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604E58" w:rsidRPr="00F04B6E" w:rsidRDefault="00F04B6E" w:rsidP="00604E58">
      <w:pPr>
        <w:jc w:val="center"/>
        <w:rPr>
          <w:rFonts w:ascii="Arial" w:hAnsi="Arial" w:cs="Arial"/>
          <w:b/>
          <w:szCs w:val="20"/>
          <w:lang w:val="pl-PL"/>
        </w:rPr>
      </w:pPr>
      <w:r w:rsidRPr="00F04B6E">
        <w:rPr>
          <w:rFonts w:ascii="Arial" w:hAnsi="Arial" w:cs="Arial"/>
          <w:b/>
          <w:szCs w:val="20"/>
          <w:lang w:val="pl-PL"/>
        </w:rPr>
        <w:t xml:space="preserve">Wykaz osób, które zostaną skierowane do realizacji zamówienia potwierdzający spełnianie </w:t>
      </w:r>
      <w:r>
        <w:rPr>
          <w:rFonts w:ascii="Arial" w:hAnsi="Arial" w:cs="Arial"/>
          <w:b/>
          <w:szCs w:val="20"/>
          <w:lang w:val="pl-PL"/>
        </w:rPr>
        <w:t xml:space="preserve">wymagań określone                                      </w:t>
      </w:r>
      <w:r w:rsidR="00ED737C">
        <w:rPr>
          <w:rFonts w:ascii="Arial" w:hAnsi="Arial" w:cs="Arial"/>
          <w:b/>
          <w:szCs w:val="20"/>
          <w:lang w:val="pl-PL"/>
        </w:rPr>
        <w:t>w pkt IV 1.3.3.-.1.3.17</w:t>
      </w:r>
      <w:r w:rsidRPr="00F04B6E">
        <w:rPr>
          <w:rFonts w:ascii="Arial" w:hAnsi="Arial" w:cs="Arial"/>
          <w:b/>
          <w:szCs w:val="20"/>
          <w:lang w:val="pl-PL"/>
        </w:rPr>
        <w:t>. SIWZ</w:t>
      </w:r>
    </w:p>
    <w:p w:rsidR="005F59B4" w:rsidRPr="00A93929" w:rsidRDefault="005F59B4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842"/>
        <w:gridCol w:w="4536"/>
        <w:gridCol w:w="3894"/>
        <w:gridCol w:w="1776"/>
      </w:tblGrid>
      <w:tr w:rsidR="00002A02" w:rsidRPr="00C6427F" w:rsidTr="00D0430A">
        <w:trPr>
          <w:cantSplit/>
          <w:trHeight w:val="1471"/>
          <w:jc w:val="center"/>
        </w:trPr>
        <w:tc>
          <w:tcPr>
            <w:tcW w:w="562" w:type="dxa"/>
          </w:tcPr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002A02">
              <w:rPr>
                <w:rFonts w:ascii="Arial" w:hAnsi="Arial" w:cs="Arial"/>
                <w:b/>
                <w:sz w:val="16"/>
                <w:szCs w:val="18"/>
              </w:rPr>
              <w:t>L.p.</w:t>
            </w:r>
            <w:proofErr w:type="spellEnd"/>
          </w:p>
        </w:tc>
        <w:tc>
          <w:tcPr>
            <w:tcW w:w="1560" w:type="dxa"/>
          </w:tcPr>
          <w:p w:rsidR="00002A02" w:rsidRPr="00002A02" w:rsidRDefault="00002A02" w:rsidP="00CE3247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002A02">
              <w:rPr>
                <w:rFonts w:ascii="Arial" w:hAnsi="Arial" w:cs="Arial"/>
                <w:b/>
                <w:sz w:val="16"/>
                <w:szCs w:val="18"/>
              </w:rPr>
              <w:t>Zakres</w:t>
            </w:r>
            <w:proofErr w:type="spellEnd"/>
            <w:r w:rsidRPr="00002A02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002A02">
              <w:rPr>
                <w:rFonts w:ascii="Arial" w:hAnsi="Arial" w:cs="Arial"/>
                <w:b/>
                <w:sz w:val="16"/>
                <w:szCs w:val="18"/>
              </w:rPr>
              <w:t>wykonywanych</w:t>
            </w:r>
            <w:proofErr w:type="spellEnd"/>
            <w:r w:rsidRPr="00002A02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002A02">
              <w:rPr>
                <w:rFonts w:ascii="Arial" w:hAnsi="Arial" w:cs="Arial"/>
                <w:b/>
                <w:sz w:val="16"/>
                <w:szCs w:val="18"/>
              </w:rPr>
              <w:t>czynności</w:t>
            </w:r>
            <w:proofErr w:type="spellEnd"/>
          </w:p>
        </w:tc>
        <w:tc>
          <w:tcPr>
            <w:tcW w:w="1842" w:type="dxa"/>
          </w:tcPr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  <w:r w:rsidRPr="00002A02">
              <w:rPr>
                <w:rFonts w:ascii="Arial" w:hAnsi="Arial" w:cs="Arial"/>
                <w:b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4536" w:type="dxa"/>
          </w:tcPr>
          <w:p w:rsidR="00002A02" w:rsidRPr="00002A02" w:rsidRDefault="00002A02" w:rsidP="00CE3247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  <w:p w:rsidR="00002A02" w:rsidRPr="00D86D10" w:rsidRDefault="00002A02" w:rsidP="00D86D1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86D10">
              <w:rPr>
                <w:rFonts w:ascii="Arial" w:hAnsi="Arial" w:cs="Arial"/>
                <w:b/>
                <w:sz w:val="18"/>
                <w:szCs w:val="18"/>
                <w:lang w:val="pl-PL"/>
              </w:rPr>
              <w:t>Informacja na temat kwalifikacji zawodowych</w:t>
            </w:r>
            <w:r w:rsidR="0081357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813570" w:rsidRPr="00813570">
              <w:rPr>
                <w:rFonts w:ascii="Arial" w:hAnsi="Arial" w:cs="Arial"/>
                <w:b/>
                <w:sz w:val="20"/>
                <w:szCs w:val="18"/>
                <w:lang w:val="pl-PL"/>
              </w:rPr>
              <w:t>*</w:t>
            </w:r>
          </w:p>
          <w:p w:rsidR="00002A02" w:rsidRPr="00813570" w:rsidRDefault="00002A02" w:rsidP="00D86D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  <w:r w:rsidRPr="00813570">
              <w:rPr>
                <w:rFonts w:ascii="Arial" w:hAnsi="Arial" w:cs="Arial"/>
                <w:b/>
                <w:sz w:val="14"/>
                <w:szCs w:val="18"/>
                <w:lang w:val="pl-PL"/>
              </w:rPr>
              <w:t>(nr uprawnień budowlanych, data wydania decyzji, organ wydający uprawnienia, zakres uprawnień oraz informacja o członkostwie w izbie samorządu zawodowego</w:t>
            </w:r>
            <w:r w:rsidRPr="00813570">
              <w:rPr>
                <w:rFonts w:ascii="Arial" w:hAnsi="Arial" w:cs="Arial"/>
                <w:b/>
                <w:sz w:val="16"/>
                <w:szCs w:val="18"/>
                <w:lang w:val="pl-PL"/>
              </w:rPr>
              <w:t>, numer, data ważności zaświadczenia)</w:t>
            </w:r>
          </w:p>
          <w:p w:rsidR="00D86D10" w:rsidRDefault="00D86D10" w:rsidP="00D86D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  <w:p w:rsidR="00D86D10" w:rsidRDefault="00D86D10" w:rsidP="00D86D1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86D10">
              <w:rPr>
                <w:rFonts w:ascii="Arial" w:hAnsi="Arial" w:cs="Arial"/>
                <w:b/>
                <w:sz w:val="18"/>
                <w:szCs w:val="18"/>
                <w:lang w:val="pl-PL"/>
              </w:rPr>
              <w:t>I doświadczenia</w:t>
            </w:r>
            <w:r w:rsidR="0081357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813570" w:rsidRPr="00813570">
              <w:rPr>
                <w:rFonts w:ascii="Arial" w:hAnsi="Arial" w:cs="Arial"/>
                <w:b/>
                <w:sz w:val="20"/>
                <w:szCs w:val="18"/>
                <w:lang w:val="pl-PL"/>
              </w:rPr>
              <w:t>**</w:t>
            </w:r>
          </w:p>
          <w:p w:rsidR="00813570" w:rsidRPr="00813570" w:rsidRDefault="00813570" w:rsidP="00D86D10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8"/>
                <w:lang w:val="pl-PL"/>
              </w:rPr>
            </w:pPr>
            <w:r w:rsidRPr="00813570">
              <w:rPr>
                <w:rFonts w:ascii="Arial" w:hAnsi="Arial" w:cs="Arial"/>
                <w:b/>
                <w:sz w:val="14"/>
                <w:szCs w:val="18"/>
                <w:lang w:val="pl-PL"/>
              </w:rPr>
              <w:t>(informacja o projektach, inwestycjach)</w:t>
            </w:r>
          </w:p>
          <w:p w:rsidR="00D86D10" w:rsidRPr="00002A02" w:rsidRDefault="00D86D10" w:rsidP="00D86D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</w:tc>
        <w:tc>
          <w:tcPr>
            <w:tcW w:w="3894" w:type="dxa"/>
          </w:tcPr>
          <w:p w:rsid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02A02" w:rsidRPr="005F59B4" w:rsidRDefault="00002A02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Informacja o podstawie dysponowania osobami, które będą uczestniczyły w wykonywaniu zamówienia</w:t>
            </w:r>
          </w:p>
        </w:tc>
        <w:tc>
          <w:tcPr>
            <w:tcW w:w="1776" w:type="dxa"/>
          </w:tcPr>
          <w:p w:rsid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02A02" w:rsidRPr="005F59B4" w:rsidRDefault="00002A02" w:rsidP="00673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Wykształcenie</w:t>
            </w:r>
          </w:p>
          <w:p w:rsidR="00002A02" w:rsidRPr="005F59B4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2A02" w:rsidRPr="00110599" w:rsidTr="00D0430A">
        <w:trPr>
          <w:trHeight w:val="432"/>
          <w:jc w:val="center"/>
        </w:trPr>
        <w:tc>
          <w:tcPr>
            <w:tcW w:w="562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1560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1842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536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3894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76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</w:tcPr>
          <w:p w:rsidR="00002A02" w:rsidRPr="00110599" w:rsidRDefault="00002A02" w:rsidP="00ED737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Kier</w:t>
            </w:r>
            <w:r>
              <w:rPr>
                <w:rFonts w:ascii="Arial" w:eastAsia="Calibri" w:hAnsi="Arial" w:cs="Arial"/>
                <w:sz w:val="20"/>
                <w:szCs w:val="20"/>
              </w:rPr>
              <w:t>ownik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Zespołu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73D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560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Koordynator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Branż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132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Kierownik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przeglądu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dokumentacji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nadzoru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robót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specjalności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inżynieryjnej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kolejowej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zakresie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kolejowych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obiektów</w:t>
            </w:r>
            <w:proofErr w:type="spellEnd"/>
            <w:r w:rsidRPr="00F04B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4B6E">
              <w:rPr>
                <w:rFonts w:ascii="Arial" w:eastAsia="Calibri" w:hAnsi="Arial" w:cs="Arial"/>
                <w:sz w:val="20"/>
                <w:szCs w:val="20"/>
              </w:rPr>
              <w:t>budowlanych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nadzoru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robót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specjalności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inżynieryjnej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kolejowej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zakre</w:t>
            </w:r>
            <w:r>
              <w:rPr>
                <w:rFonts w:ascii="Arial" w:eastAsia="Calibri" w:hAnsi="Arial" w:cs="Arial"/>
                <w:sz w:val="20"/>
                <w:szCs w:val="20"/>
              </w:rPr>
              <w:t>sie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sterowania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ruchem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kolejowym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nadzoru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robót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</w:t>
            </w:r>
            <w:r>
              <w:rPr>
                <w:rFonts w:ascii="Arial" w:eastAsia="Calibri" w:hAnsi="Arial" w:cs="Arial"/>
                <w:sz w:val="20"/>
                <w:szCs w:val="20"/>
              </w:rPr>
              <w:t>jalności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inżynieryjnej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drogowej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nadzoru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robót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specjalności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instalacyjnej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zakresie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ieci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instalacji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urządzeń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cieplnych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wentylacyjnych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gazowych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>odociągowych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kanalizacyjnych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nadzoru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robót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specjalności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instalacyjnej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zakresie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sieci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instalacji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urządzeń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elektrycznych</w:t>
            </w:r>
            <w:proofErr w:type="spellEnd"/>
            <w:r w:rsidR="00ED737C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proofErr w:type="spellStart"/>
            <w:r w:rsidR="00ED737C">
              <w:rPr>
                <w:rFonts w:ascii="Arial" w:eastAsia="Calibri" w:hAnsi="Arial" w:cs="Arial"/>
                <w:sz w:val="20"/>
                <w:szCs w:val="20"/>
              </w:rPr>
              <w:t>sieci</w:t>
            </w:r>
            <w:proofErr w:type="spellEnd"/>
            <w:r w:rsidR="00ED73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D737C">
              <w:rPr>
                <w:rFonts w:ascii="Arial" w:eastAsia="Calibri" w:hAnsi="Arial" w:cs="Arial"/>
                <w:sz w:val="20"/>
                <w:szCs w:val="20"/>
              </w:rPr>
              <w:t>trakcyjnych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elektroenergetyczny</w:t>
            </w:r>
            <w:r>
              <w:rPr>
                <w:rFonts w:ascii="Arial" w:eastAsia="Calibri" w:hAnsi="Arial" w:cs="Arial"/>
                <w:sz w:val="20"/>
                <w:szCs w:val="20"/>
              </w:rPr>
              <w:t>ch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nadzoru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robót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specjalności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instalacyjnej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zakresie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sieci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instalacji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urządzeń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telekomunikacyjnych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Specjalista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ds.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za</w:t>
            </w:r>
            <w:r>
              <w:rPr>
                <w:rFonts w:ascii="Arial" w:eastAsia="Calibri" w:hAnsi="Arial" w:cs="Arial"/>
                <w:sz w:val="20"/>
                <w:szCs w:val="20"/>
              </w:rPr>
              <w:t>opatrzenia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jakości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materiałów</w:t>
            </w:r>
            <w:proofErr w:type="spellEnd"/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</w:t>
            </w:r>
            <w:r>
              <w:rPr>
                <w:rFonts w:ascii="Arial" w:eastAsia="Calibri" w:hAnsi="Arial" w:cs="Arial"/>
                <w:sz w:val="20"/>
                <w:szCs w:val="20"/>
              </w:rPr>
              <w:t>jalista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ds.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raportów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okresowych</w:t>
            </w:r>
            <w:proofErr w:type="spellEnd"/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Specjalista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ds.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obmiarowo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rozliczeniowych</w:t>
            </w:r>
            <w:proofErr w:type="spellEnd"/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Geodeta</w:t>
            </w:r>
            <w:proofErr w:type="spellEnd"/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Osoba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prowadząca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nadzór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nad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realizacją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zaleceń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decyzji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środowiskowych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oraz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przestrzeganiem</w:t>
            </w:r>
            <w:proofErr w:type="spellEnd"/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464FE">
              <w:rPr>
                <w:rFonts w:ascii="Arial" w:eastAsia="Calibri" w:hAnsi="Arial" w:cs="Arial"/>
                <w:sz w:val="20"/>
                <w:szCs w:val="20"/>
              </w:rPr>
              <w:t>obowiązujący</w:t>
            </w:r>
            <w:r>
              <w:rPr>
                <w:rFonts w:ascii="Arial" w:eastAsia="Calibri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przepisów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ochrony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środowiska</w:t>
            </w:r>
            <w:proofErr w:type="spellEnd"/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5B1C" w:rsidRPr="00110599" w:rsidTr="00D0430A">
        <w:trPr>
          <w:trHeight w:val="890"/>
          <w:jc w:val="center"/>
        </w:trPr>
        <w:tc>
          <w:tcPr>
            <w:tcW w:w="562" w:type="dxa"/>
          </w:tcPr>
          <w:p w:rsidR="007A5B1C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7A5B1C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15.</w:t>
            </w:r>
          </w:p>
        </w:tc>
        <w:tc>
          <w:tcPr>
            <w:tcW w:w="1560" w:type="dxa"/>
          </w:tcPr>
          <w:p w:rsidR="007A5B1C" w:rsidRDefault="007A5B1C" w:rsidP="007A5B1C">
            <w:pPr>
              <w:pStyle w:val="ust"/>
              <w:spacing w:after="120" w:line="276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Specjalista ds. rozliczeń Projektów (środków) unijnych **</w:t>
            </w:r>
          </w:p>
          <w:p w:rsidR="007A5B1C" w:rsidRPr="001464FE" w:rsidRDefault="007A5B1C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B1C" w:rsidRPr="00110599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7A5B1C" w:rsidRPr="00110599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7A5B1C" w:rsidRPr="00110599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002A02" w:rsidRPr="00D0430A" w:rsidRDefault="00002A02" w:rsidP="00002A02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D0430A">
        <w:rPr>
          <w:rFonts w:ascii="Arial" w:hAnsi="Arial" w:cs="Arial"/>
          <w:lang w:val="pl-PL"/>
        </w:rPr>
        <w:t>*</w:t>
      </w:r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proofErr w:type="spellStart"/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>wykazu</w:t>
      </w:r>
      <w:proofErr w:type="spellEnd"/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>należy</w:t>
      </w:r>
      <w:proofErr w:type="spellEnd"/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>dołączyć</w:t>
      </w:r>
      <w:proofErr w:type="spellEnd"/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dokumenty</w:t>
      </w:r>
      <w:proofErr w:type="spellEnd"/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potwierdzające</w:t>
      </w:r>
      <w:proofErr w:type="spellEnd"/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posiadanie</w:t>
      </w:r>
      <w:proofErr w:type="spellEnd"/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wymaganych</w:t>
      </w:r>
      <w:proofErr w:type="spellEnd"/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uprawnień</w:t>
      </w:r>
      <w:proofErr w:type="spellEnd"/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4E73D4" w:rsidRPr="004E73D4" w:rsidRDefault="00D0430A" w:rsidP="004E73D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73D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**</w:t>
      </w:r>
      <w:r w:rsidRPr="004E73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E73D4"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 w:rsidR="004E73D4">
        <w:rPr>
          <w:rFonts w:ascii="Arial" w:hAnsi="Arial" w:cs="Arial"/>
          <w:b/>
          <w:sz w:val="20"/>
          <w:szCs w:val="20"/>
        </w:rPr>
        <w:t>wykazu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należy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dołączyć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dowody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określające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czy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te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usługi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zostały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wykonane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lub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są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wykonywane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należycie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przy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czym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dowodami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są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referencje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bądź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inne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dokumenty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wystawione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przez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podmiot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na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rzecz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którego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usługi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były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wykonywane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, a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jeżeli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uzasadnionej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przyczyny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obiektywnym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charakterze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personel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Wykonawcy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nie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jest w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stanie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uzyskać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tych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dokumentów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oświadczenie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personelu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E73D4" w:rsidRPr="004E73D4">
        <w:rPr>
          <w:rFonts w:ascii="Arial" w:hAnsi="Arial" w:cs="Arial"/>
          <w:b/>
          <w:sz w:val="20"/>
          <w:szCs w:val="20"/>
        </w:rPr>
        <w:t>Wykonawcy</w:t>
      </w:r>
      <w:proofErr w:type="spellEnd"/>
      <w:r w:rsidR="004E73D4" w:rsidRPr="004E73D4">
        <w:rPr>
          <w:rFonts w:ascii="Arial" w:hAnsi="Arial" w:cs="Arial"/>
          <w:b/>
          <w:sz w:val="20"/>
          <w:szCs w:val="20"/>
        </w:rPr>
        <w:t>.</w:t>
      </w:r>
    </w:p>
    <w:p w:rsidR="00D0430A" w:rsidRPr="00D0430A" w:rsidRDefault="00D0430A" w:rsidP="00002A02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0" w:rsidRDefault="00172AF0" w:rsidP="00604E58">
      <w:pPr>
        <w:spacing w:after="0" w:line="240" w:lineRule="auto"/>
      </w:pPr>
      <w:r>
        <w:separator/>
      </w:r>
    </w:p>
  </w:endnote>
  <w:endnote w:type="continuationSeparator" w:id="0">
    <w:p w:rsidR="00172AF0" w:rsidRDefault="00172AF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4E7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0" w:rsidRDefault="00172AF0" w:rsidP="00604E58">
      <w:pPr>
        <w:spacing w:after="0" w:line="240" w:lineRule="auto"/>
      </w:pPr>
      <w:r>
        <w:separator/>
      </w:r>
    </w:p>
  </w:footnote>
  <w:footnote w:type="continuationSeparator" w:id="0">
    <w:p w:rsidR="00172AF0" w:rsidRDefault="00172AF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A35E2E" w:rsidRDefault="00A35E2E" w:rsidP="00A35E2E">
    <w:pPr>
      <w:pStyle w:val="Zwykytekst"/>
      <w:spacing w:after="0"/>
      <w:ind w:left="6521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</w:t>
    </w:r>
    <w:r w:rsidR="004E73D4">
      <w:rPr>
        <w:rFonts w:ascii="Arial" w:hAnsi="Arial" w:cs="Arial"/>
        <w:sz w:val="18"/>
      </w:rPr>
      <w:t xml:space="preserve">       ZMIENIONY</w:t>
    </w:r>
    <w:r>
      <w:rPr>
        <w:rFonts w:ascii="Arial" w:hAnsi="Arial" w:cs="Arial"/>
        <w:sz w:val="18"/>
      </w:rPr>
      <w:t xml:space="preserve"> </w:t>
    </w:r>
    <w:r w:rsidR="005E6FC8" w:rsidRPr="00A35E2E">
      <w:rPr>
        <w:rFonts w:ascii="Arial" w:hAnsi="Arial" w:cs="Arial"/>
        <w:sz w:val="18"/>
      </w:rPr>
      <w:t>Załącznik nr 11</w:t>
    </w:r>
    <w:r w:rsidR="00604E58" w:rsidRPr="00A35E2E">
      <w:rPr>
        <w:rFonts w:ascii="Arial" w:hAnsi="Arial" w:cs="Arial"/>
        <w:sz w:val="18"/>
      </w:rPr>
      <w:t xml:space="preserve"> do SIWZ</w:t>
    </w:r>
  </w:p>
  <w:p w:rsidR="00604E58" w:rsidRPr="00A35E2E" w:rsidRDefault="00860C31" w:rsidP="00A35E2E">
    <w:pPr>
      <w:pStyle w:val="Nagwek"/>
      <w:rPr>
        <w:sz w:val="20"/>
        <w:lang w:val="pl-PL"/>
      </w:rPr>
    </w:pPr>
    <w:r w:rsidRPr="00A35E2E">
      <w:rPr>
        <w:rFonts w:ascii="Arial" w:hAnsi="Arial" w:cs="Arial"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="004E73D4">
      <w:rPr>
        <w:rFonts w:ascii="Arial" w:hAnsi="Arial" w:cs="Arial"/>
        <w:sz w:val="18"/>
        <w:szCs w:val="20"/>
        <w:lang w:val="pl-PL"/>
      </w:rPr>
      <w:t xml:space="preserve">      </w:t>
    </w:r>
    <w:bookmarkStart w:id="0" w:name="_GoBack"/>
    <w:bookmarkEnd w:id="0"/>
    <w:r w:rsidR="00604E58" w:rsidRPr="00A35E2E">
      <w:rPr>
        <w:rFonts w:ascii="Arial" w:hAnsi="Arial" w:cs="Arial"/>
        <w:sz w:val="18"/>
        <w:szCs w:val="20"/>
        <w:lang w:val="pl-PL"/>
      </w:rPr>
      <w:t xml:space="preserve">Znak sprawy: </w:t>
    </w:r>
    <w:r w:rsidRPr="00A35E2E">
      <w:rPr>
        <w:rFonts w:ascii="Arial" w:hAnsi="Arial" w:cs="Arial"/>
        <w:sz w:val="18"/>
        <w:szCs w:val="20"/>
        <w:lang w:val="pl-PL"/>
      </w:rPr>
      <w:t xml:space="preserve"> </w:t>
    </w:r>
    <w:r w:rsidR="00A35E2E">
      <w:rPr>
        <w:rFonts w:ascii="Arial" w:hAnsi="Arial" w:cs="Arial"/>
        <w:sz w:val="18"/>
        <w:szCs w:val="20"/>
        <w:lang w:val="pl-PL"/>
      </w:rPr>
      <w:t>KMDL/251/5/2020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CBD"/>
    <w:multiLevelType w:val="multilevel"/>
    <w:tmpl w:val="A054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02A02"/>
    <w:rsid w:val="000663A6"/>
    <w:rsid w:val="000A5F5E"/>
    <w:rsid w:val="000D76B8"/>
    <w:rsid w:val="00110599"/>
    <w:rsid w:val="00172AF0"/>
    <w:rsid w:val="001774F0"/>
    <w:rsid w:val="001C2561"/>
    <w:rsid w:val="001F5679"/>
    <w:rsid w:val="0020165B"/>
    <w:rsid w:val="002616A1"/>
    <w:rsid w:val="0031499E"/>
    <w:rsid w:val="00347F38"/>
    <w:rsid w:val="003A105D"/>
    <w:rsid w:val="003C010F"/>
    <w:rsid w:val="00414AF8"/>
    <w:rsid w:val="004152F4"/>
    <w:rsid w:val="004E73D4"/>
    <w:rsid w:val="00586CB5"/>
    <w:rsid w:val="005E6FC8"/>
    <w:rsid w:val="005F59B4"/>
    <w:rsid w:val="00604E58"/>
    <w:rsid w:val="00635910"/>
    <w:rsid w:val="00673F30"/>
    <w:rsid w:val="0068655C"/>
    <w:rsid w:val="006D205F"/>
    <w:rsid w:val="006E41F7"/>
    <w:rsid w:val="007A5B1C"/>
    <w:rsid w:val="00813570"/>
    <w:rsid w:val="00860C31"/>
    <w:rsid w:val="009232B1"/>
    <w:rsid w:val="0097033C"/>
    <w:rsid w:val="00A306EF"/>
    <w:rsid w:val="00A35E2E"/>
    <w:rsid w:val="00A6106A"/>
    <w:rsid w:val="00C07D52"/>
    <w:rsid w:val="00C363F6"/>
    <w:rsid w:val="00C65D2C"/>
    <w:rsid w:val="00CE3247"/>
    <w:rsid w:val="00D0430A"/>
    <w:rsid w:val="00D77E88"/>
    <w:rsid w:val="00D86D10"/>
    <w:rsid w:val="00DD406D"/>
    <w:rsid w:val="00ED737C"/>
    <w:rsid w:val="00F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ust">
    <w:name w:val="ust"/>
    <w:rsid w:val="007A5B1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2020-06-08T06:27:00Z</dcterms:created>
  <dcterms:modified xsi:type="dcterms:W3CDTF">2020-06-08T06:27:00Z</dcterms:modified>
</cp:coreProperties>
</file>