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7422F959" w:rsidR="009044E5" w:rsidRPr="004F59DB" w:rsidRDefault="003B60DB" w:rsidP="004F59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DF7B37">
        <w:rPr>
          <w:rFonts w:ascii="Arial" w:eastAsia="Times New Roman" w:hAnsi="Arial" w:cs="Arial"/>
          <w:b/>
          <w:snapToGrid w:val="0"/>
          <w:lang w:eastAsia="pl-PL"/>
        </w:rPr>
        <w:t>83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768496D" w14:textId="6417A325" w:rsidR="009044E5" w:rsidRPr="003B60DB" w:rsidRDefault="000754A7" w:rsidP="00AE20B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71568AA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</w:t>
      </w:r>
      <w:r w:rsidR="004F59DB">
        <w:rPr>
          <w:rFonts w:ascii="Arial" w:eastAsia="Calibri" w:hAnsi="Arial" w:cs="Arial"/>
          <w:b/>
        </w:rPr>
        <w:t>:</w:t>
      </w:r>
      <w:r w:rsidRPr="003B60DB">
        <w:rPr>
          <w:rFonts w:ascii="Arial" w:eastAsia="Calibri" w:hAnsi="Arial" w:cs="Arial"/>
        </w:rPr>
        <w:t xml:space="preserve"> </w:t>
      </w:r>
      <w:r w:rsidR="006B0C17" w:rsidRPr="001143A5">
        <w:rPr>
          <w:rFonts w:ascii="Arial" w:eastAsia="Times New Roman" w:hAnsi="Arial" w:cs="Arial"/>
          <w:b/>
          <w:lang w:eastAsia="pl-PL"/>
        </w:rPr>
        <w:t>Wykonanie wycen nieruchomości (1</w:t>
      </w:r>
      <w:r w:rsidR="006B0C17">
        <w:rPr>
          <w:rFonts w:ascii="Arial" w:eastAsia="Times New Roman" w:hAnsi="Arial" w:cs="Arial"/>
          <w:b/>
          <w:lang w:eastAsia="pl-PL"/>
        </w:rPr>
        <w:t>72</w:t>
      </w:r>
      <w:r w:rsidR="006B0C17" w:rsidRPr="001143A5">
        <w:rPr>
          <w:rFonts w:ascii="Arial" w:eastAsia="Times New Roman" w:hAnsi="Arial" w:cs="Arial"/>
          <w:b/>
          <w:lang w:eastAsia="pl-PL"/>
        </w:rPr>
        <w:t xml:space="preserve"> nieruchomości)</w:t>
      </w:r>
      <w:r w:rsidR="006B0C17">
        <w:rPr>
          <w:rFonts w:ascii="Arial" w:eastAsia="Times New Roman" w:hAnsi="Arial" w:cs="Arial"/>
          <w:b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31A17DCB" w:rsidR="003052CF" w:rsidRPr="003B60DB" w:rsidRDefault="003052CF" w:rsidP="008C1CFE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8C1CFE">
        <w:rPr>
          <w:rFonts w:ascii="Arial" w:eastAsia="Calibri" w:hAnsi="Arial" w:cs="Arial"/>
          <w:b/>
        </w:rPr>
        <w:t>5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6B0C17">
        <w:rPr>
          <w:rFonts w:ascii="Arial" w:eastAsia="Calibri" w:hAnsi="Arial" w:cs="Arial"/>
        </w:rPr>
        <w:t>Strefa Wyceny Kaja Siemiątkowska</w:t>
      </w:r>
      <w:r w:rsidR="006B0C17">
        <w:rPr>
          <w:rFonts w:ascii="Arial" w:eastAsia="Calibri" w:hAnsi="Arial" w:cs="Arial"/>
        </w:rPr>
        <w:t xml:space="preserve">, </w:t>
      </w:r>
      <w:r w:rsidR="006B0C17">
        <w:rPr>
          <w:rFonts w:ascii="Arial" w:eastAsia="Calibri" w:hAnsi="Arial" w:cs="Arial"/>
        </w:rPr>
        <w:t>Sierakowo 27a</w:t>
      </w:r>
      <w:r w:rsidR="006B0C17">
        <w:rPr>
          <w:rFonts w:ascii="Arial" w:eastAsia="Calibri" w:hAnsi="Arial" w:cs="Arial"/>
        </w:rPr>
        <w:t xml:space="preserve">, </w:t>
      </w:r>
      <w:r w:rsidR="006B0C17">
        <w:rPr>
          <w:rFonts w:ascii="Arial" w:eastAsia="Calibri" w:hAnsi="Arial" w:cs="Arial"/>
        </w:rPr>
        <w:t>87-410 Kowalewo Pomorskie</w:t>
      </w:r>
      <w:r w:rsidR="00A400C7">
        <w:rPr>
          <w:rFonts w:ascii="Arial" w:eastAsia="Calibri" w:hAnsi="Arial" w:cs="Arial"/>
        </w:rPr>
        <w:t xml:space="preserve">, cena: </w:t>
      </w:r>
      <w:r w:rsidR="006B0C17">
        <w:rPr>
          <w:rFonts w:ascii="Arial" w:hAnsi="Arial" w:cs="Arial"/>
        </w:rPr>
        <w:t>73.788,00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5158"/>
        <w:gridCol w:w="1553"/>
        <w:gridCol w:w="1552"/>
        <w:gridCol w:w="1831"/>
        <w:gridCol w:w="1506"/>
        <w:gridCol w:w="1566"/>
      </w:tblGrid>
      <w:tr w:rsidR="003052CF" w:rsidRPr="003B60DB" w14:paraId="7936289B" w14:textId="77777777" w:rsidTr="006B0C17">
        <w:tc>
          <w:tcPr>
            <w:tcW w:w="704" w:type="dxa"/>
            <w:shd w:val="clear" w:color="auto" w:fill="E5B8B7" w:themeFill="accent2" w:themeFillTint="66"/>
          </w:tcPr>
          <w:p w14:paraId="560EB86A" w14:textId="14D79368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5245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3C20CAA6" w:rsidR="003052CF" w:rsidRPr="003B60DB" w:rsidRDefault="006B0C17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2736A33" w:rsidR="003052CF" w:rsidRPr="003B60DB" w:rsidRDefault="006B0C17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0C17" w:rsidRPr="003B60DB" w14:paraId="40D30289" w14:textId="77777777" w:rsidTr="006B0C17">
        <w:tc>
          <w:tcPr>
            <w:tcW w:w="704" w:type="dxa"/>
          </w:tcPr>
          <w:p w14:paraId="2DC0B6C0" w14:textId="660F6F35" w:rsidR="006B0C17" w:rsidRPr="003B60DB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245" w:type="dxa"/>
          </w:tcPr>
          <w:p w14:paraId="57745B75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bookmarkStart w:id="0" w:name="_Hlk171072960"/>
            <w:r>
              <w:rPr>
                <w:rFonts w:ascii="Arial" w:eastAsia="Calibri" w:hAnsi="Arial" w:cs="Arial"/>
              </w:rPr>
              <w:t>Wycena Nieruchomości Stasiak i Stopczyńska s.c.</w:t>
            </w:r>
          </w:p>
          <w:p w14:paraId="25E589D9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Jabłoniowa 33b</w:t>
            </w:r>
          </w:p>
          <w:p w14:paraId="552FA1B7" w14:textId="2B15CF7E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62-322 Orzechowo</w:t>
            </w:r>
            <w:bookmarkEnd w:id="0"/>
          </w:p>
        </w:tc>
        <w:tc>
          <w:tcPr>
            <w:tcW w:w="1559" w:type="dxa"/>
          </w:tcPr>
          <w:p w14:paraId="1F5BCBA4" w14:textId="1637A4A0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67.700,00 zł</w:t>
            </w:r>
          </w:p>
        </w:tc>
        <w:tc>
          <w:tcPr>
            <w:tcW w:w="1559" w:type="dxa"/>
          </w:tcPr>
          <w:p w14:paraId="1FA0041C" w14:textId="0074242E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58CA5C1E" w14:textId="157AA342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  <w:tc>
          <w:tcPr>
            <w:tcW w:w="1510" w:type="dxa"/>
          </w:tcPr>
          <w:p w14:paraId="651B2890" w14:textId="029CA6CC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48D2249A" w14:textId="0633FBD1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6B0C17" w:rsidRPr="003B60DB" w14:paraId="6282EC90" w14:textId="77777777" w:rsidTr="006B0C17">
        <w:tc>
          <w:tcPr>
            <w:tcW w:w="704" w:type="dxa"/>
          </w:tcPr>
          <w:p w14:paraId="60653367" w14:textId="73355B08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245" w:type="dxa"/>
          </w:tcPr>
          <w:p w14:paraId="05B81373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Wycen i Obsługi Nieruchomości – </w:t>
            </w:r>
          </w:p>
          <w:p w14:paraId="6FB35933" w14:textId="13502C16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Eligiusz Glinicki</w:t>
            </w:r>
          </w:p>
          <w:p w14:paraId="4E71F9E1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Orężna 17</w:t>
            </w:r>
          </w:p>
          <w:p w14:paraId="2571E683" w14:textId="080CC97B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05-501 Piaseczno</w:t>
            </w:r>
          </w:p>
        </w:tc>
        <w:tc>
          <w:tcPr>
            <w:tcW w:w="1559" w:type="dxa"/>
          </w:tcPr>
          <w:p w14:paraId="1DA4FF3E" w14:textId="77813E8C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109.000,00 zł</w:t>
            </w:r>
          </w:p>
        </w:tc>
        <w:tc>
          <w:tcPr>
            <w:tcW w:w="1559" w:type="dxa"/>
          </w:tcPr>
          <w:p w14:paraId="5DE0A438" w14:textId="28C59016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</w:t>
            </w:r>
            <w:r w:rsidR="0089208E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1843" w:type="dxa"/>
          </w:tcPr>
          <w:p w14:paraId="0E08E91D" w14:textId="1CD5CEE8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  <w:tc>
          <w:tcPr>
            <w:tcW w:w="1510" w:type="dxa"/>
          </w:tcPr>
          <w:p w14:paraId="06E3BF2D" w14:textId="73DFC0B3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1574" w:type="dxa"/>
          </w:tcPr>
          <w:p w14:paraId="6A29D951" w14:textId="59609E16" w:rsidR="006B0C17" w:rsidRPr="008C1CFE" w:rsidRDefault="0089208E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72,62</w:t>
            </w:r>
          </w:p>
        </w:tc>
      </w:tr>
      <w:tr w:rsidR="006B0C17" w:rsidRPr="003B60DB" w14:paraId="6E42F4D1" w14:textId="77777777" w:rsidTr="006B0C17">
        <w:tc>
          <w:tcPr>
            <w:tcW w:w="704" w:type="dxa"/>
          </w:tcPr>
          <w:p w14:paraId="0CABE093" w14:textId="76B6569D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245" w:type="dxa"/>
          </w:tcPr>
          <w:p w14:paraId="34496C4F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MM PROFIT Monika Myszka</w:t>
            </w:r>
          </w:p>
          <w:p w14:paraId="7FCCD874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Zielna 41</w:t>
            </w:r>
          </w:p>
          <w:p w14:paraId="38D328D1" w14:textId="4F2A9290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08-110 Siedlce</w:t>
            </w:r>
          </w:p>
        </w:tc>
        <w:tc>
          <w:tcPr>
            <w:tcW w:w="1559" w:type="dxa"/>
          </w:tcPr>
          <w:p w14:paraId="17D1A35C" w14:textId="67D973C5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77.400,00 zł</w:t>
            </w:r>
          </w:p>
        </w:tc>
        <w:tc>
          <w:tcPr>
            <w:tcW w:w="1559" w:type="dxa"/>
          </w:tcPr>
          <w:p w14:paraId="6074B432" w14:textId="608F928D" w:rsidR="006B0C17" w:rsidRPr="008C1CFE" w:rsidRDefault="0089208E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57,24</w:t>
            </w:r>
          </w:p>
        </w:tc>
        <w:tc>
          <w:tcPr>
            <w:tcW w:w="1843" w:type="dxa"/>
          </w:tcPr>
          <w:p w14:paraId="7831CFB5" w14:textId="516F4909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  <w:tc>
          <w:tcPr>
            <w:tcW w:w="1510" w:type="dxa"/>
          </w:tcPr>
          <w:p w14:paraId="29FA4206" w14:textId="161F138C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</w:t>
            </w:r>
            <w:r w:rsidR="0089208E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574" w:type="dxa"/>
          </w:tcPr>
          <w:p w14:paraId="00C3AFFC" w14:textId="7F2974A3" w:rsidR="006B0C17" w:rsidRPr="008C1CFE" w:rsidRDefault="0089208E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92,84</w:t>
            </w:r>
          </w:p>
        </w:tc>
      </w:tr>
      <w:tr w:rsidR="006B0C17" w:rsidRPr="003B60DB" w14:paraId="33D6548B" w14:textId="77777777" w:rsidTr="006B0C17">
        <w:tc>
          <w:tcPr>
            <w:tcW w:w="704" w:type="dxa"/>
          </w:tcPr>
          <w:p w14:paraId="23A0513A" w14:textId="5F65CE68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5245" w:type="dxa"/>
          </w:tcPr>
          <w:p w14:paraId="1C3B2E20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Nieruchomości Krasowscy Iwona Krasowska</w:t>
            </w:r>
          </w:p>
          <w:p w14:paraId="25654822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Karolina 13</w:t>
            </w:r>
          </w:p>
          <w:p w14:paraId="5858DC09" w14:textId="1A2D1EAA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559" w:type="dxa"/>
          </w:tcPr>
          <w:p w14:paraId="63FE276C" w14:textId="64C9289C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76.800,00 zł</w:t>
            </w:r>
          </w:p>
        </w:tc>
        <w:tc>
          <w:tcPr>
            <w:tcW w:w="1559" w:type="dxa"/>
          </w:tcPr>
          <w:p w14:paraId="283B587E" w14:textId="332FF96A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</w:t>
            </w:r>
            <w:r w:rsidR="0089208E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843" w:type="dxa"/>
          </w:tcPr>
          <w:p w14:paraId="07BE8FBA" w14:textId="3551C54C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  <w:tc>
          <w:tcPr>
            <w:tcW w:w="1510" w:type="dxa"/>
          </w:tcPr>
          <w:p w14:paraId="349C7DA8" w14:textId="094CB764" w:rsidR="006B0C17" w:rsidRPr="008C1CFE" w:rsidRDefault="0089208E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728D5A83" w14:textId="623F88C7" w:rsidR="006B0C17" w:rsidRPr="008C1CFE" w:rsidRDefault="0089208E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97,66</w:t>
            </w:r>
          </w:p>
        </w:tc>
      </w:tr>
      <w:tr w:rsidR="006B0C17" w:rsidRPr="003B60DB" w14:paraId="1712BC2D" w14:textId="77777777" w:rsidTr="006B0C17">
        <w:tc>
          <w:tcPr>
            <w:tcW w:w="704" w:type="dxa"/>
          </w:tcPr>
          <w:p w14:paraId="5A650666" w14:textId="7144FBEB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5245" w:type="dxa"/>
          </w:tcPr>
          <w:p w14:paraId="1427CECD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Strefa Wyceny Kaja Siemiątkowska</w:t>
            </w:r>
          </w:p>
          <w:p w14:paraId="5635580D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Sierakowo 27a</w:t>
            </w:r>
          </w:p>
          <w:p w14:paraId="70B35816" w14:textId="65A14383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87-410 Kowalewo Pomorskie</w:t>
            </w:r>
          </w:p>
        </w:tc>
        <w:tc>
          <w:tcPr>
            <w:tcW w:w="1559" w:type="dxa"/>
          </w:tcPr>
          <w:p w14:paraId="2B472673" w14:textId="2CF6C92A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73.788,00 zł</w:t>
            </w:r>
          </w:p>
        </w:tc>
        <w:tc>
          <w:tcPr>
            <w:tcW w:w="1559" w:type="dxa"/>
          </w:tcPr>
          <w:p w14:paraId="639AD754" w14:textId="2C34DD54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46438B48" w14:textId="1D0AC516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  <w:tc>
          <w:tcPr>
            <w:tcW w:w="1510" w:type="dxa"/>
          </w:tcPr>
          <w:p w14:paraId="284313DD" w14:textId="08A540E5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305DBC6F" w14:textId="42931C92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0C17" w:rsidRPr="003B60DB" w14:paraId="152DB0DE" w14:textId="77777777" w:rsidTr="006B0C17">
        <w:tc>
          <w:tcPr>
            <w:tcW w:w="704" w:type="dxa"/>
          </w:tcPr>
          <w:p w14:paraId="18D82AD7" w14:textId="4518096C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5245" w:type="dxa"/>
          </w:tcPr>
          <w:p w14:paraId="129018F1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3D19905F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912499">
              <w:rPr>
                <w:rFonts w:ascii="Arial" w:eastAsia="Calibri" w:hAnsi="Arial" w:cs="Arial"/>
              </w:rPr>
              <w:t xml:space="preserve">Wycena Nieruchomości </w:t>
            </w:r>
            <w:r>
              <w:rPr>
                <w:rFonts w:ascii="Arial" w:eastAsia="Calibri" w:hAnsi="Arial" w:cs="Arial"/>
              </w:rPr>
              <w:t>Katarzyna Pochwała</w:t>
            </w:r>
          </w:p>
          <w:p w14:paraId="18C4568B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Spółdzielcza 28/27</w:t>
            </w:r>
          </w:p>
          <w:p w14:paraId="3F38D7A8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26-110 Skarżysko-Kamienna</w:t>
            </w:r>
          </w:p>
          <w:p w14:paraId="02B6149D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6631718023</w:t>
            </w:r>
          </w:p>
          <w:p w14:paraId="1E417094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Ireneusz Oprządek</w:t>
            </w:r>
          </w:p>
          <w:p w14:paraId="4F889151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Bitwy Warszawskiej 1920 r. 10/73</w:t>
            </w:r>
          </w:p>
          <w:p w14:paraId="37F03F91" w14:textId="2311EBAA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02-366 Warszawa</w:t>
            </w:r>
          </w:p>
        </w:tc>
        <w:tc>
          <w:tcPr>
            <w:tcW w:w="1559" w:type="dxa"/>
          </w:tcPr>
          <w:p w14:paraId="16C35FC4" w14:textId="7527CE72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78.900,00 zł</w:t>
            </w:r>
          </w:p>
        </w:tc>
        <w:tc>
          <w:tcPr>
            <w:tcW w:w="1559" w:type="dxa"/>
          </w:tcPr>
          <w:p w14:paraId="603D9D9F" w14:textId="1D27075D" w:rsidR="006B0C17" w:rsidRPr="008C1CFE" w:rsidRDefault="00A17BF6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56,16</w:t>
            </w:r>
          </w:p>
        </w:tc>
        <w:tc>
          <w:tcPr>
            <w:tcW w:w="1843" w:type="dxa"/>
          </w:tcPr>
          <w:p w14:paraId="36D4B82D" w14:textId="4137939D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  <w:tc>
          <w:tcPr>
            <w:tcW w:w="1510" w:type="dxa"/>
          </w:tcPr>
          <w:p w14:paraId="19AA60E7" w14:textId="5097A26B" w:rsidR="006B0C17" w:rsidRPr="008C1CFE" w:rsidRDefault="00A17BF6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38544D7E" w14:textId="1A8E9AEC" w:rsidR="006B0C17" w:rsidRPr="008C1CFE" w:rsidRDefault="00A17BF6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96,16</w:t>
            </w:r>
          </w:p>
        </w:tc>
      </w:tr>
      <w:tr w:rsidR="006B0C17" w:rsidRPr="003B60DB" w14:paraId="3AFD5319" w14:textId="77777777" w:rsidTr="006B0C17">
        <w:tc>
          <w:tcPr>
            <w:tcW w:w="704" w:type="dxa"/>
          </w:tcPr>
          <w:p w14:paraId="68DFA002" w14:textId="7A7E74AC" w:rsidR="006B0C17" w:rsidRDefault="006B0C17" w:rsidP="006B0C17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5245" w:type="dxa"/>
          </w:tcPr>
          <w:p w14:paraId="1327D9F0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Rafał Szpilewicz</w:t>
            </w:r>
          </w:p>
          <w:p w14:paraId="7AE07CAA" w14:textId="77777777" w:rsidR="006B0C17" w:rsidRDefault="006B0C17" w:rsidP="006B0C1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Warszawska 88</w:t>
            </w:r>
          </w:p>
          <w:p w14:paraId="660A5361" w14:textId="3DE48C6E" w:rsidR="006B0C17" w:rsidRPr="003B60DB" w:rsidRDefault="006B0C17" w:rsidP="004F59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21-580 Wisznice</w:t>
            </w:r>
          </w:p>
        </w:tc>
        <w:tc>
          <w:tcPr>
            <w:tcW w:w="1559" w:type="dxa"/>
          </w:tcPr>
          <w:p w14:paraId="352D9B3D" w14:textId="4D83C18D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52.678,44 zł</w:t>
            </w:r>
          </w:p>
        </w:tc>
        <w:tc>
          <w:tcPr>
            <w:tcW w:w="1559" w:type="dxa"/>
          </w:tcPr>
          <w:p w14:paraId="31A93553" w14:textId="1B639650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436F738A" w14:textId="0C26D7D6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dni</w:t>
            </w:r>
          </w:p>
        </w:tc>
        <w:tc>
          <w:tcPr>
            <w:tcW w:w="1510" w:type="dxa"/>
          </w:tcPr>
          <w:p w14:paraId="25B04C6D" w14:textId="568A2C11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7770BC86" w14:textId="03AC34D9" w:rsidR="006B0C17" w:rsidRPr="008C1CFE" w:rsidRDefault="006B0C17" w:rsidP="006B0C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6CB1401" w14:textId="2DC1AC3F" w:rsidR="00A17BF6" w:rsidRDefault="00AE20B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2AC81ECA" w14:textId="77777777" w:rsidR="00A17BF6" w:rsidRDefault="00A17B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1AB1A" w14:textId="3138482E" w:rsidR="00AE20BB" w:rsidRDefault="00A17BF6" w:rsidP="004F59DB">
      <w:pPr>
        <w:pStyle w:val="Akapitzlist"/>
        <w:numPr>
          <w:ilvl w:val="0"/>
          <w:numId w:val="12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A17BF6">
        <w:rPr>
          <w:rFonts w:ascii="Arial" w:hAnsi="Arial" w:cs="Arial"/>
        </w:rPr>
        <w:t>Wycena Nieruchomości Stasiak i Stopczyńska s.c.</w:t>
      </w:r>
      <w:r>
        <w:rPr>
          <w:rFonts w:ascii="Arial" w:hAnsi="Arial" w:cs="Arial"/>
        </w:rPr>
        <w:t xml:space="preserve">, </w:t>
      </w:r>
      <w:r w:rsidRPr="00A17BF6">
        <w:rPr>
          <w:rFonts w:ascii="Arial" w:hAnsi="Arial" w:cs="Arial"/>
        </w:rPr>
        <w:t>Ul. Jabłoniowa 33b</w:t>
      </w:r>
      <w:r>
        <w:rPr>
          <w:rFonts w:ascii="Arial" w:hAnsi="Arial" w:cs="Arial"/>
        </w:rPr>
        <w:t xml:space="preserve">, </w:t>
      </w:r>
      <w:r w:rsidRPr="00A17BF6">
        <w:rPr>
          <w:rFonts w:ascii="Arial" w:hAnsi="Arial" w:cs="Arial"/>
        </w:rPr>
        <w:t>62-322 Orzechowo</w:t>
      </w:r>
      <w:r>
        <w:rPr>
          <w:rFonts w:ascii="Arial" w:hAnsi="Arial" w:cs="Arial"/>
        </w:rPr>
        <w:t xml:space="preserve"> - </w:t>
      </w:r>
      <w:r w:rsidR="004F59DB" w:rsidRPr="00361E53">
        <w:rPr>
          <w:rFonts w:ascii="Arial" w:hAnsi="Arial" w:cs="Arial"/>
        </w:rPr>
        <w:t xml:space="preserve">art. 226 ust. 1 pkt </w:t>
      </w:r>
      <w:r w:rsidR="004F59DB">
        <w:rPr>
          <w:rFonts w:ascii="Arial" w:hAnsi="Arial" w:cs="Arial"/>
        </w:rPr>
        <w:t>2c</w:t>
      </w:r>
      <w:r w:rsidR="004F59DB" w:rsidRPr="00361E53">
        <w:rPr>
          <w:rFonts w:ascii="Arial" w:hAnsi="Arial" w:cs="Arial"/>
        </w:rPr>
        <w:t>) ustawy z dnia 11 września 2019 r. Prawo zamówień publicznych (Dz. U. z 2023 r. poz. 1605 z późn. zm.) Zamawiający informuje, że oferta została odrzucona z niniejszego postępowania</w:t>
      </w:r>
      <w:r w:rsidR="004F59DB">
        <w:rPr>
          <w:rFonts w:ascii="Arial" w:hAnsi="Arial" w:cs="Arial"/>
        </w:rPr>
        <w:t>. Mimo wezwania do przedłożenia podmiotowych środków dowodowych nie zostały one złożone w wyznaczonym terminie.</w:t>
      </w:r>
    </w:p>
    <w:p w14:paraId="6285C0A7" w14:textId="35114F7B" w:rsidR="004F59DB" w:rsidRPr="004F59DB" w:rsidRDefault="004F59DB" w:rsidP="004F59DB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</w:rPr>
      </w:pPr>
      <w:r w:rsidRPr="004F59DB">
        <w:rPr>
          <w:rFonts w:ascii="Arial" w:hAnsi="Arial" w:cs="Arial"/>
        </w:rPr>
        <w:t>Rafał Szpilewicz</w:t>
      </w:r>
      <w:r w:rsidRPr="004F59DB">
        <w:rPr>
          <w:rFonts w:ascii="Arial" w:hAnsi="Arial" w:cs="Arial"/>
        </w:rPr>
        <w:t xml:space="preserve">, </w:t>
      </w:r>
      <w:r w:rsidRPr="004F59DB">
        <w:rPr>
          <w:rFonts w:ascii="Arial" w:hAnsi="Arial" w:cs="Arial"/>
        </w:rPr>
        <w:t>Ul. Warszawska 88</w:t>
      </w:r>
      <w:r w:rsidRPr="004F59DB">
        <w:rPr>
          <w:rFonts w:ascii="Arial" w:hAnsi="Arial" w:cs="Arial"/>
        </w:rPr>
        <w:t xml:space="preserve">, </w:t>
      </w:r>
      <w:r w:rsidRPr="004F59DB">
        <w:rPr>
          <w:rFonts w:ascii="Arial" w:hAnsi="Arial" w:cs="Arial"/>
        </w:rPr>
        <w:t>21-580 Wisznice</w:t>
      </w:r>
      <w:r w:rsidRPr="004F5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F59DB">
        <w:rPr>
          <w:rFonts w:ascii="Arial" w:hAnsi="Arial" w:cs="Arial"/>
        </w:rPr>
        <w:t>art. 226 ust. 1 pkt 2c) ustawy z dnia 11 września 2019 r. Prawo zamówień publicznych (Dz. U. z 2023 r. poz. 1605 z późn. zm.) Zamawiający informuje, że oferta została odrzucona z niniejszego postępowania. Mimo wezwania do przedłożenia podmiotowych środków dowodowych nie zostały one złożone w wyznaczonym terminie.</w:t>
      </w: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4F59D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F55FE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27E"/>
    <w:multiLevelType w:val="hybridMultilevel"/>
    <w:tmpl w:val="78E8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D47"/>
    <w:multiLevelType w:val="hybridMultilevel"/>
    <w:tmpl w:val="545CB9D4"/>
    <w:lvl w:ilvl="0" w:tplc="AC9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E5C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A4C"/>
    <w:multiLevelType w:val="hybridMultilevel"/>
    <w:tmpl w:val="8D6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5284"/>
    <w:multiLevelType w:val="hybridMultilevel"/>
    <w:tmpl w:val="FA7617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14EC1"/>
    <w:multiLevelType w:val="hybridMultilevel"/>
    <w:tmpl w:val="6672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6E"/>
    <w:multiLevelType w:val="hybridMultilevel"/>
    <w:tmpl w:val="CCDA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0B07"/>
    <w:multiLevelType w:val="hybridMultilevel"/>
    <w:tmpl w:val="2E68C5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E7E2C"/>
    <w:multiLevelType w:val="hybridMultilevel"/>
    <w:tmpl w:val="545CB9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4"/>
  </w:num>
  <w:num w:numId="2" w16cid:durableId="952782991">
    <w:abstractNumId w:val="3"/>
  </w:num>
  <w:num w:numId="3" w16cid:durableId="1943297341">
    <w:abstractNumId w:val="1"/>
  </w:num>
  <w:num w:numId="4" w16cid:durableId="193076123">
    <w:abstractNumId w:val="7"/>
  </w:num>
  <w:num w:numId="5" w16cid:durableId="1326661997">
    <w:abstractNumId w:val="6"/>
  </w:num>
  <w:num w:numId="6" w16cid:durableId="1866089848">
    <w:abstractNumId w:val="2"/>
  </w:num>
  <w:num w:numId="7" w16cid:durableId="995456483">
    <w:abstractNumId w:val="10"/>
  </w:num>
  <w:num w:numId="8" w16cid:durableId="1043211969">
    <w:abstractNumId w:val="0"/>
  </w:num>
  <w:num w:numId="9" w16cid:durableId="1674991055">
    <w:abstractNumId w:val="8"/>
  </w:num>
  <w:num w:numId="10" w16cid:durableId="507447614">
    <w:abstractNumId w:val="5"/>
  </w:num>
  <w:num w:numId="11" w16cid:durableId="859660829">
    <w:abstractNumId w:val="11"/>
  </w:num>
  <w:num w:numId="12" w16cid:durableId="1805387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55D1"/>
    <w:rsid w:val="00005AD1"/>
    <w:rsid w:val="000754A7"/>
    <w:rsid w:val="000A355F"/>
    <w:rsid w:val="0012397A"/>
    <w:rsid w:val="00170ED3"/>
    <w:rsid w:val="002C161E"/>
    <w:rsid w:val="002E2490"/>
    <w:rsid w:val="003052CF"/>
    <w:rsid w:val="003B0A1C"/>
    <w:rsid w:val="003B60DB"/>
    <w:rsid w:val="003F05E3"/>
    <w:rsid w:val="004F59DB"/>
    <w:rsid w:val="00557A66"/>
    <w:rsid w:val="005E09C2"/>
    <w:rsid w:val="005E1AEC"/>
    <w:rsid w:val="00670445"/>
    <w:rsid w:val="006B0C17"/>
    <w:rsid w:val="00733D62"/>
    <w:rsid w:val="0078251A"/>
    <w:rsid w:val="0089208E"/>
    <w:rsid w:val="008A5BAB"/>
    <w:rsid w:val="008C1CFE"/>
    <w:rsid w:val="008F10CA"/>
    <w:rsid w:val="009044E5"/>
    <w:rsid w:val="00916D14"/>
    <w:rsid w:val="00946EB3"/>
    <w:rsid w:val="009765AC"/>
    <w:rsid w:val="009F5EEB"/>
    <w:rsid w:val="00A17BF6"/>
    <w:rsid w:val="00A400C7"/>
    <w:rsid w:val="00A86DC0"/>
    <w:rsid w:val="00A9045D"/>
    <w:rsid w:val="00AD543C"/>
    <w:rsid w:val="00AE20BB"/>
    <w:rsid w:val="00BC0AC8"/>
    <w:rsid w:val="00BD0157"/>
    <w:rsid w:val="00BD5745"/>
    <w:rsid w:val="00C62BA7"/>
    <w:rsid w:val="00CA3CC6"/>
    <w:rsid w:val="00CF6E61"/>
    <w:rsid w:val="00CF7825"/>
    <w:rsid w:val="00D07C7B"/>
    <w:rsid w:val="00D26888"/>
    <w:rsid w:val="00D56EB9"/>
    <w:rsid w:val="00DF7B37"/>
    <w:rsid w:val="00E01B43"/>
    <w:rsid w:val="00E25BC4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E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5</cp:revision>
  <cp:lastPrinted>2023-10-25T08:04:00Z</cp:lastPrinted>
  <dcterms:created xsi:type="dcterms:W3CDTF">2024-07-05T09:33:00Z</dcterms:created>
  <dcterms:modified xsi:type="dcterms:W3CDTF">2024-07-05T09:58:00Z</dcterms:modified>
</cp:coreProperties>
</file>