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7C89D68"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2019 r. poz. 2019 ze zm.)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8864241" w14:textId="2B12E9C2" w:rsidR="008C601F" w:rsidRPr="00F32710" w:rsidRDefault="00063112" w:rsidP="00E5717B">
      <w:pPr>
        <w:ind w:left="426" w:right="292" w:hanging="284"/>
        <w:jc w:val="center"/>
        <w:rPr>
          <w:rFonts w:ascii="Times New Roman" w:hAnsi="Times New Roman" w:cs="Times New Roman"/>
          <w:b/>
          <w:sz w:val="22"/>
          <w:szCs w:val="22"/>
        </w:rPr>
      </w:pPr>
      <w:bookmarkStart w:id="0" w:name="_Hlk65663818"/>
      <w:bookmarkStart w:id="1" w:name="_Hlk67294428"/>
      <w:proofErr w:type="spellStart"/>
      <w:r>
        <w:rPr>
          <w:rFonts w:ascii="Times New Roman" w:hAnsi="Times New Roman"/>
          <w:b/>
        </w:rPr>
        <w:t>pn</w:t>
      </w:r>
      <w:proofErr w:type="spellEnd"/>
      <w:r>
        <w:rPr>
          <w:rFonts w:ascii="Times New Roman" w:hAnsi="Times New Roman"/>
          <w:b/>
        </w:rPr>
        <w:t xml:space="preserve">: </w:t>
      </w:r>
      <w:r w:rsidR="008409BA">
        <w:rPr>
          <w:rFonts w:ascii="Times New Roman" w:hAnsi="Times New Roman"/>
          <w:b/>
        </w:rPr>
        <w:t>„</w:t>
      </w:r>
      <w:r w:rsidR="008D2642">
        <w:rPr>
          <w:rFonts w:ascii="Times New Roman" w:hAnsi="Times New Roman"/>
          <w:b/>
        </w:rPr>
        <w:t xml:space="preserve">Przebudowa drogi powiatowej </w:t>
      </w:r>
      <w:r w:rsidR="00104260">
        <w:rPr>
          <w:rFonts w:ascii="Times New Roman" w:hAnsi="Times New Roman"/>
          <w:b/>
        </w:rPr>
        <w:t>N</w:t>
      </w:r>
      <w:r w:rsidR="008D2642">
        <w:rPr>
          <w:rFonts w:ascii="Times New Roman" w:hAnsi="Times New Roman"/>
          <w:b/>
        </w:rPr>
        <w:t>r 5</w:t>
      </w:r>
      <w:r w:rsidR="00104260">
        <w:rPr>
          <w:rFonts w:ascii="Times New Roman" w:hAnsi="Times New Roman"/>
          <w:b/>
        </w:rPr>
        <w:t xml:space="preserve">131 </w:t>
      </w:r>
      <w:r w:rsidR="008D2642">
        <w:rPr>
          <w:rFonts w:ascii="Times New Roman" w:hAnsi="Times New Roman"/>
          <w:b/>
        </w:rPr>
        <w:t xml:space="preserve">E </w:t>
      </w:r>
      <w:r w:rsidR="00104260">
        <w:rPr>
          <w:rFonts w:ascii="Times New Roman" w:hAnsi="Times New Roman"/>
          <w:b/>
        </w:rPr>
        <w:t>w Szczawinie ul. Kościelna</w:t>
      </w:r>
      <w:r w:rsidR="008D2642">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3A8E8AF5"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75253C">
        <w:rPr>
          <w:rFonts w:ascii="Times New Roman" w:hAnsi="Times New Roman" w:cs="Times New Roman"/>
          <w:b/>
          <w:bCs/>
          <w:caps/>
          <w:sz w:val="22"/>
          <w:szCs w:val="22"/>
        </w:rPr>
        <w:t>4</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3A1817" w:rsidRDefault="00EC62C7" w:rsidP="003A1817">
      <w:pPr>
        <w:pStyle w:val="Standard"/>
        <w:tabs>
          <w:tab w:val="center" w:pos="5256"/>
          <w:tab w:val="right" w:pos="9792"/>
        </w:tabs>
        <w:spacing w:line="240" w:lineRule="auto"/>
        <w:jc w:val="right"/>
        <w:rPr>
          <w:b/>
          <w:bCs/>
          <w:i/>
          <w:iCs/>
          <w:sz w:val="22"/>
          <w:szCs w:val="22"/>
        </w:rPr>
      </w:pPr>
      <w:r w:rsidRPr="003A1817">
        <w:rPr>
          <w:b/>
          <w:bCs/>
          <w:i/>
          <w:i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02D356C1" w14:textId="19BFB607" w:rsidR="003A1817" w:rsidRPr="003A1817" w:rsidRDefault="003A1817" w:rsidP="003A1817">
      <w:pPr>
        <w:pStyle w:val="Standard"/>
        <w:tabs>
          <w:tab w:val="center" w:pos="5256"/>
          <w:tab w:val="right" w:pos="9792"/>
        </w:tabs>
        <w:spacing w:line="240" w:lineRule="auto"/>
        <w:jc w:val="right"/>
        <w:rPr>
          <w:b/>
          <w:bCs/>
          <w:i/>
          <w:iCs/>
          <w:sz w:val="22"/>
          <w:szCs w:val="22"/>
        </w:rPr>
      </w:pPr>
      <w:r w:rsidRPr="003A1817">
        <w:rPr>
          <w:b/>
          <w:bCs/>
          <w:i/>
          <w:iCs/>
          <w:sz w:val="22"/>
          <w:szCs w:val="22"/>
        </w:rPr>
        <w:t>Zarząd Powiatu Zgierskiego</w:t>
      </w: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69F7753E" w14:textId="77777777" w:rsidR="0089341D" w:rsidRPr="00F32710" w:rsidRDefault="0089341D" w:rsidP="00574C03">
      <w:pPr>
        <w:pStyle w:val="Standard"/>
        <w:tabs>
          <w:tab w:val="center" w:pos="5256"/>
          <w:tab w:val="right" w:pos="9792"/>
        </w:tabs>
        <w:spacing w:line="240" w:lineRule="auto"/>
        <w:jc w:val="right"/>
        <w:rPr>
          <w:sz w:val="22"/>
          <w:szCs w:val="22"/>
        </w:rPr>
      </w:pPr>
    </w:p>
    <w:p w14:paraId="52043205" w14:textId="77777777" w:rsidR="00B551AE" w:rsidRPr="00F32710"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F32710" w:rsidRDefault="00552B62" w:rsidP="00191C94">
      <w:pPr>
        <w:pStyle w:val="Standard"/>
        <w:tabs>
          <w:tab w:val="center" w:pos="11628"/>
          <w:tab w:val="right" w:pos="16164"/>
        </w:tabs>
        <w:spacing w:line="240" w:lineRule="auto"/>
        <w:rPr>
          <w:sz w:val="22"/>
          <w:szCs w:val="22"/>
        </w:rPr>
      </w:pPr>
    </w:p>
    <w:p w14:paraId="74F13593" w14:textId="77777777" w:rsidR="008C601F" w:rsidRPr="00F32710" w:rsidRDefault="008C601F" w:rsidP="00983DF5">
      <w:pPr>
        <w:pStyle w:val="Standard"/>
        <w:tabs>
          <w:tab w:val="center" w:pos="11628"/>
          <w:tab w:val="right" w:pos="16164"/>
        </w:tabs>
        <w:spacing w:line="240" w:lineRule="auto"/>
        <w:jc w:val="center"/>
        <w:rPr>
          <w:sz w:val="22"/>
          <w:szCs w:val="22"/>
        </w:rPr>
      </w:pPr>
    </w:p>
    <w:p w14:paraId="0A53E16A" w14:textId="77777777" w:rsidR="008C601F" w:rsidRPr="00F32710" w:rsidRDefault="008C601F" w:rsidP="003A1817">
      <w:pPr>
        <w:pStyle w:val="Standard"/>
        <w:tabs>
          <w:tab w:val="center" w:pos="11628"/>
          <w:tab w:val="right" w:pos="16164"/>
        </w:tabs>
        <w:spacing w:line="240" w:lineRule="auto"/>
        <w:rPr>
          <w:sz w:val="22"/>
          <w:szCs w:val="22"/>
        </w:rPr>
      </w:pPr>
    </w:p>
    <w:p w14:paraId="1B43B85E" w14:textId="77777777" w:rsidR="008C601F" w:rsidRPr="00F32710" w:rsidRDefault="008C601F" w:rsidP="00983DF5">
      <w:pPr>
        <w:pStyle w:val="Standard"/>
        <w:tabs>
          <w:tab w:val="center" w:pos="11628"/>
          <w:tab w:val="right" w:pos="16164"/>
        </w:tabs>
        <w:spacing w:line="240" w:lineRule="auto"/>
        <w:jc w:val="center"/>
        <w:rPr>
          <w:sz w:val="22"/>
          <w:szCs w:val="22"/>
        </w:rPr>
      </w:pPr>
    </w:p>
    <w:p w14:paraId="1E6B5545" w14:textId="77777777" w:rsidR="008C601F" w:rsidRPr="00F32710" w:rsidRDefault="008C601F"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410B39D6" w14:textId="60D9E1E4"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75253C">
        <w:rPr>
          <w:sz w:val="22"/>
          <w:szCs w:val="22"/>
        </w:rPr>
        <w:t>kwiecień</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41FDFCA3" w14:textId="77777777" w:rsidR="00D52A61" w:rsidRPr="00F32710" w:rsidRDefault="00D52A61" w:rsidP="00983DF5">
      <w:pPr>
        <w:pStyle w:val="Standard"/>
        <w:tabs>
          <w:tab w:val="center" w:pos="11628"/>
          <w:tab w:val="right" w:pos="16164"/>
        </w:tabs>
        <w:spacing w:line="240" w:lineRule="auto"/>
        <w:jc w:val="center"/>
        <w:rPr>
          <w:sz w:val="22"/>
          <w:szCs w:val="22"/>
        </w:rPr>
      </w:pPr>
    </w:p>
    <w:p w14:paraId="0F1313BD" w14:textId="2F815354" w:rsidR="00EC62C7" w:rsidRDefault="00EC62C7" w:rsidP="00574C03">
      <w:pPr>
        <w:pStyle w:val="Standard"/>
        <w:tabs>
          <w:tab w:val="center" w:pos="11628"/>
          <w:tab w:val="right" w:pos="16164"/>
        </w:tabs>
        <w:spacing w:line="240" w:lineRule="auto"/>
        <w:jc w:val="center"/>
        <w:rPr>
          <w:sz w:val="22"/>
          <w:szCs w:val="22"/>
        </w:rPr>
      </w:pPr>
    </w:p>
    <w:p w14:paraId="0F6681B4" w14:textId="71EEBB82" w:rsidR="005F591A" w:rsidRDefault="005F591A" w:rsidP="00574C03">
      <w:pPr>
        <w:pStyle w:val="Standard"/>
        <w:tabs>
          <w:tab w:val="center" w:pos="11628"/>
          <w:tab w:val="right" w:pos="16164"/>
        </w:tabs>
        <w:spacing w:line="240" w:lineRule="auto"/>
        <w:jc w:val="center"/>
        <w:rPr>
          <w:sz w:val="22"/>
          <w:szCs w:val="22"/>
        </w:rPr>
      </w:pPr>
    </w:p>
    <w:p w14:paraId="6E9C707F" w14:textId="77777777" w:rsidR="00063112" w:rsidRPr="00F32710" w:rsidRDefault="00063112" w:rsidP="00574C03">
      <w:pPr>
        <w:pStyle w:val="Standard"/>
        <w:tabs>
          <w:tab w:val="center" w:pos="11628"/>
          <w:tab w:val="right" w:pos="16164"/>
        </w:tabs>
        <w:spacing w:line="240" w:lineRule="auto"/>
        <w:jc w:val="center"/>
        <w:rPr>
          <w:sz w:val="22"/>
          <w:szCs w:val="22"/>
        </w:rPr>
      </w:pPr>
    </w:p>
    <w:p w14:paraId="6A272A90" w14:textId="7B98BFA9" w:rsidR="008C601F" w:rsidRPr="00F32710" w:rsidRDefault="008C601F" w:rsidP="00574C03">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9B7CD7">
      <w:pPr>
        <w:pStyle w:val="NumeracjaUrzdowa"/>
        <w:numPr>
          <w:ilvl w:val="0"/>
          <w:numId w:val="173"/>
        </w:numPr>
        <w:ind w:left="284" w:hanging="284"/>
        <w:rPr>
          <w:b/>
          <w:bCs/>
          <w:sz w:val="22"/>
          <w:szCs w:val="22"/>
        </w:rPr>
      </w:pPr>
      <w:r w:rsidRPr="00F32710">
        <w:rPr>
          <w:b/>
          <w:bCs/>
          <w:sz w:val="22"/>
          <w:szCs w:val="22"/>
        </w:rPr>
        <w:t>NAZWA I ADRES ZAMAWIAJĄCEGO - INFORMACJE WPROWADZAJĄCE</w:t>
      </w:r>
    </w:p>
    <w:p w14:paraId="0969EEC2" w14:textId="72E07C6F" w:rsidR="00552B62" w:rsidRPr="00F32710" w:rsidRDefault="003D6AA0" w:rsidP="009B7CD7">
      <w:pPr>
        <w:numPr>
          <w:ilvl w:val="0"/>
          <w:numId w:val="94"/>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Wiceprzewodniczący Zarządu Powiatu Zgierskiego, Wojciech Brzeski – Członek Zarządu,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Emilia Nawrocka</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9B7CD7">
      <w:pPr>
        <w:numPr>
          <w:ilvl w:val="0"/>
          <w:numId w:val="94"/>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REGON: 472057661;</w:t>
      </w:r>
    </w:p>
    <w:p w14:paraId="3692562D" w14:textId="0E25D566" w:rsidR="00BA6F76" w:rsidRPr="00F32710" w:rsidRDefault="00BA6F76"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104260">
        <w:rPr>
          <w:b/>
          <w:color w:val="000000" w:themeColor="text1"/>
          <w:sz w:val="22"/>
          <w:szCs w:val="22"/>
        </w:rPr>
        <w:t>4</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9B7CD7">
      <w:pPr>
        <w:pStyle w:val="NumeracjaUrzdowa"/>
        <w:widowControl/>
        <w:numPr>
          <w:ilvl w:val="0"/>
          <w:numId w:val="97"/>
        </w:numPr>
        <w:spacing w:before="120" w:after="120" w:line="240" w:lineRule="auto"/>
        <w:rPr>
          <w:sz w:val="22"/>
          <w:szCs w:val="22"/>
        </w:rPr>
      </w:pPr>
      <w:r w:rsidRPr="00F32710">
        <w:rPr>
          <w:b/>
          <w:sz w:val="22"/>
          <w:szCs w:val="22"/>
        </w:rPr>
        <w:t>Ogłoszenie o zamówieniu zostało przekazane do Biuletynu Zamówień Publicznych:</w:t>
      </w:r>
    </w:p>
    <w:p w14:paraId="4171331A" w14:textId="1BE674E0" w:rsidR="001434FC" w:rsidRDefault="003B5A28"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C04D7D">
        <w:rPr>
          <w:b/>
          <w:sz w:val="22"/>
          <w:szCs w:val="22"/>
        </w:rPr>
        <w:t>27.</w:t>
      </w:r>
      <w:r w:rsidR="00104260">
        <w:rPr>
          <w:b/>
          <w:sz w:val="22"/>
          <w:szCs w:val="22"/>
        </w:rPr>
        <w:t>04.2021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2021/BZP 00041715/01</w:t>
      </w:r>
      <w:r w:rsidR="006B1407">
        <w:rPr>
          <w:b/>
          <w:sz w:val="22"/>
          <w:szCs w:val="22"/>
        </w:rPr>
        <w:t>.</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9B7CD7">
      <w:pPr>
        <w:pStyle w:val="Akapitzlist"/>
        <w:numPr>
          <w:ilvl w:val="3"/>
          <w:numId w:val="96"/>
        </w:numPr>
        <w:ind w:hanging="1134"/>
        <w:rPr>
          <w:b/>
          <w:sz w:val="22"/>
          <w:szCs w:val="22"/>
        </w:rPr>
      </w:pPr>
      <w:r w:rsidRPr="00F32710">
        <w:rPr>
          <w:b/>
          <w:sz w:val="22"/>
          <w:szCs w:val="22"/>
        </w:rPr>
        <w:t>TRYB UDZIELANIA ZAMÓWIENIA</w:t>
      </w:r>
    </w:p>
    <w:p w14:paraId="07904325" w14:textId="2912A5C3" w:rsidR="00CA40B2" w:rsidRPr="00F32710" w:rsidRDefault="00CA40EC"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2019 r.</w:t>
      </w:r>
      <w:r w:rsidR="0031085D">
        <w:rPr>
          <w:sz w:val="22"/>
          <w:szCs w:val="22"/>
        </w:rPr>
        <w:t>,</w:t>
      </w:r>
      <w:r w:rsidRPr="00F32710">
        <w:rPr>
          <w:sz w:val="22"/>
          <w:szCs w:val="22"/>
        </w:rPr>
        <w:t xml:space="preserve">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9B7CD7">
      <w:pPr>
        <w:pStyle w:val="NumeracjaUrzdowa"/>
        <w:widowControl/>
        <w:numPr>
          <w:ilvl w:val="0"/>
          <w:numId w:val="105"/>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9B7CD7">
      <w:pPr>
        <w:pStyle w:val="NumeracjaUrzdowa"/>
        <w:widowControl/>
        <w:numPr>
          <w:ilvl w:val="0"/>
          <w:numId w:val="105"/>
        </w:numPr>
        <w:spacing w:before="120" w:after="120" w:line="240" w:lineRule="auto"/>
        <w:ind w:left="709" w:hanging="283"/>
        <w:rPr>
          <w:color w:val="538135" w:themeColor="accent6" w:themeShade="BF"/>
          <w:sz w:val="22"/>
          <w:szCs w:val="22"/>
        </w:rPr>
      </w:pPr>
      <w:r w:rsidRPr="00B646AE">
        <w:rPr>
          <w:sz w:val="22"/>
          <w:szCs w:val="22"/>
          <w:lang w:eastAsia="pl-PL"/>
        </w:rPr>
        <w:lastRenderedPageBreak/>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9B7CD7">
      <w:pPr>
        <w:pStyle w:val="NumeracjaUrzdowa"/>
        <w:widowControl/>
        <w:numPr>
          <w:ilvl w:val="0"/>
          <w:numId w:val="105"/>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7DE6F59"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2B62A471" w:rsidR="00B57D09" w:rsidRDefault="00B57D09" w:rsidP="009B7CD7">
      <w:pPr>
        <w:pStyle w:val="NumeracjaUrzdowa"/>
        <w:widowControl/>
        <w:numPr>
          <w:ilvl w:val="0"/>
          <w:numId w:val="105"/>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32742C" w:rsidRPr="00F32710">
        <w:rPr>
          <w:sz w:val="22"/>
          <w:szCs w:val="22"/>
          <w:lang w:eastAsia="pl-PL"/>
        </w:rPr>
        <w:t>pzp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253D0F7D" w14:textId="6DA1AAE1" w:rsidR="008D2642" w:rsidRDefault="008D2642" w:rsidP="009B7CD7">
      <w:pPr>
        <w:pStyle w:val="NumeracjaUrzdowa"/>
        <w:widowControl/>
        <w:numPr>
          <w:ilvl w:val="0"/>
          <w:numId w:val="105"/>
        </w:numPr>
        <w:spacing w:before="120" w:after="120" w:line="240" w:lineRule="auto"/>
        <w:ind w:left="709" w:hanging="283"/>
        <w:rPr>
          <w:sz w:val="22"/>
          <w:szCs w:val="22"/>
        </w:rPr>
      </w:pPr>
      <w:r>
        <w:rPr>
          <w:sz w:val="22"/>
          <w:szCs w:val="22"/>
          <w:lang w:eastAsia="pl-PL"/>
        </w:rPr>
        <w:t xml:space="preserve">Niniejsze zadanie inwestycyjne finansowane jest ze środków w ramach programu finansowego pn. „ Rządowy Program Inwestycji Lokalnych”.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9B7CD7">
      <w:pPr>
        <w:pStyle w:val="NumeracjaUrzdowa"/>
        <w:numPr>
          <w:ilvl w:val="0"/>
          <w:numId w:val="171"/>
        </w:numPr>
        <w:rPr>
          <w:b/>
          <w:bCs/>
          <w:sz w:val="22"/>
          <w:szCs w:val="22"/>
        </w:rPr>
      </w:pPr>
      <w:r w:rsidRPr="00F32710">
        <w:rPr>
          <w:b/>
          <w:bCs/>
          <w:sz w:val="22"/>
          <w:szCs w:val="22"/>
        </w:rPr>
        <w:t>OPIS PRZEDMIOTU ZAMÓWIENIA</w:t>
      </w:r>
    </w:p>
    <w:p w14:paraId="4489DA74" w14:textId="72761511" w:rsidR="004350C0" w:rsidRPr="003E1778" w:rsidRDefault="004350C0" w:rsidP="009B7CD7">
      <w:pPr>
        <w:pStyle w:val="NormalnyWeb"/>
        <w:numPr>
          <w:ilvl w:val="3"/>
          <w:numId w:val="188"/>
        </w:numPr>
        <w:shd w:val="clear" w:color="auto" w:fill="FFFFFF"/>
        <w:spacing w:before="0" w:after="80" w:line="240" w:lineRule="auto"/>
        <w:ind w:left="284" w:hanging="284"/>
        <w:textAlignment w:val="auto"/>
        <w:rPr>
          <w:rFonts w:ascii="Times New Roman" w:hAnsi="Times New Roman" w:cs="Times New Roman"/>
          <w:sz w:val="22"/>
          <w:szCs w:val="22"/>
        </w:rPr>
      </w:pPr>
      <w:r w:rsidRPr="003E1778">
        <w:rPr>
          <w:rFonts w:ascii="Times New Roman" w:hAnsi="Times New Roman" w:cs="Times New Roman"/>
          <w:sz w:val="22"/>
          <w:szCs w:val="22"/>
        </w:rPr>
        <w:t xml:space="preserve">Przedmiotem zamówienia jest </w:t>
      </w:r>
      <w:r w:rsidR="00683425" w:rsidRPr="003E1778">
        <w:rPr>
          <w:rFonts w:ascii="Times New Roman" w:hAnsi="Times New Roman" w:cs="Times New Roman"/>
          <w:sz w:val="22"/>
          <w:szCs w:val="22"/>
        </w:rPr>
        <w:t xml:space="preserve">odnowa nawierzchni bitumicznej oraz budowa ciągu pieszego po południowo-zachodniej stronie drogi na odcinku od ul. Strażackiej do cmentarza w </w:t>
      </w:r>
      <w:r w:rsidR="00683425" w:rsidRPr="00784C49">
        <w:rPr>
          <w:rFonts w:ascii="Times New Roman" w:hAnsi="Times New Roman" w:cs="Times New Roman"/>
          <w:sz w:val="22"/>
          <w:szCs w:val="22"/>
        </w:rPr>
        <w:t xml:space="preserve">miejscowości </w:t>
      </w:r>
      <w:r w:rsidR="00683425" w:rsidRPr="003E1778">
        <w:rPr>
          <w:rFonts w:ascii="Times New Roman" w:hAnsi="Times New Roman" w:cs="Times New Roman"/>
          <w:sz w:val="22"/>
          <w:szCs w:val="22"/>
        </w:rPr>
        <w:t>Szczawin, gmina Zgierz</w:t>
      </w:r>
      <w:r w:rsidR="004D48AE" w:rsidRPr="003E1778">
        <w:rPr>
          <w:rFonts w:ascii="Times New Roman" w:hAnsi="Times New Roman" w:cs="Times New Roman"/>
          <w:sz w:val="22"/>
          <w:szCs w:val="22"/>
        </w:rPr>
        <w:t xml:space="preserve">, </w:t>
      </w:r>
      <w:r w:rsidRPr="003E1778">
        <w:rPr>
          <w:rFonts w:ascii="Times New Roman" w:hAnsi="Times New Roman" w:cs="Times New Roman"/>
          <w:sz w:val="22"/>
          <w:szCs w:val="22"/>
        </w:rPr>
        <w:t>zgodnie z zakresem określonym na załączon</w:t>
      </w:r>
      <w:r w:rsidR="00734C20" w:rsidRPr="003E1778">
        <w:rPr>
          <w:rFonts w:ascii="Times New Roman" w:hAnsi="Times New Roman" w:cs="Times New Roman"/>
          <w:sz w:val="22"/>
          <w:szCs w:val="22"/>
        </w:rPr>
        <w:t>ych</w:t>
      </w:r>
      <w:r w:rsidRPr="003E1778">
        <w:rPr>
          <w:rFonts w:ascii="Times New Roman" w:hAnsi="Times New Roman" w:cs="Times New Roman"/>
          <w:sz w:val="22"/>
          <w:szCs w:val="22"/>
        </w:rPr>
        <w:t xml:space="preserve"> map</w:t>
      </w:r>
      <w:r w:rsidR="00734C20" w:rsidRPr="003E1778">
        <w:rPr>
          <w:rFonts w:ascii="Times New Roman" w:hAnsi="Times New Roman" w:cs="Times New Roman"/>
          <w:sz w:val="22"/>
          <w:szCs w:val="22"/>
        </w:rPr>
        <w:t>ach</w:t>
      </w:r>
      <w:r w:rsidRPr="003E1778">
        <w:rPr>
          <w:rFonts w:ascii="Times New Roman" w:hAnsi="Times New Roman" w:cs="Times New Roman"/>
          <w:sz w:val="22"/>
          <w:szCs w:val="22"/>
        </w:rPr>
        <w:t xml:space="preserve"> </w:t>
      </w:r>
      <w:r w:rsidR="00734C20" w:rsidRPr="003E1778">
        <w:rPr>
          <w:rFonts w:ascii="Times New Roman" w:hAnsi="Times New Roman" w:cs="Times New Roman"/>
          <w:sz w:val="22"/>
          <w:szCs w:val="22"/>
        </w:rPr>
        <w:t>– załącznik nr 13 do SWZ (rys. nr 1, rys. nr 2, rys. nr 3, rys. nr 4</w:t>
      </w:r>
      <w:r w:rsidR="00804E7A">
        <w:rPr>
          <w:rFonts w:ascii="Times New Roman" w:hAnsi="Times New Roman" w:cs="Times New Roman"/>
          <w:sz w:val="22"/>
          <w:szCs w:val="22"/>
        </w:rPr>
        <w:t>, rys. nr 5</w:t>
      </w:r>
      <w:r w:rsidR="00734C20" w:rsidRPr="003E1778">
        <w:rPr>
          <w:rFonts w:ascii="Times New Roman" w:hAnsi="Times New Roman" w:cs="Times New Roman"/>
          <w:sz w:val="22"/>
          <w:szCs w:val="22"/>
        </w:rPr>
        <w:t>)</w:t>
      </w:r>
      <w:r w:rsidR="00784C49">
        <w:rPr>
          <w:rFonts w:ascii="Times New Roman" w:hAnsi="Times New Roman" w:cs="Times New Roman"/>
          <w:sz w:val="22"/>
          <w:szCs w:val="22"/>
        </w:rPr>
        <w:t>.</w:t>
      </w:r>
      <w:r w:rsidR="00734C20" w:rsidRPr="003E1778">
        <w:rPr>
          <w:rFonts w:ascii="Times New Roman" w:hAnsi="Times New Roman" w:cs="Times New Roman"/>
          <w:sz w:val="22"/>
          <w:szCs w:val="22"/>
        </w:rPr>
        <w:t xml:space="preserve"> </w:t>
      </w:r>
    </w:p>
    <w:p w14:paraId="1BD7CE7D" w14:textId="77777777" w:rsidR="00692348" w:rsidRPr="00B623D4" w:rsidRDefault="00692348" w:rsidP="00494B3C">
      <w:pPr>
        <w:pStyle w:val="Akapitzlist"/>
        <w:tabs>
          <w:tab w:val="left" w:pos="567"/>
        </w:tabs>
        <w:spacing w:after="0" w:line="240" w:lineRule="auto"/>
        <w:ind w:left="851" w:hanging="567"/>
        <w:rPr>
          <w:color w:val="FF0000"/>
          <w:sz w:val="22"/>
          <w:szCs w:val="22"/>
          <w:lang w:eastAsia="pl-PL"/>
        </w:rPr>
      </w:pP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2A1E6D1B" w:rsidR="008D2642" w:rsidRPr="008D2642" w:rsidRDefault="008D2642" w:rsidP="008D2642">
      <w:pPr>
        <w:pStyle w:val="standard0"/>
        <w:tabs>
          <w:tab w:val="left" w:pos="0"/>
        </w:tabs>
        <w:spacing w:before="0" w:after="0"/>
        <w:rPr>
          <w:b/>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31</w:t>
      </w:r>
      <w:r>
        <w:rPr>
          <w:b/>
          <w:sz w:val="20"/>
          <w:szCs w:val="20"/>
        </w:rPr>
        <w:t xml:space="preserve"> </w:t>
      </w:r>
      <w:r w:rsidRPr="008D2642">
        <w:rPr>
          <w:b/>
          <w:sz w:val="20"/>
          <w:szCs w:val="20"/>
        </w:rPr>
        <w:t>40 - 2 - Roboty drogowe</w:t>
      </w:r>
    </w:p>
    <w:p w14:paraId="61A1409A" w14:textId="7047D36B" w:rsidR="008D2642" w:rsidRPr="008D2642" w:rsidRDefault="008D2642" w:rsidP="008D2642">
      <w:pPr>
        <w:pStyle w:val="standard0"/>
        <w:tabs>
          <w:tab w:val="left" w:pos="0"/>
        </w:tabs>
        <w:spacing w:before="0" w:after="0"/>
        <w:rPr>
          <w:b/>
          <w:sz w:val="20"/>
          <w:szCs w:val="20"/>
        </w:rPr>
      </w:pPr>
      <w:r w:rsidRPr="008D2642">
        <w:rPr>
          <w:b/>
          <w:sz w:val="20"/>
          <w:szCs w:val="20"/>
        </w:rPr>
        <w:t>45</w:t>
      </w:r>
      <w:r>
        <w:rPr>
          <w:b/>
          <w:sz w:val="20"/>
          <w:szCs w:val="20"/>
        </w:rPr>
        <w:t xml:space="preserve"> </w:t>
      </w:r>
      <w:r w:rsidRPr="008D2642">
        <w:rPr>
          <w:b/>
          <w:sz w:val="20"/>
          <w:szCs w:val="20"/>
        </w:rPr>
        <w:t>10</w:t>
      </w:r>
      <w:r>
        <w:rPr>
          <w:b/>
          <w:sz w:val="20"/>
          <w:szCs w:val="20"/>
        </w:rPr>
        <w:t xml:space="preserve"> </w:t>
      </w:r>
      <w:r w:rsidRPr="008D2642">
        <w:rPr>
          <w:b/>
          <w:sz w:val="20"/>
          <w:szCs w:val="20"/>
        </w:rPr>
        <w:t>00</w:t>
      </w:r>
      <w:r>
        <w:rPr>
          <w:b/>
          <w:sz w:val="20"/>
          <w:szCs w:val="20"/>
        </w:rPr>
        <w:t xml:space="preserve"> </w:t>
      </w:r>
      <w:r w:rsidRPr="008D2642">
        <w:rPr>
          <w:b/>
          <w:sz w:val="20"/>
          <w:szCs w:val="20"/>
        </w:rPr>
        <w:t>00 - 8 - Przygotowanie terenu pod budowę</w:t>
      </w:r>
    </w:p>
    <w:p w14:paraId="023844CB" w14:textId="10F96E91" w:rsidR="008D2642" w:rsidRPr="008D2642" w:rsidRDefault="008D2642" w:rsidP="008D2642">
      <w:pPr>
        <w:pStyle w:val="Standard"/>
        <w:tabs>
          <w:tab w:val="center" w:pos="5256"/>
          <w:tab w:val="right" w:pos="9792"/>
        </w:tabs>
        <w:spacing w:line="240" w:lineRule="auto"/>
        <w:rPr>
          <w:b/>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31</w:t>
      </w:r>
      <w:r>
        <w:rPr>
          <w:b/>
          <w:sz w:val="20"/>
          <w:szCs w:val="20"/>
        </w:rPr>
        <w:t xml:space="preserve"> </w:t>
      </w:r>
      <w:r w:rsidRPr="008D2642">
        <w:rPr>
          <w:b/>
          <w:sz w:val="20"/>
          <w:szCs w:val="20"/>
        </w:rPr>
        <w:t xml:space="preserve">42 - 6 </w:t>
      </w:r>
      <w:r w:rsidRPr="008D2642">
        <w:rPr>
          <w:b/>
          <w:bCs/>
          <w:sz w:val="20"/>
          <w:szCs w:val="20"/>
        </w:rPr>
        <w:t>-</w:t>
      </w:r>
      <w:r w:rsidRPr="008D2642">
        <w:rPr>
          <w:b/>
          <w:sz w:val="20"/>
          <w:szCs w:val="20"/>
        </w:rPr>
        <w:t xml:space="preserve"> </w:t>
      </w:r>
      <w:r w:rsidRPr="008D2642">
        <w:rPr>
          <w:b/>
          <w:bCs/>
          <w:sz w:val="20"/>
          <w:szCs w:val="20"/>
        </w:rPr>
        <w:t>Roboty w zakresie naprawy dróg;</w:t>
      </w:r>
    </w:p>
    <w:p w14:paraId="43B3C1FD" w14:textId="365A91B9" w:rsidR="008D2642" w:rsidRPr="008D2642" w:rsidRDefault="008D2642" w:rsidP="008D2642">
      <w:pPr>
        <w:pStyle w:val="Standard"/>
        <w:tabs>
          <w:tab w:val="center" w:pos="5256"/>
          <w:tab w:val="right" w:pos="9792"/>
        </w:tabs>
        <w:spacing w:line="240" w:lineRule="auto"/>
        <w:rPr>
          <w:b/>
          <w:bCs/>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32</w:t>
      </w:r>
      <w:r>
        <w:rPr>
          <w:b/>
          <w:sz w:val="20"/>
          <w:szCs w:val="20"/>
        </w:rPr>
        <w:t xml:space="preserve"> </w:t>
      </w:r>
      <w:r w:rsidRPr="008D2642">
        <w:rPr>
          <w:b/>
          <w:sz w:val="20"/>
          <w:szCs w:val="20"/>
        </w:rPr>
        <w:t xml:space="preserve">20 - 7 </w:t>
      </w:r>
      <w:r w:rsidRPr="008D2642">
        <w:rPr>
          <w:b/>
          <w:bCs/>
          <w:sz w:val="20"/>
          <w:szCs w:val="20"/>
        </w:rPr>
        <w:t>-</w:t>
      </w:r>
      <w:r w:rsidRPr="008D2642">
        <w:rPr>
          <w:b/>
          <w:sz w:val="20"/>
          <w:szCs w:val="20"/>
        </w:rPr>
        <w:t xml:space="preserve"> </w:t>
      </w:r>
      <w:r w:rsidRPr="008D2642">
        <w:rPr>
          <w:b/>
          <w:bCs/>
          <w:sz w:val="20"/>
          <w:szCs w:val="20"/>
        </w:rPr>
        <w:t>Roboty w zakresie nawierzchni dróg.</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45E3EB99" w14:textId="764D6B70" w:rsidR="004350C0" w:rsidRDefault="004350C0" w:rsidP="005B044C">
      <w:pPr>
        <w:pStyle w:val="NumeracjaUrzdowa"/>
        <w:numPr>
          <w:ilvl w:val="0"/>
          <w:numId w:val="188"/>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131F9C0E" w14:textId="7D176EB3" w:rsidR="00563593" w:rsidRDefault="00563593" w:rsidP="005B044C">
      <w:pPr>
        <w:pStyle w:val="NumeracjaUrzdowa"/>
        <w:numPr>
          <w:ilvl w:val="0"/>
          <w:numId w:val="201"/>
        </w:numPr>
        <w:spacing w:line="240" w:lineRule="auto"/>
        <w:ind w:left="426" w:hanging="426"/>
        <w:rPr>
          <w:sz w:val="22"/>
          <w:szCs w:val="22"/>
        </w:rPr>
      </w:pPr>
      <w:r>
        <w:rPr>
          <w:sz w:val="22"/>
          <w:szCs w:val="22"/>
        </w:rPr>
        <w:t>Opis przedmiotu zamówienia -</w:t>
      </w:r>
      <w:r w:rsidR="009B2F9D">
        <w:rPr>
          <w:sz w:val="22"/>
          <w:szCs w:val="22"/>
        </w:rPr>
        <w:t xml:space="preserve"> </w:t>
      </w:r>
      <w:r>
        <w:rPr>
          <w:sz w:val="22"/>
          <w:szCs w:val="22"/>
        </w:rPr>
        <w:t>załącznik nr 5 do SWZ;</w:t>
      </w:r>
    </w:p>
    <w:p w14:paraId="3B6B214A" w14:textId="550D5F8C" w:rsidR="00563593" w:rsidRPr="00563593" w:rsidRDefault="00563593" w:rsidP="005B044C">
      <w:pPr>
        <w:pStyle w:val="NumeracjaUrzdowa"/>
        <w:numPr>
          <w:ilvl w:val="0"/>
          <w:numId w:val="201"/>
        </w:numPr>
        <w:spacing w:line="240" w:lineRule="auto"/>
        <w:ind w:left="426" w:hanging="426"/>
        <w:rPr>
          <w:color w:val="000000"/>
          <w:sz w:val="22"/>
          <w:szCs w:val="22"/>
        </w:rPr>
      </w:pPr>
      <w:r>
        <w:rPr>
          <w:sz w:val="22"/>
          <w:szCs w:val="22"/>
        </w:rPr>
        <w:t>Opis czynności -</w:t>
      </w:r>
      <w:r w:rsidR="009B2F9D">
        <w:rPr>
          <w:sz w:val="22"/>
          <w:szCs w:val="22"/>
        </w:rPr>
        <w:t xml:space="preserve"> </w:t>
      </w:r>
      <w:r>
        <w:rPr>
          <w:sz w:val="22"/>
          <w:szCs w:val="22"/>
        </w:rPr>
        <w:t>załącznik nr 6 do SWZ;</w:t>
      </w:r>
    </w:p>
    <w:p w14:paraId="53D21915" w14:textId="5E3C4054" w:rsidR="004350C0" w:rsidRPr="00A30924" w:rsidRDefault="004350C0" w:rsidP="005B044C">
      <w:pPr>
        <w:pStyle w:val="NumeracjaUrzdowa"/>
        <w:numPr>
          <w:ilvl w:val="0"/>
          <w:numId w:val="200"/>
        </w:numPr>
        <w:spacing w:line="240" w:lineRule="auto"/>
        <w:ind w:left="426" w:hanging="426"/>
        <w:rPr>
          <w:sz w:val="22"/>
          <w:szCs w:val="22"/>
        </w:rPr>
      </w:pPr>
      <w:bookmarkStart w:id="2" w:name="_Hlk46242572"/>
      <w:bookmarkStart w:id="3" w:name="_Hlk67294552"/>
      <w:bookmarkStart w:id="4" w:name="_Hlk68595012"/>
      <w:r w:rsidRPr="00A30924">
        <w:rPr>
          <w:color w:val="000000"/>
          <w:sz w:val="22"/>
          <w:szCs w:val="22"/>
        </w:rPr>
        <w:t xml:space="preserve">Specyfikacja techniczna wykonania i odbioru robót nr </w:t>
      </w:r>
      <w:bookmarkStart w:id="5" w:name="_Hlk54785718"/>
      <w:r w:rsidRPr="00A30924">
        <w:rPr>
          <w:color w:val="000000"/>
          <w:sz w:val="22"/>
          <w:szCs w:val="22"/>
        </w:rPr>
        <w:t>D-00.00.00</w:t>
      </w:r>
      <w:r w:rsidRPr="00A30924">
        <w:rPr>
          <w:sz w:val="22"/>
          <w:szCs w:val="22"/>
        </w:rPr>
        <w:t xml:space="preserve"> </w:t>
      </w:r>
      <w:bookmarkEnd w:id="5"/>
      <w:r w:rsidRPr="00A30924">
        <w:rPr>
          <w:i/>
          <w:iCs/>
          <w:sz w:val="22"/>
          <w:szCs w:val="22"/>
        </w:rPr>
        <w:t>(Wymagania ogólne)</w:t>
      </w:r>
      <w:r w:rsidRPr="00A30924">
        <w:rPr>
          <w:sz w:val="22"/>
          <w:szCs w:val="22"/>
        </w:rPr>
        <w:t xml:space="preserve"> – załącznik </w:t>
      </w:r>
      <w:r w:rsidRPr="00A30924">
        <w:rPr>
          <w:sz w:val="22"/>
          <w:szCs w:val="22"/>
        </w:rPr>
        <w:lastRenderedPageBreak/>
        <w:t xml:space="preserve">nr </w:t>
      </w:r>
      <w:r w:rsidR="00364498">
        <w:rPr>
          <w:sz w:val="22"/>
          <w:szCs w:val="22"/>
        </w:rPr>
        <w:t>7</w:t>
      </w:r>
      <w:r w:rsidRPr="00A30924">
        <w:rPr>
          <w:sz w:val="22"/>
          <w:szCs w:val="22"/>
        </w:rPr>
        <w:t xml:space="preserve"> do S</w:t>
      </w:r>
      <w:r w:rsidR="008F706D">
        <w:rPr>
          <w:sz w:val="22"/>
          <w:szCs w:val="22"/>
        </w:rPr>
        <w:t>W</w:t>
      </w:r>
      <w:r w:rsidRPr="00A30924">
        <w:rPr>
          <w:sz w:val="22"/>
          <w:szCs w:val="22"/>
        </w:rPr>
        <w:t>Z;</w:t>
      </w:r>
    </w:p>
    <w:p w14:paraId="3E1925ED" w14:textId="36A5F730"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color w:val="000000"/>
          <w:sz w:val="22"/>
          <w:szCs w:val="22"/>
        </w:rPr>
        <w:t xml:space="preserve">Specyfikacja techniczna wykonania i odbioru robót nr </w:t>
      </w:r>
      <w:bookmarkStart w:id="6" w:name="_Hlk47620243"/>
      <w:r w:rsidRPr="00A30924">
        <w:rPr>
          <w:color w:val="000000"/>
          <w:sz w:val="22"/>
          <w:szCs w:val="22"/>
        </w:rPr>
        <w:t>D-44.01.00</w:t>
      </w:r>
      <w:r w:rsidRPr="00A30924">
        <w:rPr>
          <w:sz w:val="22"/>
          <w:szCs w:val="22"/>
        </w:rPr>
        <w:t xml:space="preserve"> </w:t>
      </w:r>
      <w:bookmarkEnd w:id="6"/>
      <w:r w:rsidRPr="00A30924">
        <w:rPr>
          <w:i/>
          <w:iCs/>
          <w:sz w:val="22"/>
          <w:szCs w:val="22"/>
        </w:rPr>
        <w:t>(</w:t>
      </w:r>
      <w:r w:rsidRPr="00A30924">
        <w:rPr>
          <w:i/>
          <w:iCs/>
          <w:color w:val="000000"/>
          <w:sz w:val="22"/>
          <w:szCs w:val="22"/>
        </w:rPr>
        <w:t>Wymiana, ułożenie krawężnika)</w:t>
      </w:r>
      <w:r w:rsidRPr="00A30924">
        <w:rPr>
          <w:color w:val="000000"/>
          <w:sz w:val="22"/>
          <w:szCs w:val="22"/>
        </w:rPr>
        <w:t xml:space="preserve"> </w:t>
      </w:r>
      <w:r w:rsidRPr="00A30924">
        <w:rPr>
          <w:sz w:val="22"/>
          <w:szCs w:val="22"/>
        </w:rPr>
        <w:t xml:space="preserve"> – załącznik nr </w:t>
      </w:r>
      <w:r w:rsidR="00364498">
        <w:rPr>
          <w:sz w:val="22"/>
          <w:szCs w:val="22"/>
        </w:rPr>
        <w:t>8</w:t>
      </w:r>
      <w:r w:rsidRPr="00A30924">
        <w:rPr>
          <w:sz w:val="22"/>
          <w:szCs w:val="22"/>
        </w:rPr>
        <w:t xml:space="preserve"> do SWZ;</w:t>
      </w:r>
    </w:p>
    <w:p w14:paraId="65D0D321" w14:textId="27B8FB55"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sz w:val="22"/>
          <w:szCs w:val="22"/>
        </w:rPr>
        <w:t xml:space="preserve">Specyfikacja techniczna wykonania i odbioru robót nr D-44.02.00 </w:t>
      </w:r>
      <w:r w:rsidRPr="00A30924">
        <w:rPr>
          <w:i/>
          <w:iCs/>
          <w:sz w:val="22"/>
          <w:szCs w:val="22"/>
        </w:rPr>
        <w:t>(Wymiana, ułożenie obrzeża)</w:t>
      </w:r>
      <w:r w:rsidRPr="00A30924">
        <w:rPr>
          <w:sz w:val="22"/>
          <w:szCs w:val="22"/>
        </w:rPr>
        <w:t xml:space="preserve"> – załącznik nr </w:t>
      </w:r>
      <w:r w:rsidR="00364498">
        <w:rPr>
          <w:sz w:val="22"/>
          <w:szCs w:val="22"/>
        </w:rPr>
        <w:t>9</w:t>
      </w:r>
      <w:r w:rsidRPr="00A30924">
        <w:rPr>
          <w:sz w:val="22"/>
          <w:szCs w:val="22"/>
        </w:rPr>
        <w:t xml:space="preserve"> do SWZ;</w:t>
      </w:r>
    </w:p>
    <w:p w14:paraId="57A6FC3C" w14:textId="20A241EB" w:rsidR="008F706D" w:rsidRPr="00A30924" w:rsidRDefault="008F706D" w:rsidP="005B044C">
      <w:pPr>
        <w:pStyle w:val="NumeracjaUrzdowa"/>
        <w:numPr>
          <w:ilvl w:val="0"/>
          <w:numId w:val="200"/>
        </w:numPr>
        <w:spacing w:line="240" w:lineRule="auto"/>
        <w:ind w:left="426" w:hanging="426"/>
        <w:textAlignment w:val="auto"/>
        <w:rPr>
          <w:sz w:val="22"/>
          <w:szCs w:val="22"/>
        </w:rPr>
      </w:pPr>
      <w:r w:rsidRPr="00A30924">
        <w:rPr>
          <w:sz w:val="22"/>
          <w:szCs w:val="22"/>
        </w:rPr>
        <w:t>Specyfikacja techniczna wykonania i odbioru robót nr D-0</w:t>
      </w:r>
      <w:r w:rsidR="00683425">
        <w:rPr>
          <w:sz w:val="22"/>
          <w:szCs w:val="22"/>
        </w:rPr>
        <w:t>4.08.01</w:t>
      </w:r>
      <w:r w:rsidRPr="00A30924">
        <w:rPr>
          <w:sz w:val="22"/>
          <w:szCs w:val="22"/>
        </w:rPr>
        <w:t xml:space="preserve"> </w:t>
      </w:r>
      <w:r w:rsidRPr="00A30924">
        <w:rPr>
          <w:i/>
          <w:iCs/>
          <w:sz w:val="22"/>
          <w:szCs w:val="22"/>
        </w:rPr>
        <w:t>(</w:t>
      </w:r>
      <w:r w:rsidR="00683425">
        <w:rPr>
          <w:i/>
          <w:iCs/>
          <w:sz w:val="22"/>
          <w:szCs w:val="22"/>
        </w:rPr>
        <w:t>Wyrównanie  podbudowy mieszankami mineralno-asfaltowymi</w:t>
      </w:r>
      <w:r w:rsidRPr="00A30924">
        <w:rPr>
          <w:i/>
          <w:iCs/>
          <w:sz w:val="22"/>
          <w:szCs w:val="22"/>
        </w:rPr>
        <w:t xml:space="preserve">) </w:t>
      </w:r>
      <w:r w:rsidRPr="00A30924">
        <w:rPr>
          <w:sz w:val="22"/>
          <w:szCs w:val="22"/>
        </w:rPr>
        <w:t xml:space="preserve">– załącznik nr </w:t>
      </w:r>
      <w:r w:rsidR="00364498">
        <w:rPr>
          <w:sz w:val="22"/>
          <w:szCs w:val="22"/>
        </w:rPr>
        <w:t>10</w:t>
      </w:r>
      <w:r w:rsidRPr="00A30924">
        <w:rPr>
          <w:sz w:val="22"/>
          <w:szCs w:val="22"/>
        </w:rPr>
        <w:t xml:space="preserve"> do SWZ;</w:t>
      </w:r>
    </w:p>
    <w:p w14:paraId="6EFD33B2" w14:textId="28C70DC4" w:rsidR="008F706D" w:rsidRPr="00A30924" w:rsidRDefault="008F706D" w:rsidP="005B044C">
      <w:pPr>
        <w:pStyle w:val="NumeracjaUrzdowa"/>
        <w:numPr>
          <w:ilvl w:val="0"/>
          <w:numId w:val="200"/>
        </w:numPr>
        <w:spacing w:line="240" w:lineRule="auto"/>
        <w:ind w:left="426" w:hanging="426"/>
        <w:textAlignment w:val="auto"/>
        <w:rPr>
          <w:sz w:val="22"/>
          <w:szCs w:val="22"/>
        </w:rPr>
      </w:pPr>
      <w:r w:rsidRPr="00A30924">
        <w:rPr>
          <w:sz w:val="22"/>
          <w:szCs w:val="22"/>
        </w:rPr>
        <w:t xml:space="preserve">Specyfikacja techniczna wykonania i odbioru robót nr D-44.03.00 </w:t>
      </w:r>
      <w:r w:rsidRPr="00A30924">
        <w:rPr>
          <w:i/>
          <w:iCs/>
          <w:sz w:val="22"/>
          <w:szCs w:val="22"/>
        </w:rPr>
        <w:t xml:space="preserve">(Remont, wykonanie nawierzchni chodnika, drogi rowerowej) </w:t>
      </w:r>
      <w:r w:rsidRPr="00A30924">
        <w:rPr>
          <w:sz w:val="22"/>
          <w:szCs w:val="22"/>
        </w:rPr>
        <w:t xml:space="preserve">– załącznik nr </w:t>
      </w:r>
      <w:r w:rsidR="00334FC2">
        <w:rPr>
          <w:sz w:val="22"/>
          <w:szCs w:val="22"/>
        </w:rPr>
        <w:t>1</w:t>
      </w:r>
      <w:r w:rsidR="00364498">
        <w:rPr>
          <w:sz w:val="22"/>
          <w:szCs w:val="22"/>
        </w:rPr>
        <w:t>1</w:t>
      </w:r>
      <w:r w:rsidRPr="00A30924">
        <w:rPr>
          <w:sz w:val="22"/>
          <w:szCs w:val="22"/>
        </w:rPr>
        <w:t xml:space="preserve"> do SWZ;</w:t>
      </w:r>
    </w:p>
    <w:p w14:paraId="52A90654" w14:textId="77777777" w:rsidR="00114601" w:rsidRDefault="004350C0" w:rsidP="00114601">
      <w:pPr>
        <w:pStyle w:val="NumeracjaUrzdowa"/>
        <w:numPr>
          <w:ilvl w:val="0"/>
          <w:numId w:val="200"/>
        </w:numPr>
        <w:spacing w:line="240" w:lineRule="auto"/>
        <w:ind w:left="426" w:hanging="426"/>
        <w:textAlignment w:val="auto"/>
        <w:rPr>
          <w:sz w:val="22"/>
          <w:szCs w:val="22"/>
        </w:rPr>
      </w:pPr>
      <w:r w:rsidRPr="00A30924">
        <w:rPr>
          <w:sz w:val="22"/>
          <w:szCs w:val="22"/>
        </w:rPr>
        <w:t>Specyfikacja techniczna wykonania i odbioru robót nr D-0</w:t>
      </w:r>
      <w:r w:rsidR="00683425">
        <w:rPr>
          <w:sz w:val="22"/>
          <w:szCs w:val="22"/>
        </w:rPr>
        <w:t>5.03.05B</w:t>
      </w:r>
      <w:r w:rsidRPr="00A30924">
        <w:rPr>
          <w:sz w:val="22"/>
          <w:szCs w:val="22"/>
        </w:rPr>
        <w:t xml:space="preserve"> </w:t>
      </w:r>
      <w:r w:rsidRPr="008F706D">
        <w:rPr>
          <w:i/>
          <w:iCs/>
          <w:sz w:val="22"/>
          <w:szCs w:val="22"/>
        </w:rPr>
        <w:t>(</w:t>
      </w:r>
      <w:r w:rsidR="00683425">
        <w:rPr>
          <w:i/>
          <w:iCs/>
          <w:sz w:val="22"/>
          <w:szCs w:val="22"/>
        </w:rPr>
        <w:t>Nawierzchnia z betonu asfaltowego -warstwa ścieralna</w:t>
      </w:r>
      <w:r w:rsidRPr="008F706D">
        <w:rPr>
          <w:i/>
          <w:iCs/>
          <w:sz w:val="22"/>
          <w:szCs w:val="22"/>
        </w:rPr>
        <w:t>)</w:t>
      </w:r>
      <w:r w:rsidRPr="00A30924">
        <w:rPr>
          <w:sz w:val="22"/>
          <w:szCs w:val="22"/>
        </w:rPr>
        <w:t xml:space="preserve"> - załącznik nr </w:t>
      </w:r>
      <w:r w:rsidR="008F706D">
        <w:rPr>
          <w:sz w:val="22"/>
          <w:szCs w:val="22"/>
        </w:rPr>
        <w:t>1</w:t>
      </w:r>
      <w:r w:rsidR="00364498">
        <w:rPr>
          <w:sz w:val="22"/>
          <w:szCs w:val="22"/>
        </w:rPr>
        <w:t>2</w:t>
      </w:r>
      <w:r w:rsidRPr="00A30924">
        <w:rPr>
          <w:sz w:val="22"/>
          <w:szCs w:val="22"/>
        </w:rPr>
        <w:t xml:space="preserve"> do SWZ;</w:t>
      </w:r>
    </w:p>
    <w:p w14:paraId="2141C761" w14:textId="23542158" w:rsidR="00114601" w:rsidRDefault="00114601" w:rsidP="00114601">
      <w:pPr>
        <w:pStyle w:val="NumeracjaUrzdowa"/>
        <w:numPr>
          <w:ilvl w:val="0"/>
          <w:numId w:val="200"/>
        </w:numPr>
        <w:spacing w:line="240" w:lineRule="auto"/>
        <w:ind w:left="426" w:hanging="426"/>
        <w:textAlignment w:val="auto"/>
        <w:rPr>
          <w:sz w:val="22"/>
          <w:szCs w:val="22"/>
        </w:rPr>
      </w:pPr>
      <w:r w:rsidRPr="00114601">
        <w:rPr>
          <w:sz w:val="22"/>
          <w:szCs w:val="22"/>
        </w:rPr>
        <w:t xml:space="preserve">Mapy poglądowe </w:t>
      </w:r>
      <w:bookmarkStart w:id="7" w:name="_Hlk70055157"/>
      <w:r w:rsidRPr="00114601">
        <w:rPr>
          <w:sz w:val="22"/>
          <w:szCs w:val="22"/>
        </w:rPr>
        <w:t>(rys. nr 1 , rys. nr 2, rys. nr 3, rys. nr 4</w:t>
      </w:r>
      <w:r w:rsidR="00784C49">
        <w:rPr>
          <w:sz w:val="22"/>
          <w:szCs w:val="22"/>
        </w:rPr>
        <w:t>, rys. nr 5</w:t>
      </w:r>
      <w:r w:rsidRPr="00114601">
        <w:rPr>
          <w:sz w:val="22"/>
          <w:szCs w:val="22"/>
        </w:rPr>
        <w:t>) – załącznik nr 13 do SWZ</w:t>
      </w:r>
      <w:bookmarkEnd w:id="7"/>
      <w:r w:rsidRPr="00114601">
        <w:rPr>
          <w:sz w:val="22"/>
          <w:szCs w:val="22"/>
        </w:rPr>
        <w:t>;</w:t>
      </w:r>
    </w:p>
    <w:p w14:paraId="57E80F52" w14:textId="12AA7242" w:rsidR="00675645" w:rsidRDefault="00114601" w:rsidP="00734C20">
      <w:pPr>
        <w:pStyle w:val="NumeracjaUrzdowa"/>
        <w:numPr>
          <w:ilvl w:val="0"/>
          <w:numId w:val="200"/>
        </w:numPr>
        <w:spacing w:line="240" w:lineRule="auto"/>
        <w:ind w:left="426" w:hanging="426"/>
        <w:textAlignment w:val="auto"/>
        <w:rPr>
          <w:sz w:val="22"/>
          <w:szCs w:val="22"/>
        </w:rPr>
      </w:pPr>
      <w:r w:rsidRPr="00114601">
        <w:rPr>
          <w:sz w:val="22"/>
          <w:szCs w:val="22"/>
        </w:rPr>
        <w:t>Przedmiar robót - załącznik nr 14 do SWZ</w:t>
      </w:r>
      <w:bookmarkEnd w:id="2"/>
      <w:bookmarkEnd w:id="3"/>
      <w:r w:rsidRPr="00114601">
        <w:rPr>
          <w:sz w:val="22"/>
          <w:szCs w:val="22"/>
        </w:rPr>
        <w:t xml:space="preserve"> -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4"/>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9B7CD7">
      <w:pPr>
        <w:pStyle w:val="NumeracjaUrzdowa"/>
        <w:numPr>
          <w:ilvl w:val="0"/>
          <w:numId w:val="171"/>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483A5D33" w14:textId="13F8E7F9" w:rsidR="00563593" w:rsidRPr="00563593" w:rsidRDefault="008D43D6" w:rsidP="00740CDD">
      <w:pPr>
        <w:pStyle w:val="Akapitzlist"/>
        <w:widowControl/>
        <w:numPr>
          <w:ilvl w:val="0"/>
          <w:numId w:val="131"/>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ykonawcę lub podwykonawcę na podstawie stosunku pracy osób wykonujących wskazane przez zamawiającego czynności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jeżeli wykonanie tych czynności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 xml:space="preserve"> 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 </w:t>
      </w:r>
      <w:r w:rsidR="002A5DD5">
        <w:rPr>
          <w:color w:val="000000"/>
          <w:kern w:val="0"/>
          <w:sz w:val="22"/>
          <w:szCs w:val="22"/>
          <w:lang w:eastAsia="pl-PL" w:bidi="ar-SA"/>
        </w:rPr>
        <w:t xml:space="preserve"> </w:t>
      </w:r>
    </w:p>
    <w:p w14:paraId="41840F0B" w14:textId="67F9FFF8" w:rsidR="000B0F0B" w:rsidRPr="00740CDD" w:rsidRDefault="00114601" w:rsidP="00740CDD">
      <w:pPr>
        <w:pStyle w:val="Akapitzlist"/>
        <w:widowControl/>
        <w:numPr>
          <w:ilvl w:val="1"/>
          <w:numId w:val="204"/>
        </w:numPr>
        <w:suppressAutoHyphens w:val="0"/>
        <w:autoSpaceDN/>
        <w:spacing w:line="240" w:lineRule="auto"/>
        <w:contextualSpacing/>
        <w:textAlignment w:val="auto"/>
        <w:rPr>
          <w:color w:val="000000"/>
          <w:kern w:val="0"/>
          <w:sz w:val="22"/>
          <w:szCs w:val="22"/>
          <w:lang w:eastAsia="pl-PL" w:bidi="ar-SA"/>
        </w:rPr>
      </w:pPr>
      <w:r w:rsidRPr="00740CDD">
        <w:rPr>
          <w:color w:val="000000"/>
          <w:kern w:val="0"/>
          <w:sz w:val="22"/>
          <w:szCs w:val="22"/>
          <w:lang w:eastAsia="pl-PL" w:bidi="ar-SA"/>
        </w:rPr>
        <w:t xml:space="preserve">czynności polegające na wykonywaniu </w:t>
      </w:r>
      <w:r w:rsidR="00340DAC" w:rsidRPr="00740CDD">
        <w:rPr>
          <w:color w:val="000000"/>
          <w:kern w:val="0"/>
          <w:sz w:val="22"/>
          <w:szCs w:val="22"/>
          <w:lang w:eastAsia="pl-PL" w:bidi="ar-SA"/>
        </w:rPr>
        <w:t>rob</w:t>
      </w:r>
      <w:r w:rsidRPr="00740CDD">
        <w:rPr>
          <w:color w:val="000000"/>
          <w:kern w:val="0"/>
          <w:sz w:val="22"/>
          <w:szCs w:val="22"/>
          <w:lang w:eastAsia="pl-PL" w:bidi="ar-SA"/>
        </w:rPr>
        <w:t>ót</w:t>
      </w:r>
      <w:r w:rsidR="00340DAC" w:rsidRPr="00740CDD">
        <w:rPr>
          <w:color w:val="000000"/>
          <w:kern w:val="0"/>
          <w:sz w:val="22"/>
          <w:szCs w:val="22"/>
          <w:lang w:eastAsia="pl-PL" w:bidi="ar-SA"/>
        </w:rPr>
        <w:t xml:space="preserve"> </w:t>
      </w:r>
      <w:r w:rsidR="000B0F0B" w:rsidRPr="00740CDD">
        <w:rPr>
          <w:color w:val="000000"/>
          <w:kern w:val="0"/>
          <w:sz w:val="22"/>
          <w:szCs w:val="22"/>
          <w:lang w:eastAsia="pl-PL" w:bidi="ar-SA"/>
        </w:rPr>
        <w:t>przygotowawcz</w:t>
      </w:r>
      <w:r w:rsidRPr="00740CDD">
        <w:rPr>
          <w:color w:val="000000"/>
          <w:kern w:val="0"/>
          <w:sz w:val="22"/>
          <w:szCs w:val="22"/>
          <w:lang w:eastAsia="pl-PL" w:bidi="ar-SA"/>
        </w:rPr>
        <w:t>ych</w:t>
      </w:r>
      <w:r w:rsidR="000B0F0B" w:rsidRPr="00740CDD">
        <w:rPr>
          <w:color w:val="000000"/>
          <w:kern w:val="0"/>
          <w:sz w:val="22"/>
          <w:szCs w:val="22"/>
          <w:lang w:eastAsia="pl-PL" w:bidi="ar-SA"/>
        </w:rPr>
        <w:t xml:space="preserve">, </w:t>
      </w:r>
    </w:p>
    <w:p w14:paraId="6A9520C6" w14:textId="77777777" w:rsidR="00740CDD" w:rsidRDefault="00114601" w:rsidP="00740CDD">
      <w:pPr>
        <w:pStyle w:val="Akapitzlist"/>
        <w:widowControl/>
        <w:numPr>
          <w:ilvl w:val="1"/>
          <w:numId w:val="204"/>
        </w:numPr>
        <w:suppressAutoHyphens w:val="0"/>
        <w:autoSpaceDN/>
        <w:spacing w:line="240" w:lineRule="auto"/>
        <w:contextualSpacing/>
        <w:textAlignment w:val="auto"/>
        <w:rPr>
          <w:color w:val="000000"/>
          <w:kern w:val="0"/>
          <w:sz w:val="22"/>
          <w:szCs w:val="22"/>
          <w:lang w:eastAsia="pl-PL" w:bidi="ar-SA"/>
        </w:rPr>
      </w:pPr>
      <w:r>
        <w:rPr>
          <w:color w:val="000000"/>
          <w:kern w:val="0"/>
          <w:sz w:val="22"/>
          <w:szCs w:val="22"/>
          <w:lang w:eastAsia="pl-PL" w:bidi="ar-SA"/>
        </w:rPr>
        <w:t xml:space="preserve">czynności polegające na wykonywaniu </w:t>
      </w:r>
      <w:r w:rsidR="000B0F0B">
        <w:rPr>
          <w:color w:val="000000"/>
          <w:kern w:val="0"/>
          <w:sz w:val="22"/>
          <w:szCs w:val="22"/>
          <w:lang w:eastAsia="pl-PL" w:bidi="ar-SA"/>
        </w:rPr>
        <w:t>rob</w:t>
      </w:r>
      <w:r>
        <w:rPr>
          <w:color w:val="000000"/>
          <w:kern w:val="0"/>
          <w:sz w:val="22"/>
          <w:szCs w:val="22"/>
          <w:lang w:eastAsia="pl-PL" w:bidi="ar-SA"/>
        </w:rPr>
        <w:t>ót</w:t>
      </w:r>
      <w:r w:rsidR="000B0F0B">
        <w:rPr>
          <w:color w:val="000000"/>
          <w:kern w:val="0"/>
          <w:sz w:val="22"/>
          <w:szCs w:val="22"/>
          <w:lang w:eastAsia="pl-PL" w:bidi="ar-SA"/>
        </w:rPr>
        <w:t xml:space="preserve"> </w:t>
      </w:r>
      <w:r w:rsidR="002A5DD5">
        <w:rPr>
          <w:color w:val="000000"/>
          <w:kern w:val="0"/>
          <w:sz w:val="22"/>
          <w:szCs w:val="22"/>
          <w:lang w:eastAsia="pl-PL" w:bidi="ar-SA"/>
        </w:rPr>
        <w:t>brukarski</w:t>
      </w:r>
      <w:r>
        <w:rPr>
          <w:color w:val="000000"/>
          <w:kern w:val="0"/>
          <w:sz w:val="22"/>
          <w:szCs w:val="22"/>
          <w:lang w:eastAsia="pl-PL" w:bidi="ar-SA"/>
        </w:rPr>
        <w:t>ch</w:t>
      </w:r>
      <w:r w:rsidR="000B0F0B">
        <w:rPr>
          <w:color w:val="000000"/>
          <w:kern w:val="0"/>
          <w:sz w:val="22"/>
          <w:szCs w:val="22"/>
          <w:lang w:eastAsia="pl-PL" w:bidi="ar-SA"/>
        </w:rPr>
        <w:t xml:space="preserve">, </w:t>
      </w:r>
    </w:p>
    <w:p w14:paraId="67140F73" w14:textId="4CDD8DC8" w:rsidR="008D43D6" w:rsidRPr="00740CDD" w:rsidRDefault="00114601" w:rsidP="00740CDD">
      <w:pPr>
        <w:pStyle w:val="Akapitzlist"/>
        <w:widowControl/>
        <w:numPr>
          <w:ilvl w:val="1"/>
          <w:numId w:val="204"/>
        </w:numPr>
        <w:suppressAutoHyphens w:val="0"/>
        <w:autoSpaceDN/>
        <w:spacing w:line="240" w:lineRule="auto"/>
        <w:contextualSpacing/>
        <w:textAlignment w:val="auto"/>
        <w:rPr>
          <w:color w:val="000000"/>
          <w:kern w:val="0"/>
          <w:sz w:val="22"/>
          <w:szCs w:val="22"/>
          <w:lang w:eastAsia="pl-PL" w:bidi="ar-SA"/>
        </w:rPr>
      </w:pPr>
      <w:r w:rsidRPr="00740CDD">
        <w:rPr>
          <w:color w:val="000000"/>
          <w:kern w:val="0"/>
          <w:sz w:val="22"/>
          <w:szCs w:val="22"/>
          <w:lang w:eastAsia="pl-PL" w:bidi="ar-SA"/>
        </w:rPr>
        <w:t xml:space="preserve">czynności polegające na wykonywaniu </w:t>
      </w:r>
      <w:r w:rsidR="000B0F0B" w:rsidRPr="00740CDD">
        <w:rPr>
          <w:color w:val="000000"/>
          <w:kern w:val="0"/>
          <w:sz w:val="22"/>
          <w:szCs w:val="22"/>
          <w:lang w:eastAsia="pl-PL" w:bidi="ar-SA"/>
        </w:rPr>
        <w:t>rob</w:t>
      </w:r>
      <w:r w:rsidRPr="00740CDD">
        <w:rPr>
          <w:color w:val="000000"/>
          <w:kern w:val="0"/>
          <w:sz w:val="22"/>
          <w:szCs w:val="22"/>
          <w:lang w:eastAsia="pl-PL" w:bidi="ar-SA"/>
        </w:rPr>
        <w:t>ót</w:t>
      </w:r>
      <w:r w:rsidR="000B0F0B" w:rsidRPr="00740CDD">
        <w:rPr>
          <w:color w:val="000000"/>
          <w:kern w:val="0"/>
          <w:sz w:val="22"/>
          <w:szCs w:val="22"/>
          <w:lang w:eastAsia="pl-PL" w:bidi="ar-SA"/>
        </w:rPr>
        <w:t xml:space="preserve"> nawierzchniow</w:t>
      </w:r>
      <w:r w:rsidRPr="00740CDD">
        <w:rPr>
          <w:color w:val="000000"/>
          <w:kern w:val="0"/>
          <w:sz w:val="22"/>
          <w:szCs w:val="22"/>
          <w:lang w:eastAsia="pl-PL" w:bidi="ar-SA"/>
        </w:rPr>
        <w:t>ych</w:t>
      </w:r>
      <w:r w:rsidR="000B0F0B" w:rsidRPr="00740CDD">
        <w:rPr>
          <w:color w:val="000000"/>
          <w:kern w:val="0"/>
          <w:sz w:val="22"/>
          <w:szCs w:val="22"/>
          <w:lang w:eastAsia="pl-PL" w:bidi="ar-SA"/>
        </w:rPr>
        <w:t xml:space="preserve"> (</w:t>
      </w:r>
      <w:r w:rsidRPr="00740CDD">
        <w:rPr>
          <w:color w:val="000000"/>
          <w:kern w:val="0"/>
          <w:sz w:val="22"/>
          <w:szCs w:val="22"/>
          <w:lang w:eastAsia="pl-PL" w:bidi="ar-SA"/>
        </w:rPr>
        <w:t xml:space="preserve">w szczególności: </w:t>
      </w:r>
      <w:r w:rsidR="000B0F0B" w:rsidRPr="00740CDD">
        <w:rPr>
          <w:color w:val="000000"/>
          <w:kern w:val="0"/>
          <w:sz w:val="22"/>
          <w:szCs w:val="22"/>
          <w:lang w:eastAsia="pl-PL" w:bidi="ar-SA"/>
        </w:rPr>
        <w:t>oczyszczanie,</w:t>
      </w:r>
      <w:r w:rsidR="00740CDD" w:rsidRPr="00740CDD">
        <w:rPr>
          <w:color w:val="000000"/>
          <w:kern w:val="0"/>
          <w:sz w:val="22"/>
          <w:szCs w:val="22"/>
          <w:lang w:eastAsia="pl-PL" w:bidi="ar-SA"/>
        </w:rPr>
        <w:t xml:space="preserve"> </w:t>
      </w:r>
      <w:r w:rsidR="000B0F0B" w:rsidRPr="00740CDD">
        <w:rPr>
          <w:color w:val="000000"/>
          <w:kern w:val="0"/>
          <w:sz w:val="22"/>
          <w:szCs w:val="22"/>
          <w:lang w:eastAsia="pl-PL" w:bidi="ar-SA"/>
        </w:rPr>
        <w:t>skrapianie, wyrównanie, wykonanie nawierzchni z mieszanek mineralno-bitumicznych asfaltowych),</w:t>
      </w:r>
    </w:p>
    <w:p w14:paraId="5514CEC2" w14:textId="5A7AA5F3" w:rsidR="000B0F0B" w:rsidRPr="00340DAC" w:rsidRDefault="00114601" w:rsidP="00740CDD">
      <w:pPr>
        <w:pStyle w:val="Akapitzlist"/>
        <w:widowControl/>
        <w:numPr>
          <w:ilvl w:val="1"/>
          <w:numId w:val="204"/>
        </w:numPr>
        <w:suppressAutoHyphens w:val="0"/>
        <w:autoSpaceDN/>
        <w:spacing w:line="240" w:lineRule="auto"/>
        <w:contextualSpacing/>
        <w:textAlignment w:val="auto"/>
        <w:rPr>
          <w:sz w:val="22"/>
          <w:szCs w:val="22"/>
          <w:shd w:val="clear" w:color="auto" w:fill="E6E6E6"/>
        </w:rPr>
      </w:pPr>
      <w:r>
        <w:rPr>
          <w:color w:val="000000"/>
          <w:kern w:val="0"/>
          <w:sz w:val="22"/>
          <w:szCs w:val="22"/>
          <w:lang w:eastAsia="pl-PL" w:bidi="ar-SA"/>
        </w:rPr>
        <w:t xml:space="preserve">czynności polegające na wykonywaniu </w:t>
      </w:r>
      <w:r w:rsidR="000B0F0B">
        <w:rPr>
          <w:color w:val="000000"/>
          <w:kern w:val="0"/>
          <w:sz w:val="22"/>
          <w:szCs w:val="22"/>
          <w:lang w:eastAsia="pl-PL" w:bidi="ar-SA"/>
        </w:rPr>
        <w:t>rob</w:t>
      </w:r>
      <w:r>
        <w:rPr>
          <w:color w:val="000000"/>
          <w:kern w:val="0"/>
          <w:sz w:val="22"/>
          <w:szCs w:val="22"/>
          <w:lang w:eastAsia="pl-PL" w:bidi="ar-SA"/>
        </w:rPr>
        <w:t>ót</w:t>
      </w:r>
      <w:r w:rsidR="000B0F0B">
        <w:rPr>
          <w:color w:val="000000"/>
          <w:kern w:val="0"/>
          <w:sz w:val="22"/>
          <w:szCs w:val="22"/>
          <w:lang w:eastAsia="pl-PL" w:bidi="ar-SA"/>
        </w:rPr>
        <w:t xml:space="preserve"> wykończeni</w:t>
      </w:r>
      <w:r>
        <w:rPr>
          <w:color w:val="000000"/>
          <w:kern w:val="0"/>
          <w:sz w:val="22"/>
          <w:szCs w:val="22"/>
          <w:lang w:eastAsia="pl-PL" w:bidi="ar-SA"/>
        </w:rPr>
        <w:t>owych.</w:t>
      </w:r>
    </w:p>
    <w:p w14:paraId="30B6D88D" w14:textId="77777777" w:rsidR="00340DAC" w:rsidRPr="00284860" w:rsidRDefault="00340DAC" w:rsidP="00340DAC">
      <w:pPr>
        <w:pStyle w:val="Akapitzlist"/>
        <w:widowControl/>
        <w:suppressAutoHyphens w:val="0"/>
        <w:autoSpaceDN/>
        <w:spacing w:line="240" w:lineRule="auto"/>
        <w:contextualSpacing/>
        <w:textAlignment w:val="auto"/>
        <w:rPr>
          <w:sz w:val="22"/>
          <w:szCs w:val="22"/>
          <w:shd w:val="clear" w:color="auto" w:fill="E6E6E6"/>
        </w:rPr>
      </w:pPr>
    </w:p>
    <w:p w14:paraId="5A85208B" w14:textId="54BFD764" w:rsidR="005A6117" w:rsidRPr="00F32710" w:rsidRDefault="008D43D6" w:rsidP="009B7CD7">
      <w:pPr>
        <w:pStyle w:val="Akapitzlist"/>
        <w:widowControl/>
        <w:numPr>
          <w:ilvl w:val="0"/>
          <w:numId w:val="155"/>
        </w:numPr>
        <w:autoSpaceDN/>
        <w:spacing w:after="0" w:line="240" w:lineRule="auto"/>
        <w:ind w:right="-2"/>
        <w:textAlignment w:val="auto"/>
        <w:rPr>
          <w:sz w:val="22"/>
          <w:szCs w:val="22"/>
        </w:rPr>
      </w:pPr>
      <w:r w:rsidRPr="00F32710">
        <w:rPr>
          <w:sz w:val="22"/>
          <w:szCs w:val="22"/>
        </w:rPr>
        <w:t>O</w:t>
      </w:r>
      <w:r w:rsidR="00BA5F3D" w:rsidRPr="00F32710">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291AA694" w:rsidR="00BA5F3D" w:rsidRPr="00F32710" w:rsidRDefault="00BA5F3D" w:rsidP="009B7CD7">
      <w:pPr>
        <w:pStyle w:val="Akapitzlist"/>
        <w:widowControl/>
        <w:numPr>
          <w:ilvl w:val="0"/>
          <w:numId w:val="155"/>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czynności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740CDD">
      <w:pPr>
        <w:pStyle w:val="Akapitzlist"/>
        <w:widowControl/>
        <w:numPr>
          <w:ilvl w:val="0"/>
          <w:numId w:val="20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740CDD">
      <w:pPr>
        <w:pStyle w:val="Akapitzlist"/>
        <w:widowControl/>
        <w:numPr>
          <w:ilvl w:val="0"/>
          <w:numId w:val="20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740CDD">
      <w:pPr>
        <w:pStyle w:val="Akapitzlist"/>
        <w:widowControl/>
        <w:numPr>
          <w:ilvl w:val="0"/>
          <w:numId w:val="20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9B7CD7">
      <w:pPr>
        <w:pStyle w:val="Akapitzlist"/>
        <w:widowControl/>
        <w:numPr>
          <w:ilvl w:val="0"/>
          <w:numId w:val="155"/>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2EE5B412" w:rsidR="00764E22" w:rsidRPr="00764E22" w:rsidRDefault="00764E22" w:rsidP="00764E22">
      <w:pPr>
        <w:pStyle w:val="Akapitzlist"/>
        <w:widowControl/>
        <w:numPr>
          <w:ilvl w:val="0"/>
          <w:numId w:val="155"/>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lastRenderedPageBreak/>
        <w:t xml:space="preserve">Zakres obowiązków osób zatrudnionych na podstawie umowy o pracę musi wynikać z zakresu czynności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9B7CD7">
      <w:pPr>
        <w:pStyle w:val="NumeracjaUrzdowa"/>
        <w:numPr>
          <w:ilvl w:val="0"/>
          <w:numId w:val="17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9B7CD7">
      <w:pPr>
        <w:pStyle w:val="NumeracjaUrzdowa"/>
        <w:numPr>
          <w:ilvl w:val="0"/>
          <w:numId w:val="17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9B7CD7">
      <w:pPr>
        <w:pStyle w:val="Tekstpodstawowy"/>
        <w:numPr>
          <w:ilvl w:val="0"/>
          <w:numId w:val="143"/>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9B7CD7">
      <w:pPr>
        <w:pStyle w:val="Tekstpodstawowy"/>
        <w:widowControl/>
        <w:numPr>
          <w:ilvl w:val="0"/>
          <w:numId w:val="141"/>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9B7CD7">
      <w:pPr>
        <w:pStyle w:val="Tekstpodstawowy"/>
        <w:widowControl/>
        <w:numPr>
          <w:ilvl w:val="0"/>
          <w:numId w:val="141"/>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9B7CD7">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9B7CD7">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9B7CD7">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9B7CD7">
      <w:pPr>
        <w:pStyle w:val="Tekstpodstawowy"/>
        <w:widowControl/>
        <w:numPr>
          <w:ilvl w:val="0"/>
          <w:numId w:val="141"/>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77777777" w:rsidR="008811E5" w:rsidRPr="002A5DD5" w:rsidRDefault="008811E5" w:rsidP="002A5DD5">
      <w:pPr>
        <w:spacing w:line="276" w:lineRule="auto"/>
        <w:ind w:left="709" w:hanging="283"/>
        <w:jc w:val="both"/>
        <w:rPr>
          <w:rFonts w:ascii="Times New Roman" w:eastAsia="Times New Roman" w:hAnsi="Times New Roman" w:cs="Times New Roman"/>
          <w:sz w:val="22"/>
          <w:szCs w:val="22"/>
        </w:rPr>
      </w:pPr>
      <w:bookmarkStart w:id="8" w:name="_Hlk65676832"/>
      <w:r w:rsidRPr="002A5DD5">
        <w:rPr>
          <w:rFonts w:ascii="Times New Roman" w:eastAsia="Times New Roman" w:hAnsi="Times New Roman" w:cs="Times New Roman"/>
          <w:sz w:val="22"/>
          <w:szCs w:val="22"/>
        </w:rPr>
        <w:t>Ustala się następujące terminy realizacji przedmiotu zamówienia:</w:t>
      </w:r>
    </w:p>
    <w:p w14:paraId="5ABFF988" w14:textId="239CF795" w:rsidR="00AE0BE9" w:rsidRPr="00AE0BE9" w:rsidRDefault="00AE0BE9" w:rsidP="009B7CD7">
      <w:pPr>
        <w:pStyle w:val="Akapitzlist"/>
        <w:widowControl/>
        <w:numPr>
          <w:ilvl w:val="0"/>
          <w:numId w:val="192"/>
        </w:numPr>
        <w:suppressAutoHyphens w:val="0"/>
        <w:spacing w:line="276" w:lineRule="auto"/>
        <w:contextualSpacing/>
        <w:textAlignment w:val="auto"/>
        <w:rPr>
          <w:b/>
          <w:bCs/>
          <w:sz w:val="22"/>
          <w:szCs w:val="22"/>
        </w:rPr>
      </w:pPr>
      <w:r>
        <w:rPr>
          <w:b/>
          <w:bCs/>
          <w:sz w:val="22"/>
          <w:szCs w:val="22"/>
        </w:rPr>
        <w:t>termin rozpoczęcia umowy: od dnia podpisania umowy,</w:t>
      </w:r>
    </w:p>
    <w:p w14:paraId="25E5212E" w14:textId="577BB90A" w:rsidR="002A5DD5" w:rsidRPr="002A5DD5" w:rsidRDefault="002A5DD5" w:rsidP="009B7CD7">
      <w:pPr>
        <w:pStyle w:val="Akapitzlist"/>
        <w:widowControl/>
        <w:numPr>
          <w:ilvl w:val="0"/>
          <w:numId w:val="192"/>
        </w:numPr>
        <w:suppressAutoHyphens w:val="0"/>
        <w:spacing w:line="276" w:lineRule="auto"/>
        <w:contextualSpacing/>
        <w:textAlignment w:val="auto"/>
        <w:rPr>
          <w:b/>
          <w:bCs/>
          <w:sz w:val="22"/>
          <w:szCs w:val="22"/>
        </w:rPr>
      </w:pPr>
      <w:r w:rsidRPr="00AE0BE9">
        <w:rPr>
          <w:b/>
          <w:bCs/>
          <w:sz w:val="22"/>
          <w:szCs w:val="22"/>
        </w:rPr>
        <w:t xml:space="preserve">termin </w:t>
      </w:r>
      <w:r w:rsidR="00AE0BE9" w:rsidRPr="00AE0BE9">
        <w:rPr>
          <w:b/>
          <w:bCs/>
          <w:sz w:val="22"/>
          <w:szCs w:val="22"/>
        </w:rPr>
        <w:t>przekazania terenu robót Wykonawcy przez Zamawiającego</w:t>
      </w:r>
      <w:r w:rsidRPr="00AE0BE9">
        <w:rPr>
          <w:b/>
          <w:bCs/>
          <w:sz w:val="22"/>
          <w:szCs w:val="22"/>
        </w:rPr>
        <w:t>:</w:t>
      </w:r>
      <w:r w:rsidRPr="002A5DD5">
        <w:rPr>
          <w:sz w:val="22"/>
          <w:szCs w:val="22"/>
        </w:rPr>
        <w:t xml:space="preserve"> </w:t>
      </w:r>
      <w:r w:rsidRPr="002A5DD5">
        <w:rPr>
          <w:b/>
          <w:bCs/>
          <w:sz w:val="22"/>
          <w:szCs w:val="22"/>
        </w:rPr>
        <w:t xml:space="preserve">do 7 dni kalendarzowych </w:t>
      </w:r>
      <w:r w:rsidR="00BB67B2">
        <w:rPr>
          <w:b/>
          <w:bCs/>
          <w:sz w:val="22"/>
          <w:szCs w:val="22"/>
        </w:rPr>
        <w:t>o</w:t>
      </w:r>
      <w:r w:rsidRPr="002A5DD5">
        <w:rPr>
          <w:b/>
          <w:bCs/>
          <w:sz w:val="22"/>
          <w:szCs w:val="22"/>
        </w:rPr>
        <w:t>d d</w:t>
      </w:r>
      <w:r w:rsidR="00AE0BE9">
        <w:rPr>
          <w:b/>
          <w:bCs/>
          <w:sz w:val="22"/>
          <w:szCs w:val="22"/>
        </w:rPr>
        <w:t>aty</w:t>
      </w:r>
      <w:r w:rsidRPr="002A5DD5">
        <w:rPr>
          <w:b/>
          <w:bCs/>
          <w:sz w:val="22"/>
          <w:szCs w:val="22"/>
        </w:rPr>
        <w:t xml:space="preserve"> </w:t>
      </w:r>
      <w:r>
        <w:rPr>
          <w:b/>
          <w:bCs/>
          <w:sz w:val="22"/>
          <w:szCs w:val="22"/>
        </w:rPr>
        <w:t>podpisania</w:t>
      </w:r>
      <w:r w:rsidRPr="002A5DD5">
        <w:rPr>
          <w:b/>
          <w:bCs/>
          <w:sz w:val="22"/>
          <w:szCs w:val="22"/>
        </w:rPr>
        <w:t xml:space="preserve"> umowy</w:t>
      </w:r>
      <w:r w:rsidR="00AE0BE9">
        <w:rPr>
          <w:b/>
          <w:bCs/>
          <w:sz w:val="22"/>
          <w:szCs w:val="22"/>
        </w:rPr>
        <w:t>,</w:t>
      </w:r>
    </w:p>
    <w:p w14:paraId="6236963C" w14:textId="0DAB0ADA" w:rsidR="002A5DD5" w:rsidRDefault="002A5DD5" w:rsidP="009B7CD7">
      <w:pPr>
        <w:pStyle w:val="Akapitzlist"/>
        <w:widowControl/>
        <w:numPr>
          <w:ilvl w:val="0"/>
          <w:numId w:val="192"/>
        </w:numPr>
        <w:suppressAutoHyphens w:val="0"/>
        <w:spacing w:after="0" w:line="276" w:lineRule="auto"/>
        <w:contextualSpacing/>
        <w:textAlignment w:val="auto"/>
        <w:rPr>
          <w:b/>
          <w:bCs/>
          <w:sz w:val="22"/>
          <w:szCs w:val="22"/>
        </w:rPr>
      </w:pPr>
      <w:r w:rsidRPr="00AE0BE9">
        <w:rPr>
          <w:b/>
          <w:bCs/>
          <w:sz w:val="22"/>
          <w:szCs w:val="22"/>
        </w:rPr>
        <w:t>termin zakończenia robót:</w:t>
      </w:r>
      <w:r w:rsidRPr="002A5DD5">
        <w:rPr>
          <w:sz w:val="22"/>
          <w:szCs w:val="22"/>
        </w:rPr>
        <w:t xml:space="preserve"> </w:t>
      </w:r>
      <w:r w:rsidRPr="002A5DD5">
        <w:rPr>
          <w:b/>
          <w:bCs/>
          <w:sz w:val="22"/>
          <w:szCs w:val="22"/>
        </w:rPr>
        <w:t xml:space="preserve">do </w:t>
      </w:r>
      <w:r w:rsidR="000B0F0B">
        <w:rPr>
          <w:b/>
          <w:bCs/>
          <w:sz w:val="22"/>
          <w:szCs w:val="22"/>
        </w:rPr>
        <w:t>45</w:t>
      </w:r>
      <w:r w:rsidRPr="002A5DD5">
        <w:rPr>
          <w:b/>
          <w:bCs/>
          <w:sz w:val="22"/>
          <w:szCs w:val="22"/>
        </w:rPr>
        <w:t xml:space="preserve"> dni </w:t>
      </w:r>
      <w:r>
        <w:rPr>
          <w:b/>
          <w:bCs/>
          <w:sz w:val="22"/>
          <w:szCs w:val="22"/>
        </w:rPr>
        <w:t xml:space="preserve">kalendarzowych </w:t>
      </w:r>
      <w:r w:rsidRPr="002A5DD5">
        <w:rPr>
          <w:b/>
          <w:bCs/>
          <w:sz w:val="22"/>
          <w:szCs w:val="22"/>
        </w:rPr>
        <w:t>od daty p</w:t>
      </w:r>
      <w:r w:rsidR="00AE0BE9">
        <w:rPr>
          <w:b/>
          <w:bCs/>
          <w:sz w:val="22"/>
          <w:szCs w:val="22"/>
        </w:rPr>
        <w:t>rzekazania terenu robót</w:t>
      </w:r>
      <w:r>
        <w:rPr>
          <w:b/>
          <w:bCs/>
          <w:sz w:val="22"/>
          <w:szCs w:val="22"/>
        </w:rPr>
        <w:t>.</w:t>
      </w:r>
      <w:r w:rsidRPr="002A5DD5">
        <w:rPr>
          <w:b/>
          <w:bCs/>
          <w:sz w:val="22"/>
          <w:szCs w:val="22"/>
        </w:rPr>
        <w:t xml:space="preserve"> </w:t>
      </w:r>
    </w:p>
    <w:p w14:paraId="37921EE1" w14:textId="41ECBDA0" w:rsidR="002A5DD5" w:rsidRDefault="002A5DD5" w:rsidP="002A5DD5">
      <w:pPr>
        <w:widowControl/>
        <w:suppressAutoHyphens w:val="0"/>
        <w:spacing w:line="276" w:lineRule="auto"/>
        <w:contextualSpacing/>
        <w:textAlignment w:val="auto"/>
        <w:rPr>
          <w:b/>
          <w:bCs/>
          <w:sz w:val="22"/>
          <w:szCs w:val="22"/>
        </w:rPr>
      </w:pPr>
    </w:p>
    <w:bookmarkEnd w:id="8"/>
    <w:p w14:paraId="41B8281D" w14:textId="0E442087" w:rsidR="00CC1A6B" w:rsidRPr="00F32710" w:rsidRDefault="00CC1A6B" w:rsidP="009B7CD7">
      <w:pPr>
        <w:pStyle w:val="NumeracjaUrzdowa"/>
        <w:numPr>
          <w:ilvl w:val="0"/>
          <w:numId w:val="159"/>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9B7CD7">
      <w:pPr>
        <w:pStyle w:val="NumeracjaUrzdowa"/>
        <w:numPr>
          <w:ilvl w:val="0"/>
          <w:numId w:val="135"/>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9B7CD7">
      <w:pPr>
        <w:pStyle w:val="Akapitzlist"/>
        <w:widowControl/>
        <w:numPr>
          <w:ilvl w:val="0"/>
          <w:numId w:val="136"/>
        </w:numPr>
        <w:suppressAutoHyphens w:val="0"/>
        <w:textAlignment w:val="auto"/>
        <w:rPr>
          <w:sz w:val="22"/>
          <w:szCs w:val="22"/>
        </w:rPr>
      </w:pPr>
      <w:r w:rsidRPr="00F32710">
        <w:rPr>
          <w:sz w:val="22"/>
          <w:szCs w:val="22"/>
        </w:rPr>
        <w:t>nie podlegają wykluczeniu z postępowania;</w:t>
      </w:r>
    </w:p>
    <w:p w14:paraId="3E1F73C2" w14:textId="77777777" w:rsidR="00893747" w:rsidRPr="00893747" w:rsidRDefault="00CC1A6B" w:rsidP="009B7CD7">
      <w:pPr>
        <w:pStyle w:val="Akapitzlist"/>
        <w:widowControl/>
        <w:numPr>
          <w:ilvl w:val="0"/>
          <w:numId w:val="136"/>
        </w:numPr>
        <w:shd w:val="clear" w:color="auto" w:fill="FFFFFF"/>
        <w:suppressAutoHyphens w:val="0"/>
        <w:spacing w:after="0" w:line="240" w:lineRule="auto"/>
        <w:textAlignment w:val="auto"/>
        <w:rPr>
          <w:b/>
          <w:sz w:val="22"/>
          <w:szCs w:val="22"/>
          <w:u w:val="single"/>
        </w:rPr>
      </w:pPr>
      <w:r w:rsidRPr="00893747">
        <w:rPr>
          <w:b/>
          <w:bCs/>
          <w:sz w:val="22"/>
          <w:szCs w:val="22"/>
        </w:rPr>
        <w:lastRenderedPageBreak/>
        <w:t xml:space="preserve">spełniają </w:t>
      </w:r>
      <w:r w:rsidR="00242CA3" w:rsidRPr="00893747">
        <w:rPr>
          <w:rFonts w:eastAsia="Calibri"/>
          <w:b/>
          <w:bCs/>
          <w:sz w:val="22"/>
          <w:szCs w:val="22"/>
          <w:lang w:eastAsia="pl-PL"/>
        </w:rPr>
        <w:t>warunki udziału w postępowaniu</w:t>
      </w:r>
      <w:r w:rsidR="003951B6" w:rsidRPr="00893747">
        <w:rPr>
          <w:rFonts w:eastAsia="Calibri"/>
          <w:b/>
          <w:bCs/>
          <w:sz w:val="22"/>
          <w:szCs w:val="22"/>
          <w:lang w:eastAsia="pl-PL"/>
        </w:rPr>
        <w:t xml:space="preserve">, </w:t>
      </w:r>
      <w:r w:rsidR="00893747" w:rsidRPr="00893747">
        <w:rPr>
          <w:rFonts w:eastAsia="Calibri"/>
          <w:b/>
          <w:bCs/>
          <w:sz w:val="22"/>
          <w:szCs w:val="22"/>
          <w:lang w:eastAsia="pl-PL"/>
        </w:rPr>
        <w:t>w zakresie</w:t>
      </w:r>
      <w:r w:rsidR="00893747">
        <w:rPr>
          <w:rFonts w:eastAsia="Calibri"/>
          <w:bCs/>
          <w:sz w:val="22"/>
          <w:szCs w:val="22"/>
          <w:lang w:eastAsia="pl-PL"/>
        </w:rPr>
        <w:t xml:space="preserve"> </w:t>
      </w:r>
      <w:r w:rsidR="003951B6" w:rsidRPr="00394584">
        <w:rPr>
          <w:rFonts w:eastAsia="Calibri"/>
          <w:b/>
          <w:sz w:val="22"/>
          <w:szCs w:val="22"/>
          <w:lang w:eastAsia="pl-PL"/>
        </w:rPr>
        <w:t>zdolności technicznej lub zawodowej</w:t>
      </w:r>
      <w:r w:rsidR="003951B6" w:rsidRPr="00394584">
        <w:rPr>
          <w:rFonts w:eastAsia="Calibri"/>
          <w:b/>
          <w:bCs/>
          <w:sz w:val="22"/>
          <w:szCs w:val="22"/>
          <w:lang w:eastAsia="pl-PL"/>
        </w:rPr>
        <w:t xml:space="preserve">: </w:t>
      </w:r>
    </w:p>
    <w:p w14:paraId="26EB4FD7" w14:textId="214BEE15" w:rsidR="00567DCF" w:rsidRPr="00893747" w:rsidRDefault="003951B6" w:rsidP="00893747">
      <w:pPr>
        <w:widowControl/>
        <w:shd w:val="clear" w:color="auto" w:fill="FFFFFF"/>
        <w:suppressAutoHyphens w:val="0"/>
        <w:ind w:left="1230"/>
        <w:jc w:val="both"/>
        <w:textAlignment w:val="auto"/>
        <w:rPr>
          <w:rFonts w:ascii="Times New Roman" w:hAnsi="Times New Roman" w:cs="Times New Roman"/>
          <w:bCs/>
          <w:sz w:val="22"/>
          <w:szCs w:val="22"/>
          <w:u w:val="single"/>
        </w:rPr>
      </w:pPr>
      <w:r w:rsidRPr="00893747">
        <w:rPr>
          <w:rFonts w:ascii="Times New Roman" w:hAnsi="Times New Roman" w:cs="Times New Roman"/>
          <w:bCs/>
          <w:sz w:val="22"/>
          <w:szCs w:val="22"/>
        </w:rPr>
        <w:t xml:space="preserve">Wykonawca spełni warunek udziału, jeżeli </w:t>
      </w:r>
      <w:r w:rsidRPr="00893747">
        <w:rPr>
          <w:rFonts w:ascii="Times New Roman" w:eastAsia="Arial Unicode MS" w:hAnsi="Times New Roman" w:cs="Times New Roman"/>
          <w:bCs/>
          <w:sz w:val="22"/>
          <w:szCs w:val="22"/>
        </w:rPr>
        <w:t xml:space="preserve">wykaże </w:t>
      </w:r>
      <w:bookmarkStart w:id="9" w:name="_Hlk67299389"/>
      <w:r w:rsidRPr="00893747">
        <w:rPr>
          <w:rFonts w:ascii="Times New Roman" w:eastAsia="Arial Unicode MS" w:hAnsi="Times New Roman" w:cs="Times New Roman"/>
          <w:bCs/>
          <w:sz w:val="22"/>
          <w:szCs w:val="22"/>
        </w:rPr>
        <w:t xml:space="preserve">na podstawie przedłożonego wykazu robót, że </w:t>
      </w:r>
      <w:r w:rsidRPr="009B3A83">
        <w:rPr>
          <w:rFonts w:ascii="Times New Roman" w:eastAsia="Arial Unicode MS" w:hAnsi="Times New Roman" w:cs="Times New Roman"/>
          <w:b/>
          <w:sz w:val="22"/>
          <w:szCs w:val="22"/>
        </w:rPr>
        <w:t>w ciągu ostatnich 5 lat</w:t>
      </w:r>
      <w:r w:rsidRPr="00893747">
        <w:rPr>
          <w:rFonts w:ascii="Times New Roman" w:eastAsia="Arial Unicode MS" w:hAnsi="Times New Roman" w:cs="Times New Roman"/>
          <w:bCs/>
          <w:sz w:val="22"/>
          <w:szCs w:val="22"/>
        </w:rPr>
        <w:t>, a jeżeli okres prowadzenia działalności jest krótsz</w:t>
      </w:r>
      <w:r w:rsidR="009B3A83">
        <w:rPr>
          <w:rFonts w:ascii="Times New Roman" w:eastAsia="Arial Unicode MS" w:hAnsi="Times New Roman" w:cs="Times New Roman"/>
          <w:bCs/>
          <w:sz w:val="22"/>
          <w:szCs w:val="22"/>
        </w:rPr>
        <w:t xml:space="preserve">y –              </w:t>
      </w:r>
      <w:r w:rsidRPr="00893747">
        <w:rPr>
          <w:rFonts w:ascii="Times New Roman" w:eastAsia="Arial Unicode MS" w:hAnsi="Times New Roman" w:cs="Times New Roman"/>
          <w:bCs/>
          <w:sz w:val="22"/>
          <w:szCs w:val="22"/>
        </w:rPr>
        <w:t>w tym okresie</w:t>
      </w:r>
      <w:r w:rsidR="00394584" w:rsidRPr="00893747">
        <w:rPr>
          <w:rFonts w:ascii="Times New Roman" w:eastAsia="Arial Unicode MS" w:hAnsi="Times New Roman" w:cs="Times New Roman"/>
          <w:bCs/>
          <w:sz w:val="22"/>
          <w:szCs w:val="22"/>
        </w:rPr>
        <w:t>,</w:t>
      </w:r>
      <w:r w:rsidRPr="00893747">
        <w:rPr>
          <w:rFonts w:ascii="Times New Roman" w:eastAsia="Arial Unicode MS" w:hAnsi="Times New Roman" w:cs="Times New Roman"/>
          <w:bCs/>
          <w:sz w:val="22"/>
          <w:szCs w:val="22"/>
        </w:rPr>
        <w:t xml:space="preserve"> wykonał i zakończył </w:t>
      </w:r>
      <w:r w:rsidRPr="009B3A83">
        <w:rPr>
          <w:rFonts w:ascii="Times New Roman" w:eastAsia="Arial Unicode MS" w:hAnsi="Times New Roman" w:cs="Times New Roman"/>
          <w:b/>
          <w:sz w:val="22"/>
          <w:szCs w:val="22"/>
        </w:rPr>
        <w:t>dwie roboty budowlane</w:t>
      </w:r>
      <w:r w:rsidRPr="00893747">
        <w:rPr>
          <w:rFonts w:ascii="Times New Roman" w:eastAsia="Arial Unicode MS" w:hAnsi="Times New Roman" w:cs="Times New Roman"/>
          <w:bCs/>
          <w:sz w:val="22"/>
          <w:szCs w:val="22"/>
        </w:rPr>
        <w:t xml:space="preserve"> polegające </w:t>
      </w:r>
      <w:bookmarkStart w:id="10" w:name="_Hlk54948120"/>
      <w:r w:rsidRPr="00893747">
        <w:rPr>
          <w:rFonts w:ascii="Times New Roman" w:eastAsia="Arial Unicode MS" w:hAnsi="Times New Roman" w:cs="Times New Roman"/>
          <w:bCs/>
          <w:sz w:val="22"/>
          <w:szCs w:val="22"/>
        </w:rPr>
        <w:t xml:space="preserve">na </w:t>
      </w:r>
      <w:bookmarkStart w:id="11" w:name="_Hlk54948160"/>
      <w:r w:rsidRPr="00893747">
        <w:rPr>
          <w:rFonts w:ascii="Times New Roman" w:eastAsia="Arial Unicode MS" w:hAnsi="Times New Roman" w:cs="Times New Roman"/>
          <w:bCs/>
          <w:sz w:val="22"/>
          <w:szCs w:val="22"/>
        </w:rPr>
        <w:t>wykonaniu nawierzchni z drobnowymiarowych materiałów betonowych</w:t>
      </w:r>
      <w:bookmarkEnd w:id="11"/>
      <w:r w:rsidRPr="00893747">
        <w:rPr>
          <w:rFonts w:ascii="Times New Roman" w:eastAsia="Arial Unicode MS" w:hAnsi="Times New Roman" w:cs="Times New Roman"/>
          <w:bCs/>
          <w:sz w:val="22"/>
          <w:szCs w:val="22"/>
        </w:rPr>
        <w:t xml:space="preserve"> </w:t>
      </w:r>
      <w:r w:rsidRPr="009B3A83">
        <w:rPr>
          <w:rFonts w:ascii="Times New Roman" w:eastAsia="Arial Unicode MS" w:hAnsi="Times New Roman" w:cs="Times New Roman"/>
          <w:b/>
          <w:sz w:val="22"/>
          <w:szCs w:val="22"/>
        </w:rPr>
        <w:t xml:space="preserve">o powierzchni nie mniejszej niż </w:t>
      </w:r>
      <w:r w:rsidR="009B3A83" w:rsidRPr="009B3A83">
        <w:rPr>
          <w:rFonts w:ascii="Times New Roman" w:eastAsia="Arial Unicode MS" w:hAnsi="Times New Roman" w:cs="Times New Roman"/>
          <w:b/>
          <w:color w:val="000000" w:themeColor="text1"/>
          <w:sz w:val="22"/>
          <w:szCs w:val="22"/>
        </w:rPr>
        <w:t>3</w:t>
      </w:r>
      <w:r w:rsidR="000B0F0B" w:rsidRPr="009B3A83">
        <w:rPr>
          <w:rFonts w:ascii="Times New Roman" w:eastAsia="Arial Unicode MS" w:hAnsi="Times New Roman" w:cs="Times New Roman"/>
          <w:b/>
          <w:color w:val="000000" w:themeColor="text1"/>
          <w:sz w:val="22"/>
          <w:szCs w:val="22"/>
        </w:rPr>
        <w:t>0</w:t>
      </w:r>
      <w:r w:rsidR="00445223" w:rsidRPr="009B3A83">
        <w:rPr>
          <w:rFonts w:ascii="Times New Roman" w:eastAsia="Arial Unicode MS" w:hAnsi="Times New Roman" w:cs="Times New Roman"/>
          <w:b/>
          <w:color w:val="000000" w:themeColor="text1"/>
          <w:sz w:val="22"/>
          <w:szCs w:val="22"/>
        </w:rPr>
        <w:t>0</w:t>
      </w:r>
      <w:r w:rsidR="00394584" w:rsidRPr="009B3A83">
        <w:rPr>
          <w:rFonts w:ascii="Times New Roman" w:eastAsia="Arial Unicode MS" w:hAnsi="Times New Roman" w:cs="Times New Roman"/>
          <w:b/>
          <w:color w:val="000000" w:themeColor="text1"/>
          <w:sz w:val="22"/>
          <w:szCs w:val="22"/>
        </w:rPr>
        <w:t xml:space="preserve"> m</w:t>
      </w:r>
      <w:r w:rsidR="00394584" w:rsidRPr="009B3A83">
        <w:rPr>
          <w:rFonts w:ascii="Times New Roman" w:eastAsia="Arial Unicode MS" w:hAnsi="Times New Roman" w:cs="Times New Roman"/>
          <w:b/>
          <w:color w:val="000000" w:themeColor="text1"/>
          <w:sz w:val="22"/>
          <w:szCs w:val="22"/>
          <w:vertAlign w:val="superscript"/>
        </w:rPr>
        <w:t>2</w:t>
      </w:r>
      <w:r w:rsidRPr="009B3A83">
        <w:rPr>
          <w:rFonts w:ascii="Times New Roman" w:eastAsia="Arial Unicode MS" w:hAnsi="Times New Roman" w:cs="Times New Roman"/>
          <w:b/>
          <w:color w:val="000000" w:themeColor="text1"/>
          <w:sz w:val="22"/>
          <w:szCs w:val="22"/>
        </w:rPr>
        <w:t xml:space="preserve"> każda oraz o wartości nie mniejszej niż </w:t>
      </w:r>
      <w:r w:rsidR="000B0F0B" w:rsidRPr="009B3A83">
        <w:rPr>
          <w:rFonts w:ascii="Times New Roman" w:eastAsia="Arial Unicode MS" w:hAnsi="Times New Roman" w:cs="Times New Roman"/>
          <w:b/>
          <w:color w:val="000000" w:themeColor="text1"/>
          <w:sz w:val="22"/>
          <w:szCs w:val="22"/>
        </w:rPr>
        <w:t>80</w:t>
      </w:r>
      <w:r w:rsidRPr="009B3A83">
        <w:rPr>
          <w:rFonts w:ascii="Times New Roman" w:eastAsia="Arial Unicode MS" w:hAnsi="Times New Roman" w:cs="Times New Roman"/>
          <w:b/>
          <w:color w:val="000000" w:themeColor="text1"/>
          <w:sz w:val="22"/>
          <w:szCs w:val="22"/>
        </w:rPr>
        <w:t> 000,00 zł (PLN) brutto każda</w:t>
      </w:r>
      <w:r w:rsidRPr="009B3A83">
        <w:rPr>
          <w:rFonts w:ascii="Times New Roman" w:eastAsia="Arial Unicode MS" w:hAnsi="Times New Roman" w:cs="Times New Roman"/>
          <w:bCs/>
          <w:color w:val="000000" w:themeColor="text1"/>
          <w:sz w:val="22"/>
          <w:szCs w:val="22"/>
        </w:rPr>
        <w:t xml:space="preserve"> wraz </w:t>
      </w:r>
      <w:r w:rsidRPr="00893747">
        <w:rPr>
          <w:rFonts w:ascii="Times New Roman" w:eastAsia="Arial Unicode MS" w:hAnsi="Times New Roman" w:cs="Times New Roman"/>
          <w:bCs/>
          <w:sz w:val="22"/>
          <w:szCs w:val="22"/>
        </w:rPr>
        <w:t>z podaniem</w:t>
      </w:r>
      <w:r w:rsidR="00394584" w:rsidRPr="00893747">
        <w:rPr>
          <w:rFonts w:ascii="Times New Roman" w:eastAsia="Arial Unicode MS" w:hAnsi="Times New Roman" w:cs="Times New Roman"/>
          <w:bCs/>
          <w:sz w:val="22"/>
          <w:szCs w:val="22"/>
        </w:rPr>
        <w:t xml:space="preserve"> ich rodzaju, wartości, </w:t>
      </w:r>
      <w:r w:rsidRPr="00893747">
        <w:rPr>
          <w:rFonts w:ascii="Times New Roman" w:eastAsia="Arial Unicode MS" w:hAnsi="Times New Roman" w:cs="Times New Roman"/>
          <w:bCs/>
          <w:sz w:val="22"/>
          <w:szCs w:val="22"/>
        </w:rPr>
        <w:t>daty</w:t>
      </w:r>
      <w:r w:rsidR="00394584" w:rsidRPr="00893747">
        <w:rPr>
          <w:rFonts w:ascii="Times New Roman" w:eastAsia="Arial Unicode MS" w:hAnsi="Times New Roman" w:cs="Times New Roman"/>
          <w:bCs/>
          <w:sz w:val="22"/>
          <w:szCs w:val="22"/>
        </w:rPr>
        <w:t xml:space="preserve"> i </w:t>
      </w:r>
      <w:r w:rsidRPr="00893747">
        <w:rPr>
          <w:rFonts w:ascii="Times New Roman" w:eastAsia="Arial Unicode MS" w:hAnsi="Times New Roman" w:cs="Times New Roman"/>
          <w:bCs/>
          <w:sz w:val="22"/>
          <w:szCs w:val="22"/>
        </w:rPr>
        <w:t>miejsca wykonania</w:t>
      </w:r>
      <w:r w:rsidR="00394584" w:rsidRPr="00893747">
        <w:rPr>
          <w:rFonts w:ascii="Times New Roman" w:eastAsia="Arial Unicode MS" w:hAnsi="Times New Roman" w:cs="Times New Roman"/>
          <w:bCs/>
          <w:sz w:val="22"/>
          <w:szCs w:val="22"/>
        </w:rPr>
        <w:t xml:space="preserve"> oraz</w:t>
      </w:r>
      <w:r w:rsidRPr="00893747">
        <w:rPr>
          <w:rFonts w:ascii="Times New Roman" w:eastAsia="Arial Unicode MS" w:hAnsi="Times New Roman" w:cs="Times New Roman"/>
          <w:bCs/>
          <w:sz w:val="22"/>
          <w:szCs w:val="22"/>
        </w:rPr>
        <w:t xml:space="preserve"> podmiotów, na rzecz których roboty te zostały wykonane, z załączeniem dowodów określających czy te roboty budowlane zostały wykonane należycie, przy czym dowodami, o których mowa, są referencje bądź inne dokumenty </w:t>
      </w:r>
      <w:r w:rsidR="00394584" w:rsidRPr="00893747">
        <w:rPr>
          <w:rFonts w:ascii="Times New Roman" w:eastAsia="Arial Unicode MS" w:hAnsi="Times New Roman" w:cs="Times New Roman"/>
          <w:bCs/>
          <w:sz w:val="22"/>
          <w:szCs w:val="22"/>
        </w:rPr>
        <w:t>sporządzone</w:t>
      </w:r>
      <w:r w:rsidRPr="00893747">
        <w:rPr>
          <w:rFonts w:ascii="Times New Roman" w:eastAsia="Arial Unicode MS" w:hAnsi="Times New Roman" w:cs="Times New Roman"/>
          <w:bCs/>
          <w:sz w:val="22"/>
          <w:szCs w:val="22"/>
        </w:rPr>
        <w:t xml:space="preserve"> przez podmiot, na rzecz którego roboty budowlane </w:t>
      </w:r>
      <w:r w:rsidR="00394584" w:rsidRPr="00893747">
        <w:rPr>
          <w:rFonts w:ascii="Times New Roman" w:eastAsia="Arial Unicode MS" w:hAnsi="Times New Roman" w:cs="Times New Roman"/>
          <w:bCs/>
          <w:sz w:val="22"/>
          <w:szCs w:val="22"/>
        </w:rPr>
        <w:t xml:space="preserve">zostały </w:t>
      </w:r>
      <w:r w:rsidRPr="00893747">
        <w:rPr>
          <w:rFonts w:ascii="Times New Roman" w:eastAsia="Arial Unicode MS" w:hAnsi="Times New Roman" w:cs="Times New Roman"/>
          <w:bCs/>
          <w:sz w:val="22"/>
          <w:szCs w:val="22"/>
        </w:rPr>
        <w:t xml:space="preserve">wykonane, a jeżeli </w:t>
      </w:r>
      <w:r w:rsidR="00394584" w:rsidRPr="00893747">
        <w:rPr>
          <w:rFonts w:ascii="Times New Roman" w:eastAsia="Arial Unicode MS" w:hAnsi="Times New Roman" w:cs="Times New Roman"/>
          <w:bCs/>
          <w:sz w:val="22"/>
          <w:szCs w:val="22"/>
        </w:rPr>
        <w:t xml:space="preserve">Wykonawca z przyczyn niezależnych od niego nie jest w stanie uzyskać tych dokumentów - inne odpowiednie dokumenty. </w:t>
      </w:r>
      <w:bookmarkEnd w:id="10"/>
    </w:p>
    <w:p w14:paraId="392D8B7F" w14:textId="77777777" w:rsidR="00567DCF" w:rsidRDefault="00567DCF" w:rsidP="00567DCF">
      <w:pPr>
        <w:pStyle w:val="Akapitzlist"/>
        <w:widowControl/>
        <w:shd w:val="clear" w:color="auto" w:fill="FFFFFF"/>
        <w:suppressAutoHyphens w:val="0"/>
        <w:spacing w:after="0" w:line="240" w:lineRule="auto"/>
        <w:ind w:left="709"/>
        <w:textAlignment w:val="auto"/>
        <w:rPr>
          <w:rFonts w:eastAsia="Calibri"/>
          <w:sz w:val="22"/>
          <w:szCs w:val="22"/>
          <w:lang w:eastAsia="pl-PL"/>
        </w:rPr>
      </w:pPr>
    </w:p>
    <w:p w14:paraId="01516CB7" w14:textId="273F0EF5" w:rsidR="003951B6" w:rsidRPr="00394584" w:rsidRDefault="003951B6" w:rsidP="00567DCF">
      <w:pPr>
        <w:pStyle w:val="Akapitzlist"/>
        <w:widowControl/>
        <w:shd w:val="clear" w:color="auto" w:fill="FFFFFF"/>
        <w:suppressAutoHyphens w:val="0"/>
        <w:spacing w:after="0" w:line="240" w:lineRule="auto"/>
        <w:ind w:left="709"/>
        <w:textAlignment w:val="auto"/>
        <w:rPr>
          <w:b/>
          <w:sz w:val="22"/>
          <w:szCs w:val="22"/>
          <w:u w:val="single"/>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sidR="00DD1243">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9"/>
    <w:p w14:paraId="2BC46AF2" w14:textId="77777777" w:rsidR="003951B6" w:rsidRPr="003951B6" w:rsidRDefault="003951B6" w:rsidP="003951B6">
      <w:pPr>
        <w:pStyle w:val="NumeracjaUrzdowa"/>
        <w:numPr>
          <w:ilvl w:val="0"/>
          <w:numId w:val="0"/>
        </w:numPr>
        <w:spacing w:line="240" w:lineRule="auto"/>
        <w:ind w:left="1080"/>
        <w:rPr>
          <w:b/>
          <w:sz w:val="22"/>
          <w:szCs w:val="22"/>
        </w:rPr>
      </w:pPr>
    </w:p>
    <w:p w14:paraId="36B266DF" w14:textId="388BC874" w:rsidR="003951B6" w:rsidRPr="003951B6" w:rsidRDefault="003951B6" w:rsidP="009B7CD7">
      <w:pPr>
        <w:pStyle w:val="Akapitzlist"/>
        <w:widowControl/>
        <w:numPr>
          <w:ilvl w:val="0"/>
          <w:numId w:val="131"/>
        </w:numPr>
        <w:suppressAutoHyphens w:val="0"/>
        <w:spacing w:after="160" w:line="256" w:lineRule="auto"/>
        <w:textAlignment w:val="auto"/>
        <w:rPr>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8A350C">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p w14:paraId="51484C61" w14:textId="77777777" w:rsidR="0019433E" w:rsidRPr="00F32710" w:rsidRDefault="0019433E" w:rsidP="009B7CD7">
      <w:pPr>
        <w:numPr>
          <w:ilvl w:val="0"/>
          <w:numId w:val="160"/>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8D3078">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9B7CD7">
      <w:pPr>
        <w:pStyle w:val="Akapitzlist"/>
        <w:numPr>
          <w:ilvl w:val="0"/>
          <w:numId w:val="137"/>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9B7CD7">
      <w:pPr>
        <w:pStyle w:val="Akapitzlist"/>
        <w:numPr>
          <w:ilvl w:val="0"/>
          <w:numId w:val="137"/>
        </w:numPr>
        <w:spacing w:after="0" w:line="240" w:lineRule="auto"/>
        <w:rPr>
          <w:sz w:val="22"/>
          <w:szCs w:val="22"/>
        </w:rPr>
      </w:pPr>
      <w:r w:rsidRPr="00F32710">
        <w:rPr>
          <w:sz w:val="22"/>
          <w:szCs w:val="22"/>
        </w:rPr>
        <w:t xml:space="preserve">o którym mowa w art. 9 ust. 1 i 3 lub art. 10 ustawy z dnia 15 czerwca 2012 r. o skutkach </w:t>
      </w:r>
      <w:r w:rsidRPr="00F32710">
        <w:rPr>
          <w:sz w:val="22"/>
          <w:szCs w:val="22"/>
        </w:rPr>
        <w:lastRenderedPageBreak/>
        <w:t>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9B7CD7">
      <w:pPr>
        <w:pStyle w:val="Akapitzlist"/>
        <w:numPr>
          <w:ilvl w:val="0"/>
          <w:numId w:val="147"/>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lastRenderedPageBreak/>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w:t>
      </w:r>
      <w:r w:rsidRPr="00C04D7D">
        <w:rPr>
          <w:rFonts w:ascii="Times New Roman" w:eastAsia="Times New Roman" w:hAnsi="Times New Roman" w:cs="Times New Roman"/>
          <w:sz w:val="22"/>
          <w:szCs w:val="22"/>
          <w:lang w:eastAsia="pl-PL"/>
        </w:rPr>
        <w:lastRenderedPageBreak/>
        <w:t xml:space="preserve">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9B7CD7">
      <w:pPr>
        <w:pStyle w:val="Akapitzlist"/>
        <w:numPr>
          <w:ilvl w:val="0"/>
          <w:numId w:val="95"/>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9B7CD7">
      <w:pPr>
        <w:numPr>
          <w:ilvl w:val="0"/>
          <w:numId w:val="95"/>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9B7CD7">
      <w:pPr>
        <w:numPr>
          <w:ilvl w:val="0"/>
          <w:numId w:val="95"/>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9B7CD7">
      <w:pPr>
        <w:pStyle w:val="Akapitzlist"/>
        <w:numPr>
          <w:ilvl w:val="0"/>
          <w:numId w:val="161"/>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9B7CD7">
      <w:pPr>
        <w:pStyle w:val="NormalnyWeb"/>
        <w:widowControl/>
        <w:numPr>
          <w:ilvl w:val="2"/>
          <w:numId w:val="14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9B7CD7">
      <w:pPr>
        <w:pStyle w:val="Akapitzlist"/>
        <w:widowControl/>
        <w:numPr>
          <w:ilvl w:val="2"/>
          <w:numId w:val="142"/>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9B7CD7">
      <w:pPr>
        <w:pStyle w:val="NumeracjaUrzdowa"/>
        <w:numPr>
          <w:ilvl w:val="0"/>
          <w:numId w:val="161"/>
        </w:numPr>
        <w:ind w:left="567" w:hanging="283"/>
        <w:rPr>
          <w:b/>
          <w:sz w:val="22"/>
          <w:szCs w:val="22"/>
        </w:rPr>
      </w:pPr>
      <w:r w:rsidRPr="00F32710">
        <w:rPr>
          <w:b/>
          <w:sz w:val="22"/>
          <w:szCs w:val="22"/>
        </w:rPr>
        <w:lastRenderedPageBreak/>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9B7CD7">
      <w:pPr>
        <w:pStyle w:val="NumeracjaUrzdowa"/>
        <w:widowControl/>
        <w:numPr>
          <w:ilvl w:val="0"/>
          <w:numId w:val="162"/>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7467D2E8"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0068BD"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b/>
          <w:bCs/>
          <w:color w:val="000000"/>
          <w:kern w:val="0"/>
          <w:sz w:val="22"/>
          <w:szCs w:val="22"/>
          <w:u w:val="single"/>
          <w:lang w:eastAsia="pl-PL" w:bidi="ar-SA"/>
        </w:rPr>
      </w:pPr>
      <w:r w:rsidRPr="000068BD">
        <w:rPr>
          <w:rFonts w:ascii="Times New Roman" w:eastAsia="Times New Roman" w:hAnsi="Times New Roman" w:cs="Times New Roman"/>
          <w:b/>
          <w:bCs/>
          <w:color w:val="000000"/>
          <w:kern w:val="0"/>
          <w:sz w:val="22"/>
          <w:szCs w:val="22"/>
          <w:u w:val="single"/>
          <w:lang w:eastAsia="pl-PL" w:bidi="ar-SA"/>
        </w:rPr>
        <w:t xml:space="preserve">Oferta, wniosek, przedmiotowe i podmiotowe środki dowodowe, oświadczenia z art. 125 Ustawy </w:t>
      </w:r>
      <w:proofErr w:type="spellStart"/>
      <w:r w:rsidRPr="000068BD">
        <w:rPr>
          <w:rFonts w:ascii="Times New Roman" w:eastAsia="Times New Roman" w:hAnsi="Times New Roman" w:cs="Times New Roman"/>
          <w:b/>
          <w:bCs/>
          <w:color w:val="000000"/>
          <w:kern w:val="0"/>
          <w:sz w:val="22"/>
          <w:szCs w:val="22"/>
          <w:u w:val="single"/>
          <w:lang w:eastAsia="pl-PL" w:bidi="ar-SA"/>
        </w:rPr>
        <w:t>Pzp</w:t>
      </w:r>
      <w:proofErr w:type="spellEnd"/>
      <w:r w:rsidRPr="000068BD">
        <w:rPr>
          <w:rFonts w:ascii="Times New Roman" w:eastAsia="Times New Roman" w:hAnsi="Times New Roman" w:cs="Times New Roman"/>
          <w:b/>
          <w:bCs/>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Jeśli wykonawca pakuje dokumenty np. w plik ZIP zalecamy wcześniejsze podpisanie każdego ze skompresowanych plików. </w:t>
      </w:r>
    </w:p>
    <w:p w14:paraId="1BBDAF2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9B7CD7">
      <w:pPr>
        <w:pStyle w:val="Akapitzlist"/>
        <w:widowControl/>
        <w:numPr>
          <w:ilvl w:val="0"/>
          <w:numId w:val="163"/>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740CDD">
      <w:pPr>
        <w:pStyle w:val="Akapitzlist"/>
        <w:widowControl/>
        <w:numPr>
          <w:ilvl w:val="0"/>
          <w:numId w:val="12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740CDD">
      <w:pPr>
        <w:pStyle w:val="Akapitzlist"/>
        <w:widowControl/>
        <w:numPr>
          <w:ilvl w:val="0"/>
          <w:numId w:val="12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836C0E">
      <w:pPr>
        <w:pStyle w:val="Akapitzlist"/>
        <w:widowControl/>
        <w:numPr>
          <w:ilvl w:val="0"/>
          <w:numId w:val="163"/>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9B7CD7">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lastRenderedPageBreak/>
        <w:t>numer telefonu: 42 2888153, 42 2888154, 42 2888156;</w:t>
      </w:r>
    </w:p>
    <w:p w14:paraId="0D710E4E" w14:textId="2F98A27F" w:rsidR="003D06C7" w:rsidRPr="00F32710" w:rsidRDefault="003D06C7" w:rsidP="009B7CD7">
      <w:pPr>
        <w:widowControl/>
        <w:numPr>
          <w:ilvl w:val="0"/>
          <w:numId w:val="12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9B7CD7">
      <w:pPr>
        <w:widowControl/>
        <w:numPr>
          <w:ilvl w:val="0"/>
          <w:numId w:val="12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9B7CD7">
      <w:pPr>
        <w:widowControl/>
        <w:numPr>
          <w:ilvl w:val="0"/>
          <w:numId w:val="12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9B7CD7">
      <w:pPr>
        <w:pStyle w:val="NumeracjaUrzdowa"/>
        <w:numPr>
          <w:ilvl w:val="0"/>
          <w:numId w:val="164"/>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9B7CD7">
      <w:pPr>
        <w:widowControl/>
        <w:numPr>
          <w:ilvl w:val="0"/>
          <w:numId w:val="116"/>
        </w:numPr>
        <w:suppressAutoHyphens w:val="0"/>
        <w:autoSpaceDN/>
        <w:spacing w:after="160" w:line="259" w:lineRule="auto"/>
        <w:ind w:left="426" w:hanging="284"/>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9B7CD7">
      <w:pPr>
        <w:widowControl/>
        <w:numPr>
          <w:ilvl w:val="0"/>
          <w:numId w:val="116"/>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9B7CD7">
      <w:pPr>
        <w:widowControl/>
        <w:numPr>
          <w:ilvl w:val="0"/>
          <w:numId w:val="116"/>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F32710">
        <w:rPr>
          <w:color w:val="000000"/>
          <w:kern w:val="0"/>
          <w:sz w:val="22"/>
          <w:szCs w:val="22"/>
          <w:lang w:eastAsia="pl-PL" w:bidi="ar-SA"/>
        </w:rPr>
        <w:lastRenderedPageBreak/>
        <w:t>znajduje się miejsce wyznaczone do dołączenia części oferty stanowiącej tajemnicę przedsiębiorstwa.</w:t>
      </w:r>
    </w:p>
    <w:p w14:paraId="12CF73EC" w14:textId="7777777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3B5A28"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9B7CD7">
      <w:pPr>
        <w:pStyle w:val="Akapitzlist"/>
        <w:numPr>
          <w:ilvl w:val="0"/>
          <w:numId w:val="165"/>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836C0E">
      <w:pPr>
        <w:widowControl/>
        <w:numPr>
          <w:ilvl w:val="1"/>
          <w:numId w:val="15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836C0E">
      <w:pPr>
        <w:widowControl/>
        <w:numPr>
          <w:ilvl w:val="1"/>
          <w:numId w:val="15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836C0E">
      <w:pPr>
        <w:widowControl/>
        <w:numPr>
          <w:ilvl w:val="1"/>
          <w:numId w:val="15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7777777" w:rsidR="00836C0E" w:rsidRPr="00836C0E" w:rsidRDefault="00836C0E" w:rsidP="00836C0E">
      <w:pPr>
        <w:widowControl/>
        <w:numPr>
          <w:ilvl w:val="1"/>
          <w:numId w:val="15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77777777" w:rsidR="00836C0E" w:rsidRPr="00836C0E" w:rsidRDefault="00836C0E" w:rsidP="00836C0E">
      <w:pPr>
        <w:widowControl/>
        <w:numPr>
          <w:ilvl w:val="0"/>
          <w:numId w:val="158"/>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7EDD92B6" w:rsidR="00836C0E" w:rsidRPr="00836C0E" w:rsidRDefault="00836C0E" w:rsidP="00836C0E">
      <w:pPr>
        <w:widowControl/>
        <w:numPr>
          <w:ilvl w:val="0"/>
          <w:numId w:val="158"/>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 odniesieniu do danego warunku udziału w postępowaniu potwierdza jego spełnianie; dopuszcza się oświadczenie złożone łącznie, tj. podpisane przez wszystkie podmioty wspólnie składające </w:t>
      </w:r>
      <w:r w:rsidRPr="00836C0E">
        <w:rPr>
          <w:rFonts w:ascii="Times New Roman" w:hAnsi="Times New Roman" w:cs="Times New Roman"/>
          <w:bCs/>
          <w:sz w:val="22"/>
          <w:szCs w:val="22"/>
        </w:rPr>
        <w:lastRenderedPageBreak/>
        <w:t xml:space="preserve">ofertę lub przez pełnomocnika występującego w imieniu wszystkich podmiotów – załącznik nr 2 do SWZ – </w:t>
      </w:r>
      <w:r w:rsidRPr="00836C0E">
        <w:rPr>
          <w:rFonts w:ascii="Times New Roman" w:hAnsi="Times New Roman" w:cs="Times New Roman"/>
          <w:b/>
          <w:bCs/>
          <w:sz w:val="22"/>
          <w:szCs w:val="22"/>
        </w:rPr>
        <w:t>jeżeli dotyczy.</w:t>
      </w:r>
    </w:p>
    <w:p w14:paraId="4C6292D2" w14:textId="77777777" w:rsidR="00836C0E" w:rsidRPr="00836C0E" w:rsidRDefault="00836C0E" w:rsidP="00836C0E">
      <w:pPr>
        <w:spacing w:line="360" w:lineRule="auto"/>
        <w:jc w:val="both"/>
        <w:rPr>
          <w:rFonts w:ascii="Times New Roman" w:hAnsi="Times New Roman" w:cs="Times New Roman"/>
          <w:sz w:val="22"/>
          <w:szCs w:val="22"/>
        </w:rPr>
      </w:pPr>
    </w:p>
    <w:p w14:paraId="7CA7651E" w14:textId="77777777" w:rsidR="00836C0E" w:rsidRPr="00836C0E"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77777777" w:rsidR="00836C0E" w:rsidRPr="00836C0E"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5F9994B3" w14:textId="77777777" w:rsidR="00836C0E" w:rsidRPr="00DC758B"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DC758B">
        <w:rPr>
          <w:rFonts w:ascii="Times New Roman" w:eastAsia="Times New Roman" w:hAnsi="Times New Roman" w:cs="Times New Roman"/>
          <w:sz w:val="22"/>
          <w:szCs w:val="22"/>
        </w:rPr>
        <w:t>W przypadku, o którym mowa w ust. 6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080B7A67" w14:textId="6B35F464" w:rsidR="009C02F9" w:rsidRPr="00F32710" w:rsidRDefault="009C02F9" w:rsidP="009B7CD7">
      <w:pPr>
        <w:pStyle w:val="NumeracjaUrzdowa"/>
        <w:numPr>
          <w:ilvl w:val="0"/>
          <w:numId w:val="166"/>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9B7CD7">
      <w:pPr>
        <w:pStyle w:val="NumeracjaUrzdowa"/>
        <w:numPr>
          <w:ilvl w:val="0"/>
          <w:numId w:val="144"/>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9B7CD7">
      <w:pPr>
        <w:pStyle w:val="NumeracjaUrzdowa"/>
        <w:numPr>
          <w:ilvl w:val="0"/>
          <w:numId w:val="148"/>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61185DCF" w:rsidR="00030A6B" w:rsidRPr="00DC758B" w:rsidRDefault="009C02F9" w:rsidP="009B7CD7">
      <w:pPr>
        <w:pStyle w:val="NumeracjaUrzdowa"/>
        <w:numPr>
          <w:ilvl w:val="0"/>
          <w:numId w:val="148"/>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o którym mowa w art. 125 ust. 1 ustawy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9B7CD7">
      <w:pPr>
        <w:pStyle w:val="NumeracjaUrzdowa"/>
        <w:numPr>
          <w:ilvl w:val="0"/>
          <w:numId w:val="148"/>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5F9FBD20" w:rsidR="00255BFC" w:rsidRPr="00A82948" w:rsidRDefault="00030A6B" w:rsidP="009B7CD7">
      <w:pPr>
        <w:pStyle w:val="NumeracjaUrzdowa"/>
        <w:numPr>
          <w:ilvl w:val="0"/>
          <w:numId w:val="148"/>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h określonych w art. 118 ustawy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19184CBC" w:rsidR="00A82948" w:rsidRPr="003B5A28" w:rsidRDefault="00AB23DB" w:rsidP="009B7CD7">
      <w:pPr>
        <w:pStyle w:val="NumeracjaUrzdowa"/>
        <w:numPr>
          <w:ilvl w:val="0"/>
          <w:numId w:val="148"/>
        </w:numPr>
        <w:spacing w:before="228" w:after="228" w:line="240" w:lineRule="auto"/>
        <w:rPr>
          <w:b/>
          <w:sz w:val="22"/>
          <w:szCs w:val="22"/>
        </w:rPr>
      </w:pPr>
      <w:r w:rsidRPr="007C2427">
        <w:rPr>
          <w:bCs/>
          <w:sz w:val="22"/>
          <w:szCs w:val="22"/>
        </w:rPr>
        <w:lastRenderedPageBreak/>
        <w:t xml:space="preserve">Zgodnie z art. 125 ust. 5 ustawy </w:t>
      </w:r>
      <w:proofErr w:type="spellStart"/>
      <w:r w:rsidRPr="007C2427">
        <w:rPr>
          <w:bCs/>
          <w:sz w:val="22"/>
          <w:szCs w:val="22"/>
        </w:rPr>
        <w:t>pzp</w:t>
      </w:r>
      <w:proofErr w:type="spellEnd"/>
      <w:r w:rsidRPr="007C2427">
        <w:rPr>
          <w:bCs/>
          <w:sz w:val="22"/>
          <w:szCs w:val="22"/>
        </w:rPr>
        <w:t xml:space="preserve">, Wykonawca, w przypadku polegania na zdolnościach lub sytuacji podmiotów udostępniających zasoby, przedstawia wraz z oświadczeniami, o których mowa w pkt 2, także </w:t>
      </w:r>
      <w:r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DC758B" w:rsidRPr="003B5A28">
        <w:rPr>
          <w:b/>
          <w:sz w:val="22"/>
          <w:szCs w:val="22"/>
        </w:rPr>
        <w:t>.</w:t>
      </w:r>
    </w:p>
    <w:p w14:paraId="7BEDA3D2" w14:textId="77777777" w:rsidR="00A6474C" w:rsidRPr="00F32710" w:rsidRDefault="00A6474C" w:rsidP="009B7CD7">
      <w:pPr>
        <w:pStyle w:val="Akapitzlist"/>
        <w:widowControl/>
        <w:numPr>
          <w:ilvl w:val="0"/>
          <w:numId w:val="138"/>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9B7CD7">
      <w:pPr>
        <w:pStyle w:val="NumeracjaUrzdowa"/>
        <w:numPr>
          <w:ilvl w:val="0"/>
          <w:numId w:val="166"/>
        </w:numPr>
        <w:rPr>
          <w:b/>
          <w:bCs/>
          <w:sz w:val="22"/>
          <w:szCs w:val="22"/>
        </w:rPr>
      </w:pPr>
      <w:r w:rsidRPr="00F32710">
        <w:rPr>
          <w:b/>
          <w:bCs/>
          <w:sz w:val="22"/>
          <w:szCs w:val="22"/>
        </w:rPr>
        <w:t>TERMIN ZWIĄZANIA OFERTĄ</w:t>
      </w:r>
    </w:p>
    <w:p w14:paraId="2DBB47D3" w14:textId="77777777" w:rsidR="006E0661" w:rsidRPr="00F32710" w:rsidRDefault="006E0661" w:rsidP="002E647B">
      <w:pPr>
        <w:pStyle w:val="NumeracjaUrzdowa"/>
        <w:numPr>
          <w:ilvl w:val="1"/>
          <w:numId w:val="92"/>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04D36EB7" w:rsidR="00DC758B" w:rsidRPr="003075BC" w:rsidRDefault="006E0661" w:rsidP="003075BC">
      <w:pPr>
        <w:pStyle w:val="NumeracjaUrzdowa"/>
        <w:numPr>
          <w:ilvl w:val="1"/>
          <w:numId w:val="92"/>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C04D7D">
        <w:rPr>
          <w:b/>
          <w:sz w:val="22"/>
          <w:szCs w:val="22"/>
        </w:rPr>
        <w:t>12</w:t>
      </w:r>
      <w:r w:rsidR="00104260">
        <w:rPr>
          <w:b/>
          <w:sz w:val="22"/>
          <w:szCs w:val="22"/>
        </w:rPr>
        <w:t>.</w:t>
      </w:r>
      <w:r w:rsidR="001A1E8C">
        <w:rPr>
          <w:b/>
          <w:sz w:val="22"/>
          <w:szCs w:val="22"/>
        </w:rPr>
        <w:t>0</w:t>
      </w:r>
      <w:r w:rsidR="00C04D7D">
        <w:rPr>
          <w:b/>
          <w:sz w:val="22"/>
          <w:szCs w:val="22"/>
        </w:rPr>
        <w:t>6</w:t>
      </w:r>
      <w:r w:rsidR="001A1E8C">
        <w:rPr>
          <w:b/>
          <w:sz w:val="22"/>
          <w:szCs w:val="22"/>
        </w:rPr>
        <w:t>.</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9B7CD7">
      <w:pPr>
        <w:pStyle w:val="NumeracjaUrzdowa"/>
        <w:numPr>
          <w:ilvl w:val="0"/>
          <w:numId w:val="166"/>
        </w:numPr>
        <w:rPr>
          <w:b/>
          <w:bCs/>
          <w:sz w:val="22"/>
          <w:szCs w:val="22"/>
        </w:rPr>
      </w:pPr>
      <w:r w:rsidRPr="00F32710">
        <w:rPr>
          <w:b/>
          <w:bCs/>
          <w:sz w:val="22"/>
          <w:szCs w:val="22"/>
        </w:rPr>
        <w:t>SPOSÓB ORAZ TERMIN SKŁADANIA OFERT</w:t>
      </w:r>
    </w:p>
    <w:p w14:paraId="1E19B520" w14:textId="0D1C2B6D" w:rsidR="00EB3EC0" w:rsidRPr="00F32710" w:rsidRDefault="00EB3EC0" w:rsidP="009B7CD7">
      <w:pPr>
        <w:pStyle w:val="Akapitzlist"/>
        <w:widowControl/>
        <w:numPr>
          <w:ilvl w:val="0"/>
          <w:numId w:val="99"/>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4B6D46" w:rsidRPr="00F32710">
        <w:rPr>
          <w:rStyle w:val="Hipercze"/>
          <w:b/>
          <w:bCs/>
          <w:color w:val="auto"/>
          <w:sz w:val="22"/>
          <w:szCs w:val="22"/>
          <w:u w:val="none"/>
        </w:rPr>
        <w:t xml:space="preserve"> </w:t>
      </w:r>
      <w:r w:rsidR="00C04D7D">
        <w:rPr>
          <w:rStyle w:val="Hipercze"/>
          <w:b/>
          <w:bCs/>
          <w:color w:val="auto"/>
          <w:sz w:val="22"/>
          <w:szCs w:val="22"/>
          <w:u w:val="none"/>
        </w:rPr>
        <w:t>14.</w:t>
      </w:r>
      <w:r w:rsidR="001A1E8C">
        <w:rPr>
          <w:rStyle w:val="Hipercze"/>
          <w:b/>
          <w:bCs/>
          <w:color w:val="auto"/>
          <w:sz w:val="22"/>
          <w:szCs w:val="22"/>
          <w:u w:val="none"/>
        </w:rPr>
        <w:t>0</w:t>
      </w:r>
      <w:r w:rsidR="00DC758B">
        <w:rPr>
          <w:rStyle w:val="Hipercze"/>
          <w:b/>
          <w:bCs/>
          <w:color w:val="auto"/>
          <w:sz w:val="22"/>
          <w:szCs w:val="22"/>
          <w:u w:val="none"/>
        </w:rPr>
        <w:t>5</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9B7CD7">
      <w:pPr>
        <w:pStyle w:val="Akapitzlist"/>
        <w:widowControl/>
        <w:numPr>
          <w:ilvl w:val="0"/>
          <w:numId w:val="99"/>
        </w:numPr>
        <w:spacing w:after="240" w:line="240" w:lineRule="auto"/>
        <w:ind w:left="709" w:hanging="425"/>
        <w:rPr>
          <w:sz w:val="22"/>
          <w:szCs w:val="22"/>
        </w:rPr>
      </w:pPr>
      <w:r w:rsidRPr="00F32710">
        <w:rPr>
          <w:sz w:val="22"/>
          <w:szCs w:val="22"/>
        </w:rPr>
        <w:lastRenderedPageBreak/>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9B7CD7">
      <w:pPr>
        <w:pStyle w:val="Akapitzlist"/>
        <w:widowControl/>
        <w:numPr>
          <w:ilvl w:val="0"/>
          <w:numId w:val="99"/>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9B7CD7">
      <w:pPr>
        <w:pStyle w:val="NumeracjaUrzdowa"/>
        <w:numPr>
          <w:ilvl w:val="0"/>
          <w:numId w:val="167"/>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5498035" w:rsidR="00EB3EC0"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bookmarkStart w:id="12" w:name="_Hlk61446340"/>
      <w:r w:rsidRPr="00F32710">
        <w:rPr>
          <w:rFonts w:ascii="Times New Roman" w:hAnsi="Times New Roman" w:cs="Times New Roman"/>
          <w:sz w:val="22"/>
          <w:szCs w:val="22"/>
        </w:rPr>
        <w:t xml:space="preserve">Otwarcie ofert nastąpi w dniu </w:t>
      </w:r>
      <w:r w:rsidR="00C04D7D" w:rsidRPr="00C04D7D">
        <w:rPr>
          <w:rFonts w:ascii="Times New Roman" w:hAnsi="Times New Roman" w:cs="Times New Roman"/>
          <w:b/>
          <w:bCs/>
          <w:sz w:val="22"/>
          <w:szCs w:val="22"/>
        </w:rPr>
        <w:t>14</w:t>
      </w:r>
      <w:r w:rsidR="00104260" w:rsidRPr="00C04D7D">
        <w:rPr>
          <w:rFonts w:ascii="Times New Roman" w:hAnsi="Times New Roman" w:cs="Times New Roman"/>
          <w:b/>
          <w:bCs/>
          <w:sz w:val="22"/>
          <w:szCs w:val="22"/>
        </w:rPr>
        <w:t>.</w:t>
      </w:r>
      <w:r w:rsidR="001A1E8C" w:rsidRPr="00C04D7D">
        <w:rPr>
          <w:rFonts w:ascii="Times New Roman" w:hAnsi="Times New Roman" w:cs="Times New Roman"/>
          <w:b/>
          <w:bCs/>
          <w:sz w:val="22"/>
          <w:szCs w:val="22"/>
        </w:rPr>
        <w:t>0</w:t>
      </w:r>
      <w:r w:rsidR="00DC758B" w:rsidRPr="00C04D7D">
        <w:rPr>
          <w:rFonts w:ascii="Times New Roman" w:hAnsi="Times New Roman" w:cs="Times New Roman"/>
          <w:b/>
          <w:bCs/>
          <w:sz w:val="22"/>
          <w:szCs w:val="22"/>
        </w:rPr>
        <w:t>5</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10:</w:t>
      </w:r>
      <w:r w:rsidR="00DC758B">
        <w:rPr>
          <w:rFonts w:ascii="Times New Roman" w:hAnsi="Times New Roman" w:cs="Times New Roman"/>
          <w:b/>
          <w:sz w:val="22"/>
          <w:szCs w:val="22"/>
        </w:rPr>
        <w:t>30</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2"/>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9B7CD7">
      <w:pPr>
        <w:pStyle w:val="Tekstpodstawowy"/>
        <w:widowControl/>
        <w:numPr>
          <w:ilvl w:val="0"/>
          <w:numId w:val="14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9B7CD7">
      <w:pPr>
        <w:pStyle w:val="Tekstpodstawowy"/>
        <w:widowControl/>
        <w:numPr>
          <w:ilvl w:val="0"/>
          <w:numId w:val="14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9B7CD7">
      <w:pPr>
        <w:pStyle w:val="Akapitzlist"/>
        <w:widowControl/>
        <w:numPr>
          <w:ilvl w:val="0"/>
          <w:numId w:val="168"/>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9B7CD7">
      <w:pPr>
        <w:pStyle w:val="Akapitzlist"/>
        <w:widowControl/>
        <w:numPr>
          <w:ilvl w:val="0"/>
          <w:numId w:val="140"/>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9B7CD7">
      <w:pPr>
        <w:pStyle w:val="Akapitzlist"/>
        <w:widowControl/>
        <w:numPr>
          <w:ilvl w:val="0"/>
          <w:numId w:val="140"/>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9B7CD7">
      <w:pPr>
        <w:widowControl/>
        <w:numPr>
          <w:ilvl w:val="0"/>
          <w:numId w:val="169"/>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9B7CD7">
      <w:pPr>
        <w:widowControl/>
        <w:numPr>
          <w:ilvl w:val="0"/>
          <w:numId w:val="12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9B7CD7">
      <w:pPr>
        <w:widowControl/>
        <w:numPr>
          <w:ilvl w:val="0"/>
          <w:numId w:val="12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w:t>
      </w:r>
      <w:r w:rsidRPr="00F32710">
        <w:rPr>
          <w:rFonts w:ascii="Times New Roman" w:eastAsia="Times New Roman" w:hAnsi="Times New Roman" w:cs="Times New Roman"/>
          <w:sz w:val="22"/>
          <w:szCs w:val="22"/>
        </w:rPr>
        <w:lastRenderedPageBreak/>
        <w:t>rzeczowy, np. 31 listopada, błąd powstały w wyniku przestawienia liczb w zapisie jednostkowych cyfr;</w:t>
      </w:r>
    </w:p>
    <w:p w14:paraId="65E44DED" w14:textId="77777777"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9B7CD7">
      <w:pPr>
        <w:widowControl/>
        <w:numPr>
          <w:ilvl w:val="0"/>
          <w:numId w:val="12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9B7CD7">
      <w:pPr>
        <w:pStyle w:val="Akapitzlist"/>
        <w:widowControl/>
        <w:numPr>
          <w:ilvl w:val="0"/>
          <w:numId w:val="170"/>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F32710" w:rsidRDefault="0016677B" w:rsidP="009B7CD7">
      <w:pPr>
        <w:pStyle w:val="Akapitzlist"/>
        <w:widowControl/>
        <w:numPr>
          <w:ilvl w:val="0"/>
          <w:numId w:val="139"/>
        </w:numPr>
        <w:suppressAutoHyphens w:val="0"/>
        <w:autoSpaceDN/>
        <w:spacing w:after="240" w:line="240" w:lineRule="auto"/>
        <w:textAlignment w:val="auto"/>
        <w:rPr>
          <w:sz w:val="22"/>
          <w:szCs w:val="22"/>
        </w:rPr>
      </w:pPr>
      <w:r w:rsidRPr="00F32710">
        <w:rPr>
          <w:color w:val="000000"/>
          <w:kern w:val="0"/>
          <w:sz w:val="22"/>
          <w:szCs w:val="22"/>
          <w:lang w:eastAsia="pl-PL" w:bidi="ar-SA"/>
        </w:rPr>
        <w:t xml:space="preserve">Zamawiający wzywa wykonawcę, którego oferta została najwyżej oceniona, do złożenia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w wyznaczonym terminie, nie krótszym niż 5 dni od dnia wezwania, </w:t>
      </w:r>
      <w:r w:rsidR="007B6396" w:rsidRPr="00F32710">
        <w:rPr>
          <w:color w:val="000000"/>
          <w:kern w:val="0"/>
          <w:sz w:val="22"/>
          <w:szCs w:val="22"/>
          <w:lang w:eastAsia="pl-PL" w:bidi="ar-SA"/>
        </w:rPr>
        <w:t xml:space="preserve">podmiotowych środków dowodowych, </w:t>
      </w:r>
      <w:r w:rsidRPr="00F32710">
        <w:rPr>
          <w:color w:val="000000"/>
          <w:kern w:val="0"/>
          <w:sz w:val="22"/>
          <w:szCs w:val="22"/>
          <w:lang w:eastAsia="pl-PL" w:bidi="ar-SA"/>
        </w:rPr>
        <w:t>aktualnych na dzień złożenia:</w:t>
      </w:r>
    </w:p>
    <w:p w14:paraId="3A4A4467" w14:textId="1521A3F1" w:rsidR="0016677B" w:rsidRPr="00F32710" w:rsidRDefault="0016677B"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oświadczenie wykonawcy,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25A48756" w:rsidR="0016677B" w:rsidRPr="00F32710" w:rsidRDefault="0016677B"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odpisu lub informacji z Krajowego Rejestru Sądowego lub z Centralnej Ewidencji i Informacji </w:t>
      </w:r>
      <w:r w:rsidR="007B6396" w:rsidRPr="00F32710">
        <w:rPr>
          <w:color w:val="000000"/>
          <w:kern w:val="0"/>
          <w:sz w:val="22"/>
          <w:szCs w:val="22"/>
          <w:lang w:eastAsia="pl-PL" w:bidi="ar-SA"/>
        </w:rPr>
        <w:br/>
      </w:r>
      <w:r w:rsidRPr="00F32710">
        <w:rPr>
          <w:color w:val="000000"/>
          <w:kern w:val="0"/>
          <w:sz w:val="22"/>
          <w:szCs w:val="22"/>
          <w:lang w:eastAsia="pl-PL" w:bidi="ar-SA"/>
        </w:rPr>
        <w:t xml:space="preserve">o Działalności Gospodarczej,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77777777" w:rsidR="00DE1CD1" w:rsidRPr="00F32710" w:rsidRDefault="00DE1CD1"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b/>
          <w:sz w:val="22"/>
          <w:szCs w:val="22"/>
          <w:u w:val="single"/>
        </w:rPr>
        <w:t>oświadczenie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9B7CD7">
      <w:pPr>
        <w:pStyle w:val="edytowalna"/>
        <w:numPr>
          <w:ilvl w:val="0"/>
          <w:numId w:val="145"/>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3EE49A18" w:rsidR="00DE1CD1" w:rsidRPr="00F32710" w:rsidRDefault="0016677B"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73084ECC" w:rsidR="005D7E8D" w:rsidRPr="00F32710" w:rsidRDefault="0016677B"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2401F162" w14:textId="46EC762D" w:rsidR="00334625" w:rsidRDefault="00F710DF"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W przypadku, gdy Wykonawca powołuje się na zasoby innych podmiotów</w:t>
      </w:r>
      <w:r w:rsidR="005D7E8D" w:rsidRPr="00F32710">
        <w:rPr>
          <w:sz w:val="22"/>
          <w:szCs w:val="22"/>
        </w:rPr>
        <w:t xml:space="preserve"> lub 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 Zamawiający zobowiązuje Wykonawcę do złożenia na wezwanie podmiotowych środków dowodowych dotyczących tych podmiotó</w:t>
      </w:r>
      <w:r w:rsidR="007A671E" w:rsidRPr="00F32710">
        <w:rPr>
          <w:sz w:val="22"/>
          <w:szCs w:val="22"/>
        </w:rPr>
        <w:t xml:space="preserve">w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0B3A42">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aktualne na dzień złożenia.</w:t>
      </w:r>
    </w:p>
    <w:p w14:paraId="1E0D7A3F" w14:textId="4702B017" w:rsidR="00554309" w:rsidRPr="00554309" w:rsidRDefault="00554309"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 zakresie </w:t>
      </w:r>
      <w:r w:rsidR="00563593">
        <w:rPr>
          <w:color w:val="000000"/>
          <w:kern w:val="0"/>
          <w:sz w:val="22"/>
          <w:szCs w:val="22"/>
          <w:lang w:eastAsia="pl-PL" w:bidi="ar-SA"/>
        </w:rPr>
        <w:t>zdolności technicznej lub zawodowej</w:t>
      </w:r>
      <w:r>
        <w:rPr>
          <w:color w:val="000000"/>
          <w:kern w:val="0"/>
          <w:sz w:val="22"/>
          <w:szCs w:val="22"/>
          <w:lang w:eastAsia="pl-PL" w:bidi="ar-SA"/>
        </w:rPr>
        <w:t>, Zamawiający żąda podmiotowego środka dowodowego:</w:t>
      </w:r>
    </w:p>
    <w:p w14:paraId="1F54853E" w14:textId="49D85941" w:rsidR="00554309" w:rsidRPr="00924B2D" w:rsidRDefault="00554309" w:rsidP="005B50BE">
      <w:pPr>
        <w:pStyle w:val="Akapitzlist"/>
        <w:widowControl/>
        <w:shd w:val="clear" w:color="auto" w:fill="FFFFFF"/>
        <w:suppressAutoHyphens w:val="0"/>
        <w:spacing w:after="0" w:line="240" w:lineRule="auto"/>
        <w:ind w:left="567"/>
        <w:textAlignment w:val="auto"/>
        <w:rPr>
          <w:rFonts w:eastAsia="Arial Unicode MS"/>
          <w:sz w:val="22"/>
          <w:szCs w:val="22"/>
        </w:rPr>
      </w:pPr>
      <w:r w:rsidRPr="00924B2D">
        <w:rPr>
          <w:iCs/>
          <w:kern w:val="0"/>
          <w:sz w:val="22"/>
          <w:szCs w:val="22"/>
          <w:lang w:eastAsia="pl-PL" w:bidi="ar-SA"/>
        </w:rPr>
        <w:t>Wykonawca wykaże</w:t>
      </w:r>
      <w:r w:rsidR="00563593" w:rsidRPr="00924B2D">
        <w:rPr>
          <w:iCs/>
          <w:kern w:val="0"/>
          <w:sz w:val="22"/>
          <w:szCs w:val="22"/>
          <w:lang w:eastAsia="pl-PL" w:bidi="ar-SA"/>
        </w:rPr>
        <w:t>,</w:t>
      </w:r>
      <w:r w:rsidRPr="00924B2D">
        <w:rPr>
          <w:iCs/>
          <w:kern w:val="0"/>
          <w:sz w:val="22"/>
          <w:szCs w:val="22"/>
          <w:lang w:eastAsia="pl-PL" w:bidi="ar-SA"/>
        </w:rPr>
        <w:t xml:space="preserve"> </w:t>
      </w:r>
      <w:r w:rsidRPr="00924B2D">
        <w:rPr>
          <w:rFonts w:eastAsia="Arial Unicode MS"/>
          <w:sz w:val="22"/>
          <w:szCs w:val="22"/>
        </w:rPr>
        <w:t xml:space="preserve">na podstawie przedłożonego </w:t>
      </w:r>
      <w:r w:rsidRPr="00924B2D">
        <w:rPr>
          <w:rFonts w:eastAsia="Arial Unicode MS"/>
          <w:b/>
          <w:bCs/>
          <w:sz w:val="22"/>
          <w:szCs w:val="22"/>
          <w:u w:val="single"/>
        </w:rPr>
        <w:t>wykazu robót</w:t>
      </w:r>
      <w:r w:rsidRPr="00924B2D">
        <w:rPr>
          <w:rFonts w:eastAsia="Arial Unicode MS"/>
          <w:sz w:val="22"/>
          <w:szCs w:val="22"/>
        </w:rPr>
        <w:t>, że w ciągu ostatnich 5 lat, a jeżeli okres prowadzenia działalności jest krótszy</w:t>
      </w:r>
      <w:r w:rsidR="00924B2D" w:rsidRPr="00924B2D">
        <w:rPr>
          <w:rFonts w:eastAsia="Arial Unicode MS"/>
          <w:sz w:val="22"/>
          <w:szCs w:val="22"/>
        </w:rPr>
        <w:t xml:space="preserve"> -</w:t>
      </w:r>
      <w:r w:rsidRPr="00924B2D">
        <w:rPr>
          <w:rFonts w:eastAsia="Arial Unicode MS"/>
          <w:sz w:val="22"/>
          <w:szCs w:val="22"/>
        </w:rPr>
        <w:t xml:space="preserve"> w tym okresie, wykonał i zakończył dwie roboty budowlane polegające na wykonaniu nawierzchni z drobnowymiarowych materiałów betonowych </w:t>
      </w:r>
      <w:r w:rsidRPr="00734C20">
        <w:rPr>
          <w:rFonts w:eastAsia="Arial Unicode MS"/>
          <w:b/>
          <w:bCs/>
          <w:sz w:val="22"/>
          <w:szCs w:val="22"/>
        </w:rPr>
        <w:t xml:space="preserve">o powierzchni nie mniejszej niż </w:t>
      </w:r>
      <w:r w:rsidR="00924B2D" w:rsidRPr="00734C20">
        <w:rPr>
          <w:rFonts w:eastAsia="Arial Unicode MS"/>
          <w:b/>
          <w:bCs/>
          <w:sz w:val="22"/>
          <w:szCs w:val="22"/>
        </w:rPr>
        <w:t>3</w:t>
      </w:r>
      <w:r w:rsidR="000B0F0B" w:rsidRPr="00734C20">
        <w:rPr>
          <w:rFonts w:eastAsia="Arial Unicode MS"/>
          <w:b/>
          <w:bCs/>
          <w:sz w:val="22"/>
          <w:szCs w:val="22"/>
        </w:rPr>
        <w:t>0</w:t>
      </w:r>
      <w:r w:rsidR="00445223" w:rsidRPr="00734C20">
        <w:rPr>
          <w:rFonts w:eastAsia="Arial Unicode MS"/>
          <w:b/>
          <w:bCs/>
          <w:sz w:val="22"/>
          <w:szCs w:val="22"/>
        </w:rPr>
        <w:t>0</w:t>
      </w:r>
      <w:r w:rsidRPr="00734C20">
        <w:rPr>
          <w:rFonts w:eastAsia="Arial Unicode MS"/>
          <w:b/>
          <w:bCs/>
          <w:sz w:val="22"/>
          <w:szCs w:val="22"/>
        </w:rPr>
        <w:t xml:space="preserve"> m</w:t>
      </w:r>
      <w:r w:rsidRPr="00734C20">
        <w:rPr>
          <w:rFonts w:eastAsia="Arial Unicode MS"/>
          <w:b/>
          <w:bCs/>
          <w:sz w:val="22"/>
          <w:szCs w:val="22"/>
          <w:vertAlign w:val="superscript"/>
        </w:rPr>
        <w:t>2</w:t>
      </w:r>
      <w:r w:rsidRPr="00734C20">
        <w:rPr>
          <w:rFonts w:eastAsia="Arial Unicode MS"/>
          <w:b/>
          <w:bCs/>
          <w:sz w:val="22"/>
          <w:szCs w:val="22"/>
        </w:rPr>
        <w:t xml:space="preserve"> każda oraz </w:t>
      </w:r>
      <w:r w:rsidR="00563593" w:rsidRPr="00734C20">
        <w:rPr>
          <w:rFonts w:eastAsia="Arial Unicode MS"/>
          <w:b/>
          <w:bCs/>
          <w:sz w:val="22"/>
          <w:szCs w:val="22"/>
        </w:rPr>
        <w:t xml:space="preserve"> </w:t>
      </w:r>
      <w:r w:rsidRPr="00734C20">
        <w:rPr>
          <w:rFonts w:eastAsia="Arial Unicode MS"/>
          <w:b/>
          <w:bCs/>
          <w:sz w:val="22"/>
          <w:szCs w:val="22"/>
        </w:rPr>
        <w:t xml:space="preserve">o wartości nie mniejszej niż </w:t>
      </w:r>
      <w:r w:rsidR="000B0F0B" w:rsidRPr="00734C20">
        <w:rPr>
          <w:rFonts w:eastAsia="Arial Unicode MS"/>
          <w:b/>
          <w:bCs/>
          <w:sz w:val="22"/>
          <w:szCs w:val="22"/>
        </w:rPr>
        <w:t>80</w:t>
      </w:r>
      <w:r w:rsidRPr="00734C20">
        <w:rPr>
          <w:rFonts w:eastAsia="Arial Unicode MS"/>
          <w:b/>
          <w:bCs/>
          <w:sz w:val="22"/>
          <w:szCs w:val="22"/>
        </w:rPr>
        <w:t> 000,00 zł (PLN)</w:t>
      </w:r>
      <w:r w:rsidRPr="00924B2D">
        <w:rPr>
          <w:rFonts w:eastAsia="Arial Unicode MS"/>
          <w:sz w:val="22"/>
          <w:szCs w:val="22"/>
        </w:rPr>
        <w:t xml:space="preserve"> brutto każda wraz </w:t>
      </w:r>
      <w:r w:rsidR="008A350C" w:rsidRPr="00924B2D">
        <w:rPr>
          <w:rFonts w:eastAsia="Arial Unicode MS"/>
          <w:sz w:val="22"/>
          <w:szCs w:val="22"/>
        </w:rPr>
        <w:t xml:space="preserve"> </w:t>
      </w:r>
      <w:r w:rsidRPr="00924B2D">
        <w:rPr>
          <w:rFonts w:eastAsia="Arial Unicode MS"/>
          <w:sz w:val="22"/>
          <w:szCs w:val="22"/>
        </w:rPr>
        <w:t xml:space="preserve">z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1284E45" w14:textId="77777777" w:rsidR="00554309" w:rsidRDefault="00554309" w:rsidP="00554309">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7F94F7CF" w14:textId="3D6AD942" w:rsidR="00554309" w:rsidRDefault="00554309" w:rsidP="00554309">
      <w:pPr>
        <w:pStyle w:val="Akapitzlist"/>
        <w:widowControl/>
        <w:shd w:val="clear" w:color="auto" w:fill="FFFFFF"/>
        <w:suppressAutoHyphens w:val="0"/>
        <w:spacing w:after="0" w:line="240" w:lineRule="auto"/>
        <w:ind w:left="567"/>
        <w:textAlignment w:val="auto"/>
        <w:rPr>
          <w:rFonts w:eastAsia="Calibri"/>
          <w:sz w:val="22"/>
          <w:szCs w:val="22"/>
          <w:lang w:eastAsia="pl-PL"/>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sidR="008A350C">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0F2F85E7" w14:textId="77777777" w:rsidR="008A350C" w:rsidRPr="00394584" w:rsidRDefault="008A350C" w:rsidP="00554309">
      <w:pPr>
        <w:pStyle w:val="Akapitzlist"/>
        <w:widowControl/>
        <w:shd w:val="clear" w:color="auto" w:fill="FFFFFF"/>
        <w:suppressAutoHyphens w:val="0"/>
        <w:spacing w:after="0" w:line="240" w:lineRule="auto"/>
        <w:ind w:left="567"/>
        <w:textAlignment w:val="auto"/>
        <w:rPr>
          <w:b/>
          <w:sz w:val="22"/>
          <w:szCs w:val="22"/>
          <w:u w:val="single"/>
        </w:rPr>
      </w:pPr>
    </w:p>
    <w:p w14:paraId="4F700CB4" w14:textId="77777777" w:rsidR="008A350C" w:rsidRPr="008A350C" w:rsidRDefault="008A350C" w:rsidP="008A350C">
      <w:pPr>
        <w:pStyle w:val="Akapitzlist"/>
        <w:widowControl/>
        <w:numPr>
          <w:ilvl w:val="0"/>
          <w:numId w:val="146"/>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lastRenderedPageBreak/>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1E844C88" w:rsidR="00CF0654" w:rsidRPr="00334625" w:rsidRDefault="009030DE"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Pr="00334625">
        <w:rPr>
          <w:b/>
          <w:color w:val="000000"/>
          <w:sz w:val="22"/>
          <w:szCs w:val="22"/>
        </w:rPr>
        <w:t xml:space="preserve">Ustawy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66A0784C" w:rsidR="0016677B" w:rsidRPr="00F04785" w:rsidRDefault="0016677B" w:rsidP="00F04785">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9B7CD7">
      <w:pPr>
        <w:pStyle w:val="Akapitzlist"/>
        <w:widowControl/>
        <w:numPr>
          <w:ilvl w:val="0"/>
          <w:numId w:val="146"/>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9B7CD7">
      <w:pPr>
        <w:pStyle w:val="Akapitzlist"/>
        <w:widowControl/>
        <w:numPr>
          <w:ilvl w:val="0"/>
          <w:numId w:val="146"/>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9B7CD7">
      <w:pPr>
        <w:pStyle w:val="NumeracjaUrzdowa"/>
        <w:numPr>
          <w:ilvl w:val="0"/>
          <w:numId w:val="196"/>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9B7CD7">
      <w:pPr>
        <w:pStyle w:val="NumeracjaUrzdowa"/>
        <w:numPr>
          <w:ilvl w:val="3"/>
          <w:numId w:val="196"/>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77777777"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  końcówki, 0,05 grosza ilościowej wyższe zaokrągla się do 1 grosza.</w:t>
      </w:r>
    </w:p>
    <w:p w14:paraId="7FB28734" w14:textId="43068238" w:rsidR="00657CFC" w:rsidRPr="00DF53EE" w:rsidRDefault="00657CFC" w:rsidP="009B7CD7">
      <w:pPr>
        <w:pStyle w:val="NumeracjaUrzdowa"/>
        <w:numPr>
          <w:ilvl w:val="0"/>
          <w:numId w:val="195"/>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6377E39C" w:rsidR="00EB3EC0" w:rsidRDefault="00657413" w:rsidP="009B7CD7">
      <w:pPr>
        <w:pStyle w:val="NumeracjaUrzdowa"/>
        <w:numPr>
          <w:ilvl w:val="0"/>
          <w:numId w:val="195"/>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u Zamawiającego obowiązku podatkowego zgodnie </w:t>
      </w:r>
      <w:r>
        <w:rPr>
          <w:sz w:val="22"/>
          <w:szCs w:val="22"/>
        </w:rPr>
        <w:t xml:space="preserve">z ustawą z dnia 11 marca 2004 r. o podatku od </w:t>
      </w:r>
      <w:r>
        <w:rPr>
          <w:sz w:val="22"/>
          <w:szCs w:val="22"/>
        </w:rPr>
        <w:lastRenderedPageBreak/>
        <w:t>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9B7CD7">
      <w:pPr>
        <w:pStyle w:val="NumeracjaUrzdowa"/>
        <w:numPr>
          <w:ilvl w:val="0"/>
          <w:numId w:val="195"/>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9B7CD7">
      <w:pPr>
        <w:pStyle w:val="NumeracjaUrzdowa"/>
        <w:numPr>
          <w:ilvl w:val="0"/>
          <w:numId w:val="196"/>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9B7CD7">
      <w:pPr>
        <w:numPr>
          <w:ilvl w:val="1"/>
          <w:numId w:val="93"/>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9B7CD7">
      <w:pPr>
        <w:numPr>
          <w:ilvl w:val="1"/>
          <w:numId w:val="93"/>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1FCD77A2" w:rsidR="00EB3EC0" w:rsidRPr="00F32710" w:rsidRDefault="001A1E8C"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w:t>
            </w:r>
            <w:r w:rsidR="00CF09B4">
              <w:rPr>
                <w:rFonts w:ascii="Times New Roman" w:eastAsia="Arial Unicode MS" w:hAnsi="Times New Roman" w:cs="Times New Roman"/>
                <w:b/>
                <w:sz w:val="22"/>
                <w:szCs w:val="22"/>
              </w:rPr>
              <w:t xml:space="preserve"> GWARANCJI</w:t>
            </w:r>
            <w:r w:rsidR="00EB3EC0" w:rsidRPr="00F32710">
              <w:rPr>
                <w:rFonts w:ascii="Times New Roman" w:eastAsia="Arial Unicode MS" w:hAnsi="Times New Roman" w:cs="Times New Roman"/>
                <w:b/>
                <w:sz w:val="22"/>
                <w:szCs w:val="22"/>
              </w:rPr>
              <w:t xml:space="preserve"> (</w:t>
            </w:r>
            <w:r w:rsidR="00CF09B4">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F32710"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4</w:t>
            </w:r>
            <w:r w:rsidR="00AD3151" w:rsidRPr="00F32710">
              <w:rPr>
                <w:rFonts w:ascii="Times New Roman" w:eastAsia="Arial Unicode MS" w:hAnsi="Times New Roman" w:cs="Times New Roman"/>
                <w:sz w:val="22"/>
                <w:szCs w:val="22"/>
              </w:rPr>
              <w:t>0% waga udział w ocenie 4</w:t>
            </w:r>
            <w:r w:rsidR="00EB3EC0" w:rsidRPr="00F32710">
              <w:rPr>
                <w:rFonts w:ascii="Times New Roman" w:eastAsia="Arial Unicode MS" w:hAnsi="Times New Roman" w:cs="Times New Roman"/>
                <w:sz w:val="22"/>
                <w:szCs w:val="22"/>
              </w:rPr>
              <w:t>0 pkt</w:t>
            </w:r>
          </w:p>
        </w:tc>
      </w:tr>
    </w:tbl>
    <w:p w14:paraId="07A5C63E" w14:textId="77777777" w:rsidR="00EB3EC0" w:rsidRPr="00F32710" w:rsidRDefault="00EB3EC0" w:rsidP="009B7CD7">
      <w:pPr>
        <w:numPr>
          <w:ilvl w:val="1"/>
          <w:numId w:val="93"/>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3ECCDDB9" w14:textId="50D69FD6" w:rsidR="00CF09B4" w:rsidRPr="00CF09B4" w:rsidRDefault="001A1E8C" w:rsidP="009B7CD7">
      <w:pPr>
        <w:numPr>
          <w:ilvl w:val="0"/>
          <w:numId w:val="199"/>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00CF09B4" w:rsidRPr="00CF09B4">
        <w:rPr>
          <w:rFonts w:ascii="Times New Roman" w:eastAsia="Arial Unicode MS" w:hAnsi="Times New Roman" w:cs="Times New Roman"/>
          <w:b/>
          <w:sz w:val="22"/>
          <w:szCs w:val="22"/>
        </w:rPr>
        <w:t xml:space="preserve"> GWARANCJI (G)  - </w:t>
      </w:r>
      <w:r w:rsidR="00CF09B4"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00CF09B4" w:rsidRPr="00CF09B4">
        <w:rPr>
          <w:rFonts w:ascii="Times New Roman" w:eastAsia="Times New Roman" w:hAnsi="Times New Roman" w:cs="Times New Roman"/>
          <w:b/>
          <w:bCs/>
          <w:color w:val="000000"/>
          <w:sz w:val="22"/>
          <w:szCs w:val="22"/>
        </w:rPr>
        <w:t>Gwarancja jakości</w:t>
      </w:r>
      <w:r w:rsidR="00CF09B4"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sidR="00657413">
        <w:rPr>
          <w:rFonts w:ascii="Times New Roman" w:eastAsia="Times New Roman" w:hAnsi="Times New Roman" w:cs="Times New Roman"/>
          <w:color w:val="000000"/>
          <w:sz w:val="22"/>
          <w:szCs w:val="22"/>
        </w:rPr>
        <w:t xml:space="preserve">bez uwag </w:t>
      </w:r>
      <w:r w:rsidR="00CF09B4"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00CF09B4" w:rsidRPr="00CF09B4">
        <w:rPr>
          <w:rFonts w:ascii="Times New Roman" w:eastAsia="Times New Roman" w:hAnsi="Times New Roman" w:cs="Times New Roman"/>
          <w:b/>
          <w:bCs/>
          <w:color w:val="000000"/>
          <w:sz w:val="22"/>
          <w:szCs w:val="22"/>
        </w:rPr>
        <w:t>wynosi 36 miesięcy.</w:t>
      </w:r>
      <w:r w:rsidR="00CF09B4" w:rsidRPr="00CF09B4">
        <w:rPr>
          <w:rFonts w:ascii="Times New Roman" w:eastAsia="Times New Roman" w:hAnsi="Times New Roman" w:cs="Times New Roman"/>
          <w:color w:val="000000"/>
          <w:sz w:val="22"/>
          <w:szCs w:val="22"/>
        </w:rPr>
        <w:t xml:space="preserve"> </w:t>
      </w:r>
      <w:r w:rsidR="00CF09B4"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00CF09B4"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5462D0A8" w14:textId="77777777" w:rsidR="00CF09B4" w:rsidRPr="00CF09B4" w:rsidRDefault="00CF09B4" w:rsidP="00CF09B4">
      <w:pPr>
        <w:tabs>
          <w:tab w:val="left" w:pos="567"/>
        </w:tabs>
        <w:ind w:left="567"/>
        <w:jc w:val="both"/>
        <w:rPr>
          <w:rFonts w:ascii="Times New Roman" w:eastAsia="Arial Unicode MS" w:hAnsi="Times New Roman" w:cs="Times New Roman"/>
          <w:b/>
          <w:bCs/>
          <w:sz w:val="22"/>
          <w:szCs w:val="22"/>
        </w:rPr>
      </w:pPr>
    </w:p>
    <w:p w14:paraId="6DEB9DB0" w14:textId="24EC507A" w:rsidR="00CF09B4" w:rsidRPr="00CF09B4" w:rsidRDefault="00CF09B4" w:rsidP="0089406C">
      <w:pPr>
        <w:pStyle w:val="Akapitzlist"/>
        <w:numPr>
          <w:ilvl w:val="0"/>
          <w:numId w:val="197"/>
        </w:numPr>
        <w:tabs>
          <w:tab w:val="left" w:pos="567"/>
        </w:tabs>
        <w:spacing w:after="0" w:line="240" w:lineRule="auto"/>
        <w:ind w:firstLine="131"/>
        <w:textAlignment w:val="auto"/>
        <w:rPr>
          <w:b/>
          <w:sz w:val="22"/>
          <w:szCs w:val="22"/>
        </w:rPr>
      </w:pPr>
      <w:r w:rsidRPr="00CF09B4">
        <w:rPr>
          <w:b/>
          <w:sz w:val="22"/>
          <w:szCs w:val="22"/>
        </w:rPr>
        <w:t>36 miesięcy okresu gwarancji jakości i rękojmi</w:t>
      </w:r>
      <w:r w:rsidRPr="00CF09B4">
        <w:rPr>
          <w:rFonts w:eastAsia="Arial Unicode MS"/>
          <w:b/>
          <w:sz w:val="22"/>
          <w:szCs w:val="22"/>
        </w:rPr>
        <w:t xml:space="preserve"> </w:t>
      </w:r>
      <w:r w:rsidR="00B51007">
        <w:rPr>
          <w:rFonts w:eastAsia="Arial Unicode MS"/>
          <w:b/>
          <w:sz w:val="22"/>
          <w:szCs w:val="22"/>
        </w:rPr>
        <w:t xml:space="preserve"> </w:t>
      </w:r>
      <w:r w:rsidRPr="00CF09B4">
        <w:rPr>
          <w:b/>
          <w:sz w:val="22"/>
          <w:szCs w:val="22"/>
        </w:rPr>
        <w:t xml:space="preserve">– </w:t>
      </w:r>
      <w:r w:rsidR="00B51007">
        <w:rPr>
          <w:b/>
          <w:sz w:val="22"/>
          <w:szCs w:val="22"/>
        </w:rPr>
        <w:t xml:space="preserve"> </w:t>
      </w:r>
      <w:r w:rsidRPr="00CF09B4">
        <w:rPr>
          <w:b/>
          <w:sz w:val="22"/>
          <w:szCs w:val="22"/>
        </w:rPr>
        <w:t>0 pkt</w:t>
      </w:r>
      <w:r w:rsidR="00B51007">
        <w:rPr>
          <w:b/>
          <w:sz w:val="22"/>
          <w:szCs w:val="22"/>
        </w:rPr>
        <w:t>,</w:t>
      </w:r>
    </w:p>
    <w:p w14:paraId="030D4EEB" w14:textId="77777777" w:rsidR="00CF09B4" w:rsidRPr="00CF09B4" w:rsidRDefault="00CF09B4" w:rsidP="0089406C">
      <w:pPr>
        <w:pStyle w:val="Akapitzlist"/>
        <w:numPr>
          <w:ilvl w:val="0"/>
          <w:numId w:val="197"/>
        </w:numPr>
        <w:tabs>
          <w:tab w:val="left" w:pos="567"/>
        </w:tabs>
        <w:spacing w:after="0" w:line="240" w:lineRule="auto"/>
        <w:ind w:firstLine="131"/>
        <w:textAlignment w:val="auto"/>
        <w:rPr>
          <w:b/>
          <w:sz w:val="22"/>
          <w:szCs w:val="22"/>
        </w:rPr>
      </w:pPr>
      <w:r w:rsidRPr="00CF09B4">
        <w:rPr>
          <w:rFonts w:eastAsia="Arial Unicode MS"/>
          <w:b/>
          <w:sz w:val="22"/>
          <w:szCs w:val="22"/>
        </w:rPr>
        <w:t xml:space="preserve">48 miesięcy okresu gwarancji jakości i rękojmi – 20 pkt, </w:t>
      </w:r>
    </w:p>
    <w:p w14:paraId="30994917" w14:textId="77777777" w:rsidR="00CF09B4" w:rsidRPr="00CF09B4" w:rsidRDefault="00CF09B4" w:rsidP="0089406C">
      <w:pPr>
        <w:pStyle w:val="Akapitzlist"/>
        <w:numPr>
          <w:ilvl w:val="0"/>
          <w:numId w:val="197"/>
        </w:numPr>
        <w:tabs>
          <w:tab w:val="right" w:pos="284"/>
          <w:tab w:val="left" w:pos="567"/>
        </w:tabs>
        <w:spacing w:after="0" w:line="240" w:lineRule="auto"/>
        <w:ind w:firstLine="131"/>
        <w:textAlignment w:val="auto"/>
        <w:rPr>
          <w:rFonts w:eastAsia="Arial Unicode MS"/>
          <w:b/>
          <w:sz w:val="22"/>
          <w:szCs w:val="22"/>
        </w:rPr>
      </w:pPr>
      <w:r w:rsidRPr="00CF09B4">
        <w:rPr>
          <w:rFonts w:eastAsia="Arial Unicode MS"/>
          <w:b/>
          <w:sz w:val="22"/>
          <w:szCs w:val="22"/>
        </w:rPr>
        <w:t xml:space="preserve">60 miesięcy okresu gwarancji jakości i rękojmi – 40 pkt. </w:t>
      </w:r>
    </w:p>
    <w:p w14:paraId="0395C849" w14:textId="77777777" w:rsidR="00CF09B4" w:rsidRPr="00CF09B4" w:rsidRDefault="00CF09B4" w:rsidP="0089406C">
      <w:pPr>
        <w:tabs>
          <w:tab w:val="left" w:pos="567"/>
        </w:tabs>
        <w:ind w:left="567" w:firstLine="131"/>
        <w:jc w:val="both"/>
        <w:rPr>
          <w:rFonts w:ascii="Times New Roman" w:eastAsia="Times New Roman" w:hAnsi="Times New Roman" w:cs="Times New Roman"/>
          <w:b/>
          <w:sz w:val="22"/>
          <w:szCs w:val="22"/>
        </w:rPr>
      </w:pPr>
    </w:p>
    <w:p w14:paraId="2431433B" w14:textId="220180F7" w:rsidR="00CF09B4" w:rsidRPr="00CF09B4" w:rsidRDefault="00CF09B4" w:rsidP="00CF09B4">
      <w:pPr>
        <w:tabs>
          <w:tab w:val="left" w:pos="567"/>
        </w:tabs>
        <w:ind w:left="426"/>
        <w:jc w:val="both"/>
        <w:rPr>
          <w:rFonts w:ascii="Times New Roman" w:eastAsia="Arial Unicode MS" w:hAnsi="Times New Roman" w:cs="Times New Roman"/>
          <w:b/>
          <w:sz w:val="22"/>
          <w:szCs w:val="22"/>
        </w:rPr>
      </w:pPr>
      <w:r w:rsidRPr="00CF09B4">
        <w:rPr>
          <w:rFonts w:ascii="Times New Roman" w:eastAsia="Arial Unicode MS" w:hAnsi="Times New Roman" w:cs="Times New Roman"/>
          <w:b/>
          <w:sz w:val="22"/>
          <w:szCs w:val="22"/>
        </w:rPr>
        <w:t>Wykonawca obowiązkowo musi wskazać tylko jeden okres (jedną długość) gwarancji jakości liczony w miesiącach wymienionych powyżej;</w:t>
      </w:r>
    </w:p>
    <w:p w14:paraId="10ECF671" w14:textId="77777777" w:rsidR="00CF09B4" w:rsidRPr="00CF09B4" w:rsidRDefault="00CF09B4" w:rsidP="00CF09B4">
      <w:pPr>
        <w:tabs>
          <w:tab w:val="left" w:pos="567"/>
        </w:tabs>
        <w:ind w:left="426"/>
        <w:jc w:val="both"/>
        <w:rPr>
          <w:rFonts w:ascii="Times New Roman" w:eastAsia="Arial Unicode MS" w:hAnsi="Times New Roman" w:cs="Times New Roman"/>
          <w:b/>
          <w:sz w:val="22"/>
          <w:szCs w:val="22"/>
        </w:rPr>
      </w:pPr>
    </w:p>
    <w:p w14:paraId="6DB715E1" w14:textId="13F111F1" w:rsidR="00CF09B4" w:rsidRPr="00CF09B4" w:rsidRDefault="00CF09B4" w:rsidP="009B7CD7">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w:t>
      </w:r>
      <w:bookmarkStart w:id="13" w:name="_Hlk70333676"/>
      <w:r w:rsidRPr="00CF09B4">
        <w:rPr>
          <w:rFonts w:ascii="Times New Roman" w:eastAsia="Times New Roman" w:hAnsi="Times New Roman" w:cs="Times New Roman"/>
          <w:b/>
          <w:sz w:val="22"/>
          <w:szCs w:val="22"/>
        </w:rPr>
        <w:t>oferta Wykonawcy zostanie odrzucona jako niezgodna z treścią SWZ;</w:t>
      </w:r>
    </w:p>
    <w:bookmarkEnd w:id="13"/>
    <w:p w14:paraId="23CF47DC" w14:textId="77777777" w:rsidR="00CF09B4" w:rsidRPr="00CF09B4" w:rsidRDefault="00CF09B4" w:rsidP="009B7CD7">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oferta Wykonawcy uzyska 40 pkt;</w:t>
      </w:r>
    </w:p>
    <w:p w14:paraId="0555F32C" w14:textId="0556AF41" w:rsidR="003075BC" w:rsidRPr="00CF09B4" w:rsidRDefault="00CF09B4" w:rsidP="003075BC">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gdy Wykonawca nie wskaże w formularzu ofertowym żadnego okresu gwarancji jakości i rękojmi, </w:t>
      </w:r>
      <w:r w:rsidR="003075BC" w:rsidRPr="00CF09B4">
        <w:rPr>
          <w:rFonts w:ascii="Times New Roman" w:eastAsia="Times New Roman" w:hAnsi="Times New Roman" w:cs="Times New Roman"/>
          <w:b/>
          <w:sz w:val="22"/>
          <w:szCs w:val="22"/>
        </w:rPr>
        <w:t>oferta Wykonawcy zostanie odrzucona jako niezgodna z treścią SWZ</w:t>
      </w:r>
      <w:r w:rsidR="007C2427">
        <w:rPr>
          <w:rFonts w:ascii="Times New Roman" w:eastAsia="Times New Roman" w:hAnsi="Times New Roman" w:cs="Times New Roman"/>
          <w:b/>
          <w:sz w:val="22"/>
          <w:szCs w:val="22"/>
        </w:rPr>
        <w:t>.</w:t>
      </w:r>
    </w:p>
    <w:p w14:paraId="620484C8" w14:textId="4D5E8DBD" w:rsidR="00CF09B4" w:rsidRPr="00CF09B4" w:rsidRDefault="00CF09B4" w:rsidP="003075BC">
      <w:pPr>
        <w:ind w:left="1276"/>
        <w:jc w:val="both"/>
        <w:textAlignment w:val="auto"/>
        <w:rPr>
          <w:rFonts w:ascii="Times New Roman" w:eastAsia="Times New Roman" w:hAnsi="Times New Roman" w:cs="Times New Roman"/>
          <w:sz w:val="21"/>
        </w:rPr>
      </w:pPr>
    </w:p>
    <w:p w14:paraId="6B820BEE" w14:textId="7710A5EA" w:rsidR="00CF09B4" w:rsidRPr="00CF09B4" w:rsidRDefault="00CF09B4" w:rsidP="00EB3EC0">
      <w:pPr>
        <w:tabs>
          <w:tab w:val="left" w:pos="1417"/>
        </w:tabs>
        <w:ind w:left="720"/>
        <w:jc w:val="both"/>
        <w:rPr>
          <w:rFonts w:ascii="Times New Roman" w:eastAsia="Arial Unicode MS" w:hAnsi="Times New Roman" w:cs="Times New Roman"/>
          <w:sz w:val="22"/>
          <w:szCs w:val="22"/>
        </w:rPr>
      </w:pPr>
    </w:p>
    <w:p w14:paraId="5AB43D01" w14:textId="018625F0" w:rsidR="00EB3EC0" w:rsidRPr="00F32710" w:rsidRDefault="00EB3EC0" w:rsidP="009B7CD7">
      <w:pPr>
        <w:numPr>
          <w:ilvl w:val="1"/>
          <w:numId w:val="93"/>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treścią SWZ.</w:t>
      </w:r>
    </w:p>
    <w:p w14:paraId="4F953C4F" w14:textId="77777777" w:rsidR="00EB3EC0" w:rsidRPr="00F32710" w:rsidRDefault="00EB3EC0" w:rsidP="009B7CD7">
      <w:pPr>
        <w:numPr>
          <w:ilvl w:val="1"/>
          <w:numId w:val="93"/>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2B0E198A" w:rsidR="00EB3EC0" w:rsidRPr="00F32710" w:rsidRDefault="004E1661" w:rsidP="00EB3EC0">
      <w:pPr>
        <w:tabs>
          <w:tab w:val="left" w:pos="993"/>
          <w:tab w:val="left" w:pos="1276"/>
        </w:tabs>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 xml:space="preserve">B = CO + </w:t>
      </w:r>
      <w:r w:rsidR="00B51007">
        <w:rPr>
          <w:rFonts w:ascii="Times New Roman" w:eastAsia="Arial Unicode MS" w:hAnsi="Times New Roman" w:cs="Times New Roman"/>
          <w:b/>
          <w:sz w:val="22"/>
          <w:szCs w:val="22"/>
        </w:rPr>
        <w:t>G</w:t>
      </w:r>
    </w:p>
    <w:p w14:paraId="0B4CC4D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1B278D5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B - suma  punktów badanej oferty przy zastosowanych kryteriach</w:t>
      </w:r>
    </w:p>
    <w:p w14:paraId="5765653E" w14:textId="08D073B1"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CO - liczba punktów przyznanych ocenianej ofercie w kryterium </w:t>
      </w:r>
      <w:r w:rsidR="00CB062F" w:rsidRPr="00F32710">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CENA OFERTY</w:t>
      </w:r>
    </w:p>
    <w:p w14:paraId="42B3CB15" w14:textId="14CFEB5C" w:rsidR="00CB062F" w:rsidRPr="00B51007" w:rsidRDefault="00B51007"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G</w:t>
      </w:r>
      <w:r w:rsidR="00CB062F" w:rsidRPr="00F32710">
        <w:rPr>
          <w:rFonts w:ascii="Times New Roman" w:eastAsia="Arial Unicode MS" w:hAnsi="Times New Roman" w:cs="Times New Roman"/>
          <w:sz w:val="22"/>
          <w:szCs w:val="22"/>
        </w:rPr>
        <w:t xml:space="preserve"> </w:t>
      </w:r>
      <w:r w:rsidR="00EB3EC0" w:rsidRPr="00F32710">
        <w:rPr>
          <w:rFonts w:ascii="Times New Roman" w:eastAsia="Arial Unicode MS" w:hAnsi="Times New Roman" w:cs="Times New Roman"/>
          <w:sz w:val="22"/>
          <w:szCs w:val="22"/>
        </w:rPr>
        <w:t xml:space="preserve">- liczba punktów przyznanych ocenianej ofercie w kryterium  </w:t>
      </w:r>
      <w:r w:rsidR="00EB3EC0" w:rsidRPr="00F32710">
        <w:rPr>
          <w:rFonts w:ascii="Times New Roman" w:eastAsia="Arial Unicode MS" w:hAnsi="Times New Roman" w:cs="Times New Roman"/>
          <w:b/>
          <w:sz w:val="22"/>
          <w:szCs w:val="22"/>
        </w:rPr>
        <w:t xml:space="preserve">- </w:t>
      </w:r>
      <w:r w:rsidRPr="00B51007">
        <w:rPr>
          <w:rFonts w:ascii="Times New Roman" w:eastAsia="Arial Unicode MS" w:hAnsi="Times New Roman" w:cs="Times New Roman"/>
          <w:bCs/>
          <w:sz w:val="22"/>
          <w:szCs w:val="22"/>
        </w:rPr>
        <w:t>OKRES GW</w:t>
      </w:r>
      <w:r>
        <w:rPr>
          <w:rFonts w:ascii="Times New Roman" w:eastAsia="Arial Unicode MS" w:hAnsi="Times New Roman" w:cs="Times New Roman"/>
          <w:bCs/>
          <w:sz w:val="22"/>
          <w:szCs w:val="22"/>
        </w:rPr>
        <w:t>A</w:t>
      </w:r>
      <w:r w:rsidRPr="00B51007">
        <w:rPr>
          <w:rFonts w:ascii="Times New Roman" w:eastAsia="Arial Unicode MS" w:hAnsi="Times New Roman" w:cs="Times New Roman"/>
          <w:bCs/>
          <w:sz w:val="22"/>
          <w:szCs w:val="22"/>
        </w:rPr>
        <w:t>RANCJI</w:t>
      </w:r>
    </w:p>
    <w:p w14:paraId="4D698142" w14:textId="77777777" w:rsidR="00572E0C"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9B7CD7">
      <w:pPr>
        <w:pStyle w:val="Tekstpodstawowy"/>
        <w:numPr>
          <w:ilvl w:val="0"/>
          <w:numId w:val="196"/>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9B7CD7">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9B7CD7">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 przypadku podjęcia przez Zamawiającego decyzji o prowadzeniu negocjacji, Zamawiający zaprasza jednocześnie wszystkich Wykonawców, którzy w odpowiedzi na ogłoszenie o zamówieniu </w:t>
      </w:r>
      <w:r w:rsidRPr="00AE77D2">
        <w:rPr>
          <w:rFonts w:ascii="Times New Roman" w:hAnsi="Times New Roman" w:cs="Times New Roman"/>
          <w:sz w:val="22"/>
          <w:szCs w:val="22"/>
        </w:rPr>
        <w:lastRenderedPageBreak/>
        <w:t>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9B7CD7">
      <w:pPr>
        <w:pStyle w:val="Tekstpodstawowy"/>
        <w:widowControl/>
        <w:numPr>
          <w:ilvl w:val="0"/>
          <w:numId w:val="18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9B7CD7">
      <w:pPr>
        <w:pStyle w:val="Tekstpodstawowy"/>
        <w:widowControl/>
        <w:numPr>
          <w:ilvl w:val="0"/>
          <w:numId w:val="18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9B7CD7">
      <w:pPr>
        <w:pStyle w:val="NumeracjaUrzdowa"/>
        <w:numPr>
          <w:ilvl w:val="0"/>
          <w:numId w:val="184"/>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w:t>
      </w:r>
      <w:r w:rsidRPr="00F32710">
        <w:rPr>
          <w:sz w:val="22"/>
          <w:szCs w:val="22"/>
        </w:rPr>
        <w:lastRenderedPageBreak/>
        <w:t>Ustawy.</w:t>
      </w:r>
    </w:p>
    <w:p w14:paraId="7892A4A1"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9B7CD7">
      <w:pPr>
        <w:pStyle w:val="NumeracjaUrzdowa"/>
        <w:numPr>
          <w:ilvl w:val="0"/>
          <w:numId w:val="101"/>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9B7CD7">
      <w:pPr>
        <w:pStyle w:val="NumeracjaUrzdowa"/>
        <w:numPr>
          <w:ilvl w:val="0"/>
          <w:numId w:val="185"/>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9B7CD7">
      <w:pPr>
        <w:pStyle w:val="NumeracjaUrzdowa"/>
        <w:numPr>
          <w:ilvl w:val="1"/>
          <w:numId w:val="130"/>
        </w:numPr>
        <w:spacing w:after="240" w:line="240" w:lineRule="auto"/>
        <w:ind w:left="567"/>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9B7CD7">
      <w:pPr>
        <w:pStyle w:val="NumeracjaUrzdowa"/>
        <w:numPr>
          <w:ilvl w:val="1"/>
          <w:numId w:val="130"/>
        </w:numPr>
        <w:spacing w:after="240" w:line="240" w:lineRule="auto"/>
        <w:ind w:left="567"/>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9B7CD7">
      <w:pPr>
        <w:pStyle w:val="NumeracjaUrzdowa"/>
        <w:numPr>
          <w:ilvl w:val="0"/>
          <w:numId w:val="185"/>
        </w:numPr>
        <w:rPr>
          <w:b/>
          <w:bCs/>
          <w:sz w:val="22"/>
          <w:szCs w:val="22"/>
        </w:rPr>
      </w:pPr>
      <w:r w:rsidRPr="00F32710">
        <w:rPr>
          <w:b/>
          <w:bCs/>
          <w:sz w:val="22"/>
          <w:szCs w:val="22"/>
        </w:rPr>
        <w:t>UMOWA NA WYKONANIE ZAMÓWIENIA</w:t>
      </w:r>
    </w:p>
    <w:p w14:paraId="6636174E" w14:textId="38E86900" w:rsidR="00554303" w:rsidRPr="00F32710" w:rsidRDefault="008316A8" w:rsidP="009B7CD7">
      <w:pPr>
        <w:pStyle w:val="NumeracjaUrzdowa"/>
        <w:numPr>
          <w:ilvl w:val="0"/>
          <w:numId w:val="102"/>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9B7CD7">
      <w:pPr>
        <w:pStyle w:val="NumeracjaUrzdowa"/>
        <w:numPr>
          <w:ilvl w:val="0"/>
          <w:numId w:val="102"/>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23 ust 1 ustawy z dnia 7 lipca 1994r. Prawo budowlane (tj. Dz. U. z 2020 r., poz. 1333 ze zm.), zwaną dalej ustawą Prawo budowlane, w zakresie rozwiązań </w:t>
      </w:r>
      <w:r w:rsidRPr="001D49AF">
        <w:rPr>
          <w:rFonts w:ascii="Times New Roman" w:eastAsia="Times New Roman" w:hAnsi="Times New Roman" w:cs="Times New Roman"/>
          <w:sz w:val="22"/>
          <w:szCs w:val="22"/>
        </w:rPr>
        <w:lastRenderedPageBreak/>
        <w:t>projektowych jeżeli są one uzasadnione koniecznością zwiększenia bezpieczeństwa realizacji robót budowlanych lub usprawnienia procesu budowlanego;</w:t>
      </w:r>
    </w:p>
    <w:p w14:paraId="241DE613"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nieprzewidziane zmiany stanu prawnego,</w:t>
      </w:r>
    </w:p>
    <w:p w14:paraId="6F16A2A3"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9B7CD7">
      <w:pPr>
        <w:widowControl/>
        <w:numPr>
          <w:ilvl w:val="0"/>
          <w:numId w:val="15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9B7CD7">
      <w:pPr>
        <w:widowControl/>
        <w:numPr>
          <w:ilvl w:val="0"/>
          <w:numId w:val="15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9B7CD7">
      <w:pPr>
        <w:widowControl/>
        <w:numPr>
          <w:ilvl w:val="0"/>
          <w:numId w:val="176"/>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9B7CD7">
      <w:pPr>
        <w:widowControl/>
        <w:numPr>
          <w:ilvl w:val="0"/>
          <w:numId w:val="176"/>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9B7CD7">
      <w:pPr>
        <w:pStyle w:val="NumeracjaUrzdowa"/>
        <w:numPr>
          <w:ilvl w:val="0"/>
          <w:numId w:val="185"/>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9B7CD7">
      <w:pPr>
        <w:widowControl/>
        <w:numPr>
          <w:ilvl w:val="0"/>
          <w:numId w:val="12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9B7CD7">
      <w:pPr>
        <w:widowControl/>
        <w:numPr>
          <w:ilvl w:val="0"/>
          <w:numId w:val="12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9B7CD7">
      <w:pPr>
        <w:widowControl/>
        <w:numPr>
          <w:ilvl w:val="0"/>
          <w:numId w:val="12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9B7CD7">
      <w:pPr>
        <w:pStyle w:val="Akapitzlist"/>
        <w:numPr>
          <w:ilvl w:val="0"/>
          <w:numId w:val="186"/>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9B7CD7">
      <w:pPr>
        <w:widowControl/>
        <w:numPr>
          <w:ilvl w:val="0"/>
          <w:numId w:val="186"/>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9B7CD7">
      <w:pPr>
        <w:widowControl/>
        <w:numPr>
          <w:ilvl w:val="0"/>
          <w:numId w:val="109"/>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9B7CD7">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9B7CD7">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297C3CA2" w:rsidR="00B51007" w:rsidRPr="00655AD7" w:rsidRDefault="00223FE3" w:rsidP="00104260">
      <w:pPr>
        <w:pStyle w:val="Akapitzlist"/>
        <w:numPr>
          <w:ilvl w:val="0"/>
          <w:numId w:val="110"/>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104260" w:rsidRPr="00655AD7">
        <w:rPr>
          <w:b/>
          <w:color w:val="000000" w:themeColor="text1"/>
          <w:sz w:val="22"/>
          <w:szCs w:val="22"/>
        </w:rPr>
        <w:t>4</w:t>
      </w:r>
      <w:r w:rsidR="000E78D4" w:rsidRPr="00655AD7">
        <w:rPr>
          <w:b/>
          <w:color w:val="000000" w:themeColor="text1"/>
          <w:sz w:val="22"/>
          <w:szCs w:val="22"/>
        </w:rPr>
        <w:t xml:space="preserve">.2021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 xml:space="preserve">„Przebudowa drogi powiatowej </w:t>
      </w:r>
      <w:r w:rsidR="00104260" w:rsidRPr="00655AD7">
        <w:rPr>
          <w:b/>
          <w:sz w:val="22"/>
          <w:szCs w:val="22"/>
        </w:rPr>
        <w:t>N</w:t>
      </w:r>
      <w:r w:rsidR="00B51007" w:rsidRPr="00655AD7">
        <w:rPr>
          <w:b/>
          <w:sz w:val="22"/>
          <w:szCs w:val="22"/>
        </w:rPr>
        <w:t xml:space="preserve">r </w:t>
      </w:r>
      <w:r w:rsidR="00104260" w:rsidRPr="00655AD7">
        <w:rPr>
          <w:b/>
          <w:sz w:val="22"/>
          <w:szCs w:val="22"/>
        </w:rPr>
        <w:t>5131 E w Szczawinie ul. Kościelna</w:t>
      </w:r>
      <w:r w:rsidR="00B51007" w:rsidRPr="00655AD7">
        <w:rPr>
          <w:b/>
          <w:sz w:val="22"/>
          <w:szCs w:val="22"/>
        </w:rPr>
        <w:t>”.</w:t>
      </w:r>
    </w:p>
    <w:p w14:paraId="1E4BC502" w14:textId="323D0AD0" w:rsidR="005C05A3" w:rsidRPr="00655AD7" w:rsidRDefault="00223FE3" w:rsidP="009B7CD7">
      <w:pPr>
        <w:pStyle w:val="Akapitzlist"/>
        <w:widowControl/>
        <w:numPr>
          <w:ilvl w:val="0"/>
          <w:numId w:val="111"/>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9B7CD7">
      <w:pPr>
        <w:pStyle w:val="Akapitzlist"/>
        <w:widowControl/>
        <w:numPr>
          <w:ilvl w:val="0"/>
          <w:numId w:val="111"/>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9B7CD7">
      <w:pPr>
        <w:pStyle w:val="Akapitzlist"/>
        <w:widowControl/>
        <w:numPr>
          <w:ilvl w:val="0"/>
          <w:numId w:val="111"/>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9B7CD7">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9B7CD7">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9B7CD7">
      <w:pPr>
        <w:widowControl/>
        <w:numPr>
          <w:ilvl w:val="0"/>
          <w:numId w:val="112"/>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55AD7">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9B7CD7">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F303CD">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lastRenderedPageBreak/>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9B7CD7">
      <w:pPr>
        <w:pStyle w:val="Akapitzlist"/>
        <w:widowControl/>
        <w:numPr>
          <w:ilvl w:val="0"/>
          <w:numId w:val="113"/>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3B31A8D2" w:rsidR="00E75210" w:rsidRDefault="002B3EDC" w:rsidP="007C2427">
      <w:pPr>
        <w:pStyle w:val="Nagwek"/>
        <w:suppressLineNumbers w:val="0"/>
        <w:snapToGrid w:val="0"/>
        <w:ind w:right="-40"/>
        <w:rPr>
          <w:b/>
          <w:bCs/>
          <w:sz w:val="22"/>
          <w:szCs w:val="22"/>
        </w:rPr>
      </w:pPr>
      <w:r>
        <w:rPr>
          <w:b/>
          <w:bCs/>
          <w:sz w:val="22"/>
          <w:szCs w:val="22"/>
        </w:rPr>
        <w:t xml:space="preserve">                                                                      </w:t>
      </w:r>
    </w:p>
    <w:p w14:paraId="71A9B80A" w14:textId="3F1BC3B2" w:rsidR="00655AD7" w:rsidRPr="00655AD7" w:rsidRDefault="00655AD7" w:rsidP="00655AD7">
      <w:pPr>
        <w:pStyle w:val="Nagwek"/>
        <w:suppressLineNumbers w:val="0"/>
        <w:snapToGrid w:val="0"/>
        <w:spacing w:line="240" w:lineRule="auto"/>
        <w:ind w:right="-40"/>
        <w:rPr>
          <w:b/>
          <w:bCs/>
          <w:i/>
          <w:iCs/>
          <w:sz w:val="22"/>
          <w:szCs w:val="22"/>
        </w:rPr>
      </w:pPr>
      <w:r>
        <w:rPr>
          <w:b/>
          <w:bCs/>
          <w:i/>
          <w:iCs/>
          <w:sz w:val="22"/>
          <w:szCs w:val="22"/>
        </w:rPr>
        <w:tab/>
      </w:r>
      <w:r>
        <w:rPr>
          <w:b/>
          <w:bCs/>
          <w:i/>
          <w:iCs/>
          <w:sz w:val="22"/>
          <w:szCs w:val="22"/>
        </w:rPr>
        <w:tab/>
      </w:r>
      <w:r w:rsidRPr="00655AD7">
        <w:rPr>
          <w:b/>
          <w:bCs/>
          <w:i/>
          <w:iCs/>
          <w:sz w:val="22"/>
          <w:szCs w:val="22"/>
        </w:rPr>
        <w:t>Zarząd Powiatu Zgierskiego</w:t>
      </w:r>
    </w:p>
    <w:p w14:paraId="204A074C" w14:textId="54517177"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9B7CD7">
      <w:pPr>
        <w:pStyle w:val="NumeracjaUrzdowa"/>
        <w:numPr>
          <w:ilvl w:val="0"/>
          <w:numId w:val="187"/>
        </w:numPr>
        <w:rPr>
          <w:b/>
          <w:bCs/>
          <w:sz w:val="22"/>
          <w:szCs w:val="22"/>
        </w:rPr>
      </w:pPr>
      <w:r w:rsidRPr="00F32710">
        <w:rPr>
          <w:b/>
          <w:bCs/>
          <w:sz w:val="22"/>
          <w:szCs w:val="22"/>
        </w:rPr>
        <w:t>ZAŁĄCZNIKI</w:t>
      </w:r>
    </w:p>
    <w:p w14:paraId="31B47C59" w14:textId="06EDF996" w:rsidR="007621F1" w:rsidRPr="00655AD7" w:rsidRDefault="00402C04" w:rsidP="009B7CD7">
      <w:pPr>
        <w:pStyle w:val="NumeracjaUrzdowa"/>
        <w:numPr>
          <w:ilvl w:val="0"/>
          <w:numId w:val="153"/>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06A0315D" w14:textId="7A5FB7DF" w:rsidR="00BA6F64" w:rsidRPr="00655AD7" w:rsidRDefault="00BA6F64" w:rsidP="009B7CD7">
      <w:pPr>
        <w:pStyle w:val="NumeracjaUrzdowa"/>
        <w:numPr>
          <w:ilvl w:val="0"/>
          <w:numId w:val="153"/>
        </w:numPr>
        <w:spacing w:line="240" w:lineRule="auto"/>
        <w:textAlignment w:val="auto"/>
        <w:rPr>
          <w:bCs/>
          <w:szCs w:val="21"/>
        </w:rPr>
      </w:pPr>
      <w:r w:rsidRPr="00655AD7">
        <w:rPr>
          <w:bCs/>
          <w:szCs w:val="21"/>
        </w:rPr>
        <w:t>Oświadczenie o spełnieniu warunków udziału w postępowaniu  - zał. nr 2 do SWZ</w:t>
      </w:r>
      <w:r w:rsidR="00B51007" w:rsidRPr="00655AD7">
        <w:rPr>
          <w:bCs/>
          <w:szCs w:val="21"/>
        </w:rPr>
        <w:t>;</w:t>
      </w:r>
      <w:r w:rsidR="009049B8" w:rsidRPr="00655AD7">
        <w:rPr>
          <w:bCs/>
          <w:szCs w:val="21"/>
        </w:rPr>
        <w:t xml:space="preserve">  </w:t>
      </w:r>
    </w:p>
    <w:p w14:paraId="3A7DD0F8" w14:textId="30471318" w:rsidR="007621F1" w:rsidRPr="00655AD7" w:rsidRDefault="007621F1" w:rsidP="009B7CD7">
      <w:pPr>
        <w:pStyle w:val="NumeracjaUrzdowa"/>
        <w:numPr>
          <w:ilvl w:val="0"/>
          <w:numId w:val="153"/>
        </w:numPr>
        <w:spacing w:line="240" w:lineRule="auto"/>
        <w:rPr>
          <w:bCs/>
          <w:szCs w:val="21"/>
        </w:rPr>
      </w:pPr>
      <w:r w:rsidRPr="00655AD7">
        <w:rPr>
          <w:bCs/>
          <w:color w:val="000000"/>
          <w:szCs w:val="21"/>
        </w:rPr>
        <w:t>O</w:t>
      </w:r>
      <w:r w:rsidR="00402C04" w:rsidRPr="00655AD7">
        <w:rPr>
          <w:bCs/>
          <w:color w:val="000000"/>
          <w:szCs w:val="21"/>
        </w:rPr>
        <w:t>świadczenie o braku podstaw</w:t>
      </w:r>
      <w:r w:rsidRPr="00655AD7">
        <w:rPr>
          <w:bCs/>
          <w:color w:val="000000"/>
          <w:szCs w:val="21"/>
        </w:rPr>
        <w:t xml:space="preserve"> wykluczenia </w:t>
      </w:r>
      <w:r w:rsidR="000E78D4" w:rsidRPr="00655AD7">
        <w:rPr>
          <w:bCs/>
          <w:color w:val="000000"/>
          <w:szCs w:val="21"/>
        </w:rPr>
        <w:t>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 xml:space="preserve">zał.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594523A2" w:rsidR="003A7FDC" w:rsidRPr="00655AD7" w:rsidRDefault="00402C04" w:rsidP="009B7CD7">
      <w:pPr>
        <w:pStyle w:val="NumeracjaUrzdowa"/>
        <w:numPr>
          <w:ilvl w:val="0"/>
          <w:numId w:val="153"/>
        </w:numPr>
        <w:spacing w:line="240" w:lineRule="auto"/>
        <w:rPr>
          <w:bCs/>
          <w:szCs w:val="21"/>
        </w:rPr>
      </w:pPr>
      <w:r w:rsidRPr="00655AD7">
        <w:rPr>
          <w:bCs/>
          <w:szCs w:val="21"/>
        </w:rPr>
        <w:t>Projekt umowy - z</w:t>
      </w:r>
      <w:r w:rsidR="00623C9E" w:rsidRPr="00655AD7">
        <w:rPr>
          <w:bCs/>
          <w:szCs w:val="21"/>
        </w:rPr>
        <w:t>ał. nr 4</w:t>
      </w:r>
      <w:r w:rsidRPr="00655AD7">
        <w:rPr>
          <w:bCs/>
          <w:szCs w:val="21"/>
        </w:rPr>
        <w:t xml:space="preserve"> do </w:t>
      </w:r>
      <w:r w:rsidR="0008348A" w:rsidRPr="00655AD7">
        <w:rPr>
          <w:bCs/>
          <w:szCs w:val="21"/>
        </w:rPr>
        <w:t>SWZ</w:t>
      </w:r>
      <w:r w:rsidR="00A17653" w:rsidRPr="00655AD7">
        <w:rPr>
          <w:bCs/>
          <w:szCs w:val="21"/>
        </w:rPr>
        <w:t>;</w:t>
      </w:r>
    </w:p>
    <w:p w14:paraId="32987E5F" w14:textId="17E8EFEC" w:rsidR="009B7CD7" w:rsidRPr="00655AD7" w:rsidRDefault="005E311E" w:rsidP="009B7CD7">
      <w:pPr>
        <w:pStyle w:val="NumeracjaUrzdowa"/>
        <w:numPr>
          <w:ilvl w:val="0"/>
          <w:numId w:val="153"/>
        </w:numPr>
        <w:spacing w:line="240" w:lineRule="auto"/>
        <w:rPr>
          <w:color w:val="000000"/>
          <w:szCs w:val="21"/>
        </w:rPr>
      </w:pPr>
      <w:r w:rsidRPr="00655AD7">
        <w:rPr>
          <w:szCs w:val="21"/>
        </w:rPr>
        <w:t>Opis przedmiotu zamówienia – z</w:t>
      </w:r>
      <w:r w:rsidR="009B7CD7" w:rsidRPr="00655AD7">
        <w:rPr>
          <w:szCs w:val="21"/>
        </w:rPr>
        <w:t>ał</w:t>
      </w:r>
      <w:r w:rsidRPr="00655AD7">
        <w:rPr>
          <w:szCs w:val="21"/>
        </w:rPr>
        <w:t>.</w:t>
      </w:r>
      <w:r w:rsidR="009B7CD7" w:rsidRPr="00655AD7">
        <w:rPr>
          <w:szCs w:val="21"/>
        </w:rPr>
        <w:t xml:space="preserve"> nr 5 do SWZ</w:t>
      </w:r>
      <w:r w:rsidR="00364498" w:rsidRPr="00655AD7">
        <w:rPr>
          <w:szCs w:val="21"/>
        </w:rPr>
        <w:t>;</w:t>
      </w:r>
    </w:p>
    <w:p w14:paraId="6F7FABD5" w14:textId="607BA88D" w:rsidR="00364498" w:rsidRPr="00655AD7" w:rsidRDefault="00364498" w:rsidP="009B7CD7">
      <w:pPr>
        <w:pStyle w:val="NumeracjaUrzdowa"/>
        <w:numPr>
          <w:ilvl w:val="0"/>
          <w:numId w:val="153"/>
        </w:numPr>
        <w:spacing w:line="240" w:lineRule="auto"/>
        <w:rPr>
          <w:color w:val="000000"/>
          <w:szCs w:val="21"/>
        </w:rPr>
      </w:pPr>
      <w:r w:rsidRPr="00655AD7">
        <w:rPr>
          <w:szCs w:val="21"/>
        </w:rPr>
        <w:t>Opis czynności</w:t>
      </w:r>
      <w:r w:rsidR="005B50BE" w:rsidRPr="00655AD7">
        <w:rPr>
          <w:szCs w:val="21"/>
        </w:rPr>
        <w:t xml:space="preserve"> </w:t>
      </w:r>
      <w:r w:rsidRPr="00655AD7">
        <w:rPr>
          <w:szCs w:val="21"/>
        </w:rPr>
        <w:t>-</w:t>
      </w:r>
      <w:r w:rsidR="005B50BE" w:rsidRPr="00655AD7">
        <w:rPr>
          <w:szCs w:val="21"/>
        </w:rPr>
        <w:t xml:space="preserve"> </w:t>
      </w:r>
      <w:r w:rsidRPr="00655AD7">
        <w:rPr>
          <w:szCs w:val="21"/>
        </w:rPr>
        <w:t>załącznik nr 6 do SWZ;</w:t>
      </w:r>
    </w:p>
    <w:p w14:paraId="6549E87C" w14:textId="77777777" w:rsidR="004B1402" w:rsidRPr="00655AD7" w:rsidRDefault="004B1402" w:rsidP="004B1402">
      <w:pPr>
        <w:pStyle w:val="NumeracjaUrzdowa"/>
        <w:numPr>
          <w:ilvl w:val="0"/>
          <w:numId w:val="153"/>
        </w:numPr>
        <w:spacing w:line="240" w:lineRule="auto"/>
        <w:rPr>
          <w:szCs w:val="21"/>
        </w:rPr>
      </w:pPr>
      <w:r w:rsidRPr="00655AD7">
        <w:rPr>
          <w:color w:val="000000"/>
          <w:szCs w:val="21"/>
        </w:rPr>
        <w:t>Specyfikacja techniczna wykonania i odbioru robót nr D-00.00.00</w:t>
      </w:r>
      <w:r w:rsidRPr="00655AD7">
        <w:rPr>
          <w:szCs w:val="21"/>
        </w:rPr>
        <w:t xml:space="preserve"> </w:t>
      </w:r>
      <w:r w:rsidRPr="00655AD7">
        <w:rPr>
          <w:i/>
          <w:iCs/>
          <w:szCs w:val="21"/>
        </w:rPr>
        <w:t>(Wymagania ogólne)</w:t>
      </w:r>
      <w:r w:rsidRPr="00655AD7">
        <w:rPr>
          <w:szCs w:val="21"/>
        </w:rPr>
        <w:t xml:space="preserve"> – załącznik nr 7 do SWZ;</w:t>
      </w:r>
    </w:p>
    <w:p w14:paraId="5F68BA68" w14:textId="77777777" w:rsidR="004B1402" w:rsidRPr="00655AD7" w:rsidRDefault="004B1402" w:rsidP="004B1402">
      <w:pPr>
        <w:pStyle w:val="NumeracjaUrzdowa"/>
        <w:numPr>
          <w:ilvl w:val="0"/>
          <w:numId w:val="153"/>
        </w:numPr>
        <w:spacing w:line="240" w:lineRule="auto"/>
        <w:textAlignment w:val="auto"/>
        <w:rPr>
          <w:szCs w:val="21"/>
        </w:rPr>
      </w:pPr>
      <w:r w:rsidRPr="00655AD7">
        <w:rPr>
          <w:color w:val="000000"/>
          <w:szCs w:val="21"/>
        </w:rPr>
        <w:t>Specyfikacja techniczna wykonania i odbioru robót nr D-44.01.00</w:t>
      </w:r>
      <w:r w:rsidRPr="00655AD7">
        <w:rPr>
          <w:szCs w:val="21"/>
        </w:rPr>
        <w:t xml:space="preserve"> </w:t>
      </w:r>
      <w:r w:rsidRPr="00655AD7">
        <w:rPr>
          <w:i/>
          <w:iCs/>
          <w:szCs w:val="21"/>
        </w:rPr>
        <w:t>(</w:t>
      </w:r>
      <w:r w:rsidRPr="00655AD7">
        <w:rPr>
          <w:i/>
          <w:iCs/>
          <w:color w:val="000000"/>
          <w:szCs w:val="21"/>
        </w:rPr>
        <w:t>Wymiana, ułożenie krawężnika)</w:t>
      </w:r>
      <w:r w:rsidRPr="00655AD7">
        <w:rPr>
          <w:color w:val="000000"/>
          <w:szCs w:val="21"/>
        </w:rPr>
        <w:t xml:space="preserve"> </w:t>
      </w:r>
      <w:r w:rsidRPr="00655AD7">
        <w:rPr>
          <w:szCs w:val="21"/>
        </w:rPr>
        <w:t xml:space="preserve"> – załącznik nr 8 do SWZ;</w:t>
      </w:r>
    </w:p>
    <w:p w14:paraId="4FC40E0F" w14:textId="77777777" w:rsidR="004B1402" w:rsidRPr="00655AD7" w:rsidRDefault="004B1402" w:rsidP="004B1402">
      <w:pPr>
        <w:pStyle w:val="NumeracjaUrzdowa"/>
        <w:numPr>
          <w:ilvl w:val="0"/>
          <w:numId w:val="153"/>
        </w:numPr>
        <w:spacing w:line="240" w:lineRule="auto"/>
        <w:textAlignment w:val="auto"/>
        <w:rPr>
          <w:szCs w:val="21"/>
        </w:rPr>
      </w:pPr>
      <w:r w:rsidRPr="00655AD7">
        <w:rPr>
          <w:szCs w:val="21"/>
        </w:rPr>
        <w:t xml:space="preserve">Specyfikacja techniczna wykonania i odbioru robót nr D-44.02.00 </w:t>
      </w:r>
      <w:r w:rsidRPr="00655AD7">
        <w:rPr>
          <w:i/>
          <w:iCs/>
          <w:szCs w:val="21"/>
        </w:rPr>
        <w:t>(Wymiana, ułożenie obrzeża)</w:t>
      </w:r>
      <w:r w:rsidRPr="00655AD7">
        <w:rPr>
          <w:szCs w:val="21"/>
        </w:rPr>
        <w:t xml:space="preserve"> – załącznik nr  9 do SWZ;</w:t>
      </w:r>
    </w:p>
    <w:p w14:paraId="2F5C2CF8" w14:textId="77777777" w:rsidR="004B1402" w:rsidRPr="00655AD7" w:rsidRDefault="004B1402" w:rsidP="004B1402">
      <w:pPr>
        <w:pStyle w:val="NumeracjaUrzdowa"/>
        <w:numPr>
          <w:ilvl w:val="0"/>
          <w:numId w:val="153"/>
        </w:numPr>
        <w:spacing w:line="240" w:lineRule="auto"/>
        <w:textAlignment w:val="auto"/>
        <w:rPr>
          <w:szCs w:val="21"/>
        </w:rPr>
      </w:pPr>
      <w:r w:rsidRPr="00655AD7">
        <w:rPr>
          <w:szCs w:val="21"/>
        </w:rPr>
        <w:t xml:space="preserve">Specyfikacja techniczna wykonania i odbioru robót nr D-04.08.01 </w:t>
      </w:r>
      <w:r w:rsidRPr="00655AD7">
        <w:rPr>
          <w:i/>
          <w:iCs/>
          <w:szCs w:val="21"/>
        </w:rPr>
        <w:t xml:space="preserve">(Wyrównanie  podbudowy mieszankami mineralno-asfaltowymi) </w:t>
      </w:r>
      <w:r w:rsidRPr="00655AD7">
        <w:rPr>
          <w:szCs w:val="21"/>
        </w:rPr>
        <w:t>– załącznik nr 10 do SWZ;</w:t>
      </w:r>
    </w:p>
    <w:p w14:paraId="7E35DF8F" w14:textId="77777777" w:rsidR="004B1402" w:rsidRPr="00655AD7" w:rsidRDefault="004B1402" w:rsidP="004B1402">
      <w:pPr>
        <w:pStyle w:val="NumeracjaUrzdowa"/>
        <w:numPr>
          <w:ilvl w:val="0"/>
          <w:numId w:val="153"/>
        </w:numPr>
        <w:spacing w:line="240" w:lineRule="auto"/>
        <w:textAlignment w:val="auto"/>
        <w:rPr>
          <w:szCs w:val="21"/>
        </w:rPr>
      </w:pPr>
      <w:r w:rsidRPr="00655AD7">
        <w:rPr>
          <w:szCs w:val="21"/>
        </w:rPr>
        <w:t xml:space="preserve">Specyfikacja techniczna wykonania i odbioru robót nr D-44.03.00 </w:t>
      </w:r>
      <w:r w:rsidRPr="00655AD7">
        <w:rPr>
          <w:i/>
          <w:iCs/>
          <w:szCs w:val="21"/>
        </w:rPr>
        <w:t xml:space="preserve">(Remont, wykonanie nawierzchni chodnika, drogi rowerowej) </w:t>
      </w:r>
      <w:r w:rsidRPr="00655AD7">
        <w:rPr>
          <w:szCs w:val="21"/>
        </w:rPr>
        <w:t>– załącznik nr 11 do SWZ;</w:t>
      </w:r>
    </w:p>
    <w:p w14:paraId="73CE7D5D" w14:textId="77777777" w:rsidR="004B1402" w:rsidRPr="00655AD7" w:rsidRDefault="004B1402" w:rsidP="004B1402">
      <w:pPr>
        <w:pStyle w:val="NumeracjaUrzdowa"/>
        <w:numPr>
          <w:ilvl w:val="0"/>
          <w:numId w:val="153"/>
        </w:numPr>
        <w:spacing w:line="240" w:lineRule="auto"/>
        <w:textAlignment w:val="auto"/>
        <w:rPr>
          <w:szCs w:val="21"/>
        </w:rPr>
      </w:pPr>
      <w:r w:rsidRPr="00655AD7">
        <w:rPr>
          <w:szCs w:val="21"/>
        </w:rPr>
        <w:t xml:space="preserve">Specyfikacja techniczna wykonania i odbioru robót nr D-05.03.05B </w:t>
      </w:r>
      <w:r w:rsidRPr="00655AD7">
        <w:rPr>
          <w:i/>
          <w:iCs/>
          <w:szCs w:val="21"/>
        </w:rPr>
        <w:t>(Nawierzchnia z betonu asfaltowego -warstwa ścieralna)</w:t>
      </w:r>
      <w:r w:rsidRPr="00655AD7">
        <w:rPr>
          <w:szCs w:val="21"/>
        </w:rPr>
        <w:t xml:space="preserve"> - załącznik nr 12 do SWZ;</w:t>
      </w:r>
    </w:p>
    <w:p w14:paraId="53AC41E9" w14:textId="1945B4A6" w:rsidR="004B1402" w:rsidRPr="00655AD7" w:rsidRDefault="004B1402" w:rsidP="004B1402">
      <w:pPr>
        <w:pStyle w:val="NumeracjaUrzdowa"/>
        <w:numPr>
          <w:ilvl w:val="0"/>
          <w:numId w:val="153"/>
        </w:numPr>
        <w:spacing w:line="240" w:lineRule="auto"/>
        <w:textAlignment w:val="auto"/>
        <w:rPr>
          <w:szCs w:val="21"/>
        </w:rPr>
      </w:pPr>
      <w:bookmarkStart w:id="14" w:name="_Hlk69988442"/>
      <w:r w:rsidRPr="00655AD7">
        <w:rPr>
          <w:szCs w:val="21"/>
        </w:rPr>
        <w:t>Map</w:t>
      </w:r>
      <w:r w:rsidR="00756492" w:rsidRPr="00655AD7">
        <w:rPr>
          <w:szCs w:val="21"/>
        </w:rPr>
        <w:t>y</w:t>
      </w:r>
      <w:r w:rsidRPr="00655AD7">
        <w:rPr>
          <w:szCs w:val="21"/>
        </w:rPr>
        <w:t xml:space="preserve"> poglądow</w:t>
      </w:r>
      <w:r w:rsidR="00756492" w:rsidRPr="00655AD7">
        <w:rPr>
          <w:szCs w:val="21"/>
        </w:rPr>
        <w:t>e (rys. nr 1 , rys. nr 2, rys. nr 3, rys. nr 4</w:t>
      </w:r>
      <w:r w:rsidR="005E311E" w:rsidRPr="00655AD7">
        <w:rPr>
          <w:szCs w:val="21"/>
        </w:rPr>
        <w:t>, rys. 5</w:t>
      </w:r>
      <w:r w:rsidR="00756492" w:rsidRPr="00655AD7">
        <w:rPr>
          <w:szCs w:val="21"/>
        </w:rPr>
        <w:t>)</w:t>
      </w:r>
      <w:r w:rsidRPr="00655AD7">
        <w:rPr>
          <w:szCs w:val="21"/>
        </w:rPr>
        <w:t xml:space="preserve"> – załącznik nr 13 do SWZ</w:t>
      </w:r>
      <w:r w:rsidR="006E66C9" w:rsidRPr="00655AD7">
        <w:rPr>
          <w:szCs w:val="21"/>
        </w:rPr>
        <w:t>;</w:t>
      </w:r>
    </w:p>
    <w:p w14:paraId="73D647AE" w14:textId="6BC66690" w:rsidR="00290CE9" w:rsidRPr="00655AD7" w:rsidRDefault="006E66C9" w:rsidP="00655AD7">
      <w:pPr>
        <w:pStyle w:val="NumeracjaUrzdowa"/>
        <w:numPr>
          <w:ilvl w:val="0"/>
          <w:numId w:val="153"/>
        </w:numPr>
        <w:spacing w:line="240" w:lineRule="auto"/>
        <w:textAlignment w:val="auto"/>
        <w:rPr>
          <w:szCs w:val="21"/>
        </w:rPr>
      </w:pPr>
      <w:r w:rsidRPr="00655AD7">
        <w:rPr>
          <w:szCs w:val="21"/>
        </w:rPr>
        <w:t>Przedmiar robót - załącznik nr 14 do SWZ</w:t>
      </w:r>
      <w:bookmarkEnd w:id="14"/>
    </w:p>
    <w:sectPr w:rsidR="00290CE9" w:rsidRPr="00655AD7"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961050" w:rsidRDefault="00961050">
      <w:r>
        <w:separator/>
      </w:r>
    </w:p>
  </w:endnote>
  <w:endnote w:type="continuationSeparator" w:id="0">
    <w:p w14:paraId="5E0D0205" w14:textId="77777777" w:rsidR="00961050" w:rsidRDefault="009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961050" w:rsidRPr="00B057DA" w:rsidRDefault="00961050"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961050" w:rsidRDefault="00961050">
    <w:pPr>
      <w:pStyle w:val="Stopka"/>
      <w:jc w:val="right"/>
    </w:pP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961050" w:rsidRDefault="00961050">
      <w:r>
        <w:rPr>
          <w:color w:val="000000"/>
        </w:rPr>
        <w:separator/>
      </w:r>
    </w:p>
  </w:footnote>
  <w:footnote w:type="continuationSeparator" w:id="0">
    <w:p w14:paraId="74E0910C" w14:textId="77777777" w:rsidR="00961050" w:rsidRDefault="0096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721CE30C" w:rsidR="00961050" w:rsidRPr="00B7359A" w:rsidRDefault="00961050">
    <w:pPr>
      <w:pStyle w:val="Nagwek"/>
      <w:rPr>
        <w:b/>
        <w:bCs/>
        <w:sz w:val="20"/>
        <w:szCs w:val="20"/>
      </w:rPr>
    </w:pPr>
    <w:r w:rsidRPr="00B7359A">
      <w:rPr>
        <w:b/>
        <w:bCs/>
        <w:sz w:val="20"/>
        <w:szCs w:val="20"/>
      </w:rPr>
      <w:t>ZP.272.</w:t>
    </w:r>
    <w:r>
      <w:rPr>
        <w:b/>
        <w:bCs/>
        <w:sz w:val="20"/>
        <w:szCs w:val="20"/>
      </w:rPr>
      <w:t>4</w:t>
    </w:r>
    <w:r w:rsidRPr="00B7359A">
      <w:rPr>
        <w:b/>
        <w:bCs/>
        <w:sz w:val="20"/>
        <w:szCs w:val="20"/>
      </w:rPr>
      <w:t>.2021</w:t>
    </w:r>
  </w:p>
  <w:p w14:paraId="3F24F411" w14:textId="77777777" w:rsidR="00961050" w:rsidRDefault="00961050">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EF120A"/>
    <w:multiLevelType w:val="hybridMultilevel"/>
    <w:tmpl w:val="CCF08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7CA447B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2E48C9"/>
    <w:multiLevelType w:val="hybridMultilevel"/>
    <w:tmpl w:val="BC3499D8"/>
    <w:lvl w:ilvl="0" w:tplc="7ACAF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E2A95"/>
    <w:multiLevelType w:val="hybridMultilevel"/>
    <w:tmpl w:val="85707E3C"/>
    <w:lvl w:ilvl="0" w:tplc="E038702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7EDEAFD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EA00F45"/>
    <w:multiLevelType w:val="hybridMultilevel"/>
    <w:tmpl w:val="F9B8C78A"/>
    <w:lvl w:ilvl="0" w:tplc="04150011">
      <w:start w:val="1"/>
      <w:numFmt w:val="decimal"/>
      <w:lvlText w:val="%1)"/>
      <w:lvlJc w:val="left"/>
      <w:pPr>
        <w:ind w:left="720" w:hanging="360"/>
      </w:pPr>
    </w:lvl>
    <w:lvl w:ilvl="1" w:tplc="948AE9CC">
      <w:start w:val="1"/>
      <w:numFmt w:val="decimal"/>
      <w:lvlText w:val="%2)"/>
      <w:lvlJc w:val="left"/>
      <w:pPr>
        <w:ind w:left="1440" w:hanging="360"/>
      </w:pPr>
      <w:rPr>
        <w:rFonts w:ascii="Liberation Serif" w:eastAsia="SimSun" w:hAnsi="Liberation Serif" w:cs="Mang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0"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3"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7"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8"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875F15"/>
    <w:multiLevelType w:val="hybridMultilevel"/>
    <w:tmpl w:val="D44281DC"/>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DE41170"/>
    <w:multiLevelType w:val="hybridMultilevel"/>
    <w:tmpl w:val="5658ED2C"/>
    <w:lvl w:ilvl="0" w:tplc="5FB4D9B6">
      <w:start w:val="1"/>
      <w:numFmt w:val="lowerLetter"/>
      <w:lvlText w:val="%1)"/>
      <w:lvlJc w:val="left"/>
      <w:pPr>
        <w:ind w:left="1495" w:hanging="360"/>
      </w:pPr>
      <w:rPr>
        <w:rFonts w:ascii="Times New Roman" w:eastAsia="Arial Unicode MS" w:hAnsi="Times New Roman" w:cs="Times New Roman"/>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4"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8"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0" w15:restartNumberingAfterBreak="0">
    <w:nsid w:val="4474643C"/>
    <w:multiLevelType w:val="hybridMultilevel"/>
    <w:tmpl w:val="B6F211E2"/>
    <w:lvl w:ilvl="0" w:tplc="71124136">
      <w:start w:val="14"/>
      <w:numFmt w:val="decimal"/>
      <w:lvlText w:val="%1."/>
      <w:lvlJc w:val="left"/>
      <w:pPr>
        <w:ind w:left="1287"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78B61F1"/>
    <w:multiLevelType w:val="hybridMultilevel"/>
    <w:tmpl w:val="7166F9F2"/>
    <w:lvl w:ilvl="0" w:tplc="2BDE506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4"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0F935DF"/>
    <w:multiLevelType w:val="hybridMultilevel"/>
    <w:tmpl w:val="DB6EB6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0"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6"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58E81247"/>
    <w:multiLevelType w:val="hybridMultilevel"/>
    <w:tmpl w:val="E414834A"/>
    <w:lvl w:ilvl="0" w:tplc="485448DE">
      <w:start w:val="1"/>
      <w:numFmt w:val="lowerLetter"/>
      <w:lvlText w:val="%1)"/>
      <w:lvlJc w:val="left"/>
      <w:pPr>
        <w:ind w:left="1070" w:hanging="360"/>
      </w:pPr>
      <w:rPr>
        <w:rFonts w:ascii="Times New Roman" w:eastAsia="Times New Roman" w:hAnsi="Times New Roman" w:cs="Times New Roman"/>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6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DA7FCF"/>
    <w:multiLevelType w:val="hybridMultilevel"/>
    <w:tmpl w:val="71426BEC"/>
    <w:lvl w:ilvl="0" w:tplc="01E297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5C75CBD"/>
    <w:multiLevelType w:val="hybridMultilevel"/>
    <w:tmpl w:val="F956E67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72"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4"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9"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1"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4"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1"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0"/>
  </w:num>
  <w:num w:numId="3">
    <w:abstractNumId w:val="95"/>
  </w:num>
  <w:num w:numId="4">
    <w:abstractNumId w:val="100"/>
  </w:num>
  <w:num w:numId="5">
    <w:abstractNumId w:val="22"/>
  </w:num>
  <w:num w:numId="6">
    <w:abstractNumId w:val="200"/>
  </w:num>
  <w:num w:numId="7">
    <w:abstractNumId w:val="5"/>
  </w:num>
  <w:num w:numId="8">
    <w:abstractNumId w:val="20"/>
  </w:num>
  <w:num w:numId="9">
    <w:abstractNumId w:val="97"/>
  </w:num>
  <w:num w:numId="10">
    <w:abstractNumId w:val="106"/>
  </w:num>
  <w:num w:numId="11">
    <w:abstractNumId w:val="10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9"/>
  </w:num>
  <w:num w:numId="16">
    <w:abstractNumId w:val="60"/>
  </w:num>
  <w:num w:numId="17">
    <w:abstractNumId w:val="2"/>
  </w:num>
  <w:num w:numId="18">
    <w:abstractNumId w:val="98"/>
  </w:num>
  <w:num w:numId="19">
    <w:abstractNumId w:val="152"/>
  </w:num>
  <w:num w:numId="20">
    <w:abstractNumId w:val="178"/>
  </w:num>
  <w:num w:numId="21">
    <w:abstractNumId w:val="197"/>
  </w:num>
  <w:num w:numId="22">
    <w:abstractNumId w:val="93"/>
  </w:num>
  <w:num w:numId="23">
    <w:abstractNumId w:val="56"/>
  </w:num>
  <w:num w:numId="24">
    <w:abstractNumId w:val="39"/>
  </w:num>
  <w:num w:numId="25">
    <w:abstractNumId w:val="181"/>
  </w:num>
  <w:num w:numId="26">
    <w:abstractNumId w:val="82"/>
  </w:num>
  <w:num w:numId="27">
    <w:abstractNumId w:val="68"/>
  </w:num>
  <w:num w:numId="28">
    <w:abstractNumId w:val="99"/>
  </w:num>
  <w:num w:numId="29">
    <w:abstractNumId w:val="108"/>
  </w:num>
  <w:num w:numId="30">
    <w:abstractNumId w:val="157"/>
  </w:num>
  <w:num w:numId="31">
    <w:abstractNumId w:val="138"/>
  </w:num>
  <w:num w:numId="32">
    <w:abstractNumId w:val="167"/>
  </w:num>
  <w:num w:numId="33">
    <w:abstractNumId w:val="47"/>
  </w:num>
  <w:num w:numId="34">
    <w:abstractNumId w:val="183"/>
  </w:num>
  <w:num w:numId="35">
    <w:abstractNumId w:val="110"/>
  </w:num>
  <w:num w:numId="36">
    <w:abstractNumId w:val="84"/>
  </w:num>
  <w:num w:numId="37">
    <w:abstractNumId w:val="80"/>
  </w:num>
  <w:num w:numId="38">
    <w:abstractNumId w:val="16"/>
  </w:num>
  <w:num w:numId="39">
    <w:abstractNumId w:val="182"/>
  </w:num>
  <w:num w:numId="40">
    <w:abstractNumId w:val="184"/>
  </w:num>
  <w:num w:numId="41">
    <w:abstractNumId w:val="38"/>
  </w:num>
  <w:num w:numId="42">
    <w:abstractNumId w:val="33"/>
  </w:num>
  <w:num w:numId="43">
    <w:abstractNumId w:val="42"/>
  </w:num>
  <w:num w:numId="44">
    <w:abstractNumId w:val="85"/>
  </w:num>
  <w:num w:numId="45">
    <w:abstractNumId w:val="143"/>
  </w:num>
  <w:num w:numId="46">
    <w:abstractNumId w:val="83"/>
  </w:num>
  <w:num w:numId="47">
    <w:abstractNumId w:val="192"/>
  </w:num>
  <w:num w:numId="48">
    <w:abstractNumId w:val="153"/>
  </w:num>
  <w:num w:numId="49">
    <w:abstractNumId w:val="151"/>
  </w:num>
  <w:num w:numId="50">
    <w:abstractNumId w:val="165"/>
  </w:num>
  <w:num w:numId="51">
    <w:abstractNumId w:val="199"/>
  </w:num>
  <w:num w:numId="52">
    <w:abstractNumId w:val="75"/>
  </w:num>
  <w:num w:numId="53">
    <w:abstractNumId w:val="12"/>
  </w:num>
  <w:num w:numId="54">
    <w:abstractNumId w:val="123"/>
  </w:num>
  <w:num w:numId="55">
    <w:abstractNumId w:val="179"/>
  </w:num>
  <w:num w:numId="56">
    <w:abstractNumId w:val="122"/>
  </w:num>
  <w:num w:numId="57">
    <w:abstractNumId w:val="70"/>
  </w:num>
  <w:num w:numId="58">
    <w:abstractNumId w:val="55"/>
  </w:num>
  <w:num w:numId="59">
    <w:abstractNumId w:val="121"/>
  </w:num>
  <w:num w:numId="60">
    <w:abstractNumId w:val="111"/>
  </w:num>
  <w:num w:numId="61">
    <w:abstractNumId w:val="154"/>
  </w:num>
  <w:num w:numId="62">
    <w:abstractNumId w:val="191"/>
  </w:num>
  <w:num w:numId="63">
    <w:abstractNumId w:val="57"/>
  </w:num>
  <w:num w:numId="64">
    <w:abstractNumId w:val="41"/>
  </w:num>
  <w:num w:numId="65">
    <w:abstractNumId w:val="13"/>
  </w:num>
  <w:num w:numId="66">
    <w:abstractNumId w:val="6"/>
  </w:num>
  <w:num w:numId="67">
    <w:abstractNumId w:val="76"/>
  </w:num>
  <w:num w:numId="68">
    <w:abstractNumId w:val="132"/>
  </w:num>
  <w:num w:numId="69">
    <w:abstractNumId w:val="142"/>
  </w:num>
  <w:num w:numId="70">
    <w:abstractNumId w:val="8"/>
  </w:num>
  <w:num w:numId="71">
    <w:abstractNumId w:val="185"/>
  </w:num>
  <w:num w:numId="72">
    <w:abstractNumId w:val="77"/>
  </w:num>
  <w:num w:numId="73">
    <w:abstractNumId w:val="114"/>
  </w:num>
  <w:num w:numId="74">
    <w:abstractNumId w:val="196"/>
  </w:num>
  <w:num w:numId="75">
    <w:abstractNumId w:val="24"/>
  </w:num>
  <w:num w:numId="76">
    <w:abstractNumId w:val="170"/>
  </w:num>
  <w:num w:numId="77">
    <w:abstractNumId w:val="81"/>
  </w:num>
  <w:num w:numId="78">
    <w:abstractNumId w:val="176"/>
  </w:num>
  <w:num w:numId="79">
    <w:abstractNumId w:val="14"/>
  </w:num>
  <w:num w:numId="80">
    <w:abstractNumId w:val="67"/>
  </w:num>
  <w:num w:numId="81">
    <w:abstractNumId w:val="10"/>
  </w:num>
  <w:num w:numId="82">
    <w:abstractNumId w:val="177"/>
  </w:num>
  <w:num w:numId="83">
    <w:abstractNumId w:val="112"/>
  </w:num>
  <w:num w:numId="84">
    <w:abstractNumId w:val="18"/>
  </w:num>
  <w:num w:numId="85">
    <w:abstractNumId w:val="129"/>
  </w:num>
  <w:num w:numId="86">
    <w:abstractNumId w:val="107"/>
    <w:lvlOverride w:ilvl="0">
      <w:lvl w:ilvl="0">
        <w:start w:val="1"/>
        <w:numFmt w:val="decimal"/>
        <w:pStyle w:val="NumeracjaUrzdowa"/>
        <w:lvlText w:val="%1."/>
        <w:lvlJc w:val="left"/>
        <w:pPr>
          <w:ind w:left="5967" w:hanging="360"/>
        </w:pPr>
        <w:rPr>
          <w:b w:val="0"/>
          <w:bCs/>
        </w:rPr>
      </w:lvl>
    </w:lvlOverride>
    <w:lvlOverride w:ilvl="1">
      <w:lvl w:ilvl="1">
        <w:start w:val="1"/>
        <w:numFmt w:val="lowerLetter"/>
        <w:lvlText w:val="%2."/>
        <w:lvlJc w:val="left"/>
        <w:pPr>
          <w:ind w:left="6687" w:hanging="360"/>
        </w:pPr>
      </w:lvl>
    </w:lvlOverride>
    <w:lvlOverride w:ilvl="2">
      <w:lvl w:ilvl="2">
        <w:start w:val="1"/>
        <w:numFmt w:val="lowerRoman"/>
        <w:lvlText w:val="%3."/>
        <w:lvlJc w:val="right"/>
        <w:pPr>
          <w:ind w:left="7407" w:hanging="180"/>
        </w:pPr>
      </w:lvl>
    </w:lvlOverride>
    <w:lvlOverride w:ilvl="3">
      <w:lvl w:ilvl="3">
        <w:start w:val="1"/>
        <w:numFmt w:val="decimal"/>
        <w:lvlText w:val="%4."/>
        <w:lvlJc w:val="left"/>
        <w:pPr>
          <w:ind w:left="8127" w:hanging="360"/>
        </w:pPr>
      </w:lvl>
    </w:lvlOverride>
    <w:lvlOverride w:ilvl="4">
      <w:lvl w:ilvl="4">
        <w:start w:val="1"/>
        <w:numFmt w:val="lowerLetter"/>
        <w:lvlText w:val="%5."/>
        <w:lvlJc w:val="left"/>
        <w:pPr>
          <w:ind w:left="8847" w:hanging="360"/>
        </w:pPr>
      </w:lvl>
    </w:lvlOverride>
    <w:lvlOverride w:ilvl="5">
      <w:lvl w:ilvl="5">
        <w:start w:val="1"/>
        <w:numFmt w:val="lowerRoman"/>
        <w:lvlText w:val="%6."/>
        <w:lvlJc w:val="right"/>
        <w:pPr>
          <w:ind w:left="9567" w:hanging="180"/>
        </w:pPr>
      </w:lvl>
    </w:lvlOverride>
    <w:lvlOverride w:ilvl="6">
      <w:lvl w:ilvl="6">
        <w:start w:val="1"/>
        <w:numFmt w:val="decimal"/>
        <w:lvlText w:val="%7."/>
        <w:lvlJc w:val="left"/>
        <w:pPr>
          <w:ind w:left="928" w:hanging="360"/>
        </w:pPr>
      </w:lvl>
    </w:lvlOverride>
    <w:lvlOverride w:ilvl="7">
      <w:lvl w:ilvl="7">
        <w:start w:val="1"/>
        <w:numFmt w:val="lowerLetter"/>
        <w:lvlText w:val="%8."/>
        <w:lvlJc w:val="left"/>
        <w:pPr>
          <w:ind w:left="11007" w:hanging="360"/>
        </w:pPr>
      </w:lvl>
    </w:lvlOverride>
    <w:lvlOverride w:ilvl="8">
      <w:lvl w:ilvl="8" w:tentative="1">
        <w:start w:val="1"/>
        <w:numFmt w:val="lowerRoman"/>
        <w:lvlText w:val="%9."/>
        <w:lvlJc w:val="right"/>
        <w:pPr>
          <w:ind w:left="11727" w:hanging="180"/>
        </w:pPr>
      </w:lvl>
    </w:lvlOverride>
  </w:num>
  <w:num w:numId="87">
    <w:abstractNumId w:val="174"/>
  </w:num>
  <w:num w:numId="88">
    <w:abstractNumId w:val="107"/>
  </w:num>
  <w:num w:numId="89">
    <w:abstractNumId w:val="59"/>
  </w:num>
  <w:num w:numId="90">
    <w:abstractNumId w:val="17"/>
  </w:num>
  <w:num w:numId="91">
    <w:abstractNumId w:val="168"/>
  </w:num>
  <w:num w:numId="92">
    <w:abstractNumId w:val="96"/>
  </w:num>
  <w:num w:numId="93">
    <w:abstractNumId w:val="48"/>
  </w:num>
  <w:num w:numId="94">
    <w:abstractNumId w:val="29"/>
  </w:num>
  <w:num w:numId="95">
    <w:abstractNumId w:val="32"/>
    <w:lvlOverride w:ilvl="0">
      <w:lvl w:ilvl="0">
        <w:start w:val="2"/>
        <w:numFmt w:val="decimal"/>
        <w:lvlText w:val="%1."/>
        <w:lvlJc w:val="left"/>
        <w:pPr>
          <w:ind w:left="720" w:hanging="360"/>
        </w:pPr>
        <w:rPr>
          <w:rFonts w:eastAsia="Calibri"/>
          <w:b w:val="0"/>
          <w:bCs w:val="0"/>
          <w:iCs/>
          <w:sz w:val="22"/>
          <w:szCs w:val="22"/>
        </w:rPr>
      </w:lvl>
    </w:lvlOverride>
  </w:num>
  <w:num w:numId="96">
    <w:abstractNumId w:val="113"/>
  </w:num>
  <w:num w:numId="97">
    <w:abstractNumId w:val="37"/>
  </w:num>
  <w:num w:numId="98">
    <w:abstractNumId w:val="144"/>
  </w:num>
  <w:num w:numId="99">
    <w:abstractNumId w:val="131"/>
  </w:num>
  <w:num w:numId="100">
    <w:abstractNumId w:val="92"/>
  </w:num>
  <w:num w:numId="101">
    <w:abstractNumId w:val="126"/>
  </w:num>
  <w:num w:numId="102">
    <w:abstractNumId w:val="125"/>
  </w:num>
  <w:num w:numId="103">
    <w:abstractNumId w:val="74"/>
  </w:num>
  <w:num w:numId="104">
    <w:abstractNumId w:val="198"/>
  </w:num>
  <w:num w:numId="105">
    <w:abstractNumId w:val="193"/>
  </w:num>
  <w:num w:numId="106">
    <w:abstractNumId w:val="64"/>
  </w:num>
  <w:num w:numId="107">
    <w:abstractNumId w:val="190"/>
  </w:num>
  <w:num w:numId="108">
    <w:abstractNumId w:val="87"/>
  </w:num>
  <w:num w:numId="109">
    <w:abstractNumId w:val="52"/>
  </w:num>
  <w:num w:numId="110">
    <w:abstractNumId w:val="7"/>
  </w:num>
  <w:num w:numId="111">
    <w:abstractNumId w:val="90"/>
  </w:num>
  <w:num w:numId="112">
    <w:abstractNumId w:val="88"/>
  </w:num>
  <w:num w:numId="113">
    <w:abstractNumId w:val="4"/>
  </w:num>
  <w:num w:numId="114">
    <w:abstractNumId w:val="50"/>
  </w:num>
  <w:num w:numId="115">
    <w:abstractNumId w:val="128"/>
  </w:num>
  <w:num w:numId="116">
    <w:abstractNumId w:val="35"/>
  </w:num>
  <w:num w:numId="117">
    <w:abstractNumId w:val="105"/>
  </w:num>
  <w:num w:numId="118">
    <w:abstractNumId w:val="34"/>
  </w:num>
  <w:num w:numId="119">
    <w:abstractNumId w:val="9"/>
  </w:num>
  <w:num w:numId="120">
    <w:abstractNumId w:val="63"/>
  </w:num>
  <w:num w:numId="121">
    <w:abstractNumId w:val="169"/>
  </w:num>
  <w:num w:numId="122">
    <w:abstractNumId w:val="119"/>
  </w:num>
  <w:num w:numId="123">
    <w:abstractNumId w:val="49"/>
  </w:num>
  <w:num w:numId="124">
    <w:abstractNumId w:val="79"/>
  </w:num>
  <w:num w:numId="125">
    <w:abstractNumId w:val="28"/>
  </w:num>
  <w:num w:numId="126">
    <w:abstractNumId w:val="117"/>
  </w:num>
  <w:num w:numId="127">
    <w:abstractNumId w:val="195"/>
  </w:num>
  <w:num w:numId="128">
    <w:abstractNumId w:val="27"/>
  </w:num>
  <w:num w:numId="129">
    <w:abstractNumId w:val="201"/>
  </w:num>
  <w:num w:numId="130">
    <w:abstractNumId w:val="102"/>
  </w:num>
  <w:num w:numId="131">
    <w:abstractNumId w:val="162"/>
  </w:num>
  <w:num w:numId="132">
    <w:abstractNumId w:val="136"/>
  </w:num>
  <w:num w:numId="133">
    <w:abstractNumId w:val="71"/>
  </w:num>
  <w:num w:numId="134">
    <w:abstractNumId w:val="23"/>
  </w:num>
  <w:num w:numId="135">
    <w:abstractNumId w:val="21"/>
  </w:num>
  <w:num w:numId="136">
    <w:abstractNumId w:val="62"/>
  </w:num>
  <w:num w:numId="137">
    <w:abstractNumId w:val="25"/>
  </w:num>
  <w:num w:numId="138">
    <w:abstractNumId w:val="141"/>
  </w:num>
  <w:num w:numId="139">
    <w:abstractNumId w:val="115"/>
  </w:num>
  <w:num w:numId="140">
    <w:abstractNumId w:val="156"/>
  </w:num>
  <w:num w:numId="141">
    <w:abstractNumId w:val="175"/>
  </w:num>
  <w:num w:numId="142">
    <w:abstractNumId w:val="149"/>
  </w:num>
  <w:num w:numId="143">
    <w:abstractNumId w:val="45"/>
  </w:num>
  <w:num w:numId="144">
    <w:abstractNumId w:val="172"/>
  </w:num>
  <w:num w:numId="145">
    <w:abstractNumId w:val="133"/>
  </w:num>
  <w:num w:numId="146">
    <w:abstractNumId w:val="118"/>
  </w:num>
  <w:num w:numId="147">
    <w:abstractNumId w:val="130"/>
  </w:num>
  <w:num w:numId="148">
    <w:abstractNumId w:val="194"/>
  </w:num>
  <w:num w:numId="149">
    <w:abstractNumId w:val="164"/>
  </w:num>
  <w:num w:numId="150">
    <w:abstractNumId w:val="31"/>
  </w:num>
  <w:num w:numId="151">
    <w:abstractNumId w:val="171"/>
  </w:num>
  <w:num w:numId="152">
    <w:abstractNumId w:val="137"/>
  </w:num>
  <w:num w:numId="153">
    <w:abstractNumId w:val="150"/>
  </w:num>
  <w:num w:numId="154">
    <w:abstractNumId w:val="158"/>
  </w:num>
  <w:num w:numId="155">
    <w:abstractNumId w:val="101"/>
  </w:num>
  <w:num w:numId="156">
    <w:abstractNumId w:val="135"/>
  </w:num>
  <w:num w:numId="157">
    <w:abstractNumId w:val="15"/>
  </w:num>
  <w:num w:numId="158">
    <w:abstractNumId w:val="66"/>
  </w:num>
  <w:num w:numId="159">
    <w:abstractNumId w:val="36"/>
  </w:num>
  <w:num w:numId="160">
    <w:abstractNumId w:val="72"/>
  </w:num>
  <w:num w:numId="161">
    <w:abstractNumId w:val="94"/>
  </w:num>
  <w:num w:numId="162">
    <w:abstractNumId w:val="104"/>
  </w:num>
  <w:num w:numId="163">
    <w:abstractNumId w:val="139"/>
  </w:num>
  <w:num w:numId="164">
    <w:abstractNumId w:val="26"/>
  </w:num>
  <w:num w:numId="165">
    <w:abstractNumId w:val="166"/>
  </w:num>
  <w:num w:numId="166">
    <w:abstractNumId w:val="124"/>
  </w:num>
  <w:num w:numId="167">
    <w:abstractNumId w:val="61"/>
  </w:num>
  <w:num w:numId="168">
    <w:abstractNumId w:val="65"/>
  </w:num>
  <w:num w:numId="169">
    <w:abstractNumId w:val="53"/>
  </w:num>
  <w:num w:numId="170">
    <w:abstractNumId w:val="189"/>
  </w:num>
  <w:num w:numId="171">
    <w:abstractNumId w:val="155"/>
  </w:num>
  <w:num w:numId="172">
    <w:abstractNumId w:val="32"/>
  </w:num>
  <w:num w:numId="173">
    <w:abstractNumId w:val="173"/>
  </w:num>
  <w:num w:numId="174">
    <w:abstractNumId w:val="187"/>
  </w:num>
  <w:num w:numId="175">
    <w:abstractNumId w:val="120"/>
  </w:num>
  <w:num w:numId="176">
    <w:abstractNumId w:val="44"/>
  </w:num>
  <w:num w:numId="177">
    <w:abstractNumId w:val="186"/>
  </w:num>
  <w:num w:numId="178">
    <w:abstractNumId w:val="188"/>
  </w:num>
  <w:num w:numId="179">
    <w:abstractNumId w:val="116"/>
  </w:num>
  <w:num w:numId="180">
    <w:abstractNumId w:val="140"/>
  </w:num>
  <w:num w:numId="181">
    <w:abstractNumId w:val="54"/>
  </w:num>
  <w:num w:numId="182">
    <w:abstractNumId w:val="146"/>
  </w:num>
  <w:num w:numId="183">
    <w:abstractNumId w:val="134"/>
  </w:num>
  <w:num w:numId="184">
    <w:abstractNumId w:val="78"/>
  </w:num>
  <w:num w:numId="185">
    <w:abstractNumId w:val="43"/>
  </w:num>
  <w:num w:numId="186">
    <w:abstractNumId w:val="180"/>
  </w:num>
  <w:num w:numId="187">
    <w:abstractNumId w:val="163"/>
  </w:num>
  <w:num w:numId="1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9"/>
  </w:num>
  <w:num w:numId="190">
    <w:abstractNumId w:val="109"/>
  </w:num>
  <w:num w:numId="191">
    <w:abstractNumId w:val="40"/>
  </w:num>
  <w:num w:numId="19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7"/>
  </w:num>
  <w:num w:numId="194">
    <w:abstractNumId w:val="160"/>
  </w:num>
  <w:num w:numId="195">
    <w:abstractNumId w:val="86"/>
  </w:num>
  <w:num w:numId="196">
    <w:abstractNumId w:val="46"/>
  </w:num>
  <w:num w:numId="197">
    <w:abstractNumId w:val="11"/>
  </w:num>
  <w:num w:numId="198">
    <w:abstractNumId w:val="51"/>
  </w:num>
  <w:num w:numId="199">
    <w:abstractNumId w:val="69"/>
  </w:num>
  <w:num w:numId="200">
    <w:abstractNumId w:val="103"/>
  </w:num>
  <w:num w:numId="201">
    <w:abstractNumId w:val="161"/>
  </w:num>
  <w:num w:numId="202">
    <w:abstractNumId w:val="89"/>
  </w:num>
  <w:num w:numId="203">
    <w:abstractNumId w:val="147"/>
  </w:num>
  <w:num w:numId="204">
    <w:abstractNumId w:val="58"/>
  </w:num>
  <w:num w:numId="205">
    <w:abstractNumId w:val="145"/>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9"/>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2284C"/>
    <w:rsid w:val="00027630"/>
    <w:rsid w:val="00027E8F"/>
    <w:rsid w:val="00030A6B"/>
    <w:rsid w:val="00030F83"/>
    <w:rsid w:val="00040879"/>
    <w:rsid w:val="00041357"/>
    <w:rsid w:val="000518FE"/>
    <w:rsid w:val="00051A4D"/>
    <w:rsid w:val="000537B4"/>
    <w:rsid w:val="0005409E"/>
    <w:rsid w:val="000567C8"/>
    <w:rsid w:val="00063112"/>
    <w:rsid w:val="0006768C"/>
    <w:rsid w:val="00067A5F"/>
    <w:rsid w:val="00067F95"/>
    <w:rsid w:val="00070760"/>
    <w:rsid w:val="0007087F"/>
    <w:rsid w:val="00072931"/>
    <w:rsid w:val="000740C6"/>
    <w:rsid w:val="00074F89"/>
    <w:rsid w:val="00076F66"/>
    <w:rsid w:val="0008010C"/>
    <w:rsid w:val="00080762"/>
    <w:rsid w:val="000823BB"/>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69FE"/>
    <w:rsid w:val="000E201B"/>
    <w:rsid w:val="000E220D"/>
    <w:rsid w:val="000E5BFF"/>
    <w:rsid w:val="000E71F6"/>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6916"/>
    <w:rsid w:val="00176E01"/>
    <w:rsid w:val="0018260E"/>
    <w:rsid w:val="0018263A"/>
    <w:rsid w:val="001866AC"/>
    <w:rsid w:val="00187412"/>
    <w:rsid w:val="00187E58"/>
    <w:rsid w:val="00191C94"/>
    <w:rsid w:val="00192959"/>
    <w:rsid w:val="00192969"/>
    <w:rsid w:val="0019433E"/>
    <w:rsid w:val="00196083"/>
    <w:rsid w:val="001964C4"/>
    <w:rsid w:val="001974CB"/>
    <w:rsid w:val="001A1E8C"/>
    <w:rsid w:val="001A5F08"/>
    <w:rsid w:val="001A778C"/>
    <w:rsid w:val="001B2311"/>
    <w:rsid w:val="001B261A"/>
    <w:rsid w:val="001B2762"/>
    <w:rsid w:val="001B575C"/>
    <w:rsid w:val="001B6413"/>
    <w:rsid w:val="001B69AF"/>
    <w:rsid w:val="001C142B"/>
    <w:rsid w:val="001C2F7B"/>
    <w:rsid w:val="001D0319"/>
    <w:rsid w:val="001D11ED"/>
    <w:rsid w:val="001D4732"/>
    <w:rsid w:val="001D49AF"/>
    <w:rsid w:val="001D7F07"/>
    <w:rsid w:val="001E095B"/>
    <w:rsid w:val="001E19F0"/>
    <w:rsid w:val="001E26B4"/>
    <w:rsid w:val="001E5F7D"/>
    <w:rsid w:val="001F040D"/>
    <w:rsid w:val="001F2B4A"/>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28D3"/>
    <w:rsid w:val="00242CA3"/>
    <w:rsid w:val="00243A26"/>
    <w:rsid w:val="002448E4"/>
    <w:rsid w:val="00245DDE"/>
    <w:rsid w:val="00246FD4"/>
    <w:rsid w:val="00250EE0"/>
    <w:rsid w:val="002510AE"/>
    <w:rsid w:val="002510E7"/>
    <w:rsid w:val="00252041"/>
    <w:rsid w:val="0025238B"/>
    <w:rsid w:val="0025364E"/>
    <w:rsid w:val="00254944"/>
    <w:rsid w:val="00254E25"/>
    <w:rsid w:val="00255BFC"/>
    <w:rsid w:val="00260FD7"/>
    <w:rsid w:val="0026237F"/>
    <w:rsid w:val="002631EE"/>
    <w:rsid w:val="00264919"/>
    <w:rsid w:val="00265ED7"/>
    <w:rsid w:val="002734AF"/>
    <w:rsid w:val="00273ABA"/>
    <w:rsid w:val="00274F8F"/>
    <w:rsid w:val="0027630E"/>
    <w:rsid w:val="002763F7"/>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4741"/>
    <w:rsid w:val="002A5DD5"/>
    <w:rsid w:val="002A77F9"/>
    <w:rsid w:val="002B1017"/>
    <w:rsid w:val="002B2899"/>
    <w:rsid w:val="002B3EDC"/>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3996"/>
    <w:rsid w:val="002E5436"/>
    <w:rsid w:val="002E5914"/>
    <w:rsid w:val="002E647B"/>
    <w:rsid w:val="002E72E1"/>
    <w:rsid w:val="002F1292"/>
    <w:rsid w:val="002F1583"/>
    <w:rsid w:val="002F159F"/>
    <w:rsid w:val="002F27AD"/>
    <w:rsid w:val="002F368A"/>
    <w:rsid w:val="002F5330"/>
    <w:rsid w:val="00302853"/>
    <w:rsid w:val="00304079"/>
    <w:rsid w:val="00306452"/>
    <w:rsid w:val="00306A99"/>
    <w:rsid w:val="00306CE5"/>
    <w:rsid w:val="00307174"/>
    <w:rsid w:val="003075BC"/>
    <w:rsid w:val="0031085D"/>
    <w:rsid w:val="0031163C"/>
    <w:rsid w:val="003123FB"/>
    <w:rsid w:val="00313775"/>
    <w:rsid w:val="00314F12"/>
    <w:rsid w:val="00315EAC"/>
    <w:rsid w:val="003206F9"/>
    <w:rsid w:val="0032187A"/>
    <w:rsid w:val="00323487"/>
    <w:rsid w:val="00326504"/>
    <w:rsid w:val="003266AC"/>
    <w:rsid w:val="0032742C"/>
    <w:rsid w:val="00327F78"/>
    <w:rsid w:val="0033059C"/>
    <w:rsid w:val="003323D8"/>
    <w:rsid w:val="00334192"/>
    <w:rsid w:val="00334625"/>
    <w:rsid w:val="00334FC2"/>
    <w:rsid w:val="0033762A"/>
    <w:rsid w:val="0033792B"/>
    <w:rsid w:val="00340DAC"/>
    <w:rsid w:val="00341A9C"/>
    <w:rsid w:val="00343BD0"/>
    <w:rsid w:val="0034562E"/>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FF4"/>
    <w:rsid w:val="003904F9"/>
    <w:rsid w:val="003925DA"/>
    <w:rsid w:val="00394584"/>
    <w:rsid w:val="00394C51"/>
    <w:rsid w:val="003951B6"/>
    <w:rsid w:val="00396394"/>
    <w:rsid w:val="00396A34"/>
    <w:rsid w:val="003A1817"/>
    <w:rsid w:val="003A5A3C"/>
    <w:rsid w:val="003A5F8A"/>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A3A"/>
    <w:rsid w:val="003D6AA0"/>
    <w:rsid w:val="003D6BEF"/>
    <w:rsid w:val="003D75C7"/>
    <w:rsid w:val="003E1778"/>
    <w:rsid w:val="003E3C4E"/>
    <w:rsid w:val="003F400A"/>
    <w:rsid w:val="003F4BD7"/>
    <w:rsid w:val="003F6A0A"/>
    <w:rsid w:val="003F6AFF"/>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18B7"/>
    <w:rsid w:val="00491EAD"/>
    <w:rsid w:val="004921C8"/>
    <w:rsid w:val="00492FB1"/>
    <w:rsid w:val="00493461"/>
    <w:rsid w:val="00494B3C"/>
    <w:rsid w:val="004A4590"/>
    <w:rsid w:val="004A49B9"/>
    <w:rsid w:val="004A510D"/>
    <w:rsid w:val="004A5C82"/>
    <w:rsid w:val="004A6591"/>
    <w:rsid w:val="004B1402"/>
    <w:rsid w:val="004B16D7"/>
    <w:rsid w:val="004B19AE"/>
    <w:rsid w:val="004B522C"/>
    <w:rsid w:val="004B6D46"/>
    <w:rsid w:val="004C3312"/>
    <w:rsid w:val="004C6748"/>
    <w:rsid w:val="004C7410"/>
    <w:rsid w:val="004C7D8B"/>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554E"/>
    <w:rsid w:val="00523E6F"/>
    <w:rsid w:val="00527221"/>
    <w:rsid w:val="005278AE"/>
    <w:rsid w:val="0053201F"/>
    <w:rsid w:val="00540CCB"/>
    <w:rsid w:val="0054202F"/>
    <w:rsid w:val="0054313F"/>
    <w:rsid w:val="005434C9"/>
    <w:rsid w:val="0054383E"/>
    <w:rsid w:val="00543BC0"/>
    <w:rsid w:val="00545758"/>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311E"/>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5BBB"/>
    <w:rsid w:val="00625F00"/>
    <w:rsid w:val="00626B78"/>
    <w:rsid w:val="00627F27"/>
    <w:rsid w:val="00630F40"/>
    <w:rsid w:val="00633934"/>
    <w:rsid w:val="00634595"/>
    <w:rsid w:val="006348A3"/>
    <w:rsid w:val="006406D8"/>
    <w:rsid w:val="00641C0F"/>
    <w:rsid w:val="006433FB"/>
    <w:rsid w:val="00644F86"/>
    <w:rsid w:val="006476F4"/>
    <w:rsid w:val="00650B77"/>
    <w:rsid w:val="00650EF0"/>
    <w:rsid w:val="00652A37"/>
    <w:rsid w:val="006531CA"/>
    <w:rsid w:val="00653CBD"/>
    <w:rsid w:val="00655AD7"/>
    <w:rsid w:val="00657329"/>
    <w:rsid w:val="00657413"/>
    <w:rsid w:val="00657CFC"/>
    <w:rsid w:val="00663B82"/>
    <w:rsid w:val="006739E7"/>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A1917"/>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EA7"/>
    <w:rsid w:val="007342E2"/>
    <w:rsid w:val="00734C20"/>
    <w:rsid w:val="00735167"/>
    <w:rsid w:val="00737B8D"/>
    <w:rsid w:val="00740CDD"/>
    <w:rsid w:val="00742829"/>
    <w:rsid w:val="00743235"/>
    <w:rsid w:val="0075215E"/>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FD7"/>
    <w:rsid w:val="007F4498"/>
    <w:rsid w:val="007F461F"/>
    <w:rsid w:val="007F5B25"/>
    <w:rsid w:val="007F6A33"/>
    <w:rsid w:val="00804E7A"/>
    <w:rsid w:val="00805275"/>
    <w:rsid w:val="00805FF8"/>
    <w:rsid w:val="00806075"/>
    <w:rsid w:val="0080648E"/>
    <w:rsid w:val="008071B2"/>
    <w:rsid w:val="008077AD"/>
    <w:rsid w:val="00810C5F"/>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341D"/>
    <w:rsid w:val="00893747"/>
    <w:rsid w:val="00893800"/>
    <w:rsid w:val="00893D22"/>
    <w:rsid w:val="0089406C"/>
    <w:rsid w:val="008976A6"/>
    <w:rsid w:val="008A0CDD"/>
    <w:rsid w:val="008A1216"/>
    <w:rsid w:val="008A350C"/>
    <w:rsid w:val="008A3FF5"/>
    <w:rsid w:val="008A499B"/>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FBE"/>
    <w:rsid w:val="00910636"/>
    <w:rsid w:val="00912F47"/>
    <w:rsid w:val="00913C9D"/>
    <w:rsid w:val="00922000"/>
    <w:rsid w:val="00922D6B"/>
    <w:rsid w:val="00924B2D"/>
    <w:rsid w:val="009260BA"/>
    <w:rsid w:val="00926D35"/>
    <w:rsid w:val="00927AB5"/>
    <w:rsid w:val="009324E2"/>
    <w:rsid w:val="00934615"/>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36E9"/>
    <w:rsid w:val="009A2578"/>
    <w:rsid w:val="009A794A"/>
    <w:rsid w:val="009B0D7B"/>
    <w:rsid w:val="009B1883"/>
    <w:rsid w:val="009B2387"/>
    <w:rsid w:val="009B2F9D"/>
    <w:rsid w:val="009B31DD"/>
    <w:rsid w:val="009B3A83"/>
    <w:rsid w:val="009B6CCB"/>
    <w:rsid w:val="009B78BE"/>
    <w:rsid w:val="009B7CD7"/>
    <w:rsid w:val="009C02F9"/>
    <w:rsid w:val="009D0265"/>
    <w:rsid w:val="009D21A5"/>
    <w:rsid w:val="009D2E03"/>
    <w:rsid w:val="009D757E"/>
    <w:rsid w:val="009E3481"/>
    <w:rsid w:val="009E4336"/>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67"/>
    <w:rsid w:val="00A47DC9"/>
    <w:rsid w:val="00A47F42"/>
    <w:rsid w:val="00A52A0A"/>
    <w:rsid w:val="00A5345B"/>
    <w:rsid w:val="00A62116"/>
    <w:rsid w:val="00A6474C"/>
    <w:rsid w:val="00A65E0E"/>
    <w:rsid w:val="00A65F29"/>
    <w:rsid w:val="00A7091D"/>
    <w:rsid w:val="00A73072"/>
    <w:rsid w:val="00A74C3C"/>
    <w:rsid w:val="00A76E46"/>
    <w:rsid w:val="00A771F3"/>
    <w:rsid w:val="00A7798E"/>
    <w:rsid w:val="00A8023E"/>
    <w:rsid w:val="00A812EA"/>
    <w:rsid w:val="00A81695"/>
    <w:rsid w:val="00A81BCC"/>
    <w:rsid w:val="00A82948"/>
    <w:rsid w:val="00A83925"/>
    <w:rsid w:val="00A84316"/>
    <w:rsid w:val="00A858AA"/>
    <w:rsid w:val="00A869EC"/>
    <w:rsid w:val="00A8710C"/>
    <w:rsid w:val="00A90746"/>
    <w:rsid w:val="00A9100B"/>
    <w:rsid w:val="00A947B2"/>
    <w:rsid w:val="00A96DD4"/>
    <w:rsid w:val="00AA54B5"/>
    <w:rsid w:val="00AA77BB"/>
    <w:rsid w:val="00AB23DB"/>
    <w:rsid w:val="00AC1F1B"/>
    <w:rsid w:val="00AC2C7A"/>
    <w:rsid w:val="00AC3B37"/>
    <w:rsid w:val="00AC6DF4"/>
    <w:rsid w:val="00AD0F88"/>
    <w:rsid w:val="00AD2940"/>
    <w:rsid w:val="00AD3151"/>
    <w:rsid w:val="00AD5759"/>
    <w:rsid w:val="00AE0BE9"/>
    <w:rsid w:val="00AE439E"/>
    <w:rsid w:val="00AE586C"/>
    <w:rsid w:val="00AE7DF7"/>
    <w:rsid w:val="00AF075C"/>
    <w:rsid w:val="00AF2D7B"/>
    <w:rsid w:val="00AF4C36"/>
    <w:rsid w:val="00AF5BAA"/>
    <w:rsid w:val="00AF6268"/>
    <w:rsid w:val="00AF6F52"/>
    <w:rsid w:val="00AF79CA"/>
    <w:rsid w:val="00B02D91"/>
    <w:rsid w:val="00B03BAE"/>
    <w:rsid w:val="00B0489C"/>
    <w:rsid w:val="00B057DA"/>
    <w:rsid w:val="00B05B06"/>
    <w:rsid w:val="00B0675C"/>
    <w:rsid w:val="00B149D9"/>
    <w:rsid w:val="00B14B47"/>
    <w:rsid w:val="00B14F3C"/>
    <w:rsid w:val="00B1529D"/>
    <w:rsid w:val="00B171B7"/>
    <w:rsid w:val="00B239B9"/>
    <w:rsid w:val="00B26DE7"/>
    <w:rsid w:val="00B32D1D"/>
    <w:rsid w:val="00B32FD1"/>
    <w:rsid w:val="00B353D1"/>
    <w:rsid w:val="00B40715"/>
    <w:rsid w:val="00B420EC"/>
    <w:rsid w:val="00B4482F"/>
    <w:rsid w:val="00B44AE1"/>
    <w:rsid w:val="00B51007"/>
    <w:rsid w:val="00B51482"/>
    <w:rsid w:val="00B52128"/>
    <w:rsid w:val="00B523B1"/>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8096F"/>
    <w:rsid w:val="00B812E6"/>
    <w:rsid w:val="00B813F8"/>
    <w:rsid w:val="00B869A2"/>
    <w:rsid w:val="00B86F57"/>
    <w:rsid w:val="00B91148"/>
    <w:rsid w:val="00B9454B"/>
    <w:rsid w:val="00BA0F9B"/>
    <w:rsid w:val="00BA2CBA"/>
    <w:rsid w:val="00BA4E99"/>
    <w:rsid w:val="00BA511D"/>
    <w:rsid w:val="00BA5CEE"/>
    <w:rsid w:val="00BA5F3D"/>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34EC"/>
    <w:rsid w:val="00C0374D"/>
    <w:rsid w:val="00C04B2F"/>
    <w:rsid w:val="00C04D7D"/>
    <w:rsid w:val="00C05622"/>
    <w:rsid w:val="00C05CB5"/>
    <w:rsid w:val="00C07652"/>
    <w:rsid w:val="00C12B43"/>
    <w:rsid w:val="00C135C5"/>
    <w:rsid w:val="00C14C85"/>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81F31"/>
    <w:rsid w:val="00C8285B"/>
    <w:rsid w:val="00C83AAA"/>
    <w:rsid w:val="00C90B9F"/>
    <w:rsid w:val="00C92A27"/>
    <w:rsid w:val="00C94573"/>
    <w:rsid w:val="00C94EEC"/>
    <w:rsid w:val="00CA0B4B"/>
    <w:rsid w:val="00CA40B2"/>
    <w:rsid w:val="00CA40EC"/>
    <w:rsid w:val="00CA7799"/>
    <w:rsid w:val="00CA7B07"/>
    <w:rsid w:val="00CB062F"/>
    <w:rsid w:val="00CB3BB4"/>
    <w:rsid w:val="00CB40C9"/>
    <w:rsid w:val="00CC08A0"/>
    <w:rsid w:val="00CC0CDC"/>
    <w:rsid w:val="00CC1385"/>
    <w:rsid w:val="00CC1A6B"/>
    <w:rsid w:val="00CC218F"/>
    <w:rsid w:val="00CC3AAD"/>
    <w:rsid w:val="00CC3FB2"/>
    <w:rsid w:val="00CC58A2"/>
    <w:rsid w:val="00CC5CB2"/>
    <w:rsid w:val="00CD07BE"/>
    <w:rsid w:val="00CD353E"/>
    <w:rsid w:val="00CD54F1"/>
    <w:rsid w:val="00CD5908"/>
    <w:rsid w:val="00CD6388"/>
    <w:rsid w:val="00CD6A64"/>
    <w:rsid w:val="00CE1545"/>
    <w:rsid w:val="00CE1CB5"/>
    <w:rsid w:val="00CF0654"/>
    <w:rsid w:val="00CF09B4"/>
    <w:rsid w:val="00CF2D5E"/>
    <w:rsid w:val="00CF3863"/>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1553"/>
    <w:rsid w:val="00D66958"/>
    <w:rsid w:val="00D71937"/>
    <w:rsid w:val="00D727BD"/>
    <w:rsid w:val="00D74A3E"/>
    <w:rsid w:val="00D7733B"/>
    <w:rsid w:val="00D7739F"/>
    <w:rsid w:val="00D80827"/>
    <w:rsid w:val="00D84344"/>
    <w:rsid w:val="00D90CB5"/>
    <w:rsid w:val="00D92F7C"/>
    <w:rsid w:val="00D95BFB"/>
    <w:rsid w:val="00DA1E4E"/>
    <w:rsid w:val="00DA2198"/>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60FF7"/>
    <w:rsid w:val="00E64788"/>
    <w:rsid w:val="00E66CC2"/>
    <w:rsid w:val="00E70134"/>
    <w:rsid w:val="00E71892"/>
    <w:rsid w:val="00E72C02"/>
    <w:rsid w:val="00E73B24"/>
    <w:rsid w:val="00E746CA"/>
    <w:rsid w:val="00E75210"/>
    <w:rsid w:val="00E81EFB"/>
    <w:rsid w:val="00E8212B"/>
    <w:rsid w:val="00E96EC3"/>
    <w:rsid w:val="00EA06E1"/>
    <w:rsid w:val="00EA195A"/>
    <w:rsid w:val="00EA72DD"/>
    <w:rsid w:val="00EB3A59"/>
    <w:rsid w:val="00EB3EC0"/>
    <w:rsid w:val="00EB5218"/>
    <w:rsid w:val="00EB6D53"/>
    <w:rsid w:val="00EC01FC"/>
    <w:rsid w:val="00EC456B"/>
    <w:rsid w:val="00EC4C7F"/>
    <w:rsid w:val="00EC62C7"/>
    <w:rsid w:val="00ED18CA"/>
    <w:rsid w:val="00ED1BDE"/>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FBB"/>
    <w:rsid w:val="00F002DF"/>
    <w:rsid w:val="00F006DA"/>
    <w:rsid w:val="00F0256C"/>
    <w:rsid w:val="00F026C0"/>
    <w:rsid w:val="00F04785"/>
    <w:rsid w:val="00F05EA0"/>
    <w:rsid w:val="00F12A46"/>
    <w:rsid w:val="00F15733"/>
    <w:rsid w:val="00F1625B"/>
    <w:rsid w:val="00F17982"/>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B23"/>
    <w:rsid w:val="00F81DC0"/>
    <w:rsid w:val="00F8410F"/>
    <w:rsid w:val="00F84D1F"/>
    <w:rsid w:val="00F93407"/>
    <w:rsid w:val="00F9348A"/>
    <w:rsid w:val="00F94B5C"/>
    <w:rsid w:val="00FA0C8A"/>
    <w:rsid w:val="00FA0E61"/>
    <w:rsid w:val="00FA4C35"/>
    <w:rsid w:val="00FA5713"/>
    <w:rsid w:val="00FB15D8"/>
    <w:rsid w:val="00FB3702"/>
    <w:rsid w:val="00FB420B"/>
    <w:rsid w:val="00FB566D"/>
    <w:rsid w:val="00FC1727"/>
    <w:rsid w:val="00FC2FFF"/>
    <w:rsid w:val="00FD2244"/>
    <w:rsid w:val="00FD51D6"/>
    <w:rsid w:val="00FD5986"/>
    <w:rsid w:val="00FE02F3"/>
    <w:rsid w:val="00FE2B82"/>
    <w:rsid w:val="00FE2D22"/>
    <w:rsid w:val="00FE3FA2"/>
    <w:rsid w:val="00FE4D0E"/>
    <w:rsid w:val="00FE5064"/>
    <w:rsid w:val="00FF32F0"/>
    <w:rsid w:val="00FF4BDC"/>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72"/>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8"/>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8"/>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E1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AE49-0954-4073-8640-BE439884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1522</TotalTime>
  <Pages>29</Pages>
  <Words>12759</Words>
  <Characters>76559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Emilia Nawrocka</cp:lastModifiedBy>
  <cp:revision>45</cp:revision>
  <cp:lastPrinted>2021-04-27T10:51:00Z</cp:lastPrinted>
  <dcterms:created xsi:type="dcterms:W3CDTF">2021-03-09T15:52:00Z</dcterms:created>
  <dcterms:modified xsi:type="dcterms:W3CDTF">2021-04-27T13:00:00Z</dcterms:modified>
</cp:coreProperties>
</file>