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B5F" w14:textId="77777777" w:rsidR="009123F7" w:rsidRDefault="009123F7" w:rsidP="00C73CEB">
      <w:pPr>
        <w:pStyle w:val="Nagwek"/>
        <w:spacing w:before="120"/>
        <w:jc w:val="center"/>
        <w:rPr>
          <w:rFonts w:ascii="Tahoma" w:hAnsi="Tahoma" w:cs="Tahoma"/>
          <w:b/>
          <w:color w:val="000000"/>
          <w:sz w:val="40"/>
          <w:szCs w:val="40"/>
        </w:rPr>
      </w:pPr>
    </w:p>
    <w:p w14:paraId="50B787AE" w14:textId="2BDCFF18" w:rsidR="009123F7" w:rsidRDefault="009123F7" w:rsidP="00C73CE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5833103D" wp14:editId="3A02C9CE">
            <wp:simplePos x="0" y="0"/>
            <wp:positionH relativeFrom="column">
              <wp:posOffset>0</wp:posOffset>
            </wp:positionH>
            <wp:positionV relativeFrom="paragraph">
              <wp:posOffset>-635</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399" w14:textId="15A40744"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2"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77777777"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 xml:space="preserve">j. Dz. U. z 2022 r. poz. 1710 z późn. zm.)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7488D70" w14:textId="77777777" w:rsidR="00367574" w:rsidRDefault="00C73CEB" w:rsidP="00935DD0">
      <w:pPr>
        <w:tabs>
          <w:tab w:val="left" w:leader="underscore" w:pos="8789"/>
        </w:tabs>
        <w:suppressAutoHyphens/>
        <w:autoSpaceDE w:val="0"/>
        <w:spacing w:after="0" w:line="240" w:lineRule="auto"/>
        <w:jc w:val="center"/>
        <w:rPr>
          <w:rFonts w:ascii="Tahoma" w:hAnsi="Tahoma" w:cs="Tahoma"/>
          <w:b/>
          <w:color w:val="000000" w:themeColor="text1"/>
          <w:sz w:val="28"/>
          <w:szCs w:val="28"/>
        </w:rPr>
      </w:pPr>
      <w:r w:rsidRPr="00701C50">
        <w:rPr>
          <w:rFonts w:ascii="Tahoma" w:hAnsi="Tahoma" w:cs="Tahoma"/>
          <w:b/>
          <w:color w:val="000000" w:themeColor="text1"/>
          <w:sz w:val="32"/>
          <w:szCs w:val="32"/>
        </w:rPr>
        <w:t>“</w:t>
      </w:r>
      <w:bookmarkStart w:id="1" w:name="_Hlk126304588"/>
      <w:r w:rsidR="00935DD0" w:rsidRPr="00935DD0">
        <w:rPr>
          <w:b/>
          <w:sz w:val="18"/>
          <w:szCs w:val="18"/>
        </w:rPr>
        <w:t xml:space="preserve"> </w:t>
      </w:r>
      <w:r w:rsidR="0050621F">
        <w:rPr>
          <w:b/>
          <w:sz w:val="28"/>
          <w:szCs w:val="28"/>
        </w:rPr>
        <w:t xml:space="preserve">PRZEBUDOWA </w:t>
      </w:r>
      <w:r w:rsidR="00935DD0" w:rsidRPr="00935DD0">
        <w:rPr>
          <w:b/>
          <w:sz w:val="28"/>
          <w:szCs w:val="28"/>
        </w:rPr>
        <w:t>BUDYNKU SZKOŁY PODSTAWOWEJ W OSTRÓWKU</w:t>
      </w:r>
      <w:r w:rsidR="004D0772" w:rsidRPr="00935DD0">
        <w:rPr>
          <w:rFonts w:ascii="Tahoma" w:hAnsi="Tahoma" w:cs="Tahoma"/>
          <w:b/>
          <w:color w:val="000000" w:themeColor="text1"/>
          <w:sz w:val="28"/>
          <w:szCs w:val="28"/>
        </w:rPr>
        <w:t>”</w:t>
      </w:r>
      <w:r w:rsidR="0050621F">
        <w:rPr>
          <w:rFonts w:ascii="Tahoma" w:hAnsi="Tahoma" w:cs="Tahoma"/>
          <w:b/>
          <w:color w:val="000000" w:themeColor="text1"/>
          <w:sz w:val="28"/>
          <w:szCs w:val="28"/>
        </w:rPr>
        <w:t xml:space="preserve"> </w:t>
      </w:r>
    </w:p>
    <w:p w14:paraId="23DB8900" w14:textId="2566C2CD" w:rsidR="00C73CEB" w:rsidRPr="00757DDE" w:rsidRDefault="00367574" w:rsidP="00935DD0">
      <w:pPr>
        <w:tabs>
          <w:tab w:val="left" w:leader="underscore" w:pos="8789"/>
        </w:tabs>
        <w:suppressAutoHyphens/>
        <w:autoSpaceDE w:val="0"/>
        <w:spacing w:after="0" w:line="240" w:lineRule="auto"/>
        <w:jc w:val="center"/>
        <w:rPr>
          <w:rFonts w:asciiTheme="minorHAnsi" w:hAnsiTheme="minorHAnsi" w:cstheme="minorHAnsi"/>
          <w:b/>
          <w:color w:val="000000" w:themeColor="text1"/>
          <w:sz w:val="32"/>
          <w:szCs w:val="32"/>
        </w:rPr>
      </w:pPr>
      <w:r w:rsidRPr="00757DDE">
        <w:rPr>
          <w:rFonts w:asciiTheme="minorHAnsi" w:hAnsiTheme="minorHAnsi" w:cstheme="minorHAnsi"/>
          <w:b/>
          <w:color w:val="000000" w:themeColor="text1"/>
          <w:sz w:val="28"/>
          <w:szCs w:val="28"/>
        </w:rPr>
        <w:t>– I ETAP</w:t>
      </w:r>
    </w:p>
    <w:bookmarkEnd w:id="1"/>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121D557F"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2"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3" w:name="_Hlk136096143"/>
      <w:bookmarkEnd w:id="2"/>
      <w:r w:rsidR="00935DD0">
        <w:rPr>
          <w:rFonts w:ascii="Tahoma" w:hAnsi="Tahoma" w:cs="Tahoma"/>
          <w:color w:val="000000"/>
        </w:rPr>
        <w:t>RIiRG.MBSPO.1.2023</w:t>
      </w:r>
    </w:p>
    <w:bookmarkEnd w:id="3"/>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3BD2822B"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50621F">
        <w:rPr>
          <w:rFonts w:ascii="Tahoma" w:hAnsi="Tahoma" w:cs="Tahoma"/>
          <w:b/>
          <w:color w:val="000000" w:themeColor="text1"/>
        </w:rPr>
        <w:t>19</w:t>
      </w:r>
      <w:r w:rsidR="00701C50">
        <w:rPr>
          <w:rFonts w:ascii="Tahoma" w:hAnsi="Tahoma" w:cs="Tahoma"/>
          <w:b/>
          <w:color w:val="000000" w:themeColor="text1"/>
        </w:rPr>
        <w:t>.0</w:t>
      </w:r>
      <w:r w:rsidR="0050621F">
        <w:rPr>
          <w:rFonts w:ascii="Tahoma" w:hAnsi="Tahoma" w:cs="Tahoma"/>
          <w:b/>
          <w:color w:val="000000" w:themeColor="text1"/>
        </w:rPr>
        <w:t>7</w:t>
      </w:r>
      <w:r>
        <w:rPr>
          <w:rFonts w:ascii="Tahoma" w:hAnsi="Tahoma" w:cs="Tahoma"/>
          <w:b/>
          <w:color w:val="000000" w:themeColor="text1"/>
        </w:rPr>
        <w:t>.2023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4" w:name="_Toc69448399"/>
            <w:r w:rsidRPr="004C664D">
              <w:rPr>
                <w:rFonts w:ascii="Tahoma" w:hAnsi="Tahoma" w:cs="Tahoma"/>
                <w:sz w:val="24"/>
                <w:szCs w:val="24"/>
              </w:rPr>
              <w:lastRenderedPageBreak/>
              <w:t>I. Nazwa oraz adres Zamawiającego</w:t>
            </w:r>
            <w:bookmarkEnd w:id="4"/>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5" w:name="_Toc66025941"/>
      <w:bookmarkStart w:id="6"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5"/>
      <w:bookmarkEnd w:id="6"/>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7" w:name="_Toc69448401"/>
      <w:bookmarkStart w:id="8" w:name="_Toc66025943"/>
      <w:r w:rsidRPr="004C664D">
        <w:rPr>
          <w:rFonts w:ascii="Tahoma" w:hAnsi="Tahoma" w:cs="Tahoma"/>
          <w:bCs/>
          <w:color w:val="000000" w:themeColor="text1"/>
        </w:rPr>
        <w:t>98-405 Galewice, ul. Wieluńska 5</w:t>
      </w:r>
      <w:bookmarkEnd w:id="7"/>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9" w:name="_Toc69448402"/>
      <w:r w:rsidRPr="004C664D">
        <w:rPr>
          <w:rFonts w:ascii="Tahoma" w:hAnsi="Tahoma" w:cs="Tahoma"/>
          <w:color w:val="000000" w:themeColor="text1"/>
        </w:rPr>
        <w:t>NIP: 997-01-32-876, Regon: 250855073,</w:t>
      </w:r>
      <w:bookmarkEnd w:id="8"/>
      <w:bookmarkEnd w:id="9"/>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0" w:name="_Toc69448403"/>
      <w:bookmarkStart w:id="11" w:name="_Toc66025944"/>
      <w:r w:rsidRPr="004C664D">
        <w:rPr>
          <w:rFonts w:ascii="Tahoma" w:hAnsi="Tahoma" w:cs="Tahoma"/>
          <w:b/>
          <w:color w:val="000000" w:themeColor="text1"/>
        </w:rPr>
        <w:t xml:space="preserve">Adres strony internetowej: </w:t>
      </w:r>
      <w:hyperlink r:id="rId13" w:history="1">
        <w:r w:rsidRPr="004C664D">
          <w:rPr>
            <w:rStyle w:val="Hipercze"/>
            <w:rFonts w:ascii="Tahoma" w:hAnsi="Tahoma" w:cs="Tahoma"/>
            <w:color w:val="000000" w:themeColor="text1"/>
          </w:rPr>
          <w:t>www.galewice.pl</w:t>
        </w:r>
      </w:hyperlink>
      <w:bookmarkEnd w:id="10"/>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2"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3" w:name="_Hlk68781902"/>
      <w:bookmarkEnd w:id="11"/>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2"/>
      <w:r w:rsidRPr="004C664D">
        <w:rPr>
          <w:rFonts w:ascii="Tahoma" w:hAnsi="Tahoma" w:cs="Tahoma"/>
          <w:bCs/>
          <w:color w:val="000000" w:themeColor="text1"/>
        </w:rPr>
        <w:fldChar w:fldCharType="end"/>
      </w:r>
      <w:bookmarkEnd w:id="13"/>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23255D4D"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50621F">
        <w:rPr>
          <w:rFonts w:ascii="Tahoma" w:hAnsi="Tahoma" w:cs="Tahoma"/>
          <w:bCs/>
          <w:color w:val="000000" w:themeColor="text1"/>
        </w:rPr>
        <w:t>0</w:t>
      </w:r>
      <w:r w:rsidRPr="004C664D">
        <w:rPr>
          <w:rFonts w:ascii="Tahoma" w:hAnsi="Tahoma" w:cs="Tahoma"/>
          <w:bCs/>
          <w:color w:val="000000" w:themeColor="text1"/>
        </w:rPr>
        <w:t>0-1</w:t>
      </w:r>
      <w:r w:rsidR="0050621F">
        <w:rPr>
          <w:rFonts w:ascii="Tahoma" w:hAnsi="Tahoma" w:cs="Tahoma"/>
          <w:bCs/>
          <w:color w:val="000000" w:themeColor="text1"/>
        </w:rPr>
        <w:t>6</w:t>
      </w:r>
      <w:r w:rsidRPr="004C664D">
        <w:rPr>
          <w:rFonts w:ascii="Tahoma" w:hAnsi="Tahoma" w:cs="Tahoma"/>
          <w:bCs/>
          <w:color w:val="000000" w:themeColor="text1"/>
        </w:rPr>
        <w:t>.</w:t>
      </w:r>
      <w:r w:rsidR="0050621F">
        <w:rPr>
          <w:rFonts w:ascii="Tahoma" w:hAnsi="Tahoma" w:cs="Tahoma"/>
          <w:bCs/>
          <w:color w:val="000000" w:themeColor="text1"/>
        </w:rPr>
        <w:t>3</w:t>
      </w:r>
      <w:r w:rsidRPr="004C664D">
        <w:rPr>
          <w:rFonts w:ascii="Tahoma" w:hAnsi="Tahoma" w:cs="Tahoma"/>
          <w:bCs/>
          <w:color w:val="000000" w:themeColor="text1"/>
        </w:rPr>
        <w:t>0</w:t>
      </w:r>
    </w:p>
    <w:p w14:paraId="6D20489E" w14:textId="7E7BB831"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50621F">
        <w:rPr>
          <w:rFonts w:ascii="Tahoma" w:hAnsi="Tahoma" w:cs="Tahoma"/>
          <w:bCs/>
          <w:color w:val="000000" w:themeColor="text1"/>
        </w:rPr>
        <w:t>0</w:t>
      </w:r>
      <w:r w:rsidRPr="004C664D">
        <w:rPr>
          <w:rFonts w:ascii="Tahoma" w:hAnsi="Tahoma" w:cs="Tahoma"/>
          <w:bCs/>
          <w:color w:val="000000" w:themeColor="text1"/>
        </w:rPr>
        <w:t>0 – 15.</w:t>
      </w:r>
      <w:r w:rsidR="0050621F">
        <w:rPr>
          <w:rFonts w:ascii="Tahoma" w:hAnsi="Tahoma" w:cs="Tahoma"/>
          <w:bCs/>
          <w:color w:val="000000" w:themeColor="text1"/>
        </w:rPr>
        <w:t>0</w:t>
      </w:r>
      <w:r w:rsidRPr="004C664D">
        <w:rPr>
          <w:rFonts w:ascii="Tahoma" w:hAnsi="Tahoma" w:cs="Tahoma"/>
          <w:bCs/>
          <w:color w:val="000000" w:themeColor="text1"/>
        </w:rPr>
        <w:t>0</w:t>
      </w:r>
    </w:p>
    <w:p w14:paraId="0A8EB47C" w14:textId="36F0436A"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50621F">
        <w:rPr>
          <w:rFonts w:ascii="Tahoma" w:hAnsi="Tahoma" w:cs="Tahoma"/>
          <w:bCs/>
          <w:color w:val="000000" w:themeColor="text1"/>
        </w:rPr>
        <w:t>0</w:t>
      </w:r>
      <w:r w:rsidRPr="004C664D">
        <w:rPr>
          <w:rFonts w:ascii="Tahoma" w:hAnsi="Tahoma" w:cs="Tahoma"/>
          <w:bCs/>
          <w:color w:val="000000" w:themeColor="text1"/>
        </w:rPr>
        <w:t>0 – 1</w:t>
      </w:r>
      <w:r w:rsidR="0050621F">
        <w:rPr>
          <w:rFonts w:ascii="Tahoma" w:hAnsi="Tahoma" w:cs="Tahoma"/>
          <w:bCs/>
          <w:color w:val="000000" w:themeColor="text1"/>
        </w:rPr>
        <w:t>3</w:t>
      </w:r>
      <w:r w:rsidRPr="004C664D">
        <w:rPr>
          <w:rFonts w:ascii="Tahoma" w:hAnsi="Tahoma" w:cs="Tahoma"/>
          <w:bCs/>
          <w:color w:val="000000" w:themeColor="text1"/>
        </w:rPr>
        <w:t>.</w:t>
      </w:r>
      <w:r w:rsidR="0050621F">
        <w:rPr>
          <w:rFonts w:ascii="Tahoma" w:hAnsi="Tahoma" w:cs="Tahoma"/>
          <w:bCs/>
          <w:color w:val="000000" w:themeColor="text1"/>
        </w:rPr>
        <w:t>3</w:t>
      </w:r>
      <w:r w:rsidRPr="004C664D">
        <w:rPr>
          <w:rFonts w:ascii="Tahoma" w:hAnsi="Tahoma" w:cs="Tahoma"/>
          <w:bCs/>
          <w:color w:val="000000" w:themeColor="text1"/>
        </w:rPr>
        <w:t>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4" w:name="_Toc66025945"/>
      <w:bookmarkStart w:id="15"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4"/>
      <w:bookmarkEnd w:id="15"/>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6" w:name="_Toc66025946"/>
      <w:bookmarkStart w:id="17"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8" w:name="_Hlk69447438"/>
      <w:bookmarkEnd w:id="16"/>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7"/>
      <w:r w:rsidRPr="004C664D">
        <w:rPr>
          <w:rFonts w:ascii="Tahoma" w:hAnsi="Tahoma" w:cs="Tahoma"/>
          <w:bCs/>
          <w:color w:val="000000" w:themeColor="text1"/>
        </w:rPr>
        <w:fldChar w:fldCharType="end"/>
      </w:r>
      <w:bookmarkEnd w:id="18"/>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9" w:name="_Toc66025947"/>
      <w:bookmarkStart w:id="20" w:name="_Toc69448407"/>
      <w:r w:rsidRPr="004C664D">
        <w:rPr>
          <w:rFonts w:ascii="Tahoma" w:hAnsi="Tahoma" w:cs="Tahoma"/>
          <w:b/>
          <w:color w:val="000000" w:themeColor="text1"/>
        </w:rPr>
        <w:t>Skrzynka podawcza ePUAP:</w:t>
      </w:r>
      <w:bookmarkEnd w:id="19"/>
      <w:r w:rsidRPr="004C664D">
        <w:rPr>
          <w:rFonts w:ascii="Tahoma" w:hAnsi="Tahoma" w:cs="Tahoma"/>
          <w:bCs/>
          <w:color w:val="000000" w:themeColor="text1"/>
        </w:rPr>
        <w:t xml:space="preserve"> 1018032/SkrytkaESP</w:t>
      </w:r>
      <w:bookmarkEnd w:id="20"/>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FA0C4B" w:rsidP="00C73CEB">
      <w:pPr>
        <w:widowControl w:val="0"/>
        <w:spacing w:before="120" w:line="240" w:lineRule="auto"/>
        <w:jc w:val="both"/>
        <w:outlineLvl w:val="3"/>
        <w:rPr>
          <w:rFonts w:ascii="Tahoma" w:hAnsi="Tahoma" w:cs="Tahoma"/>
          <w:color w:val="000000" w:themeColor="text1"/>
        </w:rPr>
      </w:pPr>
      <w:hyperlink r:id="rId14"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44F83414" w14:textId="0C20CA0C" w:rsidR="00C73CEB" w:rsidRDefault="00C73CEB" w:rsidP="004F0BFC">
      <w:pPr>
        <w:pStyle w:val="Default"/>
        <w:numPr>
          <w:ilvl w:val="0"/>
          <w:numId w:val="41"/>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935DD0">
        <w:rPr>
          <w:rFonts w:ascii="Tahoma" w:hAnsi="Tahoma" w:cs="Tahoma"/>
        </w:rPr>
        <w:t xml:space="preserve">RIiRG.MBSPO.1.2023 </w:t>
      </w:r>
    </w:p>
    <w:p w14:paraId="00F2B085" w14:textId="50644928" w:rsidR="00C73CEB" w:rsidRPr="009E6275" w:rsidRDefault="00C73CEB" w:rsidP="004F0BFC">
      <w:pPr>
        <w:pStyle w:val="Default"/>
        <w:numPr>
          <w:ilvl w:val="0"/>
          <w:numId w:val="41"/>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w:t>
      </w:r>
      <w:r w:rsidR="00F237F4" w:rsidRPr="00F237F4">
        <w:rPr>
          <w:rFonts w:ascii="Tahoma" w:hAnsi="Tahoma" w:cs="Tahoma"/>
          <w:sz w:val="22"/>
          <w:szCs w:val="22"/>
        </w:rPr>
        <w:t>2023/BZP 00321573</w:t>
      </w:r>
    </w:p>
    <w:p w14:paraId="796A9C34" w14:textId="3F61600E" w:rsidR="00C73CEB" w:rsidRPr="0063060C" w:rsidRDefault="00C73CEB" w:rsidP="004F0BFC">
      <w:pPr>
        <w:pStyle w:val="Default"/>
        <w:numPr>
          <w:ilvl w:val="0"/>
          <w:numId w:val="41"/>
        </w:numPr>
        <w:spacing w:before="120"/>
        <w:jc w:val="both"/>
        <w:rPr>
          <w:rFonts w:ascii="Tahoma" w:hAnsi="Tahoma" w:cs="Tahoma"/>
          <w:b/>
          <w:bCs/>
          <w:color w:val="000000" w:themeColor="text1"/>
          <w:sz w:val="22"/>
          <w:szCs w:val="22"/>
        </w:rPr>
      </w:pPr>
      <w:r w:rsidRPr="009E6275">
        <w:rPr>
          <w:rFonts w:ascii="Tahoma" w:hAnsi="Tahoma" w:cs="Tahoma"/>
          <w:color w:val="000000" w:themeColor="text1"/>
          <w:sz w:val="22"/>
          <w:szCs w:val="22"/>
        </w:rPr>
        <w:lastRenderedPageBreak/>
        <w:t>Adres internetowy prowadzonego postępowania, na której udostępniane będą</w:t>
      </w:r>
      <w:r w:rsidRPr="00105701">
        <w:rPr>
          <w:rFonts w:ascii="Tahoma" w:hAnsi="Tahoma" w:cs="Tahoma"/>
          <w:color w:val="000000" w:themeColor="text1"/>
          <w:sz w:val="22"/>
          <w:szCs w:val="22"/>
        </w:rPr>
        <w:t xml:space="preserve"> zmiany i wyjaśnienia treści SWZ oraz inne dokumenty zamówienia bezpośrednio związane z niniejszym postępowaniem: </w:t>
      </w:r>
      <w:hyperlink r:id="rId15" w:history="1">
        <w:r w:rsidR="0025754C">
          <w:rPr>
            <w:rStyle w:val="Hipercze"/>
          </w:rPr>
          <w:t xml:space="preserve">https://platformazakupowa.pl/transakcja/797196 </w:t>
        </w:r>
      </w:hyperlink>
    </w:p>
    <w:p w14:paraId="09F77872" w14:textId="77777777" w:rsidR="00C73CEB" w:rsidRPr="00A53A4B" w:rsidRDefault="00C73CEB" w:rsidP="00C73CE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1" w:name="_Toc69448408"/>
            <w:r w:rsidRPr="002847F9">
              <w:rPr>
                <w:rFonts w:ascii="Tahoma" w:hAnsi="Tahoma" w:cs="Tahoma"/>
                <w:sz w:val="24"/>
                <w:szCs w:val="24"/>
              </w:rPr>
              <w:t>III. Tryb udzielania zamówienia</w:t>
            </w:r>
            <w:bookmarkEnd w:id="21"/>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EB9C51F" w14:textId="3A09A972" w:rsidR="00996760" w:rsidRPr="0050621F" w:rsidRDefault="00996760" w:rsidP="004F0BFC">
      <w:pPr>
        <w:pStyle w:val="Akapitzlist"/>
        <w:numPr>
          <w:ilvl w:val="0"/>
          <w:numId w:val="22"/>
        </w:numPr>
        <w:spacing w:before="120" w:after="0" w:line="240" w:lineRule="auto"/>
        <w:jc w:val="both"/>
        <w:rPr>
          <w:rFonts w:ascii="Tahoma" w:hAnsi="Tahoma" w:cs="Tahoma"/>
          <w:b/>
          <w:bCs/>
          <w:color w:val="000000" w:themeColor="text1"/>
        </w:rPr>
      </w:pPr>
      <w:r w:rsidRPr="0050621F">
        <w:rPr>
          <w:rFonts w:ascii="Tahoma" w:hAnsi="Tahoma" w:cs="Tahoma"/>
          <w:b/>
          <w:bCs/>
          <w:color w:val="000000" w:themeColor="text1"/>
        </w:rPr>
        <w:t>Zamawiający informuje, iż zamówienie jest dofinansowane ze środków z rezerwy celowej budżetu państwa</w:t>
      </w:r>
      <w:r w:rsidR="0050621F" w:rsidRPr="0050621F">
        <w:rPr>
          <w:rFonts w:ascii="Tahoma" w:hAnsi="Tahoma" w:cs="Tahoma"/>
          <w:b/>
          <w:bCs/>
          <w:color w:val="000000" w:themeColor="text1"/>
        </w:rPr>
        <w:t>.</w:t>
      </w:r>
    </w:p>
    <w:p w14:paraId="4D8DA23C"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2"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2"/>
          </w:p>
        </w:tc>
      </w:tr>
    </w:tbl>
    <w:p w14:paraId="0C27BE13" w14:textId="7A4BBD5B" w:rsidR="00C73CEB" w:rsidRPr="00424B4C" w:rsidRDefault="00C73CEB" w:rsidP="001E5A59">
      <w:pPr>
        <w:tabs>
          <w:tab w:val="left" w:leader="underscore" w:pos="8789"/>
        </w:tabs>
        <w:suppressAutoHyphens/>
        <w:autoSpaceDE w:val="0"/>
        <w:spacing w:after="0" w:line="240" w:lineRule="auto"/>
        <w:jc w:val="both"/>
        <w:rPr>
          <w:rFonts w:ascii="Tahoma" w:eastAsia="FreeSans" w:hAnsi="Tahoma" w:cs="Tahoma"/>
          <w:b/>
          <w:lang w:eastAsia="pl-PL"/>
        </w:rPr>
      </w:pPr>
      <w:r w:rsidRPr="00424B4C">
        <w:rPr>
          <w:rFonts w:ascii="Tahoma" w:hAnsi="Tahoma" w:cs="Tahoma"/>
        </w:rPr>
        <w:t xml:space="preserve">Przedmiotem niniejszego </w:t>
      </w:r>
      <w:r w:rsidR="00424B4C" w:rsidRPr="00424B4C">
        <w:rPr>
          <w:rFonts w:ascii="Tahoma" w:hAnsi="Tahoma" w:cs="Tahoma"/>
        </w:rPr>
        <w:t>postępowania</w:t>
      </w:r>
      <w:r w:rsidRPr="00424B4C">
        <w:rPr>
          <w:rFonts w:ascii="Tahoma" w:hAnsi="Tahoma" w:cs="Tahoma"/>
        </w:rPr>
        <w:t xml:space="preserve"> jest realizacja </w:t>
      </w:r>
      <w:bookmarkStart w:id="23" w:name="_Hlk126839158"/>
      <w:r w:rsidRPr="00424B4C">
        <w:rPr>
          <w:rFonts w:ascii="Tahoma" w:hAnsi="Tahoma" w:cs="Tahoma"/>
        </w:rPr>
        <w:t xml:space="preserve">zadania pod nazwą </w:t>
      </w:r>
      <w:bookmarkStart w:id="24" w:name="_Hlk127192077"/>
      <w:r w:rsidR="00DB2328" w:rsidRPr="00424B4C">
        <w:rPr>
          <w:rFonts w:ascii="Tahoma" w:hAnsi="Tahoma" w:cs="Tahoma"/>
        </w:rPr>
        <w:t>„</w:t>
      </w:r>
      <w:r w:rsidR="00BE0081" w:rsidRPr="00424B4C">
        <w:rPr>
          <w:b/>
        </w:rPr>
        <w:t>PRZEBUDOWA</w:t>
      </w:r>
      <w:r w:rsidR="00DB2328" w:rsidRPr="00424B4C">
        <w:rPr>
          <w:b/>
        </w:rPr>
        <w:t xml:space="preserve"> BUDYNKU SZKOŁY PODSTAWOWEJ W OSTRÓWKU</w:t>
      </w:r>
      <w:r w:rsidRPr="00424B4C">
        <w:rPr>
          <w:rFonts w:ascii="Tahoma" w:hAnsi="Tahoma" w:cs="Tahoma"/>
        </w:rPr>
        <w:t>"</w:t>
      </w:r>
      <w:r w:rsidR="00B15239">
        <w:rPr>
          <w:rFonts w:ascii="Tahoma" w:hAnsi="Tahoma" w:cs="Tahoma"/>
        </w:rPr>
        <w:t xml:space="preserve"> </w:t>
      </w:r>
      <w:r w:rsidR="00B15239" w:rsidRPr="00966356">
        <w:rPr>
          <w:rFonts w:asciiTheme="minorHAnsi" w:hAnsiTheme="minorHAnsi" w:cstheme="minorHAnsi"/>
          <w:b/>
          <w:bCs/>
        </w:rPr>
        <w:t>– I ETAP</w:t>
      </w:r>
      <w:r w:rsidR="00424B4C" w:rsidRPr="00424B4C">
        <w:rPr>
          <w:rFonts w:ascii="Tahoma" w:hAnsi="Tahoma" w:cs="Tahoma"/>
        </w:rPr>
        <w:t xml:space="preserve"> w formule Zaprojektuj – Wybuduj”.</w:t>
      </w:r>
    </w:p>
    <w:bookmarkEnd w:id="23"/>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083392DA" w14:textId="7161677D" w:rsidR="00935DD0" w:rsidRPr="00DB2328" w:rsidRDefault="00C73CEB" w:rsidP="004F0BFC">
      <w:pPr>
        <w:pStyle w:val="Akapitzlist"/>
        <w:numPr>
          <w:ilvl w:val="3"/>
          <w:numId w:val="22"/>
        </w:numPr>
        <w:jc w:val="both"/>
        <w:rPr>
          <w:rFonts w:eastAsia="Calibri"/>
          <w:b/>
          <w:u w:val="single"/>
        </w:rPr>
      </w:pPr>
      <w:bookmarkStart w:id="25" w:name="_Hlk140657250"/>
      <w:r w:rsidRPr="00935DD0">
        <w:rPr>
          <w:rFonts w:ascii="Tahoma" w:hAnsi="Tahoma" w:cs="Tahoma"/>
        </w:rPr>
        <w:t>Przedmiot zamówienia obejmuje</w:t>
      </w:r>
      <w:r w:rsidR="00997ED0">
        <w:rPr>
          <w:rFonts w:ascii="Tahoma" w:hAnsi="Tahoma" w:cs="Tahoma"/>
        </w:rPr>
        <w:t xml:space="preserve"> </w:t>
      </w:r>
      <w:r w:rsidR="004151E9">
        <w:rPr>
          <w:rFonts w:ascii="Tahoma" w:hAnsi="Tahoma" w:cs="Tahoma"/>
        </w:rPr>
        <w:t>swym zakres wskazany</w:t>
      </w:r>
      <w:r w:rsidR="00424B4C">
        <w:rPr>
          <w:rFonts w:ascii="Tahoma" w:hAnsi="Tahoma" w:cs="Tahoma"/>
        </w:rPr>
        <w:t xml:space="preserve"> w </w:t>
      </w:r>
      <w:r w:rsidR="00997ED0">
        <w:rPr>
          <w:rFonts w:ascii="Tahoma" w:hAnsi="Tahoma" w:cs="Tahoma"/>
        </w:rPr>
        <w:t>P</w:t>
      </w:r>
      <w:r w:rsidR="00424B4C">
        <w:rPr>
          <w:rFonts w:ascii="Tahoma" w:hAnsi="Tahoma" w:cs="Tahoma"/>
        </w:rPr>
        <w:t xml:space="preserve">rogramie Funkcjonalno -  </w:t>
      </w:r>
      <w:r w:rsidR="00997ED0">
        <w:rPr>
          <w:rFonts w:ascii="Tahoma" w:hAnsi="Tahoma" w:cs="Tahoma"/>
        </w:rPr>
        <w:t>U</w:t>
      </w:r>
      <w:r w:rsidR="00424B4C">
        <w:rPr>
          <w:rFonts w:ascii="Tahoma" w:hAnsi="Tahoma" w:cs="Tahoma"/>
        </w:rPr>
        <w:t>żytkowym</w:t>
      </w:r>
      <w:r w:rsidR="004151E9">
        <w:rPr>
          <w:rFonts w:ascii="Tahoma" w:hAnsi="Tahoma" w:cs="Tahoma"/>
        </w:rPr>
        <w:t>,</w:t>
      </w:r>
      <w:r w:rsidR="00424B4C">
        <w:rPr>
          <w:rFonts w:ascii="Tahoma" w:hAnsi="Tahoma" w:cs="Tahoma"/>
        </w:rPr>
        <w:t xml:space="preserve"> </w:t>
      </w:r>
      <w:r w:rsidRPr="00935DD0">
        <w:rPr>
          <w:rFonts w:ascii="Tahoma" w:hAnsi="Tahoma" w:cs="Tahoma"/>
        </w:rPr>
        <w:t>w szczególności:</w:t>
      </w:r>
      <w:bookmarkEnd w:id="24"/>
    </w:p>
    <w:p w14:paraId="7F243E8F" w14:textId="77777777" w:rsidR="00DB2328" w:rsidRPr="00935DD0" w:rsidRDefault="00DB2328" w:rsidP="00DB2328">
      <w:pPr>
        <w:pStyle w:val="Akapitzlist"/>
        <w:ind w:left="360"/>
        <w:jc w:val="both"/>
        <w:rPr>
          <w:rFonts w:eastAsia="Calibri"/>
          <w:b/>
          <w:u w:val="single"/>
        </w:rPr>
      </w:pPr>
    </w:p>
    <w:p w14:paraId="3D956992" w14:textId="1DB0E41B" w:rsidR="00935DD0" w:rsidRPr="00935DD0" w:rsidRDefault="00935DD0" w:rsidP="004F0BFC">
      <w:pPr>
        <w:pStyle w:val="Akapitzlist"/>
        <w:numPr>
          <w:ilvl w:val="0"/>
          <w:numId w:val="62"/>
        </w:numPr>
        <w:spacing w:after="0" w:line="240" w:lineRule="auto"/>
        <w:jc w:val="both"/>
        <w:rPr>
          <w:rFonts w:ascii="Tahoma" w:eastAsia="Calibri" w:hAnsi="Tahoma" w:cs="Tahoma"/>
          <w:u w:val="single"/>
        </w:rPr>
      </w:pPr>
      <w:r w:rsidRPr="00935DD0">
        <w:rPr>
          <w:rFonts w:ascii="Tahoma" w:eastAsia="Calibri" w:hAnsi="Tahoma" w:cs="Tahoma"/>
          <w:u w:val="single"/>
        </w:rPr>
        <w:t>Opracowanie dokumentacji projektowej oraz przebudow</w:t>
      </w:r>
      <w:r w:rsidR="002C575A">
        <w:rPr>
          <w:rFonts w:ascii="Tahoma" w:eastAsia="Calibri" w:hAnsi="Tahoma" w:cs="Tahoma"/>
          <w:u w:val="single"/>
        </w:rPr>
        <w:t>ę</w:t>
      </w:r>
      <w:r w:rsidRPr="00935DD0">
        <w:rPr>
          <w:rFonts w:ascii="Tahoma" w:eastAsia="Calibri" w:hAnsi="Tahoma" w:cs="Tahoma"/>
          <w:u w:val="single"/>
        </w:rPr>
        <w:t xml:space="preserve"> i </w:t>
      </w:r>
      <w:bookmarkStart w:id="26" w:name="_Hlk135657795"/>
      <w:r w:rsidRPr="00935DD0">
        <w:rPr>
          <w:rFonts w:ascii="Tahoma" w:eastAsia="Calibri" w:hAnsi="Tahoma" w:cs="Tahoma"/>
          <w:u w:val="single"/>
        </w:rPr>
        <w:t xml:space="preserve">wykonanie </w:t>
      </w:r>
      <w:r w:rsidR="00BE0081">
        <w:rPr>
          <w:rFonts w:ascii="Tahoma" w:eastAsia="Calibri" w:hAnsi="Tahoma" w:cs="Tahoma"/>
          <w:u w:val="single"/>
        </w:rPr>
        <w:t xml:space="preserve">przebudowy </w:t>
      </w:r>
      <w:r w:rsidRPr="00935DD0">
        <w:rPr>
          <w:rFonts w:ascii="Tahoma" w:eastAsia="Calibri" w:hAnsi="Tahoma" w:cs="Tahoma"/>
          <w:u w:val="single"/>
        </w:rPr>
        <w:t>budynku Szkoły Podstawowej w Ostrówku</w:t>
      </w:r>
      <w:bookmarkEnd w:id="26"/>
      <w:r w:rsidR="002F36A7">
        <w:rPr>
          <w:rFonts w:ascii="Tahoma" w:eastAsia="Calibri" w:hAnsi="Tahoma" w:cs="Tahoma"/>
          <w:u w:val="single"/>
        </w:rPr>
        <w:t xml:space="preserve"> </w:t>
      </w:r>
      <w:r w:rsidR="002C575A">
        <w:rPr>
          <w:rFonts w:ascii="Tahoma" w:eastAsia="Calibri" w:hAnsi="Tahoma" w:cs="Tahoma"/>
          <w:u w:val="single"/>
        </w:rPr>
        <w:t>m.in.</w:t>
      </w:r>
    </w:p>
    <w:p w14:paraId="27FFDE9B" w14:textId="161E27DE" w:rsidR="00935DD0" w:rsidRPr="00935DD0" w:rsidRDefault="00935DD0" w:rsidP="004F0BFC">
      <w:pPr>
        <w:pStyle w:val="Akapitzlist"/>
        <w:numPr>
          <w:ilvl w:val="0"/>
          <w:numId w:val="60"/>
        </w:numPr>
        <w:spacing w:after="0" w:line="240" w:lineRule="auto"/>
        <w:jc w:val="both"/>
        <w:rPr>
          <w:rFonts w:ascii="Tahoma" w:eastAsia="Calibri" w:hAnsi="Tahoma" w:cs="Tahoma"/>
        </w:rPr>
      </w:pPr>
      <w:r w:rsidRPr="00935DD0">
        <w:rPr>
          <w:rFonts w:ascii="Tahoma" w:eastAsia="Calibri" w:hAnsi="Tahoma" w:cs="Tahoma"/>
        </w:rPr>
        <w:t>opracowanie dokumentacji projektowej zawierającej projekty budowlane oraz techniczne w podziale na branże,</w:t>
      </w:r>
    </w:p>
    <w:p w14:paraId="1E0BAE9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specyfikacje techniczne wykonania i odbioru robót,</w:t>
      </w:r>
    </w:p>
    <w:p w14:paraId="41366965"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harmonogram rzeczowo-finansowy na realizację robót budowlanych,</w:t>
      </w:r>
    </w:p>
    <w:p w14:paraId="5F760F8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modernizacji budynku Szkoły na podstawie wyżej wymienionych opracowań,</w:t>
      </w:r>
    </w:p>
    <w:p w14:paraId="4F3F4F1E"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dokumentacji powykonawczej,</w:t>
      </w:r>
    </w:p>
    <w:p w14:paraId="4ACB02E5" w14:textId="6FD471EE" w:rsid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uzyskanie wszelkich wymaganych badań, uzgodnień, pozwoleń, certyfikatów wynikających z wykonywanej dokumentacji projektowej oraz prowadzonych robót.</w:t>
      </w:r>
    </w:p>
    <w:p w14:paraId="44239BB7" w14:textId="251996D2" w:rsidR="00DB2328" w:rsidRDefault="00DB2328" w:rsidP="00DB2328">
      <w:pPr>
        <w:spacing w:after="0" w:line="240" w:lineRule="auto"/>
        <w:jc w:val="both"/>
        <w:rPr>
          <w:rFonts w:ascii="Tahoma" w:eastAsia="Calibri" w:hAnsi="Tahoma" w:cs="Tahoma"/>
        </w:rPr>
      </w:pPr>
    </w:p>
    <w:p w14:paraId="61BBB9DF" w14:textId="77777777" w:rsidR="00DB2328" w:rsidRPr="00935DD0" w:rsidRDefault="00DB2328" w:rsidP="00DB2328">
      <w:pPr>
        <w:spacing w:after="0" w:line="240" w:lineRule="auto"/>
        <w:jc w:val="both"/>
        <w:rPr>
          <w:rFonts w:ascii="Tahoma" w:eastAsia="Calibri" w:hAnsi="Tahoma" w:cs="Tahoma"/>
        </w:rPr>
      </w:pPr>
    </w:p>
    <w:p w14:paraId="693AF297" w14:textId="3BECD438" w:rsidR="00935DD0" w:rsidRDefault="00BE0081" w:rsidP="004F0BFC">
      <w:pPr>
        <w:pStyle w:val="Akapitzlist"/>
        <w:numPr>
          <w:ilvl w:val="0"/>
          <w:numId w:val="62"/>
        </w:numPr>
        <w:spacing w:after="0" w:line="240" w:lineRule="auto"/>
        <w:jc w:val="both"/>
        <w:rPr>
          <w:rFonts w:ascii="Tahoma" w:eastAsia="Calibri" w:hAnsi="Tahoma" w:cs="Tahoma"/>
          <w:u w:val="single"/>
        </w:rPr>
      </w:pPr>
      <w:r>
        <w:rPr>
          <w:rFonts w:ascii="Tahoma" w:eastAsia="Calibri" w:hAnsi="Tahoma" w:cs="Tahoma"/>
          <w:u w:val="single"/>
        </w:rPr>
        <w:t>Przebudow</w:t>
      </w:r>
      <w:r w:rsidR="00424B4C">
        <w:rPr>
          <w:rFonts w:ascii="Tahoma" w:eastAsia="Calibri" w:hAnsi="Tahoma" w:cs="Tahoma"/>
          <w:u w:val="single"/>
        </w:rPr>
        <w:t>ę</w:t>
      </w:r>
      <w:r>
        <w:rPr>
          <w:rFonts w:ascii="Tahoma" w:eastAsia="Calibri" w:hAnsi="Tahoma" w:cs="Tahoma"/>
          <w:u w:val="single"/>
        </w:rPr>
        <w:t xml:space="preserve"> </w:t>
      </w:r>
      <w:r w:rsidR="00935DD0" w:rsidRPr="00935DD0">
        <w:rPr>
          <w:rFonts w:ascii="Tahoma" w:eastAsia="Calibri" w:hAnsi="Tahoma" w:cs="Tahoma"/>
          <w:u w:val="single"/>
        </w:rPr>
        <w:t xml:space="preserve"> budynku Szkoły Podstawowej w Ostrówku</w:t>
      </w:r>
      <w:r w:rsidR="002F36A7">
        <w:rPr>
          <w:rFonts w:ascii="Tahoma" w:eastAsia="Calibri" w:hAnsi="Tahoma" w:cs="Tahoma"/>
          <w:u w:val="single"/>
        </w:rPr>
        <w:t xml:space="preserve"> </w:t>
      </w:r>
      <w:r w:rsidR="002C575A">
        <w:rPr>
          <w:rFonts w:ascii="Tahoma" w:eastAsia="Calibri" w:hAnsi="Tahoma" w:cs="Tahoma"/>
          <w:u w:val="single"/>
        </w:rPr>
        <w:t>m.in.</w:t>
      </w:r>
    </w:p>
    <w:p w14:paraId="38E17A42" w14:textId="61BD511D" w:rsidR="00DB2328" w:rsidRDefault="00DB2328" w:rsidP="00DB2328">
      <w:pPr>
        <w:spacing w:after="0" w:line="240" w:lineRule="auto"/>
        <w:jc w:val="both"/>
        <w:rPr>
          <w:rFonts w:ascii="Tahoma" w:eastAsia="Calibri" w:hAnsi="Tahoma" w:cs="Tahoma"/>
          <w:u w:val="single"/>
        </w:rPr>
      </w:pPr>
    </w:p>
    <w:p w14:paraId="15797E2C" w14:textId="51FBDF8F" w:rsidR="00935DD0" w:rsidRPr="00424B4C" w:rsidRDefault="00935DD0" w:rsidP="00424B4C">
      <w:pPr>
        <w:pStyle w:val="Akapitzlist"/>
        <w:numPr>
          <w:ilvl w:val="0"/>
          <w:numId w:val="61"/>
        </w:numPr>
        <w:spacing w:after="0" w:line="240" w:lineRule="auto"/>
        <w:jc w:val="both"/>
        <w:rPr>
          <w:rFonts w:ascii="Tahoma" w:eastAsia="Calibri" w:hAnsi="Tahoma" w:cs="Tahoma"/>
        </w:rPr>
      </w:pPr>
      <w:bookmarkStart w:id="27" w:name="_Hlk3887849"/>
      <w:bookmarkStart w:id="28" w:name="_Hlk126662307"/>
      <w:r w:rsidRPr="00935DD0">
        <w:rPr>
          <w:rFonts w:ascii="Tahoma" w:eastAsia="Calibri" w:hAnsi="Tahoma" w:cs="Tahoma"/>
        </w:rPr>
        <w:t xml:space="preserve">wykonanie </w:t>
      </w:r>
      <w:r w:rsidR="00424B4C">
        <w:rPr>
          <w:rFonts w:ascii="Tahoma" w:eastAsia="Calibri" w:hAnsi="Tahoma" w:cs="Tahoma"/>
        </w:rPr>
        <w:t>elewacji budynku szkoły (</w:t>
      </w:r>
      <w:r w:rsidRPr="00935DD0">
        <w:rPr>
          <w:rFonts w:ascii="Tahoma" w:eastAsia="Calibri" w:hAnsi="Tahoma" w:cs="Tahoma"/>
        </w:rPr>
        <w:t xml:space="preserve">docieplenia ścian w gruncie w zachodnim skrzydle budynku oraz całej </w:t>
      </w:r>
      <w:r w:rsidRPr="00424B4C">
        <w:rPr>
          <w:rFonts w:ascii="Tahoma" w:eastAsia="Calibri" w:hAnsi="Tahoma" w:cs="Tahoma"/>
        </w:rPr>
        <w:t>powierzchni ścian zewnętrznych</w:t>
      </w:r>
      <w:bookmarkEnd w:id="27"/>
      <w:r w:rsidRPr="00424B4C">
        <w:rPr>
          <w:rFonts w:ascii="Tahoma" w:eastAsia="Calibri" w:hAnsi="Tahoma" w:cs="Tahoma"/>
        </w:rPr>
        <w:t xml:space="preserve"> wraz z modernizacją instalacji odgromowej</w:t>
      </w:r>
      <w:r w:rsidR="00424B4C">
        <w:rPr>
          <w:rFonts w:ascii="Tahoma" w:eastAsia="Calibri" w:hAnsi="Tahoma" w:cs="Tahoma"/>
        </w:rPr>
        <w:t>)</w:t>
      </w:r>
      <w:r w:rsidRPr="00424B4C">
        <w:rPr>
          <w:rFonts w:ascii="Tahoma" w:eastAsia="Calibri" w:hAnsi="Tahoma" w:cs="Tahoma"/>
        </w:rPr>
        <w:t>,</w:t>
      </w:r>
    </w:p>
    <w:p w14:paraId="4B21BFDA" w14:textId="63AE0901" w:rsidR="00E85E3D" w:rsidRPr="00E85E3D" w:rsidRDefault="00E85E3D" w:rsidP="00E85E3D">
      <w:pPr>
        <w:pStyle w:val="Akapitzlist"/>
        <w:keepNext/>
        <w:numPr>
          <w:ilvl w:val="0"/>
          <w:numId w:val="70"/>
        </w:numPr>
        <w:spacing w:before="240" w:after="60"/>
        <w:outlineLvl w:val="3"/>
        <w:rPr>
          <w:b/>
          <w:bCs/>
          <w:sz w:val="20"/>
          <w:szCs w:val="28"/>
        </w:rPr>
      </w:pPr>
      <w:bookmarkStart w:id="29" w:name="_Toc95805494"/>
      <w:bookmarkStart w:id="30" w:name="_Toc135816889"/>
      <w:r w:rsidRPr="00E85E3D">
        <w:rPr>
          <w:b/>
          <w:bCs/>
          <w:sz w:val="20"/>
          <w:szCs w:val="28"/>
        </w:rPr>
        <w:lastRenderedPageBreak/>
        <w:t>DOCIEPLENIE ŚCIAN PIWNIC</w:t>
      </w:r>
      <w:bookmarkEnd w:id="29"/>
      <w:r w:rsidRPr="00E85E3D">
        <w:rPr>
          <w:b/>
          <w:bCs/>
          <w:sz w:val="20"/>
          <w:szCs w:val="28"/>
        </w:rPr>
        <w:t xml:space="preserve"> I ŚCIAN FUNDAMENTOWYCH</w:t>
      </w:r>
      <w:bookmarkEnd w:id="30"/>
    </w:p>
    <w:p w14:paraId="5417AD90" w14:textId="108C04E8" w:rsidR="00E85E3D" w:rsidRPr="00E85E3D" w:rsidRDefault="00E85E3D" w:rsidP="00E85E3D">
      <w:pPr>
        <w:pStyle w:val="Akapitzlist"/>
        <w:keepNext/>
        <w:numPr>
          <w:ilvl w:val="0"/>
          <w:numId w:val="70"/>
        </w:numPr>
        <w:spacing w:before="240" w:after="60"/>
        <w:outlineLvl w:val="3"/>
        <w:rPr>
          <w:b/>
          <w:bCs/>
          <w:sz w:val="20"/>
          <w:szCs w:val="28"/>
        </w:rPr>
      </w:pPr>
      <w:bookmarkStart w:id="31" w:name="_Toc71487249"/>
      <w:bookmarkStart w:id="32" w:name="_Toc92452378"/>
      <w:bookmarkStart w:id="33" w:name="_Toc135816890"/>
      <w:r w:rsidRPr="00E85E3D">
        <w:rPr>
          <w:b/>
          <w:bCs/>
          <w:sz w:val="20"/>
          <w:szCs w:val="28"/>
        </w:rPr>
        <w:t>WYKONANIE IZOLACJI TERMICZNEJ ŚCIAN ZEWNĘTRZNYCH</w:t>
      </w:r>
      <w:bookmarkEnd w:id="31"/>
      <w:bookmarkEnd w:id="32"/>
      <w:bookmarkEnd w:id="33"/>
    </w:p>
    <w:p w14:paraId="66A4E636" w14:textId="4FC9CF4D" w:rsidR="00E85E3D" w:rsidRPr="00424B4C" w:rsidRDefault="00E85E3D" w:rsidP="00424B4C">
      <w:pPr>
        <w:pStyle w:val="Akapitzlist"/>
        <w:keepNext/>
        <w:numPr>
          <w:ilvl w:val="0"/>
          <w:numId w:val="70"/>
        </w:numPr>
        <w:spacing w:before="240" w:after="60"/>
        <w:outlineLvl w:val="2"/>
        <w:rPr>
          <w:b/>
          <w:bCs/>
          <w:sz w:val="20"/>
          <w:szCs w:val="20"/>
          <w:lang w:eastAsia="pl-PL"/>
        </w:rPr>
      </w:pPr>
      <w:bookmarkStart w:id="34" w:name="_Toc135816896"/>
      <w:r w:rsidRPr="00E85E3D">
        <w:rPr>
          <w:b/>
          <w:bCs/>
          <w:sz w:val="20"/>
          <w:szCs w:val="26"/>
          <w:lang w:eastAsia="pl-PL"/>
        </w:rPr>
        <w:t>PRZEBUDOWA INSTALACJI ODGROMOWEJ</w:t>
      </w:r>
      <w:bookmarkEnd w:id="34"/>
    </w:p>
    <w:p w14:paraId="7E49286D" w14:textId="675FF77A" w:rsidR="00935DD0" w:rsidRPr="001A45ED" w:rsidRDefault="00935DD0" w:rsidP="004F0BFC">
      <w:pPr>
        <w:numPr>
          <w:ilvl w:val="0"/>
          <w:numId w:val="61"/>
        </w:numPr>
        <w:spacing w:after="0" w:line="240" w:lineRule="auto"/>
        <w:jc w:val="both"/>
        <w:rPr>
          <w:rFonts w:ascii="Tahoma" w:eastAsia="Calibri" w:hAnsi="Tahoma" w:cs="Tahoma"/>
        </w:rPr>
      </w:pPr>
      <w:r w:rsidRPr="00E85E3D">
        <w:rPr>
          <w:rFonts w:ascii="Tahoma" w:eastAsia="Calibri" w:hAnsi="Tahoma" w:cs="Tahoma"/>
        </w:rPr>
        <w:t>montaż instalacji fotowoltaicznej na dachu budynku</w:t>
      </w:r>
      <w:r w:rsidR="00E85E3D" w:rsidRPr="00E85E3D">
        <w:rPr>
          <w:rFonts w:ascii="Tahoma" w:hAnsi="Tahoma" w:cs="Tahoma"/>
          <w:b/>
          <w:bCs/>
          <w:lang w:eastAsia="pl-PL"/>
        </w:rPr>
        <w:t xml:space="preserve"> </w:t>
      </w:r>
      <w:r w:rsidR="00E85E3D">
        <w:rPr>
          <w:rFonts w:ascii="Tahoma" w:hAnsi="Tahoma" w:cs="Tahoma"/>
          <w:lang w:eastAsia="pl-PL"/>
        </w:rPr>
        <w:t>o mocy</w:t>
      </w:r>
      <w:r w:rsidR="00E85E3D" w:rsidRPr="00E85E3D">
        <w:rPr>
          <w:rFonts w:ascii="Tahoma" w:hAnsi="Tahoma" w:cs="Tahoma"/>
          <w:lang w:eastAsia="pl-PL"/>
        </w:rPr>
        <w:t xml:space="preserve"> 10 kWp</w:t>
      </w:r>
      <w:r w:rsidR="001A45ED">
        <w:rPr>
          <w:rFonts w:ascii="Tahoma" w:hAnsi="Tahoma" w:cs="Tahoma"/>
          <w:lang w:eastAsia="pl-PL"/>
        </w:rPr>
        <w:t>,</w:t>
      </w:r>
    </w:p>
    <w:p w14:paraId="09E9FDBB" w14:textId="070C21E2" w:rsidR="001A45ED" w:rsidRPr="00424B4C" w:rsidRDefault="001A45ED" w:rsidP="004F0BFC">
      <w:pPr>
        <w:numPr>
          <w:ilvl w:val="0"/>
          <w:numId w:val="61"/>
        </w:numPr>
        <w:spacing w:after="0" w:line="240" w:lineRule="auto"/>
        <w:jc w:val="both"/>
        <w:rPr>
          <w:rFonts w:ascii="Tahoma" w:eastAsia="Calibri" w:hAnsi="Tahoma" w:cs="Tahoma"/>
        </w:rPr>
      </w:pPr>
      <w:r>
        <w:rPr>
          <w:rFonts w:ascii="Tahoma" w:hAnsi="Tahoma" w:cs="Tahoma"/>
          <w:lang w:eastAsia="pl-PL"/>
        </w:rPr>
        <w:t>Wykonanie instalacji wentylacji mechanicznej</w:t>
      </w:r>
      <w:r w:rsidR="000E42C0">
        <w:rPr>
          <w:rFonts w:ascii="Tahoma" w:hAnsi="Tahoma" w:cs="Tahoma"/>
          <w:lang w:eastAsia="pl-PL"/>
        </w:rPr>
        <w:t xml:space="preserve"> ( natomiast w drugim etapie należy wykonać klimatyzację w pomieszczeniu oranżerii )</w:t>
      </w:r>
      <w:r w:rsidR="0010319D">
        <w:rPr>
          <w:rFonts w:ascii="Tahoma" w:hAnsi="Tahoma" w:cs="Tahoma"/>
          <w:lang w:eastAsia="pl-PL"/>
        </w:rPr>
        <w:t>.</w:t>
      </w:r>
    </w:p>
    <w:p w14:paraId="579C48B4" w14:textId="77777777" w:rsidR="00424B4C" w:rsidRPr="00E85E3D" w:rsidRDefault="00424B4C" w:rsidP="00424B4C">
      <w:pPr>
        <w:spacing w:after="0" w:line="240" w:lineRule="auto"/>
        <w:jc w:val="both"/>
        <w:rPr>
          <w:rFonts w:ascii="Tahoma" w:eastAsia="Calibri" w:hAnsi="Tahoma" w:cs="Tahoma"/>
        </w:rPr>
      </w:pPr>
    </w:p>
    <w:p w14:paraId="75F64D98" w14:textId="77777777" w:rsidR="00E85E3D" w:rsidRPr="00424B4C" w:rsidRDefault="00E85E3D" w:rsidP="0073393A">
      <w:pPr>
        <w:spacing w:after="0" w:line="240" w:lineRule="auto"/>
        <w:ind w:left="720"/>
        <w:jc w:val="both"/>
        <w:rPr>
          <w:rFonts w:ascii="Tahoma" w:eastAsia="Calibri" w:hAnsi="Tahoma" w:cs="Tahoma"/>
          <w:strike/>
        </w:rPr>
      </w:pPr>
    </w:p>
    <w:bookmarkEnd w:id="28"/>
    <w:p w14:paraId="34A653AE" w14:textId="1C4CCEC9" w:rsidR="00CC33D3" w:rsidRPr="00424B4C" w:rsidRDefault="00C73CEB" w:rsidP="00104825">
      <w:pPr>
        <w:pStyle w:val="Akapitzlist"/>
        <w:numPr>
          <w:ilvl w:val="3"/>
          <w:numId w:val="22"/>
        </w:numPr>
        <w:spacing w:before="120" w:after="0" w:line="240" w:lineRule="auto"/>
        <w:jc w:val="both"/>
        <w:rPr>
          <w:rFonts w:ascii="Tahoma" w:hAnsi="Tahoma" w:cs="Tahoma"/>
        </w:rPr>
      </w:pPr>
      <w:r w:rsidRPr="00424B4C">
        <w:rPr>
          <w:rFonts w:ascii="Tahoma" w:hAnsi="Tahoma" w:cs="Tahoma"/>
        </w:rPr>
        <w:t>Szczegółowy opis i zakres przedmiotu zamówienia zawarty został w załącznik</w:t>
      </w:r>
      <w:r w:rsidR="00FA5986" w:rsidRPr="00424B4C">
        <w:rPr>
          <w:rFonts w:ascii="Tahoma" w:hAnsi="Tahoma" w:cs="Tahoma"/>
        </w:rPr>
        <w:t>u</w:t>
      </w:r>
      <w:r w:rsidRPr="00424B4C">
        <w:rPr>
          <w:rFonts w:ascii="Tahoma" w:hAnsi="Tahoma" w:cs="Tahoma"/>
        </w:rPr>
        <w:t xml:space="preserve"> nr </w:t>
      </w:r>
      <w:r w:rsidR="00142132" w:rsidRPr="00424B4C">
        <w:rPr>
          <w:rFonts w:ascii="Tahoma" w:hAnsi="Tahoma" w:cs="Tahoma"/>
        </w:rPr>
        <w:t>9</w:t>
      </w:r>
      <w:r w:rsidR="004136BE" w:rsidRPr="00424B4C">
        <w:rPr>
          <w:rFonts w:ascii="Tahoma" w:hAnsi="Tahoma" w:cs="Tahoma"/>
        </w:rPr>
        <w:t xml:space="preserve"> </w:t>
      </w:r>
      <w:r w:rsidRPr="00424B4C">
        <w:rPr>
          <w:rFonts w:ascii="Tahoma" w:hAnsi="Tahoma" w:cs="Tahoma"/>
        </w:rPr>
        <w:t xml:space="preserve"> do SWZ</w:t>
      </w:r>
      <w:r w:rsidR="00A9241C" w:rsidRPr="00424B4C">
        <w:rPr>
          <w:rFonts w:ascii="Tahoma" w:hAnsi="Tahoma" w:cs="Tahoma"/>
        </w:rPr>
        <w:t xml:space="preserve"> </w:t>
      </w:r>
      <w:r w:rsidR="00D04C86" w:rsidRPr="00424B4C">
        <w:rPr>
          <w:rFonts w:ascii="Tahoma" w:hAnsi="Tahoma" w:cs="Tahoma"/>
        </w:rPr>
        <w:t xml:space="preserve">tj. </w:t>
      </w:r>
      <w:r w:rsidR="00DB2328" w:rsidRPr="00424B4C">
        <w:rPr>
          <w:rFonts w:ascii="Tahoma" w:hAnsi="Tahoma" w:cs="Tahoma"/>
        </w:rPr>
        <w:t>DOKUMENTACJA PFU</w:t>
      </w:r>
      <w:r w:rsidR="007A19C2" w:rsidRPr="00424B4C">
        <w:rPr>
          <w:rFonts w:ascii="Tahoma" w:hAnsi="Tahoma" w:cs="Tahoma"/>
        </w:rPr>
        <w:t>, ZAKRES ROBÓT</w:t>
      </w:r>
      <w:r w:rsidR="00424B4C" w:rsidRPr="00424B4C">
        <w:rPr>
          <w:rFonts w:ascii="Tahoma" w:hAnsi="Tahoma" w:cs="Tahoma"/>
        </w:rPr>
        <w:t>.</w:t>
      </w:r>
    </w:p>
    <w:bookmarkEnd w:id="25"/>
    <w:p w14:paraId="7759F279" w14:textId="77777777" w:rsidR="00424B4C" w:rsidRPr="00424B4C" w:rsidRDefault="00424B4C" w:rsidP="00424B4C">
      <w:pPr>
        <w:pStyle w:val="Akapitzlist"/>
        <w:spacing w:before="120" w:after="0" w:line="240" w:lineRule="auto"/>
        <w:ind w:left="360"/>
        <w:jc w:val="both"/>
        <w:rPr>
          <w:rFonts w:ascii="Tahoma" w:hAnsi="Tahoma" w:cs="Tahoma"/>
        </w:rPr>
      </w:pPr>
    </w:p>
    <w:p w14:paraId="5F1721C3" w14:textId="0D40DDFE" w:rsidR="00CC33D3" w:rsidRPr="00A579E8" w:rsidRDefault="00CC33D3" w:rsidP="004F0BFC">
      <w:pPr>
        <w:pStyle w:val="v1msonormal"/>
        <w:numPr>
          <w:ilvl w:val="3"/>
          <w:numId w:val="22"/>
        </w:numPr>
        <w:jc w:val="both"/>
        <w:rPr>
          <w:rFonts w:ascii="Tahoma" w:hAnsi="Tahoma" w:cs="Tahoma"/>
          <w:bCs/>
          <w:iCs/>
        </w:rPr>
      </w:pPr>
      <w:r w:rsidRPr="004301BA">
        <w:rPr>
          <w:rFonts w:ascii="Tahoma" w:hAnsi="Tahoma" w:cs="Tahoma"/>
          <w:b/>
          <w:bCs/>
          <w:color w:val="000000"/>
        </w:rPr>
        <w:t xml:space="preserve">Rozwiązania równoważne </w:t>
      </w:r>
      <w:bookmarkStart w:id="35" w:name="_Hlk126827228"/>
      <w:r w:rsidRPr="004301BA">
        <w:rPr>
          <w:rFonts w:ascii="Tahoma" w:hAnsi="Tahoma" w:cs="Tahoma"/>
          <w:b/>
          <w:bCs/>
          <w:color w:val="000000"/>
        </w:rPr>
        <w:t>dot. przedmiotu zamówienia</w:t>
      </w:r>
      <w:bookmarkEnd w:id="35"/>
      <w:r>
        <w:rPr>
          <w:rFonts w:ascii="Tahoma" w:hAnsi="Tahoma" w:cs="Tahoma"/>
          <w:b/>
          <w:bCs/>
          <w:color w:val="000000"/>
        </w:rPr>
        <w:t>.</w:t>
      </w:r>
    </w:p>
    <w:p w14:paraId="15770FAF" w14:textId="486AF8AE" w:rsidR="00CC33D3" w:rsidRDefault="00CC33D3" w:rsidP="00CC33D3">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4AD2FDC8" w14:textId="1B5EC1F1" w:rsidR="00FF033D" w:rsidRDefault="00FF033D" w:rsidP="00CC33D3">
      <w:pPr>
        <w:pStyle w:val="Akapitzlist"/>
        <w:spacing w:before="120" w:line="240" w:lineRule="auto"/>
        <w:ind w:left="595"/>
        <w:jc w:val="both"/>
        <w:rPr>
          <w:rFonts w:ascii="Tahoma" w:hAnsi="Tahoma" w:cs="Tahoma"/>
          <w:color w:val="000000" w:themeColor="text1"/>
        </w:rPr>
      </w:pPr>
    </w:p>
    <w:p w14:paraId="1D42FDB0" w14:textId="77777777" w:rsidR="00FF033D" w:rsidRDefault="00FF033D" w:rsidP="00CC33D3">
      <w:pPr>
        <w:pStyle w:val="Akapitzlist"/>
        <w:spacing w:before="120" w:line="240" w:lineRule="auto"/>
        <w:ind w:left="595"/>
        <w:jc w:val="both"/>
        <w:rPr>
          <w:rFonts w:ascii="Tahoma" w:hAnsi="Tahoma" w:cs="Tahoma"/>
          <w:color w:val="000000" w:themeColor="text1"/>
        </w:rPr>
      </w:pPr>
    </w:p>
    <w:p w14:paraId="13A157E3" w14:textId="456693CE" w:rsidR="00CC33D3" w:rsidRPr="00D128D7" w:rsidRDefault="00CC33D3" w:rsidP="004F0BFC">
      <w:pPr>
        <w:pStyle w:val="Akapitzlist"/>
        <w:numPr>
          <w:ilvl w:val="3"/>
          <w:numId w:val="22"/>
        </w:numPr>
        <w:spacing w:before="120" w:after="0" w:line="240" w:lineRule="auto"/>
        <w:jc w:val="both"/>
        <w:rPr>
          <w:rStyle w:val="markedcontent"/>
          <w:rFonts w:ascii="Tahoma" w:hAnsi="Tahoma" w:cs="Tahoma"/>
          <w:bCs/>
          <w:iCs/>
        </w:rPr>
      </w:pPr>
      <w:r w:rsidRPr="004301BA">
        <w:rPr>
          <w:rFonts w:ascii="Tahoma" w:hAnsi="Tahoma" w:cs="Tahoma"/>
          <w:b/>
          <w:bCs/>
          <w:color w:val="000000"/>
        </w:rPr>
        <w:t>Gwarancja.</w:t>
      </w:r>
    </w:p>
    <w:p w14:paraId="2FB5527E" w14:textId="77777777" w:rsidR="00CC33D3" w:rsidRPr="005007FE"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5A2A79FF" w14:textId="77777777" w:rsidR="00CC33D3" w:rsidRPr="002720F3"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2A971DC1" w14:textId="77777777" w:rsidR="00CC33D3" w:rsidRDefault="00CC33D3" w:rsidP="00CC33D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025D4118" w14:textId="77777777"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4E96F03D" w14:textId="2FA5FE23"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775F8D">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775F8D">
        <w:rPr>
          <w:rFonts w:ascii="Tahoma" w:hAnsi="Tahoma" w:cs="Tahoma"/>
          <w:b/>
          <w:bCs/>
          <w:color w:val="000000" w:themeColor="text1"/>
        </w:rPr>
        <w:t>84</w:t>
      </w:r>
      <w:r w:rsidRPr="00C34921">
        <w:rPr>
          <w:rFonts w:ascii="Tahoma" w:hAnsi="Tahoma" w:cs="Tahoma"/>
          <w:b/>
          <w:bCs/>
          <w:color w:val="000000" w:themeColor="text1"/>
        </w:rPr>
        <w:t xml:space="preserve"> miesięcy (termin maksymalny)</w:t>
      </w:r>
      <w:r w:rsidRPr="00C34921">
        <w:rPr>
          <w:rFonts w:ascii="Tahoma" w:hAnsi="Tahoma" w:cs="Tahoma"/>
          <w:bCs/>
          <w:color w:val="000000" w:themeColor="text1"/>
        </w:rPr>
        <w:t>.</w:t>
      </w:r>
    </w:p>
    <w:p w14:paraId="0F8B28AF" w14:textId="493C6CCC" w:rsidR="00CC33D3" w:rsidRPr="00C34921" w:rsidRDefault="00CC33D3" w:rsidP="00CC33D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775F8D">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68A487DB" w14:textId="04DB64DC" w:rsidR="00CC33D3" w:rsidRPr="00C34921" w:rsidRDefault="00CC33D3" w:rsidP="004F0BFC">
      <w:pPr>
        <w:pStyle w:val="Akapitzlist"/>
        <w:numPr>
          <w:ilvl w:val="3"/>
          <w:numId w:val="22"/>
        </w:numPr>
        <w:spacing w:before="120" w:after="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0AFCC4F0" w14:textId="77777777" w:rsidR="00CC33D3" w:rsidRPr="002720F3" w:rsidRDefault="00CC33D3" w:rsidP="00CC33D3">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1E1BDFA4" w14:textId="0AE03C3D" w:rsidR="00CC33D3" w:rsidRPr="002720F3" w:rsidRDefault="00CC33D3" w:rsidP="004F0BFC">
      <w:pPr>
        <w:pStyle w:val="Akapitzlist"/>
        <w:numPr>
          <w:ilvl w:val="3"/>
          <w:numId w:val="22"/>
        </w:numPr>
        <w:spacing w:after="0"/>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E5F4FC0" w14:textId="77777777" w:rsidR="00CC33D3" w:rsidRPr="002720F3" w:rsidRDefault="00CC33D3" w:rsidP="00CC33D3">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198342EF" w14:textId="185EBD13" w:rsidR="00CC33D3" w:rsidRPr="002720F3" w:rsidRDefault="00CC33D3" w:rsidP="004F0BFC">
      <w:pPr>
        <w:pStyle w:val="Akapitzlist2"/>
        <w:numPr>
          <w:ilvl w:val="0"/>
          <w:numId w:val="22"/>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BAB778E"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Pzp. </w:t>
      </w:r>
    </w:p>
    <w:p w14:paraId="5C166D48"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EA13B5">
        <w:rPr>
          <w:rFonts w:ascii="Tahoma" w:hAnsi="Tahoma" w:cs="Tahoma"/>
          <w:color w:val="000000" w:themeColor="text1"/>
        </w:rPr>
        <w:t>Powody niedokonania podziału:</w:t>
      </w:r>
    </w:p>
    <w:p w14:paraId="636B562B" w14:textId="77777777" w:rsidR="00CC33D3" w:rsidRPr="005219A6" w:rsidRDefault="00CC33D3" w:rsidP="00CC33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7D5A8DB" w14:textId="77777777" w:rsidR="00CC33D3" w:rsidRPr="005219A6" w:rsidRDefault="00CC33D3" w:rsidP="004F0BFC">
      <w:pPr>
        <w:pStyle w:val="Akapitzlist"/>
        <w:numPr>
          <w:ilvl w:val="2"/>
          <w:numId w:val="37"/>
        </w:numPr>
        <w:spacing w:before="120" w:after="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4ABBAF5A" w14:textId="77777777" w:rsidR="00CC33D3" w:rsidRDefault="00CC33D3" w:rsidP="004F0BFC">
      <w:pPr>
        <w:pStyle w:val="Akapitzlist"/>
        <w:numPr>
          <w:ilvl w:val="2"/>
          <w:numId w:val="37"/>
        </w:numPr>
        <w:spacing w:before="120" w:after="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9963EA9" w14:textId="1D42E8B6" w:rsidR="00CC33D3" w:rsidRDefault="00CC33D3" w:rsidP="00CC33D3">
      <w:pPr>
        <w:spacing w:before="120" w:after="0" w:line="240" w:lineRule="auto"/>
        <w:rPr>
          <w:rFonts w:ascii="Tahoma" w:hAnsi="Tahoma" w:cs="Tahoma"/>
        </w:rPr>
      </w:pPr>
      <w:r w:rsidRPr="00336B56">
        <w:rPr>
          <w:rFonts w:ascii="Tahoma" w:hAnsi="Tahoma" w:cs="Tahoma"/>
          <w:color w:val="000000" w:themeColor="text1"/>
        </w:rPr>
        <w:t xml:space="preserve">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w:t>
      </w:r>
      <w:r w:rsidRPr="00336B56">
        <w:rPr>
          <w:rFonts w:ascii="Tahoma" w:hAnsi="Tahoma" w:cs="Tahoma"/>
          <w:color w:val="000000" w:themeColor="text1"/>
        </w:rPr>
        <w:lastRenderedPageBreak/>
        <w:t>rozważenia celowości podziału zamówień na części, jednocześnie zachowując swobodę autonomicznego podejmowania decyzji na każdej podstawie, jaką uzna za stosowną, nie podlegając nadzorowi administracyjnemu ani sądowemu</w:t>
      </w:r>
    </w:p>
    <w:p w14:paraId="41D1443C" w14:textId="00615121" w:rsidR="00C73CEB" w:rsidRPr="002910AB" w:rsidRDefault="002910AB" w:rsidP="00CC33D3">
      <w:pPr>
        <w:spacing w:before="120" w:line="240" w:lineRule="auto"/>
        <w:rPr>
          <w:rFonts w:ascii="Tahoma" w:hAnsi="Tahoma" w:cs="Tahoma"/>
          <w:b/>
          <w:bCs/>
        </w:rPr>
      </w:pPr>
      <w:r w:rsidRPr="002910AB">
        <w:rPr>
          <w:rFonts w:ascii="Tahoma" w:hAnsi="Tahoma" w:cs="Tahoma"/>
          <w:b/>
          <w:bCs/>
        </w:rPr>
        <w:t>CPV :</w:t>
      </w:r>
    </w:p>
    <w:p w14:paraId="22E214EA"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GRUPY ROBÓT:</w:t>
      </w:r>
    </w:p>
    <w:p w14:paraId="56492315"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71220000-6 USŁUGI PROJEKTOWANIA ARCHITEKTONICZNEGO</w:t>
      </w:r>
    </w:p>
    <w:p w14:paraId="4ED3C0CF"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71240000-2 USŁUGI ARCHITEKTONICZNE, INŻYNIERYJNE I PLANOWANIA</w:t>
      </w:r>
    </w:p>
    <w:p w14:paraId="2C98996C"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71320000-7-USŁUGI INŻYNIERYJNE W ZAKRESIE PROJEKTOWANIA</w:t>
      </w:r>
    </w:p>
    <w:p w14:paraId="75427E00"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KLASY ROBÓT:</w:t>
      </w:r>
    </w:p>
    <w:p w14:paraId="12E8C7E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71221000-3 - USŁUGI ARCHITEKTONICZNE W ZAKRESIE OBIEKTÓW BUDOWLANYCH</w:t>
      </w:r>
    </w:p>
    <w:p w14:paraId="074AA7B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71323100-9 - USŁUGI PROJEKTOWANIA SYSTEMÓW ZASILANIA ENERGIĄ ELEKTRYCZNĄ</w:t>
      </w:r>
    </w:p>
    <w:p w14:paraId="5611D2ED"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DZIAŁ  45000000-7-ROBOTY BUDOWLANE</w:t>
      </w:r>
    </w:p>
    <w:p w14:paraId="04D5C311"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GRUPY ROBÓT :</w:t>
      </w:r>
    </w:p>
    <w:p w14:paraId="17A9050C"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45100000-8-PRZYGOTOWANIE TERENU POD BUDOWĘ</w:t>
      </w:r>
    </w:p>
    <w:p w14:paraId="5EC4853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45400000-1-ROBOTY WYKOŃCZENIOWE W ZAKRESIE OBIEKTÓW BUDOWLANYCH </w:t>
      </w:r>
    </w:p>
    <w:p w14:paraId="34374A53"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KLASY ROBÓT:</w:t>
      </w:r>
    </w:p>
    <w:p w14:paraId="482B2699"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45110000-1-ROBOTY W ZAKRESIE BURZENIA I ROZBIÓRKI OBIEKTÓW BUDOWLANYCH; ROBOTY ZIEMNE</w:t>
      </w:r>
    </w:p>
    <w:p w14:paraId="3A748A42"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45210000-2-ROBOTY BUDOWLANE W ZAKRESIE BUDYNKÓW</w:t>
      </w:r>
    </w:p>
    <w:p w14:paraId="23E8D52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45260000-7 ROBOTY W ZAKRESIE WYKONYWANIA POKRYĆ I KONSTRUKCJI DACHOWYCH I INNE PODOBNE </w:t>
      </w:r>
    </w:p>
    <w:p w14:paraId="3646F8F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                       ROBOTY SPECJALISTYCZE</w:t>
      </w:r>
    </w:p>
    <w:p w14:paraId="5BC9D87F"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45310000-3-ROBOTY INSTALACYJNE ELEKTRYCZNE</w:t>
      </w:r>
    </w:p>
    <w:p w14:paraId="698365E3"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45320000-6-ROBOTY IZOLACYJNE</w:t>
      </w:r>
    </w:p>
    <w:p w14:paraId="28A588C8"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45410000-4-TYNKOWANIE</w:t>
      </w:r>
    </w:p>
    <w:p w14:paraId="67EA1D78"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45450000-6-ROBOTY BUDOWLANE WYKOŃCZENIOWE POZOSTAŁE</w:t>
      </w:r>
    </w:p>
    <w:p w14:paraId="1B7967BA"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KATEGORIE ROBÓT:</w:t>
      </w:r>
    </w:p>
    <w:p w14:paraId="1B8D09F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45111000-8-ROBOTY W ZAKRESIE BURZENIA, ROBOTY ZIEMNE</w:t>
      </w:r>
    </w:p>
    <w:p w14:paraId="53C6A4E9"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45321000-3-IZOLACJA CIEPLNA</w:t>
      </w:r>
    </w:p>
    <w:p w14:paraId="06B16214"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45324000-4-ROBOTY W ZAKRESIE OKŁADZINY TYNKOWEJ</w:t>
      </w:r>
    </w:p>
    <w:p w14:paraId="191F843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45442000-7-NAKŁADANIE POWIERZCHNI KRYJĄCYCH</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36" w:name="_Toc69448411"/>
            <w:r w:rsidRPr="003732D7">
              <w:rPr>
                <w:rFonts w:ascii="Tahoma" w:hAnsi="Tahoma" w:cs="Tahoma"/>
                <w:sz w:val="24"/>
                <w:szCs w:val="24"/>
              </w:rPr>
              <w:t>V. Podwykonawstwo</w:t>
            </w:r>
            <w:bookmarkEnd w:id="36"/>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4F0BFC">
      <w:pPr>
        <w:pStyle w:val="Akapitzlist"/>
        <w:numPr>
          <w:ilvl w:val="0"/>
          <w:numId w:val="17"/>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4F0BFC">
      <w:pPr>
        <w:pStyle w:val="Akapitzlist"/>
        <w:numPr>
          <w:ilvl w:val="0"/>
          <w:numId w:val="17"/>
        </w:numPr>
        <w:spacing w:before="120" w:after="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37" w:name="_Toc69448412"/>
            <w:r w:rsidRPr="003732D7">
              <w:rPr>
                <w:rFonts w:ascii="Tahoma" w:hAnsi="Tahoma" w:cs="Tahoma"/>
                <w:sz w:val="24"/>
                <w:szCs w:val="24"/>
              </w:rPr>
              <w:t>VI. Termin wykonania zamówienia</w:t>
            </w:r>
            <w:bookmarkEnd w:id="37"/>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06EB4E36" w:rsidR="00C73CEB" w:rsidRPr="00622D0D"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8A28E2">
        <w:rPr>
          <w:rFonts w:ascii="Tahoma" w:hAnsi="Tahoma" w:cs="Tahoma"/>
          <w:b/>
          <w:sz w:val="22"/>
          <w:szCs w:val="22"/>
        </w:rPr>
        <w:t xml:space="preserve">3 miesięcy </w:t>
      </w:r>
      <w:r w:rsidRPr="003732D7">
        <w:rPr>
          <w:rFonts w:ascii="Tahoma" w:hAnsi="Tahoma" w:cs="Tahoma"/>
          <w:b/>
          <w:sz w:val="22"/>
          <w:szCs w:val="22"/>
        </w:rPr>
        <w:t>od dnia podpisania umowy</w:t>
      </w:r>
      <w:r w:rsidR="00C14E04">
        <w:rPr>
          <w:rFonts w:ascii="Tahoma" w:hAnsi="Tahoma" w:cs="Tahoma"/>
          <w:b/>
          <w:sz w:val="22"/>
          <w:szCs w:val="22"/>
        </w:rPr>
        <w:t xml:space="preserve">, </w:t>
      </w:r>
      <w:bookmarkStart w:id="38" w:name="_Hlk140657383"/>
      <w:r w:rsidR="00C14E04">
        <w:rPr>
          <w:rFonts w:ascii="Tahoma" w:hAnsi="Tahoma" w:cs="Tahoma"/>
          <w:b/>
          <w:sz w:val="22"/>
          <w:szCs w:val="22"/>
        </w:rPr>
        <w:t xml:space="preserve">jednak nie dłużej niż do </w:t>
      </w:r>
      <w:r w:rsidR="008A28E2">
        <w:rPr>
          <w:rFonts w:ascii="Tahoma" w:hAnsi="Tahoma" w:cs="Tahoma"/>
          <w:b/>
          <w:sz w:val="22"/>
          <w:szCs w:val="22"/>
        </w:rPr>
        <w:t>30.11.2023r.</w:t>
      </w:r>
      <w:bookmarkEnd w:id="38"/>
    </w:p>
    <w:p w14:paraId="7522C183" w14:textId="1801C317" w:rsidR="00C73CEB" w:rsidRPr="00062EB7"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142132">
        <w:rPr>
          <w:rFonts w:ascii="Tahoma" w:hAnsi="Tahoma" w:cs="Tahoma"/>
          <w:b/>
          <w:sz w:val="22"/>
          <w:szCs w:val="22"/>
        </w:rPr>
        <w:t>8</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7A7F366D"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142132">
        <w:rPr>
          <w:rFonts w:ascii="Tahoma" w:eastAsia="MS Mincho" w:hAnsi="Tahoma" w:cs="Tahoma"/>
          <w:b/>
        </w:rPr>
        <w:t>8</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39"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39"/>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7EA16FFE" w14:textId="77777777" w:rsidR="0010660B" w:rsidRPr="00B410AF" w:rsidRDefault="0010660B" w:rsidP="0010660B">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12525312" w14:textId="77777777" w:rsidR="0010660B" w:rsidRPr="00B410AF" w:rsidRDefault="0010660B" w:rsidP="004F0BFC">
      <w:pPr>
        <w:pStyle w:val="Akapitzlist2"/>
        <w:numPr>
          <w:ilvl w:val="0"/>
          <w:numId w:val="63"/>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B498D50" w14:textId="77777777" w:rsidR="0010660B" w:rsidRPr="00504CD6" w:rsidRDefault="0010660B" w:rsidP="004F0BFC">
      <w:pPr>
        <w:pStyle w:val="Akapitzlist"/>
        <w:numPr>
          <w:ilvl w:val="0"/>
          <w:numId w:val="65"/>
        </w:numPr>
        <w:autoSpaceDE w:val="0"/>
        <w:autoSpaceDN w:val="0"/>
        <w:adjustRightInd w:val="0"/>
        <w:spacing w:after="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Pr>
          <w:rFonts w:ascii="Tahoma" w:hAnsi="Tahoma" w:cs="Tahoma"/>
          <w:b/>
          <w:color w:val="000000" w:themeColor="text1"/>
        </w:rPr>
        <w:t xml:space="preserve">lub remoncie </w:t>
      </w:r>
      <w:r w:rsidRPr="002720F3">
        <w:rPr>
          <w:rFonts w:ascii="Tahoma" w:hAnsi="Tahoma" w:cs="Tahoma"/>
          <w:b/>
          <w:color w:val="000000" w:themeColor="text1"/>
        </w:rPr>
        <w:t>budynku, w zakres</w:t>
      </w:r>
      <w:r>
        <w:rPr>
          <w:rFonts w:ascii="Tahoma" w:hAnsi="Tahoma" w:cs="Tahoma"/>
          <w:b/>
          <w:color w:val="000000" w:themeColor="text1"/>
        </w:rPr>
        <w:t xml:space="preserve"> </w:t>
      </w:r>
      <w:r w:rsidRPr="00504CD6">
        <w:rPr>
          <w:rFonts w:ascii="Tahoma" w:hAnsi="Tahoma" w:cs="Tahoma"/>
          <w:b/>
          <w:color w:val="000000" w:themeColor="text1"/>
        </w:rPr>
        <w:t>której wchodziło wykonanie budowy, rozbudowy lub modernizacji</w:t>
      </w:r>
      <w:r>
        <w:rPr>
          <w:rFonts w:ascii="Tahoma" w:hAnsi="Tahoma" w:cs="Tahoma"/>
          <w:b/>
          <w:color w:val="000000" w:themeColor="text1"/>
        </w:rPr>
        <w:t>/remontu</w:t>
      </w:r>
      <w:r w:rsidRPr="00504CD6">
        <w:rPr>
          <w:rFonts w:ascii="Tahoma" w:hAnsi="Tahoma" w:cs="Tahoma"/>
          <w:b/>
          <w:color w:val="000000" w:themeColor="text1"/>
        </w:rPr>
        <w:t xml:space="preserve"> obiektów kubaturowych,</w:t>
      </w:r>
    </w:p>
    <w:p w14:paraId="4FBF239B" w14:textId="6363BB25" w:rsidR="0010660B" w:rsidRPr="00A50305" w:rsidRDefault="0010660B" w:rsidP="004F0BFC">
      <w:pPr>
        <w:pStyle w:val="Akapitzlist"/>
        <w:numPr>
          <w:ilvl w:val="0"/>
          <w:numId w:val="64"/>
        </w:numPr>
        <w:autoSpaceDE w:val="0"/>
        <w:autoSpaceDN w:val="0"/>
        <w:adjustRightInd w:val="0"/>
        <w:spacing w:after="0"/>
        <w:ind w:left="1843" w:hanging="283"/>
        <w:contextualSpacing w:val="0"/>
        <w:jc w:val="both"/>
        <w:rPr>
          <w:rFonts w:ascii="Tahoma" w:hAnsi="Tahoma" w:cs="Tahoma"/>
        </w:rPr>
      </w:pPr>
      <w:r w:rsidRPr="00B410AF">
        <w:rPr>
          <w:rFonts w:ascii="Tahoma" w:hAnsi="Tahoma" w:cs="Tahoma"/>
          <w:b/>
        </w:rPr>
        <w:t xml:space="preserve">miała wartość minimum </w:t>
      </w:r>
      <w:r w:rsidR="005C2E0C">
        <w:rPr>
          <w:rFonts w:ascii="Tahoma" w:hAnsi="Tahoma" w:cs="Tahoma"/>
          <w:b/>
        </w:rPr>
        <w:t>20</w:t>
      </w:r>
      <w:r w:rsidRPr="00B410AF">
        <w:rPr>
          <w:rFonts w:ascii="Tahoma" w:hAnsi="Tahoma" w:cs="Tahoma"/>
          <w:b/>
        </w:rPr>
        <w:t xml:space="preserve">0 000 zł brutto </w:t>
      </w:r>
      <w:r w:rsidRPr="00B410AF">
        <w:rPr>
          <w:rFonts w:ascii="Tahoma" w:hAnsi="Tahoma" w:cs="Tahoma"/>
          <w:b/>
          <w:bCs/>
        </w:rPr>
        <w:t>(</w:t>
      </w:r>
      <w:r w:rsidR="005C2E0C">
        <w:rPr>
          <w:rFonts w:ascii="Tahoma" w:hAnsi="Tahoma" w:cs="Tahoma"/>
          <w:b/>
          <w:bCs/>
        </w:rPr>
        <w:t>dwieście</w:t>
      </w:r>
      <w:r w:rsidRPr="00B410AF">
        <w:rPr>
          <w:rFonts w:ascii="Tahoma" w:hAnsi="Tahoma" w:cs="Tahoma"/>
          <w:b/>
          <w:bCs/>
        </w:rPr>
        <w:t xml:space="preserve"> tysięcy złotych brutto)</w:t>
      </w:r>
      <w:r w:rsidRPr="00B410AF">
        <w:rPr>
          <w:rFonts w:ascii="Tahoma" w:hAnsi="Tahoma" w:cs="Tahoma"/>
          <w:bCs/>
        </w:rPr>
        <w:t xml:space="preserve">. </w:t>
      </w:r>
    </w:p>
    <w:p w14:paraId="72C5E0B9" w14:textId="77777777" w:rsidR="0010660B" w:rsidRPr="00A50305" w:rsidRDefault="0010660B" w:rsidP="0010660B">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2C4B1D3B" w14:textId="77777777" w:rsidR="0010660B" w:rsidRPr="00B410AF" w:rsidRDefault="0010660B" w:rsidP="004F0BFC">
      <w:pPr>
        <w:pStyle w:val="Akapitzlist2"/>
        <w:numPr>
          <w:ilvl w:val="0"/>
          <w:numId w:val="66"/>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lastRenderedPageBreak/>
        <w:t xml:space="preserve">O udzielenie zamówienia mogą ubiegać się Wykonawcy, którzy dysponują lub będą dysponować w okresie wykonywania zamówienia i skierują do jego realizacji: </w:t>
      </w:r>
    </w:p>
    <w:p w14:paraId="58AD3C5F"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40" w:name="_Hlk84804138"/>
      <w:r w:rsidRPr="00B410AF">
        <w:rPr>
          <w:rFonts w:ascii="Tahoma" w:hAnsi="Tahoma" w:cs="Tahoma"/>
          <w:b/>
          <w:bCs/>
          <w:sz w:val="22"/>
          <w:szCs w:val="22"/>
        </w:rPr>
        <w:t>których zakres uprawnia go do kierowania robotami objętymi przedmiotem zamówienia</w:t>
      </w:r>
      <w:bookmarkEnd w:id="40"/>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8F1DD7C"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2A36A068" w14:textId="77777777" w:rsidR="00B673A3" w:rsidRDefault="00B673A3" w:rsidP="00B673A3">
      <w:pPr>
        <w:pStyle w:val="Akapitzlist"/>
        <w:ind w:left="1276"/>
        <w:rPr>
          <w:rFonts w:ascii="Tahoma" w:hAnsi="Tahoma" w:cs="Tahoma"/>
          <w:bCs/>
          <w:lang w:eastAsia="pl-PL"/>
        </w:rPr>
      </w:pPr>
    </w:p>
    <w:p w14:paraId="0CB47759" w14:textId="77777777" w:rsidR="00B673A3" w:rsidRDefault="00B673A3" w:rsidP="00B673A3">
      <w:pPr>
        <w:ind w:left="1418"/>
        <w:jc w:val="center"/>
        <w:rPr>
          <w:rFonts w:ascii="Tahoma" w:hAnsi="Tahoma" w:cs="Tahoma"/>
          <w:b/>
          <w:bCs/>
        </w:rPr>
      </w:pPr>
      <w:r>
        <w:rPr>
          <w:rFonts w:ascii="Tahoma" w:hAnsi="Tahoma" w:cs="Tahoma"/>
          <w:b/>
          <w:bCs/>
        </w:rPr>
        <w:t xml:space="preserve">DODATKOWE INFORMACJE DOTYCZĄCE WARUNKÓW </w:t>
      </w:r>
      <w:r>
        <w:rPr>
          <w:rFonts w:ascii="Tahoma" w:hAnsi="Tahoma" w:cs="Tahoma"/>
          <w:b/>
          <w:bCs/>
        </w:rPr>
        <w:br/>
        <w:t>UDZIAŁU W POSTĘPOWANIU:</w:t>
      </w:r>
    </w:p>
    <w:p w14:paraId="02534257" w14:textId="77777777" w:rsidR="00B673A3" w:rsidRDefault="00B673A3" w:rsidP="00B673A3">
      <w:pPr>
        <w:ind w:left="1418"/>
        <w:jc w:val="center"/>
        <w:rPr>
          <w:rFonts w:ascii="Tahoma" w:hAnsi="Tahoma" w:cs="Tahoma"/>
          <w:b/>
          <w:bCs/>
        </w:rPr>
      </w:pPr>
    </w:p>
    <w:tbl>
      <w:tblPr>
        <w:tblStyle w:val="Tabela-Siatka"/>
        <w:tblW w:w="8145" w:type="dxa"/>
        <w:tblInd w:w="1596" w:type="dxa"/>
        <w:tblLayout w:type="fixed"/>
        <w:tblLook w:val="04A0" w:firstRow="1" w:lastRow="0" w:firstColumn="1" w:lastColumn="0" w:noHBand="0" w:noVBand="1"/>
      </w:tblPr>
      <w:tblGrid>
        <w:gridCol w:w="8145"/>
      </w:tblGrid>
      <w:tr w:rsidR="00B673A3" w14:paraId="5842397B" w14:textId="77777777" w:rsidTr="00B673A3">
        <w:tc>
          <w:tcPr>
            <w:tcW w:w="8151" w:type="dxa"/>
            <w:tcBorders>
              <w:top w:val="single" w:sz="4" w:space="0" w:color="auto"/>
              <w:left w:val="single" w:sz="4" w:space="0" w:color="auto"/>
              <w:bottom w:val="single" w:sz="4" w:space="0" w:color="auto"/>
              <w:right w:val="single" w:sz="4" w:space="0" w:color="auto"/>
            </w:tcBorders>
            <w:hideMark/>
          </w:tcPr>
          <w:p w14:paraId="4F24AF2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b/>
                <w:i/>
                <w:color w:val="000000"/>
              </w:rPr>
              <w:t>Wykonawca powinien w wykazie robót wyraźnie określić zakres</w:t>
            </w:r>
            <w:r>
              <w:rPr>
                <w:rFonts w:ascii="Tahoma" w:hAnsi="Tahoma" w:cs="Tahoma"/>
                <w:b/>
                <w:i/>
                <w:color w:val="000000"/>
                <w:u w:val="single"/>
              </w:rPr>
              <w:t xml:space="preserve"> </w:t>
            </w:r>
            <w:r>
              <w:rPr>
                <w:rFonts w:ascii="Tahoma" w:hAnsi="Tahoma" w:cs="Tahoma"/>
                <w:b/>
                <w:i/>
                <w:color w:val="000000"/>
              </w:rPr>
              <w:t>oraz wartość robót, aby można było ustalić, czy spełnia warunek udziału w postępowaniu.</w:t>
            </w:r>
          </w:p>
          <w:p w14:paraId="4D5FC00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6D560BF4"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rPr>
              <w:t>Wykonawca w celu wykazania spełniania warunków określonych w SWZ</w:t>
            </w:r>
            <w:r>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w:t>
            </w:r>
            <w:r>
              <w:rPr>
                <w:rFonts w:ascii="Tahoma" w:hAnsi="Tahoma" w:cs="Tahoma"/>
                <w:i/>
                <w:color w:val="000000" w:themeColor="text1"/>
              </w:rPr>
              <w:lastRenderedPageBreak/>
              <w:t>technicznych w budownictwie</w:t>
            </w:r>
            <w:r>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Tahoma" w:eastAsia="Cambria" w:hAnsi="Tahoma" w:cs="Tahoma"/>
                <w:i/>
              </w:rPr>
              <w:t>o samorządach zawodowych architektów oraz inżynierów budownictwa (Dz. U. z 2019 r. poz. 1117).</w:t>
            </w:r>
          </w:p>
          <w:p w14:paraId="191579D1"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iCs/>
                <w:color w:val="000000"/>
              </w:rPr>
            </w:pPr>
            <w:r>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7EF093C"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7FA41918" w14:textId="77777777" w:rsidR="00B673A3" w:rsidRDefault="00B673A3" w:rsidP="00B673A3">
      <w:pPr>
        <w:rPr>
          <w:rFonts w:ascii="Tahoma" w:hAnsi="Tahoma" w:cs="Tahoma"/>
          <w:i/>
        </w:rPr>
      </w:pPr>
    </w:p>
    <w:p w14:paraId="55639FC2"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color w:val="000000"/>
          <w:sz w:val="22"/>
          <w:szCs w:val="22"/>
        </w:rPr>
      </w:pPr>
      <w:r>
        <w:rPr>
          <w:rFonts w:ascii="Tahoma" w:hAnsi="Tahoma" w:cs="Tahoma"/>
          <w:sz w:val="22"/>
          <w:szCs w:val="22"/>
        </w:rPr>
        <w:t xml:space="preserve">Zamawiający może, </w:t>
      </w:r>
      <w:r>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ahoma" w:hAnsi="Tahoma" w:cs="Tahoma"/>
          <w:sz w:val="22"/>
          <w:szCs w:val="22"/>
        </w:rPr>
        <w:t xml:space="preserve"> na każdym etapie postępowania (art. 116 ust. 2 ustawy Pzp).</w:t>
      </w:r>
    </w:p>
    <w:p w14:paraId="69F4C0FF"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iCs/>
          <w:sz w:val="22"/>
          <w:szCs w:val="22"/>
        </w:rPr>
      </w:pPr>
      <w:r>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Tahoma" w:hAnsi="Tahoma" w:cs="Tahoma"/>
          <w:b/>
          <w:bCs/>
          <w:color w:val="000000"/>
          <w:sz w:val="22"/>
          <w:szCs w:val="22"/>
        </w:rPr>
        <w:t xml:space="preserve">mogą polegać na zdolnościach tych </w:t>
      </w:r>
      <w:r>
        <w:rPr>
          <w:rFonts w:ascii="Tahoma" w:hAnsi="Tahoma" w:cs="Tahoma"/>
          <w:b/>
          <w:bCs/>
          <w:color w:val="000000"/>
          <w:sz w:val="22"/>
          <w:szCs w:val="22"/>
        </w:rPr>
        <w:br/>
        <w:t>z Wykonawców, którzy wykonają roboty budowlane lub usługi, do realizacji których te zdolności są wymagane</w:t>
      </w:r>
    </w:p>
    <w:p w14:paraId="6D9CE993" w14:textId="77777777" w:rsidR="00B673A3" w:rsidRDefault="00B673A3" w:rsidP="004F0BFC">
      <w:pPr>
        <w:pStyle w:val="Kolorowalistaakcent11"/>
        <w:numPr>
          <w:ilvl w:val="1"/>
          <w:numId w:val="68"/>
        </w:numPr>
        <w:tabs>
          <w:tab w:val="num" w:pos="0"/>
          <w:tab w:val="left" w:pos="567"/>
        </w:tabs>
        <w:spacing w:before="0" w:after="0" w:line="276" w:lineRule="auto"/>
        <w:ind w:left="567" w:right="20" w:hanging="567"/>
        <w:rPr>
          <w:rFonts w:ascii="Tahoma" w:hAnsi="Tahoma" w:cs="Tahoma"/>
          <w:sz w:val="22"/>
          <w:szCs w:val="22"/>
        </w:rPr>
      </w:pPr>
      <w:r>
        <w:rPr>
          <w:rFonts w:ascii="Tahoma" w:hAnsi="Tahoma" w:cs="Tahoma"/>
          <w:iCs/>
          <w:sz w:val="22"/>
          <w:szCs w:val="22"/>
        </w:rPr>
        <w:t>Sposób wykazania warunków udziału w postępowaniu wskazano w rozdziale VIII SWZ.</w:t>
      </w:r>
    </w:p>
    <w:p w14:paraId="5229040E" w14:textId="77777777" w:rsidR="002C575A" w:rsidRPr="002C575A" w:rsidRDefault="002C575A" w:rsidP="002C575A">
      <w:pPr>
        <w:pStyle w:val="Akapitzlist2"/>
        <w:spacing w:line="276" w:lineRule="auto"/>
        <w:ind w:left="1985"/>
        <w:rPr>
          <w:rFonts w:ascii="Tahoma" w:hAnsi="Tahoma" w:cs="Tahoma"/>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41" w:name="_Toc69448414"/>
            <w:r>
              <w:rPr>
                <w:rFonts w:ascii="Tahoma" w:hAnsi="Tahoma" w:cs="Tahoma"/>
                <w:sz w:val="24"/>
                <w:szCs w:val="24"/>
              </w:rPr>
              <w:t>IX</w:t>
            </w:r>
            <w:r w:rsidRPr="00615937">
              <w:rPr>
                <w:rFonts w:ascii="Tahoma" w:hAnsi="Tahoma" w:cs="Tahoma"/>
                <w:sz w:val="24"/>
                <w:szCs w:val="24"/>
              </w:rPr>
              <w:t>. Podstawy wykluczenia z postępowania</w:t>
            </w:r>
            <w:bookmarkEnd w:id="41"/>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4F0BFC">
      <w:pPr>
        <w:pStyle w:val="Akapitzlist"/>
        <w:numPr>
          <w:ilvl w:val="3"/>
          <w:numId w:val="21"/>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bookmarkStart w:id="42" w:name="_Hlk94969634"/>
      <w:r w:rsidRPr="00615937">
        <w:rPr>
          <w:rFonts w:ascii="Tahoma" w:hAnsi="Tahoma" w:cs="Tahoma"/>
          <w:b/>
          <w:bCs/>
        </w:rPr>
        <w:t xml:space="preserve">w art. 109 ust. 1 pkt. 4, 5, 7, 8, 9 i 10 </w:t>
      </w:r>
      <w:bookmarkEnd w:id="42"/>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4F0BFC">
            <w:pPr>
              <w:pStyle w:val="Akapitzlist"/>
              <w:numPr>
                <w:ilvl w:val="2"/>
                <w:numId w:val="24"/>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lastRenderedPageBreak/>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6E5051D6"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Pr="00DC7105">
              <w:rPr>
                <w:rFonts w:ascii="Tahoma" w:hAnsi="Tahoma" w:cs="Tahoma"/>
                <w:sz w:val="18"/>
                <w:szCs w:val="18"/>
              </w:rPr>
              <w:lastRenderedPageBreak/>
              <w:t>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4F0BFC">
      <w:pPr>
        <w:pStyle w:val="Akapitzlist"/>
        <w:numPr>
          <w:ilvl w:val="0"/>
          <w:numId w:val="20"/>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43" w:name="_Toc69448415"/>
            <w:r w:rsidRPr="00F8075F">
              <w:rPr>
                <w:rFonts w:ascii="Tahoma" w:hAnsi="Tahoma" w:cs="Tahoma"/>
                <w:sz w:val="24"/>
                <w:szCs w:val="24"/>
              </w:rPr>
              <w:lastRenderedPageBreak/>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43"/>
          </w:p>
        </w:tc>
      </w:tr>
    </w:tbl>
    <w:p w14:paraId="2DB5862D"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3DFFF4BB" w:rsidR="00C73CEB" w:rsidRDefault="00C73CEB" w:rsidP="00C73CEB">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załącznik nr 5 do 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3946CAFA" w14:textId="77777777" w:rsidR="005A0D81" w:rsidRPr="00443E1E" w:rsidRDefault="005A0D81" w:rsidP="005A0D81">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2) potwierdzenie spełniania warunków udziału w postępowaniu tj.</w:t>
      </w:r>
    </w:p>
    <w:p w14:paraId="6BE5A23F" w14:textId="77777777" w:rsidR="005A0D81" w:rsidRPr="00443E1E"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robót budowlanych </w:t>
      </w:r>
      <w:r w:rsidRPr="00443E1E">
        <w:rPr>
          <w:rFonts w:ascii="Tahoma" w:hAnsi="Tahoma" w:cs="Tahoma"/>
          <w:sz w:val="22"/>
          <w:szCs w:val="22"/>
        </w:rPr>
        <w:t xml:space="preserve">wykonanych nie wcześniej niż w okresie ostatnich </w:t>
      </w:r>
      <w:r w:rsidRPr="00443E1E">
        <w:rPr>
          <w:rFonts w:ascii="Tahoma" w:hAnsi="Tahoma" w:cs="Tahoma"/>
          <w:b/>
          <w:bCs/>
          <w:sz w:val="22"/>
          <w:szCs w:val="22"/>
        </w:rPr>
        <w:t>5 lat przed terminem składania ofert</w:t>
      </w:r>
      <w:r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Pr="00443E1E">
        <w:rPr>
          <w:rFonts w:ascii="Tahoma" w:hAnsi="Tahoma" w:cs="Tahoma"/>
          <w:color w:val="000000"/>
          <w:sz w:val="22"/>
          <w:szCs w:val="22"/>
        </w:rPr>
        <w:t>(</w:t>
      </w:r>
      <w:r w:rsidRPr="00443E1E">
        <w:rPr>
          <w:rFonts w:ascii="Tahoma" w:hAnsi="Tahoma" w:cs="Tahoma"/>
          <w:sz w:val="22"/>
          <w:szCs w:val="22"/>
        </w:rPr>
        <w:t xml:space="preserve">sporządzonego zgodnie z </w:t>
      </w:r>
      <w:r w:rsidRPr="00443E1E">
        <w:rPr>
          <w:rFonts w:ascii="Tahoma" w:hAnsi="Tahoma" w:cs="Tahoma"/>
          <w:b/>
          <w:sz w:val="22"/>
          <w:szCs w:val="22"/>
        </w:rPr>
        <w:t xml:space="preserve">Załącznikiem Nr </w:t>
      </w:r>
      <w:r>
        <w:rPr>
          <w:rFonts w:ascii="Tahoma" w:hAnsi="Tahoma" w:cs="Tahoma"/>
          <w:b/>
          <w:sz w:val="22"/>
          <w:szCs w:val="22"/>
        </w:rPr>
        <w:t>7</w:t>
      </w:r>
      <w:r w:rsidRPr="00443E1E">
        <w:rPr>
          <w:rFonts w:ascii="Tahoma" w:hAnsi="Tahoma" w:cs="Tahoma"/>
          <w:b/>
          <w:sz w:val="22"/>
          <w:szCs w:val="22"/>
        </w:rPr>
        <w:t xml:space="preserve"> do SWZ</w:t>
      </w:r>
      <w:r w:rsidRPr="00443E1E">
        <w:rPr>
          <w:rFonts w:ascii="Tahoma" w:hAnsi="Tahoma" w:cs="Tahoma"/>
          <w:sz w:val="22"/>
          <w:szCs w:val="22"/>
        </w:rPr>
        <w:t xml:space="preserve">), </w:t>
      </w:r>
      <w:r w:rsidRPr="00443E1E">
        <w:rPr>
          <w:rFonts w:ascii="Tahoma" w:hAnsi="Tahoma" w:cs="Tahoma"/>
          <w:b/>
          <w:bCs/>
          <w:sz w:val="22"/>
          <w:szCs w:val="22"/>
        </w:rPr>
        <w:t>oraz załączeniem dowodów określających</w:t>
      </w:r>
      <w:r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443E1E">
        <w:rPr>
          <w:rFonts w:ascii="Tahoma" w:hAnsi="Tahoma" w:cs="Tahoma"/>
          <w:b/>
          <w:color w:val="000000"/>
          <w:sz w:val="22"/>
          <w:szCs w:val="22"/>
        </w:rPr>
        <w:t xml:space="preserve"> </w:t>
      </w:r>
      <w:r w:rsidRPr="00443E1E">
        <w:rPr>
          <w:rFonts w:ascii="Tahoma" w:hAnsi="Tahoma" w:cs="Tahoma"/>
          <w:i/>
          <w:color w:val="000000"/>
          <w:sz w:val="22"/>
          <w:szCs w:val="22"/>
          <w:u w:val="single"/>
        </w:rPr>
        <w:t>w odniesieniu do warunku określonego w pkt. VIII SWZ,</w:t>
      </w:r>
    </w:p>
    <w:p w14:paraId="638E4B63" w14:textId="6C184937" w:rsidR="005A0D81" w:rsidRPr="005C2D9F"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osób </w:t>
      </w:r>
      <w:r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43E1E">
        <w:rPr>
          <w:rFonts w:ascii="Tahoma" w:hAnsi="Tahoma" w:cs="Tahoma"/>
          <w:b/>
          <w:sz w:val="22"/>
          <w:szCs w:val="22"/>
        </w:rPr>
        <w:t xml:space="preserve">Załącznikiem Nr </w:t>
      </w:r>
      <w:r>
        <w:rPr>
          <w:rFonts w:ascii="Tahoma" w:hAnsi="Tahoma" w:cs="Tahoma"/>
          <w:b/>
          <w:sz w:val="22"/>
          <w:szCs w:val="22"/>
        </w:rPr>
        <w:t>6</w:t>
      </w:r>
      <w:r w:rsidRPr="00443E1E">
        <w:rPr>
          <w:rFonts w:ascii="Tahoma" w:hAnsi="Tahoma" w:cs="Tahoma"/>
          <w:b/>
          <w:sz w:val="22"/>
          <w:szCs w:val="22"/>
        </w:rPr>
        <w:t xml:space="preserve"> </w:t>
      </w:r>
      <w:r w:rsidRPr="005C2D9F">
        <w:rPr>
          <w:rFonts w:ascii="Tahoma" w:hAnsi="Tahoma" w:cs="Tahoma"/>
          <w:b/>
          <w:sz w:val="22"/>
          <w:szCs w:val="22"/>
        </w:rPr>
        <w:t>do SWZ</w:t>
      </w:r>
      <w:r w:rsidRPr="005C2D9F">
        <w:rPr>
          <w:rFonts w:ascii="Tahoma" w:hAnsi="Tahoma" w:cs="Tahoma"/>
          <w:i/>
          <w:color w:val="000000"/>
          <w:sz w:val="22"/>
          <w:szCs w:val="22"/>
        </w:rPr>
        <w:t xml:space="preserve"> - w odniesieniu do warunku określonego w pkt. VIII SWZ.</w:t>
      </w:r>
    </w:p>
    <w:p w14:paraId="1F5C76D0" w14:textId="77777777" w:rsidR="005A0D81" w:rsidRPr="000A4819" w:rsidRDefault="005A0D81" w:rsidP="00C73CEB">
      <w:pPr>
        <w:pStyle w:val="Kolorowalistaakcent11"/>
        <w:shd w:val="clear" w:color="auto" w:fill="FFFFFF" w:themeFill="background1"/>
        <w:spacing w:before="120" w:after="0" w:line="240" w:lineRule="auto"/>
        <w:ind w:firstLine="720"/>
        <w:rPr>
          <w:rFonts w:ascii="Tahoma" w:hAnsi="Tahoma" w:cs="Tahoma"/>
          <w:sz w:val="22"/>
          <w:szCs w:val="22"/>
        </w:rPr>
      </w:pPr>
    </w:p>
    <w:p w14:paraId="1F79BACB" w14:textId="77777777" w:rsidR="00C73CEB" w:rsidRPr="00AB24A8" w:rsidRDefault="00C73CEB" w:rsidP="004F0BFC">
      <w:pPr>
        <w:pStyle w:val="Akapitzlist2"/>
        <w:numPr>
          <w:ilvl w:val="3"/>
          <w:numId w:val="20"/>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4F0BFC">
      <w:pPr>
        <w:pStyle w:val="Akapitzlist"/>
        <w:numPr>
          <w:ilvl w:val="3"/>
          <w:numId w:val="20"/>
        </w:numPr>
        <w:spacing w:before="120" w:after="0" w:line="240" w:lineRule="auto"/>
        <w:ind w:left="709"/>
        <w:jc w:val="both"/>
        <w:rPr>
          <w:rFonts w:ascii="Tahoma" w:hAnsi="Tahoma" w:cs="Tahoma"/>
        </w:rPr>
      </w:pPr>
      <w:bookmarkStart w:id="44"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44"/>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45"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45"/>
          </w:p>
        </w:tc>
      </w:tr>
    </w:tbl>
    <w:p w14:paraId="0EEB8D1F"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4F0BFC">
      <w:pPr>
        <w:pStyle w:val="Akapitzlist"/>
        <w:numPr>
          <w:ilvl w:val="3"/>
          <w:numId w:val="26"/>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lastRenderedPageBreak/>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0EC2C" w14:textId="77777777" w:rsidR="00D61A55" w:rsidRPr="000E53D9" w:rsidRDefault="00D61A55"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42011F10" w14:textId="77777777" w:rsidR="00D61A55" w:rsidRPr="000E53D9" w:rsidRDefault="00D61A55" w:rsidP="00D61A55">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2a i za. Nr 2b)</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46"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46"/>
          </w:p>
        </w:tc>
      </w:tr>
    </w:tbl>
    <w:p w14:paraId="403413CB" w14:textId="77777777" w:rsidR="00C73CEB" w:rsidRPr="00A35C4E" w:rsidRDefault="00C73CEB" w:rsidP="004F0BFC">
      <w:pPr>
        <w:pStyle w:val="Akapitzlist"/>
        <w:numPr>
          <w:ilvl w:val="0"/>
          <w:numId w:val="19"/>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48DA259" w14:textId="77777777" w:rsidR="00FE05A8" w:rsidRDefault="00FE05A8" w:rsidP="004F0BFC">
      <w:pPr>
        <w:pStyle w:val="Akapitzlist"/>
        <w:numPr>
          <w:ilvl w:val="0"/>
          <w:numId w:val="19"/>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2a i zał.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4F0BFC">
      <w:pPr>
        <w:pStyle w:val="Akapitzlist"/>
        <w:numPr>
          <w:ilvl w:val="0"/>
          <w:numId w:val="19"/>
        </w:numPr>
        <w:spacing w:before="120" w:after="0" w:line="240" w:lineRule="auto"/>
        <w:jc w:val="both"/>
        <w:rPr>
          <w:rFonts w:ascii="Tahoma" w:hAnsi="Tahoma" w:cs="Tahoma"/>
          <w:b/>
          <w:bCs/>
        </w:rPr>
      </w:pPr>
      <w:r w:rsidRPr="0037736D">
        <w:rPr>
          <w:rFonts w:ascii="Tahoma" w:hAnsi="Tahoma" w:cs="Tahoma"/>
          <w:color w:val="000000" w:themeColor="text1"/>
        </w:rPr>
        <w:lastRenderedPageBreak/>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4F0BFC">
      <w:pPr>
        <w:pStyle w:val="Akapitzlist"/>
        <w:numPr>
          <w:ilvl w:val="0"/>
          <w:numId w:val="44"/>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4F0BFC">
      <w:pPr>
        <w:pStyle w:val="Akapitzlist"/>
        <w:numPr>
          <w:ilvl w:val="0"/>
          <w:numId w:val="44"/>
        </w:numPr>
        <w:spacing w:before="120" w:after="0" w:line="240" w:lineRule="auto"/>
        <w:jc w:val="both"/>
        <w:rPr>
          <w:rFonts w:ascii="Tahoma" w:hAnsi="Tahoma" w:cs="Tahoma"/>
          <w:color w:val="000000"/>
        </w:rPr>
      </w:pPr>
      <w:r w:rsidRPr="00CD11A8">
        <w:rPr>
          <w:rFonts w:ascii="Tahoma" w:hAnsi="Tahoma" w:cs="Tahoma"/>
          <w:color w:val="000000"/>
        </w:rPr>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4F0BFC">
      <w:pPr>
        <w:pStyle w:val="Akapitzlist"/>
        <w:numPr>
          <w:ilvl w:val="0"/>
          <w:numId w:val="19"/>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6"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790E2A55"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39A71F58"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(hh:mm:ss) generowany wg. czasu lokalnego serwera synchronizowanego z zegarem Głównego Urzędu Miar.</w:t>
      </w:r>
    </w:p>
    <w:p w14:paraId="194AC4C7"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7"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0F1716">
          <w:rPr>
            <w:rStyle w:val="Hipercze"/>
            <w:rFonts w:ascii="Tahoma" w:hAnsi="Tahoma" w:cs="Tahoma"/>
          </w:rPr>
          <w:t>https://platformazakupowa.pl/strona/45-instrukcje</w:t>
        </w:r>
      </w:hyperlink>
    </w:p>
    <w:p w14:paraId="26699172"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9" w:history="1">
        <w:r w:rsidRPr="000F1716">
          <w:rPr>
            <w:rStyle w:val="Hipercze"/>
            <w:rFonts w:ascii="Tahoma" w:hAnsi="Tahoma" w:cs="Tahoma"/>
          </w:rPr>
          <w:t>https://platformazakupowa.pl/</w:t>
        </w:r>
      </w:hyperlink>
    </w:p>
    <w:p w14:paraId="49D31DF1"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D6C127"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1BCBF0D"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302FEBD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0984484E"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2D6A00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5363290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lastRenderedPageBreak/>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4F0BFC">
      <w:pPr>
        <w:pStyle w:val="Akapitzlist"/>
        <w:numPr>
          <w:ilvl w:val="3"/>
          <w:numId w:val="26"/>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0F1E4446"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sidR="00A02DCA">
        <w:rPr>
          <w:rFonts w:ascii="Tahoma" w:eastAsia="MS Mincho" w:hAnsi="Tahoma" w:cs="Tahoma"/>
        </w:rPr>
        <w:t xml:space="preserve">Agnieszka Wolniewicz </w:t>
      </w:r>
      <w:r w:rsidRPr="00BD6140">
        <w:rPr>
          <w:rFonts w:ascii="Tahoma" w:eastAsia="MS Mincho" w:hAnsi="Tahoma" w:cs="Tahoma"/>
        </w:rPr>
        <w:t xml:space="preserve"> pokój nr </w:t>
      </w:r>
      <w:r w:rsidR="00A02DCA">
        <w:rPr>
          <w:rFonts w:ascii="Tahoma" w:eastAsia="MS Mincho" w:hAnsi="Tahoma" w:cs="Tahoma"/>
        </w:rPr>
        <w:t xml:space="preserve">302 </w:t>
      </w:r>
      <w:r w:rsidRPr="00BD6140">
        <w:rPr>
          <w:rFonts w:ascii="Tahoma" w:eastAsia="MS Mincho" w:hAnsi="Tahoma" w:cs="Tahoma"/>
        </w:rPr>
        <w:t>, tel.62 78386</w:t>
      </w:r>
      <w:r w:rsidR="00A02DCA">
        <w:rPr>
          <w:rFonts w:ascii="Tahoma" w:eastAsia="MS Mincho" w:hAnsi="Tahoma" w:cs="Tahoma"/>
        </w:rPr>
        <w:t>32</w:t>
      </w:r>
    </w:p>
    <w:p w14:paraId="38B98BEA" w14:textId="1ABFAC81"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w:t>
      </w:r>
      <w:r w:rsidR="00A02DCA">
        <w:rPr>
          <w:rFonts w:ascii="Tahoma" w:eastAsia="MS Mincho" w:hAnsi="Tahoma" w:cs="Tahoma"/>
        </w:rPr>
        <w:t>Katar</w:t>
      </w:r>
      <w:r w:rsidR="006B7A82">
        <w:rPr>
          <w:rFonts w:ascii="Tahoma" w:eastAsia="MS Mincho" w:hAnsi="Tahoma" w:cs="Tahoma"/>
        </w:rPr>
        <w:t>z</w:t>
      </w:r>
      <w:r w:rsidR="00A02DCA">
        <w:rPr>
          <w:rFonts w:ascii="Tahoma" w:eastAsia="MS Mincho" w:hAnsi="Tahoma" w:cs="Tahoma"/>
        </w:rPr>
        <w:t>yna Owczarek</w:t>
      </w:r>
      <w:r w:rsidRPr="00BD6140">
        <w:rPr>
          <w:rFonts w:ascii="Tahoma" w:eastAsia="MS Mincho" w:hAnsi="Tahoma" w:cs="Tahoma"/>
        </w:rPr>
        <w:t xml:space="preserve"> pokój nr 30</w:t>
      </w:r>
      <w:r w:rsidR="00A02DCA">
        <w:rPr>
          <w:rFonts w:ascii="Tahoma" w:eastAsia="MS Mincho" w:hAnsi="Tahoma" w:cs="Tahoma"/>
        </w:rPr>
        <w:t>6</w:t>
      </w:r>
      <w:r w:rsidRPr="00BD6140">
        <w:rPr>
          <w:rFonts w:ascii="Tahoma" w:eastAsia="MS Mincho" w:hAnsi="Tahoma" w:cs="Tahoma"/>
        </w:rPr>
        <w:t>,   tel. 6278386</w:t>
      </w:r>
      <w:r w:rsidR="00A02DCA">
        <w:rPr>
          <w:rFonts w:ascii="Tahoma" w:eastAsia="MS Mincho" w:hAnsi="Tahoma" w:cs="Tahoma"/>
        </w:rPr>
        <w:t>26</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47"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47"/>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48" w:name="_Hlk109210391"/>
      <w:r w:rsidRPr="00A477A4">
        <w:rPr>
          <w:rFonts w:ascii="Tahoma" w:hAnsi="Tahoma" w:cs="Tahoma"/>
          <w:b/>
          <w:bCs/>
          <w:highlight w:val="lightGray"/>
        </w:rPr>
        <w:t>ZŁOŻENIE OFERTY</w:t>
      </w:r>
      <w:bookmarkEnd w:id="48"/>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20">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1">
        <w:r w:rsidRPr="00A16D98">
          <w:rPr>
            <w:rFonts w:ascii="Tahoma" w:hAnsi="Tahoma" w:cs="Tahoma"/>
            <w:b/>
            <w:color w:val="1155CC"/>
            <w:u w:val="single"/>
          </w:rPr>
          <w:t>podpisem zaufanym</w:t>
        </w:r>
      </w:hyperlink>
      <w:r w:rsidRPr="00A16D98">
        <w:rPr>
          <w:rFonts w:ascii="Tahoma" w:hAnsi="Tahoma" w:cs="Tahoma"/>
        </w:rPr>
        <w:t xml:space="preserve"> lub </w:t>
      </w:r>
      <w:hyperlink r:id="rId22">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3"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334AE1">
        <w:trPr>
          <w:trHeight w:val="547"/>
        </w:trPr>
        <w:tc>
          <w:tcPr>
            <w:tcW w:w="5194" w:type="dxa"/>
            <w:shd w:val="clear" w:color="auto" w:fill="D9D9D9" w:themeFill="background1" w:themeFillShade="D9"/>
          </w:tcPr>
          <w:p w14:paraId="6082F005" w14:textId="660B3404" w:rsidR="00C73CEB" w:rsidRPr="00AB1007" w:rsidRDefault="00334AE1" w:rsidP="00701C50">
            <w:pPr>
              <w:spacing w:before="120"/>
              <w:jc w:val="center"/>
              <w:rPr>
                <w:rFonts w:ascii="Tahoma" w:hAnsi="Tahoma" w:cs="Tahoma"/>
              </w:rPr>
            </w:pPr>
            <w:r>
              <w:rPr>
                <w:rFonts w:ascii="Tahoma" w:hAnsi="Tahoma" w:cs="Tahoma"/>
                <w:b/>
                <w:bCs/>
                <w:shd w:val="clear" w:color="auto" w:fill="D9D9D9" w:themeFill="background1" w:themeFillShade="D9"/>
              </w:rPr>
              <w:t xml:space="preserve">08 sierpnia </w:t>
            </w:r>
            <w:r w:rsidR="00C73CEB" w:rsidRPr="00AB1007">
              <w:rPr>
                <w:rFonts w:ascii="Tahoma" w:hAnsi="Tahoma" w:cs="Tahoma"/>
                <w:b/>
                <w:bCs/>
                <w:shd w:val="clear" w:color="auto" w:fill="D9D9D9" w:themeFill="background1" w:themeFillShade="D9"/>
              </w:rPr>
              <w:t xml:space="preserve">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701C50">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.00</w:t>
            </w:r>
          </w:p>
          <w:p w14:paraId="1A3ED366" w14:textId="77777777" w:rsidR="00C73CEB" w:rsidRPr="001452F0" w:rsidRDefault="00C73CEB" w:rsidP="004F16BF">
            <w:pPr>
              <w:spacing w:before="120"/>
              <w:jc w:val="both"/>
              <w:rPr>
                <w:rFonts w:ascii="Tahoma" w:hAnsi="Tahoma" w:cs="Tahoma"/>
                <w:color w:val="FF0000"/>
              </w:rPr>
            </w:pPr>
          </w:p>
        </w:tc>
      </w:tr>
    </w:tbl>
    <w:p w14:paraId="081BAF92" w14:textId="77777777" w:rsidR="00C73CEB" w:rsidRPr="00DF6800" w:rsidRDefault="00C73CEB" w:rsidP="004F0BFC">
      <w:pPr>
        <w:pStyle w:val="Akapitzlist"/>
        <w:numPr>
          <w:ilvl w:val="0"/>
          <w:numId w:val="39"/>
        </w:numPr>
        <w:spacing w:before="120" w:after="0" w:line="240" w:lineRule="auto"/>
        <w:ind w:left="851" w:hanging="425"/>
        <w:jc w:val="both"/>
        <w:rPr>
          <w:rFonts w:ascii="Tahoma" w:hAnsi="Tahoma" w:cs="Tahoma"/>
        </w:rPr>
      </w:pPr>
      <w:r w:rsidRPr="00A16D98">
        <w:rPr>
          <w:rFonts w:ascii="Tahoma" w:hAnsi="Tahoma" w:cs="Tahoma"/>
          <w:shd w:val="clear" w:color="auto" w:fill="FFCA7D"/>
        </w:rPr>
        <w:lastRenderedPageBreak/>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6D2FB967" w14:textId="77777777" w:rsidR="00CD68F4" w:rsidRPr="00504CD6" w:rsidRDefault="00CD68F4" w:rsidP="004F0BFC">
      <w:pPr>
        <w:pStyle w:val="Akapitzlist"/>
        <w:numPr>
          <w:ilvl w:val="1"/>
          <w:numId w:val="39"/>
        </w:numPr>
        <w:spacing w:before="120" w:after="0" w:line="240" w:lineRule="auto"/>
        <w:jc w:val="both"/>
        <w:rPr>
          <w:rFonts w:ascii="Tahoma" w:hAnsi="Tahoma" w:cs="Tahoma"/>
          <w:color w:val="000000" w:themeColor="text1"/>
        </w:rPr>
      </w:pPr>
      <w:bookmarkStart w:id="49" w:name="_Hlk77168726"/>
      <w:bookmarkStart w:id="50" w:name="_Hlk72840857"/>
      <w:bookmarkStart w:id="51"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2a i zał. nr 2b do SWZ</w:t>
      </w:r>
      <w:r w:rsidRPr="00504CD6">
        <w:rPr>
          <w:rFonts w:ascii="Tahoma" w:hAnsi="Tahoma" w:cs="Tahoma"/>
          <w:color w:val="000000" w:themeColor="text1"/>
        </w:rPr>
        <w:t>,</w:t>
      </w:r>
    </w:p>
    <w:p w14:paraId="7769C6B1" w14:textId="77777777" w:rsidR="00C73CEB" w:rsidRPr="00F63512" w:rsidRDefault="00C73CEB" w:rsidP="004F0BFC">
      <w:pPr>
        <w:pStyle w:val="Akapitzlist"/>
        <w:numPr>
          <w:ilvl w:val="1"/>
          <w:numId w:val="39"/>
        </w:numPr>
        <w:spacing w:before="120" w:after="0" w:line="240" w:lineRule="auto"/>
        <w:jc w:val="both"/>
        <w:rPr>
          <w:rFonts w:ascii="Tahoma" w:hAnsi="Tahoma" w:cs="Tahoma"/>
        </w:rPr>
      </w:pPr>
      <w:r w:rsidRPr="00F63512">
        <w:rPr>
          <w:rFonts w:ascii="Tahoma" w:hAnsi="Tahoma" w:cs="Tahoma"/>
          <w:b/>
          <w:bCs/>
        </w:rPr>
        <w:t xml:space="preserve">potwierdzenie umocowania </w:t>
      </w:r>
      <w:r w:rsidRPr="00F63512">
        <w:rPr>
          <w:rFonts w:ascii="Tahoma" w:hAnsi="Tahoma" w:cs="Tahoma"/>
        </w:rPr>
        <w:t>do działania w imieniu Wykonawcy</w:t>
      </w:r>
      <w:bookmarkEnd w:id="49"/>
      <w:r w:rsidRPr="00F63512">
        <w:rPr>
          <w:rFonts w:ascii="Tahoma" w:hAnsi="Tahoma" w:cs="Tahoma"/>
        </w:rPr>
        <w:t>,</w:t>
      </w:r>
    </w:p>
    <w:p w14:paraId="2FF86944" w14:textId="77777777" w:rsidR="00C73CEB" w:rsidRPr="002D6AC5" w:rsidRDefault="00C73CEB" w:rsidP="004F0BFC">
      <w:pPr>
        <w:pStyle w:val="Akapitzlist"/>
        <w:numPr>
          <w:ilvl w:val="4"/>
          <w:numId w:val="24"/>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4F0BFC">
      <w:pPr>
        <w:pStyle w:val="Akapitzlist"/>
        <w:numPr>
          <w:ilvl w:val="1"/>
          <w:numId w:val="39"/>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52" w:name="_Hlk69731709"/>
      <w:r w:rsidRPr="00813E37">
        <w:rPr>
          <w:rFonts w:ascii="Tahoma" w:eastAsia="MS Mincho" w:hAnsi="Tahoma" w:cs="Tahoma"/>
          <w:color w:val="000000" w:themeColor="text1"/>
        </w:rPr>
        <w:t xml:space="preserve">(lub inny dokument potwierdzający umocowanie do reprezentowania) </w:t>
      </w:r>
      <w:bookmarkEnd w:id="52"/>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813E37">
        <w:rPr>
          <w:rFonts w:ascii="Tahoma" w:eastAsia="MS Mincho" w:hAnsi="Tahoma" w:cs="Tahoma"/>
          <w:color w:val="000000" w:themeColor="text1"/>
        </w:rPr>
        <w:lastRenderedPageBreak/>
        <w:t>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4F0BFC">
      <w:pPr>
        <w:pStyle w:val="Akapitzlist"/>
        <w:numPr>
          <w:ilvl w:val="1"/>
          <w:numId w:val="39"/>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4F0BFC">
      <w:pPr>
        <w:numPr>
          <w:ilvl w:val="1"/>
          <w:numId w:val="39"/>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lastRenderedPageBreak/>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7ED1F6B"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EDB0412"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337E2DC"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3206CDDE"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4A147D1D"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F10959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A482D82"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E0691A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2D0F24DD"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90600A9"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6542D16"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565268BA"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2888934"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B045D5E"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17EB1F2"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4">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5">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4F0BFC">
      <w:pPr>
        <w:pStyle w:val="Akapitzlist"/>
        <w:numPr>
          <w:ilvl w:val="0"/>
          <w:numId w:val="39"/>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4F0BFC">
      <w:pPr>
        <w:pStyle w:val="Akapitzlist"/>
        <w:numPr>
          <w:ilvl w:val="0"/>
          <w:numId w:val="39"/>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6"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lastRenderedPageBreak/>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873355" w14:textId="77777777" w:rsidR="00C73CEB" w:rsidRPr="00A16D98"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4F0BFC">
      <w:pPr>
        <w:pStyle w:val="Akapitzlist"/>
        <w:numPr>
          <w:ilvl w:val="3"/>
          <w:numId w:val="51"/>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50"/>
      <w:bookmarkEnd w:id="51"/>
    </w:p>
    <w:p w14:paraId="11CBEBEA"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53"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53"/>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4F0BFC">
      <w:pPr>
        <w:pStyle w:val="Akapitzlist"/>
        <w:numPr>
          <w:ilvl w:val="0"/>
          <w:numId w:val="30"/>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C73CEB" w:rsidRPr="00A477A4" w14:paraId="744EE756" w14:textId="77777777" w:rsidTr="004F16BF">
        <w:tc>
          <w:tcPr>
            <w:tcW w:w="5194" w:type="dxa"/>
            <w:shd w:val="clear" w:color="auto" w:fill="D9D9D9" w:themeFill="background1" w:themeFillShade="D9"/>
          </w:tcPr>
          <w:p w14:paraId="2FEE481A" w14:textId="5CF9D0CD" w:rsidR="00C73CEB" w:rsidRPr="001452F0" w:rsidRDefault="00334AE1" w:rsidP="004F16BF">
            <w:pPr>
              <w:spacing w:before="120"/>
              <w:jc w:val="both"/>
              <w:rPr>
                <w:rFonts w:ascii="Tahoma" w:hAnsi="Tahoma" w:cs="Tahoma"/>
                <w:color w:val="FF0000"/>
              </w:rPr>
            </w:pPr>
            <w:r>
              <w:rPr>
                <w:rFonts w:ascii="Tahoma" w:hAnsi="Tahoma" w:cs="Tahoma"/>
                <w:color w:val="FF0000"/>
              </w:rPr>
              <w:t xml:space="preserve"> </w:t>
            </w:r>
          </w:p>
          <w:p w14:paraId="6350D60D" w14:textId="6CA3E671" w:rsidR="00C73CEB" w:rsidRPr="00AB1007" w:rsidRDefault="00334AE1" w:rsidP="00334AE1">
            <w:pPr>
              <w:spacing w:before="120"/>
              <w:rPr>
                <w:rFonts w:ascii="Tahoma" w:hAnsi="Tahoma" w:cs="Tahoma"/>
              </w:rPr>
            </w:pPr>
            <w:r>
              <w:rPr>
                <w:rFonts w:ascii="Tahoma" w:hAnsi="Tahoma" w:cs="Tahoma"/>
                <w:b/>
                <w:bCs/>
                <w:shd w:val="clear" w:color="auto" w:fill="D9D9D9" w:themeFill="background1" w:themeFillShade="D9"/>
              </w:rPr>
              <w:t xml:space="preserve">       08 sierpnia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701C50">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lastRenderedPageBreak/>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4F0BFC">
      <w:pPr>
        <w:pStyle w:val="Akapitzlist"/>
        <w:numPr>
          <w:ilvl w:val="0"/>
          <w:numId w:val="30"/>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4F0BFC">
      <w:pPr>
        <w:pStyle w:val="Akapitzlist"/>
        <w:numPr>
          <w:ilvl w:val="0"/>
          <w:numId w:val="30"/>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54"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54"/>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61D3CBEC" w:rsidR="00C73CEB" w:rsidRPr="00B26D11" w:rsidRDefault="00C73CEB" w:rsidP="004F0BFC">
      <w:pPr>
        <w:numPr>
          <w:ilvl w:val="0"/>
          <w:numId w:val="23"/>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w:t>
      </w:r>
      <w:r w:rsidRPr="00701C50">
        <w:rPr>
          <w:rFonts w:ascii="Tahoma" w:hAnsi="Tahoma" w:cs="Tahoma"/>
          <w:b/>
          <w:bCs/>
          <w:u w:val="single"/>
        </w:rPr>
        <w:t xml:space="preserve">do dnia </w:t>
      </w:r>
      <w:r w:rsidR="00334AE1">
        <w:rPr>
          <w:rFonts w:ascii="Tahoma" w:hAnsi="Tahoma" w:cs="Tahoma"/>
          <w:b/>
          <w:bCs/>
          <w:u w:val="single"/>
        </w:rPr>
        <w:t>06 września 2023</w:t>
      </w:r>
      <w:r w:rsidRPr="00701C50">
        <w:rPr>
          <w:rFonts w:ascii="Tahoma" w:hAnsi="Tahoma" w:cs="Tahoma"/>
          <w:b/>
          <w:bCs/>
          <w:u w:val="single"/>
        </w:rPr>
        <w:t xml:space="preserve"> r.</w:t>
      </w:r>
    </w:p>
    <w:p w14:paraId="33403926" w14:textId="1542FA3F"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55"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55"/>
          </w:p>
        </w:tc>
      </w:tr>
    </w:tbl>
    <w:p w14:paraId="639A3D99"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56"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56"/>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4F0BFC">
      <w:pPr>
        <w:pStyle w:val="Akapitzlist"/>
        <w:numPr>
          <w:ilvl w:val="6"/>
          <w:numId w:val="23"/>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57" w:name="_Hlk93939687"/>
            <w:r w:rsidRPr="00563F39">
              <w:rPr>
                <w:rFonts w:ascii="Tahoma" w:hAnsi="Tahoma" w:cs="Tahoma"/>
              </w:rPr>
              <w:t>na wykonane roboty budowlane oraz wbudowane materiały</w:t>
            </w:r>
            <w:bookmarkEnd w:id="57"/>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lastRenderedPageBreak/>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 xml:space="preserve">C = (Cn / Cb)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4B75669C"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36FDF">
        <w:rPr>
          <w:rFonts w:ascii="Tahoma" w:hAnsi="Tahoma" w:cs="Tahoma"/>
        </w:rPr>
        <w:t>60</w:t>
      </w:r>
      <w:r w:rsidRPr="00636154">
        <w:rPr>
          <w:rFonts w:ascii="Tahoma" w:hAnsi="Tahoma" w:cs="Tahoma"/>
        </w:rPr>
        <w:t xml:space="preserve"> miesięcy, Wykonawca otrzyma zero (0) punktów.</w:t>
      </w:r>
    </w:p>
    <w:p w14:paraId="4495A420" w14:textId="6C5212B1"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836FDF">
        <w:rPr>
          <w:rFonts w:ascii="Tahoma" w:hAnsi="Tahoma" w:cs="Tahoma"/>
        </w:rPr>
        <w:t>84</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 xml:space="preserve">G = (Gb / Gm)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6C71C32E"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 xml:space="preserve">najdłuższy oferowany okres gwarancji, nie więcej niż </w:t>
      </w:r>
      <w:r w:rsidR="00836FDF">
        <w:rPr>
          <w:rFonts w:ascii="Tahoma" w:hAnsi="Tahoma" w:cs="Tahoma"/>
          <w:bCs/>
        </w:rPr>
        <w:t>84</w:t>
      </w:r>
      <w:r w:rsidRPr="00563F39">
        <w:rPr>
          <w:rFonts w:ascii="Tahoma" w:hAnsi="Tahoma" w:cs="Tahoma"/>
          <w:bCs/>
        </w:rPr>
        <w:t xml:space="preserve"> m/cy,</w:t>
      </w:r>
    </w:p>
    <w:p w14:paraId="119CD82B" w14:textId="77777777" w:rsidR="00C73CEB" w:rsidRPr="00563F39" w:rsidRDefault="00C73CEB" w:rsidP="00C73CEB">
      <w:pPr>
        <w:rPr>
          <w:rFonts w:ascii="Tahoma" w:hAnsi="Tahoma" w:cs="Tahoma"/>
          <w:bCs/>
        </w:rPr>
      </w:pPr>
      <w:r w:rsidRPr="00563F39">
        <w:rPr>
          <w:rFonts w:ascii="Tahoma" w:hAnsi="Tahoma" w:cs="Tahoma"/>
          <w:b/>
          <w:bCs/>
        </w:rPr>
        <w:t>Gb</w:t>
      </w:r>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58" w:name="_Toc69448426"/>
            <w:r w:rsidRPr="00160B31">
              <w:rPr>
                <w:rFonts w:ascii="Tahoma" w:hAnsi="Tahoma" w:cs="Tahoma"/>
                <w:sz w:val="24"/>
                <w:szCs w:val="24"/>
              </w:rPr>
              <w:t>XX. Wymagania dotyczące wadium</w:t>
            </w:r>
            <w:bookmarkEnd w:id="58"/>
          </w:p>
        </w:tc>
      </w:tr>
    </w:tbl>
    <w:p w14:paraId="76CA64A2" w14:textId="6DCC8523"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bookmarkStart w:id="59" w:name="_Hlk71648054"/>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E541A9">
        <w:rPr>
          <w:rFonts w:ascii="Tahoma" w:eastAsia="SimSun" w:hAnsi="Tahoma" w:cs="Tahoma"/>
          <w:b/>
          <w:lang w:eastAsia="zh-CN"/>
        </w:rPr>
        <w:t xml:space="preserve">2 </w:t>
      </w:r>
      <w:r w:rsidRPr="00AA5610">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E541A9">
        <w:rPr>
          <w:rFonts w:ascii="Tahoma" w:hAnsi="Tahoma" w:cs="Tahoma"/>
          <w:bCs/>
        </w:rPr>
        <w:t xml:space="preserve">dwa </w:t>
      </w:r>
      <w:r w:rsidR="00A4124A" w:rsidRPr="00B675C8">
        <w:rPr>
          <w:rFonts w:ascii="Tahoma" w:hAnsi="Tahoma" w:cs="Tahoma"/>
          <w:bCs/>
        </w:rPr>
        <w:t>ty</w:t>
      </w:r>
      <w:r w:rsidR="00E541A9">
        <w:rPr>
          <w:rFonts w:ascii="Tahoma" w:hAnsi="Tahoma" w:cs="Tahoma"/>
          <w:bCs/>
        </w:rPr>
        <w:t>siące</w:t>
      </w:r>
      <w:r w:rsidRPr="00B675C8">
        <w:rPr>
          <w:rFonts w:ascii="Tahoma" w:hAnsi="Tahoma" w:cs="Tahoma"/>
          <w:bCs/>
        </w:rPr>
        <w:t xml:space="preserve"> 00/100 zł).</w:t>
      </w:r>
    </w:p>
    <w:p w14:paraId="4D839FA0" w14:textId="77777777"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4F0BFC">
      <w:pPr>
        <w:pStyle w:val="Akapitzlist2"/>
        <w:numPr>
          <w:ilvl w:val="6"/>
          <w:numId w:val="57"/>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4F0BFC">
      <w:pPr>
        <w:pStyle w:val="Akapitzlist"/>
        <w:numPr>
          <w:ilvl w:val="0"/>
          <w:numId w:val="54"/>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28111232" w14:textId="614BA01D" w:rsidR="00DA249E" w:rsidRPr="00701C50" w:rsidRDefault="00C73CEB" w:rsidP="00DA249E">
      <w:pPr>
        <w:tabs>
          <w:tab w:val="left" w:leader="underscore" w:pos="8789"/>
        </w:tabs>
        <w:suppressAutoHyphens/>
        <w:autoSpaceDE w:val="0"/>
        <w:spacing w:after="0" w:line="240" w:lineRule="auto"/>
        <w:jc w:val="center"/>
        <w:rPr>
          <w:rFonts w:ascii="Tahoma" w:hAnsi="Tahoma" w:cs="Tahoma"/>
          <w:b/>
          <w:color w:val="000000" w:themeColor="text1"/>
          <w:sz w:val="32"/>
          <w:szCs w:val="32"/>
        </w:rPr>
      </w:pPr>
      <w:r w:rsidRPr="00175F87">
        <w:rPr>
          <w:rFonts w:ascii="Tahoma" w:hAnsi="Tahoma" w:cs="Tahoma"/>
          <w:b/>
          <w:bCs/>
        </w:rPr>
        <w:t>z adnotacją „Wadium – Znak sprawy</w:t>
      </w:r>
      <w:r w:rsidRPr="00DA249E">
        <w:rPr>
          <w:rFonts w:ascii="Tahoma" w:hAnsi="Tahoma" w:cs="Tahoma"/>
          <w:b/>
          <w:bCs/>
        </w:rPr>
        <w:t xml:space="preserve">: </w:t>
      </w:r>
      <w:r w:rsidR="00AC2375" w:rsidRPr="00DA249E">
        <w:rPr>
          <w:rFonts w:ascii="Tahoma" w:hAnsi="Tahoma" w:cs="Tahoma"/>
          <w:b/>
          <w:bCs/>
          <w:color w:val="000000"/>
        </w:rPr>
        <w:t>RIiRG.MBSPO.1.2023</w:t>
      </w:r>
      <w:r w:rsidR="00AC2375" w:rsidRPr="00DA249E">
        <w:rPr>
          <w:rFonts w:ascii="Tahoma" w:hAnsi="Tahoma" w:cs="Tahoma"/>
          <w:b/>
          <w:bCs/>
        </w:rPr>
        <w:t xml:space="preserve"> </w:t>
      </w:r>
      <w:r w:rsidR="00DA249E" w:rsidRPr="00DA249E">
        <w:rPr>
          <w:rFonts w:ascii="Tahoma" w:hAnsi="Tahoma" w:cs="Tahoma"/>
          <w:b/>
          <w:bCs/>
          <w:color w:val="000000" w:themeColor="text1"/>
        </w:rPr>
        <w:t>“</w:t>
      </w:r>
      <w:r w:rsidR="000D6298">
        <w:rPr>
          <w:rFonts w:ascii="Tahoma" w:hAnsi="Tahoma" w:cs="Tahoma"/>
          <w:b/>
          <w:bCs/>
        </w:rPr>
        <w:t>PRZEBUDOWA</w:t>
      </w:r>
      <w:r w:rsidR="00B15239">
        <w:rPr>
          <w:rFonts w:ascii="Tahoma" w:hAnsi="Tahoma" w:cs="Tahoma"/>
          <w:b/>
          <w:bCs/>
        </w:rPr>
        <w:t xml:space="preserve"> </w:t>
      </w:r>
      <w:r w:rsidR="00DA249E" w:rsidRPr="00DA249E">
        <w:rPr>
          <w:rFonts w:ascii="Tahoma" w:hAnsi="Tahoma" w:cs="Tahoma"/>
          <w:b/>
          <w:bCs/>
        </w:rPr>
        <w:t xml:space="preserve"> BUDYNKU SZKOŁY PODSTAWOWEJ W OSTRÓWKU</w:t>
      </w:r>
      <w:r w:rsidR="00DA249E" w:rsidRPr="00DA249E">
        <w:rPr>
          <w:rFonts w:ascii="Tahoma" w:hAnsi="Tahoma" w:cs="Tahoma"/>
          <w:b/>
          <w:bCs/>
          <w:color w:val="000000" w:themeColor="text1"/>
        </w:rPr>
        <w:t>”</w:t>
      </w:r>
      <w:r w:rsidR="00AC7B72">
        <w:rPr>
          <w:rFonts w:ascii="Tahoma" w:hAnsi="Tahoma" w:cs="Tahoma"/>
          <w:b/>
          <w:bCs/>
          <w:color w:val="000000" w:themeColor="text1"/>
        </w:rPr>
        <w:t xml:space="preserve"> – I ETAP</w:t>
      </w:r>
    </w:p>
    <w:p w14:paraId="1208FDC2" w14:textId="31F3BD56" w:rsidR="00E21D0C" w:rsidRDefault="00E21D0C" w:rsidP="00DA249E">
      <w:pPr>
        <w:tabs>
          <w:tab w:val="left" w:pos="851"/>
        </w:tabs>
        <w:spacing w:before="120" w:after="0" w:line="240" w:lineRule="auto"/>
        <w:ind w:left="720"/>
        <w:jc w:val="both"/>
        <w:rPr>
          <w:rFonts w:ascii="Tahoma" w:hAnsi="Tahoma" w:cs="Tahoma"/>
          <w:b/>
          <w:bCs/>
        </w:rPr>
      </w:pPr>
    </w:p>
    <w:p w14:paraId="2577E772"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sz w:val="22"/>
          <w:szCs w:val="22"/>
        </w:rPr>
        <w:lastRenderedPageBreak/>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1EDBFB40" w14:textId="77777777" w:rsidR="00A02DCA"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w:t>
      </w:r>
    </w:p>
    <w:p w14:paraId="4A1E6A80" w14:textId="5933449C"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 ustawy Pzp.</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60" w:name="_Toc69448427"/>
            <w:bookmarkEnd w:id="59"/>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60"/>
          </w:p>
        </w:tc>
      </w:tr>
    </w:tbl>
    <w:p w14:paraId="0678BAB7"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4F0BFC">
      <w:pPr>
        <w:pStyle w:val="Akapitzlist"/>
        <w:numPr>
          <w:ilvl w:val="0"/>
          <w:numId w:val="16"/>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61"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61"/>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18BDB0" w:rsidR="00C73CEB" w:rsidRPr="00783D30" w:rsidRDefault="00C73CEB" w:rsidP="004F0BFC">
      <w:pPr>
        <w:pStyle w:val="Akapitzlist"/>
        <w:numPr>
          <w:ilvl w:val="3"/>
          <w:numId w:val="16"/>
        </w:numPr>
        <w:spacing w:before="120" w:after="0" w:line="240" w:lineRule="auto"/>
        <w:ind w:left="426"/>
        <w:jc w:val="both"/>
        <w:rPr>
          <w:rFonts w:ascii="Tahoma" w:eastAsia="MS Mincho" w:hAnsi="Tahoma" w:cs="Tahoma"/>
        </w:rPr>
      </w:pPr>
      <w:r w:rsidRPr="00783D30">
        <w:rPr>
          <w:rFonts w:ascii="Tahoma" w:eastAsia="MS Mincho" w:hAnsi="Tahoma" w:cs="Tahoma"/>
        </w:rPr>
        <w:lastRenderedPageBreak/>
        <w:t xml:space="preserve">Wykonawca przed podpisaniem umowy zobowiązany jest do wniesienia zabezpieczenia należytego wykonania umowy w wysokości </w:t>
      </w:r>
      <w:r w:rsidR="0035133C" w:rsidRPr="000409EE">
        <w:rPr>
          <w:rFonts w:ascii="Tahoma" w:eastAsia="MS Mincho" w:hAnsi="Tahoma" w:cs="Tahoma"/>
          <w:b/>
          <w:bCs/>
        </w:rPr>
        <w:t>5</w:t>
      </w:r>
      <w:r w:rsidRPr="000409EE">
        <w:rPr>
          <w:rFonts w:ascii="Tahoma" w:eastAsia="MS Mincho" w:hAnsi="Tahoma" w:cs="Tahoma"/>
          <w:b/>
          <w:bCs/>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67A033D4"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244DB3C0" w:rsidR="00175F87" w:rsidRPr="00E92388" w:rsidRDefault="00C73CEB" w:rsidP="00E92388">
      <w:pPr>
        <w:tabs>
          <w:tab w:val="left" w:leader="underscore" w:pos="8789"/>
        </w:tabs>
        <w:suppressAutoHyphens/>
        <w:autoSpaceDE w:val="0"/>
        <w:spacing w:after="0" w:line="240" w:lineRule="auto"/>
        <w:rPr>
          <w:rFonts w:ascii="Tahoma" w:hAnsi="Tahoma" w:cs="Tahoma"/>
          <w:b/>
          <w:color w:val="000000" w:themeColor="text1"/>
          <w:sz w:val="32"/>
          <w:szCs w:val="32"/>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E92388" w:rsidRPr="00DA249E">
        <w:rPr>
          <w:rFonts w:ascii="Tahoma" w:hAnsi="Tahoma" w:cs="Tahoma"/>
          <w:b/>
          <w:bCs/>
          <w:color w:val="000000"/>
        </w:rPr>
        <w:t>RIiRG.MBSPO.1.2023</w:t>
      </w:r>
      <w:r w:rsidR="00E92388" w:rsidRPr="00DA249E">
        <w:rPr>
          <w:rFonts w:ascii="Tahoma" w:hAnsi="Tahoma" w:cs="Tahoma"/>
          <w:b/>
          <w:bCs/>
        </w:rPr>
        <w:t xml:space="preserve"> </w:t>
      </w:r>
      <w:r w:rsidR="00E92388" w:rsidRPr="00DA249E">
        <w:rPr>
          <w:rFonts w:ascii="Tahoma" w:hAnsi="Tahoma" w:cs="Tahoma"/>
          <w:b/>
          <w:bCs/>
          <w:color w:val="000000" w:themeColor="text1"/>
        </w:rPr>
        <w:t>“</w:t>
      </w:r>
      <w:r w:rsidR="00E92388" w:rsidRPr="00DA249E">
        <w:rPr>
          <w:rFonts w:ascii="Tahoma" w:hAnsi="Tahoma" w:cs="Tahoma"/>
          <w:b/>
          <w:bCs/>
        </w:rPr>
        <w:t xml:space="preserve"> </w:t>
      </w:r>
      <w:r w:rsidR="00B15239">
        <w:rPr>
          <w:rFonts w:ascii="Tahoma" w:hAnsi="Tahoma" w:cs="Tahoma"/>
          <w:b/>
          <w:bCs/>
        </w:rPr>
        <w:t>PRZEBUDOWA</w:t>
      </w:r>
      <w:r w:rsidR="00E92388" w:rsidRPr="00DA249E">
        <w:rPr>
          <w:rFonts w:ascii="Tahoma" w:hAnsi="Tahoma" w:cs="Tahoma"/>
          <w:b/>
          <w:bCs/>
        </w:rPr>
        <w:t xml:space="preserve"> BUDYNKU SZKOŁY PODSTAWOWEJ W OSTRÓWKU</w:t>
      </w:r>
      <w:r w:rsidR="00E92388" w:rsidRPr="00DA249E">
        <w:rPr>
          <w:rFonts w:ascii="Tahoma" w:hAnsi="Tahoma" w:cs="Tahoma"/>
          <w:b/>
          <w:bCs/>
          <w:color w:val="000000" w:themeColor="text1"/>
        </w:rPr>
        <w:t>”</w:t>
      </w:r>
      <w:r w:rsidR="00B15239">
        <w:rPr>
          <w:rFonts w:ascii="Tahoma" w:hAnsi="Tahoma" w:cs="Tahoma"/>
          <w:b/>
          <w:bCs/>
          <w:color w:val="000000" w:themeColor="text1"/>
        </w:rPr>
        <w:t xml:space="preserve"> – I ETAP</w:t>
      </w:r>
    </w:p>
    <w:p w14:paraId="3421BBB9"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62"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62"/>
            <w:r w:rsidRPr="00293FBE">
              <w:rPr>
                <w:rFonts w:ascii="Tahoma" w:hAnsi="Tahoma" w:cs="Tahoma"/>
                <w:sz w:val="24"/>
                <w:szCs w:val="24"/>
              </w:rPr>
              <w:t xml:space="preserve"> </w:t>
            </w:r>
          </w:p>
        </w:tc>
      </w:tr>
    </w:tbl>
    <w:p w14:paraId="2A27523D" w14:textId="5A2FB3B0" w:rsidR="00C73CEB" w:rsidRPr="00B26D11"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 </w:t>
      </w:r>
      <w:r w:rsidR="005C2D9F">
        <w:rPr>
          <w:rFonts w:ascii="Tahoma" w:hAnsi="Tahoma" w:cs="Tahoma"/>
          <w:b/>
        </w:rPr>
        <w:t xml:space="preserve">8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8661024" w:rsidR="00C73CEB" w:rsidRPr="006B0DEF"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574AB">
        <w:rPr>
          <w:rFonts w:ascii="Tahoma" w:hAnsi="Tahoma" w:cs="Tahoma"/>
          <w:b/>
        </w:rPr>
        <w:t>8</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63"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63"/>
          </w:p>
        </w:tc>
      </w:tr>
    </w:tbl>
    <w:p w14:paraId="500CFB8D"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lastRenderedPageBreak/>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64" w:name="_Toc69448431"/>
            <w:r w:rsidRPr="00293FBE">
              <w:rPr>
                <w:rFonts w:ascii="Tahoma" w:hAnsi="Tahoma" w:cs="Tahoma"/>
                <w:sz w:val="24"/>
                <w:szCs w:val="24"/>
              </w:rPr>
              <w:t>XXV. Ochrona danych osobowych</w:t>
            </w:r>
            <w:bookmarkEnd w:id="64"/>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01F95BA5" w14:textId="77777777" w:rsidR="00C73CEB" w:rsidRPr="00293FBE" w:rsidRDefault="00C73CEB" w:rsidP="00C73CEB">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63D6CFB"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7" w:history="1">
        <w:r w:rsidRPr="00293FBE">
          <w:rPr>
            <w:rStyle w:val="Hipercze"/>
            <w:rFonts w:ascii="Tahoma" w:hAnsi="Tahoma" w:cs="Tahoma"/>
          </w:rPr>
          <w:t>sekretariat@galewice.pl</w:t>
        </w:r>
      </w:hyperlink>
      <w:r w:rsidRPr="00293FBE">
        <w:rPr>
          <w:rFonts w:ascii="Tahoma" w:hAnsi="Tahoma" w:cs="Tahoma"/>
        </w:rPr>
        <w:t>.</w:t>
      </w:r>
    </w:p>
    <w:p w14:paraId="0D8AC131"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8" w:history="1">
        <w:r w:rsidRPr="00903C7C">
          <w:rPr>
            <w:rStyle w:val="Hipercze"/>
            <w:rFonts w:ascii="Tahoma" w:hAnsi="Tahoma" w:cs="Tahoma"/>
          </w:rPr>
          <w:t>inspektor@myiod.pl</w:t>
        </w:r>
      </w:hyperlink>
      <w:r w:rsidRPr="00293FBE">
        <w:rPr>
          <w:rFonts w:ascii="Tahoma" w:hAnsi="Tahoma" w:cs="Tahoma"/>
        </w:rPr>
        <w:t>.</w:t>
      </w:r>
    </w:p>
    <w:p w14:paraId="1F221D6A"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Pani/Pana dane osobowe przetwarzane będą w celu prowadzenia przedmiotowego postępowania o udzielenie zamówienia publicznego oraz jego rozstrzygnięcia, jak również </w:t>
      </w:r>
      <w:r w:rsidRPr="00293FBE">
        <w:rPr>
          <w:rFonts w:ascii="Tahoma" w:hAnsi="Tahoma" w:cs="Tahoma"/>
        </w:rPr>
        <w:lastRenderedPageBreak/>
        <w:t>zawarcia umowy w sprawie zamówienia publicznego oraz jej realizacji, a także udokumentowania postępowania o udzielenie zamówienia publicznego i jego archiwizacj</w:t>
      </w:r>
      <w:r>
        <w:rPr>
          <w:rFonts w:ascii="Tahoma" w:hAnsi="Tahoma" w:cs="Tahoma"/>
        </w:rPr>
        <w:t>i.</w:t>
      </w:r>
    </w:p>
    <w:p w14:paraId="7ACF3037"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79799D78"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499B0F9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5CB1C53B"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2AE85D2C"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4B3AAD"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Pr>
          <w:rFonts w:ascii="Tahoma" w:hAnsi="Tahoma" w:cs="Tahoma"/>
        </w:rPr>
        <w:t>.</w:t>
      </w:r>
    </w:p>
    <w:p w14:paraId="7416C294"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Posiada Pan/Pani:</w:t>
      </w:r>
    </w:p>
    <w:p w14:paraId="2833AFC3"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61EA9964"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000B6B19"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18426C"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2AB906BF"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1744A8E1"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00F6AE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2A84C502"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4286B432"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w:t>
      </w:r>
      <w:r w:rsidRPr="00293FBE">
        <w:rPr>
          <w:rFonts w:ascii="Tahoma" w:hAnsi="Tahoma" w:cs="Tahoma"/>
        </w:rPr>
        <w:lastRenderedPageBreak/>
        <w:t>niepodania określonych danych wynikają z ustawy z dnia 11 września 2019 r. Prawo zamówień publicznych.</w:t>
      </w:r>
    </w:p>
    <w:p w14:paraId="44BBAD2B" w14:textId="77777777" w:rsidR="00C73CEB" w:rsidRPr="000B4546"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7AA25FF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42495330"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5A97AE9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2E071C8C"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lastRenderedPageBreak/>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410B5D24" w14:textId="77777777" w:rsidR="00C73CEB" w:rsidRPr="009143E2"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6C011314" w14:textId="585363DC"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tbl>
      <w:tblPr>
        <w:tblW w:w="9639" w:type="dxa"/>
        <w:tblInd w:w="108" w:type="dxa"/>
        <w:tblLayout w:type="fixed"/>
        <w:tblLook w:val="0000" w:firstRow="0" w:lastRow="0" w:firstColumn="0" w:lastColumn="0" w:noHBand="0" w:noVBand="0"/>
      </w:tblPr>
      <w:tblGrid>
        <w:gridCol w:w="9639"/>
      </w:tblGrid>
      <w:tr w:rsidR="00C73CEB" w:rsidRPr="00DC7105" w14:paraId="36808946" w14:textId="77777777" w:rsidTr="00973819">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2896C68A"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2a – oświadczenie wstępne o braku podstaw do wykluczenia </w:t>
      </w:r>
    </w:p>
    <w:p w14:paraId="3B4B7320"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2b </w:t>
      </w:r>
      <w:r>
        <w:rPr>
          <w:rFonts w:ascii="Tahoma" w:hAnsi="Tahoma" w:cs="Tahoma"/>
          <w:color w:val="000000" w:themeColor="text1"/>
        </w:rPr>
        <w:t xml:space="preserve">- </w:t>
      </w:r>
      <w:r w:rsidRPr="00593B91">
        <w:rPr>
          <w:rFonts w:ascii="Tahoma" w:hAnsi="Tahoma" w:cs="Tahoma"/>
          <w:color w:val="000000" w:themeColor="text1"/>
        </w:rPr>
        <w:t xml:space="preserve">oświadczenie </w:t>
      </w:r>
      <w:r>
        <w:rPr>
          <w:rFonts w:ascii="Tahoma" w:hAnsi="Tahoma" w:cs="Tahoma"/>
          <w:color w:val="000000" w:themeColor="text1"/>
        </w:rPr>
        <w:t xml:space="preserve">wstępne </w:t>
      </w:r>
      <w:r w:rsidRPr="00593B91">
        <w:rPr>
          <w:rFonts w:ascii="Tahoma" w:hAnsi="Tahoma" w:cs="Tahoma"/>
          <w:color w:val="000000" w:themeColor="text1"/>
        </w:rPr>
        <w:t xml:space="preserve">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31C3C3B7" w:rsidR="00C73CEB"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05FB304E" w14:textId="77777777" w:rsidR="00973819" w:rsidRPr="003E7676" w:rsidRDefault="00973819" w:rsidP="0097381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1078E353" w14:textId="77777777" w:rsidR="00973819" w:rsidRPr="003E7676" w:rsidRDefault="00973819" w:rsidP="0097381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3E3803EB" w14:textId="6F484E67" w:rsidR="00973819" w:rsidRPr="00973819" w:rsidRDefault="00973819" w:rsidP="00E541A9">
      <w:pPr>
        <w:ind w:firstLine="142"/>
        <w:jc w:val="both"/>
        <w:rPr>
          <w:rFonts w:ascii="Tahoma" w:hAnsi="Tahoma" w:cs="Tahoma"/>
          <w:color w:val="000000" w:themeColor="text1"/>
        </w:rPr>
      </w:pPr>
      <w:r w:rsidRPr="003E7676">
        <w:rPr>
          <w:rFonts w:ascii="Tahoma" w:hAnsi="Tahoma" w:cs="Tahoma"/>
          <w:color w:val="000000" w:themeColor="text1"/>
        </w:rPr>
        <w:t xml:space="preserve">Załącznik nr 8 – wzór umowy </w:t>
      </w:r>
    </w:p>
    <w:p w14:paraId="64DD1C85" w14:textId="5947E6E5" w:rsidR="00427304" w:rsidRPr="00175F87" w:rsidRDefault="00C73CEB" w:rsidP="00E541A9">
      <w:pPr>
        <w:ind w:firstLine="142"/>
        <w:jc w:val="both"/>
        <w:rPr>
          <w:rFonts w:ascii="Tahoma" w:hAnsi="Tahoma" w:cs="Tahoma"/>
        </w:rPr>
      </w:pPr>
      <w:r w:rsidRPr="00062EB7">
        <w:rPr>
          <w:rFonts w:ascii="Tahoma" w:hAnsi="Tahoma" w:cs="Tahoma"/>
        </w:rPr>
        <w:t xml:space="preserve">Załącznik nr </w:t>
      </w:r>
      <w:r w:rsidR="00973819">
        <w:rPr>
          <w:rFonts w:ascii="Tahoma" w:hAnsi="Tahoma" w:cs="Tahoma"/>
        </w:rPr>
        <w:t>9</w:t>
      </w:r>
      <w:r w:rsidRPr="00062EB7">
        <w:rPr>
          <w:rFonts w:ascii="Tahoma" w:hAnsi="Tahoma" w:cs="Tahoma"/>
        </w:rPr>
        <w:t xml:space="preserve"> – dokumentacja</w:t>
      </w:r>
      <w:r w:rsidR="0068378B">
        <w:rPr>
          <w:rFonts w:ascii="Tahoma" w:hAnsi="Tahoma" w:cs="Tahoma"/>
        </w:rPr>
        <w:t xml:space="preserve"> PFU, zakres robót</w:t>
      </w:r>
      <w:r w:rsidR="005962BB">
        <w:rPr>
          <w:rFonts w:ascii="Tahoma" w:hAnsi="Tahoma" w:cs="Tahoma"/>
        </w:rPr>
        <w:t>, który obejmuje w tym post</w:t>
      </w:r>
      <w:r w:rsidR="00FF033D">
        <w:rPr>
          <w:rFonts w:ascii="Tahoma" w:hAnsi="Tahoma" w:cs="Tahoma"/>
        </w:rPr>
        <w:t>ę</w:t>
      </w:r>
      <w:r w:rsidR="005962BB">
        <w:rPr>
          <w:rFonts w:ascii="Tahoma" w:hAnsi="Tahoma" w:cs="Tahoma"/>
        </w:rPr>
        <w:t>powaniu   wykonanie izolacji termicznej ścian całego budynku, dach hali sportowej – miejsce pod lokalizację instalacji fotowoltaicznej o mocy 10kWp</w:t>
      </w:r>
      <w:r w:rsidR="00644316">
        <w:rPr>
          <w:rFonts w:ascii="Tahoma" w:hAnsi="Tahoma" w:cs="Tahoma"/>
        </w:rPr>
        <w:t xml:space="preserve">, montaż instalacji wentylacji mechanicznej. </w:t>
      </w:r>
    </w:p>
    <w:sectPr w:rsidR="00427304" w:rsidRPr="00175F87" w:rsidSect="00C14C66">
      <w:footerReference w:type="default" r:id="rId29"/>
      <w:footerReference w:type="first" r:id="rId30"/>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2D92" w14:textId="77777777" w:rsidR="00FA0C4B" w:rsidRDefault="00FA0C4B">
      <w:pPr>
        <w:spacing w:after="0" w:line="240" w:lineRule="auto"/>
      </w:pPr>
      <w:r>
        <w:separator/>
      </w:r>
    </w:p>
  </w:endnote>
  <w:endnote w:type="continuationSeparator" w:id="0">
    <w:p w14:paraId="7306F5FC" w14:textId="77777777" w:rsidR="00FA0C4B" w:rsidRDefault="00FA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48FFF4D4"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7C7F9488"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6E34" w14:textId="77777777" w:rsidR="00FA0C4B" w:rsidRDefault="00FA0C4B">
      <w:pPr>
        <w:spacing w:after="0" w:line="240" w:lineRule="auto"/>
      </w:pPr>
      <w:bookmarkStart w:id="0" w:name="_Hlk127797854"/>
      <w:bookmarkEnd w:id="0"/>
      <w:r>
        <w:rPr>
          <w:color w:val="000000"/>
        </w:rPr>
        <w:separator/>
      </w:r>
    </w:p>
  </w:footnote>
  <w:footnote w:type="continuationSeparator" w:id="0">
    <w:p w14:paraId="0BA3683E" w14:textId="77777777" w:rsidR="00FA0C4B" w:rsidRDefault="00FA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5"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49C524A"/>
    <w:multiLevelType w:val="multilevel"/>
    <w:tmpl w:val="B0123B3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190B6470"/>
    <w:multiLevelType w:val="hybridMultilevel"/>
    <w:tmpl w:val="B20CE8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46C7F56"/>
    <w:multiLevelType w:val="hybridMultilevel"/>
    <w:tmpl w:val="7F241F66"/>
    <w:lvl w:ilvl="0" w:tplc="F0EC2F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3"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9EA1C7F"/>
    <w:multiLevelType w:val="hybridMultilevel"/>
    <w:tmpl w:val="CBAE79B2"/>
    <w:lvl w:ilvl="0" w:tplc="2006EBA2">
      <w:start w:val="1"/>
      <w:numFmt w:val="decimal"/>
      <w:lvlText w:val="%1."/>
      <w:lvlJc w:val="left"/>
      <w:pPr>
        <w:ind w:left="720" w:hanging="360"/>
      </w:pPr>
      <w:rPr>
        <w:rFonts w:ascii="Tahoma" w:eastAsia="Arial" w:hAnsi="Tahoma" w:cs="Tahoma"/>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5784D"/>
    <w:multiLevelType w:val="hybridMultilevel"/>
    <w:tmpl w:val="036A5548"/>
    <w:lvl w:ilvl="0" w:tplc="1958BC68">
      <w:start w:val="1"/>
      <w:numFmt w:val="lowerLetter"/>
      <w:lvlText w:val="%1)"/>
      <w:lvlJc w:val="left"/>
      <w:pPr>
        <w:ind w:left="360" w:hanging="360"/>
      </w:pPr>
      <w:rPr>
        <w:rFonts w:ascii="Tahoma" w:eastAsia="Calibr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8"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2"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3"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4" w15:restartNumberingAfterBreak="0">
    <w:nsid w:val="6BE2789F"/>
    <w:multiLevelType w:val="multilevel"/>
    <w:tmpl w:val="3F28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7"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8"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29"/>
  </w:num>
  <w:num w:numId="3">
    <w:abstractNumId w:val="45"/>
  </w:num>
  <w:num w:numId="4">
    <w:abstractNumId w:val="50"/>
  </w:num>
  <w:num w:numId="5">
    <w:abstractNumId w:val="49"/>
  </w:num>
  <w:num w:numId="6">
    <w:abstractNumId w:val="7"/>
  </w:num>
  <w:num w:numId="7">
    <w:abstractNumId w:val="16"/>
  </w:num>
  <w:num w:numId="8">
    <w:abstractNumId w:val="69"/>
  </w:num>
  <w:num w:numId="9">
    <w:abstractNumId w:val="18"/>
  </w:num>
  <w:num w:numId="10">
    <w:abstractNumId w:val="35"/>
  </w:num>
  <w:num w:numId="11">
    <w:abstractNumId w:val="68"/>
  </w:num>
  <w:num w:numId="12">
    <w:abstractNumId w:val="58"/>
  </w:num>
  <w:num w:numId="13">
    <w:abstractNumId w:val="54"/>
  </w:num>
  <w:num w:numId="14">
    <w:abstractNumId w:val="27"/>
  </w:num>
  <w:num w:numId="15">
    <w:abstractNumId w:val="9"/>
  </w:num>
  <w:num w:numId="16">
    <w:abstractNumId w:val="31"/>
  </w:num>
  <w:num w:numId="17">
    <w:abstractNumId w:val="38"/>
  </w:num>
  <w:num w:numId="18">
    <w:abstractNumId w:val="32"/>
  </w:num>
  <w:num w:numId="19">
    <w:abstractNumId w:val="47"/>
  </w:num>
  <w:num w:numId="20">
    <w:abstractNumId w:val="57"/>
  </w:num>
  <w:num w:numId="21">
    <w:abstractNumId w:val="39"/>
  </w:num>
  <w:num w:numId="22">
    <w:abstractNumId w:val="13"/>
  </w:num>
  <w:num w:numId="23">
    <w:abstractNumId w:val="66"/>
  </w:num>
  <w:num w:numId="24">
    <w:abstractNumId w:val="52"/>
  </w:num>
  <w:num w:numId="25">
    <w:abstractNumId w:val="48"/>
  </w:num>
  <w:num w:numId="26">
    <w:abstractNumId w:val="20"/>
  </w:num>
  <w:num w:numId="27">
    <w:abstractNumId w:val="55"/>
  </w:num>
  <w:num w:numId="28">
    <w:abstractNumId w:val="33"/>
  </w:num>
  <w:num w:numId="29">
    <w:abstractNumId w:val="10"/>
  </w:num>
  <w:num w:numId="30">
    <w:abstractNumId w:val="70"/>
  </w:num>
  <w:num w:numId="31">
    <w:abstractNumId w:val="0"/>
  </w:num>
  <w:num w:numId="32">
    <w:abstractNumId w:val="42"/>
  </w:num>
  <w:num w:numId="33">
    <w:abstractNumId w:val="60"/>
  </w:num>
  <w:num w:numId="34">
    <w:abstractNumId w:val="1"/>
  </w:num>
  <w:num w:numId="35">
    <w:abstractNumId w:val="6"/>
  </w:num>
  <w:num w:numId="36">
    <w:abstractNumId w:val="46"/>
  </w:num>
  <w:num w:numId="37">
    <w:abstractNumId w:val="61"/>
  </w:num>
  <w:num w:numId="38">
    <w:abstractNumId w:val="22"/>
  </w:num>
  <w:num w:numId="39">
    <w:abstractNumId w:val="40"/>
  </w:num>
  <w:num w:numId="40">
    <w:abstractNumId w:val="43"/>
  </w:num>
  <w:num w:numId="41">
    <w:abstractNumId w:val="51"/>
  </w:num>
  <w:num w:numId="42">
    <w:abstractNumId w:val="62"/>
  </w:num>
  <w:num w:numId="43">
    <w:abstractNumId w:val="63"/>
  </w:num>
  <w:num w:numId="44">
    <w:abstractNumId w:val="14"/>
  </w:num>
  <w:num w:numId="45">
    <w:abstractNumId w:val="67"/>
  </w:num>
  <w:num w:numId="46">
    <w:abstractNumId w:val="41"/>
  </w:num>
  <w:num w:numId="47">
    <w:abstractNumId w:val="25"/>
  </w:num>
  <w:num w:numId="48">
    <w:abstractNumId w:val="36"/>
  </w:num>
  <w:num w:numId="49">
    <w:abstractNumId w:val="11"/>
  </w:num>
  <w:num w:numId="50">
    <w:abstractNumId w:val="8"/>
  </w:num>
  <w:num w:numId="51">
    <w:abstractNumId w:val="17"/>
  </w:num>
  <w:num w:numId="52">
    <w:abstractNumId w:val="37"/>
  </w:num>
  <w:num w:numId="53">
    <w:abstractNumId w:val="65"/>
  </w:num>
  <w:num w:numId="54">
    <w:abstractNumId w:val="53"/>
  </w:num>
  <w:num w:numId="55">
    <w:abstractNumId w:val="30"/>
  </w:num>
  <w:num w:numId="56">
    <w:abstractNumId w:val="34"/>
  </w:num>
  <w:num w:numId="57">
    <w:abstractNumId w:val="12"/>
  </w:num>
  <w:num w:numId="58">
    <w:abstractNumId w:val="24"/>
  </w:num>
  <w:num w:numId="59">
    <w:abstractNumId w:val="23"/>
  </w:num>
  <w:num w:numId="60">
    <w:abstractNumId w:val="56"/>
  </w:num>
  <w:num w:numId="61">
    <w:abstractNumId w:val="26"/>
  </w:num>
  <w:num w:numId="62">
    <w:abstractNumId w:val="21"/>
  </w:num>
  <w:num w:numId="63">
    <w:abstractNumId w:val="4"/>
  </w:num>
  <w:num w:numId="64">
    <w:abstractNumId w:val="19"/>
  </w:num>
  <w:num w:numId="65">
    <w:abstractNumId w:val="28"/>
  </w:num>
  <w:num w:numId="66">
    <w:abstractNumId w:val="5"/>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FCC"/>
    <w:rsid w:val="000326B8"/>
    <w:rsid w:val="000409EE"/>
    <w:rsid w:val="000477B4"/>
    <w:rsid w:val="00050604"/>
    <w:rsid w:val="00053CA8"/>
    <w:rsid w:val="00062EB7"/>
    <w:rsid w:val="00077316"/>
    <w:rsid w:val="000826EE"/>
    <w:rsid w:val="00091E7E"/>
    <w:rsid w:val="00092842"/>
    <w:rsid w:val="000A290D"/>
    <w:rsid w:val="000A34FB"/>
    <w:rsid w:val="000A5054"/>
    <w:rsid w:val="000B09F4"/>
    <w:rsid w:val="000B5F2F"/>
    <w:rsid w:val="000D6298"/>
    <w:rsid w:val="000E42C0"/>
    <w:rsid w:val="000E6AFF"/>
    <w:rsid w:val="000E7141"/>
    <w:rsid w:val="000F4CA6"/>
    <w:rsid w:val="0010319D"/>
    <w:rsid w:val="00104D1E"/>
    <w:rsid w:val="00105701"/>
    <w:rsid w:val="0010660B"/>
    <w:rsid w:val="00110292"/>
    <w:rsid w:val="00122643"/>
    <w:rsid w:val="00132623"/>
    <w:rsid w:val="0014029D"/>
    <w:rsid w:val="00142132"/>
    <w:rsid w:val="00150FDB"/>
    <w:rsid w:val="00161E95"/>
    <w:rsid w:val="00163201"/>
    <w:rsid w:val="00175F87"/>
    <w:rsid w:val="0018202C"/>
    <w:rsid w:val="0019354E"/>
    <w:rsid w:val="001A421C"/>
    <w:rsid w:val="001A45ED"/>
    <w:rsid w:val="001A4E1A"/>
    <w:rsid w:val="001A7E1B"/>
    <w:rsid w:val="001B2506"/>
    <w:rsid w:val="001B73E3"/>
    <w:rsid w:val="001C3794"/>
    <w:rsid w:val="001C58A7"/>
    <w:rsid w:val="001C6331"/>
    <w:rsid w:val="001D7DA1"/>
    <w:rsid w:val="001E5A59"/>
    <w:rsid w:val="001F70C8"/>
    <w:rsid w:val="00212AB9"/>
    <w:rsid w:val="002461E7"/>
    <w:rsid w:val="00250CF3"/>
    <w:rsid w:val="0025754C"/>
    <w:rsid w:val="00260043"/>
    <w:rsid w:val="002613CD"/>
    <w:rsid w:val="00265742"/>
    <w:rsid w:val="002743CD"/>
    <w:rsid w:val="00280774"/>
    <w:rsid w:val="00287BE8"/>
    <w:rsid w:val="002910AB"/>
    <w:rsid w:val="00296416"/>
    <w:rsid w:val="002A3319"/>
    <w:rsid w:val="002C575A"/>
    <w:rsid w:val="002D2710"/>
    <w:rsid w:val="002D62F9"/>
    <w:rsid w:val="002F36A7"/>
    <w:rsid w:val="003047AA"/>
    <w:rsid w:val="0030723A"/>
    <w:rsid w:val="0031732E"/>
    <w:rsid w:val="0032268E"/>
    <w:rsid w:val="00323140"/>
    <w:rsid w:val="00324541"/>
    <w:rsid w:val="00324B57"/>
    <w:rsid w:val="00334AE1"/>
    <w:rsid w:val="00342BCC"/>
    <w:rsid w:val="0034321A"/>
    <w:rsid w:val="003436A6"/>
    <w:rsid w:val="0035133C"/>
    <w:rsid w:val="003523C6"/>
    <w:rsid w:val="00357D2D"/>
    <w:rsid w:val="00361114"/>
    <w:rsid w:val="00367574"/>
    <w:rsid w:val="00367FE3"/>
    <w:rsid w:val="00387E8F"/>
    <w:rsid w:val="003A125B"/>
    <w:rsid w:val="003A1C0A"/>
    <w:rsid w:val="003B48DF"/>
    <w:rsid w:val="003B68DC"/>
    <w:rsid w:val="003B72FB"/>
    <w:rsid w:val="003B79BF"/>
    <w:rsid w:val="003C5F68"/>
    <w:rsid w:val="003D2DCC"/>
    <w:rsid w:val="003E54CF"/>
    <w:rsid w:val="003E5F06"/>
    <w:rsid w:val="00404737"/>
    <w:rsid w:val="00404932"/>
    <w:rsid w:val="0041072C"/>
    <w:rsid w:val="004124EF"/>
    <w:rsid w:val="004136BE"/>
    <w:rsid w:val="004151E9"/>
    <w:rsid w:val="00424B4C"/>
    <w:rsid w:val="00427304"/>
    <w:rsid w:val="0043376A"/>
    <w:rsid w:val="00434114"/>
    <w:rsid w:val="0043548E"/>
    <w:rsid w:val="00442AA3"/>
    <w:rsid w:val="00454640"/>
    <w:rsid w:val="00454EFE"/>
    <w:rsid w:val="00456271"/>
    <w:rsid w:val="00495007"/>
    <w:rsid w:val="004964FA"/>
    <w:rsid w:val="004A230F"/>
    <w:rsid w:val="004A2E35"/>
    <w:rsid w:val="004A7622"/>
    <w:rsid w:val="004B57F3"/>
    <w:rsid w:val="004D0772"/>
    <w:rsid w:val="004D268A"/>
    <w:rsid w:val="004D3013"/>
    <w:rsid w:val="004D7961"/>
    <w:rsid w:val="004E0639"/>
    <w:rsid w:val="004E1A8D"/>
    <w:rsid w:val="004F0BFC"/>
    <w:rsid w:val="004F5141"/>
    <w:rsid w:val="00502415"/>
    <w:rsid w:val="0050621F"/>
    <w:rsid w:val="005070F0"/>
    <w:rsid w:val="0050750A"/>
    <w:rsid w:val="00521308"/>
    <w:rsid w:val="00536794"/>
    <w:rsid w:val="00542D99"/>
    <w:rsid w:val="00546DEE"/>
    <w:rsid w:val="0054742C"/>
    <w:rsid w:val="00552BA0"/>
    <w:rsid w:val="005564B8"/>
    <w:rsid w:val="00556AF7"/>
    <w:rsid w:val="005579E6"/>
    <w:rsid w:val="00567974"/>
    <w:rsid w:val="005962BB"/>
    <w:rsid w:val="005A0D81"/>
    <w:rsid w:val="005B4445"/>
    <w:rsid w:val="005C2D9F"/>
    <w:rsid w:val="005C2E0C"/>
    <w:rsid w:val="005E09D8"/>
    <w:rsid w:val="005E66C8"/>
    <w:rsid w:val="0061507D"/>
    <w:rsid w:val="00622881"/>
    <w:rsid w:val="0062731B"/>
    <w:rsid w:val="0063060C"/>
    <w:rsid w:val="00633FB3"/>
    <w:rsid w:val="0063652B"/>
    <w:rsid w:val="00640223"/>
    <w:rsid w:val="00643508"/>
    <w:rsid w:val="00644316"/>
    <w:rsid w:val="00644574"/>
    <w:rsid w:val="0064476F"/>
    <w:rsid w:val="00645141"/>
    <w:rsid w:val="00645BEE"/>
    <w:rsid w:val="0065029F"/>
    <w:rsid w:val="00667C45"/>
    <w:rsid w:val="006771E9"/>
    <w:rsid w:val="0068378B"/>
    <w:rsid w:val="00685C75"/>
    <w:rsid w:val="006952E4"/>
    <w:rsid w:val="00697267"/>
    <w:rsid w:val="006A310D"/>
    <w:rsid w:val="006B3880"/>
    <w:rsid w:val="006B7A82"/>
    <w:rsid w:val="006D3BDC"/>
    <w:rsid w:val="006E60D7"/>
    <w:rsid w:val="006E6136"/>
    <w:rsid w:val="006E6C5D"/>
    <w:rsid w:val="006F2C96"/>
    <w:rsid w:val="006F3289"/>
    <w:rsid w:val="0070142F"/>
    <w:rsid w:val="00701C50"/>
    <w:rsid w:val="00704666"/>
    <w:rsid w:val="0073393A"/>
    <w:rsid w:val="00735DC9"/>
    <w:rsid w:val="00752EFF"/>
    <w:rsid w:val="00757DDE"/>
    <w:rsid w:val="00760BE9"/>
    <w:rsid w:val="00766A17"/>
    <w:rsid w:val="00775F8D"/>
    <w:rsid w:val="007775E8"/>
    <w:rsid w:val="0079581E"/>
    <w:rsid w:val="007A19C2"/>
    <w:rsid w:val="007C0BE1"/>
    <w:rsid w:val="007C7ECE"/>
    <w:rsid w:val="007D0598"/>
    <w:rsid w:val="007D1C8E"/>
    <w:rsid w:val="007E008B"/>
    <w:rsid w:val="007E2C1D"/>
    <w:rsid w:val="007E3988"/>
    <w:rsid w:val="0080060F"/>
    <w:rsid w:val="008202B0"/>
    <w:rsid w:val="008228BF"/>
    <w:rsid w:val="00825AE5"/>
    <w:rsid w:val="0083456E"/>
    <w:rsid w:val="00836FDF"/>
    <w:rsid w:val="00840242"/>
    <w:rsid w:val="008431FC"/>
    <w:rsid w:val="00850167"/>
    <w:rsid w:val="008570FF"/>
    <w:rsid w:val="00866193"/>
    <w:rsid w:val="00874FD7"/>
    <w:rsid w:val="008807B4"/>
    <w:rsid w:val="00883604"/>
    <w:rsid w:val="00893553"/>
    <w:rsid w:val="00894D9E"/>
    <w:rsid w:val="008A2412"/>
    <w:rsid w:val="008A28E2"/>
    <w:rsid w:val="008B15BB"/>
    <w:rsid w:val="008B74F1"/>
    <w:rsid w:val="008C0DD2"/>
    <w:rsid w:val="008C1941"/>
    <w:rsid w:val="008C22BE"/>
    <w:rsid w:val="008C39CF"/>
    <w:rsid w:val="008C6298"/>
    <w:rsid w:val="008D43C9"/>
    <w:rsid w:val="008E245B"/>
    <w:rsid w:val="008E46E8"/>
    <w:rsid w:val="008F09E6"/>
    <w:rsid w:val="008F0E4B"/>
    <w:rsid w:val="008F39D7"/>
    <w:rsid w:val="008F7A30"/>
    <w:rsid w:val="0090247B"/>
    <w:rsid w:val="009123F7"/>
    <w:rsid w:val="00917FC1"/>
    <w:rsid w:val="0092417A"/>
    <w:rsid w:val="0092652F"/>
    <w:rsid w:val="009269D2"/>
    <w:rsid w:val="00933A69"/>
    <w:rsid w:val="00935369"/>
    <w:rsid w:val="00935DD0"/>
    <w:rsid w:val="00945190"/>
    <w:rsid w:val="0094526F"/>
    <w:rsid w:val="00946765"/>
    <w:rsid w:val="0095062D"/>
    <w:rsid w:val="009507D3"/>
    <w:rsid w:val="00951E70"/>
    <w:rsid w:val="00966356"/>
    <w:rsid w:val="00973819"/>
    <w:rsid w:val="0099055F"/>
    <w:rsid w:val="00995BB0"/>
    <w:rsid w:val="00996760"/>
    <w:rsid w:val="00997ED0"/>
    <w:rsid w:val="009A1E32"/>
    <w:rsid w:val="009A2FE8"/>
    <w:rsid w:val="009B592A"/>
    <w:rsid w:val="009B60BC"/>
    <w:rsid w:val="009C5B60"/>
    <w:rsid w:val="009C638C"/>
    <w:rsid w:val="009D0ED7"/>
    <w:rsid w:val="009E0F9B"/>
    <w:rsid w:val="009E3A01"/>
    <w:rsid w:val="009E6275"/>
    <w:rsid w:val="00A002C1"/>
    <w:rsid w:val="00A02DCA"/>
    <w:rsid w:val="00A23326"/>
    <w:rsid w:val="00A24328"/>
    <w:rsid w:val="00A37C35"/>
    <w:rsid w:val="00A4124A"/>
    <w:rsid w:val="00A4295A"/>
    <w:rsid w:val="00A45B62"/>
    <w:rsid w:val="00A5680B"/>
    <w:rsid w:val="00A574AB"/>
    <w:rsid w:val="00A70121"/>
    <w:rsid w:val="00A9241C"/>
    <w:rsid w:val="00A93073"/>
    <w:rsid w:val="00A94D81"/>
    <w:rsid w:val="00A94F05"/>
    <w:rsid w:val="00AA1C80"/>
    <w:rsid w:val="00AA300C"/>
    <w:rsid w:val="00AA5610"/>
    <w:rsid w:val="00AA57B5"/>
    <w:rsid w:val="00AB1007"/>
    <w:rsid w:val="00AB4ACB"/>
    <w:rsid w:val="00AC1539"/>
    <w:rsid w:val="00AC2375"/>
    <w:rsid w:val="00AC41A8"/>
    <w:rsid w:val="00AC7B72"/>
    <w:rsid w:val="00AD4482"/>
    <w:rsid w:val="00AE259D"/>
    <w:rsid w:val="00AE7446"/>
    <w:rsid w:val="00B0084D"/>
    <w:rsid w:val="00B04DF2"/>
    <w:rsid w:val="00B15239"/>
    <w:rsid w:val="00B26F75"/>
    <w:rsid w:val="00B31EFF"/>
    <w:rsid w:val="00B4275F"/>
    <w:rsid w:val="00B47C3D"/>
    <w:rsid w:val="00B56500"/>
    <w:rsid w:val="00B57741"/>
    <w:rsid w:val="00B6095C"/>
    <w:rsid w:val="00B62018"/>
    <w:rsid w:val="00B66B2F"/>
    <w:rsid w:val="00B673A3"/>
    <w:rsid w:val="00B71470"/>
    <w:rsid w:val="00B75E6E"/>
    <w:rsid w:val="00B804CD"/>
    <w:rsid w:val="00B868F5"/>
    <w:rsid w:val="00B90A5A"/>
    <w:rsid w:val="00B91C5E"/>
    <w:rsid w:val="00B977F9"/>
    <w:rsid w:val="00BA00E7"/>
    <w:rsid w:val="00BA3348"/>
    <w:rsid w:val="00BB007F"/>
    <w:rsid w:val="00BD2BDD"/>
    <w:rsid w:val="00BD71C8"/>
    <w:rsid w:val="00BE0081"/>
    <w:rsid w:val="00BE7065"/>
    <w:rsid w:val="00BF3E1E"/>
    <w:rsid w:val="00BF7649"/>
    <w:rsid w:val="00C0076B"/>
    <w:rsid w:val="00C136B8"/>
    <w:rsid w:val="00C14C66"/>
    <w:rsid w:val="00C14E04"/>
    <w:rsid w:val="00C24796"/>
    <w:rsid w:val="00C25FDD"/>
    <w:rsid w:val="00C2636C"/>
    <w:rsid w:val="00C27DF5"/>
    <w:rsid w:val="00C72B8F"/>
    <w:rsid w:val="00C72D2E"/>
    <w:rsid w:val="00C73CEB"/>
    <w:rsid w:val="00C778D0"/>
    <w:rsid w:val="00C85CD5"/>
    <w:rsid w:val="00C87D74"/>
    <w:rsid w:val="00CA26B1"/>
    <w:rsid w:val="00CC0240"/>
    <w:rsid w:val="00CC2151"/>
    <w:rsid w:val="00CC33D3"/>
    <w:rsid w:val="00CD68F4"/>
    <w:rsid w:val="00CE016E"/>
    <w:rsid w:val="00CE4458"/>
    <w:rsid w:val="00CF286B"/>
    <w:rsid w:val="00CF31A1"/>
    <w:rsid w:val="00CF66ED"/>
    <w:rsid w:val="00D04C86"/>
    <w:rsid w:val="00D11AFD"/>
    <w:rsid w:val="00D435F5"/>
    <w:rsid w:val="00D44CF7"/>
    <w:rsid w:val="00D47F6B"/>
    <w:rsid w:val="00D526F6"/>
    <w:rsid w:val="00D56EB6"/>
    <w:rsid w:val="00D61A55"/>
    <w:rsid w:val="00D6570A"/>
    <w:rsid w:val="00D7035E"/>
    <w:rsid w:val="00D736A8"/>
    <w:rsid w:val="00D7396C"/>
    <w:rsid w:val="00D9647D"/>
    <w:rsid w:val="00DA249E"/>
    <w:rsid w:val="00DA79B0"/>
    <w:rsid w:val="00DB09F3"/>
    <w:rsid w:val="00DB2328"/>
    <w:rsid w:val="00DC5DD5"/>
    <w:rsid w:val="00DD72A3"/>
    <w:rsid w:val="00DE2380"/>
    <w:rsid w:val="00DF0878"/>
    <w:rsid w:val="00E01178"/>
    <w:rsid w:val="00E013A3"/>
    <w:rsid w:val="00E0514F"/>
    <w:rsid w:val="00E060A9"/>
    <w:rsid w:val="00E21D0C"/>
    <w:rsid w:val="00E302A6"/>
    <w:rsid w:val="00E31CAA"/>
    <w:rsid w:val="00E441DC"/>
    <w:rsid w:val="00E50813"/>
    <w:rsid w:val="00E541A9"/>
    <w:rsid w:val="00E6630F"/>
    <w:rsid w:val="00E70F1A"/>
    <w:rsid w:val="00E85E3D"/>
    <w:rsid w:val="00E91552"/>
    <w:rsid w:val="00E92388"/>
    <w:rsid w:val="00EA4821"/>
    <w:rsid w:val="00EA5BC9"/>
    <w:rsid w:val="00EA6905"/>
    <w:rsid w:val="00EC5246"/>
    <w:rsid w:val="00ED1349"/>
    <w:rsid w:val="00EE2184"/>
    <w:rsid w:val="00EF0EBC"/>
    <w:rsid w:val="00F015F4"/>
    <w:rsid w:val="00F1203F"/>
    <w:rsid w:val="00F21BFA"/>
    <w:rsid w:val="00F223FC"/>
    <w:rsid w:val="00F237F4"/>
    <w:rsid w:val="00F24594"/>
    <w:rsid w:val="00F252CA"/>
    <w:rsid w:val="00F37022"/>
    <w:rsid w:val="00F42568"/>
    <w:rsid w:val="00F43CA8"/>
    <w:rsid w:val="00F45304"/>
    <w:rsid w:val="00F60BE6"/>
    <w:rsid w:val="00F62574"/>
    <w:rsid w:val="00F8177B"/>
    <w:rsid w:val="00FA0C4B"/>
    <w:rsid w:val="00FA1C80"/>
    <w:rsid w:val="00FA35E1"/>
    <w:rsid w:val="00FA5850"/>
    <w:rsid w:val="00FA5986"/>
    <w:rsid w:val="00FA6CB1"/>
    <w:rsid w:val="00FC7274"/>
    <w:rsid w:val="00FD7B49"/>
    <w:rsid w:val="00FE05A8"/>
    <w:rsid w:val="00FF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8"/>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1"/>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996760"/>
    <w:rPr>
      <w:sz w:val="22"/>
      <w:szCs w:val="22"/>
      <w:lang w:eastAsia="en-US"/>
    </w:rPr>
  </w:style>
  <w:style w:type="paragraph" w:customStyle="1" w:styleId="v1msonormal">
    <w:name w:val="v1msonormal"/>
    <w:basedOn w:val="Normalny"/>
    <w:rsid w:val="00CC33D3"/>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845933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le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moj.gov.pl/nforms/signer/upload?xFormsAppName=SIGNER" TargetMode="External"/><Relationship Id="rId7" Type="http://schemas.openxmlformats.org/officeDocument/2006/relationships/settings" Target="settings.xml"/><Relationship Id="rId12" Type="http://schemas.openxmlformats.org/officeDocument/2006/relationships/hyperlink" Target="mailto:sekretariat@galewice.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galewice" TargetMode="External"/><Relationship Id="rId20" Type="http://schemas.openxmlformats.org/officeDocument/2006/relationships/hyperlink" Target="https://www.nccert.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transakcja/797196" TargetMode="External"/><Relationship Id="rId23" Type="http://schemas.openxmlformats.org/officeDocument/2006/relationships/hyperlink" Target="https://platformazakupowa.pl/pn/galewice" TargetMode="External"/><Relationship Id="rId28" Type="http://schemas.openxmlformats.org/officeDocument/2006/relationships/hyperlink" Target="mailto:inspektor@myiod.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galewic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mailto:sekretariat@galewice.p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55</TotalTime>
  <Pages>34</Pages>
  <Words>13014</Words>
  <Characters>78089</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90922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Katarzyna Owczarek</cp:lastModifiedBy>
  <cp:revision>15</cp:revision>
  <cp:lastPrinted>2023-07-24T08:50:00Z</cp:lastPrinted>
  <dcterms:created xsi:type="dcterms:W3CDTF">2023-07-19T09:14:00Z</dcterms:created>
  <dcterms:modified xsi:type="dcterms:W3CDTF">2023-07-24T09:32:00Z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