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3373E8AD" w:rsidR="008B2C55" w:rsidRPr="007E5ECB" w:rsidRDefault="00E74BF3" w:rsidP="007E5ECB">
      <w:pPr>
        <w:pStyle w:val="Tytu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5E0065" w:rsidRPr="007E5ECB">
        <w:rPr>
          <w:rFonts w:ascii="Acumin Pro" w:eastAsia="Arial Unicode MS" w:hAnsi="Acumin Pro"/>
          <w:color w:val="000000" w:themeColor="text1"/>
          <w:sz w:val="20"/>
        </w:rPr>
        <w:t>6.</w:t>
      </w:r>
      <w:r w:rsidR="00D04959" w:rsidRPr="007E5ECB">
        <w:rPr>
          <w:rFonts w:ascii="Acumin Pro" w:eastAsia="Arial Unicode MS" w:hAnsi="Acumin Pro"/>
          <w:color w:val="000000" w:themeColor="text1"/>
          <w:sz w:val="20"/>
        </w:rPr>
        <w:t>2</w:t>
      </w:r>
      <w:r w:rsidR="00EA480F" w:rsidRPr="007E5ECB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7E5ECB">
        <w:rPr>
          <w:rFonts w:ascii="Acumin Pro" w:eastAsia="Arial Unicode MS" w:hAnsi="Acumin Pro"/>
          <w:color w:val="000000" w:themeColor="text1"/>
          <w:sz w:val="20"/>
        </w:rPr>
        <w:t>do SWZ</w:t>
      </w:r>
      <w:r w:rsidR="009B7BBC" w:rsidRPr="007E5ECB">
        <w:rPr>
          <w:rFonts w:ascii="Acumin Pro" w:eastAsia="Arial Unicode MS" w:hAnsi="Acumin Pro"/>
          <w:color w:val="000000" w:themeColor="text1"/>
          <w:sz w:val="20"/>
        </w:rPr>
        <w:t xml:space="preserve"> – dotyczy II części zamówienia</w:t>
      </w:r>
    </w:p>
    <w:p w14:paraId="00B1FF55" w14:textId="77777777" w:rsidR="009B7BBC" w:rsidRPr="007E5ECB" w:rsidRDefault="009B7BBC" w:rsidP="007E5ECB">
      <w:pPr>
        <w:pStyle w:val="Tytu"/>
        <w:jc w:val="right"/>
        <w:rPr>
          <w:rFonts w:ascii="Acumin Pro" w:eastAsia="Arial Unicode MS" w:hAnsi="Acumin Pro"/>
          <w:color w:val="000000" w:themeColor="text1"/>
          <w:sz w:val="20"/>
        </w:rPr>
      </w:pPr>
    </w:p>
    <w:p w14:paraId="600CD58B" w14:textId="16C9293A" w:rsidR="00EB3641" w:rsidRPr="007E5ECB" w:rsidRDefault="00E72864" w:rsidP="007E5ECB">
      <w:pPr>
        <w:pStyle w:val="Tytu"/>
        <w:rPr>
          <w:rFonts w:ascii="Acumin Pro" w:eastAsia="Arial Unicode MS" w:hAnsi="Acumin Pro"/>
          <w:color w:val="000000" w:themeColor="text1"/>
          <w:sz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7E5ECB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7E5ECB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7E5ECB">
        <w:rPr>
          <w:rFonts w:ascii="Acumin Pro" w:eastAsia="Arial Unicode MS" w:hAnsi="Acumin Pro"/>
          <w:color w:val="000000" w:themeColor="text1"/>
          <w:sz w:val="20"/>
        </w:rPr>
        <w:t>.</w:t>
      </w:r>
      <w:r w:rsidR="00CE04B6" w:rsidRPr="007E5ECB">
        <w:rPr>
          <w:rFonts w:ascii="Acumin Pro" w:eastAsia="Arial Unicode MS" w:hAnsi="Acumin Pro"/>
          <w:color w:val="000000" w:themeColor="text1"/>
          <w:sz w:val="20"/>
        </w:rPr>
        <w:t>5</w:t>
      </w:r>
      <w:r w:rsidR="00FC4EFD" w:rsidRPr="007E5ECB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7E5ECB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67691AF2" w14:textId="77777777" w:rsidR="008B2C55" w:rsidRPr="007E5ECB" w:rsidRDefault="008B2C55" w:rsidP="007E5ECB">
      <w:pPr>
        <w:pStyle w:val="Tytu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2FDF65CB" w:rsidR="00EB3641" w:rsidRPr="007E5ECB" w:rsidRDefault="00EB3641" w:rsidP="007E5ECB">
      <w:pPr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2850E4C1" w14:textId="77777777" w:rsidR="009A75E6" w:rsidRPr="007E5ECB" w:rsidRDefault="009A75E6" w:rsidP="007E5ECB">
      <w:pPr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B703272" w14:textId="77777777" w:rsidR="00EB3641" w:rsidRPr="007E5ECB" w:rsidRDefault="00EB3641" w:rsidP="007E5ECB">
      <w:pPr>
        <w:pStyle w:val="Tekstpodstawowy"/>
        <w:spacing w:after="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7E5ECB" w:rsidRDefault="00EB18C1" w:rsidP="007E5ECB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7E5ECB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7E5ECB" w:rsidRDefault="00EB18C1" w:rsidP="007E5ECB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7E5E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7E5ECB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7E5ECB" w:rsidRDefault="00EB18C1" w:rsidP="007E5ECB">
      <w:pPr>
        <w:pStyle w:val="Teksttreci0"/>
        <w:shd w:val="clear" w:color="auto" w:fill="auto"/>
        <w:spacing w:line="24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7E5E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7E5E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7E5E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7E5ECB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7E5ECB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7E5ECB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7E5ECB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7E5ECB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7E5ECB" w:rsidRDefault="00EB18C1" w:rsidP="007E5ECB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7E5ECB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7E5ECB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7E5ECB" w:rsidRDefault="00EB18C1" w:rsidP="007E5ECB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7E5ECB" w:rsidRDefault="00173BEE" w:rsidP="007E5ECB">
      <w:pPr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7E5ECB" w:rsidRDefault="00173BEE" w:rsidP="007E5ECB">
      <w:pPr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6D574DD9" w14:textId="77777777" w:rsidR="007E5ECB" w:rsidRPr="007E5ECB" w:rsidRDefault="007E5ECB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C689F4" w14:textId="6FE6339F" w:rsidR="00EB3641" w:rsidRPr="007E5ECB" w:rsidRDefault="00EB3641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7E5ECB" w:rsidRDefault="00CB3B45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526F303" w14:textId="77777777" w:rsidR="00400900" w:rsidRPr="007E5ECB" w:rsidRDefault="00400900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B3BFF35" w14:textId="14378750" w:rsidR="005047D9" w:rsidRPr="007E5ECB" w:rsidRDefault="005047D9" w:rsidP="007E5EC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7E5ECB">
        <w:rPr>
          <w:rFonts w:ascii="Acumin Pro" w:hAnsi="Acumin Pro"/>
          <w:sz w:val="20"/>
          <w:szCs w:val="20"/>
        </w:rPr>
        <w:t xml:space="preserve">Przedmiotem </w:t>
      </w:r>
      <w:r w:rsidR="00307194" w:rsidRPr="007E5ECB">
        <w:rPr>
          <w:rFonts w:ascii="Acumin Pro" w:hAnsi="Acumin Pro"/>
          <w:sz w:val="20"/>
          <w:szCs w:val="20"/>
        </w:rPr>
        <w:t>niniejszej umowy</w:t>
      </w:r>
      <w:r w:rsidRPr="007E5ECB">
        <w:rPr>
          <w:rFonts w:ascii="Acumin Pro" w:hAnsi="Acumin Pro"/>
          <w:sz w:val="20"/>
          <w:szCs w:val="20"/>
        </w:rPr>
        <w:t xml:space="preserve"> jest wykonanie robót</w:t>
      </w:r>
      <w:r w:rsidR="00CE04B6" w:rsidRPr="007E5ECB">
        <w:rPr>
          <w:rFonts w:ascii="Acumin Pro" w:hAnsi="Acumin Pro"/>
          <w:sz w:val="20"/>
          <w:szCs w:val="20"/>
        </w:rPr>
        <w:t xml:space="preserve"> budowlanych wraz z częściowym wyposażeniem wnętrz w Pracowni Konserwacji Sztuki Użytkowej oraz wykonanie izolacji pionowych budynku tzw. Kuchni Królewskiej, Muzeum Sztuk Użytkowych w Zamku Królewskim w Poznaniu, oddziale Muzeum Narodowego</w:t>
      </w:r>
      <w:r w:rsidRPr="007E5ECB">
        <w:rPr>
          <w:rFonts w:ascii="Acumin Pro" w:hAnsi="Acumin Pro"/>
          <w:sz w:val="20"/>
          <w:szCs w:val="20"/>
        </w:rPr>
        <w:t>, zgodnie z Dokumentacj</w:t>
      </w:r>
      <w:r w:rsidR="00FC4EFD" w:rsidRPr="007E5ECB">
        <w:rPr>
          <w:rFonts w:ascii="Acumin Pro" w:hAnsi="Acumin Pro"/>
          <w:sz w:val="20"/>
          <w:szCs w:val="20"/>
        </w:rPr>
        <w:t>ą</w:t>
      </w:r>
      <w:r w:rsidRPr="007E5ECB">
        <w:rPr>
          <w:rFonts w:ascii="Acumin Pro" w:hAnsi="Acumin Pro"/>
          <w:sz w:val="20"/>
          <w:szCs w:val="20"/>
        </w:rPr>
        <w:t xml:space="preserve"> </w:t>
      </w:r>
      <w:r w:rsidR="00FC4EFD" w:rsidRPr="007E5ECB">
        <w:rPr>
          <w:rFonts w:ascii="Acumin Pro" w:hAnsi="Acumin Pro"/>
          <w:sz w:val="20"/>
          <w:szCs w:val="20"/>
        </w:rPr>
        <w:t>Projektową, Specyfikacją Techniczną Wykonania i Odbioru Robót,</w:t>
      </w:r>
      <w:r w:rsidR="00CE04B6" w:rsidRPr="007E5ECB">
        <w:rPr>
          <w:rFonts w:ascii="Acumin Pro" w:hAnsi="Acumin Pro"/>
          <w:sz w:val="20"/>
          <w:szCs w:val="20"/>
        </w:rPr>
        <w:t xml:space="preserve"> Programem Prac Konserwatorskich,</w:t>
      </w:r>
      <w:r w:rsidR="00FC4EFD" w:rsidRPr="007E5ECB">
        <w:rPr>
          <w:rFonts w:ascii="Acumin Pro" w:hAnsi="Acumin Pro"/>
          <w:sz w:val="20"/>
          <w:szCs w:val="20"/>
        </w:rPr>
        <w:t xml:space="preserve"> </w:t>
      </w:r>
      <w:r w:rsidR="00B6507A" w:rsidRPr="007E5ECB">
        <w:rPr>
          <w:rFonts w:ascii="Acumin Pro" w:hAnsi="Acumin Pro"/>
          <w:sz w:val="20"/>
          <w:szCs w:val="20"/>
        </w:rPr>
        <w:t>P</w:t>
      </w:r>
      <w:r w:rsidR="00FC4EFD" w:rsidRPr="007E5ECB">
        <w:rPr>
          <w:rFonts w:ascii="Acumin Pro" w:hAnsi="Acumin Pro"/>
          <w:sz w:val="20"/>
          <w:szCs w:val="20"/>
        </w:rPr>
        <w:t xml:space="preserve">ozwoleniem </w:t>
      </w:r>
      <w:r w:rsidR="00CE04B6" w:rsidRPr="007E5ECB">
        <w:rPr>
          <w:rFonts w:ascii="Acumin Pro" w:hAnsi="Acumin Pro"/>
          <w:sz w:val="20"/>
          <w:szCs w:val="20"/>
        </w:rPr>
        <w:t>K</w:t>
      </w:r>
      <w:r w:rsidR="00FC4EFD" w:rsidRPr="007E5ECB">
        <w:rPr>
          <w:rFonts w:ascii="Acumin Pro" w:hAnsi="Acumin Pro"/>
          <w:sz w:val="20"/>
          <w:szCs w:val="20"/>
        </w:rPr>
        <w:t>onserwatorskim</w:t>
      </w:r>
      <w:r w:rsidR="00CE04B6" w:rsidRPr="007E5ECB">
        <w:rPr>
          <w:rFonts w:ascii="Acumin Pro" w:hAnsi="Acumin Pro"/>
          <w:sz w:val="20"/>
          <w:szCs w:val="20"/>
        </w:rPr>
        <w:t>, Pozwoleniem na Budowę</w:t>
      </w:r>
      <w:r w:rsidR="00887127" w:rsidRPr="007E5ECB">
        <w:rPr>
          <w:rFonts w:ascii="Acumin Pro" w:hAnsi="Acumin Pro"/>
          <w:sz w:val="20"/>
          <w:szCs w:val="20"/>
        </w:rPr>
        <w:t xml:space="preserve">, </w:t>
      </w:r>
      <w:r w:rsidR="00FC4EFD" w:rsidRPr="007E5ECB">
        <w:rPr>
          <w:rFonts w:ascii="Acumin Pro" w:hAnsi="Acumin Pro"/>
          <w:sz w:val="20"/>
          <w:szCs w:val="20"/>
        </w:rPr>
        <w:t>stanowiącymi</w:t>
      </w:r>
      <w:r w:rsidRPr="007E5ECB">
        <w:rPr>
          <w:rFonts w:ascii="Acumin Pro" w:hAnsi="Acumin Pro"/>
          <w:sz w:val="20"/>
          <w:szCs w:val="20"/>
        </w:rPr>
        <w:t xml:space="preserve"> </w:t>
      </w:r>
      <w:r w:rsidRPr="007E5ECB">
        <w:rPr>
          <w:rFonts w:ascii="Acumin Pro" w:hAnsi="Acumin Pro"/>
          <w:b/>
          <w:bCs/>
          <w:sz w:val="20"/>
          <w:szCs w:val="20"/>
        </w:rPr>
        <w:t>załącznik</w:t>
      </w:r>
      <w:r w:rsidR="00CE04B6" w:rsidRPr="007E5ECB">
        <w:rPr>
          <w:rFonts w:ascii="Acumin Pro" w:hAnsi="Acumin Pro"/>
          <w:b/>
          <w:bCs/>
          <w:sz w:val="20"/>
          <w:szCs w:val="20"/>
        </w:rPr>
        <w:t xml:space="preserve">i </w:t>
      </w:r>
      <w:r w:rsidRPr="007E5ECB">
        <w:rPr>
          <w:rFonts w:ascii="Acumin Pro" w:hAnsi="Acumin Pro"/>
          <w:b/>
          <w:bCs/>
          <w:sz w:val="20"/>
          <w:szCs w:val="20"/>
        </w:rPr>
        <w:t>nr 1</w:t>
      </w:r>
      <w:r w:rsidR="00887127" w:rsidRPr="007E5ECB">
        <w:rPr>
          <w:rFonts w:ascii="Acumin Pro" w:hAnsi="Acumin Pro"/>
          <w:b/>
          <w:bCs/>
          <w:sz w:val="20"/>
          <w:szCs w:val="20"/>
        </w:rPr>
        <w:t>1</w:t>
      </w:r>
      <w:r w:rsidR="00CE04B6" w:rsidRPr="007E5ECB">
        <w:rPr>
          <w:rFonts w:ascii="Acumin Pro" w:hAnsi="Acumin Pro"/>
          <w:b/>
          <w:bCs/>
          <w:sz w:val="20"/>
          <w:szCs w:val="20"/>
        </w:rPr>
        <w:t>.1 – 1</w:t>
      </w:r>
      <w:r w:rsidR="00887127" w:rsidRPr="007E5ECB">
        <w:rPr>
          <w:rFonts w:ascii="Acumin Pro" w:hAnsi="Acumin Pro"/>
          <w:b/>
          <w:bCs/>
          <w:sz w:val="20"/>
          <w:szCs w:val="20"/>
        </w:rPr>
        <w:t>1</w:t>
      </w:r>
      <w:r w:rsidR="00CE04B6" w:rsidRPr="007E5ECB">
        <w:rPr>
          <w:rFonts w:ascii="Acumin Pro" w:hAnsi="Acumin Pro"/>
          <w:b/>
          <w:bCs/>
          <w:sz w:val="20"/>
          <w:szCs w:val="20"/>
        </w:rPr>
        <w:t>.5</w:t>
      </w:r>
      <w:r w:rsidRPr="007E5ECB">
        <w:rPr>
          <w:rFonts w:ascii="Acumin Pro" w:hAnsi="Acumin Pro"/>
          <w:sz w:val="20"/>
          <w:szCs w:val="20"/>
        </w:rPr>
        <w:t xml:space="preserve"> do SWZ nr AZ.281.2.</w:t>
      </w:r>
      <w:r w:rsidR="00CE04B6" w:rsidRPr="007E5ECB">
        <w:rPr>
          <w:rFonts w:ascii="Acumin Pro" w:hAnsi="Acumin Pro"/>
          <w:sz w:val="20"/>
          <w:szCs w:val="20"/>
        </w:rPr>
        <w:t>5</w:t>
      </w:r>
      <w:r w:rsidR="00FC4EFD" w:rsidRPr="007E5ECB">
        <w:rPr>
          <w:rFonts w:ascii="Acumin Pro" w:hAnsi="Acumin Pro"/>
          <w:sz w:val="20"/>
          <w:szCs w:val="20"/>
        </w:rPr>
        <w:t>.</w:t>
      </w:r>
      <w:r w:rsidRPr="007E5ECB">
        <w:rPr>
          <w:rFonts w:ascii="Acumin Pro" w:hAnsi="Acumin Pro"/>
          <w:sz w:val="20"/>
          <w:szCs w:val="20"/>
        </w:rPr>
        <w:t>202</w:t>
      </w:r>
      <w:r w:rsidR="00FC4EFD" w:rsidRPr="007E5ECB">
        <w:rPr>
          <w:rFonts w:ascii="Acumin Pro" w:hAnsi="Acumin Pro"/>
          <w:sz w:val="20"/>
          <w:szCs w:val="20"/>
        </w:rPr>
        <w:t>4</w:t>
      </w:r>
      <w:r w:rsidR="00887127" w:rsidRPr="007E5ECB">
        <w:rPr>
          <w:rFonts w:ascii="Acumin Pro" w:hAnsi="Acumin Pro"/>
          <w:sz w:val="20"/>
          <w:szCs w:val="20"/>
        </w:rPr>
        <w:t xml:space="preserve"> oraz zgodnie z formularzem ofertowym Wykonawcy, stanowiącym </w:t>
      </w:r>
      <w:r w:rsidR="00887127" w:rsidRPr="007E5ECB">
        <w:rPr>
          <w:rFonts w:ascii="Acumin Pro" w:hAnsi="Acumin Pro"/>
          <w:b/>
          <w:bCs/>
          <w:sz w:val="20"/>
          <w:szCs w:val="20"/>
        </w:rPr>
        <w:t>załącznik nr 1</w:t>
      </w:r>
      <w:r w:rsidR="00887127" w:rsidRPr="007E5ECB">
        <w:rPr>
          <w:rFonts w:ascii="Acumin Pro" w:hAnsi="Acumin Pro"/>
          <w:sz w:val="20"/>
          <w:szCs w:val="20"/>
        </w:rPr>
        <w:t xml:space="preserve"> do niniejszej umowy.</w:t>
      </w:r>
    </w:p>
    <w:p w14:paraId="2809BAA1" w14:textId="77777777" w:rsidR="00037AC0" w:rsidRPr="007E5ECB" w:rsidRDefault="00037AC0" w:rsidP="007E5EC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cumin Pro" w:hAnsi="Acumin Pro"/>
          <w:b/>
          <w:bCs/>
          <w:sz w:val="20"/>
          <w:szCs w:val="20"/>
        </w:rPr>
      </w:pPr>
    </w:p>
    <w:bookmarkEnd w:id="0"/>
    <w:p w14:paraId="1EBF702A" w14:textId="324D39DA" w:rsidR="00B6507A" w:rsidRPr="007E5ECB" w:rsidRDefault="00CE04B6" w:rsidP="007E5ECB">
      <w:pPr>
        <w:pStyle w:val="Tekstpodstawowy2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7E5ECB">
        <w:rPr>
          <w:rFonts w:ascii="Acumin Pro" w:eastAsia="Arial Unicode MS" w:hAnsi="Acumin Pro"/>
          <w:sz w:val="20"/>
          <w:szCs w:val="20"/>
        </w:rPr>
        <w:t>Roboty budowlane w szczególności polegają</w:t>
      </w:r>
      <w:r w:rsidR="00B6507A" w:rsidRPr="007E5ECB">
        <w:rPr>
          <w:rFonts w:ascii="Acumin Pro" w:eastAsia="Arial Unicode MS" w:hAnsi="Acumin Pro"/>
          <w:sz w:val="20"/>
          <w:szCs w:val="20"/>
        </w:rPr>
        <w:t xml:space="preserve"> na:</w:t>
      </w:r>
    </w:p>
    <w:p w14:paraId="44B320F3" w14:textId="77777777" w:rsidR="00921AFB" w:rsidRPr="007E5ECB" w:rsidRDefault="00921AFB" w:rsidP="007E5ECB">
      <w:pPr>
        <w:pStyle w:val="Akapitzlist"/>
        <w:rPr>
          <w:rFonts w:ascii="Acumin Pro" w:eastAsia="Arial Unicode MS" w:hAnsi="Acumin Pro"/>
          <w:sz w:val="20"/>
          <w:szCs w:val="20"/>
        </w:rPr>
      </w:pPr>
    </w:p>
    <w:p w14:paraId="2703F055" w14:textId="77777777" w:rsidR="00921AFB" w:rsidRPr="007E5ECB" w:rsidRDefault="00921AFB" w:rsidP="007E5ECB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ind w:left="644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wykonaniu okablowania do systemów bezpieczeństwa,</w:t>
      </w:r>
    </w:p>
    <w:p w14:paraId="5D27AF7D" w14:textId="77777777" w:rsidR="00921AFB" w:rsidRPr="007E5ECB" w:rsidRDefault="00921AFB" w:rsidP="007E5ECB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ind w:left="644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dostarczeniu i  montażu urządzeń,</w:t>
      </w:r>
    </w:p>
    <w:p w14:paraId="56843A9B" w14:textId="77777777" w:rsidR="00921AFB" w:rsidRPr="007E5ECB" w:rsidRDefault="00921AFB" w:rsidP="007E5ECB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ind w:left="644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zaprogramowaniu oraz podłączeniu urządzeń do istniejących central CCTV, SAP i SSWiN,</w:t>
      </w:r>
    </w:p>
    <w:p w14:paraId="29C9313D" w14:textId="2CF7CC58" w:rsidR="00921AFB" w:rsidRPr="007E5ECB" w:rsidRDefault="00921AFB" w:rsidP="007E5ECB">
      <w:pPr>
        <w:ind w:left="284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UWAGA! Kontrola Dostępu oparta </w:t>
      </w:r>
      <w:r w:rsidR="00DC232D" w:rsidRPr="007E5ECB">
        <w:rPr>
          <w:rFonts w:ascii="Acumin Pro" w:hAnsi="Acumin Pro"/>
          <w:sz w:val="20"/>
          <w:szCs w:val="20"/>
        </w:rPr>
        <w:t xml:space="preserve">jest </w:t>
      </w:r>
      <w:r w:rsidRPr="007E5ECB">
        <w:rPr>
          <w:rFonts w:ascii="Acumin Pro" w:hAnsi="Acumin Pro"/>
          <w:sz w:val="20"/>
          <w:szCs w:val="20"/>
        </w:rPr>
        <w:t>na systemie GREEN ACS zgodnie z posiadaną licencją.</w:t>
      </w:r>
    </w:p>
    <w:p w14:paraId="2FE4AC94" w14:textId="77777777" w:rsidR="00B6507A" w:rsidRPr="007E5ECB" w:rsidRDefault="00B6507A" w:rsidP="007E5ECB">
      <w:pPr>
        <w:pStyle w:val="Akapitzlist"/>
        <w:rPr>
          <w:rFonts w:ascii="Acumin Pro" w:eastAsia="Arial Unicode MS" w:hAnsi="Acumin Pro"/>
          <w:sz w:val="20"/>
          <w:szCs w:val="20"/>
        </w:rPr>
      </w:pPr>
    </w:p>
    <w:p w14:paraId="6681520D" w14:textId="2E2D666F" w:rsidR="00BD1E4C" w:rsidRPr="007E5ECB" w:rsidRDefault="00BD1E4C" w:rsidP="007E5ECB">
      <w:pPr>
        <w:pStyle w:val="Tekstpodstawowy2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umowy </w:t>
      </w:r>
      <w:r w:rsidR="004E223E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5B77FC79" w14:textId="77777777" w:rsidR="00037AC0" w:rsidRPr="007E5ECB" w:rsidRDefault="00037AC0" w:rsidP="007E5ECB">
      <w:pPr>
        <w:pStyle w:val="Akapitzlist"/>
        <w:rPr>
          <w:rFonts w:ascii="Acumin Pro" w:eastAsia="Arial Unicode MS" w:hAnsi="Acumin Pro"/>
          <w:sz w:val="20"/>
          <w:szCs w:val="20"/>
        </w:rPr>
      </w:pPr>
    </w:p>
    <w:p w14:paraId="0A35B045" w14:textId="08ADA978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sz w:val="20"/>
          <w:szCs w:val="20"/>
        </w:rPr>
        <w:t>wykonania</w:t>
      </w:r>
      <w:r w:rsidR="00A55D46" w:rsidRPr="007E5ECB">
        <w:rPr>
          <w:rFonts w:ascii="Acumin Pro" w:eastAsia="Arial Unicode MS" w:hAnsi="Acumin Pro"/>
          <w:sz w:val="20"/>
          <w:szCs w:val="20"/>
        </w:rPr>
        <w:t xml:space="preserve"> </w:t>
      </w:r>
      <w:r w:rsidRPr="007E5ECB">
        <w:rPr>
          <w:rFonts w:ascii="Acumin Pro" w:eastAsia="Arial Unicode MS" w:hAnsi="Acumin Pro"/>
          <w:sz w:val="20"/>
          <w:szCs w:val="20"/>
        </w:rPr>
        <w:t xml:space="preserve">robót budowlanych, o których mowa w ust. 1 </w:t>
      </w:r>
      <w:r w:rsidR="00CE04B6" w:rsidRPr="007E5ECB">
        <w:rPr>
          <w:rFonts w:ascii="Acumin Pro" w:eastAsia="Arial Unicode MS" w:hAnsi="Acumin Pro"/>
          <w:sz w:val="20"/>
          <w:szCs w:val="20"/>
        </w:rPr>
        <w:t xml:space="preserve">i ust. 2 powyżej </w:t>
      </w:r>
      <w:r w:rsidRPr="007E5ECB">
        <w:rPr>
          <w:rFonts w:ascii="Acumin Pro" w:eastAsia="Arial Unicode MS" w:hAnsi="Acumin Pro"/>
          <w:sz w:val="20"/>
          <w:szCs w:val="20"/>
        </w:rPr>
        <w:t xml:space="preserve">umowy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7974567F" w:rsidR="005978B5" w:rsidRPr="007E5ECB" w:rsidRDefault="005978B5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umowy w terminie przewidzianym w </w:t>
      </w:r>
      <w:r w:rsidR="00037AC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98F830D" w:rsidR="00A55D46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205C2791" w:rsidR="00BD1E4C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CE04B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5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2EB99FEC" w:rsidR="00BD1E4C" w:rsidRPr="007E5ECB" w:rsidRDefault="005978B5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5500383" w14:textId="77777777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9A36D90" w14:textId="144614CF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5F98FCAC" w:rsidR="004E223E" w:rsidRPr="007E5ECB" w:rsidRDefault="004E223E" w:rsidP="007E5ECB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B224A86" w14:textId="77777777" w:rsidR="001E1571" w:rsidRPr="007E5ECB" w:rsidRDefault="001E1571" w:rsidP="007E5ECB">
      <w:pPr>
        <w:pStyle w:val="Akapitzlist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98EC260" w14:textId="462B5AAF" w:rsidR="005978B5" w:rsidRPr="007E5ECB" w:rsidRDefault="001E5B0F" w:rsidP="007E5ECB">
      <w:pPr>
        <w:pStyle w:val="Akapitzlist"/>
        <w:numPr>
          <w:ilvl w:val="0"/>
          <w:numId w:val="29"/>
        </w:numPr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8A3C8B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3 </w:t>
      </w:r>
      <w:r w:rsidR="005978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157E6F8" w14:textId="77777777" w:rsidR="0041221B" w:rsidRPr="007E5ECB" w:rsidRDefault="0041221B" w:rsidP="007E5ECB">
      <w:pPr>
        <w:pStyle w:val="Akapitzlist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4C3A51C" w14:textId="77777777" w:rsidR="005978B5" w:rsidRPr="007E5ECB" w:rsidRDefault="005978B5" w:rsidP="007E5ECB">
      <w:pPr>
        <w:pStyle w:val="Akapitzlist"/>
        <w:numPr>
          <w:ilvl w:val="0"/>
          <w:numId w:val="18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3CB2EAFC" w:rsidR="005978B5" w:rsidRPr="007E5ECB" w:rsidRDefault="005978B5" w:rsidP="007E5ECB">
      <w:pPr>
        <w:pStyle w:val="Akapitzlist"/>
        <w:numPr>
          <w:ilvl w:val="0"/>
          <w:numId w:val="18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7E5ECB" w:rsidRDefault="005978B5" w:rsidP="007E5ECB">
      <w:pPr>
        <w:pStyle w:val="Akapitzlist"/>
        <w:numPr>
          <w:ilvl w:val="0"/>
          <w:numId w:val="18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6222ED2A" w14:textId="77777777" w:rsidR="001E1571" w:rsidRPr="007E5ECB" w:rsidRDefault="001E1571" w:rsidP="007E5ECB">
      <w:pPr>
        <w:pStyle w:val="Akapitzlist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5A6764" w14:textId="0804B174" w:rsidR="005978B5" w:rsidRPr="007E5ECB" w:rsidRDefault="005978B5" w:rsidP="007E5ECB">
      <w:pPr>
        <w:pStyle w:val="Akapitzlist"/>
        <w:numPr>
          <w:ilvl w:val="0"/>
          <w:numId w:val="29"/>
        </w:numPr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Wszystkie przyjęte w dokumentacji projektowej i wbudowane materiały i urządzenia powinny posiadać stosowne certyfikaty i dopuszczenia do stosowania w budownictwie wymagane polskim prawem.</w:t>
      </w:r>
    </w:p>
    <w:p w14:paraId="3718628B" w14:textId="77777777" w:rsidR="001E1571" w:rsidRPr="007E5ECB" w:rsidRDefault="001E1571" w:rsidP="007E5ECB">
      <w:pPr>
        <w:pStyle w:val="Akapitzlist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714725D8" w14:textId="77777777" w:rsidR="00B17775" w:rsidRPr="007E5ECB" w:rsidRDefault="00A55D46" w:rsidP="007E5ECB">
      <w:pPr>
        <w:pStyle w:val="Akapitzlist"/>
        <w:numPr>
          <w:ilvl w:val="0"/>
          <w:numId w:val="29"/>
        </w:numPr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B1777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899B54" w14:textId="77777777" w:rsidR="00B17775" w:rsidRPr="007E5ECB" w:rsidRDefault="004B7E58" w:rsidP="007E5ECB">
      <w:pPr>
        <w:pStyle w:val="Akapitzlist"/>
        <w:numPr>
          <w:ilvl w:val="0"/>
          <w:numId w:val="42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B1777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;</w:t>
      </w:r>
    </w:p>
    <w:p w14:paraId="35B69ADA" w14:textId="77777777" w:rsidR="00B17775" w:rsidRPr="007E5ECB" w:rsidRDefault="00A55D46" w:rsidP="007E5ECB">
      <w:pPr>
        <w:pStyle w:val="Akapitzlist"/>
        <w:numPr>
          <w:ilvl w:val="0"/>
          <w:numId w:val="42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zaakceptowany przez Zamawiającego harmonogram rzeczowo – finansowy (zwany dalej harmonogramem)</w:t>
      </w:r>
      <w:r w:rsidR="0041221B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1E1571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23D156A" w14:textId="1712468B" w:rsidR="004B7E58" w:rsidRPr="007E5ECB" w:rsidRDefault="00B6507A" w:rsidP="007E5ECB">
      <w:p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</w:t>
      </w:r>
      <w:r w:rsidR="0041221B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B17775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e odpowiednio </w:t>
      </w:r>
      <w:r w:rsidR="002029E6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887127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  <w:r w:rsidR="00B17775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załącznik nr </w:t>
      </w:r>
      <w:r w:rsidR="00887127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  <w:r w:rsidR="002029E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 </w:t>
      </w:r>
      <w:r w:rsidR="0041221B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3AD61034" w14:textId="77777777" w:rsidR="00CE04B6" w:rsidRPr="007E5ECB" w:rsidRDefault="00CE04B6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4817243D" w:rsidR="00DA722F" w:rsidRPr="007E5ECB" w:rsidRDefault="008F6610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7E5ECB" w:rsidRDefault="00550BB4" w:rsidP="007E5ECB">
      <w:pPr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7E5ECB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1AA5F20B" w14:textId="77777777" w:rsidR="00400900" w:rsidRPr="007E5ECB" w:rsidRDefault="00400900" w:rsidP="007E5ECB">
      <w:pPr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</w:p>
    <w:p w14:paraId="3AFDB510" w14:textId="30861E8E" w:rsidR="005047D9" w:rsidRPr="007E5ECB" w:rsidRDefault="00550BB4" w:rsidP="007E5ECB">
      <w:pPr>
        <w:pStyle w:val="Tekstpodstawowy2"/>
        <w:spacing w:after="0" w:line="240" w:lineRule="auto"/>
        <w:jc w:val="both"/>
        <w:rPr>
          <w:rFonts w:ascii="Acumin Pro" w:eastAsia="Arial Unicode MS" w:hAnsi="Acumin Pro"/>
          <w:sz w:val="20"/>
          <w:szCs w:val="20"/>
        </w:rPr>
      </w:pPr>
      <w:r w:rsidRPr="007E5ECB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7E5ECB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7E5ECB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8A3C8B" w:rsidRPr="007E5ECB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7E5ECB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7E5ECB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7E5ECB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7E5ECB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202B0B">
        <w:rPr>
          <w:rFonts w:ascii="Acumin Pro" w:eastAsia="Arial Unicode MS" w:hAnsi="Acumin Pro"/>
          <w:sz w:val="20"/>
          <w:szCs w:val="20"/>
        </w:rPr>
        <w:t>22.11</w:t>
      </w:r>
      <w:r w:rsidR="00A41547" w:rsidRPr="007E5ECB">
        <w:rPr>
          <w:rFonts w:ascii="Acumin Pro" w:eastAsia="Arial Unicode MS" w:hAnsi="Acumin Pro"/>
          <w:sz w:val="20"/>
          <w:szCs w:val="20"/>
        </w:rPr>
        <w:t>.2024</w:t>
      </w:r>
      <w:r w:rsidR="00CE04B6" w:rsidRPr="007E5ECB">
        <w:rPr>
          <w:rFonts w:ascii="Acumin Pro" w:eastAsia="Arial Unicode MS" w:hAnsi="Acumin Pro"/>
          <w:sz w:val="20"/>
          <w:szCs w:val="20"/>
        </w:rPr>
        <w:t xml:space="preserve"> </w:t>
      </w:r>
      <w:r w:rsidR="00A41547" w:rsidRPr="007E5ECB">
        <w:rPr>
          <w:rFonts w:ascii="Acumin Pro" w:eastAsia="Arial Unicode MS" w:hAnsi="Acumin Pro"/>
          <w:sz w:val="20"/>
          <w:szCs w:val="20"/>
        </w:rPr>
        <w:t>r.</w:t>
      </w:r>
      <w:r w:rsidR="005047D9" w:rsidRPr="007E5ECB">
        <w:rPr>
          <w:rFonts w:ascii="Acumin Pro" w:eastAsia="Arial Unicode MS" w:hAnsi="Acumin Pro"/>
          <w:sz w:val="20"/>
          <w:szCs w:val="20"/>
        </w:rPr>
        <w:t xml:space="preserve"> </w:t>
      </w:r>
    </w:p>
    <w:p w14:paraId="09CDB62C" w14:textId="77777777" w:rsidR="0007011A" w:rsidRPr="007E5ECB" w:rsidRDefault="0007011A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AB7D75C" w:rsidR="007B263B" w:rsidRPr="007E5ECB" w:rsidRDefault="007B263B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7E5ECB" w:rsidRDefault="00CB3B45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1EFE30F" w14:textId="77777777" w:rsidR="00400900" w:rsidRPr="007E5ECB" w:rsidRDefault="00400900" w:rsidP="007E5ECB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3F69E7" w14:textId="6854B664" w:rsidR="00E81993" w:rsidRPr="007E5ECB" w:rsidRDefault="00A67152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7E5ECB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7E5EC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7E5ECB">
        <w:rPr>
          <w:rFonts w:ascii="Acumin Pro" w:eastAsia="Arial Unicode MS" w:hAnsi="Acumin Pro"/>
          <w:sz w:val="20"/>
          <w:szCs w:val="20"/>
        </w:rPr>
        <w:t>zł</w:t>
      </w:r>
      <w:r w:rsidR="00E3768E" w:rsidRPr="007E5ECB">
        <w:rPr>
          <w:rFonts w:ascii="Acumin Pro" w:eastAsia="Arial Unicode MS" w:hAnsi="Acumin Pro"/>
          <w:sz w:val="20"/>
          <w:szCs w:val="20"/>
        </w:rPr>
        <w:t>otych</w:t>
      </w:r>
      <w:r w:rsidR="004E0FFE" w:rsidRPr="007E5ECB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7E5ECB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7E5ECB">
        <w:rPr>
          <w:rFonts w:ascii="Acumin Pro" w:eastAsia="Arial Unicode MS" w:hAnsi="Acumin Pro"/>
          <w:sz w:val="20"/>
          <w:szCs w:val="20"/>
        </w:rPr>
        <w:t>)</w:t>
      </w:r>
      <w:r w:rsidR="00E3768E" w:rsidRPr="007E5ECB">
        <w:rPr>
          <w:rFonts w:ascii="Acumin Pro" w:eastAsia="Arial Unicode MS" w:hAnsi="Acumin Pro"/>
          <w:sz w:val="20"/>
          <w:szCs w:val="20"/>
        </w:rPr>
        <w:t xml:space="preserve">. </w:t>
      </w:r>
    </w:p>
    <w:p w14:paraId="14E60CBF" w14:textId="77777777" w:rsidR="00A41547" w:rsidRPr="007E5ECB" w:rsidRDefault="00A41547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CEAB4B" w14:textId="2DB2A6ED" w:rsidR="00E81993" w:rsidRPr="007E5ECB" w:rsidRDefault="00E81993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 ust. 1 </w:t>
      </w:r>
      <w:r w:rsidR="00A415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tym ryzyko Wykonawcy z tytułu niedoszacowania kosztów związanych z realizacją przedmiotu </w:t>
      </w:r>
      <w:r w:rsidR="00A415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2D4D3C5" w14:textId="77777777" w:rsidR="00A41547" w:rsidRPr="007E5ECB" w:rsidRDefault="00A41547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E8E3722" w14:textId="1F5C82DB" w:rsidR="00E81993" w:rsidRPr="007E5ECB" w:rsidRDefault="00E81993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nie może być podstawą do żądania zmiany wynagrodzenia ryczałtowego określonego w </w:t>
      </w:r>
      <w:r w:rsidR="005B2EA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8B78E00" w14:textId="77777777" w:rsidR="004A0F20" w:rsidRPr="007E5ECB" w:rsidRDefault="004A0F20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0E5F9DA" w14:textId="4B41DA98" w:rsidR="00E81993" w:rsidRPr="007E5ECB" w:rsidRDefault="00E81993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Rozliczenie między Stronami za wykonane roboty nastąpi na podstawie faktur VAT</w:t>
      </w:r>
      <w:r w:rsidR="005B2EA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8F43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protokołów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D13149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8F43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3149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częściowego </w:t>
      </w:r>
      <w:r w:rsidR="008F43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końcowego, o </w:t>
      </w:r>
      <w:r w:rsidR="008F43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których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mowa </w:t>
      </w:r>
      <w:r w:rsidR="008A3C8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4A0F2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umowy, </w:t>
      </w:r>
      <w:r w:rsidR="008F4347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podpisanych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upoważnionych przedstawicieli Zamawiającego </w:t>
      </w:r>
      <w:r w:rsidR="008A3C8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14:paraId="65F54608" w14:textId="77777777" w:rsidR="004A0F20" w:rsidRPr="007E5ECB" w:rsidRDefault="004A0F20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1AF0C9E" w14:textId="2C8EF62D" w:rsidR="00BD2E17" w:rsidRPr="007E5ECB" w:rsidRDefault="00BD2E17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Wypłata wynagrodzenia nastąpi </w:t>
      </w:r>
      <w:r w:rsidR="007F314A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 podstawie </w:t>
      </w:r>
      <w:r w:rsidR="007F476A">
        <w:rPr>
          <w:rFonts w:ascii="Acumin Pro" w:eastAsia="Arial Unicode MS" w:hAnsi="Acumin Pro"/>
          <w:color w:val="000000" w:themeColor="text1"/>
          <w:sz w:val="20"/>
          <w:szCs w:val="20"/>
        </w:rPr>
        <w:t>czterech faktur VAT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AABF820" w14:textId="77777777" w:rsidR="00887302" w:rsidRPr="007E5ECB" w:rsidRDefault="00887302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D6A0668" w14:textId="52FF5AF7" w:rsidR="007F476A" w:rsidRDefault="007F476A" w:rsidP="007F476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pierwsza płatność w wysokości: …………………..  brutto po wykonaniu zakresu określonego w pierwszym etapie harmonogramu rzeczowo – finansowego, </w:t>
      </w:r>
      <w:r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załączniku nr </w:t>
      </w:r>
      <w:r w:rsidR="00C064B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3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umowy,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potwierdzonego protokołem odbioru częściowego i doręczeniu faktury częściowej, </w:t>
      </w:r>
    </w:p>
    <w:p w14:paraId="07847DA1" w14:textId="3C9E1BF0" w:rsidR="007F476A" w:rsidRDefault="007F476A" w:rsidP="007F476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druga płatność w wysokości: …………………..  brutto po wykonaniu zakresu określonego w drugim etapie harmonogramu rzeczowo – finansowego, </w:t>
      </w:r>
      <w:r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załączniku nr </w:t>
      </w:r>
      <w:r w:rsidR="00C064B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3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 protokołem odbioru częściowego i doręczeniu faktury częściowej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00D445A9" w14:textId="338E4AF2" w:rsidR="007F476A" w:rsidRDefault="007F476A" w:rsidP="007F476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trzecia płatność w wysokości: …………………..  brutto po wykonaniu zakresu określonego w trzecim etapie harmonogramu rzeczowo – finansowego, </w:t>
      </w:r>
      <w:r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załączniku nr </w:t>
      </w:r>
      <w:r w:rsidR="00C064B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3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 protokołem odbioru częściowego i doręczeniu faktury częściowej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6A811266" w14:textId="038F81F4" w:rsidR="007F476A" w:rsidRPr="00220CC9" w:rsidRDefault="007F476A" w:rsidP="007F476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czwarta płatność w wysokości: …………………..  brutto po wykonaniu zakresu określonego w czwartym etapie harmonogramu rzeczowo – finansowego, </w:t>
      </w:r>
      <w:r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załączniku nr </w:t>
      </w:r>
      <w:r w:rsidR="00C064B3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3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potwierdzonego protokołem odbioru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końcowego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doręczeniu faktury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końcowej.</w:t>
      </w:r>
    </w:p>
    <w:p w14:paraId="24BFF7B3" w14:textId="302DDA8F" w:rsidR="00BD2E17" w:rsidRPr="007E5ECB" w:rsidRDefault="00BD2E17" w:rsidP="007E5ECB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E421A" w14:textId="33323AD7" w:rsidR="001C2E9C" w:rsidRPr="007E5ECB" w:rsidRDefault="001C2E9C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faktur VAT.</w:t>
      </w:r>
    </w:p>
    <w:p w14:paraId="29080FDE" w14:textId="77777777" w:rsidR="00887302" w:rsidRPr="007E5ECB" w:rsidRDefault="00887302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8AC280" w14:textId="35556F3F" w:rsidR="007040B4" w:rsidRPr="007E5ECB" w:rsidRDefault="009D030D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3FD08FD" w14:textId="77777777" w:rsidR="00887302" w:rsidRPr="007E5ECB" w:rsidRDefault="00887302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54876F" w14:textId="74D06A42" w:rsidR="00AF41B2" w:rsidRPr="007E5ECB" w:rsidRDefault="001045F4" w:rsidP="007E5ECB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F3364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F3364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25E674AC" w14:textId="77777777" w:rsidR="009A75E6" w:rsidRPr="007E5ECB" w:rsidRDefault="009A75E6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063EE6" w14:textId="426488F2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110BE52" w14:textId="77777777" w:rsidR="00156907" w:rsidRPr="007E5ECB" w:rsidRDefault="00156907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DE2A275" w14:textId="386BCBCA" w:rsidR="00EA45F8" w:rsidRPr="007E5ECB" w:rsidRDefault="00EA45F8" w:rsidP="007E5ECB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7E5ECB">
        <w:rPr>
          <w:rFonts w:ascii="Acumin Pro" w:hAnsi="Acumin Pro"/>
          <w:sz w:val="20"/>
          <w:szCs w:val="20"/>
        </w:rPr>
        <w:t xml:space="preserve">na podstawie </w:t>
      </w:r>
      <w:r w:rsidR="00086CC5" w:rsidRPr="007E5ECB">
        <w:rPr>
          <w:rFonts w:ascii="Acumin Pro" w:hAnsi="Acumin Pro"/>
          <w:sz w:val="20"/>
          <w:szCs w:val="20"/>
        </w:rPr>
        <w:t xml:space="preserve">umowy o pracę </w:t>
      </w:r>
      <w:r w:rsidR="00086CC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7E5ECB">
        <w:rPr>
          <w:rFonts w:ascii="Acumin Pro" w:hAnsi="Acumin Pro"/>
          <w:sz w:val="20"/>
          <w:szCs w:val="20"/>
        </w:rPr>
        <w:t xml:space="preserve">Obowiązek ten nie dotyczy sytuacji, gdy prace te będą wykonywane samodzielnie i osobiście przez osoby fizyczne prowadzące działalność gospodarczą w postaci tzw. </w:t>
      </w:r>
      <w:r w:rsidR="004842ED" w:rsidRPr="007E5ECB">
        <w:rPr>
          <w:rFonts w:ascii="Acumin Pro" w:hAnsi="Acumin Pro"/>
          <w:sz w:val="20"/>
          <w:szCs w:val="20"/>
        </w:rPr>
        <w:t>s</w:t>
      </w:r>
      <w:r w:rsidRPr="007E5ECB">
        <w:rPr>
          <w:rFonts w:ascii="Acumin Pro" w:hAnsi="Acumin Pro"/>
          <w:sz w:val="20"/>
          <w:szCs w:val="20"/>
        </w:rPr>
        <w:t>amozatrudnienia.</w:t>
      </w:r>
    </w:p>
    <w:p w14:paraId="75B8CECE" w14:textId="77777777" w:rsidR="00EA45F8" w:rsidRPr="007E5ECB" w:rsidRDefault="00EA45F8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BE1C9FB" w14:textId="77777777" w:rsidR="00635EE8" w:rsidRPr="007E5ECB" w:rsidRDefault="00635EE8" w:rsidP="007E5ECB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445B3347" w14:textId="77777777" w:rsidR="00635EE8" w:rsidRPr="007E5ECB" w:rsidRDefault="00635EE8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285FFF2" w14:textId="111DEEB4" w:rsidR="00E34B91" w:rsidRPr="007E5ECB" w:rsidRDefault="00E34B91" w:rsidP="007E5ECB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3AA00612" w14:textId="77777777" w:rsidR="00E34B91" w:rsidRPr="007E5ECB" w:rsidRDefault="00E34B91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63FAFB3" w14:textId="61C6C440" w:rsidR="0075761E" w:rsidRPr="007E5ECB" w:rsidRDefault="0075761E" w:rsidP="007E5ECB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072010C3" w14:textId="77777777" w:rsidR="00EA45F8" w:rsidRPr="007E5ECB" w:rsidRDefault="00EA45F8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444B56" w14:textId="43E97AEC" w:rsidR="0075761E" w:rsidRPr="007E5ECB" w:rsidRDefault="0075761E" w:rsidP="007E5ECB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BE8B5ED" w14:textId="77777777" w:rsidR="00086CC5" w:rsidRPr="007E5ECB" w:rsidRDefault="00086CC5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0AD100" w14:textId="77777777" w:rsidR="001729E0" w:rsidRPr="007E5ECB" w:rsidRDefault="001729E0" w:rsidP="007E5ECB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7E5ECB" w:rsidRDefault="001729E0" w:rsidP="007E5ECB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7E5ECB" w:rsidRDefault="001729E0" w:rsidP="007E5ECB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7E5ECB" w:rsidRDefault="001729E0" w:rsidP="007E5ECB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7E5ECB" w:rsidRDefault="001729E0" w:rsidP="007E5ECB">
      <w:pPr>
        <w:pStyle w:val="Akapitzlist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7E5ECB" w:rsidRDefault="001E11A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3DA0E04D" w14:textId="77777777" w:rsidR="007E5ECB" w:rsidRPr="007E5ECB" w:rsidRDefault="007E5EC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A5E54C0" w14:textId="77777777" w:rsidR="007E5ECB" w:rsidRPr="007E5ECB" w:rsidRDefault="007E5EC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A4A875F" w14:textId="5FC9C383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2FA84165" w14:textId="77777777" w:rsidR="00400900" w:rsidRPr="007E5ECB" w:rsidRDefault="00400900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6BE9F4A" w14:textId="7B9F0E50" w:rsidR="00086CC5" w:rsidRPr="007E5ECB" w:rsidRDefault="001B1865" w:rsidP="007E5ECB">
      <w:pPr>
        <w:pStyle w:val="Akapitzlist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1FF4FE10" w14:textId="77777777" w:rsidR="00086CC5" w:rsidRPr="007E5ECB" w:rsidRDefault="00086CC5" w:rsidP="007E5ECB">
      <w:pPr>
        <w:pStyle w:val="Akapitzlist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784E07A" w14:textId="77777777" w:rsidR="001B1865" w:rsidRPr="007E5ECB" w:rsidRDefault="00346C4A" w:rsidP="007E5ECB">
      <w:pPr>
        <w:pStyle w:val="Akapitzlist"/>
        <w:numPr>
          <w:ilvl w:val="0"/>
          <w:numId w:val="9"/>
        </w:numPr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7E5ECB" w:rsidRDefault="00346C4A" w:rsidP="007E5ECB">
      <w:pPr>
        <w:pStyle w:val="Akapitzlist"/>
        <w:numPr>
          <w:ilvl w:val="0"/>
          <w:numId w:val="9"/>
        </w:numPr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527F4056" w14:textId="77777777" w:rsidR="007E5ECB" w:rsidRPr="007E5ECB" w:rsidRDefault="007E5EC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6B485F5C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4CB3883C" w14:textId="77777777" w:rsidR="00400900" w:rsidRPr="007E5ECB" w:rsidRDefault="00400900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60FBBBB" w14:textId="1A75E4AB" w:rsidR="00E26D84" w:rsidRPr="007E5ECB" w:rsidRDefault="00E26D84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85ED235" w14:textId="77777777" w:rsidR="00086CC5" w:rsidRPr="007E5ECB" w:rsidRDefault="00086CC5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A1CEB3" w14:textId="58B3128B" w:rsidR="00C559D9" w:rsidRPr="007E5ECB" w:rsidRDefault="00C559D9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4090C46F" w14:textId="77777777" w:rsidR="00086CC5" w:rsidRPr="007E5ECB" w:rsidRDefault="00086CC5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373BC" w14:textId="06C6028C" w:rsidR="006D3EFD" w:rsidRPr="007E5ECB" w:rsidRDefault="006D3EFD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7E5ECB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6DBE8BC" w14:textId="77777777" w:rsidR="00086CC5" w:rsidRPr="007E5ECB" w:rsidRDefault="00086CC5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FBAA72" w14:textId="5A3449B5" w:rsidR="005A7A11" w:rsidRPr="007E5ECB" w:rsidRDefault="005A7A11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 celu dokonania odbioru robót Wykonawca przedstawia Zamawiającemu komplet dokumentów pozwalających na ocenę prawidłowego wykonania przedmiotu niniejszej umowy, w szczególności: </w:t>
      </w:r>
      <w:r w:rsidR="001E1BD4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>ziennik budowy, zaświadczenia właściwych jednostek i organów, protokołów odbiorów technicznych oraz dokumentację powykonawczą</w:t>
      </w:r>
      <w:r w:rsidR="00410582" w:rsidRPr="007E5ECB">
        <w:rPr>
          <w:rFonts w:ascii="Acumin Pro" w:hAnsi="Acumin Pro"/>
          <w:sz w:val="20"/>
          <w:szCs w:val="20"/>
        </w:rPr>
        <w:t xml:space="preserve"> i dokumentację konserwatorską</w:t>
      </w:r>
      <w:r w:rsidRPr="007E5ECB">
        <w:rPr>
          <w:rFonts w:ascii="Acumin Pro" w:hAnsi="Acumin Pro"/>
          <w:sz w:val="20"/>
          <w:szCs w:val="20"/>
        </w:rPr>
        <w:t xml:space="preserve"> ze wszystkimi zmianami dokonywanymi w toku budowy. </w:t>
      </w:r>
    </w:p>
    <w:p w14:paraId="4E0402B2" w14:textId="77777777" w:rsidR="00EC7DCB" w:rsidRPr="007E5ECB" w:rsidRDefault="00EC7DC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8C6A543" w14:textId="537F754A" w:rsidR="00575657" w:rsidRPr="007E5ECB" w:rsidRDefault="00575657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74533359" w14:textId="77777777" w:rsidR="00B0268B" w:rsidRPr="007E5ECB" w:rsidRDefault="00B0268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7BEF0FA" w14:textId="71B54862" w:rsidR="00575657" w:rsidRPr="007E5ECB" w:rsidRDefault="00575657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6627A634" w14:textId="77777777" w:rsidR="00B0268B" w:rsidRPr="007E5ECB" w:rsidRDefault="00B0268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32F8767" w14:textId="5CCDBA84" w:rsidR="007454BE" w:rsidRPr="007E5ECB" w:rsidRDefault="007454BE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0C0229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121CDC6" w14:textId="77777777" w:rsidR="000C0229" w:rsidRPr="007E5ECB" w:rsidRDefault="000C0229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520508F" w14:textId="77777777" w:rsidR="000C0229" w:rsidRPr="007E5ECB" w:rsidRDefault="000C0229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7E5ECB" w:rsidRDefault="000C0229" w:rsidP="007E5ECB">
      <w:pPr>
        <w:pStyle w:val="Akapitzlist"/>
        <w:numPr>
          <w:ilvl w:val="0"/>
          <w:numId w:val="47"/>
        </w:numPr>
        <w:ind w:left="993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7E5ECB" w:rsidRDefault="000C0229" w:rsidP="007E5ECB">
      <w:pPr>
        <w:pStyle w:val="Akapitzlist"/>
        <w:numPr>
          <w:ilvl w:val="0"/>
          <w:numId w:val="49"/>
        </w:numPr>
        <w:ind w:left="1418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7E5ECB">
        <w:rPr>
          <w:rFonts w:ascii="Acumin Pro" w:hAnsi="Acumin Pro"/>
          <w:sz w:val="20"/>
          <w:szCs w:val="20"/>
        </w:rPr>
        <w:t> </w:t>
      </w:r>
      <w:r w:rsidRPr="007E5ECB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7E5ECB" w:rsidRDefault="000C0229" w:rsidP="007E5ECB">
      <w:pPr>
        <w:pStyle w:val="Akapitzlist"/>
        <w:numPr>
          <w:ilvl w:val="0"/>
          <w:numId w:val="49"/>
        </w:numPr>
        <w:ind w:left="1418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7E5ECB" w:rsidRDefault="000C0229" w:rsidP="007E5ECB">
      <w:pPr>
        <w:pStyle w:val="Akapitzlist"/>
        <w:numPr>
          <w:ilvl w:val="0"/>
          <w:numId w:val="47"/>
        </w:numPr>
        <w:ind w:left="993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7E5ECB" w:rsidRDefault="000C0229" w:rsidP="007E5ECB">
      <w:pPr>
        <w:pStyle w:val="Akapitzlist"/>
        <w:numPr>
          <w:ilvl w:val="1"/>
          <w:numId w:val="54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7E5ECB">
        <w:rPr>
          <w:rFonts w:ascii="Acumin Pro" w:hAnsi="Acumin Pro"/>
          <w:sz w:val="20"/>
          <w:szCs w:val="20"/>
        </w:rPr>
        <w:t> </w:t>
      </w:r>
      <w:r w:rsidRPr="007E5ECB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64B8D3E6" w:rsidR="000C0229" w:rsidRPr="007E5ECB" w:rsidRDefault="000C0229" w:rsidP="007E5ECB">
      <w:pPr>
        <w:pStyle w:val="Akapitzlist"/>
        <w:numPr>
          <w:ilvl w:val="1"/>
          <w:numId w:val="54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lastRenderedPageBreak/>
        <w:t xml:space="preserve">jeżeli wady są istotne na tyle, że uniemożliwiają użytkowanie zgodnie z przeznaczeniem, Zamawiający może odstąpić od umowy lub żądać wykonania przedmiotu umowy po raz drugi. </w:t>
      </w:r>
    </w:p>
    <w:p w14:paraId="3312658C" w14:textId="77777777" w:rsidR="00B0268B" w:rsidRPr="007E5ECB" w:rsidRDefault="00B0268B" w:rsidP="007E5ECB">
      <w:pPr>
        <w:pStyle w:val="Akapitzlist"/>
        <w:ind w:left="1418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16A596D" w14:textId="652D951A" w:rsidR="007454BE" w:rsidRPr="007E5ECB" w:rsidRDefault="007454BE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67635B47" w14:textId="77777777" w:rsidR="00B0268B" w:rsidRPr="007E5ECB" w:rsidRDefault="00B0268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F590BA" w14:textId="1CA003F8" w:rsidR="00DF3424" w:rsidRPr="007E5ECB" w:rsidRDefault="00DF3424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56BD5D51" w14:textId="77777777" w:rsidR="00B0268B" w:rsidRPr="007E5ECB" w:rsidRDefault="00B0268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2BDF927" w14:textId="41C505BA" w:rsidR="00466436" w:rsidRPr="007E5ECB" w:rsidRDefault="00971A50" w:rsidP="007E5ECB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C611019" w14:textId="77777777" w:rsidR="00B0268B" w:rsidRPr="007E5ECB" w:rsidRDefault="00B0268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2A3B30B" w14:textId="60EDBBA1" w:rsidR="003C300D" w:rsidRPr="007E5ECB" w:rsidRDefault="00466436" w:rsidP="007E5ECB">
      <w:pPr>
        <w:pStyle w:val="Akapitzlist"/>
        <w:numPr>
          <w:ilvl w:val="0"/>
          <w:numId w:val="4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7E5ECB" w:rsidRDefault="003C300D" w:rsidP="007E5ECB">
      <w:pPr>
        <w:pStyle w:val="Akapitzlist"/>
        <w:numPr>
          <w:ilvl w:val="0"/>
          <w:numId w:val="4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6DE128F" w14:textId="77777777" w:rsidR="00B0268B" w:rsidRPr="007E5ECB" w:rsidRDefault="00B0268B" w:rsidP="007E5ECB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CAD5A" w14:textId="3E799918" w:rsidR="00971A50" w:rsidRPr="007E5ECB" w:rsidRDefault="00971A50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 w oparciu o kosztorys ofertowy i będzie on podstawą do wystawienia faktury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7E5ECB" w:rsidRDefault="007454BE" w:rsidP="007E5ECB">
      <w:pPr>
        <w:pStyle w:val="Akapitzlist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2FD61FC" w14:textId="77777777" w:rsidR="00773661" w:rsidRPr="007E5ECB" w:rsidRDefault="00773661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7E5ECB" w:rsidRDefault="00773661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6AF7B1EC" w14:textId="77777777" w:rsidR="00400900" w:rsidRPr="007E5ECB" w:rsidRDefault="00400900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5417D56" w14:textId="565D2BAF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4F61B94E" w14:textId="77777777" w:rsidR="00400900" w:rsidRPr="007E5ECB" w:rsidRDefault="00400900" w:rsidP="007E5ECB">
      <w:pPr>
        <w:pStyle w:val="Akapitzlist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71F1C8" w14:textId="3B71906A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28FB65E4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7A555F91" w14:textId="50CBADEE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255978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8403CAE" w14:textId="59F31678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74F102BB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364B48F" w14:textId="5DB1D0E2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63DA1680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96F8128" w14:textId="77777777" w:rsidR="00773661" w:rsidRPr="007E5ECB" w:rsidRDefault="00773661" w:rsidP="007E5ECB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nie spełnia ona wymagań określony</w:t>
      </w:r>
      <w:r w:rsidR="00E34E50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7E5ECB" w:rsidRDefault="00773661" w:rsidP="007E5ECB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7E5ECB" w:rsidRDefault="00773661" w:rsidP="007E5ECB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27ACD325" w14:textId="77777777" w:rsidR="00400900" w:rsidRPr="007E5ECB" w:rsidRDefault="00400900" w:rsidP="007E5ECB">
      <w:pPr>
        <w:pStyle w:val="Akapitzlist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E71232C" w14:textId="09A75F66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2A6DB116" w14:textId="77777777" w:rsidR="00400900" w:rsidRPr="007E5ECB" w:rsidRDefault="00400900" w:rsidP="007E5ECB">
      <w:pPr>
        <w:pStyle w:val="Akapitzlist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55F23A7" w14:textId="4D2F6E1C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2A73E801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DE7A140" w14:textId="39FBE6DC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61874C37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A21D717" w14:textId="3B05F6A2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2E3DBA5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F4541BB" w14:textId="2DFC599E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50000,00 złotych. </w:t>
      </w:r>
    </w:p>
    <w:p w14:paraId="31B2138D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EF77B80" w14:textId="599386F1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7DFAA954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749ABCC" w14:textId="7A8CEDB2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6F3AEFF2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050AA32" w14:textId="750371BE" w:rsidR="00773661" w:rsidRPr="007E5ECB" w:rsidRDefault="00A255FB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773661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7AE76F90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19E0806" w14:textId="0F4D81F9" w:rsidR="00A1078B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672C5CBB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CD34477" w14:textId="77777777" w:rsidR="00400900" w:rsidRPr="007E5ECB" w:rsidRDefault="00773661" w:rsidP="007E5ECB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7E5ECB" w:rsidRDefault="00A1078B" w:rsidP="007E5ECB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4693911C" w14:textId="77777777" w:rsidR="00400900" w:rsidRPr="007E5ECB" w:rsidRDefault="00400900" w:rsidP="007E5ECB">
      <w:pPr>
        <w:pStyle w:val="Akapitzlist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26D4411" w14:textId="2632BC4F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036EF413" w14:textId="77777777" w:rsidR="00400900" w:rsidRPr="007E5ECB" w:rsidRDefault="00400900" w:rsidP="007E5ECB">
      <w:pPr>
        <w:pStyle w:val="Akapitzlist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4D918AB" w14:textId="52963A6B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45B29362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7941F74" w14:textId="6BF6A28A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terminie zgłaszania uwag nie krótszym niż 7dni od dnia doręczenia tej informacji. W uwagach nie można powoływać się na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potrącenie roszczeń Wykonawcy względem Podwykonawcy niezwiązanych z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2A0DCF2B" w14:textId="77777777" w:rsidR="00400900" w:rsidRPr="007E5ECB" w:rsidRDefault="00400900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8877BFB" w14:textId="2EE6BD9A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787EB834" w14:textId="77777777" w:rsidR="00400900" w:rsidRPr="007E5ECB" w:rsidRDefault="00400900" w:rsidP="007E5ECB">
      <w:pPr>
        <w:pStyle w:val="Akapitzlist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0AC3A08" w14:textId="77777777" w:rsidR="00773661" w:rsidRPr="007E5ECB" w:rsidRDefault="00773661" w:rsidP="007E5ECB">
      <w:pPr>
        <w:pStyle w:val="Akapitzlist"/>
        <w:numPr>
          <w:ilvl w:val="0"/>
          <w:numId w:val="5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7E5ECB" w:rsidRDefault="00773661" w:rsidP="007E5ECB">
      <w:pPr>
        <w:pStyle w:val="Akapitzlist"/>
        <w:numPr>
          <w:ilvl w:val="0"/>
          <w:numId w:val="5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7E5ECB" w:rsidRDefault="00773661" w:rsidP="007E5ECB">
      <w:pPr>
        <w:pStyle w:val="Akapitzlist"/>
        <w:numPr>
          <w:ilvl w:val="0"/>
          <w:numId w:val="5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122A6BF5" w14:textId="77777777" w:rsidR="00400900" w:rsidRPr="007E5ECB" w:rsidRDefault="00400900" w:rsidP="007E5ECB">
      <w:pPr>
        <w:pStyle w:val="Akapitzlist"/>
        <w:ind w:left="1068"/>
        <w:jc w:val="both"/>
        <w:rPr>
          <w:rFonts w:ascii="Acumin Pro" w:hAnsi="Acumin Pro" w:cs="Arial"/>
          <w:color w:val="000000" w:themeColor="text1"/>
          <w:sz w:val="20"/>
          <w:szCs w:val="20"/>
        </w:rPr>
      </w:pPr>
    </w:p>
    <w:p w14:paraId="36C84FDB" w14:textId="60C0FFD5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67236C90" w14:textId="77777777" w:rsidR="00400900" w:rsidRPr="007E5ECB" w:rsidRDefault="00400900" w:rsidP="007E5ECB">
      <w:pPr>
        <w:pStyle w:val="Akapitzlist"/>
        <w:ind w:left="360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DAC631E" w14:textId="77777777" w:rsidR="00773661" w:rsidRPr="007E5ECB" w:rsidRDefault="00773661" w:rsidP="007E5ECB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9635895" w14:textId="77777777" w:rsidR="00B05C8B" w:rsidRPr="007E5ECB" w:rsidRDefault="00B05C8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77777777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4A4EB680" w14:textId="77777777" w:rsidR="00400900" w:rsidRPr="007E5ECB" w:rsidRDefault="00400900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8998F6" w14:textId="5696FAEC" w:rsidR="00975468" w:rsidRPr="007E5ECB" w:rsidRDefault="00D479F5" w:rsidP="007E5ECB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7E5ECB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7E5ECB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7E5ECB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7E5ECB">
        <w:rPr>
          <w:rFonts w:ascii="Acumin Pro" w:eastAsia="Arial Unicode MS" w:hAnsi="Acumin Pro"/>
          <w:sz w:val="20"/>
          <w:szCs w:val="20"/>
        </w:rPr>
        <w:t>.</w:t>
      </w:r>
    </w:p>
    <w:p w14:paraId="4A8C28FC" w14:textId="77777777" w:rsidR="00400900" w:rsidRPr="007E5ECB" w:rsidRDefault="00400900" w:rsidP="007E5ECB">
      <w:pPr>
        <w:suppressAutoHyphens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74E4E6F" w14:textId="28CB6EB8" w:rsidR="00D479F5" w:rsidRPr="007E5ECB" w:rsidRDefault="00D479F5" w:rsidP="007E5ECB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7E5ECB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7E5ECB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7E5ECB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4854D974" w14:textId="77777777" w:rsidR="00400900" w:rsidRPr="007E5ECB" w:rsidRDefault="00400900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223BC0F" w14:textId="7EE4F522" w:rsidR="00D479F5" w:rsidRPr="007E5ECB" w:rsidRDefault="00D479F5" w:rsidP="007E5ECB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Strony, bieg terminu gwarancji i rękojmi rozpoczyna się w dniu sporządzenia protokołu zaawansowania wykonania niniejszej umowy, o którym mowa w § 1</w:t>
      </w:r>
      <w:r w:rsidR="0078710D" w:rsidRPr="007E5ECB">
        <w:rPr>
          <w:rFonts w:ascii="Acumin Pro" w:hAnsi="Acumin Pro"/>
          <w:color w:val="000000" w:themeColor="text1"/>
          <w:sz w:val="20"/>
          <w:szCs w:val="20"/>
        </w:rPr>
        <w:t>1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ust. 5 niniejszej umowy. </w:t>
      </w:r>
    </w:p>
    <w:p w14:paraId="0FF26D16" w14:textId="3AA390CC" w:rsidR="00D479F5" w:rsidRPr="007E5ECB" w:rsidRDefault="00D479F5" w:rsidP="007E5ECB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7E5ECB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45E8F432" w14:textId="77777777" w:rsidR="00400900" w:rsidRPr="007E5ECB" w:rsidRDefault="00400900" w:rsidP="007E5ECB">
      <w:pPr>
        <w:suppressAutoHyphens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24F8C1A" w14:textId="77777777" w:rsidR="00D479F5" w:rsidRPr="007E5ECB" w:rsidRDefault="00D479F5" w:rsidP="007E5ECB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7E5ECB" w:rsidRDefault="00D479F5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35E65BC1" w14:textId="77777777" w:rsidR="008942FB" w:rsidRPr="007E5ECB" w:rsidRDefault="008942F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BB8493" w14:textId="7391CCE7" w:rsidR="00DF206E" w:rsidRPr="007E5ECB" w:rsidRDefault="00725963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7E5ECB">
        <w:rPr>
          <w:rFonts w:ascii="Acumin Pro" w:hAnsi="Acumin Pro"/>
          <w:color w:val="000000" w:themeColor="text1"/>
          <w:sz w:val="20"/>
          <w:szCs w:val="20"/>
        </w:rPr>
        <w:t>ący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7E5ECB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3B6E9ED9" w14:textId="77777777" w:rsidR="00E934B3" w:rsidRPr="007E5ECB" w:rsidRDefault="00E934B3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F7754B7" w14:textId="1BFF7827" w:rsidR="00D46C7C" w:rsidRPr="007E5ECB" w:rsidRDefault="000938E8" w:rsidP="007E5ECB">
      <w:pPr>
        <w:pStyle w:val="Tekstpodstawowy"/>
        <w:numPr>
          <w:ilvl w:val="1"/>
          <w:numId w:val="5"/>
        </w:numPr>
        <w:spacing w:after="0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7E5ECB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4D5A4312" w14:textId="77777777" w:rsidR="00E934B3" w:rsidRPr="007E5ECB" w:rsidRDefault="00E934B3" w:rsidP="007E5ECB">
      <w:pPr>
        <w:pStyle w:val="Tekstpodstawowy"/>
        <w:spacing w:after="0"/>
        <w:ind w:left="851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C6649E9" w14:textId="6D67BB2E" w:rsidR="00D46C7C" w:rsidRPr="007E5ECB" w:rsidRDefault="00EE2C43" w:rsidP="007E5ECB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7E5ECB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7E5ECB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7E5ECB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7E5ECB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 niniejszego paragrafu,</w:t>
      </w:r>
    </w:p>
    <w:p w14:paraId="313042D5" w14:textId="77777777" w:rsidR="0052640E" w:rsidRPr="007E5ECB" w:rsidRDefault="0052640E" w:rsidP="007E5ECB">
      <w:pPr>
        <w:pStyle w:val="Tekstpodstawowy"/>
        <w:spacing w:after="0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0104E3" w14:textId="32F5911A" w:rsidR="00D46C7C" w:rsidRPr="007E5ECB" w:rsidRDefault="00EE2C43" w:rsidP="007E5ECB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7E5ECB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66E2268A" w14:textId="77777777" w:rsidR="00FA7255" w:rsidRPr="007E5ECB" w:rsidRDefault="00FA7255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F3F99CA" w14:textId="0CED694F" w:rsidR="00D46C7C" w:rsidRPr="007E5ECB" w:rsidRDefault="00EE2C43" w:rsidP="007E5ECB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7E5ECB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59639A2B" w14:textId="77777777" w:rsidR="00FA7255" w:rsidRPr="007E5ECB" w:rsidRDefault="00FA7255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C32CFAC" w14:textId="1DD0B816" w:rsidR="00D46C7C" w:rsidRPr="007E5ECB" w:rsidRDefault="00EE2C43" w:rsidP="007E5ECB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7E5ECB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7E5ECB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B32E1E1" w14:textId="77777777" w:rsidR="00E934B3" w:rsidRPr="007E5ECB" w:rsidRDefault="00E934B3" w:rsidP="007E5ECB">
      <w:pPr>
        <w:pStyle w:val="Tekstpodstawowy"/>
        <w:spacing w:after="0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7CF23DD" w14:textId="244176F0" w:rsidR="00AA2FB6" w:rsidRPr="007E5ECB" w:rsidRDefault="00AA2FB6" w:rsidP="007E5ECB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7E5ECB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238BA412" w14:textId="77777777" w:rsidR="003C6807" w:rsidRPr="007E5ECB" w:rsidRDefault="003C6807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69612F4" w14:textId="1B958AA5" w:rsidR="007A5AE0" w:rsidRPr="007E5ECB" w:rsidRDefault="007A5AE0" w:rsidP="007E5ECB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77777777" w:rsidR="007A5AE0" w:rsidRPr="007E5ECB" w:rsidRDefault="007A5AE0" w:rsidP="007E5ECB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7E5ECB" w:rsidRDefault="007A5AE0" w:rsidP="007E5ECB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sprzeczności (rozbieżności w dokumentach opisujących roboty – odmienne ustalenia np. w projekcie i przedmiarze w odniesieniu do tych samych np. cech, właściwości, ilości, wymiarów)</w:t>
      </w:r>
      <w:r w:rsidR="00725963" w:rsidRPr="007E5ECB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7E5ECB" w:rsidRDefault="00725963" w:rsidP="007E5ECB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00C334C" w14:textId="77777777" w:rsidR="00E934B3" w:rsidRPr="007E5ECB" w:rsidRDefault="00E934B3" w:rsidP="007E5ECB">
      <w:pPr>
        <w:pStyle w:val="Tekstpodstawowy"/>
        <w:spacing w:after="0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34C6214" w14:textId="1F63416B" w:rsidR="003C6807" w:rsidRPr="007E5ECB" w:rsidRDefault="00CB5249" w:rsidP="007E5ECB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7E5ECB">
        <w:rPr>
          <w:rFonts w:ascii="Acumin Pro" w:hAnsi="Acumin Pro"/>
          <w:color w:val="000000" w:themeColor="text1"/>
          <w:sz w:val="20"/>
          <w:szCs w:val="20"/>
        </w:rPr>
        <w:t>z 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7E5ECB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7E5ECB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35D12829" w14:textId="77777777" w:rsidR="003C6807" w:rsidRPr="007E5ECB" w:rsidRDefault="003C6807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5409A9" w14:textId="6AD9F6BC" w:rsidR="00CB5249" w:rsidRPr="007E5ECB" w:rsidRDefault="005D3A86" w:rsidP="007E5ECB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7E5ECB">
        <w:rPr>
          <w:rFonts w:ascii="Acumin Pro" w:hAnsi="Acumin Pro"/>
          <w:color w:val="000000" w:themeColor="text1"/>
          <w:sz w:val="20"/>
          <w:szCs w:val="20"/>
        </w:rPr>
        <w:t>a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3830977" w14:textId="77777777" w:rsidR="00E934B3" w:rsidRPr="007E5ECB" w:rsidRDefault="00E934B3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0905E23" w14:textId="7C0A7F94" w:rsidR="005D3A86" w:rsidRPr="007E5ECB" w:rsidRDefault="00725963" w:rsidP="007E5ECB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7E5ECB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7E5ECB" w:rsidRDefault="00725963" w:rsidP="007E5ECB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7E5ECB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7E5ECB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7F41345" w14:textId="77777777" w:rsidR="00E934B3" w:rsidRPr="007E5ECB" w:rsidRDefault="00E934B3" w:rsidP="007E5ECB">
      <w:pPr>
        <w:pStyle w:val="Tekstpodstawowy"/>
        <w:spacing w:after="0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EF26B08" w14:textId="63A5732D" w:rsidR="005D3A86" w:rsidRPr="007E5ECB" w:rsidRDefault="005D3A86" w:rsidP="007E5ECB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7E5ECB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5D407883" w14:textId="77777777" w:rsidR="00E934B3" w:rsidRPr="007E5ECB" w:rsidRDefault="00E934B3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C30501" w14:textId="62C57885" w:rsidR="002504F3" w:rsidRPr="007E5ECB" w:rsidRDefault="002504F3" w:rsidP="007E5ECB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7E5ECB" w:rsidRDefault="002504F3" w:rsidP="007E5ECB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7E5ECB" w:rsidRDefault="002504F3" w:rsidP="007E5ECB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7E5ECB" w:rsidRDefault="002504F3" w:rsidP="007E5ECB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0D707D47" w14:textId="77777777" w:rsidR="00E934B3" w:rsidRPr="007E5ECB" w:rsidRDefault="00E934B3" w:rsidP="007E5ECB">
      <w:pPr>
        <w:pStyle w:val="Tekstpodstawowy"/>
        <w:spacing w:after="0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1AA1359" w14:textId="38B26971" w:rsidR="002504F3" w:rsidRPr="007E5ECB" w:rsidRDefault="002504F3" w:rsidP="007E5ECB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7E5ECB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2F83DFCE" w14:textId="77777777" w:rsidR="001716D2" w:rsidRPr="007E5ECB" w:rsidRDefault="001716D2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8532FB3" w14:textId="20729525" w:rsidR="00324F0C" w:rsidRPr="007E5ECB" w:rsidRDefault="00E934B3" w:rsidP="007E5ECB">
      <w:pPr>
        <w:pStyle w:val="Tekstpodstawowy"/>
        <w:numPr>
          <w:ilvl w:val="0"/>
          <w:numId w:val="16"/>
        </w:numPr>
        <w:spacing w:after="0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7E5ECB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727E9CFB" w14:textId="77777777" w:rsidR="001716D2" w:rsidRPr="007E5ECB" w:rsidRDefault="001716D2" w:rsidP="007E5ECB">
      <w:pPr>
        <w:pStyle w:val="Tekstpodstawowy"/>
        <w:spacing w:after="0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093BEDB" w14:textId="166F20B5" w:rsidR="00E934B3" w:rsidRPr="007E5ECB" w:rsidRDefault="00E934B3" w:rsidP="007E5ECB">
      <w:pPr>
        <w:pStyle w:val="Tekstpodstawowy"/>
        <w:numPr>
          <w:ilvl w:val="0"/>
          <w:numId w:val="32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Dopuszczalna jest zmiana sposobu przeprowadzenia odbiorów częściowych,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7E5ECB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466D16" w14:textId="77777777" w:rsidR="001716D2" w:rsidRPr="007E5ECB" w:rsidRDefault="001716D2" w:rsidP="007E5ECB">
      <w:pPr>
        <w:pStyle w:val="Tekstpodstawowy"/>
        <w:spacing w:after="0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220D655" w14:textId="01A92CAB" w:rsidR="00E934B3" w:rsidRPr="007E5ECB" w:rsidRDefault="00E934B3" w:rsidP="007E5ECB">
      <w:pPr>
        <w:pStyle w:val="Tekstpodstawowy"/>
        <w:numPr>
          <w:ilvl w:val="0"/>
          <w:numId w:val="32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7E5ECB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1271DAAF" w14:textId="77777777" w:rsidR="001716D2" w:rsidRPr="007E5ECB" w:rsidRDefault="001716D2" w:rsidP="007E5ECB">
      <w:pPr>
        <w:pStyle w:val="Tekstpodstawowy"/>
        <w:spacing w:after="0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A5673EB" w14:textId="2AC67C3A" w:rsidR="00E934B3" w:rsidRPr="007E5ECB" w:rsidRDefault="00E934B3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1B9882C2" w14:textId="77777777" w:rsidR="001716D2" w:rsidRPr="007E5ECB" w:rsidRDefault="001716D2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1BDB6D" w14:textId="108499DE" w:rsidR="001716D2" w:rsidRPr="007E5ECB" w:rsidRDefault="001716D2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7E5ECB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7E5ECB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2614DB0C" w14:textId="77777777" w:rsidR="001716D2" w:rsidRPr="007E5ECB" w:rsidRDefault="001716D2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9DC51B" w14:textId="302DAE9A" w:rsidR="001716D2" w:rsidRPr="007E5ECB" w:rsidRDefault="001716D2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7E5ECB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2BD94645" w14:textId="77777777" w:rsidR="00E646A3" w:rsidRPr="007E5ECB" w:rsidRDefault="00E646A3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390249B" w14:textId="20CEFECA" w:rsidR="00E646A3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732EF25D" w14:textId="77777777" w:rsidR="003E3D8E" w:rsidRPr="007E5ECB" w:rsidRDefault="003E3D8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0114FCB" w14:textId="227111B1" w:rsidR="003E3D8E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7DFD146B" w14:textId="77777777" w:rsidR="003E3D8E" w:rsidRPr="007E5ECB" w:rsidRDefault="003E3D8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6C0655A" w14:textId="2A2D601A" w:rsidR="003E3D8E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6756E52" w14:textId="77777777" w:rsidR="003E3D8E" w:rsidRPr="007E5ECB" w:rsidRDefault="003E3D8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9CC8775" w14:textId="48BDFD3E" w:rsidR="003E3D8E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5EDD012E" w14:textId="77777777" w:rsidR="003E3D8E" w:rsidRPr="007E5ECB" w:rsidRDefault="003E3D8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3BA90977" w14:textId="17A0CC24" w:rsidR="003E3D8E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19D5E99A" w14:textId="77777777" w:rsidR="003E3D8E" w:rsidRPr="007E5ECB" w:rsidRDefault="003E3D8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0EC43FF2" w14:textId="50E900F9" w:rsidR="003E3D8E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7922A6ED" w14:textId="77777777" w:rsidR="003E3D8E" w:rsidRPr="007E5ECB" w:rsidRDefault="003E3D8E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D92B6D0" w14:textId="580773F5" w:rsidR="007F031E" w:rsidRPr="007E5ECB" w:rsidRDefault="003E3D8E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7E5ECB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7E5ECB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45682772" w14:textId="77777777" w:rsidR="00B24852" w:rsidRPr="007E5ECB" w:rsidRDefault="00B24852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CE52393" w14:textId="752C22A7" w:rsidR="007F031E" w:rsidRPr="007E5ECB" w:rsidRDefault="00B24852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10E80527" w14:textId="77777777" w:rsidR="00B24852" w:rsidRPr="007E5ECB" w:rsidRDefault="00B24852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393A6957" w14:textId="2CD40D7F" w:rsidR="00B24852" w:rsidRPr="007E5ECB" w:rsidRDefault="00B24852" w:rsidP="007E5ECB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7E5ECB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17291D18" w14:textId="77777777" w:rsidR="00B24852" w:rsidRPr="007E5ECB" w:rsidRDefault="00B24852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9B53117" w14:textId="2452F2D4" w:rsidR="00B24852" w:rsidRPr="007E5ECB" w:rsidRDefault="00B24852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19A5D600" w14:textId="77777777" w:rsidR="005C5517" w:rsidRPr="007E5ECB" w:rsidRDefault="005C5517" w:rsidP="007E5ECB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EB996B3" w14:textId="5F709917" w:rsidR="001655B9" w:rsidRPr="007E5ECB" w:rsidRDefault="001655B9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20D9B971" w14:textId="77777777" w:rsidR="001655B9" w:rsidRPr="007E5ECB" w:rsidRDefault="001655B9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BE44C0E" w14:textId="621C6913" w:rsidR="001716D2" w:rsidRPr="007E5ECB" w:rsidRDefault="00ED304F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Zamawiający dopuszcza zmianę harmonogramu rzeczowo – finansowego:</w:t>
      </w:r>
    </w:p>
    <w:p w14:paraId="4C5C6604" w14:textId="77777777" w:rsidR="00ED304F" w:rsidRPr="007E5ECB" w:rsidRDefault="00ED304F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66EB0C" w14:textId="49867505" w:rsidR="00ED304F" w:rsidRPr="007E5ECB" w:rsidRDefault="00ED304F" w:rsidP="007E5ECB">
      <w:pPr>
        <w:pStyle w:val="Tekstpodstawowy"/>
        <w:numPr>
          <w:ilvl w:val="0"/>
          <w:numId w:val="33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zmianie kolejności wykonania robót, zmianie terminu wykonania poszczególnych etapów lub robót, zmianie zakresu robót do wykonania w poszczególnych etapach lub zmianie terminu płatności wynagrodzenia, w przypadku:</w:t>
      </w:r>
    </w:p>
    <w:p w14:paraId="3ACBCB80" w14:textId="5209B137" w:rsidR="00ED304F" w:rsidRPr="007E5ECB" w:rsidRDefault="00ED304F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3161AAA" w14:textId="17DCB843" w:rsidR="00DA4CE6" w:rsidRPr="007E5ECB" w:rsidRDefault="00DA4CE6" w:rsidP="007E5ECB">
      <w:pPr>
        <w:pStyle w:val="Tekstpodstawowy"/>
        <w:numPr>
          <w:ilvl w:val="0"/>
          <w:numId w:val="34"/>
        </w:numPr>
        <w:spacing w:after="0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Zmiany technologii realizacji robót, zmiany materiałów, braku dostępu materiałów lub wystąpienia innej przyczyny powodującej, że realizacja robót w dotychczas ustalonym harmonogramie rzeczowo – finansowym jest niemożliwa,</w:t>
      </w:r>
    </w:p>
    <w:p w14:paraId="09959D03" w14:textId="4BB5382F" w:rsidR="00DA4CE6" w:rsidRPr="007E5ECB" w:rsidRDefault="00DA4CE6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39307B" w14:textId="4FF3086A" w:rsidR="00DA4CE6" w:rsidRPr="007E5ECB" w:rsidRDefault="00DA4CE6" w:rsidP="007E5ECB">
      <w:pPr>
        <w:pStyle w:val="Tekstpodstawowy"/>
        <w:numPr>
          <w:ilvl w:val="0"/>
          <w:numId w:val="34"/>
        </w:numPr>
        <w:spacing w:after="0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Innej zmiany niniejszej umowy mającej wpływ na harmonogram rzeczowo – finansowy</w:t>
      </w:r>
      <w:r w:rsidR="00302E77" w:rsidRPr="007E5ECB">
        <w:rPr>
          <w:rFonts w:ascii="Acumin Pro" w:hAnsi="Acumin Pro"/>
          <w:color w:val="000000" w:themeColor="text1"/>
          <w:sz w:val="20"/>
          <w:szCs w:val="20"/>
        </w:rPr>
        <w:t>.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6D9BCA0E" w14:textId="77777777" w:rsidR="00DA4CE6" w:rsidRPr="007E5ECB" w:rsidRDefault="00DA4CE6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904B9AC" w14:textId="39B49C55" w:rsidR="00DA4CE6" w:rsidRPr="007E5ECB" w:rsidRDefault="00DA4CE6" w:rsidP="007E5ECB">
      <w:pPr>
        <w:pStyle w:val="Tekstpodstawowy"/>
        <w:numPr>
          <w:ilvl w:val="0"/>
          <w:numId w:val="33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ograniczeniu zakresu robót</w:t>
      </w:r>
      <w:r w:rsidR="00CB37AD" w:rsidRPr="007E5ECB">
        <w:rPr>
          <w:rFonts w:ascii="Acumin Pro" w:hAnsi="Acumin Pro"/>
          <w:color w:val="000000" w:themeColor="text1"/>
          <w:sz w:val="20"/>
          <w:szCs w:val="20"/>
        </w:rPr>
        <w:t xml:space="preserve"> przewidzian</w:t>
      </w:r>
      <w:r w:rsidR="00F129C6" w:rsidRPr="007E5ECB">
        <w:rPr>
          <w:rFonts w:ascii="Acumin Pro" w:hAnsi="Acumin Pro"/>
          <w:color w:val="000000" w:themeColor="text1"/>
          <w:sz w:val="20"/>
          <w:szCs w:val="20"/>
        </w:rPr>
        <w:t>ych</w:t>
      </w:r>
      <w:r w:rsidR="00CB37AD" w:rsidRPr="007E5ECB">
        <w:rPr>
          <w:rFonts w:ascii="Acumin Pro" w:hAnsi="Acumin Pro"/>
          <w:color w:val="000000" w:themeColor="text1"/>
          <w:sz w:val="20"/>
          <w:szCs w:val="20"/>
        </w:rPr>
        <w:t xml:space="preserve"> za dany etap, jeżeli zakres wykonanych w ramach etapu robót może zostać odebrany przez Zamawiającego, a pozostałe niezrealizowane roboty nie są możliwe do wykonania w danym etapie z przyczyn </w:t>
      </w:r>
      <w:r w:rsidR="00F129C6" w:rsidRPr="007E5ECB">
        <w:rPr>
          <w:rFonts w:ascii="Acumin Pro" w:hAnsi="Acumin Pro"/>
          <w:color w:val="000000" w:themeColor="text1"/>
          <w:sz w:val="20"/>
          <w:szCs w:val="20"/>
        </w:rPr>
        <w:t>nieleżących</w:t>
      </w:r>
      <w:r w:rsidR="00CB37AD" w:rsidRPr="007E5ECB">
        <w:rPr>
          <w:rFonts w:ascii="Acumin Pro" w:hAnsi="Acumin Pro"/>
          <w:color w:val="000000" w:themeColor="text1"/>
          <w:sz w:val="20"/>
          <w:szCs w:val="20"/>
        </w:rPr>
        <w:t xml:space="preserve"> po stronie Wykonawcy. </w:t>
      </w:r>
    </w:p>
    <w:p w14:paraId="496F65A6" w14:textId="519B7961" w:rsidR="00CB37AD" w:rsidRPr="007E5ECB" w:rsidRDefault="00CB37AD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48C638A" w14:textId="1BC43896" w:rsidR="00CB37AD" w:rsidRPr="007E5ECB" w:rsidRDefault="00CB37AD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 takim przypadku dopuszczalny jest podział etapu na mniejsze etapy i doko</w:t>
      </w:r>
      <w:r w:rsidR="001A0AEE" w:rsidRPr="007E5ECB">
        <w:rPr>
          <w:rFonts w:ascii="Acumin Pro" w:hAnsi="Acumin Pro"/>
          <w:color w:val="000000" w:themeColor="text1"/>
          <w:sz w:val="20"/>
          <w:szCs w:val="20"/>
        </w:rPr>
        <w:t xml:space="preserve">nanie podziału płatności wynagrodzenia zgodnie z zakresem przedmiotowym robót przewidzianych w poszczególnych etapach robót. </w:t>
      </w:r>
    </w:p>
    <w:p w14:paraId="51BB8FB5" w14:textId="77777777" w:rsidR="001A0AEE" w:rsidRPr="007E5ECB" w:rsidRDefault="001A0AEE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4A1AD80" w14:textId="7DFDA7C6" w:rsidR="00ED304F" w:rsidRPr="007E5ECB" w:rsidRDefault="001A0AEE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71A54E3" w14:textId="77777777" w:rsidR="00DA7B23" w:rsidRPr="007E5ECB" w:rsidRDefault="00DA7B23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D99CCE" w14:textId="74DBFF8A" w:rsidR="001A0AEE" w:rsidRPr="007E5ECB" w:rsidRDefault="001A0AEE" w:rsidP="007E5ECB">
      <w:pPr>
        <w:pStyle w:val="Tekstpodstawowy"/>
        <w:numPr>
          <w:ilvl w:val="0"/>
          <w:numId w:val="35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7E5ECB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7E5ECB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243B63" w14:textId="77777777" w:rsidR="00302E77" w:rsidRPr="007E5ECB" w:rsidRDefault="00302E77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1EA06F" w14:textId="5F231049" w:rsidR="00DA7B23" w:rsidRPr="007E5ECB" w:rsidRDefault="00DA7B23" w:rsidP="007E5ECB">
      <w:pPr>
        <w:pStyle w:val="Tekstpodstawowy"/>
        <w:numPr>
          <w:ilvl w:val="0"/>
          <w:numId w:val="35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B507AB3" w14:textId="77777777" w:rsidR="00302E77" w:rsidRPr="007E5ECB" w:rsidRDefault="00302E77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14085698" w14:textId="03AD4396" w:rsidR="00DA7B23" w:rsidRPr="007E5ECB" w:rsidRDefault="00DA7B23" w:rsidP="007E5ECB">
      <w:pPr>
        <w:pStyle w:val="Tekstpodstawowy"/>
        <w:numPr>
          <w:ilvl w:val="0"/>
          <w:numId w:val="35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7E5ECB">
        <w:rPr>
          <w:rFonts w:ascii="Acumin Pro" w:hAnsi="Acumin Pro"/>
          <w:color w:val="000000" w:themeColor="text1"/>
          <w:sz w:val="20"/>
          <w:szCs w:val="20"/>
        </w:rPr>
        <w:t>o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7E5EC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7E5ECB">
        <w:rPr>
          <w:rFonts w:ascii="Acumin Pro" w:hAnsi="Acumin Pro"/>
          <w:color w:val="000000" w:themeColor="text1"/>
          <w:sz w:val="20"/>
          <w:szCs w:val="20"/>
        </w:rPr>
        <w:t>ą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AFD5A83" w14:textId="77777777" w:rsidR="008B6D1B" w:rsidRPr="007E5ECB" w:rsidRDefault="008B6D1B" w:rsidP="007E5ECB">
      <w:pPr>
        <w:pStyle w:val="Akapitzlist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7123710F" w14:textId="3EF6DBB7" w:rsidR="001A0AEE" w:rsidRPr="007E5ECB" w:rsidRDefault="00DA7B23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1F57DEB0" w14:textId="77777777" w:rsidR="00DA7B23" w:rsidRPr="007E5ECB" w:rsidRDefault="00DA7B23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57249FB" w14:textId="132D7960" w:rsidR="00DA7B23" w:rsidRPr="007E5ECB" w:rsidRDefault="00DA7B23" w:rsidP="007E5ECB">
      <w:pPr>
        <w:pStyle w:val="Tekstpodstawowy"/>
        <w:numPr>
          <w:ilvl w:val="0"/>
          <w:numId w:val="36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529610F8" w14:textId="6215E3AA" w:rsidR="00DA7B23" w:rsidRPr="007E5ECB" w:rsidRDefault="00DA7B23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CCBEE56" w14:textId="0B40D417" w:rsidR="00DA7B23" w:rsidRPr="007E5ECB" w:rsidRDefault="00DA7B23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7E5ECB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7E5ECB">
        <w:rPr>
          <w:rFonts w:ascii="Acumin Pro" w:hAnsi="Acumin Pro"/>
          <w:color w:val="000000" w:themeColor="text1"/>
          <w:sz w:val="20"/>
          <w:szCs w:val="20"/>
        </w:rPr>
        <w:t>j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541A492C" w14:textId="77777777" w:rsidR="00DA7B23" w:rsidRPr="007E5ECB" w:rsidRDefault="00DA7B23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9E40EC" w14:textId="7834FF9F" w:rsidR="00DA7B23" w:rsidRPr="007E5ECB" w:rsidRDefault="00924D37" w:rsidP="007E5ECB">
      <w:pPr>
        <w:pStyle w:val="Tekstpodstawowy"/>
        <w:numPr>
          <w:ilvl w:val="0"/>
          <w:numId w:val="36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243F7924" w14:textId="77777777" w:rsidR="00924D37" w:rsidRPr="007E5ECB" w:rsidRDefault="00924D37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B59DF90" w14:textId="2656059D" w:rsidR="00DA7B23" w:rsidRPr="007E5ECB" w:rsidRDefault="00924D37" w:rsidP="007E5ECB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4D221C38" w14:textId="77777777" w:rsidR="00924D37" w:rsidRPr="007E5ECB" w:rsidRDefault="00924D37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E26F119" w14:textId="40946017" w:rsidR="00924D37" w:rsidRPr="007E5ECB" w:rsidRDefault="00924D37" w:rsidP="007E5ECB">
      <w:pPr>
        <w:pStyle w:val="Tekstpodstawowy"/>
        <w:numPr>
          <w:ilvl w:val="0"/>
          <w:numId w:val="37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0FBDA78B" w14:textId="77777777" w:rsidR="007D17E8" w:rsidRPr="007E5ECB" w:rsidRDefault="007D17E8" w:rsidP="007E5ECB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BD011AE" w14:textId="5E06DCF1" w:rsidR="00924D37" w:rsidRPr="007E5ECB" w:rsidRDefault="00924D37" w:rsidP="007E5ECB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7E5ECB">
        <w:rPr>
          <w:rFonts w:ascii="Acumin Pro" w:hAnsi="Acumin Pro"/>
          <w:color w:val="000000" w:themeColor="text1"/>
          <w:sz w:val="20"/>
          <w:szCs w:val="20"/>
        </w:rPr>
        <w:t>ś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7E5ECB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7E5ECB">
        <w:rPr>
          <w:rFonts w:ascii="Acumin Pro" w:hAnsi="Acumin Pro"/>
          <w:color w:val="000000" w:themeColor="text1"/>
          <w:sz w:val="20"/>
          <w:szCs w:val="20"/>
        </w:rPr>
        <w:t>e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7E5ECB">
        <w:rPr>
          <w:rFonts w:ascii="Acumin Pro" w:hAnsi="Acumin Pro"/>
          <w:color w:val="000000" w:themeColor="text1"/>
          <w:sz w:val="20"/>
          <w:szCs w:val="20"/>
        </w:rPr>
        <w:t>a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7E5ECB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7E5ECB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7E5ECB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4856F107" w14:textId="77777777" w:rsidR="007D17E8" w:rsidRPr="007E5ECB" w:rsidRDefault="007D17E8" w:rsidP="007E5ECB">
      <w:pPr>
        <w:pStyle w:val="Tekstpodstawowy"/>
        <w:spacing w:after="0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D87D76" w14:textId="6A442478" w:rsidR="00273C74" w:rsidRPr="007E5ECB" w:rsidRDefault="00273C74" w:rsidP="007E5ECB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Jeżeli nie jest możliwe ustalenie zmiany wysokości wynagrodzenia zgodnie z pkt. </w:t>
      </w:r>
      <w:r w:rsidR="001A466B" w:rsidRPr="007E5ECB">
        <w:rPr>
          <w:rFonts w:ascii="Acumin Pro" w:hAnsi="Acumin Pro"/>
          <w:color w:val="000000" w:themeColor="text1"/>
          <w:sz w:val="20"/>
          <w:szCs w:val="20"/>
        </w:rPr>
        <w:t>8.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1)a)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7E5ECB" w:rsidRDefault="00273C74" w:rsidP="007E5ECB">
      <w:pPr>
        <w:pStyle w:val="Tekstpodstawowy"/>
        <w:numPr>
          <w:ilvl w:val="0"/>
          <w:numId w:val="38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7E5ECB" w:rsidRDefault="007D17E8" w:rsidP="007E5ECB">
      <w:pPr>
        <w:pStyle w:val="Tekstpodstawowy"/>
        <w:numPr>
          <w:ilvl w:val="0"/>
          <w:numId w:val="38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6B4F5899" w14:textId="77777777" w:rsidR="007D17E8" w:rsidRPr="007E5ECB" w:rsidRDefault="007D17E8" w:rsidP="007E5ECB">
      <w:pPr>
        <w:pStyle w:val="Tekstpodstawowy"/>
        <w:spacing w:after="0"/>
        <w:ind w:left="149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999327D" w14:textId="565D1DCF" w:rsidR="007D17E8" w:rsidRPr="007E5ECB" w:rsidRDefault="007D17E8" w:rsidP="007E5ECB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7E5ECB">
        <w:rPr>
          <w:rFonts w:ascii="Acumin Pro" w:hAnsi="Acumin Pro"/>
          <w:color w:val="000000" w:themeColor="text1"/>
          <w:sz w:val="20"/>
          <w:szCs w:val="20"/>
        </w:rPr>
        <w:t>n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7E5ECB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7E5ECB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7E5ECB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1C97894C" w14:textId="77777777" w:rsidR="00902BF7" w:rsidRPr="007E5ECB" w:rsidRDefault="00902BF7" w:rsidP="007E5ECB">
      <w:pPr>
        <w:pStyle w:val="Tekstpodstawowy"/>
        <w:spacing w:after="0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3C117D0" w14:textId="62B7F580" w:rsidR="007D17E8" w:rsidRPr="007E5ECB" w:rsidRDefault="007D17E8" w:rsidP="007E5ECB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7E5ECB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1A466B" w:rsidRPr="007E5ECB">
        <w:rPr>
          <w:rFonts w:ascii="Acumin Pro" w:hAnsi="Acumin Pro"/>
          <w:color w:val="000000" w:themeColor="text1"/>
          <w:sz w:val="20"/>
          <w:szCs w:val="20"/>
        </w:rPr>
        <w:t>8.1</w:t>
      </w:r>
      <w:r w:rsidR="00657074" w:rsidRPr="007E5ECB">
        <w:rPr>
          <w:rFonts w:ascii="Acumin Pro" w:hAnsi="Acumin Pro"/>
          <w:color w:val="000000" w:themeColor="text1"/>
          <w:sz w:val="20"/>
          <w:szCs w:val="20"/>
        </w:rPr>
        <w:t xml:space="preserve">)a) powyżej. Koszt wynagrodzenia kosztorysanta ponoszą Strony w równych częściach. </w:t>
      </w:r>
    </w:p>
    <w:p w14:paraId="24D7336C" w14:textId="718C22FA" w:rsidR="00DA7B23" w:rsidRPr="007E5ECB" w:rsidRDefault="00DA7B23" w:rsidP="007E5ECB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F3E377" w14:textId="72668E24" w:rsidR="00BD64C9" w:rsidRPr="007E5ECB" w:rsidRDefault="00971E12" w:rsidP="007E5ECB">
      <w:pPr>
        <w:pStyle w:val="Tekstpodstawowy"/>
        <w:numPr>
          <w:ilvl w:val="0"/>
          <w:numId w:val="16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7E5ECB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7E5ECB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7E5ECB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69FEB3E6" w14:textId="77777777" w:rsidR="007E5ECB" w:rsidRPr="007E5ECB" w:rsidRDefault="007E5EC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CE35E14" w14:textId="19FBBFED" w:rsidR="00BC4D58" w:rsidRPr="007E5ECB" w:rsidRDefault="00BC4D58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D306DE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99D1DF9" w14:textId="6688A582" w:rsidR="00BC4D58" w:rsidRPr="007E5ECB" w:rsidRDefault="001A466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</w:t>
      </w:r>
      <w:r w:rsidR="006B2085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kosztów</w:t>
      </w:r>
    </w:p>
    <w:p w14:paraId="70439CCD" w14:textId="77777777" w:rsidR="00BC4D58" w:rsidRPr="007E5ECB" w:rsidRDefault="00BC4D58" w:rsidP="007E5ECB">
      <w:pPr>
        <w:pStyle w:val="Tekstpodstawowy"/>
        <w:spacing w:after="0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98D0A69" w14:textId="2309C31A" w:rsidR="00C23953" w:rsidRPr="007E5ECB" w:rsidRDefault="00C23953" w:rsidP="007E5ECB">
      <w:p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488E8606" w14:textId="77777777" w:rsidR="00C23953" w:rsidRPr="007E5ECB" w:rsidRDefault="00C23953" w:rsidP="007E5ECB">
      <w:pPr>
        <w:pStyle w:val="Akapitzlist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04471DF" w14:textId="304D5B5A" w:rsidR="00C23953" w:rsidRPr="007E5ECB" w:rsidRDefault="00DE710F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</w:t>
      </w:r>
      <w:r w:rsidR="00C23953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inimalny poziom </w:t>
      </w:r>
      <w:r w:rsidR="007B156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ceny materiałów lub kosztów, uprawniający </w:t>
      </w:r>
      <w:r w:rsidR="00BD1212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="00C23953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trony niniejszej umowy do żądania zmiany wynagrodzenia wynosi 5% w stosunku do cen lub kosztów z miesiąca, w którym Wykonawca złożył ofertę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478236ED" w14:textId="77777777" w:rsidR="00DE710F" w:rsidRPr="007E5ECB" w:rsidRDefault="00DE710F" w:rsidP="007E5ECB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FC9D401" w14:textId="11F58281" w:rsidR="00C23953" w:rsidRPr="007E5ECB" w:rsidRDefault="00DE710F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="00C23953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oziom zmiany wynagrodzenia zostanie ustalony na podstawie wskaźnika zmiany cen materiałów lub kosztów ogłoszonego w komunikacie prezesa Głównego Urzędu Statystycznego, ustalonego w stosunku do kwartału, w którym Wykonawca złożył ofertę, poziom </w:t>
      </w:r>
      <w:r w:rsidR="00441F5C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będzie stanowił różnicę ceny materiałów lub kosztów ogłoszonych w komunikacie prezesa Głównego Urzędu St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atystycznego z miesiąca, za który wnioskowana jest zmiana </w:t>
      </w:r>
      <w:r w:rsidR="00A12D4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 poziomem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cen materiałów / kosztów wynikających z komunikatu Prezesa GUS za miesiąc, w którym Wykonawca złożył ofertę. W przypadku gdyby wskaźniki przestały być dostępne, zastosowanie znaj</w:t>
      </w:r>
      <w:r w:rsidR="00A12D4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ą inne, najbardziej zbliżone wskaźnik</w:t>
      </w:r>
      <w:r w:rsidR="00A12D4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publikowane przez Prezesa GUS.</w:t>
      </w:r>
    </w:p>
    <w:p w14:paraId="678CEE0F" w14:textId="77777777" w:rsidR="00DE710F" w:rsidRPr="007E5ECB" w:rsidRDefault="00DE710F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6D02CBE1" w14:textId="172D6F78" w:rsidR="00C23953" w:rsidRPr="007E5ECB" w:rsidRDefault="00DE710F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</w:t>
      </w:r>
      <w:r w:rsidR="00A12D4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których mowa w pkt. 2) powyżej.</w:t>
      </w:r>
    </w:p>
    <w:p w14:paraId="68D2136C" w14:textId="77777777" w:rsidR="00DE710F" w:rsidRPr="007E5ECB" w:rsidRDefault="00DE710F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E1C868" w14:textId="6470D7AE" w:rsidR="00DE710F" w:rsidRPr="007E5ECB" w:rsidRDefault="00DE710F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</w:t>
      </w:r>
      <w:r w:rsidR="00BD1212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 zmianie umowy.</w:t>
      </w:r>
    </w:p>
    <w:p w14:paraId="56DF47EC" w14:textId="77777777" w:rsidR="00BD1212" w:rsidRPr="007E5ECB" w:rsidRDefault="00BD1212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0F1D2E" w14:textId="32359EC9" w:rsidR="00BD1212" w:rsidRPr="007E5ECB" w:rsidRDefault="00BD1212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</w:t>
      </w:r>
      <w:r w:rsidR="008D218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wynagrodzenia umownego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</w:t>
      </w:r>
      <w:r w:rsidR="008D218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okresie </w:t>
      </w:r>
      <w:r w:rsidR="005D57BF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od </w:t>
      </w:r>
      <w:r w:rsidR="008D218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rozpoczęcia </w:t>
      </w:r>
      <w:r w:rsidR="005D57BF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siódmego miesiąca obowiązywania niniejszej umowy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końca </w:t>
      </w:r>
      <w:r w:rsidR="008D218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jej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obowiązywania</w:t>
      </w:r>
      <w:r w:rsidR="005D57BF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. </w:t>
      </w:r>
      <w:r w:rsidR="00385DD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65FE347" w14:textId="77777777" w:rsidR="00BD1212" w:rsidRPr="007E5ECB" w:rsidRDefault="00BD1212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EB58FF1" w14:textId="1F653007" w:rsidR="00BD1212" w:rsidRPr="007E5ECB" w:rsidRDefault="00BD1212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260A0EFF" w14:textId="77777777" w:rsidR="00BD1212" w:rsidRPr="007E5ECB" w:rsidRDefault="00BD1212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07F03ABD" w14:textId="46FAE35D" w:rsidR="00BD1212" w:rsidRPr="007E5ECB" w:rsidRDefault="00BD1212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Zmiana wynagrodzenia może nastąpić </w:t>
      </w:r>
      <w:r w:rsidR="00385DD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c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 </w:t>
      </w:r>
      <w:r w:rsidR="00385DD6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 (sześć) miesięcy, począwszy najwcześniej od 7 (siódmego) miesiąca obowiązywania niniejszej umowy.</w:t>
      </w:r>
    </w:p>
    <w:p w14:paraId="400F62E0" w14:textId="77777777" w:rsidR="00385DD6" w:rsidRPr="007E5ECB" w:rsidRDefault="00385DD6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1F145CC" w14:textId="5A4E8934" w:rsidR="00385DD6" w:rsidRPr="007E5ECB" w:rsidRDefault="00385DD6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33714C87" w14:textId="77777777" w:rsidR="00385DD6" w:rsidRPr="007E5ECB" w:rsidRDefault="00385DD6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2B2E112" w14:textId="4E195AF6" w:rsidR="00385DD6" w:rsidRPr="007E5ECB" w:rsidRDefault="00385DD6" w:rsidP="007E5ECB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 w:rsidR="00D306DE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10 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 określa się na podstawie wzoru:</w:t>
      </w:r>
    </w:p>
    <w:p w14:paraId="67FD974D" w14:textId="77777777" w:rsidR="00385DD6" w:rsidRPr="007E5ECB" w:rsidRDefault="00385DD6" w:rsidP="007E5ECB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5CB014C" w14:textId="6BCEB202" w:rsidR="00385DD6" w:rsidRPr="007E5ECB" w:rsidRDefault="00385DD6" w:rsidP="007E5ECB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738FDC07" w14:textId="70F8E88F" w:rsidR="00385DD6" w:rsidRPr="007E5ECB" w:rsidRDefault="00385DD6" w:rsidP="007E5ECB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FEA512" w14:textId="3EE57D59" w:rsidR="00385DD6" w:rsidRPr="007E5ECB" w:rsidRDefault="00385DD6" w:rsidP="007E5ECB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0506997A" w14:textId="736DDA45" w:rsidR="00385DD6" w:rsidRPr="007E5ECB" w:rsidRDefault="00385DD6" w:rsidP="007E5ECB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5B6D18" w14:textId="451A0631" w:rsidR="00385DD6" w:rsidRPr="007E5ECB" w:rsidRDefault="00385DD6" w:rsidP="007E5ECB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F – średni</w:t>
      </w:r>
      <w:r w:rsidR="00A12D40"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</w:t>
      </w:r>
      <w:r w:rsidRPr="007E5ECB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arytmetyczna czterech następujących po sobie wartości zmiany cen materiałów lub kosztów związanych z realizacją przedmiotu niniejszej umowy wynikających z komunikatów Prezesa GUS.  </w:t>
      </w:r>
    </w:p>
    <w:p w14:paraId="7CB9F103" w14:textId="77777777" w:rsidR="007E5ECB" w:rsidRPr="007E5ECB" w:rsidRDefault="007E5EC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3F0CF83" w14:textId="49527E09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306DE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6855AAD5" w14:textId="4A67DDCB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DB489B8" w14:textId="77777777" w:rsidR="008942FB" w:rsidRPr="007E5ECB" w:rsidRDefault="008942F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98789D7" w14:textId="2DCF3902" w:rsidR="004D3747" w:rsidRPr="007E5ECB" w:rsidRDefault="004D3747" w:rsidP="007E5ECB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CADA25" w14:textId="77777777" w:rsidR="00EA0C57" w:rsidRPr="007E5ECB" w:rsidRDefault="00EA0C57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FBFDC7E" w14:textId="615AD759" w:rsidR="00FF4CA2" w:rsidRPr="007E5ECB" w:rsidRDefault="00FF4CA2" w:rsidP="007E5ECB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7504622C" w14:textId="77777777" w:rsidR="008942FB" w:rsidRPr="007E5ECB" w:rsidRDefault="008942FB" w:rsidP="007E5ECB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7A8A05" w14:textId="77777777" w:rsidR="00FF4CA2" w:rsidRPr="007E5ECB" w:rsidRDefault="00FF4CA2" w:rsidP="007E5ECB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7E5ECB" w:rsidRDefault="00FF4CA2" w:rsidP="007E5ECB">
      <w:pPr>
        <w:pStyle w:val="Akapitzlist"/>
        <w:numPr>
          <w:ilvl w:val="0"/>
          <w:numId w:val="1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7E5ECB" w:rsidRDefault="00FF4CA2" w:rsidP="007E5ECB">
      <w:pPr>
        <w:pStyle w:val="Akapitzlist"/>
        <w:numPr>
          <w:ilvl w:val="0"/>
          <w:numId w:val="1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7E5ECB" w:rsidRDefault="00FF4CA2" w:rsidP="007E5ECB">
      <w:pPr>
        <w:pStyle w:val="Akapitzlist"/>
        <w:numPr>
          <w:ilvl w:val="0"/>
          <w:numId w:val="1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3D99BAD" w14:textId="77777777" w:rsidR="008942FB" w:rsidRPr="007E5ECB" w:rsidRDefault="008942FB" w:rsidP="007E5ECB">
      <w:pPr>
        <w:pStyle w:val="Akapitzlist"/>
        <w:ind w:left="108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DB021F" w14:textId="1E3600DC" w:rsidR="00FF4CA2" w:rsidRPr="007E5ECB" w:rsidRDefault="00FF4CA2" w:rsidP="007E5ECB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18CBB691" w14:textId="77777777" w:rsidR="008942FB" w:rsidRPr="007E5ECB" w:rsidRDefault="008942FB" w:rsidP="007E5ECB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ED314F" w14:textId="5A278675" w:rsidR="00FF4CA2" w:rsidRPr="007E5ECB" w:rsidRDefault="00FF4CA2" w:rsidP="007E5ECB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688BF2CD" w14:textId="77777777" w:rsidR="008942FB" w:rsidRPr="007E5ECB" w:rsidRDefault="008942F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5897992" w14:textId="12B26C40" w:rsidR="00FF4CA2" w:rsidRPr="007E5ECB" w:rsidRDefault="00FF4CA2" w:rsidP="007E5ECB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3F9FC1C2" w14:textId="77777777" w:rsidR="008942FB" w:rsidRPr="007E5ECB" w:rsidRDefault="008942F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6098FA8" w14:textId="4E2562DF" w:rsidR="00FF4CA2" w:rsidRPr="007E5ECB" w:rsidRDefault="00FF4CA2" w:rsidP="007E5ECB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B4EED17" w14:textId="77777777" w:rsidR="008942FB" w:rsidRPr="007E5ECB" w:rsidRDefault="008942FB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D91405" w14:textId="2909851F" w:rsidR="00FF4CA2" w:rsidRPr="007E5ECB" w:rsidRDefault="00FF4CA2" w:rsidP="007E5ECB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11 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942F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 niniejszej umowy</w:t>
      </w:r>
      <w:r w:rsidR="00A007F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5236C76" w14:textId="77777777" w:rsidR="008942FB" w:rsidRPr="007E5ECB" w:rsidRDefault="008942FB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E1E48C" w14:textId="2FF6B967" w:rsidR="00FF4CA2" w:rsidRPr="007E5ECB" w:rsidRDefault="00FF4CA2" w:rsidP="007E5ECB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7B437562" w14:textId="77777777" w:rsidR="007F3BCD" w:rsidRPr="007E5ECB" w:rsidRDefault="007F3BCD" w:rsidP="007E5ECB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336F59" w14:textId="77777777" w:rsidR="007F3BCD" w:rsidRPr="007E5ECB" w:rsidRDefault="007F3BCD" w:rsidP="007E5ECB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E09BBCF" w14:textId="28337DD8" w:rsidR="00FF4CA2" w:rsidRPr="007E5ECB" w:rsidRDefault="00FF4CA2" w:rsidP="007E5ECB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</w:t>
      </w:r>
      <w:r w:rsidR="008942FB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2676ABDF" w14:textId="77777777" w:rsidR="00EE2811" w:rsidRPr="007E5ECB" w:rsidRDefault="00EE2811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01751AB5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3D431695" w14:textId="5A6F9611" w:rsidR="00EB0C59" w:rsidRPr="007E5ECB" w:rsidRDefault="00EB0C59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05DCF8C6" w14:textId="77777777" w:rsidR="008942FB" w:rsidRPr="007E5ECB" w:rsidRDefault="008942FB" w:rsidP="007E5ECB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C63555" w14:textId="029A8199" w:rsidR="00B21B5D" w:rsidRPr="007E5ECB" w:rsidRDefault="00B21B5D" w:rsidP="007E5ECB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7E5ECB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7E5ECB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7E5ECB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7E5ECB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7E5ECB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7E5ECB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7E5ECB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9C71BBB" w14:textId="77777777" w:rsidR="008942FB" w:rsidRPr="007E5ECB" w:rsidRDefault="008942FB" w:rsidP="007E5ECB">
      <w:pPr>
        <w:suppressAutoHyphens/>
        <w:ind w:left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F8EA9A" w14:textId="0CD175D5" w:rsidR="00B21B5D" w:rsidRPr="007E5ECB" w:rsidRDefault="00B21B5D" w:rsidP="007E5ECB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4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175F753C" w14:textId="77777777" w:rsidR="005B09CA" w:rsidRPr="007E5ECB" w:rsidRDefault="005B09CA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74CDEED" w14:textId="77777777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7E5ECB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7E5ECB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7E5ECB">
        <w:rPr>
          <w:rFonts w:ascii="Acumin Pro" w:hAnsi="Acumin Pro"/>
          <w:color w:val="000000" w:themeColor="text1"/>
          <w:sz w:val="20"/>
          <w:szCs w:val="20"/>
        </w:rPr>
        <w:t>r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7E5ECB">
        <w:rPr>
          <w:rFonts w:ascii="Acumin Pro" w:hAnsi="Acumin Pro"/>
          <w:color w:val="000000" w:themeColor="text1"/>
          <w:sz w:val="20"/>
          <w:szCs w:val="20"/>
        </w:rPr>
        <w:t>500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7E5ECB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>5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7E5ECB">
        <w:rPr>
          <w:rFonts w:ascii="Acumin Pro" w:hAnsi="Acumin Pro"/>
          <w:color w:val="000000" w:themeColor="text1"/>
          <w:sz w:val="20"/>
          <w:szCs w:val="20"/>
        </w:rPr>
        <w:t>en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7E5ECB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7E5ECB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7E5ECB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7E5ECB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7E5ECB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7E5ECB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7E5ECB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lastRenderedPageBreak/>
        <w:t>za nieprzedłożenie do zaakceptowania projektu umowy o podwykonawstwo lub projektu jej zmiany – 1 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>5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7E5ECB" w:rsidRDefault="00AE1336" w:rsidP="007E5ECB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>5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7E5ECB" w:rsidRDefault="00AE1336" w:rsidP="007E5ECB">
      <w:pPr>
        <w:pStyle w:val="Akapitzlist"/>
        <w:numPr>
          <w:ilvl w:val="0"/>
          <w:numId w:val="44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7E5ECB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7E5ECB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>5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7E5ECB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85BF59A" w14:textId="77777777" w:rsidR="005B09CA" w:rsidRPr="007E5ECB" w:rsidRDefault="005B09CA" w:rsidP="007E5ECB">
      <w:pPr>
        <w:pStyle w:val="Akapitzlist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D0434E5" w14:textId="19F793B5" w:rsidR="00AE1336" w:rsidRPr="007E5ECB" w:rsidRDefault="00BE1984" w:rsidP="007E5ECB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7E5ECB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7E5ECB">
        <w:rPr>
          <w:rFonts w:ascii="Acumin Pro" w:hAnsi="Acumin Pro"/>
          <w:color w:val="000000" w:themeColor="text1"/>
          <w:sz w:val="20"/>
          <w:szCs w:val="20"/>
        </w:rPr>
        <w:t>,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7E5ECB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7E5ECB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7E5ECB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7E5ECB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7E5ECB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4E77044A" w14:textId="77777777" w:rsidR="005B09CA" w:rsidRPr="007E5ECB" w:rsidRDefault="005B09CA" w:rsidP="007E5ECB">
      <w:pPr>
        <w:pStyle w:val="Tekstpodstawowy2"/>
        <w:spacing w:after="0" w:line="240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6E1E04" w14:textId="720AD763" w:rsidR="00C70CBC" w:rsidRPr="007E5ECB" w:rsidRDefault="00C70CBC" w:rsidP="007E5ECB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7E5ECB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7E5ECB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0C1C3B1A" w14:textId="77777777" w:rsidR="00C57769" w:rsidRPr="007E5ECB" w:rsidRDefault="00C57769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C825DB6" w14:textId="46EC749B" w:rsidR="00EF00E1" w:rsidRPr="007E5ECB" w:rsidRDefault="00EF00E1" w:rsidP="007E5ECB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78424375" w14:textId="77777777" w:rsidR="005B09CA" w:rsidRPr="007E5ECB" w:rsidRDefault="005B09CA" w:rsidP="007E5ECB">
      <w:pPr>
        <w:pStyle w:val="Akapitzlist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051FC4A" w14:textId="77777777" w:rsidR="00B21B5D" w:rsidRPr="007E5ECB" w:rsidRDefault="00B21B5D" w:rsidP="007E5ECB">
      <w:pPr>
        <w:pStyle w:val="Tekstpodstawowy2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7E5ECB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7E5ECB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7E5ECB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24F30461" w14:textId="77777777" w:rsidR="007E5ECB" w:rsidRPr="007E5ECB" w:rsidRDefault="007E5ECB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54859D5E" w:rsidR="00A540A0" w:rsidRPr="007E5ECB" w:rsidRDefault="00A540A0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13</w:t>
      </w:r>
    </w:p>
    <w:p w14:paraId="769E04B2" w14:textId="2122E7F3" w:rsidR="00A540A0" w:rsidRPr="007E5ECB" w:rsidRDefault="00A540A0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53292646" w14:textId="77777777" w:rsidR="005B09CA" w:rsidRPr="007E5ECB" w:rsidRDefault="005B09CA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7271EEC" w14:textId="166B1131" w:rsidR="004B2444" w:rsidRPr="007E5ECB" w:rsidRDefault="004B2444" w:rsidP="007E5ECB">
      <w:pPr>
        <w:pStyle w:val="Akapitzlist"/>
        <w:numPr>
          <w:ilvl w:val="1"/>
          <w:numId w:val="15"/>
        </w:numPr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7E5ECB">
        <w:rPr>
          <w:rFonts w:ascii="Acumin Pro" w:hAnsi="Acumin Pro"/>
          <w:color w:val="000000" w:themeColor="text1"/>
          <w:sz w:val="20"/>
          <w:szCs w:val="20"/>
        </w:rPr>
        <w:t>5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5B09CA" w:rsidRPr="007E5ECB">
        <w:rPr>
          <w:rFonts w:ascii="Acumin Pro" w:hAnsi="Acumin Pro"/>
          <w:color w:val="000000" w:themeColor="text1"/>
          <w:sz w:val="20"/>
          <w:szCs w:val="20"/>
        </w:rPr>
        <w:t xml:space="preserve"> w formie ……….</w:t>
      </w:r>
    </w:p>
    <w:p w14:paraId="247F4551" w14:textId="77777777" w:rsidR="005B09CA" w:rsidRPr="007E5ECB" w:rsidRDefault="005B09CA" w:rsidP="007E5ECB">
      <w:pPr>
        <w:pStyle w:val="Akapitzlist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</w:p>
    <w:p w14:paraId="22D9F9C3" w14:textId="4192F6F6" w:rsidR="004B2444" w:rsidRPr="007E5ECB" w:rsidRDefault="004B2444" w:rsidP="007E5ECB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65045044" w14:textId="77777777" w:rsidR="005B09CA" w:rsidRPr="007E5ECB" w:rsidRDefault="005B09CA" w:rsidP="007E5ECB">
      <w:pPr>
        <w:pStyle w:val="Akapitzlist"/>
        <w:rPr>
          <w:rStyle w:val="markedcontent"/>
          <w:rFonts w:ascii="Acumin Pro" w:hAnsi="Acumin Pro" w:cs="Arial"/>
          <w:sz w:val="20"/>
          <w:szCs w:val="20"/>
        </w:rPr>
      </w:pPr>
    </w:p>
    <w:p w14:paraId="1F4F5FE5" w14:textId="3F59B459" w:rsidR="004B2444" w:rsidRPr="007E5ECB" w:rsidRDefault="004B2444" w:rsidP="007E5ECB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0E1A63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5</w:t>
      </w:r>
      <w:r w:rsidR="009C01A1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FE948B1" w14:textId="77777777" w:rsidR="005B09CA" w:rsidRPr="007E5ECB" w:rsidRDefault="005B09CA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31E948E" w14:textId="1F60E264" w:rsidR="004B2444" w:rsidRPr="007E5ECB" w:rsidRDefault="004B2444" w:rsidP="007E5ECB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5CFF3D61" w14:textId="77777777" w:rsidR="005B09CA" w:rsidRPr="007E5ECB" w:rsidRDefault="005B09CA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735E68D" w14:textId="3EEDDFD2" w:rsidR="004B2444" w:rsidRPr="007E5ECB" w:rsidRDefault="004B2444" w:rsidP="007E5ECB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77E68BD4" w14:textId="77777777" w:rsidR="005B09CA" w:rsidRPr="007E5ECB" w:rsidRDefault="005B09CA" w:rsidP="007E5ECB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9DA7655" w14:textId="77777777" w:rsidR="004B2444" w:rsidRPr="007E5ECB" w:rsidRDefault="004B2444" w:rsidP="007E5ECB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7E5EC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Pr="007E5ECB" w:rsidRDefault="00D1019E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42F451D4" w:rsidR="00EB3641" w:rsidRPr="007E5ECB" w:rsidRDefault="00EB3641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14</w:t>
      </w:r>
    </w:p>
    <w:p w14:paraId="79D152A8" w14:textId="0FF8A306" w:rsidR="00B62C6F" w:rsidRPr="007E5ECB" w:rsidRDefault="00F63537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5092DFDD" w14:textId="77777777" w:rsidR="005B09CA" w:rsidRPr="007E5ECB" w:rsidRDefault="005B09CA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E5D01F2" w14:textId="77777777" w:rsidR="00EB3641" w:rsidRPr="007E5ECB" w:rsidRDefault="00EB3641" w:rsidP="007E5ECB">
      <w:pPr>
        <w:pStyle w:val="Tekstpodstawowy"/>
        <w:widowControl w:val="0"/>
        <w:spacing w:after="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Pr="007E5ECB" w:rsidRDefault="009F122F" w:rsidP="007E5ECB">
      <w:pPr>
        <w:pStyle w:val="Tekstpodstawowy"/>
        <w:widowControl w:val="0"/>
        <w:spacing w:after="0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72F223D0" w14:textId="77777777" w:rsidR="007E5ECB" w:rsidRPr="007E5ECB" w:rsidRDefault="007E5ECB" w:rsidP="007E5ECB">
      <w:pPr>
        <w:pStyle w:val="Tekstpodstawowy"/>
        <w:widowControl w:val="0"/>
        <w:spacing w:after="0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2994EAA3" w14:textId="77777777" w:rsidR="007E5ECB" w:rsidRPr="007E5ECB" w:rsidRDefault="007E5ECB" w:rsidP="007E5ECB">
      <w:pPr>
        <w:pStyle w:val="Tekstpodstawowy"/>
        <w:widowControl w:val="0"/>
        <w:spacing w:after="0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4E54E2FD" w:rsidR="005B7712" w:rsidRPr="007E5ECB" w:rsidRDefault="00D1019E" w:rsidP="007E5ECB">
      <w:pPr>
        <w:pStyle w:val="Tekstpodstawowy"/>
        <w:widowControl w:val="0"/>
        <w:spacing w:after="0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lastRenderedPageBreak/>
        <w:t xml:space="preserve"> </w:t>
      </w:r>
      <w:r w:rsidR="005B7712" w:rsidRPr="007E5E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220CC9" w:rsidRPr="007E5E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5</w:t>
      </w:r>
    </w:p>
    <w:p w14:paraId="69C9706B" w14:textId="3326469B" w:rsidR="005B7712" w:rsidRPr="007E5ECB" w:rsidRDefault="000E1A63" w:rsidP="007E5ECB">
      <w:pPr>
        <w:pStyle w:val="Tekstpodstawowy"/>
        <w:widowControl w:val="0"/>
        <w:spacing w:after="0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7E5ECB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Autorskie prawa majątkowe</w:t>
      </w:r>
    </w:p>
    <w:p w14:paraId="64546095" w14:textId="77777777" w:rsidR="005B09CA" w:rsidRPr="007E5ECB" w:rsidRDefault="005B09CA" w:rsidP="007E5ECB">
      <w:pPr>
        <w:pStyle w:val="Tekstpodstawowy"/>
        <w:widowControl w:val="0"/>
        <w:spacing w:after="0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6FEAAE35" w14:textId="3D47C21B" w:rsidR="00D1019E" w:rsidRPr="007E5ECB" w:rsidRDefault="00D1019E" w:rsidP="007E5ECB">
      <w:pPr>
        <w:pStyle w:val="Tekstpodstawowy"/>
        <w:widowControl w:val="0"/>
        <w:numPr>
          <w:ilvl w:val="0"/>
          <w:numId w:val="27"/>
        </w:numPr>
        <w:spacing w:after="0"/>
        <w:ind w:left="360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7E5ECB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7E5ECB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7E5ECB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7E5ECB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7E5ECB">
        <w:rPr>
          <w:rFonts w:ascii="Acumin Pro" w:hAnsi="Acumin Pro"/>
          <w:sz w:val="20"/>
          <w:szCs w:val="20"/>
        </w:rPr>
        <w:t xml:space="preserve">do </w:t>
      </w:r>
      <w:r w:rsidRPr="007E5ECB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7E5ECB">
        <w:rPr>
          <w:rFonts w:ascii="Acumin Pro" w:hAnsi="Acumin Pro"/>
          <w:bCs/>
          <w:sz w:val="20"/>
          <w:szCs w:val="20"/>
        </w:rPr>
        <w:t>i </w:t>
      </w:r>
      <w:r w:rsidRPr="007E5ECB">
        <w:rPr>
          <w:rFonts w:ascii="Acumin Pro" w:hAnsi="Acumin Pro"/>
          <w:bCs/>
          <w:sz w:val="20"/>
          <w:szCs w:val="20"/>
        </w:rPr>
        <w:t>korzystania</w:t>
      </w:r>
      <w:r w:rsidRPr="007E5ECB">
        <w:rPr>
          <w:rFonts w:ascii="Acumin Pro" w:hAnsi="Acumin Pro"/>
          <w:sz w:val="20"/>
          <w:szCs w:val="20"/>
        </w:rPr>
        <w:t xml:space="preserve"> z </w:t>
      </w:r>
      <w:r w:rsidR="00992293" w:rsidRPr="007E5ECB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>okumentacji</w:t>
      </w:r>
      <w:r w:rsidR="00DC4933" w:rsidRPr="007E5ECB">
        <w:rPr>
          <w:rFonts w:ascii="Acumin Pro" w:hAnsi="Acumin Pro"/>
          <w:sz w:val="20"/>
          <w:szCs w:val="20"/>
        </w:rPr>
        <w:t xml:space="preserve"> </w:t>
      </w:r>
      <w:r w:rsidR="00802D15" w:rsidRPr="007E5ECB">
        <w:rPr>
          <w:rFonts w:ascii="Acumin Pro" w:hAnsi="Acumin Pro"/>
          <w:sz w:val="20"/>
          <w:szCs w:val="20"/>
        </w:rPr>
        <w:t xml:space="preserve">Projektowej </w:t>
      </w:r>
      <w:r w:rsidRPr="007E5ECB">
        <w:rPr>
          <w:rFonts w:ascii="Acumin Pro" w:hAnsi="Acumin Pro"/>
          <w:sz w:val="20"/>
          <w:szCs w:val="20"/>
        </w:rPr>
        <w:t>lub jej części,</w:t>
      </w:r>
      <w:r w:rsidR="00992293" w:rsidRPr="007E5ECB">
        <w:rPr>
          <w:rFonts w:ascii="Acumin Pro" w:hAnsi="Acumin Pro"/>
          <w:sz w:val="20"/>
          <w:szCs w:val="20"/>
        </w:rPr>
        <w:t xml:space="preserve"> zwanej dalej </w:t>
      </w:r>
      <w:r w:rsidR="00DC4933" w:rsidRPr="007E5ECB">
        <w:rPr>
          <w:rFonts w:ascii="Acumin Pro" w:hAnsi="Acumin Pro"/>
          <w:sz w:val="20"/>
          <w:szCs w:val="20"/>
        </w:rPr>
        <w:t>D</w:t>
      </w:r>
      <w:r w:rsidR="00992293" w:rsidRPr="007E5ECB">
        <w:rPr>
          <w:rFonts w:ascii="Acumin Pro" w:hAnsi="Acumin Pro"/>
          <w:sz w:val="20"/>
          <w:szCs w:val="20"/>
        </w:rPr>
        <w:t>okumentacją,</w:t>
      </w:r>
      <w:r w:rsidRPr="007E5ECB">
        <w:rPr>
          <w:rFonts w:ascii="Acumin Pro" w:hAnsi="Acumin Pro"/>
          <w:sz w:val="20"/>
          <w:szCs w:val="20"/>
        </w:rPr>
        <w:t xml:space="preserve"> które polegać będzie na: </w:t>
      </w:r>
    </w:p>
    <w:p w14:paraId="559E4A5E" w14:textId="77777777" w:rsidR="00EA0C57" w:rsidRPr="007E5ECB" w:rsidRDefault="00EA0C57" w:rsidP="007E5ECB">
      <w:pPr>
        <w:pStyle w:val="Tekstpodstawowy"/>
        <w:widowControl w:val="0"/>
        <w:spacing w:after="0"/>
        <w:ind w:left="360"/>
        <w:jc w:val="both"/>
        <w:rPr>
          <w:rFonts w:ascii="Acumin Pro" w:hAnsi="Acumin Pro"/>
          <w:sz w:val="20"/>
          <w:szCs w:val="20"/>
        </w:rPr>
      </w:pPr>
    </w:p>
    <w:p w14:paraId="192A1254" w14:textId="6AF41468" w:rsidR="00D1019E" w:rsidRPr="007E5ECB" w:rsidRDefault="00D1019E" w:rsidP="007E5ECB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realizacji prac budowlano</w:t>
      </w:r>
      <w:r w:rsidR="00DC4933" w:rsidRPr="007E5ECB">
        <w:rPr>
          <w:rFonts w:ascii="Acumin Pro" w:hAnsi="Acumin Pro"/>
          <w:sz w:val="20"/>
          <w:szCs w:val="20"/>
        </w:rPr>
        <w:t xml:space="preserve"> - konserwatorskich</w:t>
      </w:r>
      <w:r w:rsidRPr="007E5ECB">
        <w:rPr>
          <w:rFonts w:ascii="Acumin Pro" w:hAnsi="Acumin Pro"/>
          <w:sz w:val="20"/>
          <w:szCs w:val="20"/>
        </w:rPr>
        <w:t xml:space="preserve"> na podstawie </w:t>
      </w:r>
      <w:r w:rsidR="00DC4933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7E5ECB" w:rsidRDefault="00D1019E" w:rsidP="007E5ECB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7E5ECB" w:rsidRDefault="00D1019E" w:rsidP="007E5ECB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7E5ECB" w:rsidRDefault="00D1019E" w:rsidP="007E5ECB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7E5ECB" w:rsidRDefault="00D1019E" w:rsidP="007E5ECB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wprowadzaniu zmian do </w:t>
      </w:r>
      <w:r w:rsidR="00DC4933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>okumentacji</w:t>
      </w:r>
      <w:r w:rsidR="00EA0C57" w:rsidRPr="007E5ECB">
        <w:rPr>
          <w:rFonts w:ascii="Acumin Pro" w:hAnsi="Acumin Pro"/>
          <w:sz w:val="20"/>
          <w:szCs w:val="20"/>
        </w:rPr>
        <w:t>.</w:t>
      </w:r>
    </w:p>
    <w:p w14:paraId="05752DEE" w14:textId="77777777" w:rsidR="00EA0C57" w:rsidRPr="007E5ECB" w:rsidRDefault="00EA0C57" w:rsidP="007E5ECB">
      <w:pPr>
        <w:pStyle w:val="Akapitzlist"/>
        <w:widowControl w:val="0"/>
        <w:jc w:val="both"/>
        <w:rPr>
          <w:rFonts w:ascii="Acumin Pro" w:hAnsi="Acumin Pro"/>
          <w:sz w:val="20"/>
          <w:szCs w:val="20"/>
        </w:rPr>
      </w:pPr>
    </w:p>
    <w:p w14:paraId="6AE06BF1" w14:textId="04EE6413" w:rsidR="00D1019E" w:rsidRPr="007E5ECB" w:rsidRDefault="00D1019E" w:rsidP="007E5ECB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7E5ECB">
        <w:rPr>
          <w:rFonts w:ascii="Acumin Pro" w:hAnsi="Acumin Pro"/>
          <w:sz w:val="20"/>
          <w:szCs w:val="20"/>
        </w:rPr>
        <w:t xml:space="preserve">praw </w:t>
      </w:r>
      <w:r w:rsidRPr="007E5ECB">
        <w:rPr>
          <w:rFonts w:ascii="Acumin Pro" w:hAnsi="Acumin Pro"/>
          <w:sz w:val="20"/>
          <w:szCs w:val="20"/>
        </w:rPr>
        <w:t xml:space="preserve">zależnych do 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7E5ECB">
        <w:rPr>
          <w:rFonts w:ascii="Acumin Pro" w:hAnsi="Acumin Pro"/>
          <w:sz w:val="20"/>
          <w:szCs w:val="20"/>
        </w:rPr>
        <w:t xml:space="preserve">w szczególności </w:t>
      </w:r>
      <w:r w:rsidRPr="007E5ECB">
        <w:rPr>
          <w:rFonts w:ascii="Acumin Pro" w:hAnsi="Acumin Pro"/>
          <w:sz w:val="20"/>
          <w:szCs w:val="20"/>
        </w:rPr>
        <w:t>na dokonywaniu zmian w 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 xml:space="preserve">okumentacji </w:t>
      </w:r>
      <w:r w:rsidR="00992293" w:rsidRPr="007E5ECB">
        <w:rPr>
          <w:rFonts w:ascii="Acumin Pro" w:hAnsi="Acumin Pro"/>
          <w:sz w:val="20"/>
          <w:szCs w:val="20"/>
        </w:rPr>
        <w:t xml:space="preserve"> oraz </w:t>
      </w:r>
      <w:r w:rsidR="00562A89" w:rsidRPr="007E5ECB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7E5ECB">
        <w:rPr>
          <w:rFonts w:ascii="Acumin Pro" w:hAnsi="Acumin Pro"/>
          <w:sz w:val="20"/>
          <w:szCs w:val="20"/>
        </w:rPr>
        <w:t xml:space="preserve"> powyżej</w:t>
      </w:r>
      <w:r w:rsidR="00EA0C57" w:rsidRPr="007E5ECB">
        <w:rPr>
          <w:rFonts w:ascii="Acumin Pro" w:hAnsi="Acumin Pro"/>
          <w:sz w:val="20"/>
          <w:szCs w:val="20"/>
        </w:rPr>
        <w:t>.</w:t>
      </w:r>
    </w:p>
    <w:p w14:paraId="0414B23D" w14:textId="77777777" w:rsidR="00EA0C57" w:rsidRPr="007E5ECB" w:rsidRDefault="00EA0C57" w:rsidP="007E5ECB">
      <w:pPr>
        <w:pStyle w:val="Akapitzlist"/>
        <w:widowControl w:val="0"/>
        <w:ind w:left="360"/>
        <w:jc w:val="both"/>
        <w:rPr>
          <w:rFonts w:ascii="Acumin Pro" w:hAnsi="Acumin Pro"/>
          <w:sz w:val="20"/>
          <w:szCs w:val="20"/>
        </w:rPr>
      </w:pPr>
    </w:p>
    <w:p w14:paraId="3E99F410" w14:textId="41D3AA1D" w:rsidR="00D1019E" w:rsidRPr="007E5ECB" w:rsidRDefault="00D1019E" w:rsidP="007E5ECB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360" w:right="163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7E5ECB">
        <w:rPr>
          <w:rFonts w:ascii="Acumin Pro" w:hAnsi="Acumin Pro"/>
          <w:sz w:val="20"/>
          <w:szCs w:val="20"/>
        </w:rPr>
        <w:t>Dokumentacji</w:t>
      </w:r>
      <w:r w:rsidRPr="007E5ECB">
        <w:rPr>
          <w:rFonts w:ascii="Acumin Pro" w:hAnsi="Acumin Pro"/>
          <w:sz w:val="20"/>
          <w:szCs w:val="20"/>
        </w:rPr>
        <w:t>.</w:t>
      </w:r>
    </w:p>
    <w:p w14:paraId="62719DB0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3334D8DD" w14:textId="4881CD59" w:rsidR="00D1019E" w:rsidRPr="007E5ECB" w:rsidRDefault="00D1019E" w:rsidP="007E5ECB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360" w:right="163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7E5ECB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7E5ECB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7E5ECB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7E5ECB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7E5ECB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7E5ECB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7E5ECB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7E5ECB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7BC11F80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0D7061F7" w14:textId="6E3DD1FD" w:rsidR="00D1019E" w:rsidRPr="007E5ECB" w:rsidRDefault="00D1019E" w:rsidP="007E5ECB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>okumentacja</w:t>
      </w:r>
      <w:r w:rsidR="005E672D" w:rsidRPr="007E5ECB">
        <w:rPr>
          <w:rFonts w:ascii="Acumin Pro" w:hAnsi="Acumin Pro"/>
          <w:sz w:val="20"/>
          <w:szCs w:val="20"/>
        </w:rPr>
        <w:t xml:space="preserve"> </w:t>
      </w:r>
      <w:r w:rsidRPr="007E5ECB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7E5ECB">
        <w:rPr>
          <w:rFonts w:ascii="Acumin Pro" w:hAnsi="Acumin Pro"/>
          <w:sz w:val="20"/>
          <w:szCs w:val="20"/>
        </w:rPr>
        <w:t xml:space="preserve">autorskich </w:t>
      </w:r>
      <w:r w:rsidRPr="007E5ECB">
        <w:rPr>
          <w:rFonts w:ascii="Acumin Pro" w:hAnsi="Acumin Pro"/>
          <w:sz w:val="20"/>
          <w:szCs w:val="20"/>
        </w:rPr>
        <w:t xml:space="preserve">praw </w:t>
      </w:r>
      <w:r w:rsidR="00802D15" w:rsidRPr="007E5ECB">
        <w:rPr>
          <w:rFonts w:ascii="Acumin Pro" w:hAnsi="Acumin Pro"/>
          <w:sz w:val="20"/>
          <w:szCs w:val="20"/>
        </w:rPr>
        <w:t xml:space="preserve"> majątkowych</w:t>
      </w:r>
      <w:r w:rsidR="00327DFA" w:rsidRPr="007E5ECB">
        <w:rPr>
          <w:rFonts w:ascii="Acumin Pro" w:hAnsi="Acumin Pro"/>
          <w:sz w:val="20"/>
          <w:szCs w:val="20"/>
        </w:rPr>
        <w:t xml:space="preserve"> </w:t>
      </w:r>
      <w:r w:rsidRPr="007E5ECB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7E5ECB">
        <w:rPr>
          <w:rFonts w:ascii="Acumin Pro" w:hAnsi="Acumin Pro"/>
          <w:sz w:val="20"/>
          <w:szCs w:val="20"/>
        </w:rPr>
        <w:t xml:space="preserve">autorskie </w:t>
      </w:r>
      <w:r w:rsidRPr="007E5ECB">
        <w:rPr>
          <w:rFonts w:ascii="Acumin Pro" w:hAnsi="Acumin Pro"/>
          <w:sz w:val="20"/>
          <w:szCs w:val="20"/>
        </w:rPr>
        <w:t xml:space="preserve">prawa </w:t>
      </w:r>
      <w:r w:rsidR="00A26C10" w:rsidRPr="007E5ECB">
        <w:rPr>
          <w:rFonts w:ascii="Acumin Pro" w:hAnsi="Acumin Pro"/>
          <w:sz w:val="20"/>
          <w:szCs w:val="20"/>
        </w:rPr>
        <w:t xml:space="preserve">majątkowe </w:t>
      </w:r>
      <w:r w:rsidRPr="007E5ECB">
        <w:rPr>
          <w:rFonts w:ascii="Acumin Pro" w:hAnsi="Acumin Pro"/>
          <w:sz w:val="20"/>
          <w:szCs w:val="20"/>
        </w:rPr>
        <w:t xml:space="preserve">Wykonawcy do 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705F9462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2B6B05BE" w14:textId="2D354847" w:rsidR="00D1019E" w:rsidRPr="007E5ECB" w:rsidRDefault="00D1019E" w:rsidP="007E5ECB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7E5ECB">
        <w:rPr>
          <w:rFonts w:ascii="Acumin Pro" w:hAnsi="Acumin Pro"/>
          <w:sz w:val="20"/>
          <w:szCs w:val="20"/>
        </w:rPr>
        <w:t>D</w:t>
      </w:r>
      <w:r w:rsidRPr="007E5ECB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7DFCE453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43C808AA" w14:textId="0EF5FDCD" w:rsidR="00D1019E" w:rsidRPr="007E5ECB" w:rsidRDefault="00D1019E" w:rsidP="007E5ECB">
      <w:pPr>
        <w:pStyle w:val="Akapitzlist"/>
        <w:numPr>
          <w:ilvl w:val="0"/>
          <w:numId w:val="27"/>
        </w:numPr>
        <w:tabs>
          <w:tab w:val="left" w:pos="0"/>
        </w:tabs>
        <w:ind w:left="360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7E5ECB">
        <w:rPr>
          <w:rFonts w:ascii="Acumin Pro" w:hAnsi="Acumin Pro"/>
          <w:sz w:val="20"/>
          <w:szCs w:val="20"/>
        </w:rPr>
        <w:t xml:space="preserve">Dokumentacji </w:t>
      </w:r>
      <w:r w:rsidRPr="007E5ECB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2FF768D1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6C0135E6" w14:textId="54ADD52A" w:rsidR="00D1019E" w:rsidRPr="007E5ECB" w:rsidRDefault="00D1019E" w:rsidP="007E5ECB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7E5ECB">
        <w:rPr>
          <w:rFonts w:ascii="Acumin Pro" w:hAnsi="Acumin Pro" w:cs="Arial"/>
          <w:sz w:val="20"/>
          <w:szCs w:val="20"/>
        </w:rPr>
        <w:t>D</w:t>
      </w:r>
      <w:r w:rsidRPr="007E5ECB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7E5ECB">
        <w:rPr>
          <w:rFonts w:ascii="Acumin Pro" w:hAnsi="Acumin Pro" w:cs="Arial"/>
          <w:sz w:val="20"/>
          <w:szCs w:val="20"/>
        </w:rPr>
        <w:t>15</w:t>
      </w:r>
      <w:r w:rsidRPr="007E5ECB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3FDB9375" w14:textId="77777777" w:rsidR="00220CC9" w:rsidRPr="007E5ECB" w:rsidRDefault="00220CC9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2CFC8DD2" w14:textId="77777777" w:rsidR="007E5ECB" w:rsidRPr="007E5ECB" w:rsidRDefault="007E5ECB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04264BEB" w14:textId="77777777" w:rsidR="007E5ECB" w:rsidRPr="007E5ECB" w:rsidRDefault="007E5ECB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163CAA70" w14:textId="77777777" w:rsidR="007E5ECB" w:rsidRPr="007E5ECB" w:rsidRDefault="007E5ECB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693AEF9A" w14:textId="77777777" w:rsidR="007E5ECB" w:rsidRPr="007E5ECB" w:rsidRDefault="007E5ECB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306336D2" w:rsidR="006D3EFD" w:rsidRPr="007E5ECB" w:rsidRDefault="006D3EFD" w:rsidP="007E5ECB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lastRenderedPageBreak/>
        <w:t xml:space="preserve">§ </w:t>
      </w:r>
      <w:r w:rsidR="00220CC9" w:rsidRPr="007E5ECB">
        <w:rPr>
          <w:rFonts w:ascii="Acumin Pro" w:hAnsi="Acumin Pro"/>
          <w:b/>
          <w:bCs/>
          <w:sz w:val="20"/>
          <w:szCs w:val="20"/>
        </w:rPr>
        <w:t>16</w:t>
      </w:r>
    </w:p>
    <w:p w14:paraId="430BDD76" w14:textId="59221388" w:rsidR="006D3EFD" w:rsidRPr="007E5ECB" w:rsidRDefault="006D3EFD" w:rsidP="007E5ECB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0B543176" w14:textId="77777777" w:rsidR="00EA0C57" w:rsidRPr="007E5ECB" w:rsidRDefault="00EA0C57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393BDDEC" w14:textId="4AB6650A" w:rsidR="006D3EFD" w:rsidRPr="007E5ECB" w:rsidRDefault="006D3EFD" w:rsidP="007E5ECB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524EFB56" w14:textId="77777777" w:rsidR="00EA0C57" w:rsidRPr="007E5ECB" w:rsidRDefault="00EA0C57" w:rsidP="007E5ECB">
      <w:pPr>
        <w:pStyle w:val="Akapitzlist"/>
        <w:ind w:left="360"/>
        <w:jc w:val="both"/>
        <w:rPr>
          <w:rFonts w:ascii="Acumin Pro" w:hAnsi="Acumin Pro"/>
          <w:sz w:val="20"/>
          <w:szCs w:val="20"/>
        </w:rPr>
      </w:pPr>
    </w:p>
    <w:p w14:paraId="48BD6958" w14:textId="3B0CEFC1" w:rsidR="006D3EFD" w:rsidRPr="007E5ECB" w:rsidRDefault="006D3EFD" w:rsidP="007E5ECB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656AAF01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257F412B" w14:textId="513E7789" w:rsidR="006D3EFD" w:rsidRPr="007E5ECB" w:rsidRDefault="006D3EFD" w:rsidP="007E5ECB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F737D10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1DF3CD30" w14:textId="5913B93A" w:rsidR="006D3EFD" w:rsidRPr="007E5ECB" w:rsidRDefault="006D3EFD" w:rsidP="007E5ECB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E3F2069" w14:textId="77777777" w:rsidR="00EA0C57" w:rsidRPr="007E5ECB" w:rsidRDefault="00EA0C57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2D13779D" w14:textId="77777777" w:rsidR="006D3EFD" w:rsidRPr="007E5ECB" w:rsidRDefault="006D3EFD" w:rsidP="007E5ECB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9E09077" w14:textId="77777777" w:rsidR="000E09C8" w:rsidRPr="007E5ECB" w:rsidRDefault="000E09C8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56DC722C" w14:textId="3B0F6D4A" w:rsidR="000E09C8" w:rsidRPr="007E5ECB" w:rsidRDefault="000E09C8" w:rsidP="007E5ECB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t>§ 17</w:t>
      </w:r>
    </w:p>
    <w:p w14:paraId="6214E2A4" w14:textId="77777777" w:rsidR="000E09C8" w:rsidRPr="007E5ECB" w:rsidRDefault="000E09C8" w:rsidP="007E5ECB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t>Informacje zastrzeżone</w:t>
      </w:r>
    </w:p>
    <w:p w14:paraId="5647938E" w14:textId="77777777" w:rsidR="000E09C8" w:rsidRPr="007E5ECB" w:rsidRDefault="000E09C8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12F49098" w14:textId="77777777" w:rsidR="000E09C8" w:rsidRPr="007E5ECB" w:rsidRDefault="000E09C8" w:rsidP="007E5ECB">
      <w:pPr>
        <w:pStyle w:val="Akapitzlist"/>
        <w:numPr>
          <w:ilvl w:val="0"/>
          <w:numId w:val="57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Z uwagi na udostępnianie informacji zastrzeżonych Wykonawca zobowiązuje się do:</w:t>
      </w:r>
    </w:p>
    <w:p w14:paraId="4B5BE12C" w14:textId="77777777" w:rsidR="000E09C8" w:rsidRPr="007E5ECB" w:rsidRDefault="000E09C8" w:rsidP="007E5ECB">
      <w:pPr>
        <w:pStyle w:val="Akapitzlist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1EDA398A" w14:textId="210F593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 xml:space="preserve">zachowania w ścisłej tajemnicy wszelkich informacji technicznych, technologicznych, prawnych i organizacyjnych zawartych w Dokumentacji Projektowej dotyczącej systemu bezpieczeństwa w </w:t>
      </w:r>
      <w:r w:rsidRPr="007E5ECB">
        <w:rPr>
          <w:rFonts w:ascii="Acumin Pro" w:hAnsi="Acumin Pro"/>
          <w:sz w:val="20"/>
          <w:szCs w:val="20"/>
        </w:rPr>
        <w:t>budynku tzw. Kuchni Królewskiej, Muzeum Sztuk Użytkowych w Zamku Królewskim w Poznaniu, oddziale Muzeum Narodowego</w:t>
      </w:r>
      <w:r w:rsidRPr="007E5ECB">
        <w:rPr>
          <w:rFonts w:ascii="Acumin Pro" w:hAnsi="Acumin Pro" w:cs="Arial"/>
          <w:sz w:val="20"/>
          <w:szCs w:val="20"/>
        </w:rPr>
        <w:t>, uzyskanych w związku z realizacją niniejszej umowy niezależnie od formy przekazania tych informacji i źródła;</w:t>
      </w:r>
    </w:p>
    <w:p w14:paraId="34DE33D5" w14:textId="77777777" w:rsidR="000E09C8" w:rsidRPr="007E5ECB" w:rsidRDefault="000E09C8" w:rsidP="007E5ECB">
      <w:pPr>
        <w:pStyle w:val="Akapitzlist"/>
        <w:jc w:val="both"/>
        <w:rPr>
          <w:rFonts w:ascii="Acumin Pro" w:hAnsi="Acumin Pro" w:cs="Arial"/>
          <w:sz w:val="20"/>
          <w:szCs w:val="20"/>
        </w:rPr>
      </w:pPr>
    </w:p>
    <w:p w14:paraId="4B773DE8" w14:textId="7777777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wykorzystania informacji zastrzeżonych jedynie w celu realizacji przedmiotu niniejszej umowy;</w:t>
      </w:r>
    </w:p>
    <w:p w14:paraId="388ECAB8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5903BBBA" w14:textId="7777777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bookmarkStart w:id="3" w:name="_Hlk159492949"/>
      <w:r w:rsidRPr="007E5ECB">
        <w:rPr>
          <w:rFonts w:ascii="Acumin Pro" w:hAnsi="Acumin Pro" w:cs="Arial"/>
          <w:sz w:val="20"/>
          <w:szCs w:val="20"/>
        </w:rPr>
        <w:t>zapewnienia odpowiedniego i bezpiecznego sposobu przechowywania wszystkich informacji zastrzeżonych, do których dostęp będzie posiadać Wykonawca w związku z realizacją niniejszej umowy;</w:t>
      </w:r>
      <w:bookmarkEnd w:id="3"/>
    </w:p>
    <w:p w14:paraId="7F45A1F6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2D6360F1" w14:textId="7777777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zapewnienia dostępu do informacji zastrzeżonych wyłącznie osobom biorącym udział w realizacji niniejszej umowy ze strony Wykonawcy, którym dostęp ten jest niezbędny dla prawidłowej realizacji niniejszej umowy;</w:t>
      </w:r>
    </w:p>
    <w:p w14:paraId="588AB9B8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5D039C36" w14:textId="7777777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podjęcia wszelkich niezbędnych kroków dla zapewnienia, że żaden pracownik/firma otrzymująca informacje zastrzeżone w celu realizacji przedmiotu niniejszej umowy nie ujawni tych informacji, ani ich źródła, zarówno w całości, jak i w części  osobom lub firmom trzecim bez uzyskania uprzednio wyraźnego upoważnienia w formie pisemnej pod rygorem nieważności od Zamawiającego w szczególności  poinformowania wszystkich osób uczestniczących w realizacji niniejszej umowy ze strony Wykonawcy o zastrzeżonym charakterze udostępnianych i przekazywanych informacji, pouczenia w sprawie ich traktowania jako zastrzeżonych oraz odebrania o tych osób oświadczenia o zachowaniu zastrzeżonych, zgodnie z ust. 2 niniejszego paragrafu;</w:t>
      </w:r>
    </w:p>
    <w:p w14:paraId="6E8CB1AF" w14:textId="77777777" w:rsidR="000E09C8" w:rsidRPr="007E5ECB" w:rsidRDefault="000E09C8" w:rsidP="007E5ECB">
      <w:pPr>
        <w:pStyle w:val="Akapitzlist"/>
        <w:jc w:val="both"/>
        <w:rPr>
          <w:rFonts w:ascii="Acumin Pro" w:hAnsi="Acumin Pro" w:cs="Arial"/>
          <w:sz w:val="20"/>
          <w:szCs w:val="20"/>
        </w:rPr>
      </w:pPr>
    </w:p>
    <w:p w14:paraId="26898042" w14:textId="7777777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niekopiowania, niepowielania ani niezwielokrotniania informacji poufnych w jakikolwiek sposób, chyba że wcześniej w sposób wyraźny zostanie udzielona w formie pisemnej pod rygorem nieważności zgoda Zamawiającego na taką czynność i dokonanie czynności jest niezbędne w związku z realizacją niniejszej umowy;</w:t>
      </w:r>
    </w:p>
    <w:p w14:paraId="040A3D38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17DB4DA3" w14:textId="77777777" w:rsidR="000E09C8" w:rsidRPr="007E5ECB" w:rsidRDefault="000E09C8" w:rsidP="007E5ECB">
      <w:pPr>
        <w:pStyle w:val="Akapitzlist"/>
        <w:numPr>
          <w:ilvl w:val="0"/>
          <w:numId w:val="58"/>
        </w:numPr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na pisemny wniosek Zamawiającego, a w przypadku zakończenia niniejszej realizacji bez konieczności składania przez Zamawiającego pisemnego wniosku, Wykonawca zobowiązany jest do niezwłocznego, ale w okresie nie dłuższym niż 5 dni, zniszczenia, trwałego usunięcia z pamięci masowych Wykonawcy, na własny koszt danych zawierających jakiekolwiek informacje zastrzeżone w sposób uniemożliwiający ich odzyskanie.</w:t>
      </w:r>
    </w:p>
    <w:p w14:paraId="533E13D8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0F8C3710" w14:textId="1554018D" w:rsidR="000E09C8" w:rsidRPr="007E5ECB" w:rsidRDefault="000E09C8" w:rsidP="007E5ECB">
      <w:pPr>
        <w:pStyle w:val="Akapitzlist"/>
        <w:numPr>
          <w:ilvl w:val="0"/>
          <w:numId w:val="57"/>
        </w:numPr>
        <w:jc w:val="both"/>
        <w:rPr>
          <w:rFonts w:ascii="Acumin Pro" w:hAnsi="Acumin Pro" w:cs="Arial"/>
          <w:sz w:val="20"/>
          <w:szCs w:val="20"/>
        </w:rPr>
      </w:pPr>
      <w:bookmarkStart w:id="4" w:name="_Hlk159497359"/>
      <w:r w:rsidRPr="007E5ECB">
        <w:rPr>
          <w:rFonts w:ascii="Acumin Pro" w:hAnsi="Acumin Pro" w:cs="Arial"/>
          <w:sz w:val="20"/>
          <w:szCs w:val="20"/>
        </w:rPr>
        <w:t xml:space="preserve">Osoby biorące udział w realizacji niniejszej umowy ze strony Wykonawcy złożą oświadczenie zobowiązujące ich do zachowania w tajemnicy przedsiębiorstwa według wzoru określonego w </w:t>
      </w:r>
      <w:r w:rsidRPr="007E5ECB">
        <w:rPr>
          <w:rFonts w:ascii="Acumin Pro" w:hAnsi="Acumin Pro" w:cs="Arial"/>
          <w:b/>
          <w:bCs/>
          <w:sz w:val="20"/>
          <w:szCs w:val="20"/>
        </w:rPr>
        <w:t>załączniku nr 4</w:t>
      </w:r>
      <w:r w:rsidRPr="007E5ECB">
        <w:rPr>
          <w:rFonts w:ascii="Acumin Pro" w:hAnsi="Acumin Pro" w:cs="Arial"/>
          <w:sz w:val="20"/>
          <w:szCs w:val="20"/>
        </w:rPr>
        <w:t xml:space="preserve"> do niniejszej umowy, które Wykonawca przekaże Zamawiającemu przed rozpoczęciem wykonywania przedmiotu niniejszej umowy przez poszczególne osoby</w:t>
      </w:r>
      <w:bookmarkEnd w:id="4"/>
      <w:r w:rsidRPr="007E5ECB">
        <w:rPr>
          <w:rFonts w:ascii="Acumin Pro" w:hAnsi="Acumin Pro" w:cs="Arial"/>
          <w:sz w:val="20"/>
          <w:szCs w:val="20"/>
        </w:rPr>
        <w:t>.</w:t>
      </w:r>
    </w:p>
    <w:p w14:paraId="11292261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7218943D" w14:textId="77777777" w:rsidR="000E09C8" w:rsidRPr="007E5ECB" w:rsidRDefault="000E09C8" w:rsidP="007E5ECB">
      <w:pPr>
        <w:pStyle w:val="Akapitzlist"/>
        <w:numPr>
          <w:ilvl w:val="0"/>
          <w:numId w:val="57"/>
        </w:numPr>
        <w:tabs>
          <w:tab w:val="left" w:pos="567"/>
        </w:tabs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Jeżeli Wykonawca zostanie zobowiązany na mocy prawa lub wezwania sądu  do ujawnienia jakichkolwiek informacji zastrzeżonych, niezwłocznie zawiadomi na piśmie Zamawiającego przed dokonaniem ujawnienia.</w:t>
      </w:r>
    </w:p>
    <w:p w14:paraId="33FBE06C" w14:textId="77777777" w:rsidR="000E09C8" w:rsidRPr="007E5ECB" w:rsidRDefault="000E09C8" w:rsidP="007E5ECB">
      <w:pPr>
        <w:pStyle w:val="Akapitzlist"/>
        <w:rPr>
          <w:rFonts w:ascii="Acumin Pro" w:hAnsi="Acumin Pro" w:cs="Arial"/>
          <w:sz w:val="20"/>
          <w:szCs w:val="20"/>
        </w:rPr>
      </w:pPr>
    </w:p>
    <w:p w14:paraId="60DD573D" w14:textId="77777777" w:rsidR="000E09C8" w:rsidRPr="007E5ECB" w:rsidRDefault="000E09C8" w:rsidP="007E5ECB">
      <w:pPr>
        <w:pStyle w:val="Akapitzlist"/>
        <w:numPr>
          <w:ilvl w:val="0"/>
          <w:numId w:val="57"/>
        </w:numPr>
        <w:tabs>
          <w:tab w:val="left" w:pos="567"/>
        </w:tabs>
        <w:jc w:val="both"/>
        <w:rPr>
          <w:rFonts w:ascii="Acumin Pro" w:hAnsi="Acumin Pro" w:cs="Arial"/>
          <w:sz w:val="20"/>
          <w:szCs w:val="20"/>
        </w:rPr>
      </w:pPr>
      <w:r w:rsidRPr="007E5ECB">
        <w:rPr>
          <w:rFonts w:ascii="Acumin Pro" w:hAnsi="Acumin Pro" w:cs="Arial"/>
          <w:sz w:val="20"/>
          <w:szCs w:val="20"/>
        </w:rPr>
        <w:t>Wykonawca zobowiązany na mocy prawa lub wezwania sądu do ujawnienia informacji zastrzeżonych, będzie uprawniony do ujawnienia informacji zastrzeżonej wyłącznie w zakresie wymaganym prawem oraz zobowiązany do podjęcia wszelkich uzasadnionych środków, mających na celu upewnienie się, że informacje są traktowane jako zastrzeżone.</w:t>
      </w:r>
    </w:p>
    <w:p w14:paraId="42158E8D" w14:textId="77777777" w:rsidR="007E5ECB" w:rsidRPr="007E5ECB" w:rsidRDefault="007E5ECB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1506D491" w:rsidR="006D3EFD" w:rsidRPr="007E5ECB" w:rsidRDefault="006D3EFD" w:rsidP="007E5ECB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7E5ECB">
        <w:rPr>
          <w:rFonts w:ascii="Acumin Pro" w:hAnsi="Acumin Pro"/>
          <w:b/>
          <w:bCs/>
          <w:sz w:val="20"/>
          <w:szCs w:val="20"/>
        </w:rPr>
        <w:t>1</w:t>
      </w:r>
      <w:r w:rsidR="000E09C8" w:rsidRPr="007E5ECB">
        <w:rPr>
          <w:rFonts w:ascii="Acumin Pro" w:hAnsi="Acumin Pro"/>
          <w:b/>
          <w:bCs/>
          <w:sz w:val="20"/>
          <w:szCs w:val="20"/>
        </w:rPr>
        <w:t>8</w:t>
      </w:r>
    </w:p>
    <w:p w14:paraId="38BC98D0" w14:textId="3E64F5E3" w:rsidR="006D3EFD" w:rsidRPr="007E5ECB" w:rsidRDefault="006D3EFD" w:rsidP="007E5ECB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4239E2AD" w14:textId="77777777" w:rsidR="00202F12" w:rsidRPr="007E5ECB" w:rsidRDefault="00202F12" w:rsidP="007E5ECB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17EA3D3B" w14:textId="36659068" w:rsidR="006D3EFD" w:rsidRPr="007E5ECB" w:rsidRDefault="006D3EFD" w:rsidP="007E5ECB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7E5ECB">
        <w:rPr>
          <w:rFonts w:ascii="Acumin Pro" w:hAnsi="Acumin Pro"/>
          <w:sz w:val="20"/>
          <w:szCs w:val="20"/>
        </w:rPr>
        <w:t xml:space="preserve">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7E5ECB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7E5EC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7E5ECB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A4B5558" w14:textId="77777777" w:rsidR="005E672D" w:rsidRPr="007E5ECB" w:rsidRDefault="005E672D" w:rsidP="007E5ECB">
      <w:pPr>
        <w:pStyle w:val="Akapitzlist"/>
        <w:tabs>
          <w:tab w:val="left" w:pos="426"/>
        </w:tabs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F57AD6" w14:textId="7161B248" w:rsidR="006D3EFD" w:rsidRPr="007E5ECB" w:rsidRDefault="006D3EFD" w:rsidP="007E5ECB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7E5ECB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7E5ECB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7E5EC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E5ECB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204FBE56" w14:textId="77777777" w:rsidR="005E672D" w:rsidRPr="007E5ECB" w:rsidRDefault="005E672D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4764B98" w14:textId="77777777" w:rsidR="006D3EFD" w:rsidRPr="007E5ECB" w:rsidRDefault="006D3EFD" w:rsidP="007E5ECB">
      <w:pPr>
        <w:pStyle w:val="Akapitzlist"/>
        <w:numPr>
          <w:ilvl w:val="0"/>
          <w:numId w:val="23"/>
        </w:numPr>
        <w:ind w:left="709" w:hanging="283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7E5ECB" w:rsidRDefault="006D3EFD" w:rsidP="007E5ECB">
      <w:pPr>
        <w:pStyle w:val="Akapitzlist"/>
        <w:numPr>
          <w:ilvl w:val="0"/>
          <w:numId w:val="23"/>
        </w:numPr>
        <w:ind w:left="709" w:hanging="283"/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7E5ECB">
        <w:rPr>
          <w:rFonts w:ascii="Acumin Pro" w:hAnsi="Acumin Pro"/>
          <w:sz w:val="20"/>
          <w:szCs w:val="20"/>
        </w:rPr>
        <w:t>..................................................</w:t>
      </w:r>
      <w:r w:rsidRPr="007E5ECB">
        <w:rPr>
          <w:rFonts w:ascii="Acumin Pro" w:hAnsi="Acumin Pro"/>
          <w:sz w:val="20"/>
          <w:szCs w:val="20"/>
        </w:rPr>
        <w:t>...............</w:t>
      </w:r>
    </w:p>
    <w:p w14:paraId="4ABC416A" w14:textId="42214AF2" w:rsidR="006D3EFD" w:rsidRPr="007E5ECB" w:rsidRDefault="006D3EFD" w:rsidP="007E5ECB">
      <w:pPr>
        <w:ind w:left="564"/>
        <w:jc w:val="both"/>
        <w:rPr>
          <w:rFonts w:ascii="Acumin Pro" w:hAnsi="Acumin Pro"/>
          <w:sz w:val="20"/>
          <w:szCs w:val="20"/>
        </w:rPr>
      </w:pPr>
    </w:p>
    <w:p w14:paraId="0FF978AF" w14:textId="4302FFD4" w:rsidR="006D3EFD" w:rsidRPr="007E5ECB" w:rsidRDefault="006D3EFD" w:rsidP="007E5ECB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7E5ECB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651D32B8" w14:textId="77777777" w:rsidR="007F3BCD" w:rsidRPr="007E5ECB" w:rsidRDefault="007F3BCD" w:rsidP="007E5ECB">
      <w:pPr>
        <w:pStyle w:val="Akapitzlist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097863F" w14:textId="2C2F9A5B" w:rsidR="006D3EFD" w:rsidRPr="007E5ECB" w:rsidRDefault="006D3EFD" w:rsidP="007E5ECB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C7C53EC" w14:textId="77777777" w:rsidR="007F3BCD" w:rsidRPr="007E5ECB" w:rsidRDefault="007F3BCD" w:rsidP="007E5ECB">
      <w:pPr>
        <w:pStyle w:val="Akapitzlist"/>
        <w:rPr>
          <w:rFonts w:ascii="Acumin Pro" w:hAnsi="Acumin Pro"/>
          <w:sz w:val="20"/>
          <w:szCs w:val="20"/>
        </w:rPr>
      </w:pPr>
    </w:p>
    <w:p w14:paraId="00061354" w14:textId="1CC0EC65" w:rsidR="006D3EFD" w:rsidRPr="007E5ECB" w:rsidRDefault="006D3EFD" w:rsidP="007E5ECB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7E5ECB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2ECB4936" w14:textId="77777777" w:rsidR="007F3BCD" w:rsidRPr="007E5ECB" w:rsidRDefault="007F3BCD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04203B7C" w14:textId="5959E57A" w:rsidR="006D3EFD" w:rsidRPr="007E5ECB" w:rsidRDefault="006D3EFD" w:rsidP="007E5ECB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7E5ECB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7E5ECB" w:rsidRDefault="007F3BCD" w:rsidP="007E5EC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7E5ECB" w:rsidRDefault="006D3EFD" w:rsidP="007E5ECB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7E5ECB" w:rsidRDefault="006D3EFD" w:rsidP="007E5ECB">
      <w:pPr>
        <w:pStyle w:val="Tekstpodstawowy"/>
        <w:widowControl w:val="0"/>
        <w:spacing w:after="0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E5ECB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7E5ECB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7E5ECB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7E5ECB">
        <w:rPr>
          <w:rFonts w:ascii="Acumin Pro" w:hAnsi="Acumin Pro"/>
          <w:b/>
          <w:bCs/>
          <w:sz w:val="20"/>
          <w:szCs w:val="20"/>
        </w:rPr>
        <w:tab/>
      </w:r>
      <w:r w:rsidR="00C93FC0" w:rsidRPr="007E5ECB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7E5ECB">
        <w:rPr>
          <w:rFonts w:ascii="Acumin Pro" w:hAnsi="Acumin Pro"/>
          <w:b/>
          <w:bCs/>
          <w:sz w:val="20"/>
          <w:szCs w:val="20"/>
        </w:rPr>
        <w:tab/>
      </w:r>
      <w:r w:rsidR="00C93FC0" w:rsidRPr="007E5ECB">
        <w:rPr>
          <w:rFonts w:ascii="Acumin Pro" w:hAnsi="Acumin Pro"/>
          <w:b/>
          <w:bCs/>
          <w:sz w:val="20"/>
          <w:szCs w:val="20"/>
        </w:rPr>
        <w:tab/>
      </w:r>
      <w:r w:rsidRPr="007E5ECB">
        <w:rPr>
          <w:rFonts w:ascii="Acumin Pro" w:hAnsi="Acumin Pro"/>
          <w:b/>
          <w:bCs/>
          <w:sz w:val="20"/>
          <w:szCs w:val="20"/>
        </w:rPr>
        <w:tab/>
      </w:r>
      <w:r w:rsidRPr="007E5ECB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7E5ECB" w:rsidRDefault="006D3EFD" w:rsidP="007E5ECB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7E5ECB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437" w14:textId="77777777" w:rsidR="009477E7" w:rsidRDefault="009477E7" w:rsidP="00A32C96">
      <w:r>
        <w:separator/>
      </w:r>
    </w:p>
  </w:endnote>
  <w:endnote w:type="continuationSeparator" w:id="0">
    <w:p w14:paraId="33320511" w14:textId="77777777" w:rsidR="009477E7" w:rsidRDefault="009477E7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AF9" w14:textId="77777777" w:rsidR="009477E7" w:rsidRDefault="009477E7" w:rsidP="00A32C96">
      <w:r>
        <w:separator/>
      </w:r>
    </w:p>
  </w:footnote>
  <w:footnote w:type="continuationSeparator" w:id="0">
    <w:p w14:paraId="75078D40" w14:textId="77777777" w:rsidR="009477E7" w:rsidRDefault="009477E7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F07CA4"/>
    <w:multiLevelType w:val="hybridMultilevel"/>
    <w:tmpl w:val="0A62A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B30AD"/>
    <w:multiLevelType w:val="hybridMultilevel"/>
    <w:tmpl w:val="13805E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3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63176"/>
    <w:multiLevelType w:val="hybridMultilevel"/>
    <w:tmpl w:val="879AADA8"/>
    <w:lvl w:ilvl="0" w:tplc="BC8005DA">
      <w:start w:val="1"/>
      <w:numFmt w:val="lowerLetter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55"/>
  </w:num>
  <w:num w:numId="8">
    <w:abstractNumId w:val="26"/>
  </w:num>
  <w:num w:numId="9">
    <w:abstractNumId w:val="22"/>
  </w:num>
  <w:num w:numId="10">
    <w:abstractNumId w:val="20"/>
  </w:num>
  <w:num w:numId="11">
    <w:abstractNumId w:val="38"/>
  </w:num>
  <w:num w:numId="12">
    <w:abstractNumId w:val="21"/>
  </w:num>
  <w:num w:numId="13">
    <w:abstractNumId w:val="56"/>
  </w:num>
  <w:num w:numId="14">
    <w:abstractNumId w:val="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5"/>
  </w:num>
  <w:num w:numId="18">
    <w:abstractNumId w:val="43"/>
  </w:num>
  <w:num w:numId="19">
    <w:abstractNumId w:val="12"/>
  </w:num>
  <w:num w:numId="20">
    <w:abstractNumId w:val="50"/>
  </w:num>
  <w:num w:numId="21">
    <w:abstractNumId w:val="51"/>
  </w:num>
  <w:num w:numId="22">
    <w:abstractNumId w:val="41"/>
  </w:num>
  <w:num w:numId="23">
    <w:abstractNumId w:val="29"/>
  </w:num>
  <w:num w:numId="24">
    <w:abstractNumId w:val="46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4"/>
  </w:num>
  <w:num w:numId="29">
    <w:abstractNumId w:val="48"/>
  </w:num>
  <w:num w:numId="30">
    <w:abstractNumId w:val="33"/>
  </w:num>
  <w:num w:numId="31">
    <w:abstractNumId w:val="44"/>
  </w:num>
  <w:num w:numId="32">
    <w:abstractNumId w:val="11"/>
  </w:num>
  <w:num w:numId="33">
    <w:abstractNumId w:val="49"/>
  </w:num>
  <w:num w:numId="34">
    <w:abstractNumId w:val="42"/>
  </w:num>
  <w:num w:numId="35">
    <w:abstractNumId w:val="4"/>
  </w:num>
  <w:num w:numId="36">
    <w:abstractNumId w:val="52"/>
  </w:num>
  <w:num w:numId="37">
    <w:abstractNumId w:val="53"/>
  </w:num>
  <w:num w:numId="38">
    <w:abstractNumId w:val="30"/>
  </w:num>
  <w:num w:numId="39">
    <w:abstractNumId w:val="4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4"/>
  </w:num>
  <w:num w:numId="43">
    <w:abstractNumId w:val="37"/>
  </w:num>
  <w:num w:numId="44">
    <w:abstractNumId w:val="23"/>
  </w:num>
  <w:num w:numId="45">
    <w:abstractNumId w:val="16"/>
  </w:num>
  <w:num w:numId="46">
    <w:abstractNumId w:val="27"/>
  </w:num>
  <w:num w:numId="47">
    <w:abstractNumId w:val="5"/>
  </w:num>
  <w:num w:numId="48">
    <w:abstractNumId w:val="9"/>
  </w:num>
  <w:num w:numId="49">
    <w:abstractNumId w:val="28"/>
  </w:num>
  <w:num w:numId="50">
    <w:abstractNumId w:val="13"/>
  </w:num>
  <w:num w:numId="51">
    <w:abstractNumId w:val="8"/>
  </w:num>
  <w:num w:numId="52">
    <w:abstractNumId w:val="17"/>
  </w:num>
  <w:num w:numId="53">
    <w:abstractNumId w:val="40"/>
  </w:num>
  <w:num w:numId="54">
    <w:abstractNumId w:val="39"/>
  </w:num>
  <w:num w:numId="55">
    <w:abstractNumId w:val="35"/>
  </w:num>
  <w:num w:numId="56">
    <w:abstractNumId w:val="25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6CC5"/>
    <w:rsid w:val="00087868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09C8"/>
    <w:rsid w:val="000E191B"/>
    <w:rsid w:val="000E1A63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698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B0B"/>
    <w:rsid w:val="00202F12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225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7BF"/>
    <w:rsid w:val="005D5DDE"/>
    <w:rsid w:val="005D5FF3"/>
    <w:rsid w:val="005E0065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8710D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5ECB"/>
    <w:rsid w:val="007E6901"/>
    <w:rsid w:val="007E7BE7"/>
    <w:rsid w:val="007F031E"/>
    <w:rsid w:val="007F0384"/>
    <w:rsid w:val="007F07D5"/>
    <w:rsid w:val="007F314A"/>
    <w:rsid w:val="007F3BCD"/>
    <w:rsid w:val="007F476A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127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AFB"/>
    <w:rsid w:val="00921B5F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B7BBC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309E"/>
    <w:rsid w:val="00A43195"/>
    <w:rsid w:val="00A43CF1"/>
    <w:rsid w:val="00A445C3"/>
    <w:rsid w:val="00A45054"/>
    <w:rsid w:val="00A4564A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4B3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04B6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959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308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232D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1262-D850-4F3F-B05D-BE87A998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7823</Words>
  <Characters>46942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KurkiewiczA</cp:lastModifiedBy>
  <cp:revision>23</cp:revision>
  <cp:lastPrinted>2024-02-01T10:12:00Z</cp:lastPrinted>
  <dcterms:created xsi:type="dcterms:W3CDTF">2024-02-01T11:42:00Z</dcterms:created>
  <dcterms:modified xsi:type="dcterms:W3CDTF">2024-03-27T09:22:00Z</dcterms:modified>
</cp:coreProperties>
</file>