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4A39" w14:textId="106816EE" w:rsidR="007E31DC" w:rsidRPr="00055681" w:rsidRDefault="00507F04" w:rsidP="007E31DC">
      <w:pPr>
        <w:spacing w:line="276" w:lineRule="auto"/>
        <w:jc w:val="both"/>
        <w:rPr>
          <w:rFonts w:cs="Arial"/>
        </w:rPr>
      </w:pPr>
      <w:r w:rsidRPr="00055681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194A9595" wp14:editId="5308A40E">
            <wp:simplePos x="0" y="0"/>
            <wp:positionH relativeFrom="column">
              <wp:posOffset>-998220</wp:posOffset>
            </wp:positionH>
            <wp:positionV relativeFrom="paragraph">
              <wp:posOffset>-780415</wp:posOffset>
            </wp:positionV>
            <wp:extent cx="7549515" cy="10691495"/>
            <wp:effectExtent l="0" t="0" r="0" b="0"/>
            <wp:wrapNone/>
            <wp:docPr id="1" name="Obraz 1" descr="A4-ver_PL_listow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-ver_PL_listow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B214E" w14:textId="77777777" w:rsidR="007E31DC" w:rsidRPr="00055681" w:rsidRDefault="007E31DC" w:rsidP="007E31DC">
      <w:pPr>
        <w:spacing w:line="276" w:lineRule="auto"/>
        <w:jc w:val="both"/>
        <w:rPr>
          <w:rFonts w:cs="Arial"/>
        </w:rPr>
      </w:pPr>
    </w:p>
    <w:p w14:paraId="7ED99ACD" w14:textId="77777777" w:rsidR="007E31DC" w:rsidRPr="00055681" w:rsidRDefault="007E31DC" w:rsidP="007E31DC">
      <w:pPr>
        <w:spacing w:line="276" w:lineRule="auto"/>
        <w:jc w:val="both"/>
        <w:rPr>
          <w:rFonts w:cs="Arial"/>
        </w:rPr>
      </w:pPr>
    </w:p>
    <w:p w14:paraId="7D14B935" w14:textId="77777777" w:rsidR="007E31DC" w:rsidRPr="00055681" w:rsidRDefault="007E31DC" w:rsidP="007E31DC">
      <w:pPr>
        <w:spacing w:line="276" w:lineRule="auto"/>
        <w:jc w:val="both"/>
        <w:rPr>
          <w:rFonts w:cs="Arial"/>
        </w:rPr>
      </w:pPr>
    </w:p>
    <w:p w14:paraId="1F122782" w14:textId="77777777" w:rsidR="007E31DC" w:rsidRPr="00055681" w:rsidRDefault="007E31DC" w:rsidP="007E31DC">
      <w:pPr>
        <w:spacing w:line="276" w:lineRule="auto"/>
        <w:jc w:val="right"/>
        <w:rPr>
          <w:rFonts w:cs="Arial"/>
        </w:rPr>
      </w:pPr>
    </w:p>
    <w:p w14:paraId="16826671" w14:textId="34C1F887" w:rsidR="007E31DC" w:rsidRPr="00055681" w:rsidRDefault="007E31DC" w:rsidP="007E31DC">
      <w:pPr>
        <w:spacing w:line="276" w:lineRule="auto"/>
        <w:rPr>
          <w:rFonts w:cs="Arial"/>
        </w:rPr>
      </w:pPr>
    </w:p>
    <w:p w14:paraId="6A75309D" w14:textId="5F8843F6" w:rsidR="007E31DC" w:rsidRPr="00055681" w:rsidRDefault="007E31DC" w:rsidP="00653884">
      <w:pPr>
        <w:spacing w:line="360" w:lineRule="auto"/>
        <w:jc w:val="right"/>
        <w:rPr>
          <w:rFonts w:cs="Arial"/>
        </w:rPr>
      </w:pPr>
      <w:r w:rsidRPr="00055681">
        <w:rPr>
          <w:rFonts w:cs="Arial"/>
        </w:rPr>
        <w:t xml:space="preserve">Poznań, </w:t>
      </w:r>
      <w:r w:rsidR="005B2197" w:rsidRPr="00055681">
        <w:rPr>
          <w:rFonts w:cs="Arial"/>
        </w:rPr>
        <w:t xml:space="preserve">dnia </w:t>
      </w:r>
      <w:r w:rsidR="00460335">
        <w:rPr>
          <w:rFonts w:cs="Arial"/>
        </w:rPr>
        <w:t>08.12.</w:t>
      </w:r>
      <w:r w:rsidRPr="00055681">
        <w:rPr>
          <w:rFonts w:cs="Arial"/>
        </w:rPr>
        <w:t xml:space="preserve">2023 r. </w:t>
      </w:r>
    </w:p>
    <w:p w14:paraId="4C233E7B" w14:textId="77777777" w:rsidR="00507F04" w:rsidRPr="00055681" w:rsidRDefault="00507F04" w:rsidP="00EF023A">
      <w:pPr>
        <w:jc w:val="center"/>
        <w:rPr>
          <w:rFonts w:cs="Arial"/>
          <w:b/>
        </w:rPr>
      </w:pPr>
    </w:p>
    <w:p w14:paraId="2926D646" w14:textId="77777777" w:rsidR="00507F04" w:rsidRPr="00055681" w:rsidRDefault="00507F04" w:rsidP="00EF023A">
      <w:pPr>
        <w:jc w:val="center"/>
        <w:rPr>
          <w:rFonts w:cs="Arial"/>
          <w:b/>
        </w:rPr>
      </w:pPr>
    </w:p>
    <w:p w14:paraId="2E299EBE" w14:textId="2C28A924" w:rsidR="007E31DC" w:rsidRPr="00055681" w:rsidRDefault="00055681" w:rsidP="00EF023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Unieważnienie postępowania </w:t>
      </w:r>
    </w:p>
    <w:p w14:paraId="3682E900" w14:textId="77777777" w:rsidR="00EF023A" w:rsidRPr="00055681" w:rsidRDefault="00EF023A" w:rsidP="007E31DC">
      <w:pPr>
        <w:rPr>
          <w:rFonts w:cs="Arial"/>
          <w:b/>
        </w:rPr>
      </w:pPr>
    </w:p>
    <w:p w14:paraId="458298B5" w14:textId="77777777" w:rsidR="003569AC" w:rsidRPr="00055681" w:rsidRDefault="003569AC" w:rsidP="003569AC">
      <w:pPr>
        <w:pStyle w:val="Nagwek1"/>
        <w:spacing w:before="0" w:line="360" w:lineRule="auto"/>
        <w:rPr>
          <w:rFonts w:ascii="Arial" w:hAnsi="Arial" w:cs="Arial"/>
          <w:color w:val="4472C4" w:themeColor="accent1"/>
          <w:sz w:val="22"/>
          <w:szCs w:val="22"/>
        </w:rPr>
      </w:pPr>
    </w:p>
    <w:p w14:paraId="4CF8EA8C" w14:textId="77777777" w:rsidR="003569AC" w:rsidRPr="00055681" w:rsidRDefault="003569AC" w:rsidP="003569AC">
      <w:pPr>
        <w:pStyle w:val="Nagwek1"/>
        <w:spacing w:before="0" w:line="360" w:lineRule="auto"/>
        <w:rPr>
          <w:rFonts w:ascii="Arial" w:hAnsi="Arial" w:cs="Arial"/>
          <w:color w:val="4472C4" w:themeColor="accent1"/>
          <w:sz w:val="22"/>
          <w:szCs w:val="22"/>
        </w:rPr>
      </w:pPr>
    </w:p>
    <w:p w14:paraId="711E5468" w14:textId="77777777" w:rsidR="00D10BED" w:rsidRPr="00FE7B8A" w:rsidRDefault="00D10BED" w:rsidP="00D10BE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>
        <w:rPr>
          <w:rFonts w:ascii="Arial" w:hAnsi="Arial" w:cs="Arial"/>
          <w:b/>
          <w:bCs/>
          <w:color w:val="4472C4" w:themeColor="accent1"/>
          <w:sz w:val="20"/>
          <w:szCs w:val="20"/>
        </w:rPr>
        <w:t>Usługa odśnieżania</w:t>
      </w:r>
      <w:r w:rsidRPr="00FE7B8A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obiektów </w:t>
      </w:r>
      <w:r w:rsidRPr="00FE7B8A">
        <w:rPr>
          <w:rFonts w:ascii="Arial" w:hAnsi="Arial" w:cs="Arial"/>
          <w:b/>
          <w:bCs/>
          <w:color w:val="4472C4" w:themeColor="accent1"/>
          <w:sz w:val="20"/>
          <w:szCs w:val="20"/>
        </w:rPr>
        <w:t>Portu Lotniczego Poznań – Ławica Sp. z o.o.</w:t>
      </w:r>
    </w:p>
    <w:p w14:paraId="036418D3" w14:textId="77777777" w:rsidR="005A4336" w:rsidRPr="00055681" w:rsidRDefault="005A4336" w:rsidP="00507F04">
      <w:pPr>
        <w:jc w:val="both"/>
        <w:rPr>
          <w:rFonts w:cs="Arial"/>
          <w:b/>
          <w:bCs/>
        </w:rPr>
      </w:pPr>
    </w:p>
    <w:p w14:paraId="6DD4275E" w14:textId="77777777" w:rsidR="0041747F" w:rsidRPr="00055681" w:rsidRDefault="0041747F" w:rsidP="005B2197">
      <w:pPr>
        <w:spacing w:line="360" w:lineRule="auto"/>
        <w:jc w:val="both"/>
        <w:rPr>
          <w:rFonts w:cs="Arial"/>
          <w:b/>
          <w:bCs/>
          <w:color w:val="44546A"/>
        </w:rPr>
      </w:pPr>
    </w:p>
    <w:p w14:paraId="59AFB2AF" w14:textId="77777777" w:rsidR="00D10BED" w:rsidRPr="00C76CF0" w:rsidRDefault="00D10BED" w:rsidP="00D10BED">
      <w:pPr>
        <w:widowControl w:val="0"/>
        <w:numPr>
          <w:ilvl w:val="0"/>
          <w:numId w:val="3"/>
        </w:numPr>
        <w:suppressAutoHyphens/>
        <w:spacing w:line="360" w:lineRule="auto"/>
        <w:rPr>
          <w:rFonts w:cs="Arial"/>
          <w:b/>
          <w:sz w:val="20"/>
          <w:szCs w:val="20"/>
        </w:rPr>
      </w:pPr>
      <w:r w:rsidRPr="00C76CF0">
        <w:rPr>
          <w:rFonts w:cs="Arial"/>
          <w:b/>
          <w:sz w:val="20"/>
          <w:szCs w:val="20"/>
        </w:rPr>
        <w:t xml:space="preserve">Unieważnienie postępowania </w:t>
      </w:r>
    </w:p>
    <w:p w14:paraId="4466C5E1" w14:textId="77777777" w:rsidR="00D10BED" w:rsidRPr="001D0C5F" w:rsidRDefault="00D10BED" w:rsidP="00D10BED">
      <w:pPr>
        <w:spacing w:line="360" w:lineRule="auto"/>
        <w:ind w:left="360"/>
        <w:contextualSpacing/>
        <w:jc w:val="both"/>
        <w:rPr>
          <w:rFonts w:cs="Arial"/>
          <w:b/>
          <w:sz w:val="20"/>
          <w:szCs w:val="20"/>
        </w:rPr>
      </w:pPr>
      <w:r w:rsidRPr="001D0C5F">
        <w:rPr>
          <w:rFonts w:cs="Arial"/>
          <w:b/>
          <w:sz w:val="20"/>
          <w:szCs w:val="20"/>
        </w:rPr>
        <w:t xml:space="preserve">Rozdział XVI ust. 1 a) SIWZ - Zamawiający unieważnia postępowanie o udzielenie zamówienia,                            jeżeli nie złożono żadnej oferty. </w:t>
      </w:r>
    </w:p>
    <w:p w14:paraId="35C22E91" w14:textId="77777777" w:rsidR="00D10BED" w:rsidRPr="001D0C5F" w:rsidRDefault="00D10BED" w:rsidP="00D10BED">
      <w:pPr>
        <w:spacing w:line="360" w:lineRule="auto"/>
        <w:ind w:left="360"/>
        <w:rPr>
          <w:rFonts w:cs="Arial"/>
          <w:b/>
          <w:sz w:val="20"/>
          <w:szCs w:val="20"/>
          <w:u w:val="single"/>
        </w:rPr>
      </w:pPr>
      <w:r w:rsidRPr="001D0C5F">
        <w:rPr>
          <w:rFonts w:cs="Arial"/>
          <w:b/>
          <w:sz w:val="20"/>
          <w:szCs w:val="20"/>
          <w:u w:val="single"/>
        </w:rPr>
        <w:t>Uzasadnienie faktyczne:</w:t>
      </w:r>
    </w:p>
    <w:p w14:paraId="758144BE" w14:textId="77777777" w:rsidR="00D10BED" w:rsidRPr="001D0C5F" w:rsidRDefault="00D10BED" w:rsidP="00D10BED">
      <w:pPr>
        <w:spacing w:line="360" w:lineRule="auto"/>
        <w:ind w:left="360"/>
        <w:rPr>
          <w:rFonts w:cs="Arial"/>
          <w:b/>
          <w:sz w:val="20"/>
          <w:szCs w:val="20"/>
        </w:rPr>
      </w:pPr>
      <w:r w:rsidRPr="001D0C5F">
        <w:rPr>
          <w:rFonts w:cs="Arial"/>
          <w:b/>
          <w:sz w:val="20"/>
          <w:szCs w:val="20"/>
        </w:rPr>
        <w:t xml:space="preserve">Brak </w:t>
      </w:r>
      <w:r>
        <w:rPr>
          <w:rFonts w:cs="Arial"/>
          <w:b/>
          <w:sz w:val="20"/>
          <w:szCs w:val="20"/>
        </w:rPr>
        <w:t xml:space="preserve">ofert </w:t>
      </w:r>
    </w:p>
    <w:p w14:paraId="1A8854EC" w14:textId="77777777" w:rsidR="00055681" w:rsidRPr="00055681" w:rsidRDefault="00055681" w:rsidP="00055681">
      <w:pPr>
        <w:spacing w:line="360" w:lineRule="auto"/>
        <w:rPr>
          <w:rFonts w:cs="Arial"/>
          <w:lang w:bidi="pl-PL"/>
        </w:rPr>
      </w:pPr>
    </w:p>
    <w:p w14:paraId="16B8CA77" w14:textId="77777777" w:rsidR="007E31DC" w:rsidRPr="00055681" w:rsidRDefault="007E31DC" w:rsidP="00055681">
      <w:pPr>
        <w:spacing w:line="360" w:lineRule="auto"/>
        <w:rPr>
          <w:rFonts w:cs="Arial"/>
        </w:rPr>
      </w:pPr>
    </w:p>
    <w:p w14:paraId="20F2CEBF" w14:textId="77777777" w:rsidR="00EF023A" w:rsidRPr="00055681" w:rsidRDefault="00EF023A" w:rsidP="00EF023A">
      <w:pPr>
        <w:spacing w:line="360" w:lineRule="auto"/>
        <w:jc w:val="both"/>
        <w:rPr>
          <w:rFonts w:eastAsia="Calibri" w:cs="Arial"/>
        </w:rPr>
      </w:pPr>
    </w:p>
    <w:p w14:paraId="76C019EF" w14:textId="77777777" w:rsidR="00507F04" w:rsidRPr="00055681" w:rsidRDefault="00507F04" w:rsidP="00653884">
      <w:pPr>
        <w:spacing w:line="360" w:lineRule="auto"/>
        <w:ind w:left="5664"/>
        <w:jc w:val="both"/>
        <w:rPr>
          <w:rFonts w:cs="Arial"/>
        </w:rPr>
      </w:pPr>
    </w:p>
    <w:p w14:paraId="21C0D455" w14:textId="77777777" w:rsidR="00653884" w:rsidRPr="00055681" w:rsidRDefault="00653884" w:rsidP="00EF023A">
      <w:pPr>
        <w:spacing w:line="360" w:lineRule="auto"/>
        <w:jc w:val="both"/>
        <w:rPr>
          <w:rFonts w:cs="Arial"/>
        </w:rPr>
      </w:pPr>
      <w:bookmarkStart w:id="0" w:name="_GoBack"/>
      <w:bookmarkEnd w:id="0"/>
    </w:p>
    <w:sectPr w:rsidR="00653884" w:rsidRPr="00055681" w:rsidSect="00723EDD">
      <w:headerReference w:type="even" r:id="rId8"/>
      <w:footerReference w:type="default" r:id="rId9"/>
      <w:footerReference w:type="first" r:id="rId10"/>
      <w:pgSz w:w="11906" w:h="16838" w:code="9"/>
      <w:pgMar w:top="851" w:right="1133" w:bottom="1560" w:left="1474" w:header="709" w:footer="1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F147" w14:textId="77777777" w:rsidR="00427AA0" w:rsidRDefault="00653884">
      <w:r>
        <w:separator/>
      </w:r>
    </w:p>
  </w:endnote>
  <w:endnote w:type="continuationSeparator" w:id="0">
    <w:p w14:paraId="1DE2443B" w14:textId="77777777" w:rsidR="00427AA0" w:rsidRDefault="0065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17BD" w14:textId="77777777" w:rsidR="00507F04" w:rsidRDefault="007E31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197">
      <w:rPr>
        <w:noProof/>
      </w:rPr>
      <w:t>2</w:t>
    </w:r>
    <w:r>
      <w:rPr>
        <w:noProof/>
      </w:rPr>
      <w:fldChar w:fldCharType="end"/>
    </w:r>
  </w:p>
  <w:p w14:paraId="42C05466" w14:textId="77777777" w:rsidR="00507F04" w:rsidRDefault="00507F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56F1" w14:textId="77777777" w:rsidR="00507F04" w:rsidRDefault="007E31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335">
      <w:rPr>
        <w:noProof/>
      </w:rPr>
      <w:t>1</w:t>
    </w:r>
    <w:r>
      <w:rPr>
        <w:noProof/>
      </w:rPr>
      <w:fldChar w:fldCharType="end"/>
    </w:r>
  </w:p>
  <w:p w14:paraId="72FE36D0" w14:textId="77777777" w:rsidR="00507F04" w:rsidRDefault="00507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34F9C" w14:textId="77777777" w:rsidR="00427AA0" w:rsidRDefault="00653884">
      <w:r>
        <w:separator/>
      </w:r>
    </w:p>
  </w:footnote>
  <w:footnote w:type="continuationSeparator" w:id="0">
    <w:p w14:paraId="7AF9C900" w14:textId="77777777" w:rsidR="00427AA0" w:rsidRDefault="0065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280F" w14:textId="77777777" w:rsidR="00507F04" w:rsidRDefault="00460335">
    <w:pPr>
      <w:pStyle w:val="Nagwek"/>
    </w:pPr>
    <w:r>
      <w:rPr>
        <w:noProof/>
      </w:rPr>
      <w:pict w14:anchorId="1EF33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1.15pt;height:859.55pt;z-index:-251658752;mso-position-horizontal:center;mso-position-horizontal-relative:margin;mso-position-vertical:center;mso-position-vertical-relative:margin" wrapcoords="-27 0 -27 21581 21600 21581 21600 0 -27 0">
          <v:imagedata r:id="rId1" o:title="Papier-firmowy-PL-puste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6CF1"/>
    <w:multiLevelType w:val="multilevel"/>
    <w:tmpl w:val="B64E4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9114EC"/>
    <w:multiLevelType w:val="hybridMultilevel"/>
    <w:tmpl w:val="973E9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5CD1"/>
    <w:multiLevelType w:val="hybridMultilevel"/>
    <w:tmpl w:val="9CA29C0C"/>
    <w:lvl w:ilvl="0" w:tplc="91E22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92C20E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02E"/>
    <w:rsid w:val="00055681"/>
    <w:rsid w:val="001E202E"/>
    <w:rsid w:val="001F38BC"/>
    <w:rsid w:val="003569AC"/>
    <w:rsid w:val="003634A2"/>
    <w:rsid w:val="0041747F"/>
    <w:rsid w:val="00427AA0"/>
    <w:rsid w:val="00460335"/>
    <w:rsid w:val="00507F04"/>
    <w:rsid w:val="00560D62"/>
    <w:rsid w:val="005A4336"/>
    <w:rsid w:val="005B2197"/>
    <w:rsid w:val="00653884"/>
    <w:rsid w:val="007E31DC"/>
    <w:rsid w:val="008F2C7D"/>
    <w:rsid w:val="009D03FE"/>
    <w:rsid w:val="00A63F7C"/>
    <w:rsid w:val="00D10BED"/>
    <w:rsid w:val="00E91F9C"/>
    <w:rsid w:val="00EF023A"/>
    <w:rsid w:val="00F11A78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41A03"/>
  <w15:chartTrackingRefBased/>
  <w15:docId w15:val="{608461CD-9B89-4413-8713-95D06B8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1DC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E31D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31D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7E3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1DC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E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1DC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7E31D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7E31DC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E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3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1D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1DC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D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rsid w:val="003569A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16</cp:revision>
  <cp:lastPrinted>2023-10-25T08:09:00Z</cp:lastPrinted>
  <dcterms:created xsi:type="dcterms:W3CDTF">2023-08-11T07:16:00Z</dcterms:created>
  <dcterms:modified xsi:type="dcterms:W3CDTF">2023-12-08T08:13:00Z</dcterms:modified>
</cp:coreProperties>
</file>