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62" w:rsidRPr="00C02883" w:rsidRDefault="004E1C62" w:rsidP="00C02883">
      <w:pPr>
        <w:spacing w:after="0" w:line="240" w:lineRule="auto"/>
        <w:rPr>
          <w:rFonts w:cs="Calibri"/>
          <w:sz w:val="20"/>
          <w:szCs w:val="20"/>
        </w:rPr>
      </w:pPr>
      <w:r w:rsidRPr="00C02883">
        <w:rPr>
          <w:rFonts w:cs="Calibri"/>
          <w:sz w:val="20"/>
          <w:szCs w:val="20"/>
        </w:rPr>
        <w:t xml:space="preserve">ZP/113/2019                                                                                                              </w:t>
      </w:r>
    </w:p>
    <w:p w:rsidR="004E1C62" w:rsidRPr="00C02883" w:rsidRDefault="00335F34" w:rsidP="00C02883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Gdańsk, dnia 31</w:t>
      </w:r>
      <w:r w:rsidR="004E1C62" w:rsidRPr="00C02883">
        <w:rPr>
          <w:rFonts w:cs="Calibri"/>
          <w:sz w:val="20"/>
          <w:szCs w:val="20"/>
        </w:rPr>
        <w:t>.10.2019 r.</w:t>
      </w:r>
    </w:p>
    <w:p w:rsidR="004E1C62" w:rsidRPr="00C02883" w:rsidRDefault="004E1C62" w:rsidP="00C02883">
      <w:pPr>
        <w:spacing w:after="0" w:line="240" w:lineRule="auto"/>
        <w:rPr>
          <w:rFonts w:cs="Calibri"/>
          <w:b/>
          <w:sz w:val="20"/>
          <w:szCs w:val="20"/>
        </w:rPr>
      </w:pPr>
    </w:p>
    <w:p w:rsidR="004E1C62" w:rsidRPr="00C02883" w:rsidRDefault="004E1C62" w:rsidP="00C02883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C02883">
        <w:rPr>
          <w:rFonts w:cs="Calibri"/>
          <w:b/>
          <w:sz w:val="20"/>
          <w:szCs w:val="20"/>
        </w:rPr>
        <w:t>Do uczestników postępowania</w:t>
      </w:r>
    </w:p>
    <w:p w:rsidR="004E1C62" w:rsidRPr="00C02883" w:rsidRDefault="004E1C62" w:rsidP="00C02883">
      <w:pPr>
        <w:spacing w:after="0" w:line="240" w:lineRule="auto"/>
        <w:rPr>
          <w:rFonts w:cs="Calibri"/>
          <w:bCs/>
          <w:sz w:val="20"/>
          <w:szCs w:val="20"/>
        </w:rPr>
      </w:pPr>
    </w:p>
    <w:p w:rsidR="004E1C62" w:rsidRPr="00C02883" w:rsidRDefault="004E1C62" w:rsidP="00C02883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1065" w:right="-11" w:hanging="1065"/>
        <w:jc w:val="both"/>
        <w:rPr>
          <w:rFonts w:cs="Calibri"/>
          <w:color w:val="000000"/>
          <w:sz w:val="20"/>
          <w:szCs w:val="20"/>
        </w:rPr>
      </w:pPr>
      <w:r w:rsidRPr="00C02883">
        <w:rPr>
          <w:rFonts w:cs="Calibri"/>
          <w:sz w:val="20"/>
          <w:szCs w:val="20"/>
        </w:rPr>
        <w:t xml:space="preserve">Dotyczy: </w:t>
      </w:r>
      <w:r w:rsidRPr="00C02883">
        <w:rPr>
          <w:rFonts w:cs="Calibri"/>
          <w:sz w:val="20"/>
          <w:szCs w:val="20"/>
        </w:rPr>
        <w:tab/>
        <w:t xml:space="preserve">postępowania o udzielenie zamówienia publicznego nr </w:t>
      </w:r>
      <w:r w:rsidRPr="00C02883">
        <w:rPr>
          <w:rFonts w:cs="Calibri"/>
          <w:b/>
          <w:sz w:val="20"/>
          <w:szCs w:val="20"/>
        </w:rPr>
        <w:t>ZP/113/2019</w:t>
      </w:r>
      <w:r w:rsidRPr="00C02883">
        <w:rPr>
          <w:rFonts w:cs="Calibri"/>
          <w:sz w:val="20"/>
          <w:szCs w:val="20"/>
        </w:rPr>
        <w:t xml:space="preserve"> –</w:t>
      </w:r>
      <w:r w:rsidRPr="00C02883">
        <w:rPr>
          <w:rFonts w:cs="Calibri"/>
          <w:color w:val="000000"/>
          <w:sz w:val="20"/>
          <w:szCs w:val="20"/>
        </w:rPr>
        <w:t xml:space="preserve"> </w:t>
      </w:r>
      <w:r w:rsidRPr="00C02883">
        <w:rPr>
          <w:rFonts w:cs="Arial"/>
          <w:sz w:val="20"/>
          <w:szCs w:val="20"/>
        </w:rPr>
        <w:t>D</w:t>
      </w:r>
      <w:r w:rsidRPr="00C02883">
        <w:rPr>
          <w:rFonts w:cs="Calibri"/>
          <w:sz w:val="20"/>
          <w:szCs w:val="20"/>
        </w:rPr>
        <w:t xml:space="preserve">ostawa mikroskopów, </w:t>
      </w:r>
      <w:r w:rsidRPr="00C02883">
        <w:rPr>
          <w:rFonts w:cs="Arial"/>
          <w:sz w:val="20"/>
          <w:szCs w:val="20"/>
        </w:rPr>
        <w:t>sprzętu laboratoryjnego i medycznego w 6 pakietach dla potrzeb Gdańskiego Uniwersytetu Medycznego</w:t>
      </w:r>
      <w:r w:rsidRPr="00C02883">
        <w:rPr>
          <w:rFonts w:cs="Calibri"/>
          <w:i/>
          <w:sz w:val="20"/>
          <w:szCs w:val="20"/>
        </w:rPr>
        <w:t>.</w:t>
      </w:r>
    </w:p>
    <w:p w:rsidR="004E1C62" w:rsidRDefault="004E1C62" w:rsidP="00C02883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cs="Arial"/>
          <w:color w:val="000000"/>
          <w:sz w:val="20"/>
          <w:szCs w:val="20"/>
        </w:rPr>
      </w:pPr>
    </w:p>
    <w:p w:rsidR="00335F34" w:rsidRPr="00C02883" w:rsidRDefault="00335F34" w:rsidP="00C02883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cs="Calibri"/>
          <w:sz w:val="20"/>
          <w:szCs w:val="20"/>
        </w:rPr>
      </w:pPr>
    </w:p>
    <w:p w:rsidR="004E1C62" w:rsidRPr="00C02883" w:rsidRDefault="004E1C62" w:rsidP="00C0288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02883">
        <w:rPr>
          <w:rFonts w:cs="Calibri"/>
          <w:sz w:val="20"/>
          <w:szCs w:val="20"/>
        </w:rPr>
        <w:tab/>
        <w:t>Gdański Uniwersytet Medyczny zawiadamia, iż na zgłoszone pisemnie pytania udziela odpowiedzi                    w oparciu o art. 38 ust. 1 i 2 ustawy Prawo zamówień publicznych</w:t>
      </w:r>
      <w:r w:rsidR="00335F34">
        <w:rPr>
          <w:rFonts w:cs="Calibri"/>
          <w:sz w:val="20"/>
          <w:szCs w:val="20"/>
        </w:rPr>
        <w:t>.</w:t>
      </w:r>
      <w:r w:rsidRPr="00C02883">
        <w:rPr>
          <w:rFonts w:cs="Calibri"/>
          <w:sz w:val="20"/>
          <w:szCs w:val="20"/>
        </w:rPr>
        <w:t xml:space="preserve"> </w:t>
      </w:r>
    </w:p>
    <w:p w:rsidR="004E1C62" w:rsidRPr="00C02883" w:rsidRDefault="004E1C62" w:rsidP="00C02883">
      <w:pPr>
        <w:spacing w:after="0" w:line="240" w:lineRule="auto"/>
        <w:ind w:right="567"/>
        <w:jc w:val="both"/>
        <w:rPr>
          <w:rFonts w:cs="Calibri"/>
          <w:b/>
          <w:bCs/>
          <w:sz w:val="20"/>
          <w:szCs w:val="20"/>
          <w:u w:val="single"/>
        </w:rPr>
      </w:pPr>
    </w:p>
    <w:p w:rsidR="004E1C62" w:rsidRPr="00C02883" w:rsidRDefault="004E1C62" w:rsidP="00C02883">
      <w:pPr>
        <w:spacing w:after="0" w:line="240" w:lineRule="auto"/>
        <w:ind w:right="567"/>
        <w:jc w:val="both"/>
        <w:rPr>
          <w:rFonts w:cs="Calibri"/>
          <w:b/>
          <w:bCs/>
          <w:sz w:val="20"/>
          <w:szCs w:val="20"/>
          <w:u w:val="single"/>
        </w:rPr>
      </w:pPr>
      <w:r w:rsidRPr="00C02883">
        <w:rPr>
          <w:rFonts w:cs="Calibri"/>
          <w:b/>
          <w:bCs/>
          <w:sz w:val="20"/>
          <w:szCs w:val="20"/>
          <w:u w:val="single"/>
        </w:rPr>
        <w:t xml:space="preserve">Dotyczy Pakietu </w:t>
      </w:r>
      <w:r w:rsidR="00335F34">
        <w:rPr>
          <w:rFonts w:cs="Calibri"/>
          <w:b/>
          <w:bCs/>
          <w:sz w:val="20"/>
          <w:szCs w:val="20"/>
          <w:u w:val="single"/>
        </w:rPr>
        <w:t>6</w:t>
      </w:r>
      <w:r w:rsidRPr="00C02883">
        <w:rPr>
          <w:rFonts w:cs="Calibri"/>
          <w:b/>
          <w:bCs/>
          <w:sz w:val="20"/>
          <w:szCs w:val="20"/>
          <w:u w:val="single"/>
        </w:rPr>
        <w:t>.</w:t>
      </w:r>
    </w:p>
    <w:p w:rsidR="004E1C62" w:rsidRPr="00C02883" w:rsidRDefault="004E1C62" w:rsidP="00C02883">
      <w:pPr>
        <w:spacing w:after="0" w:line="240" w:lineRule="auto"/>
        <w:ind w:right="567"/>
        <w:jc w:val="both"/>
        <w:rPr>
          <w:rFonts w:cs="Calibri"/>
          <w:b/>
          <w:bCs/>
          <w:sz w:val="20"/>
          <w:szCs w:val="20"/>
          <w:u w:val="single"/>
        </w:rPr>
      </w:pPr>
    </w:p>
    <w:p w:rsidR="004E1C62" w:rsidRPr="00C02883" w:rsidRDefault="004E1C62" w:rsidP="00C02883">
      <w:pPr>
        <w:pStyle w:val="Lista"/>
        <w:ind w:left="1410" w:hanging="1410"/>
        <w:jc w:val="both"/>
        <w:rPr>
          <w:rFonts w:asciiTheme="minorHAnsi" w:hAnsiTheme="minorHAnsi"/>
        </w:rPr>
      </w:pPr>
      <w:r w:rsidRPr="00C02883">
        <w:rPr>
          <w:rFonts w:asciiTheme="minorHAnsi" w:hAnsiTheme="minorHAnsi" w:cs="Calibri"/>
          <w:b/>
        </w:rPr>
        <w:t>Pytanie 1:</w:t>
      </w:r>
      <w:r w:rsidRPr="00C02883">
        <w:rPr>
          <w:rFonts w:asciiTheme="minorHAnsi" w:hAnsiTheme="minorHAnsi" w:cs="Calibri"/>
        </w:rPr>
        <w:t xml:space="preserve"> </w:t>
      </w:r>
      <w:r w:rsidRPr="00C02883">
        <w:rPr>
          <w:rFonts w:asciiTheme="minorHAnsi" w:hAnsiTheme="minorHAnsi" w:cs="Calibri"/>
        </w:rPr>
        <w:tab/>
      </w:r>
      <w:r w:rsidR="005915D4" w:rsidRPr="002B5422">
        <w:rPr>
          <w:rFonts w:asciiTheme="minorHAnsi" w:hAnsiTheme="minorHAnsi"/>
        </w:rPr>
        <w:t>Załącznik 4 projekt umo</w:t>
      </w:r>
      <w:r w:rsidR="005915D4">
        <w:rPr>
          <w:rFonts w:asciiTheme="minorHAnsi" w:hAnsiTheme="minorHAnsi"/>
        </w:rPr>
        <w:t xml:space="preserve">wy. </w:t>
      </w:r>
      <w:r w:rsidR="005915D4" w:rsidRPr="002B5422">
        <w:rPr>
          <w:rFonts w:asciiTheme="minorHAnsi" w:hAnsiTheme="minorHAnsi"/>
        </w:rPr>
        <w:t>W związku z rozporządzeniem RODO dotyczącym</w:t>
      </w:r>
      <w:r w:rsidR="005915D4">
        <w:rPr>
          <w:rFonts w:asciiTheme="minorHAnsi" w:hAnsiTheme="minorHAnsi"/>
        </w:rPr>
        <w:t xml:space="preserve"> między innymi kwestii ochrony </w:t>
      </w:r>
      <w:r w:rsidR="005915D4" w:rsidRPr="002B5422">
        <w:rPr>
          <w:rFonts w:asciiTheme="minorHAnsi" w:hAnsiTheme="minorHAnsi"/>
        </w:rPr>
        <w:t>danych osobowych użytkowników systemu, c</w:t>
      </w:r>
      <w:r w:rsidR="005915D4">
        <w:rPr>
          <w:rFonts w:asciiTheme="minorHAnsi" w:hAnsiTheme="minorHAnsi"/>
        </w:rPr>
        <w:t xml:space="preserve">zy zamawiający wyraża zgodę na </w:t>
      </w:r>
      <w:r w:rsidR="005915D4" w:rsidRPr="002B5422">
        <w:rPr>
          <w:rFonts w:asciiTheme="minorHAnsi" w:hAnsiTheme="minorHAnsi"/>
        </w:rPr>
        <w:t>podpisanie stosownej umowy dotyczącej świ</w:t>
      </w:r>
      <w:r w:rsidR="005915D4">
        <w:rPr>
          <w:rFonts w:asciiTheme="minorHAnsi" w:hAnsiTheme="minorHAnsi"/>
        </w:rPr>
        <w:t xml:space="preserve">adczenia przez wykonawcę usług </w:t>
      </w:r>
      <w:r w:rsidR="005915D4" w:rsidRPr="002B5422">
        <w:rPr>
          <w:rFonts w:asciiTheme="minorHAnsi" w:hAnsiTheme="minorHAnsi"/>
        </w:rPr>
        <w:t xml:space="preserve">„systemu </w:t>
      </w:r>
      <w:proofErr w:type="spellStart"/>
      <w:r w:rsidR="005915D4" w:rsidRPr="002B5422">
        <w:rPr>
          <w:rFonts w:asciiTheme="minorHAnsi" w:hAnsiTheme="minorHAnsi"/>
        </w:rPr>
        <w:t>Carelink</w:t>
      </w:r>
      <w:proofErr w:type="spellEnd"/>
      <w:r w:rsidR="005915D4" w:rsidRPr="002B5422">
        <w:rPr>
          <w:rFonts w:asciiTheme="minorHAnsi" w:hAnsiTheme="minorHAnsi"/>
        </w:rPr>
        <w:t xml:space="preserve"> iPro2” związanego z p</w:t>
      </w:r>
      <w:r w:rsidR="005915D4">
        <w:rPr>
          <w:rFonts w:asciiTheme="minorHAnsi" w:hAnsiTheme="minorHAnsi"/>
        </w:rPr>
        <w:t xml:space="preserve">rzetwarzaniem danych osobowych </w:t>
      </w:r>
      <w:r w:rsidR="005915D4" w:rsidRPr="002B5422">
        <w:rPr>
          <w:rFonts w:asciiTheme="minorHAnsi" w:hAnsiTheme="minorHAnsi"/>
        </w:rPr>
        <w:t>pacjenta w celu uzyskania raportów z urządze</w:t>
      </w:r>
      <w:r w:rsidR="005915D4">
        <w:rPr>
          <w:rFonts w:asciiTheme="minorHAnsi" w:hAnsiTheme="minorHAnsi"/>
        </w:rPr>
        <w:t xml:space="preserve">nia i przeprowadzonego badania </w:t>
      </w:r>
      <w:r w:rsidR="005915D4" w:rsidRPr="002B5422">
        <w:rPr>
          <w:rFonts w:asciiTheme="minorHAnsi" w:hAnsiTheme="minorHAnsi"/>
        </w:rPr>
        <w:t>– raport poddany ocenie lekarzom szpitala,</w:t>
      </w:r>
      <w:r w:rsidR="005915D4">
        <w:rPr>
          <w:rFonts w:asciiTheme="minorHAnsi" w:hAnsiTheme="minorHAnsi"/>
        </w:rPr>
        <w:t xml:space="preserve"> umożliwi dostosowanie terapii </w:t>
      </w:r>
      <w:r w:rsidR="005915D4" w:rsidRPr="002B5422">
        <w:rPr>
          <w:rFonts w:asciiTheme="minorHAnsi" w:hAnsiTheme="minorHAnsi"/>
        </w:rPr>
        <w:t>lub podjęcie zmian w leczeniu w osób, u których przeprowadzone z</w:t>
      </w:r>
      <w:r w:rsidR="005915D4">
        <w:rPr>
          <w:rFonts w:asciiTheme="minorHAnsi" w:hAnsiTheme="minorHAnsi"/>
        </w:rPr>
        <w:t xml:space="preserve">ostało </w:t>
      </w:r>
      <w:r w:rsidR="005915D4" w:rsidRPr="002B5422">
        <w:rPr>
          <w:rFonts w:asciiTheme="minorHAnsi" w:hAnsiTheme="minorHAnsi"/>
        </w:rPr>
        <w:t>badanie. Wzór umowy wykonawca dostarczy razem z ofertą.</w:t>
      </w:r>
    </w:p>
    <w:p w:rsidR="004E1C62" w:rsidRPr="00C02883" w:rsidRDefault="004E1C62" w:rsidP="00C02883">
      <w:pPr>
        <w:pStyle w:val="Tekstpodstawowy2"/>
        <w:tabs>
          <w:tab w:val="left" w:pos="720"/>
        </w:tabs>
        <w:spacing w:after="0" w:line="240" w:lineRule="auto"/>
        <w:ind w:left="1410" w:hanging="1410"/>
        <w:jc w:val="both"/>
        <w:rPr>
          <w:rFonts w:asciiTheme="minorHAnsi" w:hAnsiTheme="minorHAnsi" w:cs="Calibri"/>
        </w:rPr>
      </w:pPr>
      <w:r w:rsidRPr="00C02883">
        <w:rPr>
          <w:rFonts w:asciiTheme="minorHAnsi" w:hAnsiTheme="minorHAnsi" w:cs="Calibri"/>
          <w:b/>
        </w:rPr>
        <w:t xml:space="preserve">Odpowiedź: </w:t>
      </w:r>
      <w:r w:rsidRPr="00C02883">
        <w:rPr>
          <w:rFonts w:asciiTheme="minorHAnsi" w:hAnsiTheme="minorHAnsi" w:cs="Calibri"/>
          <w:b/>
        </w:rPr>
        <w:tab/>
      </w:r>
      <w:r w:rsidR="00555FF8" w:rsidRPr="00555FF8">
        <w:rPr>
          <w:rFonts w:asciiTheme="minorHAnsi" w:hAnsiTheme="minorHAnsi" w:cs="Calibri"/>
        </w:rPr>
        <w:t xml:space="preserve">Zamawiający informuję, iż stosowna umowa zostanie </w:t>
      </w:r>
      <w:r w:rsidR="00555FF8" w:rsidRPr="00555FF8">
        <w:rPr>
          <w:rFonts w:asciiTheme="minorHAnsi" w:hAnsiTheme="minorHAnsi" w:cs="Calibri"/>
        </w:rPr>
        <w:t>zawarta</w:t>
      </w:r>
      <w:r w:rsidR="00555FF8" w:rsidRPr="00555FF8">
        <w:rPr>
          <w:rFonts w:asciiTheme="minorHAnsi" w:hAnsiTheme="minorHAnsi" w:cs="Calibri"/>
        </w:rPr>
        <w:t xml:space="preserve"> z Wykonawcą wyłonionym w niniejszym pos</w:t>
      </w:r>
      <w:r w:rsidR="006B12D6">
        <w:rPr>
          <w:rFonts w:asciiTheme="minorHAnsi" w:hAnsiTheme="minorHAnsi" w:cs="Calibri"/>
        </w:rPr>
        <w:t>t</w:t>
      </w:r>
      <w:r w:rsidR="00555FF8" w:rsidRPr="00555FF8">
        <w:rPr>
          <w:rFonts w:asciiTheme="minorHAnsi" w:hAnsiTheme="minorHAnsi" w:cs="Calibri"/>
        </w:rPr>
        <w:t>ępowaniu</w:t>
      </w:r>
      <w:r w:rsidR="006B12D6">
        <w:rPr>
          <w:rFonts w:asciiTheme="minorHAnsi" w:hAnsiTheme="minorHAnsi" w:cs="Calibri"/>
        </w:rPr>
        <w:t xml:space="preserve"> i z którym zostanie podpisana umowa o realizację zamówienia w zakresie Pakietu 6.</w:t>
      </w:r>
      <w:r w:rsidRPr="00C02883">
        <w:rPr>
          <w:rFonts w:asciiTheme="minorHAnsi" w:hAnsiTheme="minorHAnsi" w:cs="Calibri"/>
        </w:rPr>
        <w:t xml:space="preserve"> </w:t>
      </w:r>
    </w:p>
    <w:p w:rsidR="004E1C62" w:rsidRPr="00335F34" w:rsidRDefault="004E1C62" w:rsidP="00335F34">
      <w:pPr>
        <w:pStyle w:val="Akapitzlist"/>
        <w:autoSpaceDE w:val="0"/>
        <w:autoSpaceDN w:val="0"/>
        <w:adjustRightInd w:val="0"/>
        <w:spacing w:after="0" w:line="240" w:lineRule="auto"/>
        <w:ind w:left="1410" w:right="-2" w:hanging="1410"/>
        <w:jc w:val="both"/>
        <w:rPr>
          <w:rFonts w:asciiTheme="minorHAnsi" w:hAnsiTheme="minorHAnsi" w:cs="Calibri"/>
          <w:sz w:val="20"/>
          <w:szCs w:val="20"/>
        </w:rPr>
      </w:pPr>
      <w:r w:rsidRPr="00C02883">
        <w:rPr>
          <w:rFonts w:asciiTheme="minorHAnsi" w:hAnsiTheme="minorHAnsi"/>
          <w:sz w:val="20"/>
          <w:szCs w:val="20"/>
        </w:rPr>
        <w:t xml:space="preserve"> </w:t>
      </w:r>
    </w:p>
    <w:p w:rsidR="004E1C62" w:rsidRPr="00C02883" w:rsidRDefault="004E1C62" w:rsidP="00C02883">
      <w:pPr>
        <w:pStyle w:val="Lista"/>
        <w:ind w:left="1410" w:hanging="1410"/>
        <w:jc w:val="both"/>
        <w:rPr>
          <w:rFonts w:asciiTheme="minorHAnsi" w:hAnsiTheme="minorHAnsi"/>
        </w:rPr>
      </w:pPr>
      <w:r w:rsidRPr="00C02883">
        <w:rPr>
          <w:rFonts w:asciiTheme="minorHAnsi" w:hAnsiTheme="minorHAnsi" w:cs="Calibri"/>
          <w:b/>
        </w:rPr>
        <w:t>Pytanie 2:</w:t>
      </w:r>
      <w:r w:rsidRPr="00C02883">
        <w:rPr>
          <w:rFonts w:asciiTheme="minorHAnsi" w:hAnsiTheme="minorHAnsi" w:cs="Calibri"/>
        </w:rPr>
        <w:t xml:space="preserve"> </w:t>
      </w:r>
      <w:r w:rsidRPr="00C02883">
        <w:rPr>
          <w:rFonts w:asciiTheme="minorHAnsi" w:hAnsiTheme="minorHAnsi" w:cs="Calibri"/>
        </w:rPr>
        <w:tab/>
      </w:r>
      <w:r w:rsidR="00EF6627" w:rsidRPr="002A1C3A">
        <w:rPr>
          <w:rFonts w:asciiTheme="minorHAnsi" w:hAnsiTheme="minorHAnsi"/>
        </w:rPr>
        <w:t>Załącznik nr 3 -pkt. I pkt</w:t>
      </w:r>
      <w:r w:rsidR="00852F84">
        <w:rPr>
          <w:rFonts w:asciiTheme="minorHAnsi" w:hAnsiTheme="minorHAnsi"/>
        </w:rPr>
        <w:t>.</w:t>
      </w:r>
      <w:r w:rsidR="00EF6627" w:rsidRPr="002A1C3A">
        <w:rPr>
          <w:rFonts w:asciiTheme="minorHAnsi" w:hAnsiTheme="minorHAnsi"/>
        </w:rPr>
        <w:t xml:space="preserve"> 3. Czy zamawiający dopuszcza dostawę rejestra</w:t>
      </w:r>
      <w:r w:rsidR="000158B9">
        <w:rPr>
          <w:rFonts w:asciiTheme="minorHAnsi" w:hAnsiTheme="minorHAnsi"/>
        </w:rPr>
        <w:t xml:space="preserve">tora cyfrowego – jednorazowego </w:t>
      </w:r>
      <w:r w:rsidR="00EF6627" w:rsidRPr="002A1C3A">
        <w:rPr>
          <w:rFonts w:asciiTheme="minorHAnsi" w:hAnsiTheme="minorHAnsi"/>
        </w:rPr>
        <w:t>o tych samych parametrach technicznych, który nie wymaga zasilania akumulatorowego i zasilacza sieciowego.</w:t>
      </w:r>
    </w:p>
    <w:p w:rsidR="004E1C62" w:rsidRPr="00FA23AF" w:rsidRDefault="004E1C62" w:rsidP="00FA23AF">
      <w:pPr>
        <w:pStyle w:val="Lista"/>
        <w:ind w:left="1410" w:hanging="1410"/>
        <w:jc w:val="both"/>
        <w:rPr>
          <w:rFonts w:asciiTheme="minorHAnsi" w:hAnsiTheme="minorHAnsi"/>
        </w:rPr>
      </w:pPr>
      <w:r w:rsidRPr="00C02883">
        <w:rPr>
          <w:rFonts w:asciiTheme="minorHAnsi" w:hAnsiTheme="minorHAnsi" w:cs="Calibri"/>
          <w:b/>
        </w:rPr>
        <w:t xml:space="preserve">Odpowiedź: </w:t>
      </w:r>
      <w:r w:rsidRPr="00C02883">
        <w:rPr>
          <w:rFonts w:asciiTheme="minorHAnsi" w:hAnsiTheme="minorHAnsi" w:cs="Calibri"/>
          <w:b/>
        </w:rPr>
        <w:tab/>
      </w:r>
      <w:r w:rsidR="00AB19E8" w:rsidRPr="00AB19E8">
        <w:rPr>
          <w:rFonts w:asciiTheme="minorHAnsi" w:hAnsiTheme="minorHAnsi" w:cs="Calibri"/>
        </w:rPr>
        <w:t>Zamawiający dopuszcza</w:t>
      </w:r>
      <w:r w:rsidR="00FA23AF">
        <w:rPr>
          <w:rFonts w:asciiTheme="minorHAnsi" w:hAnsiTheme="minorHAnsi" w:cs="Calibri"/>
        </w:rPr>
        <w:t xml:space="preserve"> urządzenie, </w:t>
      </w:r>
      <w:r w:rsidR="00FA23AF">
        <w:rPr>
          <w:rFonts w:asciiTheme="minorHAnsi" w:hAnsiTheme="minorHAnsi"/>
        </w:rPr>
        <w:t>które</w:t>
      </w:r>
      <w:r w:rsidR="00FA23AF" w:rsidRPr="002A1C3A">
        <w:rPr>
          <w:rFonts w:asciiTheme="minorHAnsi" w:hAnsiTheme="minorHAnsi"/>
        </w:rPr>
        <w:t xml:space="preserve"> nie wymaga zasilania akumula</w:t>
      </w:r>
      <w:r w:rsidR="00FA23AF">
        <w:rPr>
          <w:rFonts w:asciiTheme="minorHAnsi" w:hAnsiTheme="minorHAnsi"/>
        </w:rPr>
        <w:t xml:space="preserve">torowego i zasilacza sieciowego. </w:t>
      </w:r>
      <w:r w:rsidR="00FA23AF">
        <w:rPr>
          <w:rFonts w:asciiTheme="minorHAnsi" w:hAnsiTheme="minorHAnsi" w:cs="Calibri"/>
        </w:rPr>
        <w:t xml:space="preserve">   </w:t>
      </w:r>
      <w:r w:rsidRPr="00FA23AF">
        <w:rPr>
          <w:rFonts w:asciiTheme="minorHAnsi" w:hAnsiTheme="minorHAnsi" w:cs="Calibri"/>
        </w:rPr>
        <w:t xml:space="preserve"> </w:t>
      </w:r>
    </w:p>
    <w:p w:rsidR="00B10318" w:rsidRDefault="00B10318" w:rsidP="00EC1E03">
      <w:pPr>
        <w:pStyle w:val="Lista"/>
        <w:ind w:left="1410" w:hanging="1410"/>
        <w:jc w:val="both"/>
        <w:rPr>
          <w:rFonts w:asciiTheme="minorHAnsi" w:hAnsiTheme="minorHAnsi" w:cs="Calibri"/>
          <w:b/>
        </w:rPr>
      </w:pPr>
    </w:p>
    <w:p w:rsidR="00EC1E03" w:rsidRPr="00C02883" w:rsidRDefault="00EC1E03" w:rsidP="00EC1E03">
      <w:pPr>
        <w:pStyle w:val="Lista"/>
        <w:ind w:left="1410" w:hanging="1410"/>
        <w:jc w:val="both"/>
        <w:rPr>
          <w:rFonts w:asciiTheme="minorHAnsi" w:hAnsiTheme="minorHAnsi"/>
        </w:rPr>
      </w:pPr>
      <w:r w:rsidRPr="00C02883">
        <w:rPr>
          <w:rFonts w:asciiTheme="minorHAnsi" w:hAnsiTheme="minorHAnsi" w:cs="Calibri"/>
          <w:b/>
        </w:rPr>
        <w:t xml:space="preserve">Pytanie </w:t>
      </w:r>
      <w:r w:rsidR="00B10318">
        <w:rPr>
          <w:rFonts w:asciiTheme="minorHAnsi" w:hAnsiTheme="minorHAnsi" w:cs="Calibri"/>
          <w:b/>
        </w:rPr>
        <w:t>3</w:t>
      </w:r>
      <w:r w:rsidRPr="00C02883">
        <w:rPr>
          <w:rFonts w:asciiTheme="minorHAnsi" w:hAnsiTheme="minorHAnsi" w:cs="Calibri"/>
          <w:b/>
        </w:rPr>
        <w:t>:</w:t>
      </w:r>
      <w:r w:rsidRPr="00C02883">
        <w:rPr>
          <w:rFonts w:asciiTheme="minorHAnsi" w:hAnsiTheme="minorHAnsi" w:cs="Calibri"/>
        </w:rPr>
        <w:t xml:space="preserve"> </w:t>
      </w:r>
      <w:r w:rsidRPr="00C02883">
        <w:rPr>
          <w:rFonts w:asciiTheme="minorHAnsi" w:hAnsiTheme="minorHAnsi" w:cs="Calibri"/>
        </w:rPr>
        <w:tab/>
      </w:r>
      <w:r w:rsidR="00EF6627" w:rsidRPr="002A1C3A">
        <w:rPr>
          <w:rFonts w:asciiTheme="minorHAnsi" w:hAnsiTheme="minorHAnsi"/>
        </w:rPr>
        <w:t>Załącznik nr 3 -pkt. I pkt.</w:t>
      </w:r>
      <w:r w:rsidR="00852F84">
        <w:rPr>
          <w:rFonts w:asciiTheme="minorHAnsi" w:hAnsiTheme="minorHAnsi"/>
        </w:rPr>
        <w:t xml:space="preserve"> </w:t>
      </w:r>
      <w:r w:rsidR="00EF6627" w:rsidRPr="002A1C3A">
        <w:rPr>
          <w:rFonts w:asciiTheme="minorHAnsi" w:hAnsiTheme="minorHAnsi"/>
        </w:rPr>
        <w:t>4. Czy zamawiający dopuszcza dostawę rejestrat</w:t>
      </w:r>
      <w:r w:rsidR="009A41C8">
        <w:rPr>
          <w:rFonts w:asciiTheme="minorHAnsi" w:hAnsiTheme="minorHAnsi"/>
        </w:rPr>
        <w:t xml:space="preserve">ora cyfrowego – jednorazowego, </w:t>
      </w:r>
      <w:r w:rsidR="00EF6627" w:rsidRPr="002A1C3A">
        <w:rPr>
          <w:rFonts w:asciiTheme="minorHAnsi" w:hAnsiTheme="minorHAnsi"/>
        </w:rPr>
        <w:t>który nie wymaga stacji dokującej – ładującej zasilacz i przesyłające</w:t>
      </w:r>
      <w:r w:rsidR="00EF6627">
        <w:rPr>
          <w:rFonts w:asciiTheme="minorHAnsi" w:hAnsiTheme="minorHAnsi"/>
        </w:rPr>
        <w:t xml:space="preserve">j dane do oprogramowania. </w:t>
      </w:r>
      <w:r w:rsidR="00EF6627" w:rsidRPr="002A1C3A">
        <w:rPr>
          <w:rFonts w:asciiTheme="minorHAnsi" w:hAnsiTheme="minorHAnsi"/>
        </w:rPr>
        <w:t xml:space="preserve">Rejestrator przesyła dane do aplikacji. </w:t>
      </w:r>
      <w:r w:rsidR="00EF6627">
        <w:rPr>
          <w:rFonts w:asciiTheme="minorHAnsi" w:hAnsiTheme="minorHAnsi"/>
        </w:rPr>
        <w:t xml:space="preserve">Aplikacja umożliwia przesłanie </w:t>
      </w:r>
      <w:r w:rsidR="00EF6627" w:rsidRPr="002A1C3A">
        <w:rPr>
          <w:rFonts w:asciiTheme="minorHAnsi" w:hAnsiTheme="minorHAnsi"/>
        </w:rPr>
        <w:t>danych do programu i uzyskanie raportów.</w:t>
      </w:r>
    </w:p>
    <w:p w:rsidR="00EC1E03" w:rsidRPr="00C02883" w:rsidRDefault="00EC1E03" w:rsidP="00EC1E03">
      <w:pPr>
        <w:pStyle w:val="Tekstpodstawowy2"/>
        <w:tabs>
          <w:tab w:val="left" w:pos="720"/>
        </w:tabs>
        <w:spacing w:after="0" w:line="240" w:lineRule="auto"/>
        <w:ind w:left="1410" w:hanging="1410"/>
        <w:jc w:val="both"/>
        <w:rPr>
          <w:rFonts w:asciiTheme="minorHAnsi" w:hAnsiTheme="minorHAnsi" w:cs="Calibri"/>
        </w:rPr>
      </w:pPr>
      <w:r w:rsidRPr="00C02883">
        <w:rPr>
          <w:rFonts w:asciiTheme="minorHAnsi" w:hAnsiTheme="minorHAnsi" w:cs="Calibri"/>
          <w:b/>
        </w:rPr>
        <w:t xml:space="preserve">Odpowiedź: </w:t>
      </w:r>
      <w:r w:rsidRPr="00C02883">
        <w:rPr>
          <w:rFonts w:asciiTheme="minorHAnsi" w:hAnsiTheme="minorHAnsi" w:cs="Calibri"/>
          <w:b/>
        </w:rPr>
        <w:tab/>
      </w:r>
      <w:r w:rsidR="002A7D73" w:rsidRPr="00AB19E8">
        <w:rPr>
          <w:rFonts w:asciiTheme="minorHAnsi" w:hAnsiTheme="minorHAnsi" w:cs="Calibri"/>
        </w:rPr>
        <w:t>Zamawiający dopuszcza</w:t>
      </w:r>
      <w:r w:rsidR="002A7D73">
        <w:rPr>
          <w:rFonts w:asciiTheme="minorHAnsi" w:hAnsiTheme="minorHAnsi" w:cs="Calibri"/>
        </w:rPr>
        <w:t xml:space="preserve"> urządzenie, </w:t>
      </w:r>
      <w:r w:rsidR="002A7D73">
        <w:rPr>
          <w:rFonts w:asciiTheme="minorHAnsi" w:hAnsiTheme="minorHAnsi"/>
        </w:rPr>
        <w:t>które</w:t>
      </w:r>
      <w:r w:rsidR="002A7D73" w:rsidRPr="002A1C3A">
        <w:rPr>
          <w:rFonts w:asciiTheme="minorHAnsi" w:hAnsiTheme="minorHAnsi"/>
        </w:rPr>
        <w:t xml:space="preserve"> nie wymaga</w:t>
      </w:r>
      <w:r w:rsidR="00B0097C" w:rsidRPr="00B0097C">
        <w:rPr>
          <w:rFonts w:asciiTheme="minorHAnsi" w:hAnsiTheme="minorHAnsi"/>
        </w:rPr>
        <w:t xml:space="preserve"> </w:t>
      </w:r>
      <w:r w:rsidR="00B0097C" w:rsidRPr="002A1C3A">
        <w:rPr>
          <w:rFonts w:asciiTheme="minorHAnsi" w:hAnsiTheme="minorHAnsi"/>
        </w:rPr>
        <w:t>stacji dokującej – ładującej zasilacz i przesyłające</w:t>
      </w:r>
      <w:r w:rsidR="00B0097C">
        <w:rPr>
          <w:rFonts w:asciiTheme="minorHAnsi" w:hAnsiTheme="minorHAnsi"/>
        </w:rPr>
        <w:t>j dane do oprogramowania.</w:t>
      </w:r>
      <w:r w:rsidRPr="00C02883">
        <w:rPr>
          <w:rFonts w:asciiTheme="minorHAnsi" w:hAnsiTheme="minorHAnsi" w:cs="Calibri"/>
        </w:rPr>
        <w:t xml:space="preserve"> </w:t>
      </w:r>
    </w:p>
    <w:p w:rsidR="00EC1E03" w:rsidRPr="00335F34" w:rsidRDefault="00EC1E03" w:rsidP="00EC1E03">
      <w:pPr>
        <w:pStyle w:val="Akapitzlist"/>
        <w:autoSpaceDE w:val="0"/>
        <w:autoSpaceDN w:val="0"/>
        <w:adjustRightInd w:val="0"/>
        <w:spacing w:after="0" w:line="240" w:lineRule="auto"/>
        <w:ind w:left="1410" w:right="-2" w:hanging="1410"/>
        <w:jc w:val="both"/>
        <w:rPr>
          <w:rFonts w:asciiTheme="minorHAnsi" w:hAnsiTheme="minorHAnsi" w:cs="Calibri"/>
          <w:sz w:val="20"/>
          <w:szCs w:val="20"/>
        </w:rPr>
      </w:pPr>
      <w:r w:rsidRPr="00C02883">
        <w:rPr>
          <w:rFonts w:asciiTheme="minorHAnsi" w:hAnsiTheme="minorHAnsi"/>
          <w:sz w:val="20"/>
          <w:szCs w:val="20"/>
        </w:rPr>
        <w:t xml:space="preserve"> </w:t>
      </w:r>
    </w:p>
    <w:p w:rsidR="00EC1E03" w:rsidRPr="00C02883" w:rsidRDefault="00EC1E03" w:rsidP="00EC1E03">
      <w:pPr>
        <w:pStyle w:val="Lista"/>
        <w:ind w:left="1410" w:hanging="1410"/>
        <w:jc w:val="both"/>
        <w:rPr>
          <w:rFonts w:asciiTheme="minorHAnsi" w:hAnsiTheme="minorHAnsi"/>
        </w:rPr>
      </w:pPr>
      <w:r w:rsidRPr="00C02883">
        <w:rPr>
          <w:rFonts w:asciiTheme="minorHAnsi" w:hAnsiTheme="minorHAnsi" w:cs="Calibri"/>
          <w:b/>
        </w:rPr>
        <w:t xml:space="preserve">Pytanie </w:t>
      </w:r>
      <w:r w:rsidR="00B10318">
        <w:rPr>
          <w:rFonts w:asciiTheme="minorHAnsi" w:hAnsiTheme="minorHAnsi" w:cs="Calibri"/>
          <w:b/>
        </w:rPr>
        <w:t>4</w:t>
      </w:r>
      <w:r w:rsidRPr="00C02883">
        <w:rPr>
          <w:rFonts w:asciiTheme="minorHAnsi" w:hAnsiTheme="minorHAnsi" w:cs="Calibri"/>
          <w:b/>
        </w:rPr>
        <w:t>:</w:t>
      </w:r>
      <w:r w:rsidRPr="00C02883">
        <w:rPr>
          <w:rFonts w:asciiTheme="minorHAnsi" w:hAnsiTheme="minorHAnsi" w:cs="Calibri"/>
        </w:rPr>
        <w:t xml:space="preserve"> </w:t>
      </w:r>
      <w:r w:rsidRPr="00C02883">
        <w:rPr>
          <w:rFonts w:asciiTheme="minorHAnsi" w:hAnsiTheme="minorHAnsi" w:cs="Calibri"/>
        </w:rPr>
        <w:tab/>
      </w:r>
      <w:r w:rsidR="00566FC8" w:rsidRPr="00147427">
        <w:rPr>
          <w:rFonts w:asciiTheme="minorHAnsi" w:hAnsiTheme="minorHAnsi"/>
        </w:rPr>
        <w:t>Załącznik nr 3 -pkt. I pkt. 6. Czy zamawiający dopuszcza dostawę rejestratora cyfro</w:t>
      </w:r>
      <w:r w:rsidR="00566FC8">
        <w:rPr>
          <w:rFonts w:asciiTheme="minorHAnsi" w:hAnsiTheme="minorHAnsi"/>
        </w:rPr>
        <w:t xml:space="preserve">wego – jednorazowego, </w:t>
      </w:r>
      <w:r w:rsidR="00566FC8" w:rsidRPr="00147427">
        <w:rPr>
          <w:rFonts w:asciiTheme="minorHAnsi" w:hAnsiTheme="minorHAnsi"/>
        </w:rPr>
        <w:t>który nie wymaga złącza USB umożliwia</w:t>
      </w:r>
      <w:r w:rsidR="00566FC8">
        <w:rPr>
          <w:rFonts w:asciiTheme="minorHAnsi" w:hAnsiTheme="minorHAnsi"/>
        </w:rPr>
        <w:t xml:space="preserve">jącego przeniesienie danych do </w:t>
      </w:r>
      <w:r w:rsidR="00566FC8" w:rsidRPr="00147427">
        <w:rPr>
          <w:rFonts w:asciiTheme="minorHAnsi" w:hAnsiTheme="minorHAnsi"/>
        </w:rPr>
        <w:t xml:space="preserve">komputera zewnętrznego </w:t>
      </w:r>
      <w:r w:rsidR="00566FC8">
        <w:rPr>
          <w:rFonts w:asciiTheme="minorHAnsi" w:hAnsiTheme="minorHAnsi"/>
        </w:rPr>
        <w:t xml:space="preserve">i ich analizę retrospektywną. </w:t>
      </w:r>
      <w:r w:rsidR="00566FC8" w:rsidRPr="00147427">
        <w:rPr>
          <w:rFonts w:asciiTheme="minorHAnsi" w:hAnsiTheme="minorHAnsi"/>
        </w:rPr>
        <w:t>Rejestrator cyfrowy jednorazowy przen</w:t>
      </w:r>
      <w:r w:rsidR="00566FC8">
        <w:rPr>
          <w:rFonts w:asciiTheme="minorHAnsi" w:hAnsiTheme="minorHAnsi"/>
        </w:rPr>
        <w:t xml:space="preserve">osi dane do aplikacji w sposób </w:t>
      </w:r>
      <w:r w:rsidR="002859A1">
        <w:rPr>
          <w:rFonts w:asciiTheme="minorHAnsi" w:hAnsiTheme="minorHAnsi"/>
        </w:rPr>
        <w:t>bezprzewodowy.</w:t>
      </w:r>
      <w:r w:rsidR="00566FC8">
        <w:rPr>
          <w:rFonts w:asciiTheme="minorHAnsi" w:hAnsiTheme="minorHAnsi"/>
        </w:rPr>
        <w:t xml:space="preserve"> </w:t>
      </w:r>
      <w:r w:rsidR="00566FC8" w:rsidRPr="00147427">
        <w:rPr>
          <w:rFonts w:asciiTheme="minorHAnsi" w:hAnsiTheme="minorHAnsi"/>
        </w:rPr>
        <w:t>Aplikacja przesyła dane d</w:t>
      </w:r>
      <w:r w:rsidR="00566FC8">
        <w:rPr>
          <w:rFonts w:asciiTheme="minorHAnsi" w:hAnsiTheme="minorHAnsi"/>
        </w:rPr>
        <w:t xml:space="preserve">o programu, który umożliwia </w:t>
      </w:r>
      <w:r w:rsidR="00566FC8" w:rsidRPr="00147427">
        <w:rPr>
          <w:rFonts w:asciiTheme="minorHAnsi" w:hAnsiTheme="minorHAnsi"/>
        </w:rPr>
        <w:t>analizę retrospektywną.</w:t>
      </w:r>
    </w:p>
    <w:p w:rsidR="00B10318" w:rsidRDefault="00EC1E03" w:rsidP="00EC1E03">
      <w:pPr>
        <w:pStyle w:val="Lista"/>
        <w:ind w:left="1410" w:hanging="1410"/>
        <w:jc w:val="both"/>
        <w:rPr>
          <w:rFonts w:asciiTheme="minorHAnsi" w:hAnsiTheme="minorHAnsi" w:cs="Calibri"/>
          <w:b/>
        </w:rPr>
      </w:pPr>
      <w:r w:rsidRPr="00C02883">
        <w:rPr>
          <w:rFonts w:asciiTheme="minorHAnsi" w:hAnsiTheme="minorHAnsi" w:cs="Calibri"/>
          <w:b/>
        </w:rPr>
        <w:t xml:space="preserve">Odpowiedź: </w:t>
      </w:r>
      <w:r w:rsidRPr="00C02883">
        <w:rPr>
          <w:rFonts w:asciiTheme="minorHAnsi" w:hAnsiTheme="minorHAnsi" w:cs="Calibri"/>
          <w:b/>
        </w:rPr>
        <w:tab/>
      </w:r>
      <w:r w:rsidR="00566FC8" w:rsidRPr="00AB19E8">
        <w:rPr>
          <w:rFonts w:asciiTheme="minorHAnsi" w:hAnsiTheme="minorHAnsi" w:cs="Calibri"/>
        </w:rPr>
        <w:t>Zamawiający dopuszcza</w:t>
      </w:r>
      <w:r w:rsidR="00566FC8">
        <w:rPr>
          <w:rFonts w:asciiTheme="minorHAnsi" w:hAnsiTheme="minorHAnsi" w:cs="Calibri"/>
        </w:rPr>
        <w:t xml:space="preserve"> urządzenie, </w:t>
      </w:r>
      <w:r w:rsidR="00566FC8">
        <w:rPr>
          <w:rFonts w:asciiTheme="minorHAnsi" w:hAnsiTheme="minorHAnsi"/>
        </w:rPr>
        <w:t>które</w:t>
      </w:r>
      <w:r w:rsidR="005D6B17">
        <w:rPr>
          <w:rFonts w:asciiTheme="minorHAnsi" w:hAnsiTheme="minorHAnsi"/>
        </w:rPr>
        <w:t xml:space="preserve"> </w:t>
      </w:r>
      <w:r w:rsidR="005D6B17" w:rsidRPr="00147427">
        <w:rPr>
          <w:rFonts w:asciiTheme="minorHAnsi" w:hAnsiTheme="minorHAnsi"/>
        </w:rPr>
        <w:t>nie wymaga złącza USB umożliwia</w:t>
      </w:r>
      <w:r w:rsidR="005D6B17">
        <w:rPr>
          <w:rFonts w:asciiTheme="minorHAnsi" w:hAnsiTheme="minorHAnsi"/>
        </w:rPr>
        <w:t xml:space="preserve">jącego przeniesienie danych do </w:t>
      </w:r>
      <w:r w:rsidR="005D6B17" w:rsidRPr="00147427">
        <w:rPr>
          <w:rFonts w:asciiTheme="minorHAnsi" w:hAnsiTheme="minorHAnsi"/>
        </w:rPr>
        <w:t xml:space="preserve">komputera zewnętrznego </w:t>
      </w:r>
      <w:r w:rsidR="005D6B17">
        <w:rPr>
          <w:rFonts w:asciiTheme="minorHAnsi" w:hAnsiTheme="minorHAnsi"/>
        </w:rPr>
        <w:t>i ich analizę retrospektywną.</w:t>
      </w:r>
    </w:p>
    <w:p w:rsidR="00B10318" w:rsidRDefault="00B10318" w:rsidP="00EC1E03">
      <w:pPr>
        <w:pStyle w:val="Lista"/>
        <w:ind w:left="1410" w:hanging="1410"/>
        <w:jc w:val="both"/>
        <w:rPr>
          <w:rFonts w:asciiTheme="minorHAnsi" w:hAnsiTheme="minorHAnsi" w:cs="Calibri"/>
          <w:b/>
        </w:rPr>
      </w:pPr>
    </w:p>
    <w:p w:rsidR="0067087B" w:rsidRDefault="0067087B" w:rsidP="00EC1E03">
      <w:pPr>
        <w:pStyle w:val="Lista"/>
        <w:ind w:left="1410" w:hanging="1410"/>
        <w:jc w:val="both"/>
        <w:rPr>
          <w:rFonts w:asciiTheme="minorHAnsi" w:hAnsiTheme="minorHAnsi" w:cs="Calibri"/>
          <w:b/>
        </w:rPr>
      </w:pPr>
    </w:p>
    <w:p w:rsidR="0067087B" w:rsidRDefault="0067087B" w:rsidP="00EC1E03">
      <w:pPr>
        <w:pStyle w:val="Lista"/>
        <w:ind w:left="1410" w:hanging="1410"/>
        <w:jc w:val="both"/>
        <w:rPr>
          <w:rFonts w:asciiTheme="minorHAnsi" w:hAnsiTheme="minorHAnsi" w:cs="Calibri"/>
          <w:b/>
        </w:rPr>
      </w:pPr>
    </w:p>
    <w:p w:rsidR="0067087B" w:rsidRDefault="0067087B" w:rsidP="00EC1E03">
      <w:pPr>
        <w:pStyle w:val="Lista"/>
        <w:ind w:left="1410" w:hanging="1410"/>
        <w:jc w:val="both"/>
        <w:rPr>
          <w:rFonts w:asciiTheme="minorHAnsi" w:hAnsiTheme="minorHAnsi" w:cs="Calibri"/>
          <w:b/>
        </w:rPr>
      </w:pPr>
    </w:p>
    <w:p w:rsidR="00EC1E03" w:rsidRPr="00C02883" w:rsidRDefault="00EC1E03" w:rsidP="00EC1E03">
      <w:pPr>
        <w:pStyle w:val="Lista"/>
        <w:ind w:left="1410" w:hanging="1410"/>
        <w:jc w:val="both"/>
        <w:rPr>
          <w:rFonts w:asciiTheme="minorHAnsi" w:hAnsiTheme="minorHAnsi"/>
        </w:rPr>
      </w:pPr>
      <w:r w:rsidRPr="00C02883">
        <w:rPr>
          <w:rFonts w:asciiTheme="minorHAnsi" w:hAnsiTheme="minorHAnsi" w:cs="Calibri"/>
          <w:b/>
        </w:rPr>
        <w:lastRenderedPageBreak/>
        <w:t xml:space="preserve">Pytanie </w:t>
      </w:r>
      <w:r w:rsidR="00B10318">
        <w:rPr>
          <w:rFonts w:asciiTheme="minorHAnsi" w:hAnsiTheme="minorHAnsi" w:cs="Calibri"/>
          <w:b/>
        </w:rPr>
        <w:t>5</w:t>
      </w:r>
      <w:r w:rsidRPr="00C02883">
        <w:rPr>
          <w:rFonts w:asciiTheme="minorHAnsi" w:hAnsiTheme="minorHAnsi" w:cs="Calibri"/>
          <w:b/>
        </w:rPr>
        <w:t>:</w:t>
      </w:r>
      <w:r w:rsidRPr="00C02883">
        <w:rPr>
          <w:rFonts w:asciiTheme="minorHAnsi" w:hAnsiTheme="minorHAnsi" w:cs="Calibri"/>
        </w:rPr>
        <w:t xml:space="preserve"> </w:t>
      </w:r>
      <w:r w:rsidRPr="00C02883">
        <w:rPr>
          <w:rFonts w:asciiTheme="minorHAnsi" w:hAnsiTheme="minorHAnsi" w:cs="Calibri"/>
        </w:rPr>
        <w:tab/>
      </w:r>
      <w:r w:rsidR="001B4C0F" w:rsidRPr="00147427">
        <w:rPr>
          <w:rFonts w:asciiTheme="minorHAnsi" w:hAnsiTheme="minorHAnsi"/>
        </w:rPr>
        <w:t xml:space="preserve">Załącznik nr 3 </w:t>
      </w:r>
      <w:r w:rsidR="001B4C0F">
        <w:rPr>
          <w:rFonts w:asciiTheme="minorHAnsi" w:hAnsiTheme="minorHAnsi"/>
        </w:rPr>
        <w:t>-</w:t>
      </w:r>
      <w:r w:rsidR="001B4C0F">
        <w:rPr>
          <w:rFonts w:asciiTheme="minorHAnsi" w:hAnsiTheme="minorHAnsi"/>
        </w:rPr>
        <w:t xml:space="preserve">pkt. III pkt. 1 i 2 </w:t>
      </w:r>
      <w:r w:rsidR="001B4C0F" w:rsidRPr="00147427">
        <w:rPr>
          <w:rFonts w:asciiTheme="minorHAnsi" w:hAnsiTheme="minorHAnsi"/>
        </w:rPr>
        <w:t>Nowy rejestrator cyfrowy służący do ret</w:t>
      </w:r>
      <w:r w:rsidR="001B4C0F">
        <w:rPr>
          <w:rFonts w:asciiTheme="minorHAnsi" w:hAnsiTheme="minorHAnsi"/>
        </w:rPr>
        <w:t>rospektywnego ciągłego pomiaru glikemii jest jedno</w:t>
      </w:r>
      <w:r w:rsidR="001B4C0F" w:rsidRPr="00147427">
        <w:rPr>
          <w:rFonts w:asciiTheme="minorHAnsi" w:hAnsiTheme="minorHAnsi"/>
        </w:rPr>
        <w:t>razowego użyt</w:t>
      </w:r>
      <w:r w:rsidR="001B4C0F">
        <w:rPr>
          <w:rFonts w:asciiTheme="minorHAnsi" w:hAnsiTheme="minorHAnsi"/>
        </w:rPr>
        <w:t xml:space="preserve">ku – czy zamawiający dopuszcza </w:t>
      </w:r>
      <w:r w:rsidR="001B4C0F" w:rsidRPr="00147427">
        <w:rPr>
          <w:rFonts w:asciiTheme="minorHAnsi" w:hAnsiTheme="minorHAnsi"/>
        </w:rPr>
        <w:t>wykreślenie zapisu dotyczącego gwarancji o</w:t>
      </w:r>
      <w:r w:rsidR="001B4C0F">
        <w:rPr>
          <w:rFonts w:asciiTheme="minorHAnsi" w:hAnsiTheme="minorHAnsi"/>
        </w:rPr>
        <w:t xml:space="preserve">raz zastąpienie zapisu” serwis </w:t>
      </w:r>
      <w:r w:rsidR="001B4C0F" w:rsidRPr="00147427">
        <w:rPr>
          <w:rFonts w:asciiTheme="minorHAnsi" w:hAnsiTheme="minorHAnsi"/>
        </w:rPr>
        <w:t>gwarancyjny” zapisem „ serwis reklamacyjny”?</w:t>
      </w:r>
    </w:p>
    <w:p w:rsidR="00EC1E03" w:rsidRPr="00C02883" w:rsidRDefault="00EC1E03" w:rsidP="00EC1E03">
      <w:pPr>
        <w:pStyle w:val="Tekstpodstawowy2"/>
        <w:tabs>
          <w:tab w:val="left" w:pos="720"/>
        </w:tabs>
        <w:spacing w:after="0" w:line="240" w:lineRule="auto"/>
        <w:ind w:left="1410" w:hanging="1410"/>
        <w:jc w:val="both"/>
        <w:rPr>
          <w:rFonts w:asciiTheme="minorHAnsi" w:hAnsiTheme="minorHAnsi" w:cs="Calibri"/>
        </w:rPr>
      </w:pPr>
      <w:r w:rsidRPr="00C02883">
        <w:rPr>
          <w:rFonts w:asciiTheme="minorHAnsi" w:hAnsiTheme="minorHAnsi" w:cs="Calibri"/>
          <w:b/>
        </w:rPr>
        <w:t xml:space="preserve">Odpowiedź: </w:t>
      </w:r>
      <w:r w:rsidRPr="00C02883">
        <w:rPr>
          <w:rFonts w:asciiTheme="minorHAnsi" w:hAnsiTheme="minorHAnsi" w:cs="Calibri"/>
          <w:b/>
        </w:rPr>
        <w:tab/>
      </w:r>
      <w:r w:rsidR="001B4C0F" w:rsidRPr="001B4C0F">
        <w:rPr>
          <w:rFonts w:asciiTheme="minorHAnsi" w:hAnsiTheme="minorHAnsi" w:cs="Calibri"/>
        </w:rPr>
        <w:t>Zamawiający podtrzymuje zapisy SIWZ.</w:t>
      </w:r>
      <w:r w:rsidRPr="00C02883">
        <w:rPr>
          <w:rFonts w:asciiTheme="minorHAnsi" w:hAnsiTheme="minorHAnsi" w:cs="Calibri"/>
        </w:rPr>
        <w:t xml:space="preserve"> </w:t>
      </w:r>
    </w:p>
    <w:p w:rsidR="004E1C62" w:rsidRDefault="00EC1E03" w:rsidP="00CF7E01">
      <w:pPr>
        <w:pStyle w:val="Akapitzlist"/>
        <w:autoSpaceDE w:val="0"/>
        <w:autoSpaceDN w:val="0"/>
        <w:adjustRightInd w:val="0"/>
        <w:spacing w:after="0" w:line="240" w:lineRule="auto"/>
        <w:ind w:left="1410" w:right="-2" w:hanging="1410"/>
        <w:jc w:val="both"/>
        <w:rPr>
          <w:rFonts w:asciiTheme="minorHAnsi" w:hAnsiTheme="minorHAnsi" w:cs="Calibri"/>
          <w:sz w:val="20"/>
          <w:szCs w:val="20"/>
        </w:rPr>
      </w:pPr>
      <w:r w:rsidRPr="00C02883">
        <w:rPr>
          <w:rFonts w:asciiTheme="minorHAnsi" w:hAnsiTheme="minorHAnsi"/>
          <w:sz w:val="20"/>
          <w:szCs w:val="20"/>
        </w:rPr>
        <w:t xml:space="preserve"> </w:t>
      </w:r>
      <w:r w:rsidR="00B7047B" w:rsidRPr="00147427">
        <w:rPr>
          <w:rFonts w:asciiTheme="minorHAnsi" w:hAnsiTheme="minorHAnsi"/>
        </w:rPr>
        <w:t> </w:t>
      </w:r>
      <w:r w:rsidR="00B7047B" w:rsidRPr="00147427">
        <w:rPr>
          <w:rFonts w:asciiTheme="minorHAnsi" w:hAnsiTheme="minorHAnsi"/>
        </w:rPr>
        <w:br/>
      </w:r>
    </w:p>
    <w:p w:rsidR="00CF7E01" w:rsidRPr="00147427" w:rsidRDefault="00CF7E01" w:rsidP="00CF7E01">
      <w:pPr>
        <w:pStyle w:val="Akapitzlist"/>
        <w:autoSpaceDE w:val="0"/>
        <w:autoSpaceDN w:val="0"/>
        <w:adjustRightInd w:val="0"/>
        <w:spacing w:after="0" w:line="240" w:lineRule="auto"/>
        <w:ind w:left="1410" w:right="-2" w:hanging="1410"/>
        <w:jc w:val="both"/>
        <w:rPr>
          <w:rFonts w:asciiTheme="minorHAnsi" w:hAnsiTheme="minorHAnsi" w:cs="Calibri"/>
          <w:sz w:val="20"/>
          <w:szCs w:val="20"/>
        </w:rPr>
      </w:pPr>
      <w:bookmarkStart w:id="0" w:name="_GoBack"/>
      <w:bookmarkEnd w:id="0"/>
    </w:p>
    <w:p w:rsidR="004E1C62" w:rsidRPr="00C02883" w:rsidRDefault="004E1C62" w:rsidP="00C02883">
      <w:pPr>
        <w:spacing w:after="0" w:line="240" w:lineRule="auto"/>
        <w:ind w:left="3540" w:firstLine="708"/>
        <w:jc w:val="center"/>
        <w:rPr>
          <w:rFonts w:cs="Calibri"/>
          <w:i/>
          <w:sz w:val="20"/>
          <w:szCs w:val="20"/>
        </w:rPr>
      </w:pPr>
      <w:r w:rsidRPr="00C02883">
        <w:rPr>
          <w:rFonts w:cs="Calibri"/>
          <w:i/>
          <w:sz w:val="20"/>
          <w:szCs w:val="20"/>
        </w:rPr>
        <w:t xml:space="preserve">                                                 Kanclerz</w:t>
      </w:r>
    </w:p>
    <w:p w:rsidR="004E1C62" w:rsidRPr="00C02883" w:rsidRDefault="004E1C62" w:rsidP="00C02883">
      <w:pPr>
        <w:spacing w:after="0" w:line="240" w:lineRule="auto"/>
        <w:rPr>
          <w:rFonts w:cs="Calibri"/>
          <w:i/>
          <w:sz w:val="20"/>
          <w:szCs w:val="20"/>
        </w:rPr>
      </w:pPr>
      <w:r w:rsidRPr="00C02883">
        <w:rPr>
          <w:rFonts w:cs="Calibri"/>
          <w:i/>
          <w:sz w:val="20"/>
          <w:szCs w:val="20"/>
        </w:rPr>
        <w:tab/>
      </w:r>
      <w:r w:rsidRPr="00C02883">
        <w:rPr>
          <w:rFonts w:cs="Calibri"/>
          <w:i/>
          <w:sz w:val="20"/>
          <w:szCs w:val="20"/>
        </w:rPr>
        <w:tab/>
      </w:r>
      <w:r w:rsidRPr="00C02883">
        <w:rPr>
          <w:rFonts w:cs="Calibri"/>
          <w:i/>
          <w:sz w:val="20"/>
          <w:szCs w:val="20"/>
        </w:rPr>
        <w:tab/>
      </w:r>
      <w:r w:rsidRPr="00C02883">
        <w:rPr>
          <w:rFonts w:cs="Calibri"/>
          <w:i/>
          <w:sz w:val="20"/>
          <w:szCs w:val="20"/>
        </w:rPr>
        <w:tab/>
      </w:r>
      <w:r w:rsidRPr="00C02883">
        <w:rPr>
          <w:rFonts w:cs="Calibri"/>
          <w:i/>
          <w:sz w:val="20"/>
          <w:szCs w:val="20"/>
        </w:rPr>
        <w:tab/>
      </w:r>
      <w:r w:rsidRPr="00C02883">
        <w:rPr>
          <w:rFonts w:cs="Calibri"/>
          <w:i/>
          <w:sz w:val="20"/>
          <w:szCs w:val="20"/>
        </w:rPr>
        <w:tab/>
      </w:r>
      <w:r w:rsidRPr="00C02883">
        <w:rPr>
          <w:rFonts w:cs="Calibri"/>
          <w:i/>
          <w:sz w:val="20"/>
          <w:szCs w:val="20"/>
        </w:rPr>
        <w:tab/>
      </w:r>
      <w:r w:rsidRPr="00C02883">
        <w:rPr>
          <w:rFonts w:cs="Calibri"/>
          <w:i/>
          <w:sz w:val="20"/>
          <w:szCs w:val="20"/>
        </w:rPr>
        <w:tab/>
      </w:r>
      <w:r w:rsidRPr="00C02883">
        <w:rPr>
          <w:rFonts w:cs="Calibri"/>
          <w:i/>
          <w:sz w:val="20"/>
          <w:szCs w:val="20"/>
        </w:rPr>
        <w:tab/>
      </w:r>
      <w:r w:rsidRPr="00C02883">
        <w:rPr>
          <w:rFonts w:cs="Calibri"/>
          <w:i/>
          <w:sz w:val="20"/>
          <w:szCs w:val="20"/>
        </w:rPr>
        <w:tab/>
        <w:t xml:space="preserve">              /-/</w:t>
      </w:r>
    </w:p>
    <w:p w:rsidR="000A396A" w:rsidRPr="00C02883" w:rsidRDefault="004E1C62" w:rsidP="00C02883">
      <w:pPr>
        <w:spacing w:after="0" w:line="240" w:lineRule="auto"/>
        <w:ind w:left="851"/>
        <w:rPr>
          <w:sz w:val="20"/>
          <w:szCs w:val="20"/>
        </w:rPr>
      </w:pPr>
      <w:r w:rsidRPr="00C02883">
        <w:rPr>
          <w:rFonts w:cs="Calibri"/>
          <w:i/>
          <w:sz w:val="20"/>
          <w:szCs w:val="20"/>
        </w:rPr>
        <w:t xml:space="preserve">                                               </w:t>
      </w:r>
      <w:r w:rsidR="00C02883">
        <w:rPr>
          <w:rFonts w:cs="Calibri"/>
          <w:i/>
          <w:sz w:val="20"/>
          <w:szCs w:val="20"/>
        </w:rPr>
        <w:t xml:space="preserve">                                                                                          </w:t>
      </w:r>
      <w:r w:rsidRPr="00C02883">
        <w:rPr>
          <w:rFonts w:cs="Calibri"/>
          <w:i/>
          <w:sz w:val="20"/>
          <w:szCs w:val="20"/>
        </w:rPr>
        <w:t xml:space="preserve"> Marek Langowski  </w:t>
      </w:r>
    </w:p>
    <w:p w:rsidR="00B31E84" w:rsidRPr="00C02883" w:rsidRDefault="00B31E84" w:rsidP="00C02883">
      <w:pPr>
        <w:spacing w:after="0" w:line="240" w:lineRule="auto"/>
        <w:rPr>
          <w:sz w:val="20"/>
          <w:szCs w:val="20"/>
        </w:rPr>
      </w:pPr>
    </w:p>
    <w:p w:rsidR="00B31E84" w:rsidRPr="00C02883" w:rsidRDefault="00B31E84" w:rsidP="00C02883">
      <w:pPr>
        <w:spacing w:after="0" w:line="240" w:lineRule="auto"/>
        <w:rPr>
          <w:sz w:val="20"/>
          <w:szCs w:val="20"/>
        </w:rPr>
      </w:pPr>
    </w:p>
    <w:p w:rsidR="00B31E84" w:rsidRPr="00B31E84" w:rsidRDefault="00B31E84" w:rsidP="00B31E84"/>
    <w:sectPr w:rsidR="00B31E84" w:rsidRPr="00B31E84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FA" w:rsidRDefault="008257FA" w:rsidP="000A396A">
      <w:pPr>
        <w:spacing w:after="0" w:line="240" w:lineRule="auto"/>
      </w:pPr>
      <w:r>
        <w:separator/>
      </w:r>
    </w:p>
  </w:endnote>
  <w:endnote w:type="continuationSeparator" w:id="0">
    <w:p w:rsidR="008257FA" w:rsidRDefault="008257FA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FA" w:rsidRDefault="008257FA" w:rsidP="000A396A">
      <w:pPr>
        <w:spacing w:after="0" w:line="240" w:lineRule="auto"/>
      </w:pPr>
      <w:r>
        <w:separator/>
      </w:r>
    </w:p>
  </w:footnote>
  <w:footnote w:type="continuationSeparator" w:id="0">
    <w:p w:rsidR="008257FA" w:rsidRDefault="008257FA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6A"/>
    <w:rsid w:val="000158B9"/>
    <w:rsid w:val="000A396A"/>
    <w:rsid w:val="001057C5"/>
    <w:rsid w:val="00147427"/>
    <w:rsid w:val="001518F7"/>
    <w:rsid w:val="00156D62"/>
    <w:rsid w:val="00176252"/>
    <w:rsid w:val="001B4C0F"/>
    <w:rsid w:val="001C6021"/>
    <w:rsid w:val="00223323"/>
    <w:rsid w:val="00245BC6"/>
    <w:rsid w:val="00262C04"/>
    <w:rsid w:val="002859A1"/>
    <w:rsid w:val="002A1C3A"/>
    <w:rsid w:val="002A7D73"/>
    <w:rsid w:val="002B5422"/>
    <w:rsid w:val="00335F34"/>
    <w:rsid w:val="00365D10"/>
    <w:rsid w:val="003921AF"/>
    <w:rsid w:val="00392C41"/>
    <w:rsid w:val="003D298F"/>
    <w:rsid w:val="0046278B"/>
    <w:rsid w:val="004E1C62"/>
    <w:rsid w:val="00550603"/>
    <w:rsid w:val="00555FF8"/>
    <w:rsid w:val="00566FC8"/>
    <w:rsid w:val="005862F3"/>
    <w:rsid w:val="005915D4"/>
    <w:rsid w:val="005D6B17"/>
    <w:rsid w:val="005D6C67"/>
    <w:rsid w:val="005E23AA"/>
    <w:rsid w:val="005F58DF"/>
    <w:rsid w:val="00615D95"/>
    <w:rsid w:val="0067087B"/>
    <w:rsid w:val="0067577F"/>
    <w:rsid w:val="006A4DF5"/>
    <w:rsid w:val="006B12D6"/>
    <w:rsid w:val="006D7D77"/>
    <w:rsid w:val="007133E2"/>
    <w:rsid w:val="007B78CF"/>
    <w:rsid w:val="008257FA"/>
    <w:rsid w:val="00852F84"/>
    <w:rsid w:val="008B47B3"/>
    <w:rsid w:val="008C39AE"/>
    <w:rsid w:val="008C3CDD"/>
    <w:rsid w:val="00904FD2"/>
    <w:rsid w:val="009A41C8"/>
    <w:rsid w:val="009A69DE"/>
    <w:rsid w:val="009F20EF"/>
    <w:rsid w:val="00A252C3"/>
    <w:rsid w:val="00AB19E8"/>
    <w:rsid w:val="00AE273E"/>
    <w:rsid w:val="00AE62EA"/>
    <w:rsid w:val="00B0097C"/>
    <w:rsid w:val="00B10318"/>
    <w:rsid w:val="00B31E84"/>
    <w:rsid w:val="00B676E4"/>
    <w:rsid w:val="00B7047B"/>
    <w:rsid w:val="00B77CC9"/>
    <w:rsid w:val="00B844A3"/>
    <w:rsid w:val="00BC68AD"/>
    <w:rsid w:val="00C02883"/>
    <w:rsid w:val="00C96542"/>
    <w:rsid w:val="00CF7E01"/>
    <w:rsid w:val="00DC46E4"/>
    <w:rsid w:val="00E02042"/>
    <w:rsid w:val="00E4349A"/>
    <w:rsid w:val="00E575DE"/>
    <w:rsid w:val="00E60550"/>
    <w:rsid w:val="00EA3AF2"/>
    <w:rsid w:val="00EC1E03"/>
    <w:rsid w:val="00EE3F16"/>
    <w:rsid w:val="00EF6627"/>
    <w:rsid w:val="00F96B34"/>
    <w:rsid w:val="00FA23AF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Lista">
    <w:name w:val="List"/>
    <w:basedOn w:val="Normalny"/>
    <w:next w:val="Legenda"/>
    <w:unhideWhenUsed/>
    <w:rsid w:val="004E1C6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E1C6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1C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1C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1C62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Lista">
    <w:name w:val="List"/>
    <w:basedOn w:val="Normalny"/>
    <w:next w:val="Legenda"/>
    <w:unhideWhenUsed/>
    <w:rsid w:val="004E1C6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E1C6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1C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1C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1C62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Asia</cp:lastModifiedBy>
  <cp:revision>69</cp:revision>
  <dcterms:created xsi:type="dcterms:W3CDTF">2019-09-24T05:59:00Z</dcterms:created>
  <dcterms:modified xsi:type="dcterms:W3CDTF">2019-10-31T08:09:00Z</dcterms:modified>
</cp:coreProperties>
</file>