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B620" w14:textId="77777777" w:rsidR="005D703F" w:rsidRDefault="00B7290C" w:rsidP="006D0B9A">
      <w:pPr>
        <w:pStyle w:val="western"/>
        <w:spacing w:before="0" w:beforeAutospacing="0"/>
        <w:ind w:right="962"/>
        <w:jc w:val="right"/>
      </w:pPr>
      <w:r>
        <w:rPr>
          <w:sz w:val="20"/>
          <w:szCs w:val="20"/>
        </w:rPr>
        <w:t xml:space="preserve">    </w:t>
      </w:r>
      <w:r w:rsidR="005D703F">
        <w:rPr>
          <w:sz w:val="20"/>
          <w:szCs w:val="20"/>
        </w:rPr>
        <w:t>Załącznik nr</w:t>
      </w:r>
      <w:r w:rsidR="00FA171D">
        <w:rPr>
          <w:sz w:val="20"/>
          <w:szCs w:val="20"/>
        </w:rPr>
        <w:t xml:space="preserve"> </w:t>
      </w:r>
      <w:r w:rsidR="00AA7B37">
        <w:rPr>
          <w:sz w:val="20"/>
          <w:szCs w:val="20"/>
        </w:rPr>
        <w:t>1</w:t>
      </w:r>
      <w:r w:rsidR="00FA171D">
        <w:rPr>
          <w:sz w:val="20"/>
          <w:szCs w:val="20"/>
        </w:rPr>
        <w:t xml:space="preserve"> do SWZ, nr sprawy WT.2370</w:t>
      </w:r>
      <w:r w:rsidR="006E2EE5">
        <w:rPr>
          <w:sz w:val="20"/>
          <w:szCs w:val="20"/>
        </w:rPr>
        <w:t>.</w:t>
      </w:r>
      <w:r w:rsidR="00790AB8">
        <w:rPr>
          <w:sz w:val="20"/>
          <w:szCs w:val="20"/>
        </w:rPr>
        <w:t>4</w:t>
      </w:r>
      <w:r w:rsidR="00140EE1">
        <w:rPr>
          <w:sz w:val="20"/>
          <w:szCs w:val="20"/>
        </w:rPr>
        <w:t>.2023</w:t>
      </w:r>
    </w:p>
    <w:p w14:paraId="592DA185" w14:textId="77777777" w:rsidR="005D703F" w:rsidRDefault="005D703F" w:rsidP="006D0B9A">
      <w:pPr>
        <w:pStyle w:val="western"/>
        <w:spacing w:before="0" w:beforeAutospacing="0"/>
        <w:jc w:val="center"/>
        <w:rPr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</w:p>
    <w:p w14:paraId="469A587D" w14:textId="77777777" w:rsidR="00B376D9" w:rsidRDefault="00B376D9" w:rsidP="006D0B9A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14:paraId="2A417FD7" w14:textId="77777777" w:rsidR="005D703F" w:rsidRDefault="005D703F" w:rsidP="006D0B9A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AA7B37">
        <w:rPr>
          <w:b/>
          <w:bCs/>
          <w:color w:val="auto"/>
          <w:sz w:val="24"/>
          <w:szCs w:val="24"/>
        </w:rPr>
        <w:t>Wymagania techniczne dla</w:t>
      </w:r>
      <w:r w:rsidRPr="00AA7B37">
        <w:rPr>
          <w:b/>
          <w:color w:val="auto"/>
          <w:sz w:val="24"/>
          <w:szCs w:val="24"/>
        </w:rPr>
        <w:t xml:space="preserve"> samochodu z drabina mechaniczną o wysokości ratowniczej min. 40</w:t>
      </w:r>
      <w:r w:rsidR="0081594A">
        <w:rPr>
          <w:b/>
          <w:color w:val="auto"/>
          <w:sz w:val="24"/>
          <w:szCs w:val="24"/>
        </w:rPr>
        <w:t xml:space="preserve"> </w:t>
      </w:r>
      <w:r w:rsidRPr="00AA7B37">
        <w:rPr>
          <w:b/>
          <w:color w:val="auto"/>
          <w:sz w:val="24"/>
          <w:szCs w:val="24"/>
        </w:rPr>
        <w:t>m</w:t>
      </w:r>
    </w:p>
    <w:p w14:paraId="2DD21913" w14:textId="77777777" w:rsidR="00731678" w:rsidRPr="00731678" w:rsidRDefault="00731678" w:rsidP="006D0B9A">
      <w:pPr>
        <w:pStyle w:val="Nagwek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14:paraId="7018A9B1" w14:textId="77777777" w:rsidR="00731678" w:rsidRPr="00731678" w:rsidRDefault="00731678" w:rsidP="006D0B9A">
      <w:pPr>
        <w:pStyle w:val="Nagwek"/>
        <w:jc w:val="center"/>
      </w:pPr>
      <w:r w:rsidRPr="00731678">
        <w:t>( należy podać markę, typ/ model oferowanego pojazdu )</w:t>
      </w:r>
    </w:p>
    <w:p w14:paraId="7D32E98D" w14:textId="77777777" w:rsidR="00731678" w:rsidRPr="00731678" w:rsidRDefault="00731678" w:rsidP="006D0B9A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Style w:val="Tabela-Siatka"/>
        <w:tblW w:w="1399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613"/>
        <w:gridCol w:w="2462"/>
      </w:tblGrid>
      <w:tr w:rsidR="00F862BC" w14:paraId="2CAB1370" w14:textId="77777777" w:rsidTr="00E630F7">
        <w:tc>
          <w:tcPr>
            <w:tcW w:w="817" w:type="dxa"/>
          </w:tcPr>
          <w:p w14:paraId="2536C8F9" w14:textId="77777777" w:rsidR="00F862BC" w:rsidRPr="00514154" w:rsidRDefault="00F862BC" w:rsidP="006D0B9A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714" w:type="dxa"/>
            <w:gridSpan w:val="2"/>
          </w:tcPr>
          <w:p w14:paraId="41C8D0F3" w14:textId="77777777" w:rsidR="00F862BC" w:rsidRDefault="00F862BC" w:rsidP="006D0B9A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</w:tcPr>
          <w:p w14:paraId="5004C19C" w14:textId="77777777" w:rsidR="00F862BC" w:rsidRDefault="00F862BC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14:paraId="61845483" w14:textId="77777777" w:rsidR="00F862BC" w:rsidRDefault="00F862BC" w:rsidP="006D0B9A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763485" w:rsidRPr="00514154" w14:paraId="4334B906" w14:textId="77777777" w:rsidTr="00E630F7">
        <w:tc>
          <w:tcPr>
            <w:tcW w:w="817" w:type="dxa"/>
          </w:tcPr>
          <w:p w14:paraId="3A156E1A" w14:textId="77777777" w:rsidR="00763485" w:rsidRPr="00514154" w:rsidRDefault="00763485" w:rsidP="006D0B9A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714" w:type="dxa"/>
            <w:gridSpan w:val="2"/>
          </w:tcPr>
          <w:p w14:paraId="632DC10C" w14:textId="77777777" w:rsidR="00763485" w:rsidRPr="00514154" w:rsidRDefault="00763485" w:rsidP="006D0B9A">
            <w:pPr>
              <w:jc w:val="center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</w:tcPr>
          <w:p w14:paraId="6D53CEE3" w14:textId="77777777" w:rsidR="00763485" w:rsidRPr="00514154" w:rsidRDefault="00763485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F862BC" w14:paraId="5BD48507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58AAFE02" w14:textId="77777777" w:rsidR="00F862BC" w:rsidRPr="00514154" w:rsidRDefault="00F862BC" w:rsidP="00283360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32DF82F8" w14:textId="77777777" w:rsidR="00F862BC" w:rsidRDefault="00F862BC" w:rsidP="00E630F7">
            <w:pPr>
              <w:pStyle w:val="Tekstpodstawowy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43B041AE" w14:textId="77777777" w:rsidR="00F862BC" w:rsidRDefault="00F862BC" w:rsidP="006D0B9A">
            <w:pPr>
              <w:jc w:val="center"/>
              <w:rPr>
                <w:b/>
              </w:rPr>
            </w:pPr>
          </w:p>
        </w:tc>
      </w:tr>
      <w:tr w:rsidR="00F862BC" w14:paraId="2906449B" w14:textId="77777777" w:rsidTr="00E630F7">
        <w:trPr>
          <w:trHeight w:val="853"/>
        </w:trPr>
        <w:tc>
          <w:tcPr>
            <w:tcW w:w="817" w:type="dxa"/>
            <w:vAlign w:val="center"/>
          </w:tcPr>
          <w:p w14:paraId="03004F10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DE5D368" w14:textId="77777777" w:rsidR="00F862BC" w:rsidRPr="00AB4831" w:rsidRDefault="007E55D1" w:rsidP="00CA0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  <w:p w14:paraId="34EC1846" w14:textId="77777777" w:rsidR="007E55D1" w:rsidRPr="00AB4831" w:rsidRDefault="007E55D1" w:rsidP="00CA0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Pojazd musi spełniać Rozporządzenie Ministrów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      </w:r>
          </w:p>
        </w:tc>
        <w:tc>
          <w:tcPr>
            <w:tcW w:w="2462" w:type="dxa"/>
          </w:tcPr>
          <w:p w14:paraId="606BF797" w14:textId="77777777" w:rsidR="00F862BC" w:rsidRDefault="00F862BC" w:rsidP="006D0B9A"/>
        </w:tc>
      </w:tr>
      <w:tr w:rsidR="00F862BC" w14:paraId="23AA455E" w14:textId="77777777" w:rsidTr="00E630F7">
        <w:tc>
          <w:tcPr>
            <w:tcW w:w="817" w:type="dxa"/>
            <w:vAlign w:val="center"/>
          </w:tcPr>
          <w:p w14:paraId="7082C599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3E36FDF" w14:textId="77777777" w:rsidR="005D703F" w:rsidRDefault="005D703F" w:rsidP="00CA029E">
            <w:pPr>
              <w:pStyle w:val="Tekstpodstawowy"/>
              <w:ind w:right="52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(Dz. U. z 2007 r. Nr 143, poz. 1002, z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pl-PL"/>
              </w:rPr>
              <w:t>zm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pl-PL"/>
              </w:rPr>
              <w:t>).</w:t>
            </w:r>
          </w:p>
          <w:p w14:paraId="2747B06E" w14:textId="77777777" w:rsidR="005D703F" w:rsidRDefault="005D703F" w:rsidP="00CA029E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Aktualne świadectwo dopuszczenia wraz ze sprawozdaniem z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  <w:p w14:paraId="04482D74" w14:textId="77777777" w:rsidR="00F862BC" w:rsidRPr="00485223" w:rsidRDefault="005D703F" w:rsidP="00CA029E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14:paraId="6004652C" w14:textId="77777777" w:rsidR="00F862BC" w:rsidRDefault="00F862BC" w:rsidP="006D0B9A"/>
        </w:tc>
      </w:tr>
      <w:tr w:rsidR="00F862BC" w14:paraId="2DC17711" w14:textId="77777777" w:rsidTr="00E630F7">
        <w:trPr>
          <w:trHeight w:val="1274"/>
        </w:trPr>
        <w:tc>
          <w:tcPr>
            <w:tcW w:w="817" w:type="dxa"/>
            <w:vAlign w:val="center"/>
          </w:tcPr>
          <w:p w14:paraId="5633EEB4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1595B24" w14:textId="77777777" w:rsidR="00F862BC" w:rsidRPr="00AB4831" w:rsidRDefault="00F862BC" w:rsidP="00CA0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20 czerwca 2007 r. 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(Dz. U. z 2007 r. Nr 143, poz. 1002, z </w:t>
            </w:r>
            <w:proofErr w:type="spellStart"/>
            <w:r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. </w:t>
            </w:r>
            <w:r w:rsidR="006C31C0"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zm.</w:t>
            </w:r>
            <w:r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). </w:t>
            </w:r>
            <w:r w:rsidR="005D703F" w:rsidRPr="00AB483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Ś</w:t>
            </w:r>
            <w:r w:rsidR="005D703F"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wiadectwa dopuszczenia 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7C0A2F31" w14:textId="77777777" w:rsidR="00F862BC" w:rsidRDefault="00F862BC" w:rsidP="006D0B9A">
            <w:pPr>
              <w:rPr>
                <w:color w:val="FF0000"/>
              </w:rPr>
            </w:pPr>
          </w:p>
        </w:tc>
      </w:tr>
      <w:tr w:rsidR="00F862BC" w14:paraId="711743A9" w14:textId="77777777" w:rsidTr="00E630F7">
        <w:trPr>
          <w:trHeight w:val="413"/>
        </w:trPr>
        <w:tc>
          <w:tcPr>
            <w:tcW w:w="817" w:type="dxa"/>
            <w:vAlign w:val="center"/>
          </w:tcPr>
          <w:p w14:paraId="7201A236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3B8E60E" w14:textId="5FA2CCAF" w:rsidR="00F862BC" w:rsidRPr="00AB4831" w:rsidRDefault="00F862BC" w:rsidP="00CA02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Podwozie pojazdu, zabudowa oraz wyposażenie fabrycznie nowe. Rok </w:t>
            </w:r>
            <w:r w:rsidR="004C4AD3">
              <w:rPr>
                <w:rFonts w:ascii="Times New Roman" w:hAnsi="Times New Roman"/>
                <w:sz w:val="20"/>
                <w:szCs w:val="20"/>
                <w:lang w:val="pl-PL"/>
              </w:rPr>
              <w:t>produkcji nie wcześniej niż 202</w:t>
            </w:r>
            <w:r w:rsidR="000135A2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62" w:type="dxa"/>
          </w:tcPr>
          <w:p w14:paraId="275E8B6B" w14:textId="77777777" w:rsidR="00F862BC" w:rsidRDefault="00F862BC" w:rsidP="00C76DC8">
            <w:pPr>
              <w:pStyle w:val="Tekstpodstawowy"/>
              <w:ind w:right="52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</w:t>
            </w:r>
            <w:r w:rsidR="00731678">
              <w:rPr>
                <w:rFonts w:ascii="Times New Roman" w:hAnsi="Times New Roman"/>
                <w:iCs/>
                <w:sz w:val="20"/>
                <w:lang w:val="pl-PL"/>
              </w:rPr>
              <w:t>da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F862BC" w14:paraId="0AD05D36" w14:textId="77777777" w:rsidTr="00E630F7">
        <w:tc>
          <w:tcPr>
            <w:tcW w:w="817" w:type="dxa"/>
            <w:vAlign w:val="center"/>
          </w:tcPr>
          <w:p w14:paraId="248BA8A7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CD1C4B2" w14:textId="77777777" w:rsidR="00F862BC" w:rsidRPr="00AB4831" w:rsidRDefault="007E55D1" w:rsidP="006D0B9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4). Dane dotyczące oznaczenia zostaną przekazane w trakcie realizacji zamówienia.</w:t>
            </w:r>
          </w:p>
        </w:tc>
        <w:tc>
          <w:tcPr>
            <w:tcW w:w="2462" w:type="dxa"/>
          </w:tcPr>
          <w:p w14:paraId="367392B8" w14:textId="77777777" w:rsidR="00F862BC" w:rsidRDefault="00F862BC" w:rsidP="006D0B9A"/>
        </w:tc>
      </w:tr>
      <w:tr w:rsidR="00F862BC" w14:paraId="4344EB06" w14:textId="77777777" w:rsidTr="00E630F7">
        <w:tc>
          <w:tcPr>
            <w:tcW w:w="817" w:type="dxa"/>
            <w:vAlign w:val="center"/>
          </w:tcPr>
          <w:p w14:paraId="76949537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D2D4C74" w14:textId="77777777" w:rsidR="00F862BC" w:rsidRDefault="00F862BC" w:rsidP="006D0B9A">
            <w:pPr>
              <w:jc w:val="both"/>
            </w:pPr>
            <w:r>
              <w:t>Pojazd musi posiadać oznakowanie odblaskowe konturowe (OOK) pełne zgodni</w:t>
            </w:r>
            <w:r w:rsidR="00863AF2">
              <w:t>e z zapisami R</w:t>
            </w:r>
            <w:r>
              <w:t>ozporządzenia Ministra Infrastruktury z dnia 31 grudnia 2002 r. w sprawie warunków technicznych pojazdów oraz zakresu ich niezbę</w:t>
            </w:r>
            <w:r w:rsidR="00863AF2">
              <w:t>dnego wyposażenia (Dz. U. z 2016</w:t>
            </w:r>
            <w:r>
              <w:t xml:space="preserve"> r.</w:t>
            </w:r>
            <w:r w:rsidR="00863AF2">
              <w:t>, poz. 2022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 zm.) oraz wytycznymi regulaminu nr 48 EKG ONZ.</w:t>
            </w:r>
          </w:p>
          <w:p w14:paraId="0DDAC028" w14:textId="77777777" w:rsidR="00F862BC" w:rsidRDefault="00F862BC" w:rsidP="006D0B9A">
            <w:pPr>
              <w:jc w:val="both"/>
            </w:pPr>
            <w: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1C0A72FC" w14:textId="77777777" w:rsidR="003A5953" w:rsidRPr="00334322" w:rsidRDefault="00F862BC" w:rsidP="006D0B9A">
            <w:pPr>
              <w:jc w:val="both"/>
            </w:pPr>
            <w: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14:paraId="57E9E6B7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78918C72" w14:textId="77777777" w:rsidTr="00E630F7">
        <w:tc>
          <w:tcPr>
            <w:tcW w:w="817" w:type="dxa"/>
            <w:vAlign w:val="center"/>
          </w:tcPr>
          <w:p w14:paraId="45F91846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0252022" w14:textId="77777777" w:rsidR="00F862BC" w:rsidRDefault="00DB128A" w:rsidP="006D0B9A">
            <w:pPr>
              <w:jc w:val="both"/>
            </w:pPr>
            <w:r w:rsidRPr="00DB128A">
              <w:t>Wyrób musi spełniać zasadnicze wymagania w zakresie ochrony zdrowia i bezpieczeństwa zgodnie z wymaganiami określonymi w: Rozporządzeniu Ministra Gospodarki z dnia 21 października 2008 r. w sprawie zasadniczych wymagań dla maszyn</w:t>
            </w:r>
            <w:r>
              <w:t xml:space="preserve"> </w:t>
            </w:r>
            <w:r w:rsidRPr="00DB128A">
              <w:t>(Dz</w:t>
            </w:r>
            <w:r w:rsidR="00863AF2">
              <w:t xml:space="preserve">. </w:t>
            </w:r>
            <w:r w:rsidRPr="00DB128A">
              <w:t xml:space="preserve">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</w:t>
            </w:r>
            <w:r w:rsidRPr="00AB5D50">
              <w:t>Podczas odbioru techniczno-jakościowego należy przekazać deklarację zgodności WE.</w:t>
            </w:r>
          </w:p>
        </w:tc>
        <w:tc>
          <w:tcPr>
            <w:tcW w:w="2462" w:type="dxa"/>
          </w:tcPr>
          <w:p w14:paraId="2B4E5EA4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4B72208E" w14:textId="77777777" w:rsidTr="00E630F7">
        <w:trPr>
          <w:hidden/>
        </w:trPr>
        <w:tc>
          <w:tcPr>
            <w:tcW w:w="817" w:type="dxa"/>
            <w:shd w:val="clear" w:color="auto" w:fill="BFBFBF" w:themeFill="background1" w:themeFillShade="BF"/>
          </w:tcPr>
          <w:p w14:paraId="02C5FBF6" w14:textId="77777777" w:rsidR="00F862BC" w:rsidRPr="00283360" w:rsidRDefault="00F862BC" w:rsidP="0028336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b/>
                <w:vanish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005FBA4D" w14:textId="77777777" w:rsidR="00F862BC" w:rsidRDefault="00F862BC" w:rsidP="00E630F7">
            <w:pPr>
              <w:pStyle w:val="Tekstpodstawowy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737ADCB6" w14:textId="77777777" w:rsidR="00F862BC" w:rsidRDefault="00F862BC" w:rsidP="006D0B9A"/>
        </w:tc>
      </w:tr>
      <w:tr w:rsidR="002C3AF6" w14:paraId="7A7269C1" w14:textId="77777777" w:rsidTr="00E630F7">
        <w:trPr>
          <w:trHeight w:val="928"/>
        </w:trPr>
        <w:tc>
          <w:tcPr>
            <w:tcW w:w="817" w:type="dxa"/>
            <w:vAlign w:val="center"/>
          </w:tcPr>
          <w:p w14:paraId="7457CD8F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775EF51" w14:textId="77777777" w:rsidR="002C3AF6" w:rsidRPr="00503E56" w:rsidRDefault="002C3AF6" w:rsidP="00CA029E">
            <w:pPr>
              <w:pStyle w:val="Tekstpodstawowy"/>
              <w:ind w:right="52"/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</w:pPr>
            <w:r w:rsidRPr="00503E56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Podwozie samochodu wyposażone w silnik o zapłonie samoczynnym spełniający normę czystości spalin</w:t>
            </w:r>
            <w:r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F805A2"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 xml:space="preserve">min. </w:t>
            </w:r>
            <w:r w:rsidR="00316C21"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>Euro 6 z </w:t>
            </w:r>
            <w:r w:rsidR="00DE2C06"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>możliwością rejestracji pojazdu</w:t>
            </w:r>
            <w:r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 xml:space="preserve"> </w:t>
            </w:r>
            <w:r w:rsidR="00F805A2"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 xml:space="preserve">w dniu odbioru. </w:t>
            </w:r>
            <w:r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>W przypadku stosowania</w:t>
            </w:r>
            <w:r w:rsidRPr="00503E56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dodatkowego środka w celu redukcji emisji spalin (np. </w:t>
            </w:r>
            <w:proofErr w:type="spellStart"/>
            <w:r w:rsidRPr="00503E56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AdBlue</w:t>
            </w:r>
            <w:proofErr w:type="spellEnd"/>
            <w:r w:rsidRPr="00503E56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), nie może nastąpić redukcja momentu obrotowego silnika w przypadku braku tego środka.</w:t>
            </w:r>
          </w:p>
          <w:p w14:paraId="326AE6BF" w14:textId="77777777" w:rsidR="002C3AF6" w:rsidRPr="00503E56" w:rsidRDefault="002C3AF6" w:rsidP="00CA029E">
            <w:pPr>
              <w:pStyle w:val="Tekstpodstawowy"/>
              <w:ind w:right="52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 xml:space="preserve">Moc znamionowa silnika – min. 210 </w:t>
            </w:r>
            <w:proofErr w:type="spellStart"/>
            <w:r w:rsidRPr="00503E56">
              <w:rPr>
                <w:rFonts w:ascii="Times New Roman" w:hAnsi="Times New Roman"/>
                <w:iCs/>
                <w:color w:val="000000" w:themeColor="text1"/>
                <w:sz w:val="20"/>
                <w:lang w:val="pl-PL"/>
              </w:rPr>
              <w:t>kW.</w:t>
            </w:r>
            <w:proofErr w:type="spellEnd"/>
          </w:p>
        </w:tc>
        <w:tc>
          <w:tcPr>
            <w:tcW w:w="2462" w:type="dxa"/>
          </w:tcPr>
          <w:p w14:paraId="4A22EB94" w14:textId="77777777" w:rsidR="002C3AF6" w:rsidRDefault="00731678" w:rsidP="00C76DC8">
            <w:pPr>
              <w:jc w:val="center"/>
            </w:pPr>
            <w:r>
              <w:t xml:space="preserve">Należy podać </w:t>
            </w:r>
            <w:r w:rsidR="002C3AF6">
              <w:t xml:space="preserve"> moc znamionową silnika</w:t>
            </w:r>
            <w:r w:rsidR="006D0B9A">
              <w:t xml:space="preserve"> (</w:t>
            </w:r>
            <w:r w:rsidR="002C3AF6">
              <w:t>kW).</w:t>
            </w:r>
          </w:p>
          <w:p w14:paraId="38B45D77" w14:textId="77777777" w:rsidR="002C3AF6" w:rsidRDefault="002C3AF6" w:rsidP="00C76DC8">
            <w:pPr>
              <w:jc w:val="center"/>
            </w:pPr>
          </w:p>
        </w:tc>
      </w:tr>
      <w:tr w:rsidR="002C3AF6" w14:paraId="5D9D4DCE" w14:textId="77777777" w:rsidTr="00E630F7">
        <w:tc>
          <w:tcPr>
            <w:tcW w:w="817" w:type="dxa"/>
            <w:vAlign w:val="center"/>
          </w:tcPr>
          <w:p w14:paraId="125014EA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53F1BF8" w14:textId="77777777" w:rsidR="002C3AF6" w:rsidRDefault="00D94377" w:rsidP="00CA029E">
            <w:r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14:paraId="0120AD19" w14:textId="77777777" w:rsidR="002C3AF6" w:rsidRDefault="002C3AF6" w:rsidP="00C76DC8">
            <w:pPr>
              <w:jc w:val="center"/>
            </w:pPr>
          </w:p>
        </w:tc>
      </w:tr>
      <w:tr w:rsidR="002C3AF6" w14:paraId="2E29954C" w14:textId="77777777" w:rsidTr="00E630F7">
        <w:tc>
          <w:tcPr>
            <w:tcW w:w="817" w:type="dxa"/>
            <w:vAlign w:val="center"/>
          </w:tcPr>
          <w:p w14:paraId="76BEBABD" w14:textId="77777777" w:rsidR="002C3AF6" w:rsidRPr="00E630F7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E0EE757" w14:textId="77777777" w:rsidR="002C3AF6" w:rsidRPr="00E630F7" w:rsidRDefault="002C3AF6" w:rsidP="00CA029E">
            <w:pPr>
              <w:pStyle w:val="Bezodstpw"/>
              <w:ind w:right="52"/>
              <w:rPr>
                <w:color w:val="FF0000"/>
                <w:sz w:val="20"/>
              </w:rPr>
            </w:pPr>
            <w:r w:rsidRPr="00E630F7">
              <w:rPr>
                <w:sz w:val="20"/>
              </w:rPr>
              <w:t>Wymiary pojazdu w pozycji transportowej:</w:t>
            </w:r>
          </w:p>
          <w:p w14:paraId="6CCD9FB0" w14:textId="42E7BDAB" w:rsidR="002C3AF6" w:rsidRPr="00E630F7" w:rsidRDefault="00793ED3" w:rsidP="00CA029E">
            <w:pPr>
              <w:pStyle w:val="Bezodstpw"/>
              <w:ind w:right="52"/>
              <w:rPr>
                <w:sz w:val="20"/>
              </w:rPr>
            </w:pPr>
            <w:r w:rsidRPr="00E630F7">
              <w:rPr>
                <w:sz w:val="20"/>
              </w:rPr>
              <w:t xml:space="preserve">- </w:t>
            </w:r>
            <w:r w:rsidRPr="00E0687F">
              <w:rPr>
                <w:sz w:val="20"/>
              </w:rPr>
              <w:t>wysokość nie większa niż 38</w:t>
            </w:r>
            <w:r w:rsidR="002C3AF6" w:rsidRPr="00E0687F">
              <w:rPr>
                <w:sz w:val="20"/>
              </w:rPr>
              <w:t>00 mm,</w:t>
            </w:r>
          </w:p>
          <w:p w14:paraId="27740DC9" w14:textId="77777777" w:rsidR="002C3AF6" w:rsidRPr="00E630F7" w:rsidRDefault="00793ED3" w:rsidP="00CA029E">
            <w:pPr>
              <w:pStyle w:val="Bezodstpw"/>
              <w:ind w:right="52"/>
              <w:rPr>
                <w:sz w:val="20"/>
              </w:rPr>
            </w:pPr>
            <w:r w:rsidRPr="00E630F7">
              <w:rPr>
                <w:sz w:val="20"/>
              </w:rPr>
              <w:t>- długość nie większa niż 120</w:t>
            </w:r>
            <w:r w:rsidR="002C3AF6" w:rsidRPr="00E630F7">
              <w:rPr>
                <w:sz w:val="20"/>
              </w:rPr>
              <w:t>00 mm,</w:t>
            </w:r>
          </w:p>
          <w:p w14:paraId="2A41B2C2" w14:textId="77777777" w:rsidR="002C3AF6" w:rsidRPr="00E630F7" w:rsidRDefault="002C3AF6" w:rsidP="00CA029E">
            <w:pPr>
              <w:pStyle w:val="Tekstpodstawowy"/>
              <w:snapToGrid w:val="0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E630F7">
              <w:rPr>
                <w:rFonts w:ascii="Times New Roman" w:hAnsi="Times New Roman"/>
                <w:sz w:val="20"/>
                <w:lang w:val="pl-PL"/>
              </w:rPr>
              <w:t>- szerokość nie większa niż 2550 mm.</w:t>
            </w:r>
          </w:p>
        </w:tc>
        <w:tc>
          <w:tcPr>
            <w:tcW w:w="2462" w:type="dxa"/>
          </w:tcPr>
          <w:p w14:paraId="3573950B" w14:textId="77777777" w:rsidR="002C3AF6" w:rsidRDefault="002C3AF6" w:rsidP="00C76DC8">
            <w:pPr>
              <w:jc w:val="center"/>
              <w:rPr>
                <w:b/>
              </w:rPr>
            </w:pPr>
            <w:r>
              <w:t>Należy podać wymiary pojazdu w pozycji transportowej, na podstawie danych</w:t>
            </w:r>
            <w:r w:rsidR="0081594A">
              <w:t xml:space="preserve"> </w:t>
            </w:r>
            <w:r>
              <w:t>producenta</w:t>
            </w:r>
          </w:p>
        </w:tc>
      </w:tr>
      <w:tr w:rsidR="00AA7B37" w:rsidRPr="00AA7B37" w14:paraId="29052896" w14:textId="77777777" w:rsidTr="00E630F7">
        <w:tc>
          <w:tcPr>
            <w:tcW w:w="817" w:type="dxa"/>
            <w:vAlign w:val="center"/>
          </w:tcPr>
          <w:p w14:paraId="0C515755" w14:textId="77777777" w:rsidR="00AD6CE4" w:rsidRPr="004C4AD3" w:rsidRDefault="00AD6CE4" w:rsidP="00E630F7">
            <w:pPr>
              <w:pStyle w:val="Akapitzlist"/>
              <w:numPr>
                <w:ilvl w:val="1"/>
                <w:numId w:val="21"/>
              </w:numPr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7901FBD" w14:textId="77777777" w:rsidR="00AD6CE4" w:rsidRPr="00AA7B37" w:rsidRDefault="00AD6CE4" w:rsidP="00CA029E">
            <w:pPr>
              <w:pStyle w:val="Bezodstpw"/>
              <w:ind w:right="52"/>
              <w:rPr>
                <w:sz w:val="20"/>
              </w:rPr>
            </w:pPr>
            <w:r w:rsidRPr="00AA7B37">
              <w:rPr>
                <w:sz w:val="20"/>
              </w:rPr>
              <w:t>Masa całkowita kompletnego samochodu gotowego do akcj</w:t>
            </w:r>
            <w:r w:rsidR="00AA7B37">
              <w:rPr>
                <w:sz w:val="20"/>
              </w:rPr>
              <w:t>i nie może przekraczać 18000 kg</w:t>
            </w:r>
          </w:p>
        </w:tc>
        <w:tc>
          <w:tcPr>
            <w:tcW w:w="2462" w:type="dxa"/>
          </w:tcPr>
          <w:p w14:paraId="5F1E508D" w14:textId="77777777" w:rsidR="00AD6CE4" w:rsidRPr="00AA7B37" w:rsidRDefault="00AD6CE4" w:rsidP="006D0B9A"/>
        </w:tc>
      </w:tr>
      <w:tr w:rsidR="002C3AF6" w14:paraId="42713E25" w14:textId="77777777" w:rsidTr="00E630F7">
        <w:tc>
          <w:tcPr>
            <w:tcW w:w="817" w:type="dxa"/>
            <w:vAlign w:val="center"/>
          </w:tcPr>
          <w:p w14:paraId="45F2C388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D44055C" w14:textId="77777777" w:rsidR="002C3AF6" w:rsidRDefault="002C3AF6" w:rsidP="00CA029E">
            <w:pPr>
              <w:ind w:right="52"/>
            </w:pPr>
            <w:r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14:paraId="058E62CE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4315E5D5" w14:textId="77777777" w:rsidTr="00E630F7">
        <w:tc>
          <w:tcPr>
            <w:tcW w:w="817" w:type="dxa"/>
          </w:tcPr>
          <w:p w14:paraId="0D69EBF5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38DD9AA" w14:textId="77777777" w:rsidR="002C3AF6" w:rsidRDefault="002C3AF6" w:rsidP="00CA029E">
            <w:pPr>
              <w:ind w:right="52"/>
            </w:pPr>
            <w:r>
              <w:t>M</w:t>
            </w:r>
            <w:r w:rsidR="001234EB">
              <w:t>aksymalna prędkość ograniczona do</w:t>
            </w:r>
            <w:r>
              <w:t xml:space="preserve"> 100km/h</w:t>
            </w:r>
            <w:r w:rsidR="00AB5D50" w:rsidRPr="00AB5D50">
              <w:t xml:space="preserve">, pojazd </w:t>
            </w:r>
            <w:r w:rsidR="004D69C3" w:rsidRPr="00AB5D50">
              <w:t>fabrycznie niewyposażony</w:t>
            </w:r>
            <w:r w:rsidR="00AB5D50" w:rsidRPr="00AB5D50">
              <w:t xml:space="preserve"> w tachograf</w:t>
            </w:r>
            <w:r w:rsidR="00AB5D50">
              <w:t>.</w:t>
            </w:r>
          </w:p>
        </w:tc>
        <w:tc>
          <w:tcPr>
            <w:tcW w:w="2462" w:type="dxa"/>
          </w:tcPr>
          <w:p w14:paraId="63E4296B" w14:textId="77777777" w:rsidR="002C3AF6" w:rsidRDefault="002C3AF6" w:rsidP="006D0B9A"/>
        </w:tc>
      </w:tr>
      <w:tr w:rsidR="002C3AF6" w14:paraId="72C8C69E" w14:textId="77777777" w:rsidTr="00E630F7">
        <w:tc>
          <w:tcPr>
            <w:tcW w:w="817" w:type="dxa"/>
            <w:vAlign w:val="center"/>
          </w:tcPr>
          <w:p w14:paraId="3A1EEEC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FBC00D1" w14:textId="77777777" w:rsidR="002C3AF6" w:rsidRDefault="002C3AF6" w:rsidP="00CA029E">
            <w:pPr>
              <w:pStyle w:val="Tekstpodstawowy"/>
              <w:ind w:right="52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7A7843AA" w14:textId="77777777" w:rsidR="002C3AF6" w:rsidRDefault="002C3AF6" w:rsidP="006D0B9A"/>
        </w:tc>
      </w:tr>
      <w:tr w:rsidR="002C3AF6" w14:paraId="2AF882B5" w14:textId="77777777" w:rsidTr="00E630F7">
        <w:tc>
          <w:tcPr>
            <w:tcW w:w="817" w:type="dxa"/>
            <w:vAlign w:val="center"/>
          </w:tcPr>
          <w:p w14:paraId="1B7890F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B5E070E" w14:textId="77777777" w:rsidR="002C3AF6" w:rsidRDefault="002C3AF6" w:rsidP="00CA029E">
            <w:pPr>
              <w:pStyle w:val="Tekstpodstawowy"/>
              <w:ind w:right="52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61418E2F" w14:textId="77777777" w:rsidR="002C3AF6" w:rsidRDefault="002C3AF6" w:rsidP="006D0B9A"/>
        </w:tc>
      </w:tr>
      <w:tr w:rsidR="00AA7B37" w:rsidRPr="00AA7B37" w14:paraId="223C4C1D" w14:textId="77777777" w:rsidTr="00E630F7">
        <w:tc>
          <w:tcPr>
            <w:tcW w:w="817" w:type="dxa"/>
            <w:vAlign w:val="center"/>
          </w:tcPr>
          <w:p w14:paraId="1ABB273B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8DCD53B" w14:textId="77777777" w:rsidR="002C3AF6" w:rsidRPr="00AA7B37" w:rsidRDefault="002C3AF6" w:rsidP="00CA029E">
            <w:pPr>
              <w:ind w:right="52"/>
            </w:pPr>
            <w:r w:rsidRPr="00AA7B37">
              <w:t xml:space="preserve">Pojazd wyposażony w szekle do mocowania lin do wyciągania pojazdu, zamontowane po dwie z przodu i tyłu pojazdu. Pojazd wyposażony w </w:t>
            </w:r>
            <w:r w:rsidR="0081594A">
              <w:t xml:space="preserve">linę </w:t>
            </w:r>
            <w:r w:rsidRPr="00AA7B37">
              <w:t>stalową o średnicy min. 1</w:t>
            </w:r>
            <w:r w:rsidR="009645A6" w:rsidRPr="00AA7B37">
              <w:t xml:space="preserve">5 mm i długości 10 m z szeklami </w:t>
            </w:r>
            <w:r w:rsidR="004D69C3" w:rsidRPr="00AA7B37">
              <w:t>lub</w:t>
            </w:r>
            <w:r w:rsidR="009645A6" w:rsidRPr="00AA7B37">
              <w:t xml:space="preserve"> </w:t>
            </w:r>
            <w:r w:rsidR="00F805A2" w:rsidRPr="00AA7B37">
              <w:t>równoważną linę syntetyczną.</w:t>
            </w:r>
          </w:p>
        </w:tc>
        <w:tc>
          <w:tcPr>
            <w:tcW w:w="2462" w:type="dxa"/>
          </w:tcPr>
          <w:p w14:paraId="6AED0742" w14:textId="77777777" w:rsidR="002C3AF6" w:rsidRPr="00AA7B37" w:rsidRDefault="002C3AF6" w:rsidP="006D0B9A"/>
        </w:tc>
      </w:tr>
      <w:tr w:rsidR="002C3AF6" w14:paraId="166EEC82" w14:textId="77777777" w:rsidTr="00E630F7">
        <w:tc>
          <w:tcPr>
            <w:tcW w:w="817" w:type="dxa"/>
            <w:vAlign w:val="center"/>
          </w:tcPr>
          <w:p w14:paraId="7E40C5FB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F81909" w14:textId="77777777" w:rsidR="002C3AF6" w:rsidRDefault="002C3AF6" w:rsidP="00CA029E">
            <w:pPr>
              <w:ind w:right="52"/>
            </w:pPr>
            <w:r>
              <w:t>Pojazd wyposażony w</w:t>
            </w:r>
            <w:r w:rsidR="00AB5D50">
              <w:t xml:space="preserve"> reflektory przeciwmgielne i światła do jazdy dziennej.</w:t>
            </w:r>
          </w:p>
        </w:tc>
        <w:tc>
          <w:tcPr>
            <w:tcW w:w="2462" w:type="dxa"/>
          </w:tcPr>
          <w:p w14:paraId="69E522A4" w14:textId="77777777" w:rsidR="002C3AF6" w:rsidRDefault="002C3AF6" w:rsidP="006D0B9A"/>
        </w:tc>
      </w:tr>
      <w:tr w:rsidR="002C3AF6" w14:paraId="3A61FE3A" w14:textId="77777777" w:rsidTr="00E630F7">
        <w:tc>
          <w:tcPr>
            <w:tcW w:w="817" w:type="dxa"/>
            <w:vAlign w:val="center"/>
          </w:tcPr>
          <w:p w14:paraId="3874058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604DEC3" w14:textId="77777777" w:rsidR="002C3AF6" w:rsidRDefault="002C3AF6" w:rsidP="00CA029E">
            <w:pPr>
              <w:ind w:right="52"/>
            </w:pPr>
            <w:r>
              <w:t>Ogumienie szosowe, z bieżnikiem dostosowanym do różnych warunków atmosferycznych.</w:t>
            </w:r>
          </w:p>
          <w:p w14:paraId="13E2CD10" w14:textId="77777777" w:rsidR="002C3AF6" w:rsidRDefault="002C3AF6" w:rsidP="00CA029E">
            <w:pPr>
              <w:ind w:right="52"/>
            </w:pPr>
            <w:r>
              <w:t xml:space="preserve">Koło zapasowe – dostarczone wraz z pojazdem bez mocowania i miejsca do stałego przewożenia w pojeździe. </w:t>
            </w:r>
          </w:p>
        </w:tc>
        <w:tc>
          <w:tcPr>
            <w:tcW w:w="2462" w:type="dxa"/>
          </w:tcPr>
          <w:p w14:paraId="7EE199B4" w14:textId="77777777" w:rsidR="002C3AF6" w:rsidRDefault="002C3AF6" w:rsidP="006D0B9A"/>
          <w:p w14:paraId="2FD285C1" w14:textId="77777777" w:rsidR="002C3AF6" w:rsidRDefault="002C3AF6" w:rsidP="006D0B9A"/>
        </w:tc>
      </w:tr>
      <w:tr w:rsidR="002C3AF6" w14:paraId="6ECF9821" w14:textId="77777777" w:rsidTr="00E630F7">
        <w:tc>
          <w:tcPr>
            <w:tcW w:w="817" w:type="dxa"/>
            <w:vAlign w:val="center"/>
          </w:tcPr>
          <w:p w14:paraId="5C62CAF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5123688" w14:textId="77777777" w:rsidR="002C3AF6" w:rsidRDefault="002C3AF6" w:rsidP="00CA029E">
            <w:pPr>
              <w:ind w:right="52"/>
            </w:pPr>
            <w:r>
              <w:t xml:space="preserve">Wylot spalin nie może być skierowany na stanowiska obsługi poszczególnych urządzeń pojazdu oraz pionowo do góry. </w:t>
            </w:r>
            <w:r w:rsidR="00F0262B" w:rsidRPr="00F0262B">
              <w:t>Wylot spalin z silnika skierowany na lewą stronę pojazdu,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14:paraId="36C2EB74" w14:textId="77777777" w:rsidR="002C3AF6" w:rsidRDefault="002C3AF6" w:rsidP="006D0B9A"/>
        </w:tc>
      </w:tr>
      <w:tr w:rsidR="00AA7B37" w:rsidRPr="00AA7B37" w14:paraId="082CDA99" w14:textId="77777777" w:rsidTr="00E630F7">
        <w:tc>
          <w:tcPr>
            <w:tcW w:w="817" w:type="dxa"/>
            <w:vAlign w:val="center"/>
          </w:tcPr>
          <w:p w14:paraId="2D0C25C5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611D31A" w14:textId="77777777" w:rsidR="002C3AF6" w:rsidRPr="00AA7B37" w:rsidRDefault="002C3AF6" w:rsidP="001C6E00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AA7B37">
              <w:rPr>
                <w:rFonts w:ascii="Times New Roman" w:hAnsi="Times New Roman"/>
                <w:color w:val="auto"/>
                <w:sz w:val="20"/>
              </w:rPr>
              <w:t>Pojazd powinien by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ć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wyposa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ony w </w:t>
            </w:r>
            <w:r w:rsidR="001234EB" w:rsidRPr="00AA7B37">
              <w:rPr>
                <w:rFonts w:ascii="Times New Roman" w:hAnsi="Times New Roman"/>
                <w:color w:val="auto"/>
                <w:sz w:val="20"/>
              </w:rPr>
              <w:t>integralny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ad prostowniczy do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z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 230 V, przystosowany do pracy z zamontowanymi akumulatorami o max.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dzie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dostosowanym do pojemno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(stopie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ń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wykonania min. IP 44, oznakowanie CE) oraz zintegrowane z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 (gniazdo z wtyczk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)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du elektrycznego o napi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ciu ~ 230 V oraz spr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onego powietrza do uzupe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niania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adu pneumatycznego samochodu z sieci stacjonarnej, automatycznie 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czaj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ce si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 momencie uruchamiania pojazdu, umieszczone po lewej stronie pojazdu (w kabinie kierowcy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wietlna i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kowa sygnalizacja pod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czenia do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a). Wtyczka z przewodem elektrycznym i pneumatycznym o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ugo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="001C6E00">
              <w:rPr>
                <w:rFonts w:ascii="Times New Roman" w:hAnsi="Times New Roman"/>
                <w:color w:val="auto"/>
                <w:sz w:val="20"/>
              </w:rPr>
              <w:t>ci min. 6 m</w:t>
            </w:r>
            <w:r w:rsidR="0039523C" w:rsidRPr="00AA7B37">
              <w:rPr>
                <w:rFonts w:ascii="Times New Roman" w:hAnsi="Times New Roman"/>
                <w:color w:val="auto"/>
                <w:sz w:val="20"/>
              </w:rPr>
              <w:t>.</w:t>
            </w:r>
            <w:r w:rsidR="00CF5132">
              <w:rPr>
                <w:rFonts w:ascii="Times New Roman" w:hAnsi="Times New Roman"/>
                <w:color w:val="auto"/>
                <w:sz w:val="20"/>
              </w:rPr>
              <w:t xml:space="preserve"> Dodatkowo dostarczona wtyczka UNI SCHUKO 2P+Z 16A/250V</w:t>
            </w:r>
          </w:p>
        </w:tc>
        <w:tc>
          <w:tcPr>
            <w:tcW w:w="2462" w:type="dxa"/>
          </w:tcPr>
          <w:p w14:paraId="34DC72CC" w14:textId="77777777" w:rsidR="002C3AF6" w:rsidRPr="00AA7B37" w:rsidRDefault="002C3AF6" w:rsidP="006D0B9A"/>
        </w:tc>
      </w:tr>
      <w:tr w:rsidR="002C3AF6" w14:paraId="50D055B7" w14:textId="77777777" w:rsidTr="00E630F7">
        <w:tc>
          <w:tcPr>
            <w:tcW w:w="817" w:type="dxa"/>
            <w:vAlign w:val="center"/>
          </w:tcPr>
          <w:p w14:paraId="3BCAD4EE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F5794E3" w14:textId="77777777" w:rsidR="002C3AF6" w:rsidRDefault="002C3AF6" w:rsidP="006D0B9A">
            <w:pPr>
              <w:ind w:right="52"/>
              <w:jc w:val="both"/>
            </w:pPr>
            <w:r>
              <w:t>Kabina dwudrzwiowa, jednomodułowa, trzymiejscowa z układem miejsc 1+2 lub 1+1+1 (siedzenia przodem do kierunku jazdy), zapewniająca dostęp do silnika. Kabina wyposażona w:</w:t>
            </w:r>
          </w:p>
          <w:p w14:paraId="0DF7ADEC" w14:textId="77777777" w:rsidR="002C3AF6" w:rsidRDefault="006C1530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 xml:space="preserve">fabryczny </w:t>
            </w:r>
            <w:r w:rsidR="002C3AF6">
              <w:t>układ klimatyzacji,</w:t>
            </w:r>
          </w:p>
          <w:p w14:paraId="71D7E81C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indywidualne oświetlenie nad siedzeniem dowódcy,</w:t>
            </w:r>
          </w:p>
          <w:p w14:paraId="02F06EEA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reflektor ręczny (szperacz) do oświetlenia numerów budynków</w:t>
            </w:r>
            <w:r w:rsidR="0029319A">
              <w:t xml:space="preserve"> (LED)</w:t>
            </w:r>
            <w:r>
              <w:t>,</w:t>
            </w:r>
          </w:p>
          <w:p w14:paraId="5CDBBA7B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niezależny układ ogrzewania i wentylacji umożliwiający ogrzewanie kabiny przy wyłączonym silniku,</w:t>
            </w:r>
          </w:p>
          <w:p w14:paraId="748DF8B8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fotel kierowcy z zawieszeniem pneumatycznym i regulacją obciążenia, wysokości, odległości i pochylenia oparcia,</w:t>
            </w:r>
          </w:p>
          <w:p w14:paraId="058B9B3D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fotele wyposażone w bezwładnościowe pasy bezpieczeństwa i zagłówki,</w:t>
            </w:r>
          </w:p>
          <w:p w14:paraId="57CF3851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  <w:rPr>
                <w:strike/>
              </w:rPr>
            </w:pPr>
            <w:r>
              <w:t>siedzenia pokryte materiałem łatwo zmywalnym, odpornym na rozdarcie i ścieranie</w:t>
            </w:r>
            <w:r>
              <w:rPr>
                <w:strike/>
              </w:rPr>
              <w:t>,</w:t>
            </w:r>
          </w:p>
          <w:p w14:paraId="43B06E5E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podgrzewane i elektrycznie sterowane lusterka boczne,</w:t>
            </w:r>
          </w:p>
          <w:p w14:paraId="6286D80D" w14:textId="77777777" w:rsidR="002C3AF6" w:rsidRDefault="002C3AF6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elektrycznie sterowane szyby w drzwiach,</w:t>
            </w:r>
          </w:p>
          <w:p w14:paraId="6A1B44A2" w14:textId="77777777" w:rsidR="0081594A" w:rsidRDefault="0081594A" w:rsidP="00CA029E">
            <w:pPr>
              <w:numPr>
                <w:ilvl w:val="0"/>
                <w:numId w:val="3"/>
              </w:numPr>
              <w:ind w:right="52"/>
              <w:jc w:val="both"/>
            </w:pPr>
            <w:r w:rsidRPr="0081594A">
              <w:t>ra</w:t>
            </w:r>
            <w:r>
              <w:t>dio samochodowe z gniazdem USB,</w:t>
            </w:r>
          </w:p>
          <w:p w14:paraId="3324F9DB" w14:textId="77777777" w:rsidR="0081594A" w:rsidRDefault="0081594A" w:rsidP="00CA029E">
            <w:pPr>
              <w:numPr>
                <w:ilvl w:val="0"/>
                <w:numId w:val="3"/>
              </w:numPr>
              <w:ind w:right="52"/>
              <w:jc w:val="both"/>
            </w:pPr>
            <w:r w:rsidRPr="0081594A">
              <w:t>podwójne gniazdo U</w:t>
            </w:r>
            <w:r>
              <w:t>SB do ładowania 5V min. 2x1,5A,</w:t>
            </w:r>
          </w:p>
          <w:p w14:paraId="2C921BD4" w14:textId="77777777" w:rsidR="0081594A" w:rsidRDefault="0081594A" w:rsidP="00CA029E">
            <w:pPr>
              <w:numPr>
                <w:ilvl w:val="0"/>
                <w:numId w:val="3"/>
              </w:numPr>
              <w:ind w:right="52"/>
              <w:jc w:val="both"/>
            </w:pPr>
            <w:r>
              <w:t>g</w:t>
            </w:r>
            <w:r w:rsidRPr="0081594A">
              <w:t>niazdo zapalniczki 12V/10A</w:t>
            </w:r>
          </w:p>
          <w:p w14:paraId="7C42629D" w14:textId="77777777" w:rsidR="0081594A" w:rsidRDefault="0081594A" w:rsidP="006D0B9A">
            <w:pPr>
              <w:ind w:left="1440" w:right="52"/>
              <w:jc w:val="both"/>
            </w:pPr>
          </w:p>
          <w:p w14:paraId="19CE0FA2" w14:textId="77777777" w:rsidR="00C539C1" w:rsidRDefault="00C539C1" w:rsidP="006D0B9A">
            <w:pPr>
              <w:ind w:left="6" w:right="52"/>
              <w:jc w:val="both"/>
            </w:pPr>
            <w:r>
              <w:t xml:space="preserve">Samochodowy rejestrator wideo zamontowany </w:t>
            </w:r>
            <w:r w:rsidRPr="000716F7">
              <w:t>w taki sposó</w:t>
            </w:r>
            <w:r w:rsidR="0039523C">
              <w:t>b aby swoim zasięgiem obejmował</w:t>
            </w:r>
            <w:r w:rsidRPr="000716F7">
              <w:t xml:space="preserve"> drogę przed pojazdem</w:t>
            </w:r>
            <w:r>
              <w:t>, przewód zasilania podłączony na stałe do instalacji elektrycznej. Parametry i funkcje rejestratora:</w:t>
            </w:r>
          </w:p>
          <w:p w14:paraId="113A713A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lastRenderedPageBreak/>
              <w:t>wyświetlacz LCD o przekątnej minimum 2,</w:t>
            </w:r>
            <w:r w:rsidR="00E206FE">
              <w:t>7</w:t>
            </w:r>
            <w:r>
              <w:t xml:space="preserve"> cale</w:t>
            </w:r>
          </w:p>
          <w:p w14:paraId="0A167A77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rozdzielczość nagr</w:t>
            </w:r>
            <w:r w:rsidR="00E206FE">
              <w:t>ywania – minimum Full HD 1080p/3</w:t>
            </w:r>
            <w:r>
              <w:t>0fps</w:t>
            </w:r>
          </w:p>
          <w:p w14:paraId="1B64EA25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 xml:space="preserve">3 osiowy sensor przeciążeń </w:t>
            </w:r>
          </w:p>
          <w:p w14:paraId="097748CA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odbiornik GPS</w:t>
            </w:r>
          </w:p>
          <w:p w14:paraId="40301B77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automatyczne ustawienie czasu w urządzeniu z pomocą systemu GPS</w:t>
            </w:r>
          </w:p>
          <w:p w14:paraId="109A72E9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 xml:space="preserve">obsługa kart pamięci micro SD, micro SDHC o pojemności minimum 64 GB </w:t>
            </w:r>
          </w:p>
          <w:p w14:paraId="1036FD7C" w14:textId="77777777" w:rsidR="00C539C1" w:rsidRDefault="00E206FE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kąt widzenia kamery minimum 15</w:t>
            </w:r>
            <w:r w:rsidR="00C539C1">
              <w:t xml:space="preserve">0° </w:t>
            </w:r>
          </w:p>
          <w:p w14:paraId="28A7314D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nagrywanie w pętli</w:t>
            </w:r>
          </w:p>
          <w:p w14:paraId="311B13BE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możliwość robienia zdjęć</w:t>
            </w:r>
          </w:p>
          <w:p w14:paraId="76D11F69" w14:textId="77777777" w:rsidR="00C539C1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automatyczne rozpoczęcie nagrywania wraz z uruchomieniem silnika</w:t>
            </w:r>
          </w:p>
          <w:p w14:paraId="4FAEF29C" w14:textId="77777777" w:rsidR="006D0B9A" w:rsidRDefault="00C539C1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>
              <w:t>wbudowany akumulator</w:t>
            </w:r>
          </w:p>
          <w:p w14:paraId="059E2111" w14:textId="77777777" w:rsidR="0081594A" w:rsidRPr="006D0B9A" w:rsidRDefault="0081594A" w:rsidP="00CA029E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</w:pPr>
            <w:r w:rsidRPr="006D0B9A">
              <w:t>wbudowany głośnik i mikrofon z możliwością wyłączenia</w:t>
            </w:r>
          </w:p>
          <w:p w14:paraId="1E674D37" w14:textId="77777777" w:rsidR="00C539C1" w:rsidRDefault="00C539C1" w:rsidP="006D0B9A">
            <w:pPr>
              <w:pStyle w:val="Default"/>
              <w:tabs>
                <w:tab w:val="left" w:pos="992"/>
              </w:tabs>
              <w:ind w:left="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Ukompletowanie:</w:t>
            </w:r>
          </w:p>
          <w:p w14:paraId="7C09E7C1" w14:textId="77777777" w:rsidR="00C539C1" w:rsidRDefault="00C539C1" w:rsidP="00CA029E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karta micro SD Class 10 o pojemności minimum 64 GB,</w:t>
            </w:r>
          </w:p>
          <w:p w14:paraId="230CE0D5" w14:textId="77777777" w:rsidR="00C539C1" w:rsidRDefault="00C539C1" w:rsidP="00CA029E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rPr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color w:val="00000A"/>
                <w:sz w:val="20"/>
                <w:szCs w:val="20"/>
              </w:rPr>
              <w:t>u</w:t>
            </w:r>
            <w:r>
              <w:rPr>
                <w:color w:val="00000A"/>
                <w:sz w:val="20"/>
                <w:szCs w:val="20"/>
                <w:shd w:val="clear" w:color="auto" w:fill="FFFFFF"/>
              </w:rPr>
              <w:t xml:space="preserve">chwyt montażowy z przyssawką do szyby, </w:t>
            </w:r>
          </w:p>
          <w:p w14:paraId="401A1FD3" w14:textId="77777777" w:rsidR="002C3AF6" w:rsidRPr="006D0B9A" w:rsidRDefault="00C539C1" w:rsidP="00CA029E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rPr>
                <w:color w:val="00000A"/>
                <w:sz w:val="20"/>
                <w:szCs w:val="20"/>
                <w:shd w:val="clear" w:color="auto" w:fill="FFFFFF"/>
              </w:rPr>
            </w:pPr>
            <w:r w:rsidRPr="00C539C1">
              <w:rPr>
                <w:color w:val="00000A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</w:tc>
        <w:tc>
          <w:tcPr>
            <w:tcW w:w="2462" w:type="dxa"/>
          </w:tcPr>
          <w:p w14:paraId="4543B054" w14:textId="77777777" w:rsidR="002C3AF6" w:rsidRDefault="002C3AF6" w:rsidP="006D0B9A"/>
        </w:tc>
      </w:tr>
      <w:tr w:rsidR="002C3AF6" w14:paraId="2450FD9A" w14:textId="77777777" w:rsidTr="00E630F7">
        <w:tc>
          <w:tcPr>
            <w:tcW w:w="817" w:type="dxa"/>
            <w:vAlign w:val="center"/>
          </w:tcPr>
          <w:p w14:paraId="63752718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069A6DA" w14:textId="77777777" w:rsidR="002C3AF6" w:rsidRDefault="002C3AF6" w:rsidP="006D0B9A">
            <w:pPr>
              <w:ind w:right="52"/>
              <w:jc w:val="both"/>
            </w:pPr>
            <w:r>
              <w:t xml:space="preserve">Dodatkowe urządzenia sterowania i kontroli w kabinie kierowcy, dostępne i widoczne z miejsca kierowcy: </w:t>
            </w:r>
          </w:p>
          <w:p w14:paraId="1032B897" w14:textId="77777777" w:rsidR="002C3AF6" w:rsidRDefault="002C3AF6" w:rsidP="00CA029E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wskaźniki otwarcia skrytek,</w:t>
            </w:r>
          </w:p>
          <w:p w14:paraId="04E01F99" w14:textId="77777777" w:rsidR="002C3AF6" w:rsidRDefault="002C3AF6" w:rsidP="00CA029E">
            <w:pPr>
              <w:numPr>
                <w:ilvl w:val="0"/>
                <w:numId w:val="6"/>
              </w:numPr>
              <w:ind w:right="52"/>
              <w:jc w:val="both"/>
            </w:pPr>
            <w:r>
              <w:t>włącznik i sygnalizacja włączenia przystawki dodatkowego odbioru mocy,</w:t>
            </w:r>
          </w:p>
          <w:p w14:paraId="2528E08A" w14:textId="77777777" w:rsidR="002C3AF6" w:rsidRDefault="002C3AF6" w:rsidP="00CA029E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 wysunięcia podpór,</w:t>
            </w:r>
          </w:p>
          <w:p w14:paraId="2C3ACB33" w14:textId="77777777" w:rsidR="002C3AF6" w:rsidRDefault="002C3AF6" w:rsidP="00CA029E">
            <w:pPr>
              <w:numPr>
                <w:ilvl w:val="0"/>
                <w:numId w:val="6"/>
              </w:numPr>
              <w:ind w:right="52"/>
              <w:jc w:val="both"/>
            </w:pPr>
            <w:r>
              <w:t>licznik motogodzin pracy przystawki dodatkowego odbioru mocy,</w:t>
            </w:r>
          </w:p>
          <w:p w14:paraId="66923ECA" w14:textId="77777777" w:rsidR="002C3AF6" w:rsidRDefault="002C3AF6" w:rsidP="00CA029E">
            <w:pPr>
              <w:numPr>
                <w:ilvl w:val="0"/>
                <w:numId w:val="6"/>
              </w:numPr>
              <w:ind w:right="52"/>
              <w:jc w:val="both"/>
            </w:pPr>
            <w:r>
              <w:t xml:space="preserve">wskaźnik temperatury zewnętrznej. </w:t>
            </w:r>
          </w:p>
        </w:tc>
        <w:tc>
          <w:tcPr>
            <w:tcW w:w="2462" w:type="dxa"/>
          </w:tcPr>
          <w:p w14:paraId="137FAE5E" w14:textId="77777777" w:rsidR="002C3AF6" w:rsidRDefault="002C3AF6" w:rsidP="006D0B9A"/>
        </w:tc>
      </w:tr>
      <w:tr w:rsidR="002C3AF6" w14:paraId="34090DA8" w14:textId="77777777" w:rsidTr="00E630F7">
        <w:tc>
          <w:tcPr>
            <w:tcW w:w="817" w:type="dxa"/>
          </w:tcPr>
          <w:p w14:paraId="521DD24A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D193673" w14:textId="77777777" w:rsidR="002C3AF6" w:rsidRPr="00502392" w:rsidRDefault="002C3AF6" w:rsidP="00C47409">
            <w:pPr>
              <w:ind w:right="52"/>
            </w:pPr>
            <w:r w:rsidRPr="00502392">
              <w:t xml:space="preserve">W kabinie należy wykonać mocowania do przewożenia wyposażenia osobistego dla 3 osób załogi (kurtki ubrania specjalnego strażaka, hełmy). </w:t>
            </w:r>
          </w:p>
          <w:p w14:paraId="2B4AC441" w14:textId="77777777" w:rsidR="00FE63F3" w:rsidRDefault="002C3AF6" w:rsidP="00C47409">
            <w:pPr>
              <w:ind w:right="52"/>
            </w:pPr>
            <w: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6E57A95C" w14:textId="77777777" w:rsidR="002C3AF6" w:rsidRDefault="002C3AF6" w:rsidP="006D0B9A"/>
        </w:tc>
      </w:tr>
      <w:tr w:rsidR="002C3AF6" w14:paraId="2FB777AB" w14:textId="77777777" w:rsidTr="00E630F7">
        <w:tc>
          <w:tcPr>
            <w:tcW w:w="817" w:type="dxa"/>
          </w:tcPr>
          <w:p w14:paraId="5A5DBAC6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8D3287A" w14:textId="77777777" w:rsidR="002C3AF6" w:rsidRDefault="002C3AF6" w:rsidP="00C4740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</w:pPr>
            <w:r>
              <w:t xml:space="preserve">Instalacja elektryczna wyposażona w główny wyłącznik prądu, </w:t>
            </w:r>
            <w:r w:rsidR="0039523C">
              <w:t>niepowodujący</w:t>
            </w:r>
            <w:r>
              <w:t xml:space="preserve"> odłączenia urządzeń, które wymagają stałego zasilania (np. ładowarki latarek, radiotelefonów).</w:t>
            </w:r>
          </w:p>
          <w:p w14:paraId="37C4B566" w14:textId="77777777" w:rsidR="002C3AF6" w:rsidRDefault="002C3AF6" w:rsidP="00C4740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</w:pPr>
            <w:r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106FE52C" w14:textId="77777777" w:rsidR="002C3AF6" w:rsidRDefault="002C3AF6" w:rsidP="006D0B9A"/>
        </w:tc>
      </w:tr>
      <w:tr w:rsidR="002C3AF6" w14:paraId="19BE8D6C" w14:textId="77777777" w:rsidTr="00E630F7">
        <w:tc>
          <w:tcPr>
            <w:tcW w:w="817" w:type="dxa"/>
          </w:tcPr>
          <w:p w14:paraId="2C7694D1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C37EA85" w14:textId="77777777" w:rsidR="002C3AF6" w:rsidRPr="0039523C" w:rsidRDefault="002C3AF6" w:rsidP="00C4740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color w:val="008216"/>
              </w:rPr>
            </w:pPr>
            <w:r>
              <w:t xml:space="preserve">Pojazd wyposażony w sygnalizację świetlną i dźwiękową włączonego biegu wstecznego. </w:t>
            </w:r>
            <w:r w:rsidR="00FD1D38">
              <w:t>Sygnalizacja</w:t>
            </w:r>
            <w:r>
              <w:t xml:space="preserve"> świetln</w:t>
            </w:r>
            <w:r w:rsidR="00FD1D38">
              <w:t>a – reflektor cofania LED o wydajności minimum 800 lumenów.</w:t>
            </w:r>
            <w:r w:rsidR="0039523C">
              <w:t xml:space="preserve"> </w:t>
            </w:r>
          </w:p>
        </w:tc>
        <w:tc>
          <w:tcPr>
            <w:tcW w:w="2462" w:type="dxa"/>
          </w:tcPr>
          <w:p w14:paraId="682CCCED" w14:textId="77777777" w:rsidR="002C3AF6" w:rsidRDefault="002C3AF6" w:rsidP="006D0B9A"/>
        </w:tc>
      </w:tr>
      <w:tr w:rsidR="002C3AF6" w14:paraId="39402793" w14:textId="77777777" w:rsidTr="00E630F7">
        <w:tc>
          <w:tcPr>
            <w:tcW w:w="817" w:type="dxa"/>
            <w:vAlign w:val="center"/>
          </w:tcPr>
          <w:p w14:paraId="3E441C3C" w14:textId="77777777" w:rsidR="002C3AF6" w:rsidRPr="00C47409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5FC05E2" w14:textId="77777777" w:rsidR="002C3AF6" w:rsidRDefault="002C3AF6" w:rsidP="006D0B9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407A9202" w14:textId="77777777" w:rsidR="002C3AF6" w:rsidRDefault="002C3AF6" w:rsidP="006D0B9A"/>
        </w:tc>
      </w:tr>
      <w:tr w:rsidR="001120EA" w14:paraId="2BFAB4C1" w14:textId="77777777" w:rsidTr="00E630F7">
        <w:tc>
          <w:tcPr>
            <w:tcW w:w="817" w:type="dxa"/>
          </w:tcPr>
          <w:p w14:paraId="6D3B0BDD" w14:textId="77777777" w:rsidR="001120EA" w:rsidRPr="00C47409" w:rsidRDefault="001120EA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D4318D8" w14:textId="77777777" w:rsidR="00395E16" w:rsidRPr="006C7201" w:rsidRDefault="00395E16" w:rsidP="006D0B9A">
            <w:pPr>
              <w:tabs>
                <w:tab w:val="num" w:pos="1418"/>
              </w:tabs>
              <w:ind w:left="-76"/>
              <w:jc w:val="both"/>
            </w:pPr>
            <w:r w:rsidRPr="006C7201">
              <w:t xml:space="preserve">Urządzenia </w:t>
            </w:r>
            <w:proofErr w:type="spellStart"/>
            <w:r w:rsidRPr="006C7201">
              <w:t>sygnalizacyjno</w:t>
            </w:r>
            <w:proofErr w:type="spellEnd"/>
            <w:r w:rsidRPr="006C7201">
              <w:t xml:space="preserve"> – ostrzegawcze świetlne i dźwiękowe pojazdu uprzywilejowanego:</w:t>
            </w:r>
          </w:p>
          <w:p w14:paraId="621CDE2C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trzy lampy błyskowe 360</w:t>
            </w:r>
            <w:r w:rsidRPr="00AB4831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 xml:space="preserve">o 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– LED niebieskie, dwie na kabinie pojazdu i jedna z tyłu pojazdu, tylna lampa z możliwością wyłączenia w przypadku jazdy w kolumnie,</w:t>
            </w:r>
          </w:p>
          <w:p w14:paraId="088437AC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dwie dodatkowe lampy sygnalizacyjne kierunkowe niebieskie w technologii LED, wysyłające sygnał błyskowy z przodu pojazdu, zamontowane w masce pojazdu,</w:t>
            </w:r>
          </w:p>
          <w:p w14:paraId="5358745C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po dwie dodatkowe lampy sygnalizacyjne niebieskie w technologii LED zamontowane na każdym boku pojazdu,</w:t>
            </w:r>
          </w:p>
          <w:p w14:paraId="0374D414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urządzenie dźwiękowe (min. 3 modulowane tony zmieniane przyciskiem sygnału w kierownicy), wyposażone w funkcję megafonu, </w:t>
            </w:r>
            <w:r w:rsidRPr="00AB4831">
              <w:rPr>
                <w:rFonts w:ascii="Times New Roman" w:hAnsi="Times New Roman"/>
                <w:color w:val="1D2129"/>
                <w:spacing w:val="-4"/>
                <w:sz w:val="20"/>
                <w:szCs w:val="20"/>
                <w:lang w:val="pl-PL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33F8B0E6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</w:t>
            </w:r>
            <w:proofErr w:type="spellStart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dB</w:t>
            </w:r>
            <w:proofErr w:type="spellEnd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(A) dla każdego rodzaju dźwięku.</w:t>
            </w:r>
          </w:p>
          <w:p w14:paraId="66A732C8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poziom ekwiwalentny ciśnienia akustycznego generowanego przez urządzenie, mierzony całkującym miernikiem poziomu  dźwięku  wg. krzywej korekcyjnej „A” w kabinie pojazdu, przy włączonej sygnalizacji dźwiękowej  nie może przekraczać 85 </w:t>
            </w:r>
            <w:proofErr w:type="spellStart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dB</w:t>
            </w:r>
            <w:proofErr w:type="spellEnd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(A) dla każdego rodzaju dźwięku (dotyczy wszystkich rodzajów sygnałów z wyłączeniem „AIR-HORN”).</w:t>
            </w:r>
          </w:p>
          <w:p w14:paraId="37540A95" w14:textId="77777777" w:rsidR="00395E16" w:rsidRPr="00AB4831" w:rsidRDefault="00395E16" w:rsidP="00AB48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dodatkowy sygnał typu „AIR-HORN”, pneumatyczny o natężeniu dźwięku min. 115 </w:t>
            </w:r>
            <w:proofErr w:type="spellStart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dB</w:t>
            </w:r>
            <w:proofErr w:type="spellEnd"/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AB4831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 głównym stanowisku sterowania celem nadania dla ratowników sygnału o zagrożeniu.</w:t>
            </w:r>
          </w:p>
          <w:p w14:paraId="2E26CD7F" w14:textId="77777777" w:rsidR="00395E16" w:rsidRPr="00714AFC" w:rsidRDefault="00395E16" w:rsidP="006D0B9A">
            <w:pPr>
              <w:tabs>
                <w:tab w:val="num" w:pos="1418"/>
              </w:tabs>
              <w:jc w:val="both"/>
            </w:pPr>
            <w:r w:rsidRPr="00714AFC">
              <w:t xml:space="preserve">Całość oświetlenia pojazdu uprzywilejowanego zgodna z ECE R65 </w:t>
            </w:r>
            <w:proofErr w:type="spellStart"/>
            <w:r w:rsidRPr="00714AFC">
              <w:t>class</w:t>
            </w:r>
            <w:proofErr w:type="spellEnd"/>
            <w:r w:rsidRPr="00714AFC">
              <w:t xml:space="preserve"> 2,</w:t>
            </w:r>
          </w:p>
          <w:p w14:paraId="21A65309" w14:textId="77777777" w:rsidR="001120EA" w:rsidRPr="006C7201" w:rsidRDefault="00395E16" w:rsidP="006D0B9A">
            <w:r w:rsidRPr="00714AFC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714AFC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14:paraId="04CC4834" w14:textId="77777777" w:rsidR="001120EA" w:rsidRDefault="001120EA" w:rsidP="006D0B9A"/>
        </w:tc>
      </w:tr>
      <w:tr w:rsidR="002C3AF6" w14:paraId="661CF6C2" w14:textId="77777777" w:rsidTr="00E630F7">
        <w:tc>
          <w:tcPr>
            <w:tcW w:w="817" w:type="dxa"/>
          </w:tcPr>
          <w:p w14:paraId="4BF51CFD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65FDB0" w14:textId="77777777" w:rsidR="00C47E43" w:rsidRPr="00C47E43" w:rsidRDefault="00C47E43" w:rsidP="006D0B9A">
            <w:pPr>
              <w:jc w:val="both"/>
            </w:pPr>
            <w:r w:rsidRPr="00C47E43"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14:paraId="04C2125F" w14:textId="77777777" w:rsidR="00C47E43" w:rsidRPr="00C47E43" w:rsidRDefault="00C47E43" w:rsidP="006D0B9A">
            <w:pPr>
              <w:jc w:val="both"/>
            </w:pPr>
            <w:r w:rsidRPr="00C47E43">
              <w:t>Wymagania szczegółowe:</w:t>
            </w:r>
          </w:p>
          <w:p w14:paraId="24477A4A" w14:textId="77777777" w:rsidR="00C47E43" w:rsidRPr="00C47E43" w:rsidRDefault="00C47E43" w:rsidP="006D0B9A">
            <w:pPr>
              <w:jc w:val="both"/>
            </w:pPr>
            <w:r w:rsidRPr="00C47E43">
              <w:t>Radiotelefon analogowo-cyfrowy w standardzie DMR z wbudowany modułem GPS (antena GPS zamontowana na podszybiu), modulacje F3E, FXD, FXE, moc 1-25 W, odstęp międzykanałowy minimum 12,5 kHz, nie mniej niż 512 kanałów, obsługa wokodera dźwięku AMBE+2TM. Alfanumeryczny 14-znakowy wyświetlacz LCD. Dopuszcza się wyróżnienie przycisku alarmowego kolorem pomarańczowym na wyświetlaczu. Ochrona radiotelefonu przed pyłem i wodą IP54. Metody pomiarów i parametry radiowe muszą być zgodne z normami: ETSI EN 300 086, ETSI EN 300 113, ETSI TS 102 361-2.</w:t>
            </w:r>
          </w:p>
          <w:p w14:paraId="652B3010" w14:textId="77777777" w:rsidR="00C47E43" w:rsidRPr="00C47E43" w:rsidRDefault="00C47E43" w:rsidP="006D0B9A">
            <w:pPr>
              <w:jc w:val="both"/>
            </w:pPr>
            <w:r w:rsidRPr="00C47E43">
              <w:t xml:space="preserve">Antena 1/4 fali, zysk anteny 2,15 </w:t>
            </w:r>
            <w:proofErr w:type="spellStart"/>
            <w:r w:rsidRPr="00C47E43">
              <w:t>dBi</w:t>
            </w:r>
            <w:proofErr w:type="spellEnd"/>
            <w:r w:rsidRPr="00C47E43">
              <w:t>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14:paraId="44DFC515" w14:textId="77777777" w:rsidR="00C47E43" w:rsidRPr="00C47E43" w:rsidRDefault="00C47E43" w:rsidP="006D0B9A">
            <w:pPr>
              <w:jc w:val="both"/>
            </w:pPr>
            <w:r w:rsidRPr="00C47E43"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5798865A" w14:textId="77777777" w:rsidR="00C47E43" w:rsidRPr="00C47E43" w:rsidRDefault="00C47E43" w:rsidP="006D0B9A">
            <w:pPr>
              <w:jc w:val="both"/>
            </w:pPr>
            <w:r w:rsidRPr="00C47E43">
              <w:lastRenderedPageBreak/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14:paraId="11670EBA" w14:textId="77777777" w:rsidR="00C47E43" w:rsidRPr="00C47E43" w:rsidRDefault="00C47E43" w:rsidP="006D0B9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39ACBBDB" w14:textId="77777777" w:rsidR="00C47E43" w:rsidRPr="00C47E43" w:rsidRDefault="00C47E43" w:rsidP="006D0B9A">
            <w:pPr>
              <w:jc w:val="both"/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  <w:p w14:paraId="32AF8292" w14:textId="77777777" w:rsidR="00C47E43" w:rsidRPr="00C47E43" w:rsidRDefault="00C47E43" w:rsidP="006D0B9A">
            <w:pPr>
              <w:jc w:val="both"/>
            </w:pPr>
            <w:r w:rsidRPr="00C47E43">
              <w:t>Wszystkie podzespoły zestawu jednego producenta lub równoważne zaakceptowane przez producenta oferowanego radiotelefonu z wyjątkiem anteny.</w:t>
            </w:r>
          </w:p>
          <w:p w14:paraId="1230F5DB" w14:textId="77777777" w:rsidR="00C47E43" w:rsidRPr="00C47E43" w:rsidRDefault="00C47E43" w:rsidP="006D0B9A">
            <w:pPr>
              <w:jc w:val="both"/>
            </w:pPr>
            <w:r w:rsidRPr="00C47E43">
              <w:t>Komplet dokumentacji montażowej i obsługowej w języku polskim:</w:t>
            </w:r>
          </w:p>
          <w:p w14:paraId="7B548BBA" w14:textId="77777777" w:rsidR="00C47E43" w:rsidRPr="00C47E43" w:rsidRDefault="00C47E43" w:rsidP="006D0B9A">
            <w:pPr>
              <w:jc w:val="both"/>
            </w:pPr>
            <w:r w:rsidRPr="00C47E43">
              <w:t>- instrukcja producenta zainstalowanej anteny,</w:t>
            </w:r>
          </w:p>
          <w:p w14:paraId="75814F1C" w14:textId="77777777" w:rsidR="00C47E43" w:rsidRPr="00C47E43" w:rsidRDefault="00C47E43" w:rsidP="006D0B9A">
            <w:pPr>
              <w:jc w:val="both"/>
            </w:pPr>
            <w:r w:rsidRPr="00C47E43">
              <w:t>- wykres z pomiaru współczynnika fali stojącej zainstalowanej anteny po wykonaniu montażu,</w:t>
            </w:r>
          </w:p>
          <w:p w14:paraId="7CC4DEC7" w14:textId="77777777" w:rsidR="00C47E43" w:rsidRPr="00C47E43" w:rsidRDefault="00C47E43" w:rsidP="006D0B9A">
            <w:pPr>
              <w:jc w:val="both"/>
            </w:pPr>
            <w:r w:rsidRPr="00C47E43">
              <w:t>- instrukcja obsługi dla użytkownika radiotelefonu.</w:t>
            </w:r>
          </w:p>
          <w:p w14:paraId="27A37101" w14:textId="77777777" w:rsidR="002C3AF6" w:rsidRPr="00C47E43" w:rsidRDefault="00C47E43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t>Wymagana ilość: 1 komplet.</w:t>
            </w:r>
          </w:p>
        </w:tc>
        <w:tc>
          <w:tcPr>
            <w:tcW w:w="2462" w:type="dxa"/>
          </w:tcPr>
          <w:p w14:paraId="4432FED1" w14:textId="77777777" w:rsidR="002C3AF6" w:rsidRDefault="00731678" w:rsidP="00C76DC8">
            <w:pPr>
              <w:jc w:val="center"/>
            </w:pPr>
            <w:r>
              <w:lastRenderedPageBreak/>
              <w:t xml:space="preserve">Należy podać producenta i </w:t>
            </w:r>
            <w:r w:rsidR="002C3AF6">
              <w:t>model radiotelefonu.</w:t>
            </w:r>
          </w:p>
          <w:p w14:paraId="73666E64" w14:textId="77777777" w:rsidR="002C3AF6" w:rsidRDefault="002C3AF6" w:rsidP="00C76DC8">
            <w:pPr>
              <w:jc w:val="center"/>
            </w:pPr>
          </w:p>
          <w:p w14:paraId="3BA5E3B2" w14:textId="77777777" w:rsidR="002C3AF6" w:rsidRDefault="002C3AF6" w:rsidP="00C76DC8">
            <w:pPr>
              <w:jc w:val="center"/>
            </w:pPr>
          </w:p>
        </w:tc>
      </w:tr>
      <w:tr w:rsidR="002C3AF6" w14:paraId="683294AD" w14:textId="77777777" w:rsidTr="00E630F7">
        <w:tc>
          <w:tcPr>
            <w:tcW w:w="817" w:type="dxa"/>
          </w:tcPr>
          <w:p w14:paraId="00335B2E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D3D9A00" w14:textId="77777777" w:rsidR="00C47E43" w:rsidRPr="00C47E43" w:rsidRDefault="00C47E43" w:rsidP="006D0B9A">
            <w:pPr>
              <w:jc w:val="both"/>
            </w:pPr>
            <w:r w:rsidRPr="00C47E43">
              <w:rPr>
                <w:bCs/>
              </w:rPr>
              <w:t xml:space="preserve">W kabinie </w:t>
            </w:r>
            <w:r w:rsidRPr="001C6E00">
              <w:rPr>
                <w:bCs/>
              </w:rPr>
              <w:t>3 komplety radiotelefonów</w:t>
            </w:r>
            <w:r w:rsidR="00C47409" w:rsidRPr="001C6E00">
              <w:rPr>
                <w:bCs/>
              </w:rPr>
              <w:t xml:space="preserve"> noszonych</w:t>
            </w:r>
            <w:r w:rsidRPr="00C47409">
              <w:rPr>
                <w:bCs/>
              </w:rPr>
              <w:t>.</w:t>
            </w:r>
            <w:r w:rsidRPr="00C47E43">
              <w:rPr>
                <w:bCs/>
              </w:rPr>
              <w:t xml:space="preserve"> Radiotelefony tego samego producenta, co radiotelefon przewoźny, spełniających minimalne wymagania techniczno-funkcjonalne określone w załączniku nr 4 do Instrukcji w sprawie organizacji łączności radiowej, wprowadzonej Rozkazem Nr 8 Komendanta Głównego Państwowej Straży Pożarnej z dnia 5 kwietnia 2019 r. Dz. Urz. KG PSP 2019 r. poz.7.</w:t>
            </w:r>
          </w:p>
          <w:p w14:paraId="4F49C4DF" w14:textId="77777777" w:rsidR="00C47E43" w:rsidRPr="00C47E43" w:rsidRDefault="00C47E43" w:rsidP="006D0B9A">
            <w:pPr>
              <w:jc w:val="both"/>
            </w:pPr>
            <w:r w:rsidRPr="00C47E43">
              <w:t>Wymagania szczegółowe:</w:t>
            </w:r>
          </w:p>
          <w:p w14:paraId="5C128331" w14:textId="77777777" w:rsidR="00C47E43" w:rsidRPr="00C47E43" w:rsidRDefault="00C47E43" w:rsidP="006D0B9A">
            <w:pPr>
              <w:jc w:val="both"/>
            </w:pPr>
            <w:r w:rsidRPr="00C47E43">
              <w:t xml:space="preserve">Nie mniej niż 512 kanałów, wbudowany moduł GPS. Ochrona radiotelefonu i akumulatora przed pyłem i wodą IP 68. Akumulator o pojemności min. 2000 </w:t>
            </w:r>
            <w:proofErr w:type="spellStart"/>
            <w:r w:rsidRPr="00C47E43">
              <w:t>mAh</w:t>
            </w:r>
            <w:proofErr w:type="spellEnd"/>
            <w:r w:rsidRPr="00C47E43">
              <w:t xml:space="preserve">. Zaczep (klips) do pasa. Dedykowana samochodowa ładowarka jednopozycyjna o napięciu zasilana zgodnym z napięciem instalacji elektrycznej pojazdu; zapewniającą: sygnalizację cyklu pracy, ładowanie bez odpinania akumulatora od radiotelefonu. </w:t>
            </w:r>
            <w:proofErr w:type="spellStart"/>
            <w:r w:rsidRPr="00C47E43">
              <w:t>Mikrofonogłośniki</w:t>
            </w:r>
            <w:proofErr w:type="spellEnd"/>
            <w:r w:rsidRPr="00C47E43">
              <w:t xml:space="preserve"> w wykonaniu min. IP 57.</w:t>
            </w:r>
          </w:p>
          <w:p w14:paraId="4D3FC305" w14:textId="77777777" w:rsidR="00C47E43" w:rsidRPr="00C47E43" w:rsidRDefault="00C47E43" w:rsidP="006D0B9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222976F4" w14:textId="77777777" w:rsidR="00C47E43" w:rsidRPr="00C47E43" w:rsidRDefault="00C47E43" w:rsidP="006D0B9A">
            <w:pPr>
              <w:jc w:val="both"/>
              <w:rPr>
                <w:bCs/>
              </w:rPr>
            </w:pPr>
            <w:r w:rsidRPr="00C47E43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14:paraId="2BC523D7" w14:textId="77777777" w:rsidR="002C3AF6" w:rsidRPr="00C47E43" w:rsidRDefault="00C47E43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14:paraId="44FCC799" w14:textId="77777777" w:rsidR="002C3AF6" w:rsidRDefault="00731678" w:rsidP="00C76DC8">
            <w:pPr>
              <w:jc w:val="center"/>
            </w:pPr>
            <w:r>
              <w:t xml:space="preserve">Należy podać producenta i </w:t>
            </w:r>
            <w:r w:rsidR="002C3AF6">
              <w:t>model radiotelefonów.</w:t>
            </w:r>
          </w:p>
          <w:p w14:paraId="3081FFEA" w14:textId="77777777" w:rsidR="002C3AF6" w:rsidRDefault="002C3AF6" w:rsidP="00C76DC8">
            <w:pPr>
              <w:jc w:val="center"/>
            </w:pPr>
          </w:p>
          <w:p w14:paraId="06438ADB" w14:textId="77777777" w:rsidR="002C3AF6" w:rsidRDefault="002C3AF6" w:rsidP="00C76DC8">
            <w:pPr>
              <w:jc w:val="center"/>
            </w:pPr>
          </w:p>
        </w:tc>
      </w:tr>
      <w:tr w:rsidR="002C3AF6" w14:paraId="0E2B2C43" w14:textId="77777777" w:rsidTr="00E630F7">
        <w:tc>
          <w:tcPr>
            <w:tcW w:w="817" w:type="dxa"/>
          </w:tcPr>
          <w:p w14:paraId="777E95A0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E3F00BA" w14:textId="77777777" w:rsidR="002C3AF6" w:rsidRPr="00C47409" w:rsidRDefault="00753F93" w:rsidP="001C6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 kabinie kierowcy </w:t>
            </w:r>
            <w:r w:rsidRPr="00C47409">
              <w:rPr>
                <w:bCs/>
                <w:iCs/>
                <w:sz w:val="20"/>
                <w:szCs w:val="20"/>
              </w:rPr>
              <w:t>trzy komplety latarek akumulatorowych</w:t>
            </w:r>
            <w:r w:rsidRPr="00753F93">
              <w:rPr>
                <w:bCs/>
                <w:iCs/>
                <w:sz w:val="20"/>
                <w:szCs w:val="20"/>
              </w:rPr>
              <w:t xml:space="preserve"> wraz z zamontowanymi na stałe ładowarkami zasilanymi z instalacji pojazdu. Latarki w wykonaniu </w:t>
            </w:r>
            <w:proofErr w:type="spellStart"/>
            <w:r w:rsidRPr="00753F93">
              <w:rPr>
                <w:bCs/>
                <w:iCs/>
                <w:sz w:val="20"/>
                <w:szCs w:val="20"/>
              </w:rPr>
              <w:t>udaroodpornym</w:t>
            </w:r>
            <w:proofErr w:type="spellEnd"/>
            <w:r w:rsidRPr="00753F93">
              <w:rPr>
                <w:bCs/>
                <w:iCs/>
                <w:sz w:val="20"/>
                <w:szCs w:val="20"/>
              </w:rPr>
              <w:t xml:space="preserve">, przeznaczone do pracy w strefie zagrożonej wybuchem strefa I, min IP 65, źródło światła LED o 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F0262B">
              <w:rPr>
                <w:bCs/>
                <w:iCs/>
                <w:color w:val="auto"/>
                <w:sz w:val="20"/>
                <w:szCs w:val="20"/>
              </w:rPr>
              <w:t>200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 lumenów</w:t>
            </w:r>
            <w:r w:rsidRPr="00753F93">
              <w:rPr>
                <w:bCs/>
                <w:iCs/>
                <w:sz w:val="20"/>
                <w:szCs w:val="20"/>
              </w:rPr>
              <w:t>. Latarki kątowe z możliwością łatwego przymocowania do ubrania specjalnego. Latarki powinny posiadać 3 tryby pracy: 100% mocy, 30% mocy i tryb pulsujący, czas pracy przy pełnej mocy diody – min. 3 godz., w trybie niskiej mocy</w:t>
            </w:r>
            <w:r>
              <w:rPr>
                <w:bCs/>
                <w:iCs/>
                <w:sz w:val="20"/>
                <w:szCs w:val="20"/>
              </w:rPr>
              <w:t xml:space="preserve"> – min. 10 godz.</w:t>
            </w:r>
            <w:r w:rsidR="006F1DF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20BC519" w14:textId="77777777" w:rsidR="002C3AF6" w:rsidRDefault="002C3AF6" w:rsidP="00C76DC8">
            <w:pPr>
              <w:jc w:val="center"/>
            </w:pPr>
            <w:r>
              <w:t>Należy podać producen</w:t>
            </w:r>
            <w:r w:rsidR="00731678">
              <w:t xml:space="preserve">ta i </w:t>
            </w:r>
            <w:r>
              <w:t>model latarek.</w:t>
            </w:r>
          </w:p>
          <w:p w14:paraId="78952EA3" w14:textId="77777777" w:rsidR="002C3AF6" w:rsidRDefault="002C3AF6" w:rsidP="00C76DC8">
            <w:pPr>
              <w:jc w:val="center"/>
            </w:pPr>
          </w:p>
        </w:tc>
      </w:tr>
      <w:tr w:rsidR="002C3AF6" w14:paraId="491BDBCC" w14:textId="77777777" w:rsidTr="00E630F7">
        <w:tc>
          <w:tcPr>
            <w:tcW w:w="817" w:type="dxa"/>
          </w:tcPr>
          <w:p w14:paraId="294DC25C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72609DB" w14:textId="77777777" w:rsidR="002C3AF6" w:rsidRDefault="002C3AF6" w:rsidP="006D0B9A">
            <w:pPr>
              <w:ind w:right="52"/>
              <w:jc w:val="both"/>
            </w:pPr>
            <w: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14:paraId="7954E681" w14:textId="77777777" w:rsidR="002C3AF6" w:rsidRDefault="002C3AF6" w:rsidP="006D0B9A"/>
        </w:tc>
      </w:tr>
      <w:tr w:rsidR="002C3AF6" w14:paraId="3B050792" w14:textId="77777777" w:rsidTr="00E630F7">
        <w:tc>
          <w:tcPr>
            <w:tcW w:w="817" w:type="dxa"/>
          </w:tcPr>
          <w:p w14:paraId="4CCC018B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9640291" w14:textId="77777777" w:rsidR="002C3AF6" w:rsidRDefault="002C3AF6" w:rsidP="006D0B9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Kolor: </w:t>
            </w:r>
          </w:p>
          <w:p w14:paraId="1CC3630C" w14:textId="77777777" w:rsidR="002C3AF6" w:rsidRDefault="002C3AF6" w:rsidP="00C47409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błotniki i zderzaki: białe RAL 9010,</w:t>
            </w:r>
          </w:p>
          <w:p w14:paraId="0EBB8C31" w14:textId="77777777" w:rsidR="002C3AF6" w:rsidRDefault="002C3AF6" w:rsidP="00C47409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kabina i zabudowa pożarnicza: RAL 3000,</w:t>
            </w:r>
          </w:p>
          <w:p w14:paraId="4BFDFC8E" w14:textId="77777777" w:rsidR="002C3AF6" w:rsidRDefault="002C3AF6" w:rsidP="00C47409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elementy podwozia: </w:t>
            </w:r>
            <w:r w:rsidR="00945CCC" w:rsidRPr="00945CCC">
              <w:rPr>
                <w:rFonts w:ascii="Times New Roman" w:hAnsi="Times New Roman"/>
                <w:sz w:val="20"/>
                <w:lang w:val="pl-PL"/>
              </w:rPr>
              <w:t>RAL 9005 lub RAL 9011</w:t>
            </w:r>
            <w:r>
              <w:rPr>
                <w:rFonts w:ascii="Times New Roman" w:hAnsi="Times New Roman"/>
                <w:sz w:val="20"/>
                <w:lang w:val="pl-PL"/>
              </w:rPr>
              <w:t>.</w:t>
            </w:r>
          </w:p>
        </w:tc>
        <w:tc>
          <w:tcPr>
            <w:tcW w:w="2462" w:type="dxa"/>
          </w:tcPr>
          <w:p w14:paraId="69CEBBBC" w14:textId="77777777" w:rsidR="002C3AF6" w:rsidRDefault="002C3AF6" w:rsidP="006D0B9A"/>
        </w:tc>
      </w:tr>
      <w:tr w:rsidR="002C3AF6" w14:paraId="2A707A0C" w14:textId="77777777" w:rsidTr="00E630F7">
        <w:tc>
          <w:tcPr>
            <w:tcW w:w="817" w:type="dxa"/>
          </w:tcPr>
          <w:p w14:paraId="4B003192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17A9D75" w14:textId="77777777" w:rsidR="002C3AF6" w:rsidRDefault="002C3AF6" w:rsidP="006D0B9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="00685110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14:paraId="37F76F2A" w14:textId="77777777" w:rsidR="002C3AF6" w:rsidRDefault="002C3AF6" w:rsidP="006D0B9A"/>
        </w:tc>
      </w:tr>
      <w:tr w:rsidR="002C3AF6" w14:paraId="36579CAF" w14:textId="77777777" w:rsidTr="00E630F7">
        <w:tc>
          <w:tcPr>
            <w:tcW w:w="817" w:type="dxa"/>
          </w:tcPr>
          <w:p w14:paraId="3806E564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B9B0EA8" w14:textId="77777777" w:rsidR="002C3AF6" w:rsidRDefault="002C3AF6" w:rsidP="006D0B9A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Wyposażenie podwozia: </w:t>
            </w:r>
          </w:p>
          <w:p w14:paraId="068E415D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zestaw narzędzi standardowych dla podwozia, </w:t>
            </w:r>
          </w:p>
          <w:p w14:paraId="1A6E49DB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 pod koło – 2 szt., </w:t>
            </w:r>
          </w:p>
          <w:p w14:paraId="14140B76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klucz do kół ze „wspomaganiem” (z wewnętrzną przekładnią planetarną),</w:t>
            </w:r>
          </w:p>
          <w:p w14:paraId="60086A7C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podnośnik hydrauliczny o nośności dostosowanej do MMR pojazdu,</w:t>
            </w:r>
          </w:p>
          <w:p w14:paraId="3DE9EEDD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przewód z manometrem przystosowany do pompowania kół z instalacji pneumatycznej pojazdu,</w:t>
            </w:r>
          </w:p>
          <w:p w14:paraId="527D69A1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trójkąt ostrzegawczy, </w:t>
            </w:r>
          </w:p>
          <w:p w14:paraId="304A1B0F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apteczka, </w:t>
            </w:r>
          </w:p>
          <w:p w14:paraId="25FCD290" w14:textId="77777777" w:rsidR="002C3AF6" w:rsidRDefault="002C3AF6" w:rsidP="00AB4831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14:paraId="6F26960E" w14:textId="77777777" w:rsidR="002C3AF6" w:rsidRDefault="002C3AF6" w:rsidP="006D0B9A"/>
        </w:tc>
      </w:tr>
      <w:tr w:rsidR="00A530ED" w14:paraId="1A7E7AE3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5A22BA51" w14:textId="77777777" w:rsidR="00A530ED" w:rsidRPr="00A530ED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01529FFA" w14:textId="77777777" w:rsidR="00A530ED" w:rsidRDefault="00A530ED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59CFF889" w14:textId="77777777" w:rsidR="00A530ED" w:rsidRDefault="00A530ED" w:rsidP="006D0B9A"/>
        </w:tc>
      </w:tr>
      <w:tr w:rsidR="002C3AF6" w14:paraId="2F4DA2DB" w14:textId="77777777" w:rsidTr="00E630F7">
        <w:tc>
          <w:tcPr>
            <w:tcW w:w="817" w:type="dxa"/>
          </w:tcPr>
          <w:p w14:paraId="013D109D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EB308B7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5562185E" w14:textId="77777777" w:rsidR="002C3AF6" w:rsidRDefault="002C3AF6" w:rsidP="006D0B9A"/>
        </w:tc>
      </w:tr>
      <w:tr w:rsidR="002C3AF6" w14:paraId="3E87CAD2" w14:textId="77777777" w:rsidTr="00E630F7">
        <w:tc>
          <w:tcPr>
            <w:tcW w:w="817" w:type="dxa"/>
          </w:tcPr>
          <w:p w14:paraId="506D7F7A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3C055F2" w14:textId="77777777" w:rsidR="002C3AF6" w:rsidRPr="00C47E43" w:rsidRDefault="002C3AF6" w:rsidP="006D0B9A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  <w:p w14:paraId="54ADEA99" w14:textId="77777777" w:rsidR="003A5953" w:rsidRPr="00C47E43" w:rsidRDefault="003A5953" w:rsidP="006D0B9A">
            <w:pPr>
              <w:pStyle w:val="Tekstpodstawowy"/>
              <w:ind w:right="52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</w:rPr>
              <w:t>Drabinki do wejścia na zespól drabiny z platformy rozmieszczone po obu stronach zespołu drabiny.</w:t>
            </w:r>
          </w:p>
        </w:tc>
        <w:tc>
          <w:tcPr>
            <w:tcW w:w="2462" w:type="dxa"/>
          </w:tcPr>
          <w:p w14:paraId="2F0DC693" w14:textId="77777777" w:rsidR="002C3AF6" w:rsidRDefault="002C3AF6" w:rsidP="006D0B9A"/>
        </w:tc>
      </w:tr>
      <w:tr w:rsidR="002C3AF6" w14:paraId="4467C1B4" w14:textId="77777777" w:rsidTr="00E630F7">
        <w:tc>
          <w:tcPr>
            <w:tcW w:w="817" w:type="dxa"/>
          </w:tcPr>
          <w:p w14:paraId="7A7CB6D2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D7EA302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sz w:val="20"/>
                <w:lang w:val="pl-PL"/>
              </w:rPr>
              <w:t>Za kabiną kierowcy, na całe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 xml:space="preserve">j szerokości zabudowy, </w:t>
            </w:r>
            <w:r w:rsidR="00AD7631" w:rsidRPr="00A530ED">
              <w:rPr>
                <w:rFonts w:ascii="Times New Roman" w:hAnsi="Times New Roman"/>
                <w:sz w:val="20"/>
                <w:lang w:val="pl-PL"/>
              </w:rPr>
              <w:t xml:space="preserve">przelotowa, 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>wysoka skrytka na sprzęt, wykonana do wysokości minimum ¾ kabiny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Wewnątrz skrytki zamontowany wysuwany stelaż do mocowania trzech aparatów powietrznych, umożliwiający bezpośrednie zakładanie aparatów przez ratowników z poziomu podłoża. </w:t>
            </w:r>
          </w:p>
          <w:p w14:paraId="1E403C00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</w:t>
            </w:r>
            <w:r w:rsidR="009D37DF">
              <w:rPr>
                <w:rFonts w:ascii="Times New Roman" w:hAnsi="Times New Roman"/>
                <w:sz w:val="20"/>
                <w:lang w:val="pl-PL"/>
              </w:rPr>
              <w:t>mawiającym po podpisaniu umowy</w:t>
            </w:r>
          </w:p>
        </w:tc>
        <w:tc>
          <w:tcPr>
            <w:tcW w:w="2462" w:type="dxa"/>
          </w:tcPr>
          <w:p w14:paraId="214A8F4A" w14:textId="77777777" w:rsidR="002C3AF6" w:rsidRDefault="002C3AF6" w:rsidP="006D0B9A"/>
        </w:tc>
      </w:tr>
      <w:tr w:rsidR="002C3AF6" w14:paraId="3026B636" w14:textId="77777777" w:rsidTr="00E630F7">
        <w:tc>
          <w:tcPr>
            <w:tcW w:w="817" w:type="dxa"/>
          </w:tcPr>
          <w:p w14:paraId="5B7EFC97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31AD23C5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4B35E0">
              <w:rPr>
                <w:rFonts w:ascii="Times New Roman" w:hAnsi="Times New Roman"/>
                <w:sz w:val="20"/>
                <w:lang w:val="pl-PL"/>
              </w:rPr>
              <w:t xml:space="preserve"> zabezpieczonymi  przed wpływem czynników atmosferycznych</w:t>
            </w:r>
            <w:r>
              <w:rPr>
                <w:rFonts w:ascii="Times New Roman" w:hAnsi="Times New Roman"/>
                <w:sz w:val="20"/>
                <w:lang w:val="pl-PL"/>
              </w:rPr>
              <w:t>; jeden klucz pasujący do wszystkich skrytek.</w:t>
            </w:r>
          </w:p>
        </w:tc>
        <w:tc>
          <w:tcPr>
            <w:tcW w:w="2462" w:type="dxa"/>
          </w:tcPr>
          <w:p w14:paraId="5A41FA28" w14:textId="77777777" w:rsidR="002C3AF6" w:rsidRDefault="002C3AF6" w:rsidP="006D0B9A"/>
        </w:tc>
      </w:tr>
      <w:tr w:rsidR="002C3AF6" w14:paraId="79168B8E" w14:textId="77777777" w:rsidTr="00E630F7">
        <w:tc>
          <w:tcPr>
            <w:tcW w:w="817" w:type="dxa"/>
          </w:tcPr>
          <w:p w14:paraId="5828FBC0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374ECF30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</w:t>
            </w:r>
            <w:r w:rsidR="009645A6">
              <w:rPr>
                <w:rFonts w:ascii="Times New Roman" w:hAnsi="Times New Roman"/>
                <w:sz w:val="20"/>
                <w:lang w:val="pl-PL"/>
              </w:rPr>
              <w:t>iwiały ich obsługę w rękawicach strażackich.</w:t>
            </w:r>
          </w:p>
        </w:tc>
        <w:tc>
          <w:tcPr>
            <w:tcW w:w="2462" w:type="dxa"/>
          </w:tcPr>
          <w:p w14:paraId="656F477E" w14:textId="77777777" w:rsidR="002C3AF6" w:rsidRDefault="002C3AF6" w:rsidP="006D0B9A"/>
        </w:tc>
      </w:tr>
      <w:tr w:rsidR="002C3AF6" w14:paraId="1B7BC62D" w14:textId="77777777" w:rsidTr="00E630F7">
        <w:tc>
          <w:tcPr>
            <w:tcW w:w="817" w:type="dxa"/>
          </w:tcPr>
          <w:p w14:paraId="70F4BE2B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783073ED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  <w:r w:rsidR="00B90C4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B90C48"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14:paraId="75DC321F" w14:textId="77777777" w:rsidR="002C3AF6" w:rsidRDefault="002C3AF6" w:rsidP="006D0B9A"/>
        </w:tc>
      </w:tr>
      <w:tr w:rsidR="002C3AF6" w14:paraId="00AB4E0B" w14:textId="77777777" w:rsidTr="00E630F7">
        <w:tc>
          <w:tcPr>
            <w:tcW w:w="817" w:type="dxa"/>
          </w:tcPr>
          <w:p w14:paraId="766E6A03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4E5E1BD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14:paraId="0211D1D3" w14:textId="77777777" w:rsidR="002C3AF6" w:rsidRDefault="002C3AF6" w:rsidP="006D0B9A"/>
        </w:tc>
      </w:tr>
      <w:tr w:rsidR="00046E3D" w14:paraId="7C04C9B1" w14:textId="77777777" w:rsidTr="00E630F7">
        <w:tc>
          <w:tcPr>
            <w:tcW w:w="817" w:type="dxa"/>
          </w:tcPr>
          <w:p w14:paraId="46DDACED" w14:textId="77777777" w:rsidR="00046E3D" w:rsidRPr="00514154" w:rsidRDefault="00046E3D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413FE206" w14:textId="77777777" w:rsidR="00046E3D" w:rsidRDefault="00046E3D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 w:rsidRPr="00046E3D">
              <w:rPr>
                <w:rFonts w:ascii="Times New Roman" w:hAnsi="Times New Roman"/>
                <w:sz w:val="20"/>
                <w:lang w:val="pl-PL"/>
              </w:rPr>
              <w:t>Platforma powinna posiadać uchwyty mocujące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umożliwiające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przew</w:t>
            </w:r>
            <w:r>
              <w:rPr>
                <w:rFonts w:ascii="Times New Roman" w:hAnsi="Times New Roman"/>
                <w:sz w:val="20"/>
                <w:lang w:val="pl-PL"/>
              </w:rPr>
              <w:t>óz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skokochronu pożarniczego</w:t>
            </w:r>
          </w:p>
        </w:tc>
        <w:tc>
          <w:tcPr>
            <w:tcW w:w="2462" w:type="dxa"/>
          </w:tcPr>
          <w:p w14:paraId="4ACED66C" w14:textId="77777777" w:rsidR="00046E3D" w:rsidRDefault="00046E3D" w:rsidP="006D0B9A"/>
        </w:tc>
      </w:tr>
      <w:tr w:rsidR="002C3AF6" w14:paraId="56775604" w14:textId="77777777" w:rsidTr="00E630F7">
        <w:tc>
          <w:tcPr>
            <w:tcW w:w="817" w:type="dxa"/>
          </w:tcPr>
          <w:p w14:paraId="5EBA910C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365B5C0A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69E6CDF0" w14:textId="77777777" w:rsidR="002C3AF6" w:rsidRDefault="002C3AF6" w:rsidP="006D0B9A"/>
        </w:tc>
      </w:tr>
      <w:tr w:rsidR="002C3AF6" w14:paraId="5BD47284" w14:textId="77777777" w:rsidTr="00E630F7">
        <w:tc>
          <w:tcPr>
            <w:tcW w:w="817" w:type="dxa"/>
          </w:tcPr>
          <w:p w14:paraId="3B2BAB86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56005E1" w14:textId="77777777" w:rsidR="002C3AF6" w:rsidRDefault="002C3AF6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  <w:p w14:paraId="498F3E2F" w14:textId="77777777" w:rsidR="00A530ED" w:rsidRDefault="00A530ED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</w:p>
          <w:p w14:paraId="277FBBB4" w14:textId="77777777" w:rsidR="001B0483" w:rsidRDefault="001B0483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</w:p>
          <w:p w14:paraId="32195E14" w14:textId="77777777" w:rsidR="001B0483" w:rsidRDefault="001B0483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</w:p>
          <w:p w14:paraId="1FCE462F" w14:textId="6A50A00F" w:rsidR="001B0483" w:rsidRDefault="001B0483" w:rsidP="006D0B9A">
            <w:pPr>
              <w:pStyle w:val="Tekstpodstawowy"/>
              <w:ind w:right="52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462" w:type="dxa"/>
          </w:tcPr>
          <w:p w14:paraId="47672A74" w14:textId="77777777" w:rsidR="002C3AF6" w:rsidRDefault="002C3AF6" w:rsidP="006D0B9A"/>
        </w:tc>
      </w:tr>
      <w:tr w:rsidR="00A530ED" w14:paraId="663E7C8B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003A0BA6" w14:textId="77777777" w:rsidR="00A530ED" w:rsidRPr="00514154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4DDD7CAD" w14:textId="77777777" w:rsidR="00A530ED" w:rsidRPr="00A530ED" w:rsidRDefault="00A530ED" w:rsidP="006D0B9A">
            <w:pPr>
              <w:pStyle w:val="Tekstpodstawowy"/>
              <w:ind w:right="52"/>
              <w:rPr>
                <w:rFonts w:ascii="Times New Roman" w:hAnsi="Times New Roman"/>
                <w:b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b/>
                <w:sz w:val="20"/>
                <w:lang w:val="pl-PL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4504DA7B" w14:textId="77777777" w:rsidR="00A530ED" w:rsidRDefault="00A530ED" w:rsidP="006D0B9A"/>
        </w:tc>
      </w:tr>
      <w:tr w:rsidR="00AA7B37" w:rsidRPr="00AA7B37" w14:paraId="570AD988" w14:textId="77777777" w:rsidTr="00E630F7">
        <w:trPr>
          <w:trHeight w:val="700"/>
        </w:trPr>
        <w:tc>
          <w:tcPr>
            <w:tcW w:w="817" w:type="dxa"/>
          </w:tcPr>
          <w:p w14:paraId="063CD4DD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66BED921" w14:textId="77777777" w:rsidR="00EA2A78" w:rsidRDefault="002C3AF6" w:rsidP="00A530ED">
            <w:r w:rsidRPr="00A530ED">
              <w:t xml:space="preserve">Drabina ratownicza o wysokości ratowniczej min. 40 m, mierzonej – zgodnie z </w:t>
            </w:r>
            <w:r w:rsidR="0034631F" w:rsidRPr="00A530ED">
              <w:t>normą PN-EN 14043</w:t>
            </w:r>
            <w:r w:rsidR="0034631F" w:rsidRPr="00AA7B37">
              <w:t xml:space="preserve"> </w:t>
            </w:r>
          </w:p>
          <w:p w14:paraId="429CC5B1" w14:textId="77777777" w:rsidR="001C6E00" w:rsidRPr="00AA7B37" w:rsidRDefault="001C6E00" w:rsidP="00A530ED"/>
        </w:tc>
        <w:tc>
          <w:tcPr>
            <w:tcW w:w="2462" w:type="dxa"/>
          </w:tcPr>
          <w:p w14:paraId="199BC324" w14:textId="77777777" w:rsidR="00046B53" w:rsidRPr="00836DF3" w:rsidRDefault="00046B53" w:rsidP="002A1A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6DF3">
              <w:rPr>
                <w:b/>
                <w:bCs/>
                <w:color w:val="auto"/>
                <w:sz w:val="20"/>
                <w:szCs w:val="20"/>
              </w:rPr>
              <w:t>Należy podać wysokość ratowniczą na podstawie danych producenta.</w:t>
            </w:r>
          </w:p>
          <w:p w14:paraId="079A030A" w14:textId="7BFD21EA" w:rsidR="00046B53" w:rsidRPr="00836DF3" w:rsidRDefault="00046B53" w:rsidP="002A1A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6DF3">
              <w:rPr>
                <w:b/>
                <w:bCs/>
                <w:color w:val="auto"/>
                <w:sz w:val="20"/>
                <w:szCs w:val="20"/>
              </w:rPr>
              <w:t>Kryterium „</w:t>
            </w:r>
            <w:r w:rsidR="00491E22" w:rsidRPr="00836DF3">
              <w:rPr>
                <w:b/>
                <w:bCs/>
                <w:color w:val="auto"/>
                <w:sz w:val="20"/>
                <w:szCs w:val="20"/>
              </w:rPr>
              <w:t>Parametry techniczne</w:t>
            </w:r>
            <w:r w:rsidRPr="00836DF3">
              <w:rPr>
                <w:b/>
                <w:bCs/>
                <w:color w:val="auto"/>
                <w:sz w:val="20"/>
                <w:szCs w:val="20"/>
              </w:rPr>
              <w:t>”</w:t>
            </w:r>
          </w:p>
          <w:p w14:paraId="3A734AA2" w14:textId="61FC768A" w:rsidR="00046B53" w:rsidRPr="00836DF3" w:rsidRDefault="00046B53" w:rsidP="002A1A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6DF3">
              <w:rPr>
                <w:b/>
                <w:bCs/>
                <w:color w:val="auto"/>
                <w:sz w:val="20"/>
                <w:szCs w:val="20"/>
              </w:rPr>
              <w:t xml:space="preserve">Dodatkowa punktacja za zwiększoną wysokość ratowniczą: </w:t>
            </w:r>
            <w:r w:rsidR="00491E22" w:rsidRPr="00836DF3">
              <w:rPr>
                <w:b/>
                <w:bCs/>
                <w:color w:val="auto"/>
                <w:sz w:val="20"/>
                <w:szCs w:val="20"/>
              </w:rPr>
              <w:t xml:space="preserve">15  </w:t>
            </w:r>
            <w:r w:rsidRPr="00836DF3">
              <w:rPr>
                <w:b/>
                <w:bCs/>
                <w:color w:val="auto"/>
                <w:sz w:val="20"/>
                <w:szCs w:val="20"/>
              </w:rPr>
              <w:t>pkt. za każde dodatkow</w:t>
            </w:r>
            <w:r w:rsidR="001D28DD" w:rsidRPr="00836DF3">
              <w:rPr>
                <w:b/>
                <w:bCs/>
                <w:color w:val="auto"/>
                <w:sz w:val="20"/>
                <w:szCs w:val="20"/>
              </w:rPr>
              <w:t>y pełny</w:t>
            </w:r>
            <w:r w:rsidRPr="00836DF3">
              <w:rPr>
                <w:b/>
                <w:bCs/>
                <w:color w:val="auto"/>
                <w:sz w:val="20"/>
                <w:szCs w:val="20"/>
              </w:rPr>
              <w:t xml:space="preserve"> 1 m, nie więcej niż </w:t>
            </w:r>
            <w:r w:rsidR="00491E22" w:rsidRPr="00836DF3"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836DF3"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491E22" w:rsidRPr="00836DF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36DF3">
              <w:rPr>
                <w:b/>
                <w:bCs/>
                <w:color w:val="auto"/>
                <w:sz w:val="20"/>
                <w:szCs w:val="20"/>
              </w:rPr>
              <w:t>pkt.</w:t>
            </w:r>
          </w:p>
          <w:p w14:paraId="504A4A64" w14:textId="77777777" w:rsidR="002C3AF6" w:rsidRDefault="00046B53" w:rsidP="002A1A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36DF3">
              <w:rPr>
                <w:b/>
                <w:bCs/>
                <w:color w:val="auto"/>
                <w:sz w:val="20"/>
                <w:szCs w:val="20"/>
              </w:rPr>
              <w:t xml:space="preserve">Wysokość ratownicza większa niż 43 m nie eliminuje oferty, lecz nie powoduje przyznania więcej niż </w:t>
            </w:r>
            <w:r w:rsidR="00491E22" w:rsidRPr="00836DF3">
              <w:rPr>
                <w:b/>
                <w:bCs/>
                <w:color w:val="auto"/>
                <w:sz w:val="20"/>
                <w:szCs w:val="20"/>
              </w:rPr>
              <w:t xml:space="preserve">45 </w:t>
            </w:r>
            <w:r w:rsidRPr="00836DF3">
              <w:rPr>
                <w:b/>
                <w:bCs/>
                <w:color w:val="auto"/>
                <w:sz w:val="20"/>
                <w:szCs w:val="20"/>
              </w:rPr>
              <w:t>pkt.</w:t>
            </w:r>
          </w:p>
          <w:p w14:paraId="1358F710" w14:textId="117F06F6" w:rsidR="00836DF3" w:rsidRPr="00046B53" w:rsidRDefault="00836DF3" w:rsidP="002A1A57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Waga kryteriów zgodnie ze wzorem rozdział XIV SWZ.</w:t>
            </w:r>
          </w:p>
        </w:tc>
      </w:tr>
      <w:tr w:rsidR="002C3AF6" w14:paraId="79D048F0" w14:textId="77777777" w:rsidTr="00E630F7">
        <w:tc>
          <w:tcPr>
            <w:tcW w:w="817" w:type="dxa"/>
          </w:tcPr>
          <w:p w14:paraId="56482380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886D153" w14:textId="77777777" w:rsidR="002C3AF6" w:rsidRDefault="002C3AF6" w:rsidP="00526480">
            <w: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14:paraId="57191F3D" w14:textId="77777777" w:rsidR="002C3AF6" w:rsidRDefault="002C3AF6" w:rsidP="00C76DC8">
            <w:pPr>
              <w:jc w:val="center"/>
            </w:pPr>
            <w:r>
              <w:t>Należy podać zakres pracy na podstawie danych producenta</w:t>
            </w:r>
          </w:p>
        </w:tc>
      </w:tr>
      <w:tr w:rsidR="002C3AF6" w14:paraId="3B3BD617" w14:textId="77777777" w:rsidTr="00E630F7">
        <w:tc>
          <w:tcPr>
            <w:tcW w:w="817" w:type="dxa"/>
          </w:tcPr>
          <w:p w14:paraId="468B20F7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27C6E48" w14:textId="77777777" w:rsidR="004E34D3" w:rsidRPr="00A530ED" w:rsidRDefault="002C3AF6" w:rsidP="006D0B9A">
            <w:pPr>
              <w:jc w:val="both"/>
            </w:pPr>
            <w:r w:rsidRPr="00A530ED">
              <w:t>Zespół drabiny</w:t>
            </w:r>
            <w:r w:rsidR="00EA2A78" w:rsidRPr="00A530ED">
              <w:rPr>
                <w:color w:val="FF0000"/>
              </w:rPr>
              <w:t xml:space="preserve"> </w:t>
            </w:r>
            <w:r w:rsidR="0034631F" w:rsidRPr="00A530ED">
              <w:t xml:space="preserve">wyposażony w przegubowe (łamane) ostatnie najwyższe przęsło. </w:t>
            </w:r>
            <w:r w:rsidR="004B35E0" w:rsidRPr="00A530ED">
              <w:t>W</w:t>
            </w:r>
            <w:r w:rsidR="004E34D3" w:rsidRPr="00A530ED">
              <w:t xml:space="preserve">ysięgnik przegubowy o długości mierzonej do zewnętrznej krawędzi kosza nie mniejszej niż </w:t>
            </w:r>
            <w:r w:rsidR="00714AFC" w:rsidRPr="00A530ED">
              <w:t>4000</w:t>
            </w:r>
            <w:r w:rsidR="004E34D3" w:rsidRPr="00A530ED">
              <w:t xml:space="preserve"> mm, z możliwością pochylania do 75°. </w:t>
            </w:r>
          </w:p>
          <w:p w14:paraId="5A9FB618" w14:textId="77777777" w:rsidR="002C3AF6" w:rsidRPr="00714AFC" w:rsidRDefault="002C3AF6" w:rsidP="006D0B9A">
            <w:pPr>
              <w:jc w:val="both"/>
            </w:pPr>
            <w:r w:rsidRPr="00A530ED">
              <w:t>Musi być zapewni</w:t>
            </w:r>
            <w:r w:rsidR="00EA2A78" w:rsidRPr="00A530ED">
              <w:t>one swobodne przejście od pierwszego do ostatniego</w:t>
            </w:r>
            <w:r w:rsidRPr="00A530ED">
              <w:t xml:space="preserve"> przęsła. Zespół drabiny wyposażony w boczne bariery ochronne. Szczeble drabiny w wykonaniu antypoślizgowym.</w:t>
            </w:r>
            <w:r w:rsidR="00773768" w:rsidRPr="00A530ED">
              <w:t xml:space="preserve">  Zabezpieczenie zespołu drabiny, (arkusze metalu/tworzywa) minimum od strony stanowiska operatora, w strefie  stanowiska operatora, chroniące obsługującego podczas wysuwu sekcji. Zespół drabiny zabezpieczony przed korozją</w:t>
            </w:r>
          </w:p>
        </w:tc>
        <w:tc>
          <w:tcPr>
            <w:tcW w:w="2462" w:type="dxa"/>
          </w:tcPr>
          <w:p w14:paraId="3C198CD0" w14:textId="77777777" w:rsidR="002C3AF6" w:rsidRDefault="00C6192D" w:rsidP="00C76DC8">
            <w:pPr>
              <w:jc w:val="center"/>
            </w:pPr>
            <w:r>
              <w:t>Należy podać parametry łamanego przęsła na podstawie danych producenta</w:t>
            </w:r>
          </w:p>
        </w:tc>
      </w:tr>
      <w:tr w:rsidR="002C3AF6" w14:paraId="465786DC" w14:textId="77777777" w:rsidTr="00E630F7">
        <w:tc>
          <w:tcPr>
            <w:tcW w:w="817" w:type="dxa"/>
          </w:tcPr>
          <w:p w14:paraId="0190F19F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0921C42" w14:textId="77777777" w:rsidR="002C3AF6" w:rsidRDefault="002C3AF6" w:rsidP="00A530ED">
            <w:pPr>
              <w:jc w:val="both"/>
            </w:pPr>
            <w:r>
              <w:t>Cztery boczne podpory stabilizacyjne wysuwane hydraulicznie:</w:t>
            </w:r>
          </w:p>
          <w:p w14:paraId="7052CBFE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 xml:space="preserve">szerokość podparcia (mierzona wg PN-EN 14043, p. 3.24)  – max. </w:t>
            </w:r>
            <w:r w:rsidR="008355CD" w:rsidRPr="00A530ED">
              <w:rPr>
                <w:rFonts w:ascii="Times New Roman" w:hAnsi="Times New Roman"/>
                <w:sz w:val="20"/>
              </w:rPr>
              <w:t>55</w:t>
            </w:r>
            <w:r w:rsidRPr="00A530ED">
              <w:rPr>
                <w:rFonts w:ascii="Times New Roman" w:hAnsi="Times New Roman"/>
                <w:sz w:val="20"/>
              </w:rPr>
              <w:t>00 mm,</w:t>
            </w:r>
            <w:r w:rsidR="00C230EB" w:rsidRPr="00A530ED">
              <w:rPr>
                <w:rFonts w:ascii="Times New Roman" w:hAnsi="Times New Roman"/>
                <w:sz w:val="20"/>
              </w:rPr>
              <w:t xml:space="preserve"> </w:t>
            </w:r>
          </w:p>
          <w:p w14:paraId="3368C792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14:paraId="55BD0AAC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musi być zapewniona możliwość wysuwania podpór pojedynczo i parami,</w:t>
            </w:r>
          </w:p>
          <w:p w14:paraId="504F5222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0E0EC08A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możliwość pracy drabiny w przypadku, gdy nie jest możliwe maksymalne rozstawienie podpór,</w:t>
            </w:r>
          </w:p>
          <w:p w14:paraId="66FD2DF8" w14:textId="77777777" w:rsidR="002C3AF6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regulacja prędkości wysuwania podpór za pomocą dźwigni sterowniczych,</w:t>
            </w:r>
          </w:p>
          <w:p w14:paraId="472A5C51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lastRenderedPageBreak/>
              <w:t>zapewniona stała kontrola stanu podparcia (nacisku na podłoże) i informacja dla operatora wszelkich nieprawidłowościach w tym zakresie,</w:t>
            </w:r>
          </w:p>
          <w:p w14:paraId="3F24751B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automatyczne poziomowanie drabiny na podporach lub na wieńcu obrotowym,</w:t>
            </w:r>
          </w:p>
          <w:p w14:paraId="74AD52F0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sygnalizację optyczną prawidłowego sprawienia podpór,</w:t>
            </w:r>
          </w:p>
          <w:p w14:paraId="3853C1FD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na wyposażeniu cztery płyty podkładowe umożliwiające redukcję nacisku podpór na podłoże o wymiarach min. 400 x 400 mm lub o powierzchni min. 0,16 m</w:t>
            </w:r>
            <w:r w:rsidRPr="00A530ED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A530ED">
              <w:rPr>
                <w:rFonts w:ascii="Times New Roman" w:hAnsi="Times New Roman"/>
                <w:sz w:val="20"/>
              </w:rPr>
              <w:t>,</w:t>
            </w:r>
          </w:p>
          <w:p w14:paraId="0045EA0B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530ED">
              <w:rPr>
                <w:rFonts w:ascii="Times New Roman" w:hAnsi="Times New Roman"/>
                <w:sz w:val="20"/>
              </w:rPr>
              <w:t>podpory oznakowane i wyposażone w lampy sygnalizujące (żółte migające), włączane automatycznie w momencie wysunięcia podpór,</w:t>
            </w:r>
          </w:p>
          <w:p w14:paraId="15306763" w14:textId="77777777" w:rsidR="002C3AF6" w:rsidRPr="00A530ED" w:rsidRDefault="002C3AF6" w:rsidP="00A530ED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</w:pPr>
            <w:r w:rsidRPr="00A530ED">
              <w:rPr>
                <w:rFonts w:ascii="Times New Roman" w:hAnsi="Times New Roman"/>
                <w:sz w:val="20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14:paraId="3FDC81A5" w14:textId="77777777" w:rsidR="002C3AF6" w:rsidRDefault="002C3AF6" w:rsidP="002A1A57">
            <w:pPr>
              <w:jc w:val="center"/>
            </w:pPr>
            <w:r>
              <w:lastRenderedPageBreak/>
              <w:t>Należy podać minimalny i maksymalny możliwy rozstaw podpór, na podstawie danych producenta</w:t>
            </w:r>
          </w:p>
          <w:p w14:paraId="3A85B461" w14:textId="77777777" w:rsidR="002A1A57" w:rsidRDefault="002A1A57" w:rsidP="002A1A57">
            <w:pPr>
              <w:jc w:val="center"/>
            </w:pPr>
          </w:p>
          <w:p w14:paraId="617B6200" w14:textId="1169A4C9" w:rsidR="002A1A57" w:rsidRPr="00836DF3" w:rsidRDefault="002A1A57" w:rsidP="002A1A57">
            <w:pPr>
              <w:jc w:val="center"/>
              <w:rPr>
                <w:b/>
                <w:bCs/>
              </w:rPr>
            </w:pPr>
            <w:r w:rsidRPr="00836DF3">
              <w:rPr>
                <w:b/>
                <w:bCs/>
              </w:rPr>
              <w:t>Kryterium „</w:t>
            </w:r>
            <w:r w:rsidR="00207FFD" w:rsidRPr="00836DF3">
              <w:rPr>
                <w:b/>
                <w:bCs/>
              </w:rPr>
              <w:t>Parametry techniczne</w:t>
            </w:r>
            <w:r w:rsidRPr="00836DF3">
              <w:rPr>
                <w:b/>
                <w:bCs/>
              </w:rPr>
              <w:t>”</w:t>
            </w:r>
          </w:p>
          <w:p w14:paraId="556B82C0" w14:textId="2C0D4AD7" w:rsidR="002A1A57" w:rsidRPr="00836DF3" w:rsidRDefault="002A1A57" w:rsidP="002A1A57">
            <w:pPr>
              <w:jc w:val="center"/>
              <w:rPr>
                <w:b/>
                <w:bCs/>
              </w:rPr>
            </w:pPr>
            <w:r w:rsidRPr="00836DF3">
              <w:rPr>
                <w:b/>
                <w:bCs/>
              </w:rPr>
              <w:t xml:space="preserve">Dodatkowa punktacja za podpory skośne </w:t>
            </w:r>
            <w:r w:rsidR="00491E22" w:rsidRPr="00836DF3">
              <w:rPr>
                <w:b/>
                <w:bCs/>
              </w:rPr>
              <w:t>25</w:t>
            </w:r>
            <w:r w:rsidRPr="00836DF3">
              <w:rPr>
                <w:b/>
                <w:bCs/>
              </w:rPr>
              <w:t xml:space="preserve"> pkt.</w:t>
            </w:r>
          </w:p>
          <w:p w14:paraId="1883D70B" w14:textId="7588196D" w:rsidR="002A1A57" w:rsidRPr="00836DF3" w:rsidRDefault="002A1A57" w:rsidP="002A1A57">
            <w:pPr>
              <w:jc w:val="center"/>
              <w:rPr>
                <w:b/>
                <w:bCs/>
              </w:rPr>
            </w:pPr>
            <w:r w:rsidRPr="00836DF3">
              <w:rPr>
                <w:b/>
                <w:bCs/>
              </w:rPr>
              <w:lastRenderedPageBreak/>
              <w:t>Inne rozwiązanie techniczne  nie eliminuje oferty, lecz nie powoduje przyznania dodatkowych punktów.</w:t>
            </w:r>
          </w:p>
          <w:p w14:paraId="14DD8BED" w14:textId="2138C05B" w:rsidR="002A1A57" w:rsidRPr="00836DF3" w:rsidRDefault="00836DF3" w:rsidP="002A1A57">
            <w:pPr>
              <w:jc w:val="center"/>
            </w:pPr>
            <w:r w:rsidRPr="00836DF3">
              <w:t>Waga kryteriów zgodnie ze wzorem rozdział XIV SWZ.</w:t>
            </w:r>
          </w:p>
          <w:p w14:paraId="124DCF27" w14:textId="77777777" w:rsidR="002A1A57" w:rsidRDefault="002A1A57" w:rsidP="002A1A57">
            <w:pPr>
              <w:jc w:val="center"/>
            </w:pPr>
          </w:p>
          <w:p w14:paraId="4E10CCA8" w14:textId="77777777" w:rsidR="002A1A57" w:rsidRDefault="002A1A57" w:rsidP="002A1A57">
            <w:pPr>
              <w:jc w:val="center"/>
            </w:pPr>
          </w:p>
          <w:p w14:paraId="7CFB0E10" w14:textId="0966743B" w:rsidR="002A1A57" w:rsidRDefault="002A1A57" w:rsidP="002A1A57">
            <w:pPr>
              <w:jc w:val="center"/>
            </w:pPr>
          </w:p>
        </w:tc>
      </w:tr>
      <w:tr w:rsidR="002C3AF6" w14:paraId="46B754E1" w14:textId="77777777" w:rsidTr="00E630F7">
        <w:tc>
          <w:tcPr>
            <w:tcW w:w="817" w:type="dxa"/>
          </w:tcPr>
          <w:p w14:paraId="26DD8C80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C63D787" w14:textId="77777777" w:rsidR="002C3AF6" w:rsidRDefault="002C3AF6" w:rsidP="00A530ED">
            <w: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14:paraId="3D502564" w14:textId="77777777" w:rsidR="002C3AF6" w:rsidRDefault="002C3AF6" w:rsidP="006D0B9A"/>
        </w:tc>
      </w:tr>
      <w:tr w:rsidR="002C3AF6" w14:paraId="5971C155" w14:textId="77777777" w:rsidTr="00E630F7">
        <w:tc>
          <w:tcPr>
            <w:tcW w:w="817" w:type="dxa"/>
          </w:tcPr>
          <w:p w14:paraId="024016A1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6FB0DEA0" w14:textId="77777777" w:rsidR="002C3AF6" w:rsidRDefault="002C3AF6" w:rsidP="00A530ED">
            <w:r>
              <w:t>Zapewnione korygowanie nierówności terenu we wszystkich kierunkach w zakresie min. 10</w:t>
            </w:r>
            <w:r w:rsidR="00B90C48" w:rsidRPr="00B90C48">
              <w:t>°</w:t>
            </w:r>
            <w:r>
              <w:t xml:space="preserve">.      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14:paraId="6F598C8C" w14:textId="77777777" w:rsidR="002C3AF6" w:rsidRDefault="002C3AF6" w:rsidP="006D0B9A">
            <w:pPr>
              <w:rPr>
                <w:strike/>
                <w:color w:val="FF0000"/>
              </w:rPr>
            </w:pPr>
          </w:p>
        </w:tc>
      </w:tr>
      <w:tr w:rsidR="002C3AF6" w14:paraId="2B2908D0" w14:textId="77777777" w:rsidTr="00E630F7">
        <w:tc>
          <w:tcPr>
            <w:tcW w:w="817" w:type="dxa"/>
          </w:tcPr>
          <w:p w14:paraId="7C12B80F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52C2403" w14:textId="77777777" w:rsidR="002C3AF6" w:rsidRPr="00A530ED" w:rsidRDefault="002C3AF6" w:rsidP="006D0B9A">
            <w:pPr>
              <w:jc w:val="both"/>
            </w:pPr>
            <w:r w:rsidRPr="00A530ED">
              <w:t xml:space="preserve">Drabina wyposażona w dwa stanowiska </w:t>
            </w:r>
            <w:proofErr w:type="spellStart"/>
            <w:r w:rsidRPr="00A530ED">
              <w:t>kontrolno</w:t>
            </w:r>
            <w:proofErr w:type="spellEnd"/>
            <w:r w:rsidRPr="00A530ED">
              <w:t xml:space="preserve"> – sterownicze:</w:t>
            </w:r>
          </w:p>
          <w:p w14:paraId="396E7E00" w14:textId="77777777" w:rsidR="002C3AF6" w:rsidRPr="00A530ED" w:rsidRDefault="002C3AF6" w:rsidP="006D0B9A">
            <w:pPr>
              <w:jc w:val="both"/>
            </w:pPr>
            <w:r w:rsidRPr="00A530ED">
              <w:t>- na dole przy wieńcu obrotowym (główne),</w:t>
            </w:r>
          </w:p>
          <w:p w14:paraId="5EE4AA07" w14:textId="77777777" w:rsidR="002C3AF6" w:rsidRPr="00A530ED" w:rsidRDefault="002C3AF6" w:rsidP="006D0B9A">
            <w:pPr>
              <w:jc w:val="both"/>
            </w:pPr>
            <w:r w:rsidRPr="00A530ED">
              <w:t>- w koszu ratowniczym (górne).</w:t>
            </w:r>
          </w:p>
        </w:tc>
        <w:tc>
          <w:tcPr>
            <w:tcW w:w="2462" w:type="dxa"/>
          </w:tcPr>
          <w:p w14:paraId="055BBB31" w14:textId="77777777" w:rsidR="002C3AF6" w:rsidRDefault="002C3AF6" w:rsidP="006D0B9A"/>
        </w:tc>
      </w:tr>
      <w:tr w:rsidR="002C3AF6" w14:paraId="73BE693F" w14:textId="77777777" w:rsidTr="00E630F7">
        <w:tc>
          <w:tcPr>
            <w:tcW w:w="817" w:type="dxa"/>
          </w:tcPr>
          <w:p w14:paraId="6043EE60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91CB869" w14:textId="77777777" w:rsidR="002C3AF6" w:rsidRDefault="002C3AF6" w:rsidP="00526480">
            <w: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4DDB5E53" w14:textId="77777777" w:rsidR="002C3AF6" w:rsidRDefault="002C3AF6" w:rsidP="006D0B9A"/>
        </w:tc>
      </w:tr>
      <w:tr w:rsidR="002C3AF6" w14:paraId="381417BA" w14:textId="77777777" w:rsidTr="00E630F7">
        <w:tc>
          <w:tcPr>
            <w:tcW w:w="817" w:type="dxa"/>
          </w:tcPr>
          <w:p w14:paraId="6AD88095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EC9C726" w14:textId="77777777" w:rsidR="00C230EB" w:rsidRPr="008355CD" w:rsidRDefault="00C230EB" w:rsidP="00526480">
            <w:pPr>
              <w:rPr>
                <w:b/>
                <w:i/>
                <w:color w:val="FF0000"/>
                <w:u w:val="single"/>
              </w:rPr>
            </w:pPr>
            <w:r w:rsidRPr="008355CD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14:paraId="6DE9A962" w14:textId="77777777" w:rsidR="002C3AF6" w:rsidRDefault="002C3AF6" w:rsidP="006D0B9A"/>
        </w:tc>
      </w:tr>
      <w:tr w:rsidR="00AA7B37" w:rsidRPr="00AA7B37" w14:paraId="56F75C6A" w14:textId="77777777" w:rsidTr="00E630F7">
        <w:tc>
          <w:tcPr>
            <w:tcW w:w="817" w:type="dxa"/>
          </w:tcPr>
          <w:p w14:paraId="75DF0F9C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966DA19" w14:textId="77777777" w:rsidR="002C3AF6" w:rsidRPr="00AA7B37" w:rsidRDefault="002C3AF6" w:rsidP="00526480">
            <w:r w:rsidRPr="00AA7B37">
              <w:t>Ze</w:t>
            </w:r>
            <w:r w:rsidR="00B01C09" w:rsidRPr="00AA7B37">
              <w:t>spół drabiny z koszem wyposażony</w:t>
            </w:r>
            <w:r w:rsidRPr="00AA7B37">
              <w:t xml:space="preserve"> w system automatycznego zatrzymania ruchu w przypadku uderzenia o przeszkodę.</w:t>
            </w:r>
          </w:p>
        </w:tc>
        <w:tc>
          <w:tcPr>
            <w:tcW w:w="2462" w:type="dxa"/>
          </w:tcPr>
          <w:p w14:paraId="49C99F76" w14:textId="77777777" w:rsidR="002C3AF6" w:rsidRPr="00AA7B37" w:rsidRDefault="002C3AF6" w:rsidP="006D0B9A"/>
        </w:tc>
      </w:tr>
      <w:tr w:rsidR="002C3AF6" w14:paraId="2EEA8BC1" w14:textId="77777777" w:rsidTr="00E630F7">
        <w:tc>
          <w:tcPr>
            <w:tcW w:w="817" w:type="dxa"/>
          </w:tcPr>
          <w:p w14:paraId="6AA13395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544DC9B" w14:textId="77777777" w:rsidR="002C3AF6" w:rsidRDefault="002C3AF6" w:rsidP="00526480">
            <w: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7DCFFB59" w14:textId="77777777" w:rsidR="002C3AF6" w:rsidRDefault="002C3AF6" w:rsidP="006D0B9A"/>
        </w:tc>
      </w:tr>
      <w:tr w:rsidR="002C3AF6" w14:paraId="43E9A652" w14:textId="77777777" w:rsidTr="00E630F7">
        <w:tc>
          <w:tcPr>
            <w:tcW w:w="817" w:type="dxa"/>
          </w:tcPr>
          <w:p w14:paraId="77003FDB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F9E9F1B" w14:textId="77777777" w:rsidR="002C3AF6" w:rsidRDefault="004B35E0" w:rsidP="006D0B9A">
            <w:pPr>
              <w:jc w:val="both"/>
            </w:pPr>
            <w:r w:rsidRPr="004B35E0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14:paraId="634AB409" w14:textId="77777777" w:rsidR="002C3AF6" w:rsidRDefault="002C3AF6" w:rsidP="006D0B9A"/>
        </w:tc>
      </w:tr>
      <w:tr w:rsidR="002C3AF6" w14:paraId="60DFB876" w14:textId="77777777" w:rsidTr="00E630F7">
        <w:tc>
          <w:tcPr>
            <w:tcW w:w="817" w:type="dxa"/>
          </w:tcPr>
          <w:p w14:paraId="759E6496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885D5A9" w14:textId="77777777" w:rsidR="002C3AF6" w:rsidRPr="00FB3DBB" w:rsidRDefault="002C3AF6" w:rsidP="006D0B9A">
            <w:pPr>
              <w:jc w:val="both"/>
            </w:pPr>
            <w:r w:rsidRPr="00FB3DBB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4B35E0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14:paraId="2162A850" w14:textId="77777777" w:rsidR="002C3AF6" w:rsidRDefault="002C3AF6" w:rsidP="006D0B9A"/>
        </w:tc>
      </w:tr>
      <w:tr w:rsidR="002C3AF6" w14:paraId="79D8BCFC" w14:textId="77777777" w:rsidTr="00E630F7">
        <w:tc>
          <w:tcPr>
            <w:tcW w:w="817" w:type="dxa"/>
          </w:tcPr>
          <w:p w14:paraId="01B477F0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369E957" w14:textId="77777777" w:rsidR="002C3AF6" w:rsidRDefault="002C3AF6" w:rsidP="006D0B9A">
            <w:pPr>
              <w:jc w:val="both"/>
            </w:pPr>
            <w: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11295619" w14:textId="77777777" w:rsidR="002C3AF6" w:rsidRDefault="002C3AF6" w:rsidP="006D0B9A"/>
        </w:tc>
      </w:tr>
      <w:tr w:rsidR="002C3AF6" w14:paraId="6BF0B1C9" w14:textId="77777777" w:rsidTr="00E630F7">
        <w:tc>
          <w:tcPr>
            <w:tcW w:w="817" w:type="dxa"/>
          </w:tcPr>
          <w:p w14:paraId="0AD6FE2F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4E1F8DC" w14:textId="77777777" w:rsidR="002C3AF6" w:rsidRDefault="002C3AF6" w:rsidP="006D0B9A">
            <w:pPr>
              <w:jc w:val="both"/>
            </w:pPr>
            <w: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1C14FB12" w14:textId="77777777" w:rsidR="002C3AF6" w:rsidRDefault="002C3AF6" w:rsidP="006D0B9A"/>
        </w:tc>
      </w:tr>
      <w:tr w:rsidR="002C3AF6" w14:paraId="5C027470" w14:textId="77777777" w:rsidTr="00E630F7">
        <w:tc>
          <w:tcPr>
            <w:tcW w:w="817" w:type="dxa"/>
          </w:tcPr>
          <w:p w14:paraId="0BE15A7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F58572D" w14:textId="77777777" w:rsidR="002C3AF6" w:rsidRDefault="002C3AF6" w:rsidP="006D0B9A">
            <w:pPr>
              <w:jc w:val="both"/>
            </w:pPr>
            <w: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5B155248" w14:textId="77777777" w:rsidR="002C3AF6" w:rsidRDefault="002C3AF6" w:rsidP="006D0B9A"/>
        </w:tc>
      </w:tr>
      <w:tr w:rsidR="002C3AF6" w14:paraId="19FA0EC4" w14:textId="77777777" w:rsidTr="00E630F7">
        <w:tc>
          <w:tcPr>
            <w:tcW w:w="817" w:type="dxa"/>
          </w:tcPr>
          <w:p w14:paraId="6539D62F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6DABFAF" w14:textId="77777777" w:rsidR="002C3AF6" w:rsidRDefault="002C3AF6" w:rsidP="006D0B9A">
            <w:pPr>
              <w:jc w:val="both"/>
            </w:pPr>
            <w:r>
              <w:t>Poszczególne wskaźniki oraz elementy sterownicze trwale oznakowane za pomocą piktogramów i/lub opisów (w języku polskim) pełnionej funkcji</w:t>
            </w:r>
            <w:r w:rsidR="004B35E0" w:rsidRPr="004B35E0">
              <w:t>, odporne na działanie czynników atmosferycznych.</w:t>
            </w:r>
          </w:p>
        </w:tc>
        <w:tc>
          <w:tcPr>
            <w:tcW w:w="2462" w:type="dxa"/>
          </w:tcPr>
          <w:p w14:paraId="40F88B05" w14:textId="77777777" w:rsidR="002C3AF6" w:rsidRDefault="002C3AF6" w:rsidP="006D0B9A"/>
        </w:tc>
      </w:tr>
      <w:tr w:rsidR="002C3AF6" w14:paraId="53C2AFF4" w14:textId="77777777" w:rsidTr="00E630F7">
        <w:tc>
          <w:tcPr>
            <w:tcW w:w="817" w:type="dxa"/>
          </w:tcPr>
          <w:p w14:paraId="291547C7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06F5737" w14:textId="77777777" w:rsidR="002C3AF6" w:rsidRDefault="002C3AF6" w:rsidP="006D0B9A">
            <w:pPr>
              <w:jc w:val="both"/>
            </w:pPr>
            <w:r>
              <w:t>System kontroli sterowania musi zapewniać minimum:</w:t>
            </w:r>
          </w:p>
          <w:p w14:paraId="3A719C1E" w14:textId="77777777" w:rsidR="002C3AF6" w:rsidRPr="00C0325A" w:rsidRDefault="002C3AF6" w:rsidP="00C0325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 xml:space="preserve">możliwość automatycznego wyrównywania (pokrycia) szczebli drabiny, </w:t>
            </w:r>
          </w:p>
          <w:p w14:paraId="337EFB26" w14:textId="77777777" w:rsidR="002C3AF6" w:rsidRPr="00C0325A" w:rsidRDefault="002C3AF6" w:rsidP="00C0325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zwolnienie ruchów drabiny przy konieczności wykonywania precyzyjnych manewrów,</w:t>
            </w:r>
          </w:p>
          <w:p w14:paraId="2975A8E3" w14:textId="77777777" w:rsidR="002C3AF6" w:rsidRPr="00C0325A" w:rsidRDefault="002C3AF6" w:rsidP="00C0325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samoczynny układ pionowania drabiny,</w:t>
            </w:r>
          </w:p>
          <w:p w14:paraId="21DCDC44" w14:textId="77777777" w:rsidR="002C3AF6" w:rsidRPr="00C0325A" w:rsidRDefault="002C3AF6" w:rsidP="00C0325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automatyczny układ poziomowania kosza,</w:t>
            </w:r>
          </w:p>
          <w:p w14:paraId="30FAE157" w14:textId="77777777" w:rsidR="002C3AF6" w:rsidRDefault="002C3AF6" w:rsidP="00C0325A">
            <w:pPr>
              <w:pStyle w:val="Akapitzlist"/>
              <w:numPr>
                <w:ilvl w:val="0"/>
                <w:numId w:val="26"/>
              </w:numPr>
              <w:spacing w:after="0"/>
              <w:jc w:val="both"/>
            </w:pPr>
            <w:r w:rsidRPr="00C0325A">
              <w:rPr>
                <w:rFonts w:ascii="Times New Roman" w:hAnsi="Times New Roman"/>
                <w:sz w:val="20"/>
              </w:rPr>
              <w:t xml:space="preserve">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14:paraId="23A388C5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26ECA01C" w14:textId="77777777" w:rsidTr="00E630F7">
        <w:tc>
          <w:tcPr>
            <w:tcW w:w="817" w:type="dxa"/>
          </w:tcPr>
          <w:p w14:paraId="6EE4FAEE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17B6DC0" w14:textId="77777777" w:rsidR="002C3AF6" w:rsidRDefault="002C3AF6" w:rsidP="006D0B9A">
            <w:pPr>
              <w:jc w:val="both"/>
            </w:pPr>
            <w:r>
              <w:t xml:space="preserve">Drabina wyposażona w wiatromierz, przekazujący wyniki pomiarów do obydwu stanowisk </w:t>
            </w:r>
            <w:proofErr w:type="spellStart"/>
            <w:r>
              <w:t>kontrolno</w:t>
            </w:r>
            <w:proofErr w:type="spellEnd"/>
            <w:r>
              <w:t xml:space="preserve">–sterowniczych. Wiatromierz zamontowany </w:t>
            </w:r>
            <w:r w:rsidR="00AF5621">
              <w:t xml:space="preserve">na koszu ratowniczym bądź </w:t>
            </w:r>
            <w:r>
              <w:t xml:space="preserve">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14:paraId="572E512A" w14:textId="77777777" w:rsidR="002C3AF6" w:rsidRDefault="002C3AF6" w:rsidP="006D0B9A"/>
        </w:tc>
      </w:tr>
      <w:tr w:rsidR="002C3AF6" w14:paraId="155CF61D" w14:textId="77777777" w:rsidTr="00E630F7">
        <w:tc>
          <w:tcPr>
            <w:tcW w:w="817" w:type="dxa"/>
          </w:tcPr>
          <w:p w14:paraId="5EC72292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886110F" w14:textId="77777777" w:rsidR="002C3AF6" w:rsidRDefault="002C3AF6" w:rsidP="006D0B9A">
            <w:pPr>
              <w:jc w:val="both"/>
            </w:pPr>
            <w:r>
              <w:t>Drabina wyposażona</w:t>
            </w:r>
            <w:r w:rsidR="00B90C48">
              <w:t>,</w:t>
            </w:r>
            <w:r>
              <w:t xml:space="preserve"> w co najmniej jeden elektro-hydrauliczny system pracy awaryjnej</w:t>
            </w:r>
            <w:r w:rsidR="004B35E0" w:rsidRPr="004B35E0">
              <w:t xml:space="preserve"> zasilany z agregatu zainstalowanego na pojeździe</w:t>
            </w:r>
            <w:r>
              <w:t xml:space="preserve">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14:paraId="6A493401" w14:textId="77777777" w:rsidR="002C3AF6" w:rsidRDefault="002C3AF6" w:rsidP="006D0B9A"/>
        </w:tc>
      </w:tr>
      <w:tr w:rsidR="002C3AF6" w14:paraId="38301C63" w14:textId="77777777" w:rsidTr="00E630F7">
        <w:tc>
          <w:tcPr>
            <w:tcW w:w="817" w:type="dxa"/>
          </w:tcPr>
          <w:p w14:paraId="2A5A71A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AC6F991" w14:textId="77777777" w:rsidR="002C3AF6" w:rsidRDefault="002C3AF6" w:rsidP="006D0B9A">
            <w:pPr>
              <w:jc w:val="both"/>
            </w:pPr>
            <w:r>
              <w:t>Oświetlenie wysięgnika o zasięgu oświetlenia większym niż maksymalna długość wysuwu przęseł, włączane z głównego stanowiska sterowniczego:</w:t>
            </w:r>
          </w:p>
          <w:p w14:paraId="6E613113" w14:textId="77777777" w:rsidR="002C3AF6" w:rsidRDefault="002C3AF6" w:rsidP="00C0325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21A49A6B" w14:textId="77777777" w:rsidR="00541542" w:rsidRDefault="002C3AF6" w:rsidP="00C0325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 w:rsidRPr="004C7644"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</w:t>
            </w:r>
            <w:r w:rsidR="00541542">
              <w:t>przęseł przy składaniu drabiny.</w:t>
            </w:r>
          </w:p>
          <w:p w14:paraId="42C4BFBB" w14:textId="77777777" w:rsidR="002C3AF6" w:rsidRDefault="002C3AF6" w:rsidP="006D0B9A">
            <w:pPr>
              <w:tabs>
                <w:tab w:val="left" w:pos="356"/>
              </w:tabs>
              <w:jc w:val="both"/>
            </w:pPr>
            <w:r w:rsidRPr="00541542">
              <w:t>Wym</w:t>
            </w:r>
            <w:r w:rsidR="00541542" w:rsidRPr="00541542">
              <w:t>agany stopień ochrony min. IP67.</w:t>
            </w:r>
          </w:p>
        </w:tc>
        <w:tc>
          <w:tcPr>
            <w:tcW w:w="2462" w:type="dxa"/>
          </w:tcPr>
          <w:p w14:paraId="10FC4001" w14:textId="77777777" w:rsidR="002C3AF6" w:rsidRDefault="00731678" w:rsidP="00C76DC8">
            <w:pPr>
              <w:jc w:val="center"/>
            </w:pPr>
            <w:r>
              <w:t>Należy podać markę</w:t>
            </w:r>
            <w:r w:rsidR="002C3AF6">
              <w:t xml:space="preserve"> reflektorów.</w:t>
            </w:r>
          </w:p>
        </w:tc>
      </w:tr>
      <w:tr w:rsidR="002C3AF6" w14:paraId="1B30D1A3" w14:textId="77777777" w:rsidTr="00E630F7">
        <w:tc>
          <w:tcPr>
            <w:tcW w:w="817" w:type="dxa"/>
          </w:tcPr>
          <w:p w14:paraId="28BDDA62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66FA1F8" w14:textId="77777777" w:rsidR="002C3AF6" w:rsidRPr="009D37DF" w:rsidRDefault="002C3AF6" w:rsidP="00C0325A">
            <w:pPr>
              <w:jc w:val="both"/>
            </w:pPr>
            <w:r w:rsidRPr="009D37DF">
              <w:t xml:space="preserve">Drabina wyposażona w układ wodno-pianowy wyposażony suchy pion zamontowany na </w:t>
            </w:r>
            <w:r w:rsidR="00541542" w:rsidRPr="009D37DF">
              <w:t>najwyższym</w:t>
            </w:r>
            <w:r w:rsidRPr="009D37DF">
              <w:t xml:space="preserve"> przęśle, zakończony nasadą pożarniczą wielkości 75, o następujących cechach:</w:t>
            </w:r>
          </w:p>
          <w:p w14:paraId="53A55BB1" w14:textId="77777777" w:rsidR="002C3AF6" w:rsidRPr="00AB4831" w:rsidRDefault="002C3AF6" w:rsidP="00C032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układ kompletny gotowy do pracy bez dokonywania innych czynności niż podłączenie zasilania do nasad 75,</w:t>
            </w:r>
          </w:p>
          <w:p w14:paraId="09BB82C6" w14:textId="77777777" w:rsidR="002C3AF6" w:rsidRPr="00AB4831" w:rsidRDefault="002C3AF6" w:rsidP="00C032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w koszu drabiny w instalacji wodno-pianowej zamontowane przyłącza 1xStorzB/75 i 1xStorz C/52 oraz przyłącze do szybkiego natarcia</w:t>
            </w:r>
            <w:r w:rsidR="00950608"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zaworami;</w:t>
            </w:r>
          </w:p>
          <w:p w14:paraId="7994A7DD" w14:textId="77777777" w:rsidR="002C3AF6" w:rsidRPr="00AB4831" w:rsidRDefault="002C3AF6" w:rsidP="00C032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ciśnienie testowe dla suchego pionu i węża 12 bar, cały ukła</w:t>
            </w:r>
            <w:r w:rsidR="00C230EB" w:rsidRPr="00AB4831">
              <w:rPr>
                <w:rFonts w:ascii="Times New Roman" w:hAnsi="Times New Roman"/>
                <w:sz w:val="20"/>
                <w:szCs w:val="20"/>
                <w:lang w:val="pl-PL"/>
              </w:rPr>
              <w:t>d zapewniający wydajność min. 20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00</w:t>
            </w:r>
            <w:r w:rsidR="009D37DF"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l/min,</w:t>
            </w:r>
          </w:p>
          <w:p w14:paraId="56F8C37E" w14:textId="77777777" w:rsidR="002C3AF6" w:rsidRPr="00AB4831" w:rsidRDefault="002C3AF6" w:rsidP="00C032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układ z możliwością odwodnienia.</w:t>
            </w:r>
          </w:p>
        </w:tc>
        <w:tc>
          <w:tcPr>
            <w:tcW w:w="2462" w:type="dxa"/>
          </w:tcPr>
          <w:p w14:paraId="20709C81" w14:textId="77777777" w:rsidR="002C3AF6" w:rsidRDefault="002C3AF6" w:rsidP="00C0325A"/>
        </w:tc>
      </w:tr>
      <w:tr w:rsidR="002C3AF6" w14:paraId="69AF7C00" w14:textId="77777777" w:rsidTr="00E630F7">
        <w:tc>
          <w:tcPr>
            <w:tcW w:w="817" w:type="dxa"/>
          </w:tcPr>
          <w:p w14:paraId="3AE72CB6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1AB1B6E" w14:textId="77777777" w:rsidR="002C3AF6" w:rsidRDefault="002C3AF6" w:rsidP="00C03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Drabina wyposażona w uchwyty dające możliwość użycia drabiny jako żurawia. Podnoszenie, obrót i opusz</w:t>
            </w:r>
            <w:r w:rsidR="00C6192D">
              <w:rPr>
                <w:rFonts w:eastAsia="Calibri"/>
                <w:bCs/>
                <w:iCs/>
              </w:rPr>
              <w:t>czanie ładunków o masie do min 4</w:t>
            </w:r>
            <w:r w:rsidR="00056069">
              <w:rPr>
                <w:rFonts w:eastAsia="Calibri"/>
                <w:bCs/>
                <w:iCs/>
              </w:rPr>
              <w:t xml:space="preserve">000 kg </w:t>
            </w:r>
            <w:r>
              <w:rPr>
                <w:rFonts w:eastAsia="Calibri"/>
                <w:bCs/>
                <w:iCs/>
              </w:rPr>
              <w:t xml:space="preserve"> w pozycji </w:t>
            </w:r>
            <w:r w:rsidR="00FD7A97">
              <w:rPr>
                <w:rFonts w:eastAsia="Calibri"/>
                <w:bCs/>
                <w:iCs/>
              </w:rPr>
              <w:t>drabiny</w:t>
            </w:r>
            <w:r>
              <w:rPr>
                <w:rFonts w:eastAsia="Calibri"/>
                <w:bCs/>
                <w:iCs/>
              </w:rPr>
              <w:t xml:space="preserve"> złożonej</w:t>
            </w:r>
            <w:r w:rsidR="00DF474A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w całym zakresie pracy drabiny. </w:t>
            </w:r>
          </w:p>
        </w:tc>
        <w:tc>
          <w:tcPr>
            <w:tcW w:w="2462" w:type="dxa"/>
          </w:tcPr>
          <w:p w14:paraId="2C483895" w14:textId="77777777" w:rsidR="002C3AF6" w:rsidRDefault="002C3AF6" w:rsidP="00C0325A"/>
        </w:tc>
      </w:tr>
      <w:tr w:rsidR="00AA7B37" w:rsidRPr="00AA7B37" w14:paraId="62E0C8EB" w14:textId="77777777" w:rsidTr="00E630F7">
        <w:tc>
          <w:tcPr>
            <w:tcW w:w="817" w:type="dxa"/>
          </w:tcPr>
          <w:p w14:paraId="0C34FDF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67FFD122" w14:textId="77777777" w:rsidR="00AA7B37" w:rsidRPr="00AA7B37" w:rsidRDefault="002C3AF6" w:rsidP="00C0325A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</w:rPr>
            </w:pPr>
            <w:r w:rsidRPr="00AA7B37">
              <w:rPr>
                <w:rFonts w:eastAsia="Calibri"/>
                <w:bCs/>
                <w:iCs/>
              </w:rPr>
              <w:t>Czas sprawi</w:t>
            </w:r>
            <w:r w:rsidR="00AE6D9C" w:rsidRPr="00AA7B37">
              <w:rPr>
                <w:rFonts w:eastAsia="Calibri"/>
                <w:bCs/>
                <w:iCs/>
              </w:rPr>
              <w:t>ania drabiny – max</w:t>
            </w:r>
            <w:r w:rsidR="00AA7B37" w:rsidRPr="00AA7B37">
              <w:rPr>
                <w:rFonts w:eastAsia="Calibri"/>
                <w:bCs/>
                <w:iCs/>
              </w:rPr>
              <w:t>.</w:t>
            </w:r>
            <w:r w:rsidR="00AE6D9C" w:rsidRPr="00AA7B37">
              <w:rPr>
                <w:rFonts w:eastAsia="Calibri"/>
                <w:bCs/>
                <w:iCs/>
              </w:rPr>
              <w:t xml:space="preserve"> </w:t>
            </w:r>
            <w:r w:rsidR="00C6192D" w:rsidRPr="00AA7B37">
              <w:rPr>
                <w:rFonts w:eastAsia="ArialMT"/>
              </w:rPr>
              <w:t>105 s</w:t>
            </w:r>
            <w:r w:rsidR="00AA7B37" w:rsidRPr="00AA7B37">
              <w:rPr>
                <w:rFonts w:eastAsia="ArialMT"/>
              </w:rPr>
              <w:t xml:space="preserve">   </w:t>
            </w:r>
          </w:p>
          <w:p w14:paraId="5C06EE79" w14:textId="77777777" w:rsidR="002C3AF6" w:rsidRPr="00AA7B37" w:rsidRDefault="002C3AF6" w:rsidP="00C0325A">
            <w:pPr>
              <w:pStyle w:val="Nagwek"/>
              <w:tabs>
                <w:tab w:val="left" w:pos="8357"/>
              </w:tabs>
              <w:ind w:left="6"/>
            </w:pPr>
            <w:r w:rsidRPr="00AA7B37">
              <w:rPr>
                <w:rFonts w:eastAsia="ArialMT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14:paraId="10F79218" w14:textId="77777777" w:rsidR="008C0461" w:rsidRPr="00AA7B37" w:rsidRDefault="008C0461" w:rsidP="00C0325A"/>
          <w:p w14:paraId="04AC590C" w14:textId="77777777" w:rsidR="002C3AF6" w:rsidRPr="00AA7B37" w:rsidRDefault="002C3AF6" w:rsidP="00C0325A"/>
        </w:tc>
      </w:tr>
      <w:tr w:rsidR="002C3AF6" w14:paraId="475E67D0" w14:textId="77777777" w:rsidTr="00E630F7">
        <w:tc>
          <w:tcPr>
            <w:tcW w:w="817" w:type="dxa"/>
          </w:tcPr>
          <w:p w14:paraId="6488DBFA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16BE247" w14:textId="77777777" w:rsidR="002C3AF6" w:rsidRPr="00C0325A" w:rsidRDefault="002C3AF6" w:rsidP="00C0325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892121">
              <w:rPr>
                <w:rFonts w:eastAsia="Calibri"/>
                <w:bCs/>
                <w:iCs/>
              </w:rPr>
              <w:t>Drabina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 xml:space="preserve">wyposażona 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>w</w:t>
            </w:r>
            <w:r w:rsidR="00C230EB">
              <w:rPr>
                <w:rFonts w:eastAsia="Calibri"/>
                <w:bCs/>
                <w:iCs/>
              </w:rPr>
              <w:t xml:space="preserve"> automatyczny </w:t>
            </w:r>
            <w:r w:rsidRPr="00892121">
              <w:rPr>
                <w:rFonts w:eastAsia="Calibri"/>
                <w:bCs/>
                <w:iCs/>
              </w:rPr>
              <w:t>system tłumienia drgań przęseł przy gwałtownych zmia</w:t>
            </w:r>
            <w:r w:rsidR="00C0325A">
              <w:rPr>
                <w:rFonts w:eastAsia="Calibri"/>
                <w:bCs/>
                <w:iCs/>
              </w:rPr>
              <w:t xml:space="preserve">nach obciążenia kosza drabiny. </w:t>
            </w:r>
          </w:p>
        </w:tc>
        <w:tc>
          <w:tcPr>
            <w:tcW w:w="2462" w:type="dxa"/>
          </w:tcPr>
          <w:p w14:paraId="52D4C38A" w14:textId="1C2E72FD" w:rsidR="002C3AF6" w:rsidRPr="00F32A97" w:rsidRDefault="002C3AF6" w:rsidP="00F32A97">
            <w:pPr>
              <w:jc w:val="center"/>
              <w:rPr>
                <w:b/>
                <w:color w:val="FF0000"/>
              </w:rPr>
            </w:pPr>
          </w:p>
        </w:tc>
      </w:tr>
      <w:tr w:rsidR="00AA7B37" w:rsidRPr="00AA7B37" w14:paraId="1E594C87" w14:textId="77777777" w:rsidTr="00E630F7">
        <w:tc>
          <w:tcPr>
            <w:tcW w:w="817" w:type="dxa"/>
          </w:tcPr>
          <w:p w14:paraId="0BC178DF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846C27B" w14:textId="35D9D741" w:rsidR="002C3AF6" w:rsidRPr="00E0687F" w:rsidRDefault="002C3AF6" w:rsidP="00C0325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E0687F">
              <w:rPr>
                <w:bCs/>
                <w:iCs/>
              </w:rPr>
              <w:t xml:space="preserve">Wysięg boczny (poziomy) przy maksymalnym rozstawie podpór i obciążeniu 1 osobą w koszu ratowniczym - minimum </w:t>
            </w:r>
            <w:r w:rsidR="004B6A20" w:rsidRPr="00E0687F">
              <w:rPr>
                <w:bCs/>
                <w:iCs/>
              </w:rPr>
              <w:t>1</w:t>
            </w:r>
            <w:r w:rsidR="00E0687F" w:rsidRPr="00E0687F">
              <w:rPr>
                <w:bCs/>
                <w:iCs/>
              </w:rPr>
              <w:t>7,</w:t>
            </w:r>
            <w:r w:rsidR="00AA7B37" w:rsidRPr="00E0687F">
              <w:rPr>
                <w:bCs/>
                <w:iCs/>
              </w:rPr>
              <w:t>0 m,</w:t>
            </w:r>
            <w:r w:rsidRPr="00E0687F">
              <w:rPr>
                <w:bCs/>
                <w:iCs/>
              </w:rPr>
              <w:t xml:space="preserve"> mierzony  zgodnie z p. 3.14  nor</w:t>
            </w:r>
            <w:r w:rsidR="00380FAA" w:rsidRPr="00E0687F">
              <w:rPr>
                <w:bCs/>
                <w:iCs/>
              </w:rPr>
              <w:t>my PN-EN 14043</w:t>
            </w:r>
            <w:r w:rsidRPr="00E0687F">
              <w:rPr>
                <w:bCs/>
                <w:iCs/>
              </w:rPr>
              <w:t>podczas próby „stateczności statycznej” wg p. 5.1.2.2.1 normy PN</w:t>
            </w:r>
            <w:r w:rsidR="00380FAA" w:rsidRPr="00E0687F">
              <w:rPr>
                <w:bCs/>
                <w:iCs/>
              </w:rPr>
              <w:t xml:space="preserve">-EN 14043 </w:t>
            </w:r>
            <w:r w:rsidRPr="00E0687F">
              <w:rPr>
                <w:bCs/>
                <w:iCs/>
              </w:rPr>
              <w:t>.</w:t>
            </w:r>
          </w:p>
        </w:tc>
        <w:tc>
          <w:tcPr>
            <w:tcW w:w="2462" w:type="dxa"/>
          </w:tcPr>
          <w:p w14:paraId="72184F46" w14:textId="3149D392" w:rsidR="00F4682C" w:rsidRPr="00836DF3" w:rsidRDefault="00F4682C" w:rsidP="00F4682C">
            <w:pPr>
              <w:jc w:val="center"/>
              <w:rPr>
                <w:b/>
              </w:rPr>
            </w:pPr>
            <w:r w:rsidRPr="00836DF3">
              <w:rPr>
                <w:b/>
              </w:rPr>
              <w:t>Kryterium „</w:t>
            </w:r>
            <w:r w:rsidR="00207FFD" w:rsidRPr="00836DF3">
              <w:rPr>
                <w:b/>
              </w:rPr>
              <w:t>Parametry techniczne</w:t>
            </w:r>
            <w:r w:rsidRPr="00836DF3">
              <w:rPr>
                <w:b/>
              </w:rPr>
              <w:t>”</w:t>
            </w:r>
          </w:p>
          <w:p w14:paraId="29A63175" w14:textId="7E6596BC" w:rsidR="00F4682C" w:rsidRPr="00836DF3" w:rsidRDefault="00F4682C" w:rsidP="00F4682C">
            <w:pPr>
              <w:jc w:val="center"/>
              <w:rPr>
                <w:b/>
              </w:rPr>
            </w:pPr>
            <w:r w:rsidRPr="00836DF3">
              <w:rPr>
                <w:b/>
              </w:rPr>
              <w:lastRenderedPageBreak/>
              <w:t xml:space="preserve">Dodatkowa punktacja za zwiększony wysięg boczny: </w:t>
            </w:r>
            <w:r w:rsidR="00BC5A2C" w:rsidRPr="00836DF3">
              <w:rPr>
                <w:b/>
              </w:rPr>
              <w:t>10</w:t>
            </w:r>
            <w:r w:rsidRPr="00836DF3">
              <w:rPr>
                <w:b/>
              </w:rPr>
              <w:t xml:space="preserve"> pkt za każd</w:t>
            </w:r>
            <w:r w:rsidR="00820D45" w:rsidRPr="00836DF3">
              <w:rPr>
                <w:b/>
              </w:rPr>
              <w:t xml:space="preserve">y </w:t>
            </w:r>
            <w:r w:rsidRPr="00836DF3">
              <w:rPr>
                <w:b/>
              </w:rPr>
              <w:t xml:space="preserve"> dodatkowe </w:t>
            </w:r>
            <w:r w:rsidR="00820D45" w:rsidRPr="00836DF3">
              <w:rPr>
                <w:b/>
              </w:rPr>
              <w:t xml:space="preserve">pełny </w:t>
            </w:r>
            <w:r w:rsidRPr="00836DF3">
              <w:rPr>
                <w:b/>
              </w:rPr>
              <w:t xml:space="preserve">1 m , nie więcej niż </w:t>
            </w:r>
            <w:r w:rsidR="00BC5A2C" w:rsidRPr="00836DF3">
              <w:rPr>
                <w:b/>
              </w:rPr>
              <w:t>30</w:t>
            </w:r>
            <w:r w:rsidRPr="00836DF3">
              <w:rPr>
                <w:b/>
              </w:rPr>
              <w:t xml:space="preserve"> pkt.</w:t>
            </w:r>
          </w:p>
          <w:p w14:paraId="17B6F817" w14:textId="77777777" w:rsidR="002C3AF6" w:rsidRPr="00836DF3" w:rsidRDefault="00F4682C" w:rsidP="00F4682C">
            <w:pPr>
              <w:jc w:val="center"/>
              <w:rPr>
                <w:b/>
              </w:rPr>
            </w:pPr>
            <w:r w:rsidRPr="00836DF3">
              <w:rPr>
                <w:b/>
              </w:rPr>
              <w:t>Wysięg boczny większy niż 2</w:t>
            </w:r>
            <w:r w:rsidR="00491E22" w:rsidRPr="00836DF3">
              <w:rPr>
                <w:b/>
              </w:rPr>
              <w:t>0</w:t>
            </w:r>
            <w:r w:rsidRPr="00836DF3">
              <w:rPr>
                <w:b/>
              </w:rPr>
              <w:t xml:space="preserve"> m nie eliminuje oferty, lecz nie powoduje przyznania więcej niż </w:t>
            </w:r>
            <w:r w:rsidR="00491E22" w:rsidRPr="00836DF3">
              <w:rPr>
                <w:b/>
              </w:rPr>
              <w:br/>
            </w:r>
            <w:r w:rsidR="00BC5A2C" w:rsidRPr="00836DF3">
              <w:rPr>
                <w:b/>
              </w:rPr>
              <w:t xml:space="preserve">30 </w:t>
            </w:r>
            <w:r w:rsidRPr="00836DF3">
              <w:rPr>
                <w:b/>
              </w:rPr>
              <w:t>pkt.</w:t>
            </w:r>
          </w:p>
          <w:p w14:paraId="6D9F9663" w14:textId="783AAF57" w:rsidR="00836DF3" w:rsidRPr="00836DF3" w:rsidRDefault="00836DF3" w:rsidP="00F4682C">
            <w:pPr>
              <w:jc w:val="center"/>
              <w:rPr>
                <w:b/>
              </w:rPr>
            </w:pPr>
            <w:r w:rsidRPr="00836DF3">
              <w:rPr>
                <w:b/>
              </w:rPr>
              <w:t>Waga kryteriów zgodnie ze wzorem rozdział XIV SWZ.</w:t>
            </w:r>
          </w:p>
        </w:tc>
      </w:tr>
      <w:tr w:rsidR="00AA7B37" w:rsidRPr="00AA7B37" w14:paraId="5A35D35E" w14:textId="77777777" w:rsidTr="00E630F7">
        <w:tc>
          <w:tcPr>
            <w:tcW w:w="817" w:type="dxa"/>
            <w:tcBorders>
              <w:bottom w:val="single" w:sz="4" w:space="0" w:color="auto"/>
            </w:tcBorders>
          </w:tcPr>
          <w:p w14:paraId="62D9948F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02510A8" w14:textId="77777777" w:rsidR="002C3AF6" w:rsidRPr="00AA7B37" w:rsidRDefault="002C3AF6" w:rsidP="00C0325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AA7B37"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14:paraId="38FCEDA6" w14:textId="77777777" w:rsidR="002C3AF6" w:rsidRPr="00AA7B37" w:rsidRDefault="002C3AF6" w:rsidP="00C0325A">
            <w:pPr>
              <w:rPr>
                <w:strike/>
              </w:rPr>
            </w:pPr>
          </w:p>
        </w:tc>
      </w:tr>
      <w:tr w:rsidR="00E630F7" w:rsidRPr="00E630F7" w14:paraId="713C1916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5DFAA3B9" w14:textId="77777777" w:rsidR="00E630F7" w:rsidRPr="00E630F7" w:rsidRDefault="00E630F7" w:rsidP="00E630F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7367E398" w14:textId="77777777" w:rsidR="00E630F7" w:rsidRPr="00E630F7" w:rsidRDefault="00E630F7" w:rsidP="00E630F7">
            <w:pPr>
              <w:autoSpaceDE w:val="0"/>
              <w:autoSpaceDN w:val="0"/>
              <w:adjustRightInd w:val="0"/>
              <w:rPr>
                <w:b/>
              </w:rPr>
            </w:pPr>
            <w:r w:rsidRPr="00E630F7"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739333EE" w14:textId="77777777" w:rsidR="00E630F7" w:rsidRPr="00E630F7" w:rsidRDefault="00E630F7" w:rsidP="00C0325A">
            <w:pPr>
              <w:rPr>
                <w:b/>
                <w:strike/>
              </w:rPr>
            </w:pPr>
          </w:p>
        </w:tc>
      </w:tr>
      <w:tr w:rsidR="00A32DAB" w:rsidRPr="00AA7B37" w14:paraId="190235A6" w14:textId="77777777" w:rsidTr="00E630F7">
        <w:tc>
          <w:tcPr>
            <w:tcW w:w="817" w:type="dxa"/>
          </w:tcPr>
          <w:p w14:paraId="299B42ED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4634129" w14:textId="77777777" w:rsidR="00A32DAB" w:rsidRPr="00AA7B37" w:rsidRDefault="00A32DAB" w:rsidP="00C0325A">
            <w:pPr>
              <w:jc w:val="both"/>
            </w:pPr>
            <w:r w:rsidRPr="00AA7B37">
              <w:t>Pojazd wyp</w:t>
            </w:r>
            <w:r>
              <w:t xml:space="preserve">osażony w </w:t>
            </w:r>
            <w:r w:rsidRPr="00C0325A">
              <w:t>kosz ratowniczy min. 5 osobowy, o udźwigu min. 500 kg, zamontowany</w:t>
            </w:r>
            <w:r w:rsidRPr="00AA7B37">
              <w:t xml:space="preserve"> do szczytu ostatniego przęsła drabiny, przewożony w tej pozycji. Kosz powinien posiadać możliwość odłączenia go od przęseł drabiny. </w:t>
            </w:r>
          </w:p>
          <w:p w14:paraId="2EC78B2D" w14:textId="77777777" w:rsidR="00A32DAB" w:rsidRPr="00AA7B37" w:rsidRDefault="00A32DAB" w:rsidP="00C0325A">
            <w:pPr>
              <w:jc w:val="both"/>
            </w:pPr>
            <w:r w:rsidRPr="00AA7B37"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14:paraId="3833098D" w14:textId="77777777" w:rsidR="00A32DAB" w:rsidRPr="00AA7B37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639C1B78" w14:textId="77777777" w:rsidTr="00E630F7">
        <w:tc>
          <w:tcPr>
            <w:tcW w:w="817" w:type="dxa"/>
          </w:tcPr>
          <w:p w14:paraId="04D0E977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D992AA2" w14:textId="77777777" w:rsidR="00A32DAB" w:rsidRDefault="00A32DAB" w:rsidP="00C0325A">
            <w:pPr>
              <w:jc w:val="both"/>
            </w:pPr>
            <w:r>
              <w:t xml:space="preserve">Układ poziomowania kosza niezależny od głównego systemu hydraulicznego drabiny. W przypadku awarii układu elektrycznego musi być zapewniona możliwość wypoziomowania kosza  w trybie awaryjnym. </w:t>
            </w:r>
            <w:r w:rsidRPr="008355CD">
              <w:rPr>
                <w:rStyle w:val="markedcontent"/>
              </w:rPr>
              <w:t>Poziomowanie kosza w trybie awaryjnym może odbywać z wnętrza kosza lub z głównego bądź górnego stanowiska sterowniczego.</w:t>
            </w:r>
          </w:p>
        </w:tc>
        <w:tc>
          <w:tcPr>
            <w:tcW w:w="2462" w:type="dxa"/>
          </w:tcPr>
          <w:p w14:paraId="58056FBA" w14:textId="77777777" w:rsidR="00A32DAB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7B25EA56" w14:textId="77777777" w:rsidTr="00E630F7">
        <w:tc>
          <w:tcPr>
            <w:tcW w:w="817" w:type="dxa"/>
          </w:tcPr>
          <w:p w14:paraId="76D6AFD2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523F457" w14:textId="77777777" w:rsidR="00A32DAB" w:rsidRDefault="00A32DAB" w:rsidP="00C0325A">
            <w:pPr>
              <w:jc w:val="both"/>
            </w:pPr>
            <w:r>
              <w:t>Konstrukcja kosza musi zapewniać swobodne wejście do niego z zewnątrz i z zespołu przęseł.</w:t>
            </w:r>
          </w:p>
          <w:p w14:paraId="6F617A8E" w14:textId="77777777" w:rsidR="00A32DAB" w:rsidRDefault="00A32DAB" w:rsidP="00C0325A">
            <w:pPr>
              <w:jc w:val="both"/>
            </w:pPr>
            <w:r>
              <w:t>Podłoga w koszu w wykonaniu antypoślizgowym.</w:t>
            </w:r>
          </w:p>
        </w:tc>
        <w:tc>
          <w:tcPr>
            <w:tcW w:w="2462" w:type="dxa"/>
          </w:tcPr>
          <w:p w14:paraId="09A78855" w14:textId="77777777" w:rsidR="00A32DAB" w:rsidRDefault="00A32DAB" w:rsidP="00C0325A"/>
        </w:tc>
      </w:tr>
      <w:tr w:rsidR="00A32DAB" w14:paraId="79128EDE" w14:textId="77777777" w:rsidTr="00E630F7">
        <w:tc>
          <w:tcPr>
            <w:tcW w:w="817" w:type="dxa"/>
          </w:tcPr>
          <w:p w14:paraId="789BCDB0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C2EE13C" w14:textId="77777777" w:rsidR="00A32DAB" w:rsidRDefault="00A32DAB" w:rsidP="006D0B9A">
            <w:pPr>
              <w:jc w:val="both"/>
            </w:pPr>
            <w:r>
              <w:t>Kosz ratowniczy wyposażony minimum w:</w:t>
            </w:r>
          </w:p>
          <w:p w14:paraId="7D837DDB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oświetlany pulpit sterowniczy z kolorowym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38802A34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oświetlenie stanowiska operatora, wykonane w technologii LED,</w:t>
            </w:r>
          </w:p>
          <w:p w14:paraId="27DFD93F" w14:textId="77777777" w:rsidR="00A32DAB" w:rsidRPr="000716F7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0716F7">
              <w:t>dwa reflektory LED o jasności min.5000 lm (stopień o</w:t>
            </w:r>
            <w:r>
              <w:t xml:space="preserve">chrony min. IP 67 </w:t>
            </w:r>
            <w:r w:rsidRPr="000716F7"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14:paraId="519DFCE2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lastRenderedPageBreak/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>
              <w:t>najaśnic</w:t>
            </w:r>
            <w:proofErr w:type="spellEnd"/>
            <w:r>
              <w:t>, platformy pod wentylator, zwijadła wężowego, wysięgnika do zawieszania liny i innego sprzętu,</w:t>
            </w:r>
          </w:p>
          <w:p w14:paraId="34FB5061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ucho z zamkiem w podłodze kosza (do min. 150 kg),</w:t>
            </w:r>
          </w:p>
          <w:p w14:paraId="284770C2" w14:textId="77777777" w:rsidR="00A32DAB" w:rsidRPr="00720FF5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min. 5  punktów zaczepowych </w:t>
            </w:r>
            <w:r w:rsidRPr="00720FF5">
              <w:t>do mocowania wyposażenia chroniącego przed upadkiem,</w:t>
            </w:r>
          </w:p>
          <w:p w14:paraId="57BD7BF2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230 V/16 A (2P+E), stopień ochrony min. IP 68 – min. 2 szt.,</w:t>
            </w:r>
          </w:p>
          <w:p w14:paraId="1B48D8F8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400 V/16 A (3P+N+E), stopień ochrony min IP 67 „ – min. 1 szt.,</w:t>
            </w:r>
          </w:p>
          <w:p w14:paraId="54B864B4" w14:textId="77777777" w:rsidR="00A32DAB" w:rsidRPr="00C47E43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14:paraId="40FC3996" w14:textId="77777777" w:rsidR="00A32DAB" w:rsidRDefault="00A32DAB" w:rsidP="00C0325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C47E43">
              <w:t>system kamer video z podglądem sytuacji  w koszu, przed i pod koszem,</w:t>
            </w:r>
          </w:p>
        </w:tc>
        <w:tc>
          <w:tcPr>
            <w:tcW w:w="2462" w:type="dxa"/>
          </w:tcPr>
          <w:p w14:paraId="273A146C" w14:textId="77777777" w:rsidR="00A32DAB" w:rsidRDefault="00A32DAB" w:rsidP="006D0B9A"/>
          <w:p w14:paraId="7A2E4068" w14:textId="77777777" w:rsidR="00A32DAB" w:rsidRDefault="00A32DAB" w:rsidP="006D0B9A"/>
          <w:p w14:paraId="5B69D96E" w14:textId="77777777" w:rsidR="00A32DAB" w:rsidRDefault="00A32DAB" w:rsidP="006D0B9A"/>
          <w:p w14:paraId="06C73059" w14:textId="77777777" w:rsidR="00A32DAB" w:rsidRDefault="00A32DAB" w:rsidP="006D0B9A"/>
          <w:p w14:paraId="22968294" w14:textId="77777777" w:rsidR="00A32DAB" w:rsidRDefault="00A32DAB" w:rsidP="006D0B9A"/>
          <w:p w14:paraId="031C1CBE" w14:textId="77777777" w:rsidR="00A32DAB" w:rsidRDefault="00A32DAB" w:rsidP="006D0B9A"/>
          <w:p w14:paraId="6887689B" w14:textId="77777777" w:rsidR="00A32DAB" w:rsidRDefault="00A32DAB" w:rsidP="006D0B9A"/>
          <w:p w14:paraId="2DC4FC5F" w14:textId="77777777" w:rsidR="00A32DAB" w:rsidRDefault="00A32DAB" w:rsidP="006D0B9A"/>
        </w:tc>
      </w:tr>
      <w:tr w:rsidR="00A32DAB" w14:paraId="7E71A617" w14:textId="77777777" w:rsidTr="00E630F7">
        <w:tc>
          <w:tcPr>
            <w:tcW w:w="817" w:type="dxa"/>
          </w:tcPr>
          <w:p w14:paraId="57FFC9FE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AF4EC1E" w14:textId="77777777" w:rsidR="00A32DAB" w:rsidRPr="00CF2E05" w:rsidRDefault="00A32DAB" w:rsidP="006D0B9A">
            <w:pPr>
              <w:pStyle w:val="Tekstpodstawowy"/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Wyposażenie dodatkowe przewożone w zabudowie pojazdu przystosowane do zamontowania w koszu: </w:t>
            </w:r>
          </w:p>
          <w:p w14:paraId="71130261" w14:textId="4DB64986" w:rsidR="00906296" w:rsidRPr="00E0687F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E0687F">
              <w:rPr>
                <w:rFonts w:ascii="Times New Roman" w:hAnsi="Times New Roman"/>
                <w:color w:val="auto"/>
                <w:sz w:val="20"/>
              </w:rPr>
              <w:t>działko wodno–pianowe</w:t>
            </w:r>
            <w:r w:rsidR="00CF2E05" w:rsidRPr="00E0687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E0687F">
              <w:rPr>
                <w:rFonts w:ascii="Times New Roman" w:hAnsi="Times New Roman"/>
                <w:color w:val="auto"/>
                <w:sz w:val="20"/>
              </w:rPr>
              <w:t>o wydajności nominalnej min. 2000 l/min, z regulacją wydajności i strumienia (zwarty/rozproszony) zdalnie sterowane z kosza ratowniczego i głównego stanowiska operatora</w:t>
            </w:r>
          </w:p>
          <w:p w14:paraId="014F2805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</w:rPr>
              <w:t>zwijadło wężowe z wężem min. 20 m  zakończone prądownicą typu Turbo,</w:t>
            </w:r>
          </w:p>
          <w:p w14:paraId="54BF0721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dwie </w:t>
            </w:r>
            <w:proofErr w:type="spellStart"/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najaśnice</w:t>
            </w:r>
            <w:proofErr w:type="spellEnd"/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wraz z  uchwytami, dostosowane do umieszczenia z obydwu stron kosza po zewnętrznej stronie (umożliwiające obrót </w:t>
            </w:r>
            <w:proofErr w:type="spellStart"/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najaśnic</w:t>
            </w:r>
            <w:proofErr w:type="spellEnd"/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w płaszczyźnie pionowej i poziomej).</w:t>
            </w:r>
            <w:r w:rsidRPr="00CF2E05">
              <w:rPr>
                <w:rFonts w:ascii="Times New Roman" w:hAnsi="Times New Roman"/>
                <w:color w:val="000000" w:themeColor="text1"/>
                <w:sz w:val="20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gniazdo. Najaśnice o łącznym strumieniu  świetlnym - min. 2x20000 lm, stopień ochrony min. IP 65. Najaśnica lub konstrukcja mocująca najaśnic musi być wyposażona w uchwyt transportowy z możliwością łatwego uchwytu w rękawicy strażackiej oraz pokrowiec zabezpieczający do celów transportowych. Dodatkowy statyw do najaśnic o wysokości min. 2m ,</w:t>
            </w:r>
          </w:p>
          <w:p w14:paraId="3F81697C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platforma przystosowana do montażu noszy ratowniczych oraz deski ratowniczej – przewożona w skrytce lub na zewnątrz zabudowy; konstrukcja zapewniająca bezpieczną pracę przy obciążeniu min. 150 kg; wykonanie platformy musi umożliwić także montaż noszy, </w:t>
            </w:r>
          </w:p>
          <w:p w14:paraId="62B89FF3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dodatkowe adaptery (kolumny wielozadaniowe) - 2 szt. do mocowania w podłodze kosza </w:t>
            </w:r>
          </w:p>
          <w:p w14:paraId="5FDD0850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uchwyt z wysięgnikiem do zawieszenia liny lub linkowego urządzenia do opuszczania i podnoszenia,</w:t>
            </w:r>
          </w:p>
          <w:p w14:paraId="3D94D980" w14:textId="77777777" w:rsidR="00906296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dedykowany wentylator oddymiający napędzany silnikiem elektrycznym, wydajność min. 23000 m3/h.  Waga maksymalnie do 52 kg. Wymiary maksymalnie 450X620x450 mm. Wentylator z możliwością wytwarzania mgły wodnej (dysza gaśnicza  z nasada do podłączenia węża W-52) oraz wytwarzania piany gaśniczej (siatka pianowa przechowywana w komorze na obudowie wentylatora) </w:t>
            </w:r>
          </w:p>
          <w:p w14:paraId="1268E7AF" w14:textId="77777777" w:rsidR="00A32DAB" w:rsidRPr="00CF2E05" w:rsidRDefault="00A32DAB" w:rsidP="00906296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CF2E05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podest do mocowania wentylatora z systemem mocowań,</w:t>
            </w:r>
          </w:p>
        </w:tc>
        <w:tc>
          <w:tcPr>
            <w:tcW w:w="2462" w:type="dxa"/>
          </w:tcPr>
          <w:p w14:paraId="5D8CD26E" w14:textId="77777777" w:rsidR="00A32DAB" w:rsidRDefault="00A32DAB" w:rsidP="00C76DC8">
            <w:pPr>
              <w:jc w:val="center"/>
            </w:pPr>
            <w:r>
              <w:t>Należy</w:t>
            </w:r>
            <w:r w:rsidR="00F553CF">
              <w:t xml:space="preserve"> podać</w:t>
            </w:r>
            <w:r>
              <w:t xml:space="preserve">  producenta oferowanych </w:t>
            </w:r>
            <w:proofErr w:type="spellStart"/>
            <w:r>
              <w:t>najaśnic</w:t>
            </w:r>
            <w:proofErr w:type="spellEnd"/>
          </w:p>
        </w:tc>
      </w:tr>
      <w:tr w:rsidR="00A32DAB" w14:paraId="33D6BED7" w14:textId="77777777" w:rsidTr="00E630F7">
        <w:tc>
          <w:tcPr>
            <w:tcW w:w="817" w:type="dxa"/>
          </w:tcPr>
          <w:p w14:paraId="68FDC247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A131CCB" w14:textId="77777777" w:rsidR="00A32DAB" w:rsidRDefault="00A32DAB" w:rsidP="006D0B9A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14:paraId="7A449360" w14:textId="77777777" w:rsidR="00A32DAB" w:rsidRDefault="00A32DAB" w:rsidP="006D0B9A"/>
        </w:tc>
      </w:tr>
      <w:tr w:rsidR="00A32DAB" w14:paraId="2B8B73E2" w14:textId="77777777" w:rsidTr="00E630F7">
        <w:tc>
          <w:tcPr>
            <w:tcW w:w="817" w:type="dxa"/>
          </w:tcPr>
          <w:p w14:paraId="50640669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856CEDA" w14:textId="77777777" w:rsidR="00A32DAB" w:rsidRDefault="00A32DAB" w:rsidP="006D0B9A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254A3978" w14:textId="77777777" w:rsidR="00A32DAB" w:rsidRDefault="00A32DAB" w:rsidP="006D0B9A"/>
        </w:tc>
      </w:tr>
      <w:tr w:rsidR="00A32DAB" w14:paraId="7435C240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1FE95CED" w14:textId="77777777" w:rsidR="00A32DAB" w:rsidRPr="00514154" w:rsidRDefault="00A32DAB" w:rsidP="00906296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569EAFEF" w14:textId="77777777" w:rsidR="00A32DAB" w:rsidRDefault="00A32DAB" w:rsidP="006D0B9A">
            <w:pPr>
              <w:rPr>
                <w:b/>
              </w:rPr>
            </w:pPr>
            <w:r>
              <w:rPr>
                <w:b/>
              </w:rPr>
              <w:t>Wyposażenie ratownicze - pojazd wyposażony w niżej wymieniony sprzęt, zamontowany na pojeździe: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20D05ABD" w14:textId="77777777" w:rsidR="00A32DAB" w:rsidRDefault="00A32DAB" w:rsidP="006D0B9A"/>
        </w:tc>
      </w:tr>
      <w:tr w:rsidR="00A32DAB" w14:paraId="2254B9FB" w14:textId="77777777" w:rsidTr="00E630F7">
        <w:tc>
          <w:tcPr>
            <w:tcW w:w="817" w:type="dxa"/>
          </w:tcPr>
          <w:p w14:paraId="4D69F6ED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532CEAA" w14:textId="77777777" w:rsidR="00A32DAB" w:rsidRPr="00935633" w:rsidRDefault="00A32DAB" w:rsidP="00935633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 w:rsidRPr="00906296">
              <w:t xml:space="preserve">Nadciśnieniowy kompletny </w:t>
            </w:r>
            <w:proofErr w:type="spellStart"/>
            <w:r w:rsidRPr="00906296">
              <w:t>jednobutlowy</w:t>
            </w:r>
            <w:proofErr w:type="spellEnd"/>
            <w:r w:rsidRPr="00906296">
              <w:t xml:space="preserve"> aparat powietrzny z butlą kompozytową o pojemności min. </w:t>
            </w:r>
            <w:r w:rsidR="00906296">
              <w:br/>
            </w:r>
            <w:r w:rsidRPr="00906296">
              <w:t xml:space="preserve">6,8 l/300 bar, zabezpieczoną pokrowcem, z maską panoramiczną w sztywnym pojemniku. Zawór butli </w:t>
            </w:r>
            <w:r w:rsidRPr="00906296">
              <w:lastRenderedPageBreak/>
              <w:t>zabezpieczony przed uszkodzeniami mechanicznymi. Typy aparatów zgodne z typem aparatów stosowanym przez Użytkownika, tzn. zastosowany typ aparatów powietrznych musi zapewnić możliwość ich serwisowania przez serwisy sprzętu ochrony dróg oddechowych funkcjonujące w siedzibie Użytkownika</w:t>
            </w:r>
            <w:r w:rsidR="001C6E00">
              <w:t>.</w:t>
            </w:r>
            <w:r w:rsidR="00935633">
              <w:t xml:space="preserve"> Aparaty po przeglądzie zerowym nie wymagające jakichkolwiek dodatkowych badań celem wprowadzenia do użytkowania.</w:t>
            </w:r>
          </w:p>
        </w:tc>
        <w:tc>
          <w:tcPr>
            <w:tcW w:w="1613" w:type="dxa"/>
          </w:tcPr>
          <w:p w14:paraId="392F5787" w14:textId="77777777" w:rsidR="00A32DAB" w:rsidRPr="008C7AD8" w:rsidRDefault="00A32DAB" w:rsidP="00C76DC8">
            <w:pPr>
              <w:jc w:val="center"/>
              <w:rPr>
                <w:b/>
                <w:highlight w:val="yellow"/>
              </w:rPr>
            </w:pPr>
            <w:r w:rsidRPr="00906296">
              <w:rPr>
                <w:b/>
              </w:rPr>
              <w:lastRenderedPageBreak/>
              <w:t xml:space="preserve">3 </w:t>
            </w:r>
            <w:proofErr w:type="spellStart"/>
            <w:r w:rsidRPr="00906296">
              <w:rPr>
                <w:b/>
              </w:rPr>
              <w:t>kpl</w:t>
            </w:r>
            <w:proofErr w:type="spellEnd"/>
            <w:r w:rsidRPr="00906296">
              <w:rPr>
                <w:b/>
              </w:rPr>
              <w:t>.</w:t>
            </w:r>
          </w:p>
        </w:tc>
        <w:tc>
          <w:tcPr>
            <w:tcW w:w="2462" w:type="dxa"/>
          </w:tcPr>
          <w:p w14:paraId="683DB4FA" w14:textId="77777777" w:rsidR="00A32DAB" w:rsidRDefault="00A32DAB" w:rsidP="006D0B9A"/>
        </w:tc>
      </w:tr>
      <w:tr w:rsidR="000D4833" w14:paraId="22ADEE35" w14:textId="77777777" w:rsidTr="00E630F7">
        <w:tc>
          <w:tcPr>
            <w:tcW w:w="817" w:type="dxa"/>
          </w:tcPr>
          <w:p w14:paraId="276F9FE3" w14:textId="77777777" w:rsidR="000D4833" w:rsidRPr="007E2808" w:rsidRDefault="000D4833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05588CE" w14:textId="77777777" w:rsidR="000D4833" w:rsidRPr="00906296" w:rsidRDefault="00935633" w:rsidP="004E5613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>
              <w:t>Zapasowe butle kompozytowe</w:t>
            </w:r>
            <w:r w:rsidR="001C6E00">
              <w:t xml:space="preserve">, </w:t>
            </w:r>
            <w:r>
              <w:t>przystosowane do aparatów powietrznych będących na wyposażeniu samochodu. Wszystkie butle wyposażone w ogranicznik wypływu zabezpieczający przed nagłym i niekontrolowanym wypływem powietrza w przypadku uszkodzenia zaworu oraz korek/zaślepkę. Butle dostarczo</w:t>
            </w:r>
            <w:r w:rsidR="00EA2205">
              <w:t xml:space="preserve">ne wraz z przeglądem UDT (pełna </w:t>
            </w:r>
            <w:r>
              <w:t>dokumentacja).</w:t>
            </w:r>
          </w:p>
        </w:tc>
        <w:tc>
          <w:tcPr>
            <w:tcW w:w="1613" w:type="dxa"/>
          </w:tcPr>
          <w:p w14:paraId="6C6E094C" w14:textId="77777777" w:rsidR="000D4833" w:rsidRPr="00906296" w:rsidRDefault="000D4833" w:rsidP="00C76DC8">
            <w:pPr>
              <w:jc w:val="center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546786DF" w14:textId="77777777" w:rsidR="000D4833" w:rsidRDefault="000D4833" w:rsidP="006D0B9A"/>
        </w:tc>
      </w:tr>
      <w:tr w:rsidR="00A32DAB" w14:paraId="1825ACB4" w14:textId="77777777" w:rsidTr="00E630F7">
        <w:trPr>
          <w:trHeight w:val="218"/>
        </w:trPr>
        <w:tc>
          <w:tcPr>
            <w:tcW w:w="817" w:type="dxa"/>
          </w:tcPr>
          <w:p w14:paraId="05982EE4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A4B86D1" w14:textId="77777777" w:rsidR="00A32DAB" w:rsidRPr="00C14229" w:rsidRDefault="00A32DAB" w:rsidP="006D0B9A">
            <w:r w:rsidRPr="00C14229">
              <w:t>Sygnalizator bezruchu</w:t>
            </w:r>
          </w:p>
        </w:tc>
        <w:tc>
          <w:tcPr>
            <w:tcW w:w="1613" w:type="dxa"/>
          </w:tcPr>
          <w:p w14:paraId="7E7FDD48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0A591FCD" w14:textId="77777777" w:rsidR="00A32DAB" w:rsidRDefault="00A32DAB" w:rsidP="006D0B9A"/>
        </w:tc>
      </w:tr>
      <w:tr w:rsidR="00A32DAB" w14:paraId="7330D29C" w14:textId="77777777" w:rsidTr="00E630F7">
        <w:tc>
          <w:tcPr>
            <w:tcW w:w="817" w:type="dxa"/>
          </w:tcPr>
          <w:p w14:paraId="785F35D3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7A0E7F2" w14:textId="77777777" w:rsidR="00A32DAB" w:rsidRPr="00EA2205" w:rsidRDefault="00EA2205" w:rsidP="00EA2205">
            <w:pPr>
              <w:rPr>
                <w:rFonts w:eastAsia="Calibri"/>
              </w:rPr>
            </w:pPr>
            <w:r w:rsidRPr="00EA2205">
              <w:rPr>
                <w:rFonts w:eastAsia="Calibri"/>
              </w:rPr>
              <w:t>Szelki bezpieczeństwa (wg PN-EN</w:t>
            </w:r>
            <w:r>
              <w:rPr>
                <w:rFonts w:eastAsia="Calibri"/>
              </w:rPr>
              <w:t xml:space="preserve"> 361 „lub równoważnej”) z pasem </w:t>
            </w:r>
            <w:r w:rsidRPr="00EA2205">
              <w:rPr>
                <w:rFonts w:eastAsia="Calibri"/>
              </w:rPr>
              <w:t>biodrowym (wg PN-EN 358 „lub równ</w:t>
            </w:r>
            <w:r>
              <w:rPr>
                <w:rFonts w:eastAsia="Calibri"/>
              </w:rPr>
              <w:t xml:space="preserve">oważnej”) i uprzężą biodrową do </w:t>
            </w:r>
            <w:r w:rsidRPr="00EA2205">
              <w:rPr>
                <w:rFonts w:eastAsia="Calibri"/>
              </w:rPr>
              <w:t>pracy w podwieszeniu (wg PN-EN 813 „lub równoważnej”).</w:t>
            </w:r>
          </w:p>
        </w:tc>
        <w:tc>
          <w:tcPr>
            <w:tcW w:w="1613" w:type="dxa"/>
          </w:tcPr>
          <w:p w14:paraId="72EF1856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59858AF6" w14:textId="77777777" w:rsidR="00A32DAB" w:rsidRDefault="00A32DAB" w:rsidP="006D0B9A"/>
        </w:tc>
      </w:tr>
      <w:tr w:rsidR="00A32DAB" w14:paraId="1B8F97B6" w14:textId="77777777" w:rsidTr="00E630F7">
        <w:tc>
          <w:tcPr>
            <w:tcW w:w="817" w:type="dxa"/>
          </w:tcPr>
          <w:p w14:paraId="330CA34F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6E1D243" w14:textId="77777777" w:rsidR="00A32DAB" w:rsidRDefault="00A32DAB" w:rsidP="006D0B9A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</w:tcPr>
          <w:p w14:paraId="204C0F89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20FCC147" w14:textId="77777777" w:rsidR="00A32DAB" w:rsidRDefault="00A32DAB" w:rsidP="006D0B9A"/>
        </w:tc>
      </w:tr>
      <w:tr w:rsidR="00A32DAB" w14:paraId="67F1B769" w14:textId="77777777" w:rsidTr="00E630F7">
        <w:tc>
          <w:tcPr>
            <w:tcW w:w="817" w:type="dxa"/>
          </w:tcPr>
          <w:p w14:paraId="6EBBEF91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AE26E55" w14:textId="77777777" w:rsidR="00A32DAB" w:rsidRDefault="00A32DAB" w:rsidP="006D0B9A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wzmocniony wąż tłoczny do pomp W-75-xx-ŁA (dobrany do długości drabiny)</w:t>
            </w:r>
          </w:p>
        </w:tc>
        <w:tc>
          <w:tcPr>
            <w:tcW w:w="1613" w:type="dxa"/>
          </w:tcPr>
          <w:p w14:paraId="1BAF9902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3A8DAB4F" w14:textId="77777777" w:rsidR="00A32DAB" w:rsidRDefault="00A32DAB" w:rsidP="006D0B9A"/>
        </w:tc>
      </w:tr>
      <w:tr w:rsidR="00A32DAB" w14:paraId="35CE47E4" w14:textId="77777777" w:rsidTr="00E630F7">
        <w:tc>
          <w:tcPr>
            <w:tcW w:w="817" w:type="dxa"/>
          </w:tcPr>
          <w:p w14:paraId="3F161C73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E4E316E" w14:textId="77777777" w:rsidR="00A32DAB" w:rsidRDefault="00A32DAB" w:rsidP="006D0B9A">
            <w:pPr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</w:tcPr>
          <w:p w14:paraId="28CB3802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17305F8C" w14:textId="77777777" w:rsidR="00A32DAB" w:rsidRDefault="00A32DAB" w:rsidP="006D0B9A"/>
        </w:tc>
      </w:tr>
      <w:tr w:rsidR="00A32DAB" w14:paraId="182E5455" w14:textId="77777777" w:rsidTr="00E630F7">
        <w:tc>
          <w:tcPr>
            <w:tcW w:w="817" w:type="dxa"/>
          </w:tcPr>
          <w:p w14:paraId="45A8BAFD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51A487C" w14:textId="77777777" w:rsidR="00A32DAB" w:rsidRDefault="00A32DAB" w:rsidP="006D0B9A">
            <w:pPr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</w:tcPr>
          <w:p w14:paraId="0C5BAF51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34616A0D" w14:textId="77777777" w:rsidR="00A32DAB" w:rsidRDefault="00A32DAB" w:rsidP="006D0B9A"/>
        </w:tc>
      </w:tr>
      <w:tr w:rsidR="00A32DAB" w14:paraId="7E8E901C" w14:textId="77777777" w:rsidTr="00E630F7">
        <w:tc>
          <w:tcPr>
            <w:tcW w:w="817" w:type="dxa"/>
          </w:tcPr>
          <w:p w14:paraId="44661207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ACE6585" w14:textId="77777777" w:rsidR="00A32DAB" w:rsidRDefault="00A32DAB" w:rsidP="006D0B9A">
            <w:pPr>
              <w:rPr>
                <w:rFonts w:eastAsia="Calibri"/>
              </w:rPr>
            </w:pPr>
            <w:r>
              <w:rPr>
                <w:rFonts w:eastAsia="Calibri"/>
              </w:rPr>
              <w:t>Rozdzielacz K-75/52-75-52</w:t>
            </w:r>
          </w:p>
        </w:tc>
        <w:tc>
          <w:tcPr>
            <w:tcW w:w="1613" w:type="dxa"/>
          </w:tcPr>
          <w:p w14:paraId="7B196406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181F29AD" w14:textId="77777777" w:rsidR="00A32DAB" w:rsidRDefault="00A32DAB" w:rsidP="006D0B9A"/>
        </w:tc>
      </w:tr>
      <w:tr w:rsidR="00A32DAB" w14:paraId="22BE99C8" w14:textId="77777777" w:rsidTr="004E5613">
        <w:tc>
          <w:tcPr>
            <w:tcW w:w="817" w:type="dxa"/>
          </w:tcPr>
          <w:p w14:paraId="3E3B8034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BB21273" w14:textId="77777777" w:rsidR="00A32DAB" w:rsidRDefault="00A32DAB" w:rsidP="006D0B9A">
            <w:pPr>
              <w:rPr>
                <w:rFonts w:eastAsia="Calibri"/>
              </w:rPr>
            </w:pPr>
            <w:r>
              <w:t xml:space="preserve">Prądownica </w:t>
            </w:r>
            <w:proofErr w:type="spellStart"/>
            <w:r>
              <w:t>wodno</w:t>
            </w:r>
            <w:proofErr w:type="spellEnd"/>
            <w:r>
              <w:t xml:space="preserve"> - pianowa klasy Turbo Jet z nasadą 52 ze skokową regulacją wydajności (max. wydajność min. 400 l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1613" w:type="dxa"/>
            <w:vAlign w:val="center"/>
          </w:tcPr>
          <w:p w14:paraId="497A8B29" w14:textId="77777777" w:rsidR="00A32DAB" w:rsidRDefault="00A32DAB" w:rsidP="004E5613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7D39855F" w14:textId="77777777" w:rsidR="00A32DAB" w:rsidRDefault="00A32DAB" w:rsidP="006D0B9A"/>
        </w:tc>
      </w:tr>
      <w:tr w:rsidR="00A32DAB" w14:paraId="498C7F3B" w14:textId="77777777" w:rsidTr="00E630F7">
        <w:tc>
          <w:tcPr>
            <w:tcW w:w="817" w:type="dxa"/>
          </w:tcPr>
          <w:p w14:paraId="051E4256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4E384F4" w14:textId="77777777" w:rsidR="00A32DAB" w:rsidRDefault="00A32DAB" w:rsidP="006D0B9A"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</w:tcPr>
          <w:p w14:paraId="577068D2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0E721496" w14:textId="77777777" w:rsidR="00A32DAB" w:rsidRDefault="00A32DAB" w:rsidP="006D0B9A"/>
        </w:tc>
      </w:tr>
      <w:tr w:rsidR="00A32DAB" w14:paraId="1557DA0B" w14:textId="77777777" w:rsidTr="00E630F7">
        <w:tc>
          <w:tcPr>
            <w:tcW w:w="817" w:type="dxa"/>
          </w:tcPr>
          <w:p w14:paraId="2DF9D1E0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3F5573D" w14:textId="77777777" w:rsidR="00A32DAB" w:rsidRPr="00704369" w:rsidRDefault="00A32DAB" w:rsidP="006D0B9A">
            <w:pPr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</w:tcPr>
          <w:p w14:paraId="5620A955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3E0D0A7B" w14:textId="77777777" w:rsidR="00A32DAB" w:rsidRDefault="00A32DAB" w:rsidP="006D0B9A"/>
        </w:tc>
      </w:tr>
      <w:tr w:rsidR="00A32DAB" w:rsidRPr="003D584B" w14:paraId="652CFBA4" w14:textId="77777777" w:rsidTr="00E630F7">
        <w:tc>
          <w:tcPr>
            <w:tcW w:w="817" w:type="dxa"/>
          </w:tcPr>
          <w:p w14:paraId="665484CD" w14:textId="77777777" w:rsidR="00A32DAB" w:rsidRPr="003D584B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3779E23" w14:textId="77777777" w:rsidR="00A32DAB" w:rsidRPr="003D584B" w:rsidRDefault="00A32DAB" w:rsidP="006D0B9A">
            <w:pPr>
              <w:rPr>
                <w:rFonts w:eastAsia="Calibri"/>
              </w:rPr>
            </w:pPr>
            <w:r w:rsidRPr="003D584B">
              <w:rPr>
                <w:rFonts w:eastAsia="Calibri"/>
              </w:rPr>
              <w:t>Linka strażacka  ratownicza 30 m.</w:t>
            </w:r>
          </w:p>
        </w:tc>
        <w:tc>
          <w:tcPr>
            <w:tcW w:w="1613" w:type="dxa"/>
          </w:tcPr>
          <w:p w14:paraId="2EFA939C" w14:textId="77777777" w:rsidR="00A32DAB" w:rsidRPr="003D584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3D584B">
              <w:rPr>
                <w:b/>
              </w:rPr>
              <w:t>szt.</w:t>
            </w:r>
          </w:p>
        </w:tc>
        <w:tc>
          <w:tcPr>
            <w:tcW w:w="2462" w:type="dxa"/>
          </w:tcPr>
          <w:p w14:paraId="5DFD9AEA" w14:textId="77777777" w:rsidR="00A32DAB" w:rsidRPr="003D584B" w:rsidRDefault="00A32DAB" w:rsidP="006D0B9A"/>
        </w:tc>
      </w:tr>
      <w:tr w:rsidR="00A32DAB" w14:paraId="6AC21051" w14:textId="77777777" w:rsidTr="00E630F7">
        <w:tc>
          <w:tcPr>
            <w:tcW w:w="817" w:type="dxa"/>
          </w:tcPr>
          <w:p w14:paraId="09BEAD5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30D2950" w14:textId="77777777" w:rsidR="00A32DAB" w:rsidRPr="00EA2205" w:rsidRDefault="004E5613" w:rsidP="006D0B9A">
            <w:pPr>
              <w:rPr>
                <w:rFonts w:eastAsia="Calibri"/>
                <w:color w:val="FF0000"/>
                <w:highlight w:val="yellow"/>
              </w:rPr>
            </w:pPr>
            <w:r w:rsidRPr="004E5613">
              <w:t xml:space="preserve">Mocowanie pilarki łańcuchowej </w:t>
            </w:r>
          </w:p>
        </w:tc>
        <w:tc>
          <w:tcPr>
            <w:tcW w:w="1613" w:type="dxa"/>
          </w:tcPr>
          <w:p w14:paraId="5AF6D72D" w14:textId="77777777" w:rsidR="00A32DAB" w:rsidRDefault="00A32DAB" w:rsidP="00C76DC8">
            <w:pPr>
              <w:jc w:val="center"/>
              <w:rPr>
                <w:b/>
              </w:rPr>
            </w:pPr>
            <w:r w:rsidRPr="004E5613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AA9AF97" w14:textId="77777777" w:rsidR="00A32DAB" w:rsidRDefault="00A32DAB" w:rsidP="006D0B9A"/>
        </w:tc>
      </w:tr>
      <w:tr w:rsidR="00A32DAB" w14:paraId="1C088086" w14:textId="77777777" w:rsidTr="00E630F7">
        <w:tc>
          <w:tcPr>
            <w:tcW w:w="817" w:type="dxa"/>
          </w:tcPr>
          <w:p w14:paraId="31F8D2D0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1BC31CE" w14:textId="77777777" w:rsidR="00A32DAB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</w:tcPr>
          <w:p w14:paraId="1BCF872D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03818CF0" w14:textId="77777777" w:rsidR="00A32DAB" w:rsidRDefault="00A32DAB" w:rsidP="006D0B9A"/>
        </w:tc>
      </w:tr>
      <w:tr w:rsidR="00A32DAB" w14:paraId="14F00A23" w14:textId="77777777" w:rsidTr="00E630F7">
        <w:tc>
          <w:tcPr>
            <w:tcW w:w="817" w:type="dxa"/>
          </w:tcPr>
          <w:p w14:paraId="0D37440A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C39DF52" w14:textId="77777777" w:rsidR="00A32DAB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</w:tcPr>
          <w:p w14:paraId="7338FC4A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6C33A93A" w14:textId="77777777" w:rsidR="00A32DAB" w:rsidRDefault="00A32DAB" w:rsidP="006D0B9A"/>
        </w:tc>
      </w:tr>
      <w:tr w:rsidR="00A32DAB" w14:paraId="2F7A7C56" w14:textId="77777777" w:rsidTr="00E630F7">
        <w:tc>
          <w:tcPr>
            <w:tcW w:w="817" w:type="dxa"/>
          </w:tcPr>
          <w:p w14:paraId="57C1A220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A75956B" w14:textId="77777777" w:rsidR="00A32DAB" w:rsidRDefault="00A32DAB" w:rsidP="004E5613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Gaśnica proszkowa </w:t>
            </w:r>
            <w:r w:rsidR="004E5613" w:rsidRPr="004E5613">
              <w:rPr>
                <w:rFonts w:eastAsia="Calibri"/>
              </w:rPr>
              <w:t xml:space="preserve">(GP-6X ABC/E) do 245 </w:t>
            </w:r>
            <w:proofErr w:type="spellStart"/>
            <w:r w:rsidR="004E5613" w:rsidRPr="004E5613">
              <w:rPr>
                <w:rFonts w:eastAsia="Calibri"/>
              </w:rPr>
              <w:t>kV</w:t>
            </w:r>
            <w:proofErr w:type="spellEnd"/>
            <w:r w:rsidR="004E5613" w:rsidRPr="004E561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przenośna </w:t>
            </w:r>
          </w:p>
        </w:tc>
        <w:tc>
          <w:tcPr>
            <w:tcW w:w="1613" w:type="dxa"/>
          </w:tcPr>
          <w:p w14:paraId="4BF20402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1E90AE46" w14:textId="77777777" w:rsidR="00A32DAB" w:rsidRDefault="00A32DAB" w:rsidP="006D0B9A"/>
        </w:tc>
      </w:tr>
      <w:tr w:rsidR="00A32DAB" w14:paraId="713418C4" w14:textId="77777777" w:rsidTr="00E630F7">
        <w:tc>
          <w:tcPr>
            <w:tcW w:w="817" w:type="dxa"/>
          </w:tcPr>
          <w:p w14:paraId="0900BEF8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CAAEDC2" w14:textId="77777777" w:rsidR="00A32DAB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</w:p>
        </w:tc>
        <w:tc>
          <w:tcPr>
            <w:tcW w:w="1613" w:type="dxa"/>
          </w:tcPr>
          <w:p w14:paraId="4470181F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1B5A45CA" w14:textId="77777777" w:rsidR="00A32DAB" w:rsidRDefault="00A32DAB" w:rsidP="006D0B9A"/>
        </w:tc>
      </w:tr>
      <w:tr w:rsidR="00A32DAB" w14:paraId="2A5F7928" w14:textId="77777777" w:rsidTr="00E630F7">
        <w:tc>
          <w:tcPr>
            <w:tcW w:w="817" w:type="dxa"/>
          </w:tcPr>
          <w:p w14:paraId="76A714D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2D806EE" w14:textId="77777777" w:rsidR="00A32DAB" w:rsidRDefault="00A32DAB" w:rsidP="006D0B9A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Agregat prądotwórczy w wykonaniu ratowniczym o mocy  min</w:t>
            </w:r>
            <w:r>
              <w:rPr>
                <w:rFonts w:eastAsia="Calibri"/>
                <w:color w:val="008216"/>
              </w:rPr>
              <w:t xml:space="preserve">. </w:t>
            </w:r>
            <w:r w:rsidRPr="00F55246">
              <w:rPr>
                <w:rFonts w:eastAsia="Calibri"/>
              </w:rPr>
              <w:t>9 kVA</w:t>
            </w:r>
            <w:r>
              <w:rPr>
                <w:rFonts w:eastAsia="Calibri"/>
              </w:rPr>
              <w:t xml:space="preserve">, 230/400 V, stopień ochrony IP 54, z zabezpieczeniem przeciwporażeniowym, napędzany 4-suwowym silnikiem spalinowym, głośność agregatu max 95,5 </w:t>
            </w:r>
            <w:proofErr w:type="spellStart"/>
            <w:r>
              <w:rPr>
                <w:rFonts w:eastAsia="Calibri"/>
              </w:rPr>
              <w:t>dB</w:t>
            </w:r>
            <w:proofErr w:type="spellEnd"/>
            <w:r>
              <w:rPr>
                <w:rFonts w:eastAsia="Calibri"/>
              </w:rPr>
              <w:t>(A). Elektryczny rozruch silnika agregatu ze sterowaniem z dolnego i górnego stanowiska kontrolno-sterowniczego. Agregat umieszczony na wieńcu obrotowym, w celu umożliwienia obrotu wysięgnika o n x 360</w:t>
            </w:r>
            <w:r>
              <w:rPr>
                <w:rFonts w:eastAsia="Calibri"/>
              </w:rPr>
              <w:sym w:font="Symbol" w:char="F0B0"/>
            </w:r>
            <w:r>
              <w:rPr>
                <w:rFonts w:eastAsia="Calibri"/>
              </w:rPr>
              <w:t xml:space="preserve"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</w:t>
            </w:r>
            <w:r>
              <w:rPr>
                <w:rFonts w:eastAsia="Calibri"/>
              </w:rPr>
              <w:lastRenderedPageBreak/>
              <w:t>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613" w:type="dxa"/>
          </w:tcPr>
          <w:p w14:paraId="348E8532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szt.</w:t>
            </w:r>
          </w:p>
        </w:tc>
        <w:tc>
          <w:tcPr>
            <w:tcW w:w="2462" w:type="dxa"/>
          </w:tcPr>
          <w:p w14:paraId="5A989380" w14:textId="77777777" w:rsidR="00A32DAB" w:rsidRDefault="00A32DAB" w:rsidP="006D0B9A"/>
        </w:tc>
      </w:tr>
      <w:tr w:rsidR="00A32DAB" w14:paraId="0B4A07E7" w14:textId="77777777" w:rsidTr="00E630F7">
        <w:trPr>
          <w:trHeight w:val="1683"/>
        </w:trPr>
        <w:tc>
          <w:tcPr>
            <w:tcW w:w="817" w:type="dxa"/>
          </w:tcPr>
          <w:p w14:paraId="2BB7BD56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41C86ADD" w14:textId="77777777" w:rsidTr="001F10AE">
              <w:trPr>
                <w:cantSplit/>
              </w:trPr>
              <w:tc>
                <w:tcPr>
                  <w:tcW w:w="6572" w:type="dxa"/>
                </w:tcPr>
                <w:p w14:paraId="42E762DC" w14:textId="77777777" w:rsidR="00A32DAB" w:rsidRDefault="00A32DAB" w:rsidP="006D0B9A">
                  <w:pPr>
                    <w:tabs>
                      <w:tab w:val="left" w:pos="7263"/>
                      <w:tab w:val="left" w:pos="8680"/>
                    </w:tabs>
                    <w:ind w:right="533"/>
                    <w:jc w:val="both"/>
                    <w:rPr>
                      <w:rFonts w:eastAsia="Calibri"/>
                    </w:rPr>
                  </w:pPr>
                  <w:r w:rsidRPr="00B8673F">
                    <w:rPr>
                      <w:sz w:val="24"/>
                      <w:szCs w:val="24"/>
                    </w:rPr>
                    <w:t>P</w:t>
                  </w:r>
                  <w:r w:rsidRPr="005F6481">
                    <w:t xml:space="preserve">rzedłużacz elektryczny 400/230V z przewodem o długości min. 20 m w otulinie gumowej nawiniętym na bębnie z wbudowanym na stałe rozdzielaczem (min. 3f/3f+1f+1f). </w:t>
                  </w:r>
                  <w:r>
                    <w:t>Gniazdo 3f (IP 67</w:t>
                  </w:r>
                  <w:r w:rsidRPr="005F6481">
                    <w:t>)  i gniazda 1f zakręca</w:t>
                  </w:r>
                  <w:r>
                    <w:t xml:space="preserve">ne w IP 68/16A </w:t>
                  </w:r>
                  <w:r w:rsidRPr="005F6481">
                    <w:t xml:space="preserve">typu </w:t>
                  </w:r>
                  <w:proofErr w:type="spellStart"/>
                  <w:r w:rsidRPr="005F6481">
                    <w:t>Schuko</w:t>
                  </w:r>
                  <w:proofErr w:type="spellEnd"/>
                  <w:r>
                    <w:t xml:space="preserve"> </w:t>
                  </w:r>
                  <w:r w:rsidRPr="005F6481">
                    <w:t xml:space="preserve">(typ F).  </w:t>
                  </w:r>
                  <w:r w:rsidRPr="005F6481">
                    <w:rPr>
                      <w:rFonts w:eastAsia="TimesNewRomanPSMT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</w:tc>
            </w:tr>
            <w:tr w:rsidR="00A32DAB" w:rsidRPr="00B117BC" w14:paraId="7DF0294A" w14:textId="77777777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40B86B10" w14:textId="77777777" w:rsidR="00A32DAB" w:rsidRPr="00B117BC" w:rsidRDefault="00A32DAB" w:rsidP="006D0B9A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016CEBFB" w14:textId="77777777" w:rsidR="00A32DAB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4AA5A578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FC9C9A8" w14:textId="77777777" w:rsidR="00A32DAB" w:rsidRDefault="00A32DAB" w:rsidP="006D0B9A"/>
        </w:tc>
      </w:tr>
      <w:tr w:rsidR="00A32DAB" w14:paraId="59E7E21A" w14:textId="77777777" w:rsidTr="00E630F7">
        <w:tc>
          <w:tcPr>
            <w:tcW w:w="817" w:type="dxa"/>
          </w:tcPr>
          <w:p w14:paraId="321DE28A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75E61435" w14:textId="77777777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3F8895C2" w14:textId="77777777" w:rsidR="00A32DAB" w:rsidRDefault="00A32DAB" w:rsidP="006D0B9A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  <w:r w:rsidR="00EA2205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A32DAB" w14:paraId="6506DC8F" w14:textId="77777777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14:paraId="16A22234" w14:textId="77777777" w:rsidR="00A32DAB" w:rsidRDefault="00A32DAB" w:rsidP="006D0B9A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53485894" w14:textId="77777777" w:rsidR="00A32DAB" w:rsidRPr="00B117BC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197AFE8F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</w:tcPr>
          <w:p w14:paraId="1E8470CB" w14:textId="77777777" w:rsidR="00A32DAB" w:rsidRDefault="00A32DAB" w:rsidP="006D0B9A"/>
        </w:tc>
      </w:tr>
      <w:tr w:rsidR="00A32DAB" w14:paraId="6B8C8532" w14:textId="77777777" w:rsidTr="00E630F7">
        <w:tc>
          <w:tcPr>
            <w:tcW w:w="817" w:type="dxa"/>
          </w:tcPr>
          <w:p w14:paraId="2FD9EECA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6AA9213" w14:textId="77777777" w:rsidR="00A32DAB" w:rsidRPr="00EA2205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highlight w:val="yellow"/>
              </w:rPr>
            </w:pPr>
            <w:r w:rsidRPr="00CF5132">
              <w:rPr>
                <w:sz w:val="18"/>
                <w:szCs w:val="18"/>
              </w:rPr>
              <w:t>Zestaw ratownictwa medycznego PSP RI (wg pkt. 3. 1 załącznika nr 3 do „Zasad organizacji ratownictwa medycznego w krajowym systemie ratowniczo – gaśniczym - KG PSP-Warszawa, czerwiec 2021)</w:t>
            </w:r>
          </w:p>
        </w:tc>
        <w:tc>
          <w:tcPr>
            <w:tcW w:w="1613" w:type="dxa"/>
          </w:tcPr>
          <w:p w14:paraId="68B2C2CF" w14:textId="77777777" w:rsidR="00A32DAB" w:rsidRDefault="00A32DAB" w:rsidP="00C76DC8">
            <w:pPr>
              <w:jc w:val="center"/>
              <w:rPr>
                <w:b/>
              </w:rPr>
            </w:pPr>
            <w:r w:rsidRPr="00CF5132">
              <w:rPr>
                <w:b/>
              </w:rPr>
              <w:t xml:space="preserve">1 </w:t>
            </w:r>
            <w:proofErr w:type="spellStart"/>
            <w:r w:rsidRPr="00CF5132">
              <w:rPr>
                <w:b/>
              </w:rPr>
              <w:t>kpl</w:t>
            </w:r>
            <w:proofErr w:type="spellEnd"/>
            <w:r w:rsidRPr="00CF5132">
              <w:rPr>
                <w:b/>
              </w:rPr>
              <w:t>.</w:t>
            </w:r>
          </w:p>
        </w:tc>
        <w:tc>
          <w:tcPr>
            <w:tcW w:w="2462" w:type="dxa"/>
          </w:tcPr>
          <w:p w14:paraId="2CE86C39" w14:textId="77777777" w:rsidR="00A32DAB" w:rsidRDefault="00A32DAB" w:rsidP="006D0B9A"/>
        </w:tc>
      </w:tr>
      <w:tr w:rsidR="00A32DAB" w14:paraId="291A520B" w14:textId="77777777" w:rsidTr="00E630F7">
        <w:tc>
          <w:tcPr>
            <w:tcW w:w="817" w:type="dxa"/>
          </w:tcPr>
          <w:p w14:paraId="08DEBBBD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3D4FCC7" w14:textId="77777777" w:rsidR="00A32DAB" w:rsidRPr="001D4065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</w:tcPr>
          <w:p w14:paraId="7CF24431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2" w:type="dxa"/>
          </w:tcPr>
          <w:p w14:paraId="752F0D33" w14:textId="77777777" w:rsidR="00A32DAB" w:rsidRDefault="00A32DAB" w:rsidP="006D0B9A"/>
        </w:tc>
      </w:tr>
      <w:tr w:rsidR="00A32DAB" w14:paraId="3C93D4BE" w14:textId="77777777" w:rsidTr="00E630F7">
        <w:tc>
          <w:tcPr>
            <w:tcW w:w="817" w:type="dxa"/>
          </w:tcPr>
          <w:p w14:paraId="71CA34DA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55A8C9F" w14:textId="77777777" w:rsidR="00A32DAB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</w:tcPr>
          <w:p w14:paraId="2DD1B2AA" w14:textId="77777777" w:rsidR="00A32DAB" w:rsidRDefault="00A32DAB" w:rsidP="00C76DC8">
            <w:pPr>
              <w:jc w:val="center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60BFE3D2" w14:textId="77777777" w:rsidR="00A32DAB" w:rsidRDefault="00A32DAB" w:rsidP="006D0B9A"/>
        </w:tc>
      </w:tr>
      <w:tr w:rsidR="00A32DAB" w:rsidRPr="00AA7B37" w14:paraId="653CC6EC" w14:textId="77777777" w:rsidTr="00E630F7">
        <w:tc>
          <w:tcPr>
            <w:tcW w:w="817" w:type="dxa"/>
          </w:tcPr>
          <w:p w14:paraId="0E55549E" w14:textId="77777777" w:rsidR="00A32DAB" w:rsidRPr="00AA7B37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A9BF1D5" w14:textId="77777777" w:rsidR="00A32DAB" w:rsidRPr="00AA7B37" w:rsidRDefault="00A32DAB" w:rsidP="006D0B9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 lub równoważna syntetyczna</w:t>
            </w:r>
          </w:p>
        </w:tc>
        <w:tc>
          <w:tcPr>
            <w:tcW w:w="1613" w:type="dxa"/>
          </w:tcPr>
          <w:p w14:paraId="4B9980AC" w14:textId="77777777" w:rsidR="00A32DAB" w:rsidRPr="00AA7B37" w:rsidRDefault="00A32DAB" w:rsidP="00C76DC8">
            <w:pPr>
              <w:jc w:val="center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5AEA2FE8" w14:textId="77777777" w:rsidR="00A32DAB" w:rsidRPr="00AA7B37" w:rsidRDefault="00A32DAB" w:rsidP="006D0B9A"/>
        </w:tc>
      </w:tr>
      <w:tr w:rsidR="00A32DAB" w14:paraId="36EEC0A1" w14:textId="77777777" w:rsidTr="00E630F7">
        <w:trPr>
          <w:trHeight w:val="192"/>
        </w:trPr>
        <w:tc>
          <w:tcPr>
            <w:tcW w:w="817" w:type="dxa"/>
          </w:tcPr>
          <w:p w14:paraId="67A83E4C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C6ADF66" w14:textId="77777777" w:rsidR="00A32DAB" w:rsidRPr="00491035" w:rsidRDefault="00A32DAB" w:rsidP="006D0B9A">
            <w:pPr>
              <w:tabs>
                <w:tab w:val="left" w:pos="8137"/>
              </w:tabs>
              <w:ind w:right="51"/>
              <w:rPr>
                <w:bCs/>
              </w:rPr>
            </w:pPr>
            <w:r w:rsidRPr="00CF5132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</w:tcPr>
          <w:p w14:paraId="6B091435" w14:textId="77777777" w:rsidR="00A32DAB" w:rsidRDefault="00A32DAB" w:rsidP="00C76DC8">
            <w:pPr>
              <w:jc w:val="center"/>
              <w:rPr>
                <w:b/>
              </w:rPr>
            </w:pPr>
          </w:p>
        </w:tc>
        <w:tc>
          <w:tcPr>
            <w:tcW w:w="2462" w:type="dxa"/>
          </w:tcPr>
          <w:p w14:paraId="56593262" w14:textId="77777777" w:rsidR="00A32DAB" w:rsidRDefault="00A32DAB" w:rsidP="006D0B9A"/>
        </w:tc>
      </w:tr>
      <w:tr w:rsidR="00A32DAB" w14:paraId="67A610D9" w14:textId="77777777" w:rsidTr="00E630F7">
        <w:trPr>
          <w:trHeight w:val="192"/>
        </w:trPr>
        <w:tc>
          <w:tcPr>
            <w:tcW w:w="817" w:type="dxa"/>
          </w:tcPr>
          <w:p w14:paraId="0060B0F7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871AA5B" w14:textId="77777777" w:rsidR="00A32DAB" w:rsidRPr="00313D5B" w:rsidRDefault="00A32DAB" w:rsidP="006D0B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>Dodatkowo dostarczyć zestaw elektronarzędzi akumulatorowych</w:t>
            </w:r>
            <w:r w:rsidR="00313D5B" w:rsidRPr="00313D5B">
              <w:rPr>
                <w:rFonts w:cs="Times New Roman"/>
                <w:sz w:val="20"/>
                <w:szCs w:val="20"/>
              </w:rPr>
              <w:t xml:space="preserve"> dostosowanych do </w:t>
            </w:r>
            <w:r w:rsidR="00313D5B">
              <w:rPr>
                <w:rFonts w:cs="Times New Roman"/>
                <w:sz w:val="20"/>
                <w:szCs w:val="20"/>
              </w:rPr>
              <w:t xml:space="preserve">współpracy </w:t>
            </w:r>
            <w:r w:rsidR="00313D5B" w:rsidRPr="00313D5B">
              <w:rPr>
                <w:rFonts w:cs="Times New Roman"/>
                <w:sz w:val="20"/>
                <w:szCs w:val="20"/>
              </w:rPr>
              <w:t xml:space="preserve"> z posiadanymi przez użytkownika</w:t>
            </w:r>
            <w:r w:rsidR="00313D5B">
              <w:rPr>
                <w:rFonts w:cs="Times New Roman"/>
                <w:sz w:val="20"/>
                <w:szCs w:val="20"/>
              </w:rPr>
              <w:t xml:space="preserve"> ładowarkami i akumulatorami</w:t>
            </w:r>
            <w:r w:rsidR="00313D5B" w:rsidRPr="00313D5B">
              <w:rPr>
                <w:rFonts w:cs="Times New Roman"/>
                <w:sz w:val="20"/>
                <w:szCs w:val="20"/>
              </w:rPr>
              <w:t xml:space="preserve">, </w:t>
            </w:r>
            <w:r w:rsidRPr="00313D5B">
              <w:rPr>
                <w:rFonts w:cs="Times New Roman"/>
                <w:sz w:val="20"/>
                <w:szCs w:val="20"/>
              </w:rPr>
              <w:t xml:space="preserve"> min. 18V/5Ah z ładowarką jednego producenta, przeznaczony do zastosowań profesjonalnych w skład, którego wchodzą:</w:t>
            </w:r>
          </w:p>
          <w:p w14:paraId="5BA1287F" w14:textId="77777777" w:rsidR="000813DB" w:rsidRPr="00313D5B" w:rsidRDefault="00A32DAB" w:rsidP="000813DB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 xml:space="preserve">wkrętarko-wiertarka udarowa 3-biegowa, min dwie diody LED doświetlające obszar roboczy, częstotliwość udaru na biegu jałowym na 3 biegu min.: 0 - 25500/min, maksymalny moment obrotowy 80 </w:t>
            </w:r>
            <w:proofErr w:type="spellStart"/>
            <w:r w:rsidRPr="00313D5B">
              <w:rPr>
                <w:rFonts w:cs="Times New Roman"/>
                <w:sz w:val="20"/>
                <w:szCs w:val="20"/>
              </w:rPr>
              <w:t>Nm</w:t>
            </w:r>
            <w:proofErr w:type="spellEnd"/>
            <w:r w:rsidRPr="00313D5B">
              <w:rPr>
                <w:rFonts w:cs="Times New Roman"/>
                <w:sz w:val="20"/>
                <w:szCs w:val="20"/>
              </w:rPr>
              <w:t>;</w:t>
            </w:r>
          </w:p>
          <w:p w14:paraId="509B6443" w14:textId="77777777" w:rsidR="000813DB" w:rsidRPr="00313D5B" w:rsidRDefault="00A32DAB" w:rsidP="000813DB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 xml:space="preserve">szlifierka kątowa, min. prędkość obrotowa na biegu jałowym 11000 </w:t>
            </w:r>
            <w:proofErr w:type="spellStart"/>
            <w:r w:rsidRPr="00313D5B">
              <w:rPr>
                <w:rFonts w:cs="Times New Roman"/>
                <w:sz w:val="20"/>
                <w:szCs w:val="20"/>
              </w:rPr>
              <w:t>obr</w:t>
            </w:r>
            <w:proofErr w:type="spellEnd"/>
            <w:r w:rsidRPr="00313D5B">
              <w:rPr>
                <w:rFonts w:cs="Times New Roman"/>
                <w:sz w:val="20"/>
                <w:szCs w:val="20"/>
              </w:rPr>
              <w:t>./min;</w:t>
            </w:r>
          </w:p>
          <w:p w14:paraId="74623F5E" w14:textId="77777777" w:rsidR="000813DB" w:rsidRPr="00313D5B" w:rsidRDefault="00A32DAB" w:rsidP="000813DB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>piła szablasta, częstotliwość skoków na biegu jałowym min. 0-2800/min;</w:t>
            </w:r>
          </w:p>
          <w:p w14:paraId="782601F7" w14:textId="77777777" w:rsidR="000813DB" w:rsidRPr="00313D5B" w:rsidRDefault="00A32DAB" w:rsidP="000813DB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>zestaw akumulatorów po jednej szt. do każdego urządzenia + 1 akumulator zapasowy, wszystkie akumulatory o pojemności minimum 5Ah/18V;</w:t>
            </w:r>
          </w:p>
          <w:p w14:paraId="652654A5" w14:textId="77777777" w:rsidR="00A32DAB" w:rsidRPr="00313D5B" w:rsidRDefault="00A32DAB" w:rsidP="000813DB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sz w:val="20"/>
                <w:szCs w:val="20"/>
              </w:rPr>
            </w:pPr>
            <w:r w:rsidRPr="00313D5B">
              <w:rPr>
                <w:rFonts w:cs="Times New Roman"/>
                <w:sz w:val="20"/>
                <w:szCs w:val="20"/>
              </w:rPr>
              <w:t>ładowarka sieciowa dedykowana do oferowanych akumulatorów;</w:t>
            </w:r>
          </w:p>
          <w:p w14:paraId="0A8A17C9" w14:textId="77777777" w:rsidR="00313D5B" w:rsidRDefault="00A32DAB" w:rsidP="006D0B9A">
            <w:pPr>
              <w:tabs>
                <w:tab w:val="left" w:pos="8137"/>
              </w:tabs>
              <w:ind w:right="51"/>
            </w:pPr>
            <w:r w:rsidRPr="00313D5B">
              <w:t>Dedykowana torba transportowa producenta oferowanego sprzętu.</w:t>
            </w:r>
          </w:p>
          <w:p w14:paraId="6EBF2553" w14:textId="77777777" w:rsidR="00313D5B" w:rsidRPr="00313D5B" w:rsidRDefault="00313D5B" w:rsidP="006D0B9A">
            <w:pPr>
              <w:tabs>
                <w:tab w:val="left" w:pos="8137"/>
              </w:tabs>
              <w:ind w:right="51"/>
              <w:rPr>
                <w:highlight w:val="yellow"/>
              </w:rPr>
            </w:pPr>
          </w:p>
        </w:tc>
        <w:tc>
          <w:tcPr>
            <w:tcW w:w="1613" w:type="dxa"/>
          </w:tcPr>
          <w:p w14:paraId="3607E0E8" w14:textId="77777777" w:rsidR="00A32DAB" w:rsidRDefault="00A32DAB" w:rsidP="00C76DC8">
            <w:pPr>
              <w:jc w:val="center"/>
              <w:rPr>
                <w:b/>
              </w:rPr>
            </w:pPr>
            <w:r w:rsidRPr="00313D5B">
              <w:rPr>
                <w:b/>
              </w:rPr>
              <w:t xml:space="preserve">1 </w:t>
            </w:r>
            <w:proofErr w:type="spellStart"/>
            <w:r w:rsidRPr="00313D5B">
              <w:rPr>
                <w:b/>
              </w:rPr>
              <w:t>kpl</w:t>
            </w:r>
            <w:proofErr w:type="spellEnd"/>
            <w:r w:rsidRPr="00313D5B">
              <w:rPr>
                <w:b/>
              </w:rPr>
              <w:t>.</w:t>
            </w:r>
          </w:p>
        </w:tc>
        <w:tc>
          <w:tcPr>
            <w:tcW w:w="2462" w:type="dxa"/>
          </w:tcPr>
          <w:p w14:paraId="674BF294" w14:textId="77777777" w:rsidR="00A32DAB" w:rsidRDefault="00A32DAB" w:rsidP="006D0B9A"/>
        </w:tc>
      </w:tr>
      <w:tr w:rsidR="00A32DAB" w14:paraId="3057717D" w14:textId="77777777" w:rsidTr="00E630F7">
        <w:tc>
          <w:tcPr>
            <w:tcW w:w="817" w:type="dxa"/>
          </w:tcPr>
          <w:p w14:paraId="68E1430D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C31424A" w14:textId="77777777" w:rsidR="00A32DAB" w:rsidRDefault="00A32DAB" w:rsidP="006D0B9A">
            <w:pPr>
              <w:tabs>
                <w:tab w:val="left" w:pos="8137"/>
              </w:tabs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>Wymienione wyżej narzędzia i sprzęt należy zaoferować w wykonaniu do zastosowań profesjonalnych zapewniających wysoką wytrzymałość i żywotność.</w:t>
            </w:r>
          </w:p>
          <w:p w14:paraId="21B5EC5E" w14:textId="77777777" w:rsidR="001B0483" w:rsidRDefault="001B0483" w:rsidP="006D0B9A">
            <w:pPr>
              <w:tabs>
                <w:tab w:val="left" w:pos="8137"/>
              </w:tabs>
              <w:ind w:right="51"/>
              <w:rPr>
                <w:b/>
                <w:bCs/>
              </w:rPr>
            </w:pPr>
          </w:p>
          <w:p w14:paraId="24D62AFB" w14:textId="08C8FD9C" w:rsidR="001B0483" w:rsidRPr="00491035" w:rsidRDefault="001B0483" w:rsidP="006D0B9A">
            <w:pPr>
              <w:tabs>
                <w:tab w:val="left" w:pos="8137"/>
              </w:tabs>
              <w:ind w:right="51"/>
              <w:rPr>
                <w:b/>
                <w:bCs/>
              </w:rPr>
            </w:pPr>
          </w:p>
        </w:tc>
        <w:tc>
          <w:tcPr>
            <w:tcW w:w="1613" w:type="dxa"/>
          </w:tcPr>
          <w:p w14:paraId="473BB02E" w14:textId="77777777" w:rsidR="00A32DAB" w:rsidRDefault="00A32DAB" w:rsidP="006D0B9A">
            <w:pPr>
              <w:rPr>
                <w:b/>
              </w:rPr>
            </w:pPr>
          </w:p>
        </w:tc>
        <w:tc>
          <w:tcPr>
            <w:tcW w:w="2462" w:type="dxa"/>
          </w:tcPr>
          <w:p w14:paraId="57E2BC1C" w14:textId="77777777" w:rsidR="00A32DAB" w:rsidRDefault="00A32DAB" w:rsidP="006D0B9A"/>
        </w:tc>
      </w:tr>
      <w:tr w:rsidR="000813DB" w14:paraId="7FB57FF8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25A990CB" w14:textId="77777777" w:rsidR="000813DB" w:rsidRPr="007E2808" w:rsidRDefault="000813DB" w:rsidP="000813DB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  <w:shd w:val="clear" w:color="auto" w:fill="BFBFBF" w:themeFill="background1" w:themeFillShade="BF"/>
          </w:tcPr>
          <w:p w14:paraId="7524810D" w14:textId="77777777" w:rsidR="000813DB" w:rsidRDefault="000813DB" w:rsidP="006D0B9A">
            <w:pPr>
              <w:tabs>
                <w:tab w:val="left" w:pos="8137"/>
              </w:tabs>
              <w:ind w:right="51"/>
              <w:rPr>
                <w:b/>
                <w:bCs/>
              </w:rPr>
            </w:pPr>
            <w:r w:rsidRPr="000813DB">
              <w:rPr>
                <w:b/>
                <w:bCs/>
              </w:rPr>
              <w:t>Pozostałe wymagania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1477D09A" w14:textId="77777777" w:rsidR="000813DB" w:rsidRDefault="000813DB" w:rsidP="006D0B9A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</w:tcPr>
          <w:p w14:paraId="538A679B" w14:textId="77777777" w:rsidR="000813DB" w:rsidRDefault="000813DB" w:rsidP="006D0B9A"/>
        </w:tc>
      </w:tr>
      <w:tr w:rsidR="00A32DAB" w:rsidRPr="002D28AF" w14:paraId="06C79109" w14:textId="77777777" w:rsidTr="00E630F7">
        <w:tc>
          <w:tcPr>
            <w:tcW w:w="817" w:type="dxa"/>
          </w:tcPr>
          <w:p w14:paraId="70FB450D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7294FC94" w14:textId="77777777" w:rsidR="00A32DAB" w:rsidRPr="002D28AF" w:rsidRDefault="00A32DAB" w:rsidP="006D0B9A">
            <w:pPr>
              <w:jc w:val="both"/>
            </w:pPr>
            <w:r w:rsidRPr="002D28AF">
              <w:t>Gwarancja na pojazd i wyposażenie minimum 24 miesiące.</w:t>
            </w:r>
          </w:p>
          <w:p w14:paraId="58AAB984" w14:textId="77777777" w:rsidR="00A32DAB" w:rsidRPr="002D28AF" w:rsidRDefault="00A32DAB" w:rsidP="006D0B9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2D28AF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14:paraId="289BF19E" w14:textId="77777777" w:rsidR="00A32DAB" w:rsidRPr="002D28AF" w:rsidRDefault="00A32DAB" w:rsidP="006D0B9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14:paraId="01910D20" w14:textId="78BB8219" w:rsidR="00A32DAB" w:rsidRPr="002D28AF" w:rsidRDefault="00A32DAB" w:rsidP="006D0B9A">
            <w:pPr>
              <w:autoSpaceDE w:val="0"/>
              <w:autoSpaceDN w:val="0"/>
              <w:adjustRightInd w:val="0"/>
              <w:jc w:val="both"/>
            </w:pPr>
            <w:r w:rsidRPr="002D28AF">
              <w:rPr>
                <w:b/>
              </w:rPr>
              <w:t>Zaoferowanie wydłużonej gwarancji premiowane dodatkowymi punktami</w:t>
            </w:r>
            <w:r w:rsidR="00836DF3">
              <w:rPr>
                <w:b/>
              </w:rPr>
              <w:t xml:space="preserve">. </w:t>
            </w:r>
            <w:r w:rsidR="00836DF3">
              <w:rPr>
                <w:b/>
                <w:bCs/>
              </w:rPr>
              <w:t>Waga kryteriów zgodnie ze wzorem rozdział XIV SWZ.</w:t>
            </w:r>
          </w:p>
        </w:tc>
        <w:tc>
          <w:tcPr>
            <w:tcW w:w="2462" w:type="dxa"/>
          </w:tcPr>
          <w:p w14:paraId="34B1261E" w14:textId="77777777" w:rsidR="00A32DAB" w:rsidRPr="002D28AF" w:rsidRDefault="00A32DAB" w:rsidP="00C76DC8">
            <w:pPr>
              <w:jc w:val="center"/>
            </w:pPr>
            <w:r w:rsidRPr="002D28AF">
              <w:t>Należy podać okres gwarancji w miesiącach.</w:t>
            </w:r>
          </w:p>
          <w:p w14:paraId="0B102E29" w14:textId="77777777" w:rsidR="00A32DAB" w:rsidRPr="002D28AF" w:rsidRDefault="00A32DAB" w:rsidP="00C76DC8">
            <w:pPr>
              <w:jc w:val="center"/>
            </w:pPr>
          </w:p>
        </w:tc>
      </w:tr>
      <w:tr w:rsidR="00A32DAB" w:rsidRPr="00AA7B37" w14:paraId="4235A0D2" w14:textId="77777777" w:rsidTr="00E630F7">
        <w:tc>
          <w:tcPr>
            <w:tcW w:w="817" w:type="dxa"/>
          </w:tcPr>
          <w:p w14:paraId="3113AF98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5B442795" w14:textId="77777777" w:rsidR="00A32DAB" w:rsidRPr="00CE4A11" w:rsidRDefault="00A32DAB" w:rsidP="000813DB"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14:paraId="60AF5AA7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  <w:tr w:rsidR="00A32DAB" w:rsidRPr="00AA7B37" w14:paraId="2263BE7C" w14:textId="77777777" w:rsidTr="00E630F7">
        <w:tc>
          <w:tcPr>
            <w:tcW w:w="817" w:type="dxa"/>
          </w:tcPr>
          <w:p w14:paraId="1E675E33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7E95900F" w14:textId="77777777" w:rsidR="00A32DAB" w:rsidRPr="00AB4831" w:rsidRDefault="00A32DAB" w:rsidP="006D0B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 oferty dołączyć: </w:t>
            </w:r>
          </w:p>
          <w:p w14:paraId="4AC47EDE" w14:textId="77777777" w:rsidR="00A32DAB" w:rsidRPr="00AB4831" w:rsidRDefault="00A32DAB" w:rsidP="00AB4831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rysunki poglądowe z wymiarami kompletnego oferowanego samochodu z (widok ze wszystkich stron pojazdu i z góry),</w:t>
            </w:r>
          </w:p>
          <w:p w14:paraId="6F43E862" w14:textId="77777777" w:rsidR="00A32DAB" w:rsidRPr="00AB4831" w:rsidRDefault="00A32DAB" w:rsidP="00AB4831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  <w:rPr>
                <w:lang w:val="pl-PL"/>
              </w:rPr>
            </w:pPr>
            <w:r w:rsidRPr="00AB4831">
              <w:rPr>
                <w:rFonts w:ascii="Times New Roman" w:hAnsi="Times New Roman"/>
                <w:sz w:val="20"/>
                <w:szCs w:val="20"/>
                <w:lang w:val="pl-PL"/>
              </w:rPr>
              <w:t>wykres pola pracy (wg PN-EN 14043) oferowanej drabiny dla minimalnego i maksymalnego rozstawu podpór, przy różnych wariantach obciążenia (1-, 2-, 3-, 4-, 5- osoby w koszu, ewentualnie więcej, obciążenie maksymalne kosza).</w:t>
            </w:r>
          </w:p>
        </w:tc>
        <w:tc>
          <w:tcPr>
            <w:tcW w:w="2462" w:type="dxa"/>
          </w:tcPr>
          <w:p w14:paraId="1B36DA5C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</w:tbl>
    <w:p w14:paraId="4EBAE90C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45180F70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2F1796F7" w14:textId="738B6113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Segoe UI" w:hAnsi="Arial" w:cs="Arial"/>
          <w:b/>
          <w:bCs/>
          <w:iCs/>
        </w:rPr>
        <w:t>Dokument należy wypełnić i podpisać kwalifikowanym podpisem elektronicznym. Zamawiający zaleca zapisanie dokumentu w formacie PDF.</w:t>
      </w:r>
    </w:p>
    <w:p w14:paraId="678F6453" w14:textId="77777777" w:rsidR="00F862BC" w:rsidRDefault="00F862BC" w:rsidP="006D0B9A">
      <w:pPr>
        <w:ind w:left="1418" w:right="-142" w:firstLine="706"/>
        <w:jc w:val="right"/>
        <w:rPr>
          <w:sz w:val="24"/>
          <w:szCs w:val="24"/>
        </w:rPr>
      </w:pPr>
    </w:p>
    <w:sectPr w:rsidR="00F862BC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7E7D" w14:textId="77777777" w:rsidR="00C702A6" w:rsidRDefault="00C702A6">
      <w:r>
        <w:separator/>
      </w:r>
    </w:p>
  </w:endnote>
  <w:endnote w:type="continuationSeparator" w:id="0">
    <w:p w14:paraId="34243DFC" w14:textId="77777777" w:rsidR="00C702A6" w:rsidRDefault="00C7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B847" w14:textId="77777777" w:rsidR="00CA029E" w:rsidRDefault="00CA02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D5B">
      <w:rPr>
        <w:noProof/>
      </w:rPr>
      <w:t>14</w:t>
    </w:r>
    <w:r>
      <w:rPr>
        <w:noProof/>
      </w:rPr>
      <w:fldChar w:fldCharType="end"/>
    </w:r>
  </w:p>
  <w:p w14:paraId="38D37DF2" w14:textId="77777777" w:rsidR="00CA029E" w:rsidRDefault="00CA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B36C" w14:textId="77777777" w:rsidR="00C702A6" w:rsidRDefault="00C702A6">
      <w:r>
        <w:separator/>
      </w:r>
    </w:p>
  </w:footnote>
  <w:footnote w:type="continuationSeparator" w:id="0">
    <w:p w14:paraId="6A1824B5" w14:textId="77777777" w:rsidR="00C702A6" w:rsidRDefault="00C7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68C1" w14:textId="77777777" w:rsidR="00CA029E" w:rsidRPr="00B7290C" w:rsidRDefault="00CA029E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04E6"/>
    <w:multiLevelType w:val="hybridMultilevel"/>
    <w:tmpl w:val="24066912"/>
    <w:lvl w:ilvl="0" w:tplc="32706E9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04E83"/>
    <w:multiLevelType w:val="hybridMultilevel"/>
    <w:tmpl w:val="69208AD4"/>
    <w:lvl w:ilvl="0" w:tplc="6B22591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34EB"/>
    <w:multiLevelType w:val="hybridMultilevel"/>
    <w:tmpl w:val="BA5A8186"/>
    <w:lvl w:ilvl="0" w:tplc="5E460DE2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298506ED"/>
    <w:multiLevelType w:val="hybridMultilevel"/>
    <w:tmpl w:val="AEBAC42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E0F13"/>
    <w:multiLevelType w:val="multilevel"/>
    <w:tmpl w:val="523E742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666DF7"/>
    <w:multiLevelType w:val="multilevel"/>
    <w:tmpl w:val="E4FC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927561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848A1"/>
    <w:multiLevelType w:val="hybridMultilevel"/>
    <w:tmpl w:val="FD9E5242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60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82424"/>
    <w:multiLevelType w:val="multilevel"/>
    <w:tmpl w:val="B8A06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B3E75"/>
    <w:multiLevelType w:val="hybridMultilevel"/>
    <w:tmpl w:val="82CC5C0A"/>
    <w:lvl w:ilvl="0" w:tplc="5E460DE2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57A53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3A1B71"/>
    <w:multiLevelType w:val="hybridMultilevel"/>
    <w:tmpl w:val="01F2196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97961"/>
    <w:multiLevelType w:val="hybridMultilevel"/>
    <w:tmpl w:val="9E7E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68905">
    <w:abstractNumId w:val="13"/>
  </w:num>
  <w:num w:numId="2" w16cid:durableId="505946848">
    <w:abstractNumId w:val="19"/>
  </w:num>
  <w:num w:numId="3" w16cid:durableId="240330580">
    <w:abstractNumId w:val="20"/>
  </w:num>
  <w:num w:numId="4" w16cid:durableId="2107114070">
    <w:abstractNumId w:val="1"/>
  </w:num>
  <w:num w:numId="5" w16cid:durableId="508907179">
    <w:abstractNumId w:val="0"/>
  </w:num>
  <w:num w:numId="6" w16cid:durableId="321465807">
    <w:abstractNumId w:val="16"/>
  </w:num>
  <w:num w:numId="7" w16cid:durableId="89785844">
    <w:abstractNumId w:val="18"/>
  </w:num>
  <w:num w:numId="8" w16cid:durableId="1542326262">
    <w:abstractNumId w:val="15"/>
  </w:num>
  <w:num w:numId="9" w16cid:durableId="680859380">
    <w:abstractNumId w:val="22"/>
  </w:num>
  <w:num w:numId="10" w16cid:durableId="34818921">
    <w:abstractNumId w:val="6"/>
  </w:num>
  <w:num w:numId="11" w16cid:durableId="1770617444">
    <w:abstractNumId w:val="27"/>
  </w:num>
  <w:num w:numId="12" w16cid:durableId="1582792124">
    <w:abstractNumId w:val="3"/>
  </w:num>
  <w:num w:numId="13" w16cid:durableId="72555329">
    <w:abstractNumId w:val="5"/>
  </w:num>
  <w:num w:numId="14" w16cid:durableId="1397246077">
    <w:abstractNumId w:val="12"/>
  </w:num>
  <w:num w:numId="15" w16cid:durableId="430591483">
    <w:abstractNumId w:val="26"/>
  </w:num>
  <w:num w:numId="16" w16cid:durableId="902252540">
    <w:abstractNumId w:val="25"/>
  </w:num>
  <w:num w:numId="17" w16cid:durableId="1309364079">
    <w:abstractNumId w:val="21"/>
  </w:num>
  <w:num w:numId="18" w16cid:durableId="896862265">
    <w:abstractNumId w:val="7"/>
  </w:num>
  <w:num w:numId="19" w16cid:durableId="1516378875">
    <w:abstractNumId w:val="17"/>
  </w:num>
  <w:num w:numId="20" w16cid:durableId="1910770492">
    <w:abstractNumId w:val="28"/>
  </w:num>
  <w:num w:numId="21" w16cid:durableId="108739501">
    <w:abstractNumId w:val="9"/>
  </w:num>
  <w:num w:numId="22" w16cid:durableId="1899395192">
    <w:abstractNumId w:val="23"/>
  </w:num>
  <w:num w:numId="23" w16cid:durableId="1486628091">
    <w:abstractNumId w:val="11"/>
  </w:num>
  <w:num w:numId="24" w16cid:durableId="1801027213">
    <w:abstractNumId w:val="10"/>
  </w:num>
  <w:num w:numId="25" w16cid:durableId="1512574154">
    <w:abstractNumId w:val="4"/>
  </w:num>
  <w:num w:numId="26" w16cid:durableId="1414546805">
    <w:abstractNumId w:val="24"/>
  </w:num>
  <w:num w:numId="27" w16cid:durableId="175120644">
    <w:abstractNumId w:val="8"/>
  </w:num>
  <w:num w:numId="28" w16cid:durableId="41609659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35A2"/>
    <w:rsid w:val="00014AA8"/>
    <w:rsid w:val="0002191E"/>
    <w:rsid w:val="000428BA"/>
    <w:rsid w:val="0004628E"/>
    <w:rsid w:val="00046B53"/>
    <w:rsid w:val="00046E3D"/>
    <w:rsid w:val="000506C0"/>
    <w:rsid w:val="00056069"/>
    <w:rsid w:val="000638C4"/>
    <w:rsid w:val="00064E70"/>
    <w:rsid w:val="000716F7"/>
    <w:rsid w:val="0007704C"/>
    <w:rsid w:val="000813DB"/>
    <w:rsid w:val="000A3730"/>
    <w:rsid w:val="000A4E2D"/>
    <w:rsid w:val="000A7FAC"/>
    <w:rsid w:val="000B42F9"/>
    <w:rsid w:val="000D0FF0"/>
    <w:rsid w:val="000D4833"/>
    <w:rsid w:val="000F185F"/>
    <w:rsid w:val="0010130C"/>
    <w:rsid w:val="00101B40"/>
    <w:rsid w:val="00104CAB"/>
    <w:rsid w:val="001067E5"/>
    <w:rsid w:val="001120EA"/>
    <w:rsid w:val="00113B01"/>
    <w:rsid w:val="001146DD"/>
    <w:rsid w:val="00114C2D"/>
    <w:rsid w:val="001234EB"/>
    <w:rsid w:val="0013163B"/>
    <w:rsid w:val="00133760"/>
    <w:rsid w:val="00135332"/>
    <w:rsid w:val="001353AC"/>
    <w:rsid w:val="00140C05"/>
    <w:rsid w:val="00140EE1"/>
    <w:rsid w:val="001523A7"/>
    <w:rsid w:val="0015415F"/>
    <w:rsid w:val="00160D21"/>
    <w:rsid w:val="001873E9"/>
    <w:rsid w:val="001A34BE"/>
    <w:rsid w:val="001A70E9"/>
    <w:rsid w:val="001B0483"/>
    <w:rsid w:val="001C4238"/>
    <w:rsid w:val="001C6E00"/>
    <w:rsid w:val="001D28DD"/>
    <w:rsid w:val="001D3A4B"/>
    <w:rsid w:val="001D4065"/>
    <w:rsid w:val="001D51AD"/>
    <w:rsid w:val="001F10AE"/>
    <w:rsid w:val="001F5DBC"/>
    <w:rsid w:val="00203285"/>
    <w:rsid w:val="002034BF"/>
    <w:rsid w:val="002058FC"/>
    <w:rsid w:val="002068C6"/>
    <w:rsid w:val="002073A3"/>
    <w:rsid w:val="00207FFD"/>
    <w:rsid w:val="0021157F"/>
    <w:rsid w:val="00216DCB"/>
    <w:rsid w:val="00234034"/>
    <w:rsid w:val="00237FF0"/>
    <w:rsid w:val="00252B17"/>
    <w:rsid w:val="002537DD"/>
    <w:rsid w:val="00260ACF"/>
    <w:rsid w:val="00267743"/>
    <w:rsid w:val="00267F22"/>
    <w:rsid w:val="00273DB0"/>
    <w:rsid w:val="00280F83"/>
    <w:rsid w:val="00281447"/>
    <w:rsid w:val="00283360"/>
    <w:rsid w:val="0029319A"/>
    <w:rsid w:val="00297CAB"/>
    <w:rsid w:val="002A03E3"/>
    <w:rsid w:val="002A1A57"/>
    <w:rsid w:val="002B613A"/>
    <w:rsid w:val="002C3AF6"/>
    <w:rsid w:val="002C46AE"/>
    <w:rsid w:val="002D28AF"/>
    <w:rsid w:val="002D55AB"/>
    <w:rsid w:val="002D706C"/>
    <w:rsid w:val="002E2206"/>
    <w:rsid w:val="002F1647"/>
    <w:rsid w:val="002F22E5"/>
    <w:rsid w:val="002F656D"/>
    <w:rsid w:val="002F6B11"/>
    <w:rsid w:val="0030267E"/>
    <w:rsid w:val="00313D5B"/>
    <w:rsid w:val="00316C21"/>
    <w:rsid w:val="003254A5"/>
    <w:rsid w:val="00334322"/>
    <w:rsid w:val="00334ACD"/>
    <w:rsid w:val="0034631F"/>
    <w:rsid w:val="00356DDF"/>
    <w:rsid w:val="00360537"/>
    <w:rsid w:val="00360FB9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A5953"/>
    <w:rsid w:val="003B6E03"/>
    <w:rsid w:val="003C1F4C"/>
    <w:rsid w:val="003C27EA"/>
    <w:rsid w:val="003C4F71"/>
    <w:rsid w:val="003D584B"/>
    <w:rsid w:val="003E33A6"/>
    <w:rsid w:val="003F2DE8"/>
    <w:rsid w:val="003F4FFC"/>
    <w:rsid w:val="003F6395"/>
    <w:rsid w:val="003F6B11"/>
    <w:rsid w:val="004046A1"/>
    <w:rsid w:val="00407552"/>
    <w:rsid w:val="0042516B"/>
    <w:rsid w:val="00425651"/>
    <w:rsid w:val="00425C6C"/>
    <w:rsid w:val="004354BD"/>
    <w:rsid w:val="004474BD"/>
    <w:rsid w:val="004510B4"/>
    <w:rsid w:val="00451680"/>
    <w:rsid w:val="0046419E"/>
    <w:rsid w:val="00474C1A"/>
    <w:rsid w:val="004831B0"/>
    <w:rsid w:val="00485223"/>
    <w:rsid w:val="0048772D"/>
    <w:rsid w:val="004877FA"/>
    <w:rsid w:val="00491035"/>
    <w:rsid w:val="00491E22"/>
    <w:rsid w:val="0049732E"/>
    <w:rsid w:val="004B3097"/>
    <w:rsid w:val="004B35E0"/>
    <w:rsid w:val="004B6A20"/>
    <w:rsid w:val="004C4AD3"/>
    <w:rsid w:val="004C4DB4"/>
    <w:rsid w:val="004C7644"/>
    <w:rsid w:val="004D16B4"/>
    <w:rsid w:val="004D57A0"/>
    <w:rsid w:val="004D69C3"/>
    <w:rsid w:val="004E333A"/>
    <w:rsid w:val="004E34D3"/>
    <w:rsid w:val="004E5613"/>
    <w:rsid w:val="00502392"/>
    <w:rsid w:val="00503E56"/>
    <w:rsid w:val="005048D4"/>
    <w:rsid w:val="00513DA0"/>
    <w:rsid w:val="00514154"/>
    <w:rsid w:val="00517A26"/>
    <w:rsid w:val="00517A59"/>
    <w:rsid w:val="00521001"/>
    <w:rsid w:val="00523916"/>
    <w:rsid w:val="00525DB1"/>
    <w:rsid w:val="00526480"/>
    <w:rsid w:val="00541542"/>
    <w:rsid w:val="005425FF"/>
    <w:rsid w:val="00561F98"/>
    <w:rsid w:val="0057322A"/>
    <w:rsid w:val="005755E4"/>
    <w:rsid w:val="005A307D"/>
    <w:rsid w:val="005A78D1"/>
    <w:rsid w:val="005B066E"/>
    <w:rsid w:val="005B3742"/>
    <w:rsid w:val="005B4289"/>
    <w:rsid w:val="005C1913"/>
    <w:rsid w:val="005C27A5"/>
    <w:rsid w:val="005C3070"/>
    <w:rsid w:val="005C6DE8"/>
    <w:rsid w:val="005C747F"/>
    <w:rsid w:val="005D13A5"/>
    <w:rsid w:val="005D28B7"/>
    <w:rsid w:val="005D353B"/>
    <w:rsid w:val="005D38C6"/>
    <w:rsid w:val="005D703F"/>
    <w:rsid w:val="005E05B6"/>
    <w:rsid w:val="005F6481"/>
    <w:rsid w:val="00600FDC"/>
    <w:rsid w:val="0060608D"/>
    <w:rsid w:val="00615BAA"/>
    <w:rsid w:val="00625A8A"/>
    <w:rsid w:val="0063463C"/>
    <w:rsid w:val="0063509A"/>
    <w:rsid w:val="00646DDC"/>
    <w:rsid w:val="00665392"/>
    <w:rsid w:val="006670CB"/>
    <w:rsid w:val="00667D59"/>
    <w:rsid w:val="0067271E"/>
    <w:rsid w:val="00673FE2"/>
    <w:rsid w:val="00680D57"/>
    <w:rsid w:val="00684160"/>
    <w:rsid w:val="006845E0"/>
    <w:rsid w:val="00685110"/>
    <w:rsid w:val="0069162A"/>
    <w:rsid w:val="006926EB"/>
    <w:rsid w:val="00693386"/>
    <w:rsid w:val="006A4F82"/>
    <w:rsid w:val="006A6D9B"/>
    <w:rsid w:val="006A7225"/>
    <w:rsid w:val="006B3936"/>
    <w:rsid w:val="006C1530"/>
    <w:rsid w:val="006C31C0"/>
    <w:rsid w:val="006C7201"/>
    <w:rsid w:val="006D0B9A"/>
    <w:rsid w:val="006D2EBF"/>
    <w:rsid w:val="006D695B"/>
    <w:rsid w:val="006E2E5E"/>
    <w:rsid w:val="006E2EE5"/>
    <w:rsid w:val="006F14FA"/>
    <w:rsid w:val="006F1DFA"/>
    <w:rsid w:val="006F28BE"/>
    <w:rsid w:val="006F59C0"/>
    <w:rsid w:val="00704369"/>
    <w:rsid w:val="00714AFC"/>
    <w:rsid w:val="00721895"/>
    <w:rsid w:val="00723CD4"/>
    <w:rsid w:val="00731678"/>
    <w:rsid w:val="00753F93"/>
    <w:rsid w:val="00754E69"/>
    <w:rsid w:val="00760A55"/>
    <w:rsid w:val="00763485"/>
    <w:rsid w:val="007652CB"/>
    <w:rsid w:val="00765FEA"/>
    <w:rsid w:val="00773768"/>
    <w:rsid w:val="00782519"/>
    <w:rsid w:val="007844AE"/>
    <w:rsid w:val="00785C63"/>
    <w:rsid w:val="00790AB8"/>
    <w:rsid w:val="00790DFE"/>
    <w:rsid w:val="00793ED3"/>
    <w:rsid w:val="00796193"/>
    <w:rsid w:val="007A35E1"/>
    <w:rsid w:val="007B24E0"/>
    <w:rsid w:val="007B7FA4"/>
    <w:rsid w:val="007C251B"/>
    <w:rsid w:val="007C297B"/>
    <w:rsid w:val="007D0415"/>
    <w:rsid w:val="007E05AD"/>
    <w:rsid w:val="007E2808"/>
    <w:rsid w:val="007E3E18"/>
    <w:rsid w:val="007E46CE"/>
    <w:rsid w:val="007E55D1"/>
    <w:rsid w:val="007F268F"/>
    <w:rsid w:val="008041AE"/>
    <w:rsid w:val="00814504"/>
    <w:rsid w:val="0081594A"/>
    <w:rsid w:val="00820D45"/>
    <w:rsid w:val="00820F16"/>
    <w:rsid w:val="00831D2A"/>
    <w:rsid w:val="008355CD"/>
    <w:rsid w:val="00836D0B"/>
    <w:rsid w:val="00836DF3"/>
    <w:rsid w:val="00843945"/>
    <w:rsid w:val="00844D71"/>
    <w:rsid w:val="00845B03"/>
    <w:rsid w:val="0085797B"/>
    <w:rsid w:val="00863AF2"/>
    <w:rsid w:val="00866A2E"/>
    <w:rsid w:val="00870344"/>
    <w:rsid w:val="00881CDD"/>
    <w:rsid w:val="0088466E"/>
    <w:rsid w:val="00884D0F"/>
    <w:rsid w:val="00886E20"/>
    <w:rsid w:val="00892121"/>
    <w:rsid w:val="008A2402"/>
    <w:rsid w:val="008B36CA"/>
    <w:rsid w:val="008B4471"/>
    <w:rsid w:val="008B5F50"/>
    <w:rsid w:val="008C0461"/>
    <w:rsid w:val="008C7AD8"/>
    <w:rsid w:val="008D0586"/>
    <w:rsid w:val="008D32E3"/>
    <w:rsid w:val="008D368A"/>
    <w:rsid w:val="008E3FD1"/>
    <w:rsid w:val="008E5A2C"/>
    <w:rsid w:val="008F1D8D"/>
    <w:rsid w:val="00906296"/>
    <w:rsid w:val="0091738B"/>
    <w:rsid w:val="00921B4A"/>
    <w:rsid w:val="00931811"/>
    <w:rsid w:val="00932942"/>
    <w:rsid w:val="00932EEE"/>
    <w:rsid w:val="00935633"/>
    <w:rsid w:val="00945CCC"/>
    <w:rsid w:val="00950390"/>
    <w:rsid w:val="00950608"/>
    <w:rsid w:val="00954D91"/>
    <w:rsid w:val="0095658B"/>
    <w:rsid w:val="00956DC9"/>
    <w:rsid w:val="009645A6"/>
    <w:rsid w:val="009677CC"/>
    <w:rsid w:val="009715F8"/>
    <w:rsid w:val="009743F1"/>
    <w:rsid w:val="009803B3"/>
    <w:rsid w:val="00987282"/>
    <w:rsid w:val="00991551"/>
    <w:rsid w:val="009B04BA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6164"/>
    <w:rsid w:val="00A01C6B"/>
    <w:rsid w:val="00A03345"/>
    <w:rsid w:val="00A037ED"/>
    <w:rsid w:val="00A03CA1"/>
    <w:rsid w:val="00A21291"/>
    <w:rsid w:val="00A261AA"/>
    <w:rsid w:val="00A32DAB"/>
    <w:rsid w:val="00A342B1"/>
    <w:rsid w:val="00A3655F"/>
    <w:rsid w:val="00A43C87"/>
    <w:rsid w:val="00A510E0"/>
    <w:rsid w:val="00A530ED"/>
    <w:rsid w:val="00A547D4"/>
    <w:rsid w:val="00A5752E"/>
    <w:rsid w:val="00A63111"/>
    <w:rsid w:val="00A73DE6"/>
    <w:rsid w:val="00A82F3E"/>
    <w:rsid w:val="00A92555"/>
    <w:rsid w:val="00A94576"/>
    <w:rsid w:val="00A95F10"/>
    <w:rsid w:val="00AA26A1"/>
    <w:rsid w:val="00AA7B37"/>
    <w:rsid w:val="00AB4831"/>
    <w:rsid w:val="00AB5D50"/>
    <w:rsid w:val="00AD4451"/>
    <w:rsid w:val="00AD6CE4"/>
    <w:rsid w:val="00AD7631"/>
    <w:rsid w:val="00AE6D9C"/>
    <w:rsid w:val="00AF1EA5"/>
    <w:rsid w:val="00AF5621"/>
    <w:rsid w:val="00B003AC"/>
    <w:rsid w:val="00B01C09"/>
    <w:rsid w:val="00B106CD"/>
    <w:rsid w:val="00B117BC"/>
    <w:rsid w:val="00B21F5F"/>
    <w:rsid w:val="00B3184C"/>
    <w:rsid w:val="00B34E84"/>
    <w:rsid w:val="00B35D2B"/>
    <w:rsid w:val="00B376D9"/>
    <w:rsid w:val="00B57DA9"/>
    <w:rsid w:val="00B661DF"/>
    <w:rsid w:val="00B7290C"/>
    <w:rsid w:val="00B76292"/>
    <w:rsid w:val="00B90C48"/>
    <w:rsid w:val="00B94682"/>
    <w:rsid w:val="00BA3C89"/>
    <w:rsid w:val="00BA45A2"/>
    <w:rsid w:val="00BC0DC2"/>
    <w:rsid w:val="00BC5A2C"/>
    <w:rsid w:val="00BD6755"/>
    <w:rsid w:val="00BD7EE3"/>
    <w:rsid w:val="00BE330B"/>
    <w:rsid w:val="00BE628D"/>
    <w:rsid w:val="00BF3A53"/>
    <w:rsid w:val="00BF71EC"/>
    <w:rsid w:val="00C0325A"/>
    <w:rsid w:val="00C11C2C"/>
    <w:rsid w:val="00C14229"/>
    <w:rsid w:val="00C230EB"/>
    <w:rsid w:val="00C35D5E"/>
    <w:rsid w:val="00C47409"/>
    <w:rsid w:val="00C47E43"/>
    <w:rsid w:val="00C539C1"/>
    <w:rsid w:val="00C57D18"/>
    <w:rsid w:val="00C6192D"/>
    <w:rsid w:val="00C702A6"/>
    <w:rsid w:val="00C76DC8"/>
    <w:rsid w:val="00C770A2"/>
    <w:rsid w:val="00C94306"/>
    <w:rsid w:val="00CA029E"/>
    <w:rsid w:val="00CB71EE"/>
    <w:rsid w:val="00CC28BE"/>
    <w:rsid w:val="00CC2C4D"/>
    <w:rsid w:val="00CC4853"/>
    <w:rsid w:val="00CD4768"/>
    <w:rsid w:val="00CE2A82"/>
    <w:rsid w:val="00CE3D8A"/>
    <w:rsid w:val="00CE4A11"/>
    <w:rsid w:val="00CE7403"/>
    <w:rsid w:val="00CF2E05"/>
    <w:rsid w:val="00CF5132"/>
    <w:rsid w:val="00D04C5D"/>
    <w:rsid w:val="00D141A4"/>
    <w:rsid w:val="00D159F1"/>
    <w:rsid w:val="00D1635C"/>
    <w:rsid w:val="00D25D06"/>
    <w:rsid w:val="00D42560"/>
    <w:rsid w:val="00D46515"/>
    <w:rsid w:val="00D55F43"/>
    <w:rsid w:val="00D605BC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0687F"/>
    <w:rsid w:val="00E14501"/>
    <w:rsid w:val="00E15967"/>
    <w:rsid w:val="00E206FE"/>
    <w:rsid w:val="00E32424"/>
    <w:rsid w:val="00E34587"/>
    <w:rsid w:val="00E351AF"/>
    <w:rsid w:val="00E360E4"/>
    <w:rsid w:val="00E554B1"/>
    <w:rsid w:val="00E57C21"/>
    <w:rsid w:val="00E60292"/>
    <w:rsid w:val="00E630F7"/>
    <w:rsid w:val="00E66FB0"/>
    <w:rsid w:val="00E816DF"/>
    <w:rsid w:val="00E856C4"/>
    <w:rsid w:val="00EA2205"/>
    <w:rsid w:val="00EA2A78"/>
    <w:rsid w:val="00EA39B5"/>
    <w:rsid w:val="00EA5A95"/>
    <w:rsid w:val="00EB3978"/>
    <w:rsid w:val="00EC5D3A"/>
    <w:rsid w:val="00ED6AC6"/>
    <w:rsid w:val="00EE6B9B"/>
    <w:rsid w:val="00EF2F06"/>
    <w:rsid w:val="00EF586E"/>
    <w:rsid w:val="00F0262B"/>
    <w:rsid w:val="00F045FA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2773F"/>
    <w:rsid w:val="00F32A97"/>
    <w:rsid w:val="00F43B3D"/>
    <w:rsid w:val="00F4682C"/>
    <w:rsid w:val="00F55246"/>
    <w:rsid w:val="00F553CF"/>
    <w:rsid w:val="00F6444D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680A"/>
    <w:rsid w:val="00FC6606"/>
    <w:rsid w:val="00FD1D38"/>
    <w:rsid w:val="00FD7A97"/>
    <w:rsid w:val="00FE1B48"/>
    <w:rsid w:val="00FE222B"/>
    <w:rsid w:val="00FE3CF6"/>
    <w:rsid w:val="00FE5E31"/>
    <w:rsid w:val="00FE63F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252AE"/>
  <w15:docId w15:val="{A065814B-7BF3-4F9E-B4D3-C5A717D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64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val="x-none"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14"/>
      </w:numPr>
    </w:pPr>
  </w:style>
  <w:style w:type="character" w:customStyle="1" w:styleId="markedcontent">
    <w:name w:val="markedcontent"/>
    <w:basedOn w:val="Domylnaczcionkaakapitu"/>
    <w:rsid w:val="00C230EB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6D2EBF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6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BDBE-FD18-4F7F-A979-098E98BD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5996</Words>
  <Characters>35976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T.Pustelak (KW Rzeszów)</cp:lastModifiedBy>
  <cp:revision>30</cp:revision>
  <cp:lastPrinted>2023-01-27T13:31:00Z</cp:lastPrinted>
  <dcterms:created xsi:type="dcterms:W3CDTF">2023-01-30T06:22:00Z</dcterms:created>
  <dcterms:modified xsi:type="dcterms:W3CDTF">2023-02-07T20:16:00Z</dcterms:modified>
</cp:coreProperties>
</file>