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590F" w14:textId="6D48506F" w:rsidR="00660DF3" w:rsidRPr="00E1424B" w:rsidRDefault="00660DF3" w:rsidP="00660DF3">
      <w:pPr>
        <w:pStyle w:val="Tekstpodstawowy"/>
        <w:spacing w:line="360" w:lineRule="auto"/>
        <w:ind w:left="6372"/>
        <w:rPr>
          <w:sz w:val="22"/>
          <w:szCs w:val="22"/>
        </w:rPr>
      </w:pPr>
      <w:r w:rsidRPr="00E1424B">
        <w:rPr>
          <w:sz w:val="22"/>
          <w:szCs w:val="22"/>
        </w:rPr>
        <w:t xml:space="preserve">         Załącznik nr 2 do SWZ</w:t>
      </w:r>
    </w:p>
    <w:p w14:paraId="002A46BB" w14:textId="77777777" w:rsidR="00660DF3" w:rsidRPr="00E1424B" w:rsidRDefault="00660DF3" w:rsidP="00660DF3">
      <w:pPr>
        <w:pStyle w:val="Tekstpodstawowy"/>
        <w:spacing w:line="360" w:lineRule="auto"/>
        <w:ind w:left="6372" w:firstLine="708"/>
        <w:jc w:val="left"/>
        <w:rPr>
          <w:sz w:val="22"/>
          <w:szCs w:val="22"/>
        </w:rPr>
      </w:pPr>
      <w:r w:rsidRPr="00E1424B">
        <w:rPr>
          <w:sz w:val="22"/>
          <w:szCs w:val="22"/>
        </w:rPr>
        <w:t xml:space="preserve">       ZP.272.1.30.2024</w:t>
      </w:r>
    </w:p>
    <w:p w14:paraId="2D176CA6" w14:textId="77777777" w:rsidR="00BA503B" w:rsidRPr="00E1424B" w:rsidRDefault="00BA503B" w:rsidP="00BA503B">
      <w:pPr>
        <w:spacing w:line="276" w:lineRule="auto"/>
        <w:rPr>
          <w:sz w:val="22"/>
          <w:szCs w:val="22"/>
        </w:rPr>
      </w:pPr>
    </w:p>
    <w:p w14:paraId="7DD3176D" w14:textId="77777777" w:rsidR="00BA503B" w:rsidRPr="00E1424B" w:rsidRDefault="00330E03" w:rsidP="00330E03">
      <w:pPr>
        <w:spacing w:line="276" w:lineRule="auto"/>
        <w:jc w:val="center"/>
        <w:rPr>
          <w:b/>
          <w:sz w:val="22"/>
          <w:szCs w:val="22"/>
        </w:rPr>
      </w:pPr>
      <w:r w:rsidRPr="00E1424B">
        <w:rPr>
          <w:b/>
          <w:sz w:val="22"/>
          <w:szCs w:val="22"/>
        </w:rPr>
        <w:t>Szczegółowy opis przedmiotu zamówienia</w:t>
      </w:r>
    </w:p>
    <w:p w14:paraId="54C6AF00" w14:textId="77777777" w:rsidR="00330E03" w:rsidRPr="00E1424B" w:rsidRDefault="00330E03" w:rsidP="00330E03">
      <w:pPr>
        <w:spacing w:line="276" w:lineRule="auto"/>
        <w:jc w:val="center"/>
        <w:rPr>
          <w:b/>
          <w:sz w:val="22"/>
          <w:szCs w:val="22"/>
        </w:rPr>
      </w:pPr>
    </w:p>
    <w:p w14:paraId="2EEC9D55" w14:textId="41170B3D" w:rsidR="0027369B" w:rsidRPr="00E1424B" w:rsidRDefault="0027369B" w:rsidP="00330E03">
      <w:pPr>
        <w:rPr>
          <w:sz w:val="22"/>
          <w:szCs w:val="22"/>
        </w:rPr>
      </w:pPr>
    </w:p>
    <w:p w14:paraId="69DC8DF0" w14:textId="77777777" w:rsidR="00E1424B" w:rsidRPr="00E1424B" w:rsidRDefault="00E1424B" w:rsidP="00E1424B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E1424B">
        <w:rPr>
          <w:bCs/>
          <w:sz w:val="22"/>
          <w:szCs w:val="22"/>
        </w:rPr>
        <w:t xml:space="preserve">Przedmiotem zamówienia jest usługa polegająca na promocji Województwa Warmińsko-Mazurskiego podczas </w:t>
      </w:r>
      <w:r w:rsidRPr="00E1424B">
        <w:rPr>
          <w:b/>
          <w:bCs/>
          <w:sz w:val="22"/>
          <w:szCs w:val="22"/>
          <w:lang w:val="cs-CZ"/>
        </w:rPr>
        <w:t>turnieju piłki siatkowej Beach Pro Tour Challenge, który odbędzie się w dniach od 29 maja do 2 czerwca 2024 roku w Starych Jabłonkach</w:t>
      </w:r>
      <w:r w:rsidRPr="00E1424B">
        <w:rPr>
          <w:bCs/>
          <w:sz w:val="22"/>
          <w:szCs w:val="22"/>
        </w:rPr>
        <w:t>, w szczególności poprzez:</w:t>
      </w:r>
    </w:p>
    <w:p w14:paraId="4D3E32F0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6634F99A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nadanie Województwu tytułu „Partnera” organizowanego przez Wykonawcę turnieju oraz zapewnienie tytularności imprezy poprzez dodanie w nazwie turnieju słów związanych z województwem – do ustalenia z Zamawiającym;</w:t>
      </w:r>
    </w:p>
    <w:p w14:paraId="19586FAD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ekspozycję symbolu Warmia-Mazury na 8 banerach reklamowych/bandach led o wymiarach min. 3 m x 1 m (produkcja banerów/band na koszt Wykonawcy) w widocznych dla kibiców i mediów miejscach podczas meczów rozgrywanych na boisku głównym (telewizyjnym) w trakcie turnieju. Wykonawca zapewnia transmisję turnieju w ogólnopolskim kanale sportowym - co najmniej 8 meczy;</w:t>
      </w:r>
    </w:p>
    <w:p w14:paraId="70C0F472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ekspozycję symbolu Warmia-Mazury na 10 banerach reklamowych/bandach led o wymiarach min 3 m x 1 m (produkcja banerów/band na koszt Wykonawcy) podczas meczów na boiskach bocznych oraz na terenie organizacji turnieju; </w:t>
      </w:r>
    </w:p>
    <w:p w14:paraId="356EA6E3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umieszczenie symbolu Warmia-Mazury o wymiarach co najmniej 10 x 10 cm na koszulkach zawodników, w których będą grać podczas turnieju,</w:t>
      </w:r>
    </w:p>
    <w:p w14:paraId="71051479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emisję dźwiękowego spotu radiowego o długości do 20 s. na boisku głównym podczas turnieju,</w:t>
      </w:r>
    </w:p>
    <w:p w14:paraId="6AEF6722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emisję reklamy Województwa Warmińsko-Mazurskiego o długości co najmniej 15 sekund 2 razy </w:t>
      </w:r>
      <w:r w:rsidRPr="00E1424B">
        <w:rPr>
          <w:bCs/>
          <w:sz w:val="22"/>
          <w:szCs w:val="22"/>
        </w:rPr>
        <w:br/>
        <w:t>na godzinę na telebimie umieszczonym na boisku głównym,</w:t>
      </w:r>
    </w:p>
    <w:p w14:paraId="7D5462E2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umieszczenie symbolu Warrmia-Mazury o wymiarach co najmniej 15x10 cm na bramach wejściowych </w:t>
      </w:r>
      <w:r w:rsidRPr="00E1424B">
        <w:rPr>
          <w:bCs/>
          <w:sz w:val="22"/>
          <w:szCs w:val="22"/>
        </w:rPr>
        <w:br/>
        <w:t>w miejscu turnieju,</w:t>
      </w:r>
    </w:p>
    <w:p w14:paraId="296268B8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umieszczenie symbolu Warmia-Mazury na wszystkich materiałach poligraficznych, związanych </w:t>
      </w:r>
      <w:r w:rsidRPr="00E1424B">
        <w:rPr>
          <w:bCs/>
          <w:sz w:val="22"/>
          <w:szCs w:val="22"/>
        </w:rPr>
        <w:br/>
        <w:t>z Turniejem (plakaty, zaproszenia, akredytacje, bilety wstępu, itp.),</w:t>
      </w:r>
    </w:p>
    <w:p w14:paraId="3F5834FC" w14:textId="44BBAFBE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umieszczenie na ściance konferencyjnej (używanej w czasie trwania turnieju) symbolu Warmia-Mazury (symbol musi zajmować minimum 10% powierzchni ścianki);</w:t>
      </w:r>
    </w:p>
    <w:p w14:paraId="64C3F63F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umieszczenie symbolu Warmia-Mazury na stronie internetowej i oficjalnym profilu turnieju w mediach społecznościowych oraz umieszczenie dwóch postów promujących walory turystyczne regionu (treść do uzgodnienia z Zamawiającym),</w:t>
      </w:r>
    </w:p>
    <w:p w14:paraId="4CCACD24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umożliwienie uczestnictwa przedstawiciela Samorządu Województwa Warmińsko-Mazurskiego podczas ceremonii otwarcia, konferencji prasowych i wręczania nagród podczas turnieju;</w:t>
      </w:r>
    </w:p>
    <w:p w14:paraId="1B2CBA64" w14:textId="77777777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przekazanie do dyspozycji Województwa 20 karnetów pozwalających na dostęp do strefy VIP podczas turnieju;</w:t>
      </w:r>
      <w:bookmarkStart w:id="0" w:name="_GoBack"/>
      <w:bookmarkEnd w:id="0"/>
    </w:p>
    <w:p w14:paraId="1DF75FC7" w14:textId="142A0DCD" w:rsidR="00E1424B" w:rsidRPr="00E1424B" w:rsidRDefault="00E1424B" w:rsidP="00E1424B">
      <w:pPr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przekazanie Zamawiającemu zestawu minimum 20 zdjęć </w:t>
      </w:r>
      <w:r w:rsidR="00B86C78" w:rsidRPr="00A45C7C">
        <w:rPr>
          <w:bCs/>
          <w:sz w:val="22"/>
          <w:szCs w:val="22"/>
        </w:rPr>
        <w:t>w formacie jpg</w:t>
      </w:r>
      <w:r w:rsidR="00B86C78">
        <w:rPr>
          <w:bCs/>
          <w:sz w:val="22"/>
          <w:szCs w:val="22"/>
        </w:rPr>
        <w:t xml:space="preserve">. </w:t>
      </w:r>
      <w:r w:rsidRPr="00E1424B">
        <w:rPr>
          <w:bCs/>
          <w:sz w:val="22"/>
          <w:szCs w:val="22"/>
        </w:rPr>
        <w:t xml:space="preserve">z prawami autorskimi, </w:t>
      </w:r>
      <w:r w:rsidRPr="00E1424B">
        <w:rPr>
          <w:bCs/>
          <w:sz w:val="22"/>
          <w:szCs w:val="22"/>
        </w:rPr>
        <w:br/>
        <w:t xml:space="preserve"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4 materiałów filmowych </w:t>
      </w:r>
      <w:r w:rsidRPr="00A45C7C">
        <w:rPr>
          <w:bCs/>
          <w:sz w:val="22"/>
          <w:szCs w:val="22"/>
        </w:rPr>
        <w:t>(</w:t>
      </w:r>
      <w:r w:rsidR="00B86C78" w:rsidRPr="00A45C7C">
        <w:rPr>
          <w:bCs/>
          <w:sz w:val="22"/>
          <w:szCs w:val="22"/>
        </w:rPr>
        <w:t xml:space="preserve">każdy </w:t>
      </w:r>
      <w:r w:rsidRPr="00A45C7C">
        <w:rPr>
          <w:bCs/>
          <w:sz w:val="22"/>
          <w:szCs w:val="22"/>
        </w:rPr>
        <w:t xml:space="preserve">do 1 min.) </w:t>
      </w:r>
      <w:r w:rsidR="00B86C78" w:rsidRPr="00A45C7C">
        <w:rPr>
          <w:bCs/>
          <w:sz w:val="22"/>
          <w:szCs w:val="22"/>
        </w:rPr>
        <w:t>w formacie mp4.</w:t>
      </w:r>
      <w:r w:rsidR="00B86C78" w:rsidRPr="00B86C78">
        <w:rPr>
          <w:bCs/>
          <w:color w:val="FF0000"/>
          <w:sz w:val="22"/>
          <w:szCs w:val="22"/>
        </w:rPr>
        <w:t xml:space="preserve"> </w:t>
      </w:r>
      <w:r w:rsidRPr="00E1424B">
        <w:rPr>
          <w:bCs/>
          <w:sz w:val="22"/>
          <w:szCs w:val="22"/>
        </w:rPr>
        <w:t xml:space="preserve">eksponujących </w:t>
      </w:r>
      <w:r w:rsidRPr="00E1424B">
        <w:rPr>
          <w:bCs/>
          <w:sz w:val="22"/>
          <w:szCs w:val="22"/>
        </w:rPr>
        <w:lastRenderedPageBreak/>
        <w:t>symbol Warmia-Mazury podczas turnieju z prawem do ich wykorzystania w mediach społecznościowych, przekazach medialnych i materiałach reklamowych Zamawiającego.</w:t>
      </w:r>
    </w:p>
    <w:p w14:paraId="37055729" w14:textId="77777777" w:rsidR="00E1424B" w:rsidRPr="00E1424B" w:rsidRDefault="00E1424B" w:rsidP="00E1424B">
      <w:pPr>
        <w:spacing w:line="276" w:lineRule="auto"/>
        <w:ind w:left="720"/>
        <w:jc w:val="both"/>
        <w:rPr>
          <w:bCs/>
          <w:sz w:val="22"/>
          <w:szCs w:val="22"/>
        </w:rPr>
      </w:pPr>
    </w:p>
    <w:p w14:paraId="27930A5D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Ponadto Wykonawca zobowiązuje się do zrealizowania przedmiotu umowy w sposób zapewniający dostępność osobom ze szczególnymi potrzebami w rozumieniu ustawy z dnia 19 lipca 2019r. o zapewnianiu dostępności osobom ze szczególnymi potrzebami (Dz.U. z 2022 r. poz. 2240 t.j.) i w tym celu przy realizacji przedmiotu umowy zobowiązuje się zastosować racjonalne usprawnienia, rozumiane jako konieczne i odpowiednie zmiany i dostosowania, nie nakładające nieproporcjonalnego lub nadmiernego obciążenia, jeśli jest to potrzebne w konkretnym przypadku w celu zapewnienia dostępności osobom ze szczególnymi potrzebami.</w:t>
      </w:r>
    </w:p>
    <w:p w14:paraId="7E4B6278" w14:textId="58DD5CD4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2371C5BB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5EBB6D79" w14:textId="77777777" w:rsidR="00E1424B" w:rsidRPr="00E1424B" w:rsidRDefault="00E1424B" w:rsidP="00E1424B">
      <w:pPr>
        <w:spacing w:line="276" w:lineRule="auto"/>
        <w:jc w:val="both"/>
        <w:rPr>
          <w:bCs/>
          <w:i/>
          <w:iCs/>
          <w:sz w:val="22"/>
          <w:szCs w:val="22"/>
        </w:rPr>
      </w:pPr>
    </w:p>
    <w:p w14:paraId="5763B34A" w14:textId="77777777" w:rsidR="00E1424B" w:rsidRPr="00E1424B" w:rsidRDefault="00E1424B" w:rsidP="00E1424B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E1424B">
        <w:rPr>
          <w:bCs/>
          <w:iCs/>
          <w:sz w:val="22"/>
          <w:szCs w:val="22"/>
        </w:rPr>
        <w:t>Projekty wszelkich materiałów wytworzonych na potrzeby realizacji usługi, w których zostanie użyty symbol Warmia-Mazury, muszą zostać zaakceptowane przez Województwo przed ich emisją/drukiem. Symbol w tych materiałach musi zostać użyty zgodnie z zasadami opisanymi w Księdze Identyfikacji Wizualnej (KIW) Województwa Warmińsko-Mazurskiego</w:t>
      </w:r>
      <w:r w:rsidRPr="00E1424B">
        <w:rPr>
          <w:bCs/>
          <w:i/>
          <w:iCs/>
          <w:sz w:val="22"/>
          <w:szCs w:val="22"/>
        </w:rPr>
        <w:t>.</w:t>
      </w:r>
    </w:p>
    <w:p w14:paraId="26E21326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4A05568C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Katalog zasad (KIW) dotyczący użycia symbolu Warmia-Mazury znajduje się na stronie internetowej Województwa w zakładce: Turystyka i promocja – Promocja regionu – System identyfikacji wizualnej Księga Identyfikacji Wizualnej Województwa Warmińsko-Mazurskiego:  </w:t>
      </w:r>
    </w:p>
    <w:p w14:paraId="49D6061C" w14:textId="77777777" w:rsidR="00E1424B" w:rsidRPr="00E1424B" w:rsidRDefault="00744409" w:rsidP="00E1424B">
      <w:pPr>
        <w:spacing w:line="276" w:lineRule="auto"/>
        <w:jc w:val="both"/>
        <w:rPr>
          <w:bCs/>
          <w:sz w:val="22"/>
          <w:szCs w:val="22"/>
        </w:rPr>
      </w:pPr>
      <w:hyperlink r:id="rId7" w:history="1">
        <w:r w:rsidR="00E1424B" w:rsidRPr="00E1424B">
          <w:rPr>
            <w:rStyle w:val="Hipercze"/>
            <w:bCs/>
            <w:sz w:val="22"/>
            <w:szCs w:val="22"/>
          </w:rPr>
          <w:t>https://warmia.mazury.pl/turystyka-i-promocja/promocja-regionu/system-identyfikacji-wizualnej</w:t>
        </w:r>
      </w:hyperlink>
      <w:r w:rsidR="00E1424B" w:rsidRPr="00E1424B">
        <w:rPr>
          <w:bCs/>
          <w:sz w:val="22"/>
          <w:szCs w:val="22"/>
        </w:rPr>
        <w:t>.</w:t>
      </w:r>
    </w:p>
    <w:p w14:paraId="32B5446D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6F0EE4C8" w14:textId="77777777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  <w:r w:rsidRPr="00E1424B">
        <w:rPr>
          <w:bCs/>
          <w:sz w:val="22"/>
          <w:szCs w:val="22"/>
        </w:rPr>
        <w:t xml:space="preserve">Symbole do pobrania ze strony: </w:t>
      </w:r>
    </w:p>
    <w:p w14:paraId="296BCF08" w14:textId="77777777" w:rsidR="00E1424B" w:rsidRPr="00E1424B" w:rsidRDefault="00744409" w:rsidP="00E1424B">
      <w:pPr>
        <w:spacing w:line="276" w:lineRule="auto"/>
        <w:jc w:val="both"/>
        <w:rPr>
          <w:bCs/>
          <w:sz w:val="22"/>
          <w:szCs w:val="22"/>
        </w:rPr>
      </w:pPr>
      <w:hyperlink r:id="rId8" w:history="1">
        <w:r w:rsidR="00E1424B" w:rsidRPr="00E1424B">
          <w:rPr>
            <w:rStyle w:val="Hipercze"/>
            <w:bCs/>
            <w:sz w:val="22"/>
            <w:szCs w:val="22"/>
          </w:rPr>
          <w:t>https://warmia.mazury.pl/turystyka-i-promocja/promocja-regionu/logotypy-do-pobrania</w:t>
        </w:r>
      </w:hyperlink>
      <w:r w:rsidR="00E1424B" w:rsidRPr="00E1424B">
        <w:rPr>
          <w:bCs/>
          <w:sz w:val="22"/>
          <w:szCs w:val="22"/>
        </w:rPr>
        <w:t>.</w:t>
      </w:r>
    </w:p>
    <w:p w14:paraId="6F51F226" w14:textId="4BCADBD6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40608838" w14:textId="032C2283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4F34B3EF" w14:textId="10C52758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76832405" w14:textId="6FDB0450" w:rsidR="00E1424B" w:rsidRPr="00E1424B" w:rsidRDefault="00E1424B" w:rsidP="00E1424B">
      <w:pPr>
        <w:spacing w:line="276" w:lineRule="auto"/>
        <w:jc w:val="both"/>
        <w:rPr>
          <w:bCs/>
          <w:sz w:val="22"/>
          <w:szCs w:val="22"/>
        </w:rPr>
      </w:pPr>
    </w:p>
    <w:p w14:paraId="49BC470F" w14:textId="5EE810F6" w:rsidR="00206A85" w:rsidRPr="00E1424B" w:rsidRDefault="00206A85" w:rsidP="002E2E95">
      <w:pPr>
        <w:spacing w:line="276" w:lineRule="auto"/>
        <w:jc w:val="both"/>
        <w:rPr>
          <w:bCs/>
          <w:sz w:val="22"/>
          <w:szCs w:val="22"/>
        </w:rPr>
      </w:pPr>
    </w:p>
    <w:sectPr w:rsidR="00206A85" w:rsidRPr="00E1424B" w:rsidSect="0027369B">
      <w:footerReference w:type="default" r:id="rId9"/>
      <w:pgSz w:w="11906" w:h="16838"/>
      <w:pgMar w:top="1417" w:right="1417" w:bottom="426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B838" w14:textId="77777777" w:rsidR="00744409" w:rsidRDefault="00744409">
      <w:r>
        <w:separator/>
      </w:r>
    </w:p>
  </w:endnote>
  <w:endnote w:type="continuationSeparator" w:id="0">
    <w:p w14:paraId="4527E84F" w14:textId="77777777" w:rsidR="00744409" w:rsidRDefault="007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E45E" w14:textId="52767EAE" w:rsidR="002E7161" w:rsidRPr="00D53719" w:rsidRDefault="00330E03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A45C7C">
      <w:rPr>
        <w:rFonts w:ascii="Arial" w:hAnsi="Arial" w:cs="Arial"/>
        <w:noProof/>
        <w:sz w:val="18"/>
        <w:szCs w:val="18"/>
      </w:rPr>
      <w:t>2</w:t>
    </w:r>
    <w:r w:rsidRPr="00D53719">
      <w:rPr>
        <w:rFonts w:ascii="Arial" w:hAnsi="Arial" w:cs="Arial"/>
        <w:sz w:val="18"/>
        <w:szCs w:val="18"/>
      </w:rPr>
      <w:fldChar w:fldCharType="end"/>
    </w:r>
  </w:p>
  <w:p w14:paraId="5BD0BAFF" w14:textId="77777777" w:rsidR="002E7161" w:rsidRDefault="00744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8123" w14:textId="77777777" w:rsidR="00744409" w:rsidRDefault="00744409">
      <w:r>
        <w:separator/>
      </w:r>
    </w:p>
  </w:footnote>
  <w:footnote w:type="continuationSeparator" w:id="0">
    <w:p w14:paraId="29E4C54F" w14:textId="77777777" w:rsidR="00744409" w:rsidRDefault="0074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205"/>
    <w:multiLevelType w:val="hybridMultilevel"/>
    <w:tmpl w:val="4B94F0E4"/>
    <w:lvl w:ilvl="0" w:tplc="F738CD8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D4D6F"/>
    <w:multiLevelType w:val="multilevel"/>
    <w:tmpl w:val="BF00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D2B56"/>
    <w:multiLevelType w:val="hybridMultilevel"/>
    <w:tmpl w:val="5944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2AD1A47"/>
    <w:multiLevelType w:val="hybridMultilevel"/>
    <w:tmpl w:val="76C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EF4"/>
    <w:multiLevelType w:val="hybridMultilevel"/>
    <w:tmpl w:val="3772A0F0"/>
    <w:lvl w:ilvl="0" w:tplc="B656B08C">
      <w:start w:val="1"/>
      <w:numFmt w:val="decimal"/>
      <w:lvlText w:val="%1."/>
      <w:lvlJc w:val="left"/>
      <w:pPr>
        <w:ind w:left="1414" w:hanging="435"/>
        <w:jc w:val="right"/>
      </w:pPr>
      <w:rPr>
        <w:rFonts w:hint="default"/>
        <w:spacing w:val="-1"/>
        <w:w w:val="109"/>
        <w:lang w:val="pl-PL" w:eastAsia="en-US" w:bidi="ar-SA"/>
      </w:rPr>
    </w:lvl>
    <w:lvl w:ilvl="1" w:tplc="5CAA6314">
      <w:start w:val="1"/>
      <w:numFmt w:val="decimal"/>
      <w:lvlText w:val="%2)"/>
      <w:lvlJc w:val="left"/>
      <w:pPr>
        <w:ind w:left="1836" w:hanging="365"/>
      </w:pPr>
      <w:rPr>
        <w:rFonts w:hint="default"/>
        <w:spacing w:val="-1"/>
        <w:w w:val="105"/>
        <w:lang w:val="pl-PL" w:eastAsia="en-US" w:bidi="ar-SA"/>
      </w:rPr>
    </w:lvl>
    <w:lvl w:ilvl="2" w:tplc="925C3B04">
      <w:numFmt w:val="bullet"/>
      <w:lvlText w:val="•"/>
      <w:lvlJc w:val="left"/>
      <w:pPr>
        <w:ind w:left="1700" w:hanging="365"/>
      </w:pPr>
      <w:rPr>
        <w:rFonts w:hint="default"/>
        <w:lang w:val="pl-PL" w:eastAsia="en-US" w:bidi="ar-SA"/>
      </w:rPr>
    </w:lvl>
    <w:lvl w:ilvl="3" w:tplc="7884FFCE">
      <w:numFmt w:val="bullet"/>
      <w:lvlText w:val="•"/>
      <w:lvlJc w:val="left"/>
      <w:pPr>
        <w:ind w:left="1840" w:hanging="365"/>
      </w:pPr>
      <w:rPr>
        <w:rFonts w:hint="default"/>
        <w:lang w:val="pl-PL" w:eastAsia="en-US" w:bidi="ar-SA"/>
      </w:rPr>
    </w:lvl>
    <w:lvl w:ilvl="4" w:tplc="4D80B7CC">
      <w:numFmt w:val="bullet"/>
      <w:lvlText w:val="•"/>
      <w:lvlJc w:val="left"/>
      <w:pPr>
        <w:ind w:left="1880" w:hanging="365"/>
      </w:pPr>
      <w:rPr>
        <w:rFonts w:hint="default"/>
        <w:lang w:val="pl-PL" w:eastAsia="en-US" w:bidi="ar-SA"/>
      </w:rPr>
    </w:lvl>
    <w:lvl w:ilvl="5" w:tplc="7D22130C">
      <w:numFmt w:val="bullet"/>
      <w:lvlText w:val="•"/>
      <w:lvlJc w:val="left"/>
      <w:pPr>
        <w:ind w:left="1980" w:hanging="365"/>
      </w:pPr>
      <w:rPr>
        <w:rFonts w:hint="default"/>
        <w:lang w:val="pl-PL" w:eastAsia="en-US" w:bidi="ar-SA"/>
      </w:rPr>
    </w:lvl>
    <w:lvl w:ilvl="6" w:tplc="F4D2A208">
      <w:numFmt w:val="bullet"/>
      <w:lvlText w:val="•"/>
      <w:lvlJc w:val="left"/>
      <w:pPr>
        <w:ind w:left="2060" w:hanging="365"/>
      </w:pPr>
      <w:rPr>
        <w:rFonts w:hint="default"/>
        <w:lang w:val="pl-PL" w:eastAsia="en-US" w:bidi="ar-SA"/>
      </w:rPr>
    </w:lvl>
    <w:lvl w:ilvl="7" w:tplc="9752A17A">
      <w:numFmt w:val="bullet"/>
      <w:lvlText w:val="•"/>
      <w:lvlJc w:val="left"/>
      <w:pPr>
        <w:ind w:left="2180" w:hanging="365"/>
      </w:pPr>
      <w:rPr>
        <w:rFonts w:hint="default"/>
        <w:lang w:val="pl-PL" w:eastAsia="en-US" w:bidi="ar-SA"/>
      </w:rPr>
    </w:lvl>
    <w:lvl w:ilvl="8" w:tplc="74E60290">
      <w:numFmt w:val="bullet"/>
      <w:lvlText w:val="•"/>
      <w:lvlJc w:val="left"/>
      <w:pPr>
        <w:ind w:left="2240" w:hanging="36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77"/>
    <w:rsid w:val="0004595E"/>
    <w:rsid w:val="0014458B"/>
    <w:rsid w:val="00150FF8"/>
    <w:rsid w:val="00163DE5"/>
    <w:rsid w:val="00183DFF"/>
    <w:rsid w:val="00197856"/>
    <w:rsid w:val="001A467A"/>
    <w:rsid w:val="001E00B3"/>
    <w:rsid w:val="001F17D2"/>
    <w:rsid w:val="00206A85"/>
    <w:rsid w:val="00212620"/>
    <w:rsid w:val="0027369B"/>
    <w:rsid w:val="002A2D53"/>
    <w:rsid w:val="002E2E95"/>
    <w:rsid w:val="00330E03"/>
    <w:rsid w:val="003E423A"/>
    <w:rsid w:val="0041026E"/>
    <w:rsid w:val="005129A2"/>
    <w:rsid w:val="00535FD7"/>
    <w:rsid w:val="005878EE"/>
    <w:rsid w:val="005C104E"/>
    <w:rsid w:val="005D78C0"/>
    <w:rsid w:val="00624FCF"/>
    <w:rsid w:val="00660DF3"/>
    <w:rsid w:val="00710BF4"/>
    <w:rsid w:val="00724F2E"/>
    <w:rsid w:val="00737139"/>
    <w:rsid w:val="00744409"/>
    <w:rsid w:val="0075072B"/>
    <w:rsid w:val="00760B21"/>
    <w:rsid w:val="00776765"/>
    <w:rsid w:val="00780330"/>
    <w:rsid w:val="00790E55"/>
    <w:rsid w:val="007B3258"/>
    <w:rsid w:val="007D6411"/>
    <w:rsid w:val="0084254A"/>
    <w:rsid w:val="00842EC7"/>
    <w:rsid w:val="008A3804"/>
    <w:rsid w:val="008C191E"/>
    <w:rsid w:val="008C5771"/>
    <w:rsid w:val="008E7479"/>
    <w:rsid w:val="00921F8E"/>
    <w:rsid w:val="00932777"/>
    <w:rsid w:val="00974A14"/>
    <w:rsid w:val="00A344A9"/>
    <w:rsid w:val="00A45C7C"/>
    <w:rsid w:val="00A60999"/>
    <w:rsid w:val="00AD4B0E"/>
    <w:rsid w:val="00B029C8"/>
    <w:rsid w:val="00B86C78"/>
    <w:rsid w:val="00BA457D"/>
    <w:rsid w:val="00BA503B"/>
    <w:rsid w:val="00C11130"/>
    <w:rsid w:val="00C67C26"/>
    <w:rsid w:val="00C92800"/>
    <w:rsid w:val="00CF3C52"/>
    <w:rsid w:val="00DB230D"/>
    <w:rsid w:val="00DE1B6F"/>
    <w:rsid w:val="00DF20F4"/>
    <w:rsid w:val="00E1424B"/>
    <w:rsid w:val="00E15576"/>
    <w:rsid w:val="00E16E21"/>
    <w:rsid w:val="00E302E0"/>
    <w:rsid w:val="00E37142"/>
    <w:rsid w:val="00E42194"/>
    <w:rsid w:val="00E56DDC"/>
    <w:rsid w:val="00E87770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535F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0E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30E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6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basedOn w:val="Domylnaczcionkaakapitu"/>
    <w:link w:val="Akapitzlist"/>
    <w:uiPriority w:val="34"/>
    <w:locked/>
    <w:rsid w:val="00A60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DF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0DF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2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system-identyfikacji-wizual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 Bator</cp:lastModifiedBy>
  <cp:revision>2</cp:revision>
  <cp:lastPrinted>2024-03-06T12:11:00Z</cp:lastPrinted>
  <dcterms:created xsi:type="dcterms:W3CDTF">2024-03-18T12:10:00Z</dcterms:created>
  <dcterms:modified xsi:type="dcterms:W3CDTF">2024-03-18T12:10:00Z</dcterms:modified>
</cp:coreProperties>
</file>