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85947" w14:textId="77777777" w:rsidR="001E5801" w:rsidRPr="00773D17" w:rsidRDefault="001E5801" w:rsidP="001E5801">
      <w:pPr>
        <w:rPr>
          <w:rFonts w:asciiTheme="majorHAnsi" w:eastAsiaTheme="majorEastAsia" w:hAnsiTheme="majorHAnsi" w:cs="Arial"/>
          <w:b/>
          <w:u w:val="single"/>
          <w:lang w:eastAsia="en-US"/>
        </w:rPr>
      </w:pPr>
    </w:p>
    <w:p w14:paraId="5105C645" w14:textId="77777777" w:rsidR="00773D17" w:rsidRPr="00D06A2B"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sz w:val="22"/>
          <w:lang w:eastAsia="en-US"/>
        </w:rPr>
      </w:pPr>
    </w:p>
    <w:p w14:paraId="659417DC" w14:textId="77777777" w:rsidR="00773D17" w:rsidRPr="00D06A2B"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sz w:val="22"/>
          <w:lang w:eastAsia="en-US"/>
        </w:rPr>
      </w:pPr>
      <w:r w:rsidRPr="00D06A2B">
        <w:rPr>
          <w:rFonts w:asciiTheme="majorHAnsi" w:eastAsiaTheme="majorEastAsia" w:hAnsiTheme="majorHAnsi" w:cs="Arial"/>
          <w:b/>
          <w:sz w:val="22"/>
          <w:lang w:eastAsia="en-US"/>
        </w:rPr>
        <w:t xml:space="preserve">SPECYFIKACJA WARUNKÓW ZAMÓWIENIA </w:t>
      </w:r>
    </w:p>
    <w:p w14:paraId="7D64481B" w14:textId="00F8B94A" w:rsidR="001E5801" w:rsidRPr="00D06A2B"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sz w:val="22"/>
          <w:lang w:eastAsia="en-US"/>
        </w:rPr>
      </w:pPr>
      <w:r w:rsidRPr="00D06A2B">
        <w:rPr>
          <w:rFonts w:asciiTheme="majorHAnsi" w:eastAsiaTheme="majorEastAsia" w:hAnsiTheme="majorHAnsi" w:cs="Arial"/>
          <w:b/>
          <w:sz w:val="22"/>
          <w:lang w:eastAsia="en-US"/>
        </w:rPr>
        <w:t>(dalej: SWZ)</w:t>
      </w:r>
      <w:r w:rsidR="00B83F2D">
        <w:rPr>
          <w:rFonts w:asciiTheme="majorHAnsi" w:eastAsiaTheme="majorEastAsia" w:hAnsiTheme="majorHAnsi" w:cs="Arial"/>
          <w:b/>
          <w:sz w:val="22"/>
          <w:lang w:eastAsia="en-US"/>
        </w:rPr>
        <w:t xml:space="preserve">- Aktualna po zmianie z dnia 07.11.2022 r. </w:t>
      </w:r>
    </w:p>
    <w:p w14:paraId="0B2F3750" w14:textId="77777777" w:rsidR="001E5801" w:rsidRPr="00D06A2B"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sz w:val="22"/>
          <w:lang w:eastAsia="en-US"/>
        </w:rPr>
      </w:pPr>
      <w:r w:rsidRPr="00D06A2B">
        <w:rPr>
          <w:rFonts w:asciiTheme="majorHAnsi" w:eastAsiaTheme="majorEastAsia" w:hAnsiTheme="majorHAnsi" w:cs="Arial"/>
          <w:sz w:val="22"/>
          <w:lang w:eastAsia="en-US"/>
        </w:rPr>
        <w:t xml:space="preserve"> </w:t>
      </w:r>
    </w:p>
    <w:p w14:paraId="2D69A326" w14:textId="77777777" w:rsidR="00773D17" w:rsidRPr="00D06A2B"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D06A2B">
        <w:rPr>
          <w:rFonts w:asciiTheme="majorHAnsi" w:eastAsiaTheme="majorEastAsia" w:hAnsiTheme="majorHAnsi" w:cstheme="majorBidi"/>
          <w:caps/>
          <w:color w:val="632423" w:themeColor="accent2" w:themeShade="80"/>
          <w:spacing w:val="20"/>
          <w:lang w:eastAsia="en-US"/>
        </w:rPr>
        <w:t xml:space="preserve">Znak sprawy: </w:t>
      </w:r>
      <w:r w:rsidR="00451DEE" w:rsidRPr="00D06A2B">
        <w:rPr>
          <w:rFonts w:asciiTheme="majorHAnsi" w:eastAsiaTheme="majorEastAsia" w:hAnsiTheme="majorHAnsi" w:cstheme="majorBidi"/>
          <w:caps/>
          <w:color w:val="632423" w:themeColor="accent2" w:themeShade="80"/>
          <w:spacing w:val="20"/>
          <w:lang w:eastAsia="en-US"/>
        </w:rPr>
        <w:t>rzP.271.1.1</w:t>
      </w:r>
      <w:r w:rsidR="00CD6E11">
        <w:rPr>
          <w:rFonts w:asciiTheme="majorHAnsi" w:eastAsiaTheme="majorEastAsia" w:hAnsiTheme="majorHAnsi" w:cstheme="majorBidi"/>
          <w:caps/>
          <w:color w:val="632423" w:themeColor="accent2" w:themeShade="80"/>
          <w:spacing w:val="20"/>
          <w:lang w:eastAsia="en-US"/>
        </w:rPr>
        <w:t>9</w:t>
      </w:r>
      <w:r w:rsidR="00451DEE" w:rsidRPr="00D06A2B">
        <w:rPr>
          <w:rFonts w:asciiTheme="majorHAnsi" w:eastAsiaTheme="majorEastAsia" w:hAnsiTheme="majorHAnsi" w:cstheme="majorBidi"/>
          <w:caps/>
          <w:color w:val="632423" w:themeColor="accent2" w:themeShade="80"/>
          <w:spacing w:val="20"/>
          <w:lang w:eastAsia="en-US"/>
        </w:rPr>
        <w:t>.2022</w:t>
      </w:r>
    </w:p>
    <w:p w14:paraId="48A4AD4A" w14:textId="77777777" w:rsidR="00773D17" w:rsidRPr="00D06A2B" w:rsidRDefault="00773D17" w:rsidP="00C05ABE">
      <w:pPr>
        <w:jc w:val="center"/>
        <w:rPr>
          <w:rFonts w:asciiTheme="majorHAnsi" w:eastAsiaTheme="majorEastAsia" w:hAnsiTheme="majorHAnsi" w:cs="Arial"/>
          <w:b/>
          <w:sz w:val="28"/>
          <w:lang w:eastAsia="en-US"/>
        </w:rPr>
      </w:pPr>
      <w:r w:rsidRPr="00D06A2B">
        <w:rPr>
          <w:rFonts w:asciiTheme="majorHAnsi" w:eastAsiaTheme="majorEastAsia" w:hAnsiTheme="majorHAnsi" w:cs="Arial"/>
          <w:b/>
          <w:sz w:val="28"/>
          <w:lang w:eastAsia="en-US"/>
        </w:rPr>
        <w:t>ZAMAWIAJĄCY</w:t>
      </w:r>
    </w:p>
    <w:p w14:paraId="7098CA78" w14:textId="77777777" w:rsidR="00773D17" w:rsidRPr="00D06A2B"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D06A2B">
        <w:rPr>
          <w:rFonts w:asciiTheme="majorHAnsi" w:eastAsiaTheme="majorEastAsia" w:hAnsiTheme="majorHAnsi" w:cs="Arial"/>
          <w:caps/>
          <w:color w:val="943634" w:themeColor="accent2" w:themeShade="BF"/>
          <w:spacing w:val="10"/>
          <w:sz w:val="28"/>
          <w:lang w:eastAsia="en-US"/>
        </w:rPr>
        <w:t>Gmina gNIEWKOWO</w:t>
      </w:r>
    </w:p>
    <w:p w14:paraId="309C4E96" w14:textId="77777777" w:rsidR="00773D17" w:rsidRPr="00D06A2B"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D06A2B">
        <w:rPr>
          <w:rFonts w:asciiTheme="majorHAnsi" w:eastAsiaTheme="majorEastAsia" w:hAnsiTheme="majorHAnsi" w:cs="Arial"/>
          <w:i/>
          <w:caps/>
          <w:color w:val="943634" w:themeColor="accent2" w:themeShade="BF"/>
          <w:spacing w:val="10"/>
          <w:sz w:val="28"/>
          <w:lang w:eastAsia="en-US"/>
        </w:rPr>
        <w:t>UL. 17- STYCZNIA 11</w:t>
      </w:r>
    </w:p>
    <w:p w14:paraId="777FA708" w14:textId="77777777" w:rsidR="00787A08" w:rsidRPr="00D06A2B" w:rsidRDefault="00787A08" w:rsidP="00D06A2B">
      <w:pPr>
        <w:jc w:val="center"/>
        <w:outlineLvl w:val="5"/>
        <w:rPr>
          <w:rFonts w:asciiTheme="majorHAnsi" w:eastAsiaTheme="majorEastAsia" w:hAnsiTheme="majorHAnsi" w:cs="Arial"/>
          <w:i/>
          <w:caps/>
          <w:color w:val="943634" w:themeColor="accent2" w:themeShade="BF"/>
          <w:spacing w:val="10"/>
          <w:sz w:val="28"/>
          <w:lang w:eastAsia="en-US"/>
        </w:rPr>
      </w:pPr>
      <w:r w:rsidRPr="00D06A2B">
        <w:rPr>
          <w:rFonts w:asciiTheme="majorHAnsi" w:eastAsiaTheme="majorEastAsia" w:hAnsiTheme="majorHAnsi" w:cs="Arial"/>
          <w:i/>
          <w:caps/>
          <w:color w:val="943634" w:themeColor="accent2" w:themeShade="BF"/>
          <w:spacing w:val="10"/>
          <w:sz w:val="28"/>
          <w:lang w:eastAsia="en-US"/>
        </w:rPr>
        <w:t>88-140 GNIEWKOWO</w:t>
      </w:r>
    </w:p>
    <w:p w14:paraId="7737D63D" w14:textId="77777777" w:rsidR="00CD6E11" w:rsidRDefault="00CD6E11" w:rsidP="00773D17">
      <w:pPr>
        <w:rPr>
          <w:rFonts w:asciiTheme="majorHAnsi" w:eastAsiaTheme="majorEastAsia" w:hAnsiTheme="majorHAnsi" w:cs="Arial"/>
          <w:b/>
          <w:lang w:eastAsia="en-US"/>
        </w:rPr>
      </w:pPr>
    </w:p>
    <w:p w14:paraId="3422D793" w14:textId="77777777" w:rsidR="00773D17" w:rsidRPr="00D06A2B" w:rsidRDefault="00773D17" w:rsidP="00773D17">
      <w:pPr>
        <w:rPr>
          <w:rFonts w:asciiTheme="majorHAnsi" w:eastAsiaTheme="majorEastAsia" w:hAnsiTheme="majorHAnsi" w:cs="Arial"/>
          <w:b/>
          <w:lang w:eastAsia="en-US"/>
        </w:rPr>
      </w:pPr>
      <w:r w:rsidRPr="00D06A2B">
        <w:rPr>
          <w:rFonts w:asciiTheme="majorHAnsi" w:eastAsiaTheme="majorEastAsia" w:hAnsiTheme="majorHAnsi" w:cs="Arial"/>
          <w:b/>
          <w:lang w:eastAsia="en-US"/>
        </w:rPr>
        <w:t xml:space="preserve">tel.: </w:t>
      </w:r>
      <w:r w:rsidR="00787A08" w:rsidRPr="00D06A2B">
        <w:rPr>
          <w:rFonts w:asciiTheme="majorHAnsi" w:eastAsiaTheme="majorEastAsia" w:hAnsiTheme="majorHAnsi" w:cs="Arial"/>
          <w:lang w:eastAsia="en-US"/>
        </w:rPr>
        <w:t xml:space="preserve">52/ 354 30 08 </w:t>
      </w:r>
      <w:r w:rsidR="00787A08" w:rsidRPr="00D06A2B">
        <w:rPr>
          <w:rFonts w:asciiTheme="majorHAnsi" w:eastAsiaTheme="majorEastAsia" w:hAnsiTheme="majorHAnsi" w:cs="Arial"/>
          <w:lang w:eastAsia="en-US"/>
        </w:rPr>
        <w:tab/>
      </w:r>
      <w:r w:rsidR="00787A08" w:rsidRPr="00D06A2B">
        <w:rPr>
          <w:rFonts w:asciiTheme="majorHAnsi" w:eastAsiaTheme="majorEastAsia" w:hAnsiTheme="majorHAnsi" w:cs="Arial"/>
          <w:lang w:eastAsia="en-US"/>
        </w:rPr>
        <w:tab/>
      </w:r>
      <w:r w:rsidRPr="00D06A2B">
        <w:rPr>
          <w:rFonts w:asciiTheme="majorHAnsi" w:eastAsiaTheme="majorEastAsia" w:hAnsiTheme="majorHAnsi" w:cs="Arial"/>
          <w:b/>
          <w:lang w:eastAsia="en-US"/>
        </w:rPr>
        <w:t xml:space="preserve"> </w:t>
      </w:r>
      <w:r w:rsidR="00787A08" w:rsidRPr="00D06A2B">
        <w:rPr>
          <w:rFonts w:asciiTheme="majorHAnsi" w:eastAsiaTheme="majorEastAsia" w:hAnsiTheme="majorHAnsi" w:cs="Arial"/>
          <w:b/>
          <w:lang w:eastAsia="en-US"/>
        </w:rPr>
        <w:t xml:space="preserve">  </w:t>
      </w:r>
    </w:p>
    <w:p w14:paraId="37B4EE28" w14:textId="77777777" w:rsidR="00773D17" w:rsidRPr="00D06A2B" w:rsidRDefault="00773D17" w:rsidP="00773D17">
      <w:pPr>
        <w:rPr>
          <w:rFonts w:asciiTheme="majorHAnsi" w:eastAsiaTheme="majorEastAsia" w:hAnsiTheme="majorHAnsi" w:cs="Arial"/>
          <w:lang w:eastAsia="en-US"/>
        </w:rPr>
      </w:pPr>
      <w:r w:rsidRPr="00D06A2B">
        <w:rPr>
          <w:rFonts w:asciiTheme="majorHAnsi" w:eastAsiaTheme="majorEastAsia" w:hAnsiTheme="majorHAnsi" w:cs="Arial"/>
          <w:b/>
          <w:lang w:eastAsia="en-US"/>
        </w:rPr>
        <w:t>R</w:t>
      </w:r>
      <w:r w:rsidR="00295E81" w:rsidRPr="00D06A2B">
        <w:rPr>
          <w:rFonts w:asciiTheme="majorHAnsi" w:eastAsiaTheme="majorEastAsia" w:hAnsiTheme="majorHAnsi" w:cs="Arial"/>
          <w:b/>
          <w:lang w:eastAsia="en-US"/>
        </w:rPr>
        <w:t>EGON</w:t>
      </w:r>
      <w:r w:rsidRPr="00D06A2B">
        <w:rPr>
          <w:rFonts w:asciiTheme="majorHAnsi" w:eastAsiaTheme="majorEastAsia" w:hAnsiTheme="majorHAnsi" w:cs="Arial"/>
          <w:b/>
          <w:lang w:eastAsia="en-US"/>
        </w:rPr>
        <w:t xml:space="preserve">: </w:t>
      </w:r>
      <w:r w:rsidR="00787A08" w:rsidRPr="00D06A2B">
        <w:rPr>
          <w:rFonts w:asciiTheme="majorHAnsi" w:eastAsiaTheme="majorEastAsia" w:hAnsiTheme="majorHAnsi" w:cs="Arial"/>
          <w:lang w:eastAsia="en-US"/>
        </w:rPr>
        <w:t>092350748</w:t>
      </w:r>
      <w:r w:rsidR="00787A08" w:rsidRPr="00D06A2B">
        <w:rPr>
          <w:rFonts w:asciiTheme="majorHAnsi" w:eastAsiaTheme="majorEastAsia" w:hAnsiTheme="majorHAnsi" w:cs="Arial"/>
          <w:b/>
          <w:lang w:eastAsia="en-US"/>
        </w:rPr>
        <w:tab/>
        <w:t xml:space="preserve">                </w:t>
      </w:r>
      <w:r w:rsidRPr="00D06A2B">
        <w:rPr>
          <w:rFonts w:asciiTheme="majorHAnsi" w:eastAsiaTheme="majorEastAsia" w:hAnsiTheme="majorHAnsi" w:cs="Arial"/>
          <w:b/>
          <w:lang w:eastAsia="en-US"/>
        </w:rPr>
        <w:t xml:space="preserve">NIP: </w:t>
      </w:r>
      <w:r w:rsidR="00787A08" w:rsidRPr="00D06A2B">
        <w:rPr>
          <w:rFonts w:asciiTheme="majorHAnsi" w:eastAsiaTheme="majorEastAsia" w:hAnsiTheme="majorHAnsi" w:cs="Arial"/>
          <w:lang w:eastAsia="en-US"/>
        </w:rPr>
        <w:t>556-25-63-314</w:t>
      </w:r>
    </w:p>
    <w:p w14:paraId="33214082" w14:textId="77777777" w:rsidR="00787A08" w:rsidRPr="00D06A2B" w:rsidRDefault="00773D17" w:rsidP="00787A08">
      <w:pPr>
        <w:widowControl w:val="0"/>
        <w:tabs>
          <w:tab w:val="left" w:pos="3060"/>
          <w:tab w:val="left" w:pos="3544"/>
        </w:tabs>
        <w:rPr>
          <w:rFonts w:asciiTheme="majorHAnsi" w:eastAsia="Calibri" w:hAnsiTheme="majorHAnsi"/>
        </w:rPr>
      </w:pPr>
      <w:r w:rsidRPr="00D06A2B">
        <w:rPr>
          <w:rFonts w:asciiTheme="majorHAnsi" w:eastAsiaTheme="majorEastAsia" w:hAnsiTheme="majorHAnsi" w:cs="Arial"/>
          <w:b/>
          <w:lang w:eastAsia="en-US"/>
        </w:rPr>
        <w:t xml:space="preserve">Godziny pracy: </w:t>
      </w:r>
      <w:r w:rsidR="00787A08" w:rsidRPr="00D06A2B">
        <w:rPr>
          <w:rFonts w:asciiTheme="majorHAnsi" w:eastAsia="Calibri" w:hAnsiTheme="majorHAnsi"/>
        </w:rPr>
        <w:t>- poniedziałek, środa, czwartek od godz. 7:00 do godz. 15:00</w:t>
      </w:r>
    </w:p>
    <w:p w14:paraId="1DB49C1C" w14:textId="77777777" w:rsidR="00787A08" w:rsidRPr="00D06A2B" w:rsidRDefault="00787A08" w:rsidP="00787A08">
      <w:pPr>
        <w:widowControl w:val="0"/>
        <w:tabs>
          <w:tab w:val="left" w:pos="3060"/>
          <w:tab w:val="left" w:pos="3544"/>
        </w:tabs>
        <w:rPr>
          <w:rFonts w:asciiTheme="majorHAnsi" w:eastAsia="Calibri" w:hAnsiTheme="majorHAnsi"/>
        </w:rPr>
      </w:pPr>
      <w:r w:rsidRPr="00D06A2B">
        <w:rPr>
          <w:rFonts w:asciiTheme="majorHAnsi" w:eastAsia="Calibri" w:hAnsiTheme="majorHAnsi"/>
        </w:rPr>
        <w:t xml:space="preserve">                                 - wtorek od godz. 7:00 do godz. 16:00</w:t>
      </w:r>
    </w:p>
    <w:p w14:paraId="34D5B2B1" w14:textId="77777777" w:rsidR="00787A08" w:rsidRPr="00D06A2B" w:rsidRDefault="00787A08" w:rsidP="00787A08">
      <w:pPr>
        <w:widowControl w:val="0"/>
        <w:tabs>
          <w:tab w:val="left" w:pos="3060"/>
          <w:tab w:val="left" w:pos="3544"/>
        </w:tabs>
        <w:rPr>
          <w:rFonts w:asciiTheme="majorHAnsi" w:eastAsia="Calibri" w:hAnsiTheme="majorHAnsi"/>
        </w:rPr>
      </w:pPr>
      <w:r w:rsidRPr="00D06A2B">
        <w:rPr>
          <w:rFonts w:asciiTheme="majorHAnsi" w:eastAsia="Calibri" w:hAnsiTheme="majorHAnsi"/>
        </w:rPr>
        <w:t xml:space="preserve">                                 - piątek od godz. 7:00 do godz. 14:00</w:t>
      </w:r>
    </w:p>
    <w:p w14:paraId="053505F3" w14:textId="77777777" w:rsidR="00773D17" w:rsidRPr="00D06A2B" w:rsidRDefault="00773D17" w:rsidP="00773D17">
      <w:pPr>
        <w:rPr>
          <w:rFonts w:asciiTheme="majorHAnsi" w:eastAsiaTheme="majorEastAsia" w:hAnsiTheme="majorHAnsi" w:cs="Arial"/>
          <w:lang w:eastAsia="en-US"/>
        </w:rPr>
      </w:pPr>
    </w:p>
    <w:p w14:paraId="5E31DFFE" w14:textId="77777777" w:rsidR="00773D17" w:rsidRPr="00D06A2B" w:rsidRDefault="00773D17" w:rsidP="00773D17">
      <w:pPr>
        <w:rPr>
          <w:rFonts w:asciiTheme="majorHAnsi" w:eastAsiaTheme="majorEastAsia" w:hAnsiTheme="majorHAnsi" w:cs="Arial"/>
          <w:lang w:eastAsia="en-US"/>
        </w:rPr>
      </w:pPr>
      <w:r w:rsidRPr="00D06A2B">
        <w:rPr>
          <w:rFonts w:asciiTheme="majorHAnsi" w:eastAsiaTheme="majorEastAsia" w:hAnsiTheme="majorHAnsi" w:cs="Arial"/>
          <w:b/>
          <w:lang w:eastAsia="en-US"/>
        </w:rPr>
        <w:t>Adres strony internetowej prowadzonego postępowania:</w:t>
      </w:r>
      <w:r w:rsidR="00BC1EAD" w:rsidRPr="00D06A2B">
        <w:rPr>
          <w:rFonts w:asciiTheme="majorHAnsi" w:eastAsiaTheme="majorEastAsia" w:hAnsiTheme="majorHAnsi" w:cs="Arial"/>
          <w:b/>
          <w:lang w:eastAsia="en-US"/>
        </w:rPr>
        <w:t xml:space="preserve"> </w:t>
      </w:r>
    </w:p>
    <w:p w14:paraId="3A6AED43" w14:textId="77777777" w:rsidR="00085F06" w:rsidRPr="00D06A2B" w:rsidRDefault="00085F06" w:rsidP="00773D17">
      <w:pPr>
        <w:rPr>
          <w:rFonts w:asciiTheme="majorHAnsi" w:eastAsiaTheme="majorEastAsia" w:hAnsiTheme="majorHAnsi" w:cs="Arial"/>
          <w:lang w:eastAsia="en-US"/>
        </w:rPr>
      </w:pPr>
      <w:r w:rsidRPr="00D06A2B">
        <w:rPr>
          <w:rFonts w:asciiTheme="majorHAnsi" w:eastAsiaTheme="majorEastAsia" w:hAnsiTheme="majorHAnsi" w:cs="Arial"/>
          <w:lang w:eastAsia="en-US"/>
        </w:rPr>
        <w:t>https://platformazakupowa.pl/pn/ug_gniewkowo</w:t>
      </w:r>
    </w:p>
    <w:p w14:paraId="331D02F3" w14:textId="77777777" w:rsidR="00773D17" w:rsidRPr="00D06A2B" w:rsidRDefault="00773D17" w:rsidP="00773D17">
      <w:pPr>
        <w:rPr>
          <w:rFonts w:asciiTheme="majorHAnsi" w:hAnsiTheme="majorHAnsi"/>
          <w:color w:val="333333"/>
          <w:shd w:val="clear" w:color="auto" w:fill="FFFFFF"/>
        </w:rPr>
      </w:pPr>
      <w:r w:rsidRPr="00D06A2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7B06F56C" w14:textId="77777777" w:rsidR="005C1A20" w:rsidRPr="00D06A2B" w:rsidRDefault="00773D17" w:rsidP="00AA4F20">
      <w:pPr>
        <w:rPr>
          <w:rFonts w:asciiTheme="majorHAnsi" w:eastAsiaTheme="majorEastAsia" w:hAnsiTheme="majorHAnsi" w:cs="Arial"/>
          <w:b/>
          <w:u w:val="single"/>
          <w:lang w:eastAsia="en-US"/>
        </w:rPr>
      </w:pPr>
      <w:r w:rsidRPr="00D06A2B">
        <w:rPr>
          <w:rFonts w:asciiTheme="majorHAnsi" w:eastAsiaTheme="majorEastAsia" w:hAnsiTheme="majorHAnsi" w:cs="Arial"/>
          <w:b/>
          <w:lang w:eastAsia="en-US"/>
        </w:rPr>
        <w:t xml:space="preserve">Adres poczty elektronicznej: </w:t>
      </w:r>
      <w:r w:rsidR="00636719" w:rsidRPr="00D06A2B">
        <w:rPr>
          <w:rFonts w:asciiTheme="majorHAnsi" w:eastAsiaTheme="majorEastAsia" w:hAnsiTheme="majorHAnsi" w:cs="Arial"/>
          <w:b/>
          <w:lang w:eastAsia="en-US"/>
        </w:rPr>
        <w:t>zamo</w:t>
      </w:r>
      <w:r w:rsidR="00787A08" w:rsidRPr="00D06A2B">
        <w:rPr>
          <w:rFonts w:asciiTheme="majorHAnsi" w:eastAsiaTheme="majorEastAsia" w:hAnsiTheme="majorHAnsi" w:cs="Arial"/>
          <w:b/>
          <w:lang w:eastAsia="en-US"/>
        </w:rPr>
        <w:t>wienia@gniewkowo.com.pl</w:t>
      </w:r>
    </w:p>
    <w:p w14:paraId="55022592" w14:textId="77777777" w:rsidR="00D06A2B" w:rsidRPr="00D06A2B" w:rsidRDefault="00D06A2B" w:rsidP="00AA4F20">
      <w:pPr>
        <w:rPr>
          <w:rFonts w:asciiTheme="majorHAnsi" w:eastAsiaTheme="majorEastAsia" w:hAnsiTheme="majorHAnsi" w:cs="Arial"/>
          <w:b/>
          <w:sz w:val="22"/>
          <w:u w:val="single"/>
          <w:lang w:eastAsia="en-US"/>
        </w:rPr>
      </w:pPr>
    </w:p>
    <w:p w14:paraId="4E683D43" w14:textId="77777777" w:rsidR="00CD6E11" w:rsidRDefault="00CD6E11" w:rsidP="00C05ABE">
      <w:pPr>
        <w:jc w:val="center"/>
        <w:rPr>
          <w:rFonts w:asciiTheme="majorHAnsi" w:eastAsiaTheme="majorEastAsia" w:hAnsiTheme="majorHAnsi" w:cs="Arial"/>
          <w:b/>
          <w:sz w:val="22"/>
          <w:lang w:eastAsia="en-US"/>
        </w:rPr>
      </w:pPr>
    </w:p>
    <w:p w14:paraId="10030A69" w14:textId="77777777" w:rsidR="005C1A20" w:rsidRPr="00D06A2B" w:rsidRDefault="00D06A2B" w:rsidP="00C05ABE">
      <w:pPr>
        <w:jc w:val="center"/>
        <w:rPr>
          <w:rFonts w:asciiTheme="majorHAnsi" w:eastAsiaTheme="majorEastAsia" w:hAnsiTheme="majorHAnsi" w:cs="Arial"/>
          <w:b/>
          <w:sz w:val="22"/>
          <w:lang w:eastAsia="en-US"/>
        </w:rPr>
      </w:pPr>
      <w:r w:rsidRPr="00D06A2B">
        <w:rPr>
          <w:rFonts w:asciiTheme="majorHAnsi" w:eastAsiaTheme="majorEastAsia" w:hAnsiTheme="majorHAnsi" w:cs="Arial"/>
          <w:b/>
          <w:sz w:val="22"/>
          <w:lang w:eastAsia="en-US"/>
        </w:rPr>
        <w:t>Nazwa za</w:t>
      </w:r>
      <w:r w:rsidR="005C1A20" w:rsidRPr="00D06A2B">
        <w:rPr>
          <w:rFonts w:asciiTheme="majorHAnsi" w:eastAsiaTheme="majorEastAsia" w:hAnsiTheme="majorHAnsi" w:cs="Arial"/>
          <w:b/>
          <w:sz w:val="22"/>
          <w:lang w:eastAsia="en-US"/>
        </w:rPr>
        <w:t>mówienia:</w:t>
      </w:r>
    </w:p>
    <w:p w14:paraId="5FB3142B" w14:textId="77777777" w:rsidR="00D06A2B" w:rsidRDefault="00CD6E11" w:rsidP="00D06A2B">
      <w:pPr>
        <w:jc w:val="center"/>
        <w:outlineLvl w:val="5"/>
        <w:rPr>
          <w:rFonts w:asciiTheme="majorHAnsi" w:eastAsiaTheme="majorEastAsia" w:hAnsiTheme="majorHAnsi" w:cs="Arial"/>
          <w:b/>
          <w:caps/>
          <w:color w:val="943634" w:themeColor="accent2" w:themeShade="BF"/>
          <w:spacing w:val="10"/>
          <w:sz w:val="28"/>
          <w:lang w:eastAsia="en-US"/>
        </w:rPr>
      </w:pPr>
      <w:r>
        <w:rPr>
          <w:rFonts w:asciiTheme="majorHAnsi" w:eastAsiaTheme="majorEastAsia" w:hAnsiTheme="majorHAnsi" w:cs="Arial"/>
          <w:b/>
          <w:caps/>
          <w:color w:val="943634" w:themeColor="accent2" w:themeShade="BF"/>
          <w:spacing w:val="10"/>
          <w:sz w:val="28"/>
          <w:lang w:eastAsia="en-US"/>
        </w:rPr>
        <w:t>PRZEBUDOWA, ROZBUDOWA, REMONT I TERMOMODERNIZACJA ŚWIETLIC WIEJSKICH W MIEJSCOWOŚCIACH Żyrosławice, wielowieś i murzynko</w:t>
      </w:r>
    </w:p>
    <w:p w14:paraId="74198E09" w14:textId="77777777" w:rsidR="00CD6E11" w:rsidRPr="00D06A2B" w:rsidRDefault="00CD6E11" w:rsidP="00D06A2B">
      <w:pPr>
        <w:jc w:val="center"/>
        <w:outlineLvl w:val="5"/>
        <w:rPr>
          <w:rFonts w:asciiTheme="majorHAnsi" w:eastAsiaTheme="majorEastAsia" w:hAnsiTheme="majorHAnsi" w:cs="Arial"/>
          <w:b/>
          <w:caps/>
          <w:color w:val="943634" w:themeColor="accent2" w:themeShade="BF"/>
          <w:spacing w:val="10"/>
          <w:sz w:val="28"/>
          <w:lang w:eastAsia="en-US"/>
        </w:rPr>
      </w:pPr>
    </w:p>
    <w:p w14:paraId="136AD600" w14:textId="77777777" w:rsidR="00CD6E11" w:rsidRPr="00CD6E11" w:rsidRDefault="00CD6E11" w:rsidP="00CD6E11">
      <w:pPr>
        <w:pStyle w:val="Akapitzlist"/>
        <w:ind w:left="284"/>
        <w:jc w:val="center"/>
        <w:rPr>
          <w:rFonts w:asciiTheme="majorHAnsi" w:eastAsiaTheme="majorEastAsia" w:hAnsiTheme="majorHAnsi" w:cs="Arial"/>
          <w:bCs/>
          <w:color w:val="000000" w:themeColor="text1"/>
          <w:sz w:val="28"/>
          <w:lang w:eastAsia="en-US"/>
        </w:rPr>
      </w:pPr>
      <w:r w:rsidRPr="00CD6E11">
        <w:rPr>
          <w:rFonts w:asciiTheme="majorHAnsi" w:eastAsiaTheme="majorEastAsia" w:hAnsiTheme="majorHAnsi" w:cs="Arial"/>
          <w:bCs/>
          <w:color w:val="000000" w:themeColor="text1"/>
          <w:sz w:val="28"/>
          <w:lang w:eastAsia="en-US"/>
        </w:rPr>
        <w:t>Zadanie dofinansowane z Programu Rządowego Funduszu Polski Ład: Program Inwestycji Strategicznych.</w:t>
      </w:r>
    </w:p>
    <w:p w14:paraId="04A072AE" w14:textId="77777777" w:rsidR="00D06A2B" w:rsidRPr="00D06A2B" w:rsidRDefault="00D06A2B" w:rsidP="00D06A2B">
      <w:pPr>
        <w:pStyle w:val="Akapitzlist"/>
        <w:ind w:left="284"/>
        <w:jc w:val="both"/>
        <w:rPr>
          <w:rFonts w:asciiTheme="majorHAnsi" w:eastAsiaTheme="majorEastAsia" w:hAnsiTheme="majorHAnsi" w:cs="Arial"/>
          <w:color w:val="000000" w:themeColor="text1"/>
          <w:lang w:eastAsia="en-US"/>
        </w:rPr>
      </w:pPr>
    </w:p>
    <w:p w14:paraId="1A5C24ED" w14:textId="77777777" w:rsidR="00CD6E11" w:rsidRDefault="00CD6E11" w:rsidP="00D06A2B">
      <w:pPr>
        <w:rPr>
          <w:rFonts w:asciiTheme="majorHAnsi" w:eastAsiaTheme="majorEastAsia" w:hAnsiTheme="majorHAnsi" w:cs="Arial"/>
          <w:bCs/>
          <w:lang w:eastAsia="en-US"/>
        </w:rPr>
      </w:pPr>
    </w:p>
    <w:p w14:paraId="5C0155EA" w14:textId="77777777" w:rsidR="00C05ABE" w:rsidRPr="00D06A2B" w:rsidRDefault="005C1A20" w:rsidP="00D06A2B">
      <w:pPr>
        <w:rPr>
          <w:rFonts w:asciiTheme="majorHAnsi" w:eastAsiaTheme="majorEastAsia" w:hAnsiTheme="majorHAnsi" w:cs="Arial"/>
          <w:lang w:eastAsia="en-US"/>
        </w:rPr>
      </w:pPr>
      <w:r w:rsidRPr="00D06A2B">
        <w:rPr>
          <w:rFonts w:asciiTheme="majorHAnsi" w:eastAsiaTheme="majorEastAsia" w:hAnsiTheme="majorHAnsi" w:cs="Arial"/>
          <w:bCs/>
          <w:lang w:eastAsia="en-US"/>
        </w:rPr>
        <w:t>Wartość zamówienia</w:t>
      </w:r>
      <w:r w:rsidR="00773D17" w:rsidRPr="00D06A2B">
        <w:rPr>
          <w:rFonts w:asciiTheme="majorHAnsi" w:eastAsiaTheme="majorEastAsia" w:hAnsiTheme="majorHAnsi" w:cs="Arial"/>
          <w:bCs/>
          <w:lang w:eastAsia="en-US"/>
        </w:rPr>
        <w:t xml:space="preserve"> </w:t>
      </w:r>
      <w:r w:rsidRPr="00D06A2B">
        <w:rPr>
          <w:rFonts w:asciiTheme="majorHAnsi" w:eastAsiaTheme="majorEastAsia" w:hAnsiTheme="majorHAnsi" w:cs="Arial"/>
          <w:b/>
          <w:lang w:eastAsia="en-US"/>
        </w:rPr>
        <w:t>nie przekracza</w:t>
      </w:r>
      <w:r w:rsidRPr="00D06A2B">
        <w:rPr>
          <w:rFonts w:asciiTheme="majorHAnsi" w:eastAsiaTheme="majorEastAsia" w:hAnsiTheme="majorHAnsi" w:cs="Arial"/>
          <w:lang w:eastAsia="en-US"/>
        </w:rPr>
        <w:t xml:space="preserve"> progów unijnych określonych na podstawie art. 3  </w:t>
      </w:r>
      <w:r w:rsidR="00AB0104" w:rsidRPr="00D06A2B">
        <w:rPr>
          <w:rFonts w:asciiTheme="majorHAnsi" w:eastAsiaTheme="majorEastAsia" w:hAnsiTheme="majorHAnsi" w:cs="Arial"/>
          <w:lang w:eastAsia="en-US"/>
        </w:rPr>
        <w:t>ustawy z 11 września 2019 r</w:t>
      </w:r>
      <w:r w:rsidR="00773D17" w:rsidRPr="00D06A2B">
        <w:rPr>
          <w:rFonts w:asciiTheme="majorHAnsi" w:eastAsiaTheme="majorEastAsia" w:hAnsiTheme="majorHAnsi" w:cs="Arial"/>
          <w:lang w:eastAsia="en-US"/>
        </w:rPr>
        <w:t xml:space="preserve">. – </w:t>
      </w:r>
      <w:r w:rsidR="00AB0104" w:rsidRPr="00D06A2B">
        <w:rPr>
          <w:rFonts w:asciiTheme="majorHAnsi" w:eastAsiaTheme="majorEastAsia" w:hAnsiTheme="majorHAnsi" w:cs="Arial"/>
          <w:lang w:eastAsia="en-US"/>
        </w:rPr>
        <w:t>Prawo zamówień publicznych (</w:t>
      </w:r>
      <w:r w:rsidR="00D34FEF" w:rsidRPr="00D06A2B">
        <w:rPr>
          <w:rFonts w:asciiTheme="majorHAnsi" w:eastAsiaTheme="majorEastAsia" w:hAnsiTheme="majorHAnsi" w:cs="Arial"/>
          <w:lang w:eastAsia="en-US"/>
        </w:rPr>
        <w:t>Dz.U. 202</w:t>
      </w:r>
      <w:r w:rsidR="00D06A2B">
        <w:rPr>
          <w:rFonts w:asciiTheme="majorHAnsi" w:eastAsiaTheme="majorEastAsia" w:hAnsiTheme="majorHAnsi" w:cs="Arial"/>
          <w:lang w:eastAsia="en-US"/>
        </w:rPr>
        <w:t>2</w:t>
      </w:r>
      <w:r w:rsidR="00D34FEF" w:rsidRPr="00D06A2B">
        <w:rPr>
          <w:rFonts w:asciiTheme="majorHAnsi" w:eastAsiaTheme="majorEastAsia" w:hAnsiTheme="majorHAnsi" w:cs="Arial"/>
          <w:lang w:eastAsia="en-US"/>
        </w:rPr>
        <w:t xml:space="preserve"> poz. </w:t>
      </w:r>
      <w:r w:rsidR="00D06A2B">
        <w:rPr>
          <w:rFonts w:asciiTheme="majorHAnsi" w:eastAsiaTheme="majorEastAsia" w:hAnsiTheme="majorHAnsi" w:cs="Arial"/>
          <w:lang w:eastAsia="en-US"/>
        </w:rPr>
        <w:t>1710</w:t>
      </w:r>
      <w:r w:rsidR="00773D17" w:rsidRPr="00D06A2B">
        <w:rPr>
          <w:rFonts w:asciiTheme="majorHAnsi" w:eastAsiaTheme="majorEastAsia" w:hAnsiTheme="majorHAnsi" w:cs="Arial"/>
          <w:lang w:eastAsia="en-US"/>
        </w:rPr>
        <w:t xml:space="preserve"> ze zm.</w:t>
      </w:r>
      <w:r w:rsidR="00F04544" w:rsidRPr="00D06A2B">
        <w:rPr>
          <w:rFonts w:asciiTheme="majorHAnsi" w:eastAsiaTheme="majorEastAsia" w:hAnsiTheme="majorHAnsi" w:cs="Arial"/>
          <w:lang w:eastAsia="en-US"/>
        </w:rPr>
        <w:t>)</w:t>
      </w:r>
      <w:r w:rsidR="00D06A2B">
        <w:rPr>
          <w:rFonts w:asciiTheme="majorHAnsi" w:eastAsiaTheme="majorEastAsia" w:hAnsiTheme="majorHAnsi" w:cs="Arial"/>
          <w:lang w:eastAsia="en-US"/>
        </w:rPr>
        <w:t>.</w:t>
      </w:r>
    </w:p>
    <w:p w14:paraId="3A49C63A" w14:textId="77777777" w:rsidR="00CD6E11" w:rsidRDefault="00CD6E11" w:rsidP="00F2599C">
      <w:pPr>
        <w:spacing w:line="252" w:lineRule="auto"/>
        <w:jc w:val="center"/>
        <w:rPr>
          <w:rFonts w:asciiTheme="majorHAnsi" w:eastAsiaTheme="majorEastAsia" w:hAnsiTheme="majorHAnsi" w:cs="Arial"/>
          <w:bCs/>
          <w:lang w:eastAsia="en-US"/>
        </w:rPr>
      </w:pPr>
    </w:p>
    <w:p w14:paraId="3B467F34" w14:textId="77777777" w:rsidR="00CD6E11" w:rsidRDefault="00CD6E11" w:rsidP="00F2599C">
      <w:pPr>
        <w:spacing w:line="252" w:lineRule="auto"/>
        <w:jc w:val="center"/>
        <w:rPr>
          <w:rFonts w:asciiTheme="majorHAnsi" w:eastAsiaTheme="majorEastAsia" w:hAnsiTheme="majorHAnsi" w:cs="Arial"/>
          <w:bCs/>
          <w:lang w:eastAsia="en-US"/>
        </w:rPr>
      </w:pPr>
    </w:p>
    <w:p w14:paraId="1A8AC975" w14:textId="77777777" w:rsidR="00CD6E11" w:rsidRDefault="00CD6E11" w:rsidP="00F2599C">
      <w:pPr>
        <w:spacing w:line="252" w:lineRule="auto"/>
        <w:jc w:val="center"/>
        <w:rPr>
          <w:rFonts w:asciiTheme="majorHAnsi" w:eastAsiaTheme="majorEastAsia" w:hAnsiTheme="majorHAnsi" w:cs="Arial"/>
          <w:bCs/>
          <w:lang w:eastAsia="en-US"/>
        </w:rPr>
      </w:pPr>
    </w:p>
    <w:p w14:paraId="595F3FA1" w14:textId="77777777" w:rsidR="00CD6E11" w:rsidRDefault="00CD6E11" w:rsidP="00F2599C">
      <w:pPr>
        <w:spacing w:line="252" w:lineRule="auto"/>
        <w:jc w:val="center"/>
        <w:rPr>
          <w:rFonts w:asciiTheme="majorHAnsi" w:eastAsiaTheme="majorEastAsia" w:hAnsiTheme="majorHAnsi" w:cs="Arial"/>
          <w:bCs/>
          <w:lang w:eastAsia="en-US"/>
        </w:rPr>
      </w:pPr>
    </w:p>
    <w:p w14:paraId="3618F12F" w14:textId="77777777" w:rsidR="00CD6E11" w:rsidRDefault="00CD6E11" w:rsidP="00F2599C">
      <w:pPr>
        <w:spacing w:line="252" w:lineRule="auto"/>
        <w:jc w:val="center"/>
        <w:rPr>
          <w:rFonts w:asciiTheme="majorHAnsi" w:eastAsiaTheme="majorEastAsia" w:hAnsiTheme="majorHAnsi" w:cs="Arial"/>
          <w:bCs/>
          <w:lang w:eastAsia="en-US"/>
        </w:rPr>
      </w:pPr>
    </w:p>
    <w:p w14:paraId="75E96EEA" w14:textId="77777777" w:rsidR="00CD6E11" w:rsidRDefault="00CD6E11" w:rsidP="00F2599C">
      <w:pPr>
        <w:spacing w:line="252" w:lineRule="auto"/>
        <w:jc w:val="center"/>
        <w:rPr>
          <w:rFonts w:asciiTheme="majorHAnsi" w:eastAsiaTheme="majorEastAsia" w:hAnsiTheme="majorHAnsi" w:cs="Arial"/>
          <w:bCs/>
          <w:lang w:eastAsia="en-US"/>
        </w:rPr>
      </w:pPr>
    </w:p>
    <w:p w14:paraId="1750F4DB" w14:textId="77777777" w:rsidR="00CD6E11" w:rsidRDefault="00CD6E11" w:rsidP="00F2599C">
      <w:pPr>
        <w:spacing w:line="252" w:lineRule="auto"/>
        <w:jc w:val="center"/>
        <w:rPr>
          <w:rFonts w:asciiTheme="majorHAnsi" w:eastAsiaTheme="majorEastAsia" w:hAnsiTheme="majorHAnsi" w:cs="Arial"/>
          <w:bCs/>
          <w:lang w:eastAsia="en-US"/>
        </w:rPr>
      </w:pPr>
    </w:p>
    <w:p w14:paraId="17CE3420" w14:textId="77777777" w:rsidR="00CD6E11" w:rsidRDefault="00CD6E11" w:rsidP="00F2599C">
      <w:pPr>
        <w:spacing w:line="252" w:lineRule="auto"/>
        <w:jc w:val="center"/>
        <w:rPr>
          <w:rFonts w:asciiTheme="majorHAnsi" w:eastAsiaTheme="majorEastAsia" w:hAnsiTheme="majorHAnsi" w:cs="Arial"/>
          <w:bCs/>
          <w:lang w:eastAsia="en-US"/>
        </w:rPr>
      </w:pPr>
    </w:p>
    <w:p w14:paraId="5CB27CCD" w14:textId="799EBE8D" w:rsidR="00CD6E11" w:rsidRDefault="00A75EB0" w:rsidP="00F2599C">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 xml:space="preserve">Gniewkowo, </w:t>
      </w:r>
      <w:r w:rsidR="00B83F2D">
        <w:rPr>
          <w:rFonts w:asciiTheme="majorHAnsi" w:eastAsiaTheme="majorEastAsia" w:hAnsiTheme="majorHAnsi" w:cs="Arial"/>
          <w:bCs/>
          <w:lang w:eastAsia="en-US"/>
        </w:rPr>
        <w:t>07</w:t>
      </w:r>
      <w:r w:rsidR="00CD6E11">
        <w:rPr>
          <w:rFonts w:asciiTheme="majorHAnsi" w:eastAsiaTheme="majorEastAsia" w:hAnsiTheme="majorHAnsi" w:cs="Arial"/>
          <w:bCs/>
          <w:lang w:eastAsia="en-US"/>
        </w:rPr>
        <w:t>.1</w:t>
      </w:r>
      <w:r w:rsidR="00B83F2D">
        <w:rPr>
          <w:rFonts w:asciiTheme="majorHAnsi" w:eastAsiaTheme="majorEastAsia" w:hAnsiTheme="majorHAnsi" w:cs="Arial"/>
          <w:bCs/>
          <w:lang w:eastAsia="en-US"/>
        </w:rPr>
        <w:t>1</w:t>
      </w:r>
      <w:r w:rsidR="00CD6E11">
        <w:rPr>
          <w:rFonts w:asciiTheme="majorHAnsi" w:eastAsiaTheme="majorEastAsia" w:hAnsiTheme="majorHAnsi" w:cs="Arial"/>
          <w:bCs/>
          <w:lang w:eastAsia="en-US"/>
        </w:rPr>
        <w:t>.2022 r.</w:t>
      </w:r>
    </w:p>
    <w:p w14:paraId="466AA1C2" w14:textId="77777777" w:rsidR="00D03518" w:rsidRPr="00F2599C" w:rsidRDefault="00D03518" w:rsidP="00F2599C">
      <w:pPr>
        <w:spacing w:line="252" w:lineRule="auto"/>
        <w:jc w:val="center"/>
        <w:rPr>
          <w:rFonts w:asciiTheme="majorHAnsi" w:eastAsiaTheme="majorEastAsia" w:hAnsiTheme="majorHAnsi" w:cs="Arial"/>
          <w:bCs/>
          <w:lang w:eastAsia="en-US"/>
        </w:rPr>
      </w:pPr>
      <w:r w:rsidRPr="00773D17">
        <w:rPr>
          <w:rFonts w:asciiTheme="majorHAnsi" w:eastAsiaTheme="majorEastAsia" w:hAnsiTheme="majorHAnsi" w:cs="Arial"/>
          <w:b/>
          <w:lang w:eastAsia="en-US"/>
        </w:rPr>
        <w:lastRenderedPageBreak/>
        <w:t>Spis treści:</w:t>
      </w:r>
    </w:p>
    <w:p w14:paraId="03CC6ECA"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54C2F0A8"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55973C7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5F870FC"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47134AC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4A28052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C5AEC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472D1F7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291BDFA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2D6107CE"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E752B6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700EBF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00D2644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225DF4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96A4A0A"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4DA71046"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D283D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2BC01DE0"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0446E023" w14:textId="77777777"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115650" w14:textId="77777777"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6A290C5C" w14:textId="77777777"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3CC0255" w14:textId="77777777"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048259B7" w14:textId="77777777"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7B86500" w14:textId="77777777"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807683A" w14:textId="77777777"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6F362786" w14:textId="77777777"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0B973133" w14:textId="77777777" w:rsidR="007B6AA5" w:rsidRPr="002149A8"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42472C32" w14:textId="77777777"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3F775C9F" w14:textId="77777777" w:rsidR="007B6AA5" w:rsidRPr="00773D17" w:rsidRDefault="007B6AA5" w:rsidP="002C4632">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w:t>
      </w:r>
      <w:r w:rsidR="00AB1854">
        <w:rPr>
          <w:rFonts w:asciiTheme="majorHAnsi" w:hAnsiTheme="majorHAnsi" w:cstheme="majorBidi"/>
          <w:b/>
          <w:lang w:eastAsia="en-US"/>
        </w:rPr>
        <w:t>osobu obliczenia ceny</w:t>
      </w:r>
    </w:p>
    <w:p w14:paraId="61290D29" w14:textId="777777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7EEAD015" w14:textId="77777777"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113DAEF1" w14:textId="77777777" w:rsidR="00773D17"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066D0A07" w14:textId="77777777"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2026640B" w14:textId="77777777"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BD8C7FE" w14:textId="77777777"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7D5ED9" w14:textId="77777777"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52AC832C" w14:textId="77777777" w:rsidR="007B6AA5" w:rsidRPr="00773D17" w:rsidRDefault="007B6AA5"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3F310EBE" w14:textId="77777777" w:rsidR="007B6AA5" w:rsidRPr="00773D17" w:rsidRDefault="00773D17" w:rsidP="002C4632">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580F6E1B" w14:textId="77777777" w:rsidR="00236611" w:rsidRPr="00773D17" w:rsidRDefault="00236611" w:rsidP="007C0085">
      <w:pPr>
        <w:rPr>
          <w:rFonts w:ascii="Open Sans" w:hAnsi="Open Sans"/>
          <w:color w:val="333333"/>
        </w:rPr>
      </w:pPr>
    </w:p>
    <w:p w14:paraId="62FFEEE7"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F7CFFBE" w14:textId="77777777" w:rsidR="00142A1B" w:rsidRPr="00773D17" w:rsidRDefault="00142A1B"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496BDE1C" w14:textId="77777777" w:rsidR="00962CBB" w:rsidRDefault="00962CBB" w:rsidP="00AB0104">
      <w:pPr>
        <w:jc w:val="both"/>
        <w:rPr>
          <w:rFonts w:asciiTheme="majorHAnsi" w:eastAsiaTheme="majorEastAsia" w:hAnsiTheme="majorHAnsi" w:cs="Arial"/>
          <w:lang w:eastAsia="en-US"/>
        </w:rPr>
      </w:pPr>
    </w:p>
    <w:p w14:paraId="4A34B9F4"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Tryb podstawowy z możliwością przeprowadzenia negocjacji treści ofert w celu ich ulepszenia, o którym mowa w art. 275 pkt 2 ustawy z 11 września 2019 r. – Prawo zamówień publicznych (Dz.U. 202</w:t>
      </w:r>
      <w:r w:rsidR="00AD4EDE">
        <w:rPr>
          <w:rFonts w:asciiTheme="majorHAnsi" w:eastAsiaTheme="majorEastAsia" w:hAnsiTheme="majorHAnsi" w:cs="Arial"/>
          <w:lang w:eastAsia="en-US"/>
        </w:rPr>
        <w:t>2</w:t>
      </w:r>
      <w:r w:rsidRPr="00CD5F87">
        <w:rPr>
          <w:rFonts w:asciiTheme="majorHAnsi" w:eastAsiaTheme="majorEastAsia" w:hAnsiTheme="majorHAnsi" w:cs="Arial"/>
          <w:lang w:eastAsia="en-US"/>
        </w:rPr>
        <w:t xml:space="preserve"> poz. </w:t>
      </w:r>
      <w:r w:rsidR="00AD4EDE">
        <w:rPr>
          <w:rFonts w:asciiTheme="majorHAnsi" w:eastAsiaTheme="majorEastAsia" w:hAnsiTheme="majorHAnsi" w:cs="Arial"/>
          <w:lang w:eastAsia="en-US"/>
        </w:rPr>
        <w:t>1710</w:t>
      </w:r>
      <w:r w:rsidRPr="00CD5F87">
        <w:rPr>
          <w:rFonts w:asciiTheme="majorHAnsi" w:eastAsiaTheme="majorEastAsia" w:hAnsiTheme="majorHAnsi" w:cs="Arial"/>
          <w:lang w:eastAsia="en-US"/>
        </w:rPr>
        <w:t xml:space="preserve">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3CEA10D" w14:textId="77777777" w:rsidR="00CD5F87" w:rsidRPr="00CD5F87" w:rsidRDefault="00CD5F87" w:rsidP="00CD5F87">
      <w:pPr>
        <w:jc w:val="both"/>
        <w:rPr>
          <w:rFonts w:asciiTheme="majorHAnsi" w:eastAsiaTheme="majorEastAsia" w:hAnsiTheme="majorHAnsi" w:cs="Arial"/>
          <w:lang w:eastAsia="en-US"/>
        </w:rPr>
      </w:pPr>
    </w:p>
    <w:p w14:paraId="090560A5"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2E594327" w14:textId="77777777" w:rsidR="00CD5F87" w:rsidRPr="00CD5F87" w:rsidRDefault="00CD5F87" w:rsidP="00CD5F87">
      <w:pPr>
        <w:jc w:val="both"/>
        <w:rPr>
          <w:rFonts w:asciiTheme="majorHAnsi" w:eastAsiaTheme="majorEastAsia" w:hAnsiTheme="majorHAnsi" w:cs="Arial"/>
          <w:lang w:eastAsia="en-US"/>
        </w:rPr>
      </w:pPr>
    </w:p>
    <w:p w14:paraId="31720543"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7E40A9DC" w14:textId="77777777" w:rsidR="00F04544" w:rsidRPr="00773D17" w:rsidRDefault="00F04544" w:rsidP="00AB0104">
      <w:pPr>
        <w:jc w:val="both"/>
        <w:rPr>
          <w:rFonts w:asciiTheme="majorHAnsi" w:eastAsiaTheme="majorEastAsia" w:hAnsiTheme="majorHAnsi" w:cs="Arial"/>
          <w:lang w:eastAsia="en-US"/>
        </w:rPr>
      </w:pPr>
    </w:p>
    <w:p w14:paraId="11C16AEA" w14:textId="77777777" w:rsidR="009C4529" w:rsidRPr="00773D17" w:rsidRDefault="009C4529"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442F4E93" w14:textId="77777777" w:rsidR="008466B1" w:rsidRPr="008466B1" w:rsidRDefault="008466B1" w:rsidP="008466B1">
      <w:pPr>
        <w:spacing w:after="200" w:line="252" w:lineRule="auto"/>
        <w:ind w:left="360"/>
        <w:contextualSpacing/>
        <w:jc w:val="both"/>
        <w:rPr>
          <w:rFonts w:asciiTheme="majorHAnsi" w:eastAsiaTheme="majorEastAsia" w:hAnsiTheme="majorHAnsi" w:cstheme="majorBidi"/>
          <w:lang w:eastAsia="en-US"/>
        </w:rPr>
      </w:pPr>
    </w:p>
    <w:p w14:paraId="65E646C0" w14:textId="77777777" w:rsidR="009C4529" w:rsidRDefault="009C4529" w:rsidP="002C4632">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4E351C6D"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669051EB" w14:textId="77777777" w:rsidR="00B07F86" w:rsidRPr="00773D17" w:rsidRDefault="00B07F86" w:rsidP="002C4632">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organizacyjnie jednostek, które będą realizowały zamówienie, jest społeczna </w:t>
      </w:r>
      <w:r w:rsidR="00AD4EDE">
        <w:rPr>
          <w:rFonts w:asciiTheme="majorHAnsi" w:eastAsiaTheme="majorEastAsia" w:hAnsiTheme="majorHAnsi" w:cstheme="majorBidi"/>
          <w:lang w:eastAsia="en-US"/>
        </w:rPr>
        <w:br/>
      </w:r>
      <w:r w:rsidRPr="00773D17">
        <w:rPr>
          <w:rFonts w:asciiTheme="majorHAnsi" w:eastAsiaTheme="majorEastAsia" w:hAnsiTheme="majorHAnsi" w:cstheme="majorBidi"/>
          <w:lang w:eastAsia="en-US"/>
        </w:rPr>
        <w:t>i zawodowa integracja osób społecznie marginalizowanych.</w:t>
      </w:r>
    </w:p>
    <w:p w14:paraId="49A399C9"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244F7FB3" w14:textId="77777777" w:rsidR="00C11069" w:rsidRPr="00773D17" w:rsidRDefault="00B174FF" w:rsidP="002C4632">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18E2BB0A" w14:textId="77777777" w:rsidR="00B66CB3" w:rsidRPr="00477497" w:rsidRDefault="00B174FF" w:rsidP="002C4632">
      <w:pPr>
        <w:pStyle w:val="Akapitzlist"/>
        <w:numPr>
          <w:ilvl w:val="0"/>
          <w:numId w:val="41"/>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spełnia warunki udziału w postępowaniu opisane w </w:t>
      </w:r>
      <w:r w:rsidR="00773D17" w:rsidRPr="00477497">
        <w:rPr>
          <w:rFonts w:asciiTheme="majorHAnsi" w:eastAsiaTheme="majorEastAsia" w:hAnsiTheme="majorHAnsi" w:cstheme="majorBidi"/>
          <w:lang w:eastAsia="en-US"/>
        </w:rPr>
        <w:t>r</w:t>
      </w:r>
      <w:r w:rsidRPr="00477497">
        <w:rPr>
          <w:rFonts w:asciiTheme="majorHAnsi" w:eastAsiaTheme="majorEastAsia" w:hAnsiTheme="majorHAnsi" w:cstheme="majorBidi"/>
          <w:lang w:eastAsia="en-US"/>
        </w:rPr>
        <w:t xml:space="preserve">ozdziale </w:t>
      </w:r>
      <w:r w:rsidR="00C55760" w:rsidRPr="00477497">
        <w:rPr>
          <w:rFonts w:asciiTheme="majorHAnsi" w:eastAsiaTheme="majorEastAsia" w:hAnsiTheme="majorHAnsi" w:cstheme="majorBidi"/>
          <w:lang w:eastAsia="en-US"/>
        </w:rPr>
        <w:t>II podrozdzia</w:t>
      </w:r>
      <w:r w:rsidR="00773D17" w:rsidRPr="00477497">
        <w:rPr>
          <w:rFonts w:asciiTheme="majorHAnsi" w:eastAsiaTheme="majorEastAsia" w:hAnsiTheme="majorHAnsi" w:cstheme="majorBidi"/>
          <w:lang w:eastAsia="en-US"/>
        </w:rPr>
        <w:t>le</w:t>
      </w:r>
      <w:r w:rsidR="00C55760" w:rsidRPr="00477497">
        <w:rPr>
          <w:rFonts w:asciiTheme="majorHAnsi" w:eastAsiaTheme="majorEastAsia" w:hAnsiTheme="majorHAnsi" w:cstheme="majorBidi"/>
          <w:lang w:eastAsia="en-US"/>
        </w:rPr>
        <w:t xml:space="preserve"> 7 </w:t>
      </w:r>
      <w:r w:rsidR="00C11069" w:rsidRPr="00477497">
        <w:rPr>
          <w:rFonts w:asciiTheme="majorHAnsi" w:eastAsiaTheme="majorEastAsia" w:hAnsiTheme="majorHAnsi" w:cstheme="majorBidi"/>
          <w:lang w:eastAsia="en-US"/>
        </w:rPr>
        <w:t>S</w:t>
      </w:r>
      <w:r w:rsidRPr="00477497">
        <w:rPr>
          <w:rFonts w:asciiTheme="majorHAnsi" w:eastAsiaTheme="majorEastAsia" w:hAnsiTheme="majorHAnsi" w:cstheme="majorBidi"/>
          <w:lang w:eastAsia="en-US"/>
        </w:rPr>
        <w:t xml:space="preserve">WZ, </w:t>
      </w:r>
    </w:p>
    <w:p w14:paraId="4D2E2D46" w14:textId="77777777" w:rsidR="00A85EAD" w:rsidRPr="00477497" w:rsidRDefault="00B174FF" w:rsidP="002C4632">
      <w:pPr>
        <w:pStyle w:val="Akapitzlist"/>
        <w:numPr>
          <w:ilvl w:val="0"/>
          <w:numId w:val="41"/>
        </w:numPr>
        <w:autoSpaceDE w:val="0"/>
        <w:autoSpaceDN w:val="0"/>
        <w:spacing w:before="120" w:after="120"/>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 xml:space="preserve">nie podlega wykluczeniu na podstawie art. </w:t>
      </w:r>
      <w:r w:rsidR="00C11069" w:rsidRPr="00477497">
        <w:rPr>
          <w:rFonts w:asciiTheme="majorHAnsi" w:eastAsiaTheme="majorEastAsia" w:hAnsiTheme="majorHAnsi" w:cstheme="majorBidi"/>
          <w:lang w:eastAsia="en-US"/>
        </w:rPr>
        <w:t xml:space="preserve">108 ust. 1 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r w:rsidR="00773D17" w:rsidRPr="00477497">
        <w:rPr>
          <w:rFonts w:asciiTheme="majorHAnsi" w:eastAsiaTheme="majorEastAsia" w:hAnsiTheme="majorHAnsi" w:cstheme="majorBidi"/>
          <w:lang w:eastAsia="en-US"/>
        </w:rPr>
        <w:t xml:space="preserve"> </w:t>
      </w:r>
    </w:p>
    <w:p w14:paraId="7F8BAA92" w14:textId="77777777" w:rsidR="0006185A" w:rsidRPr="00025A21" w:rsidRDefault="0006185A" w:rsidP="002C4632">
      <w:pPr>
        <w:pStyle w:val="Akapitzlist"/>
        <w:numPr>
          <w:ilvl w:val="0"/>
          <w:numId w:val="41"/>
        </w:numPr>
        <w:autoSpaceDE w:val="0"/>
        <w:autoSpaceDN w:val="0"/>
        <w:spacing w:before="120" w:after="120"/>
        <w:jc w:val="both"/>
        <w:rPr>
          <w:rFonts w:asciiTheme="majorHAnsi" w:hAnsiTheme="majorHAnsi"/>
          <w:i/>
          <w:color w:val="C00000"/>
          <w:u w:val="single"/>
        </w:rPr>
      </w:pPr>
      <w:r w:rsidRPr="00477497">
        <w:rPr>
          <w:rFonts w:asciiTheme="majorHAnsi" w:eastAsiaTheme="majorEastAsia" w:hAnsiTheme="majorHAnsi" w:cstheme="majorBidi"/>
          <w:lang w:eastAsia="en-US"/>
        </w:rPr>
        <w:t>nie podlega wykluczeniu na podstawie art. 109 ust. 1 pkt 4, 5, 7, 8, 10</w:t>
      </w:r>
      <w:r w:rsidR="00025A21">
        <w:rPr>
          <w:rFonts w:asciiTheme="majorHAnsi" w:eastAsiaTheme="majorEastAsia" w:hAnsiTheme="majorHAnsi" w:cstheme="majorBidi"/>
          <w:lang w:eastAsia="en-US"/>
        </w:rPr>
        <w:t>,</w:t>
      </w:r>
    </w:p>
    <w:p w14:paraId="2C1BA292" w14:textId="77777777" w:rsidR="00025A21" w:rsidRPr="00025A21" w:rsidRDefault="00025A21" w:rsidP="002C4632">
      <w:pPr>
        <w:pStyle w:val="Akapitzlist"/>
        <w:numPr>
          <w:ilvl w:val="0"/>
          <w:numId w:val="41"/>
        </w:numPr>
        <w:jc w:val="both"/>
        <w:rPr>
          <w:rFonts w:asciiTheme="majorHAnsi" w:hAnsiTheme="majorHAnsi"/>
        </w:rPr>
      </w:pPr>
      <w:r w:rsidRPr="00025A21">
        <w:rPr>
          <w:rFonts w:asciiTheme="majorHAnsi" w:hAnsiTheme="majorHAnsi"/>
        </w:rPr>
        <w:t>nie podlega wykluczeniu na podstawie art. 7 ust. 1 ustawy z dnia 13 kwietnia 2022 r. o szczególnych rozwiązaniach w zakresie przeciwdziałania wspieraniu agresji na Ukrainę oraz służących ochronie bezpieczeństwa narodowego (Dz.U. 2022 r. poz. 835),</w:t>
      </w:r>
    </w:p>
    <w:p w14:paraId="3B387482" w14:textId="77777777" w:rsidR="00B174FF" w:rsidRPr="004A3DE4" w:rsidRDefault="00B174FF" w:rsidP="004A3DE4">
      <w:pPr>
        <w:pStyle w:val="Akapitzlist"/>
        <w:numPr>
          <w:ilvl w:val="0"/>
          <w:numId w:val="41"/>
        </w:numPr>
        <w:spacing w:after="200" w:line="252" w:lineRule="auto"/>
        <w:contextualSpacing/>
        <w:jc w:val="both"/>
        <w:rPr>
          <w:rFonts w:asciiTheme="majorHAnsi" w:eastAsiaTheme="majorEastAsia" w:hAnsiTheme="majorHAnsi" w:cstheme="majorBidi"/>
          <w:lang w:eastAsia="en-US"/>
        </w:rPr>
      </w:pPr>
      <w:r w:rsidRPr="00477497">
        <w:rPr>
          <w:rFonts w:asciiTheme="majorHAnsi" w:eastAsiaTheme="majorEastAsia" w:hAnsiTheme="majorHAnsi" w:cstheme="majorBidi"/>
          <w:lang w:eastAsia="en-US"/>
        </w:rPr>
        <w:t>złożył of</w:t>
      </w:r>
      <w:r w:rsidR="00C11069" w:rsidRPr="00477497">
        <w:rPr>
          <w:rFonts w:asciiTheme="majorHAnsi" w:eastAsiaTheme="majorEastAsia" w:hAnsiTheme="majorHAnsi" w:cstheme="majorBidi"/>
          <w:lang w:eastAsia="en-US"/>
        </w:rPr>
        <w:t xml:space="preserve">ertę niepodlegającą odrzuceniu na podstawie art. 226 </w:t>
      </w:r>
      <w:r w:rsidR="00852CFA" w:rsidRPr="00477497">
        <w:rPr>
          <w:rFonts w:asciiTheme="majorHAnsi" w:eastAsiaTheme="majorEastAsia" w:hAnsiTheme="majorHAnsi" w:cstheme="majorBidi"/>
          <w:lang w:eastAsia="en-US"/>
        </w:rPr>
        <w:t xml:space="preserve">ust. 1 </w:t>
      </w:r>
      <w:r w:rsidR="00C11069" w:rsidRPr="00477497">
        <w:rPr>
          <w:rFonts w:asciiTheme="majorHAnsi" w:eastAsiaTheme="majorEastAsia" w:hAnsiTheme="majorHAnsi" w:cstheme="majorBidi"/>
          <w:lang w:eastAsia="en-US"/>
        </w:rPr>
        <w:t xml:space="preserve">ustawy </w:t>
      </w:r>
      <w:proofErr w:type="spellStart"/>
      <w:r w:rsidR="00C11069" w:rsidRPr="00477497">
        <w:rPr>
          <w:rFonts w:asciiTheme="majorHAnsi" w:eastAsiaTheme="majorEastAsia" w:hAnsiTheme="majorHAnsi" w:cstheme="majorBidi"/>
          <w:lang w:eastAsia="en-US"/>
        </w:rPr>
        <w:t>Pzp</w:t>
      </w:r>
      <w:proofErr w:type="spellEnd"/>
      <w:r w:rsidR="00C11069" w:rsidRPr="00477497">
        <w:rPr>
          <w:rFonts w:asciiTheme="majorHAnsi" w:eastAsiaTheme="majorEastAsia" w:hAnsiTheme="majorHAnsi" w:cstheme="majorBidi"/>
          <w:lang w:eastAsia="en-US"/>
        </w:rPr>
        <w:t>.</w:t>
      </w:r>
    </w:p>
    <w:p w14:paraId="7FDA8546" w14:textId="77777777" w:rsidR="00DD0276" w:rsidRPr="00773D17" w:rsidRDefault="00FE361A" w:rsidP="002C4632">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lastRenderedPageBreak/>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7D37DDC4"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3439479" w14:textId="77777777" w:rsidR="00E90B9E" w:rsidRPr="00773D17" w:rsidRDefault="00E90B9E" w:rsidP="002C4632">
      <w:pPr>
        <w:numPr>
          <w:ilvl w:val="0"/>
          <w:numId w:val="42"/>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r w:rsidR="00E233AD">
        <w:rPr>
          <w:rFonts w:asciiTheme="majorHAnsi" w:eastAsiaTheme="majorEastAsia" w:hAnsiTheme="majorHAnsi" w:cstheme="majorBidi"/>
          <w:bCs/>
          <w:lang w:eastAsia="en-US"/>
        </w:rPr>
        <w:t>- wzór pełnomocnictwa stanowi załącz</w:t>
      </w:r>
      <w:r w:rsidR="00793FEF">
        <w:rPr>
          <w:rFonts w:asciiTheme="majorHAnsi" w:eastAsiaTheme="majorEastAsia" w:hAnsiTheme="majorHAnsi" w:cstheme="majorBidi"/>
          <w:bCs/>
          <w:lang w:eastAsia="en-US"/>
        </w:rPr>
        <w:t>nik nr 8</w:t>
      </w:r>
      <w:r w:rsidR="00E233AD">
        <w:rPr>
          <w:rFonts w:asciiTheme="majorHAnsi" w:eastAsiaTheme="majorEastAsia" w:hAnsiTheme="majorHAnsi" w:cstheme="majorBidi"/>
          <w:bCs/>
          <w:lang w:eastAsia="en-US"/>
        </w:rPr>
        <w:t xml:space="preserve"> do SWZ.</w:t>
      </w:r>
      <w:r w:rsidR="00954349">
        <w:rPr>
          <w:rFonts w:asciiTheme="majorHAnsi" w:eastAsiaTheme="majorEastAsia" w:hAnsiTheme="majorHAnsi" w:cstheme="majorBidi"/>
          <w:bCs/>
          <w:lang w:eastAsia="en-US"/>
        </w:rPr>
        <w:t xml:space="preserve"> Pełnomocnictwo winno być załączone do oferty.</w:t>
      </w:r>
    </w:p>
    <w:p w14:paraId="32A3D1EE" w14:textId="77777777" w:rsidR="002E2F67" w:rsidRDefault="00E90B9E" w:rsidP="002C4632">
      <w:pPr>
        <w:numPr>
          <w:ilvl w:val="0"/>
          <w:numId w:val="42"/>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 xml:space="preserve">amawiającego wyłącznie </w:t>
      </w:r>
      <w:r w:rsidR="00AD4EDE">
        <w:rPr>
          <w:rFonts w:asciiTheme="majorHAnsi" w:eastAsiaTheme="majorEastAsia" w:hAnsiTheme="majorHAnsi" w:cstheme="majorBidi"/>
          <w:bCs/>
          <w:lang w:eastAsia="en-US"/>
        </w:rPr>
        <w:br/>
      </w:r>
      <w:r w:rsidRPr="00773D17">
        <w:rPr>
          <w:rFonts w:asciiTheme="majorHAnsi" w:eastAsiaTheme="majorEastAsia" w:hAnsiTheme="majorHAnsi" w:cstheme="majorBidi"/>
          <w:bCs/>
          <w:lang w:eastAsia="en-US"/>
        </w:rPr>
        <w:t>z pełnomocnikiem.</w:t>
      </w:r>
    </w:p>
    <w:p w14:paraId="51B9677C" w14:textId="77777777" w:rsidR="00954349" w:rsidRDefault="00954349" w:rsidP="002C4632">
      <w:pPr>
        <w:numPr>
          <w:ilvl w:val="0"/>
          <w:numId w:val="42"/>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Wykonawcy wspólnie ubiegający się o udzielenie zamówienia dołączają do oferty oświadczenie, z którego wynika, które roboty budowlane wykonają poszczególni Wykonawcy- wzór oświadczenia stanowi załącznik nr </w:t>
      </w:r>
      <w:r w:rsidR="00B13A3D">
        <w:rPr>
          <w:rFonts w:asciiTheme="majorHAnsi" w:eastAsiaTheme="majorEastAsia" w:hAnsiTheme="majorHAnsi" w:cstheme="majorBidi"/>
          <w:bCs/>
          <w:lang w:eastAsia="en-US"/>
        </w:rPr>
        <w:t>3 do SWZ.</w:t>
      </w:r>
    </w:p>
    <w:p w14:paraId="50C3D996" w14:textId="77777777" w:rsidR="00954349" w:rsidRDefault="00954349" w:rsidP="002C4632">
      <w:pPr>
        <w:numPr>
          <w:ilvl w:val="0"/>
          <w:numId w:val="42"/>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W przypadku Wykonawców wspólnie ubiegających się o udzielenie zamówienia, oświadczenia i dokumenty potwierdzające brak podstaw do wykluczenia z postępowania składa każdy z Wykonawców wspólnie ubiegający się o zamówienia.</w:t>
      </w:r>
    </w:p>
    <w:p w14:paraId="047F2BA8" w14:textId="77777777" w:rsidR="009A635D" w:rsidRDefault="009A635D" w:rsidP="002C4632">
      <w:pPr>
        <w:numPr>
          <w:ilvl w:val="0"/>
          <w:numId w:val="42"/>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W przypadku Wykonawców wspólnie ubiegających się o udzielenie zamówienia oświadczenia i dokumenty potwierdzające spełnianie warunków udziału w postępowaniu składa każdy z Wykonawców w zakresie, w jakim każdy z Wykonawców wykazuje spełnianie warunków udziału w postępowaniu. </w:t>
      </w:r>
    </w:p>
    <w:p w14:paraId="1DBA8F8B" w14:textId="77777777" w:rsidR="00E60C1C" w:rsidRPr="00773D17" w:rsidRDefault="00E60C1C" w:rsidP="002C4632">
      <w:pPr>
        <w:numPr>
          <w:ilvl w:val="0"/>
          <w:numId w:val="42"/>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Jeśli została wybrana oferta Wykonawców wspólnie ubiegających się o udzielenie zamówienia, Zamawiający może żądać przed zawarciem umowy w sprawie zamówienia publicznego kopii umowy regulującej współpracę tych Wykonawców.</w:t>
      </w:r>
    </w:p>
    <w:p w14:paraId="1921943A"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3840288C" w14:textId="77777777" w:rsidR="00C4221C" w:rsidRPr="00773D17" w:rsidRDefault="00C4221C" w:rsidP="002C4632">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10605489" w14:textId="77777777" w:rsidR="002C6573" w:rsidRPr="002C6573" w:rsidRDefault="009C4529"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 xml:space="preserve">W celu </w:t>
      </w:r>
      <w:r w:rsidR="00E90B9E" w:rsidRPr="002C6573">
        <w:rPr>
          <w:rFonts w:asciiTheme="majorHAnsi" w:eastAsiaTheme="majorEastAsia" w:hAnsiTheme="majorHAnsi" w:cstheme="majorBidi"/>
          <w:lang w:eastAsia="en-US"/>
        </w:rPr>
        <w:t xml:space="preserve">potwierdzenia </w:t>
      </w:r>
      <w:r w:rsidRPr="002C6573">
        <w:rPr>
          <w:rFonts w:asciiTheme="majorHAnsi" w:eastAsiaTheme="majorEastAsia" w:hAnsiTheme="majorHAnsi" w:cstheme="majorBidi"/>
          <w:lang w:eastAsia="en-US"/>
        </w:rPr>
        <w:t>spełnienia wa</w:t>
      </w:r>
      <w:r w:rsidR="00D03518" w:rsidRPr="002C6573">
        <w:rPr>
          <w:rFonts w:asciiTheme="majorHAnsi" w:eastAsiaTheme="majorEastAsia" w:hAnsiTheme="majorHAnsi" w:cstheme="majorBidi"/>
          <w:lang w:eastAsia="en-US"/>
        </w:rPr>
        <w:t>runków udziału w postępowaniu, w</w:t>
      </w:r>
      <w:r w:rsidRPr="002C6573">
        <w:rPr>
          <w:rFonts w:asciiTheme="majorHAnsi" w:eastAsiaTheme="majorEastAsia" w:hAnsiTheme="majorHAnsi" w:cstheme="majorBidi"/>
          <w:lang w:eastAsia="en-US"/>
        </w:rPr>
        <w:t>ykonawca może polegać na potencjale podmiotu trzeciego na zasadach opisanych w art.</w:t>
      </w:r>
      <w:r w:rsidR="00B174FF" w:rsidRPr="002C6573">
        <w:rPr>
          <w:rFonts w:asciiTheme="majorHAnsi" w:eastAsiaTheme="majorEastAsia" w:hAnsiTheme="majorHAnsi" w:cstheme="majorBidi"/>
          <w:lang w:eastAsia="en-US"/>
        </w:rPr>
        <w:t xml:space="preserve"> </w:t>
      </w:r>
      <w:r w:rsidR="009F6209" w:rsidRPr="002C6573">
        <w:rPr>
          <w:rFonts w:asciiTheme="majorHAnsi" w:eastAsiaTheme="majorEastAsia" w:hAnsiTheme="majorHAnsi" w:cstheme="majorBidi"/>
          <w:lang w:eastAsia="en-US"/>
        </w:rPr>
        <w:t>118</w:t>
      </w:r>
      <w:r w:rsidR="00A85EAD" w:rsidRPr="002C6573">
        <w:rPr>
          <w:rFonts w:asciiTheme="majorHAnsi" w:eastAsiaTheme="majorEastAsia" w:hAnsiTheme="majorHAnsi" w:cstheme="majorBidi"/>
          <w:lang w:eastAsia="en-US"/>
        </w:rPr>
        <w:t>–</w:t>
      </w:r>
      <w:r w:rsidR="009F6209" w:rsidRPr="002C6573">
        <w:rPr>
          <w:rFonts w:asciiTheme="majorHAnsi" w:eastAsiaTheme="majorEastAsia" w:hAnsiTheme="majorHAnsi" w:cstheme="majorBidi"/>
          <w:lang w:eastAsia="en-US"/>
        </w:rPr>
        <w:t xml:space="preserve">123 </w:t>
      </w:r>
      <w:r w:rsidR="00B174FF" w:rsidRPr="002C6573">
        <w:rPr>
          <w:rFonts w:asciiTheme="majorHAnsi" w:eastAsiaTheme="majorEastAsia" w:hAnsiTheme="majorHAnsi" w:cstheme="majorBidi"/>
          <w:lang w:eastAsia="en-US"/>
        </w:rPr>
        <w:t xml:space="preserve">ustawy </w:t>
      </w:r>
      <w:proofErr w:type="spellStart"/>
      <w:r w:rsidR="00B174FF" w:rsidRPr="002C6573">
        <w:rPr>
          <w:rFonts w:asciiTheme="majorHAnsi" w:eastAsiaTheme="majorEastAsia" w:hAnsiTheme="majorHAnsi" w:cstheme="majorBidi"/>
          <w:lang w:eastAsia="en-US"/>
        </w:rPr>
        <w:t>Pzp</w:t>
      </w:r>
      <w:proofErr w:type="spellEnd"/>
      <w:r w:rsidR="00B174FF" w:rsidRPr="002C6573">
        <w:rPr>
          <w:rFonts w:asciiTheme="majorHAnsi" w:eastAsiaTheme="majorEastAsia" w:hAnsiTheme="majorHAnsi" w:cstheme="majorBidi"/>
          <w:lang w:eastAsia="en-US"/>
        </w:rPr>
        <w:t xml:space="preserve">. </w:t>
      </w:r>
    </w:p>
    <w:p w14:paraId="5A97BECB" w14:textId="77777777" w:rsidR="00A85EAD" w:rsidRPr="006F0A20" w:rsidRDefault="009C4529"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sidRPr="002C6573">
        <w:rPr>
          <w:rFonts w:asciiTheme="majorHAnsi" w:eastAsiaTheme="majorEastAsia" w:hAnsiTheme="majorHAnsi" w:cstheme="majorBidi"/>
          <w:lang w:eastAsia="en-US"/>
        </w:rPr>
        <w:t>Podmio</w:t>
      </w:r>
      <w:r w:rsidR="009F6209" w:rsidRPr="002C6573">
        <w:rPr>
          <w:rFonts w:asciiTheme="majorHAnsi" w:eastAsiaTheme="majorEastAsia" w:hAnsiTheme="majorHAnsi" w:cstheme="majorBidi"/>
          <w:lang w:eastAsia="en-US"/>
        </w:rPr>
        <w:t>t trzeci, na potencjał którego w</w:t>
      </w:r>
      <w:r w:rsidRPr="002C6573">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2C6573">
        <w:rPr>
          <w:rFonts w:asciiTheme="majorHAnsi" w:eastAsiaTheme="majorEastAsia" w:hAnsiTheme="majorHAnsi" w:cstheme="majorBidi"/>
          <w:lang w:eastAsia="en-US"/>
        </w:rPr>
        <w:t xml:space="preserve">108 ust. 1 oraz </w:t>
      </w:r>
      <w:r w:rsidR="0065083B" w:rsidRPr="002C6573">
        <w:rPr>
          <w:rFonts w:asciiTheme="majorHAnsi" w:eastAsiaTheme="majorEastAsia" w:hAnsiTheme="majorHAnsi" w:cstheme="majorBidi"/>
          <w:lang w:eastAsia="en-US"/>
        </w:rPr>
        <w:t xml:space="preserve">art. 109 ust. 1 pkt </w:t>
      </w:r>
      <w:r w:rsidR="009F6209" w:rsidRPr="002C6573">
        <w:rPr>
          <w:rFonts w:asciiTheme="majorHAnsi" w:eastAsiaTheme="majorEastAsia" w:hAnsiTheme="majorHAnsi" w:cstheme="majorBidi"/>
          <w:lang w:eastAsia="en-US"/>
        </w:rPr>
        <w:t xml:space="preserve"> </w:t>
      </w:r>
      <w:r w:rsidR="0065083B" w:rsidRPr="002C6573">
        <w:rPr>
          <w:rFonts w:asciiTheme="majorHAnsi" w:eastAsiaTheme="majorEastAsia" w:hAnsiTheme="majorHAnsi" w:cstheme="majorBidi"/>
          <w:lang w:eastAsia="en-US"/>
        </w:rPr>
        <w:t xml:space="preserve">4, 5, 7, 8, 10 </w:t>
      </w:r>
      <w:r w:rsidR="009F6209" w:rsidRPr="002C6573">
        <w:rPr>
          <w:rFonts w:asciiTheme="majorHAnsi" w:eastAsiaTheme="majorEastAsia" w:hAnsiTheme="majorHAnsi" w:cstheme="majorBidi"/>
          <w:lang w:eastAsia="en-US"/>
        </w:rPr>
        <w:t xml:space="preserve">ustawy </w:t>
      </w:r>
      <w:proofErr w:type="spellStart"/>
      <w:r w:rsidR="009F6209" w:rsidRPr="002C6573">
        <w:rPr>
          <w:rFonts w:asciiTheme="majorHAnsi" w:eastAsiaTheme="majorEastAsia" w:hAnsiTheme="majorHAnsi" w:cstheme="majorBidi"/>
          <w:lang w:eastAsia="en-US"/>
        </w:rPr>
        <w:t>Pzp</w:t>
      </w:r>
      <w:proofErr w:type="spellEnd"/>
      <w:r w:rsidR="00025B54">
        <w:rPr>
          <w:rFonts w:asciiTheme="majorHAnsi" w:eastAsiaTheme="majorEastAsia" w:hAnsiTheme="majorHAnsi" w:cstheme="majorBidi"/>
          <w:lang w:eastAsia="en-US"/>
        </w:rPr>
        <w:t xml:space="preserve"> oraz </w:t>
      </w:r>
      <w:r w:rsidR="00025A21" w:rsidRPr="00025B54">
        <w:rPr>
          <w:rFonts w:asciiTheme="majorHAnsi" w:eastAsiaTheme="majorEastAsia" w:hAnsiTheme="majorHAnsi" w:cstheme="majorBidi"/>
          <w:lang w:eastAsia="en-US"/>
        </w:rPr>
        <w:t>art. 7 ust. 1 ustawy z dnia 13 kwietnia 2022 r. o szczególnych rozwiązaniach w zakresie przeciwdziałania wspieraniu agresji na Ukrainę oraz służących ochronie bezpieczeństwa narodowego (Dz.U. 2022 r. poz. 835),</w:t>
      </w:r>
    </w:p>
    <w:p w14:paraId="0A7F6657" w14:textId="77777777" w:rsidR="006F0A20" w:rsidRPr="006F0A20" w:rsidRDefault="006F0A20"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485BCFE" w14:textId="77777777" w:rsidR="006F0A20" w:rsidRPr="006F0A20" w:rsidRDefault="006F0A20"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4 do SWZ.</w:t>
      </w:r>
    </w:p>
    <w:p w14:paraId="29B04E9E" w14:textId="77777777" w:rsidR="00BD5669" w:rsidRPr="00BD5669" w:rsidRDefault="006F0A20"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i/>
          <w:u w:val="single"/>
          <w:lang w:eastAsia="en-US"/>
        </w:rPr>
      </w:pPr>
      <w:r>
        <w:rPr>
          <w:rFonts w:asciiTheme="majorHAnsi" w:eastAsiaTheme="majorEastAsia" w:hAnsiTheme="majorHAnsi" w:cstheme="majorBidi"/>
          <w:lang w:eastAsia="en-US"/>
        </w:rPr>
        <w:lastRenderedPageBreak/>
        <w:t>Zobowiązanie podmiotu udostępniającego zasoby, o którym mowa powyżej, potwierdza, że stosunek łączący wykonawcę z podmiotami udostępniającym zasoby gwarantuje rzeczywisty dostęp do tych zasobów oraz określa, w szczególności:</w:t>
      </w:r>
    </w:p>
    <w:p w14:paraId="6BC4BDEA" w14:textId="77777777" w:rsidR="00BD5669" w:rsidRDefault="00BD5669" w:rsidP="002C4632">
      <w:pPr>
        <w:pStyle w:val="Akapitzlist"/>
        <w:numPr>
          <w:ilvl w:val="0"/>
          <w:numId w:val="45"/>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Zakres dostępnych wykonawcy zasobów podmiotu udostępniającego zasoby;</w:t>
      </w:r>
    </w:p>
    <w:p w14:paraId="75B6B4E3" w14:textId="77777777" w:rsidR="00BD5669" w:rsidRDefault="00BD5669" w:rsidP="002C4632">
      <w:pPr>
        <w:pStyle w:val="Akapitzlist"/>
        <w:numPr>
          <w:ilvl w:val="0"/>
          <w:numId w:val="45"/>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Sposób i okres udostępnienia wykonawcy i wykorzystania przez niego zasobów podmiotu udostępniającego te zasoby przy wykonywaniu zamówienia;</w:t>
      </w:r>
    </w:p>
    <w:p w14:paraId="7D466478" w14:textId="77777777" w:rsidR="00BD5669" w:rsidRPr="00BD5669" w:rsidRDefault="00BD5669" w:rsidP="002C4632">
      <w:pPr>
        <w:pStyle w:val="Akapitzlist"/>
        <w:numPr>
          <w:ilvl w:val="0"/>
          <w:numId w:val="45"/>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089411D" w14:textId="77777777" w:rsidR="00CF55D1" w:rsidRPr="00CF55D1" w:rsidRDefault="002D18F8"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CF55D1">
        <w:rPr>
          <w:rFonts w:asciiTheme="majorHAnsi" w:eastAsiaTheme="majorEastAsia" w:hAnsiTheme="majorHAnsi" w:cstheme="majorBidi"/>
          <w:lang w:eastAsia="en-US"/>
        </w:rPr>
        <w:t xml:space="preserve"> </w:t>
      </w:r>
      <w:r w:rsidR="00CF55D1" w:rsidRPr="00CF55D1">
        <w:rPr>
          <w:rFonts w:asciiTheme="majorHAnsi" w:eastAsiaTheme="majorEastAsia" w:hAnsiTheme="majorHAnsi" w:cstheme="majorBidi"/>
          <w:lang w:eastAsia="en-US"/>
        </w:rPr>
        <w:t>ocenia, czy udostępniane Wykonawcy przez podmioty udostępniające zasoby zd</w:t>
      </w:r>
      <w:r w:rsidR="00CF55D1">
        <w:rPr>
          <w:rFonts w:asciiTheme="majorHAnsi" w:eastAsiaTheme="majorEastAsia" w:hAnsiTheme="majorHAnsi" w:cstheme="majorBidi"/>
          <w:lang w:eastAsia="en-US"/>
        </w:rPr>
        <w:t>olności techniczne lub zawodowe lub ich sytuacja finansowa lub ekonomiczna,</w:t>
      </w:r>
      <w:r w:rsidR="00CF55D1" w:rsidRPr="00CF55D1">
        <w:rPr>
          <w:rFonts w:asciiTheme="majorHAnsi" w:eastAsiaTheme="majorEastAsia" w:hAnsiTheme="majorHAnsi" w:cstheme="majorBidi"/>
          <w:lang w:eastAsia="en-US"/>
        </w:rPr>
        <w:t xml:space="preserve"> pozwalają na wykazanie przez Wykonawcę spełniania warunków udziału w postępowaniu, a także bada, czy nie zachodzą wobec tego podmiotu podstawy wykluczenia, które zostały przewidziane względem Wykonawcy. </w:t>
      </w:r>
    </w:p>
    <w:p w14:paraId="7C93B033" w14:textId="77777777" w:rsidR="00CF55D1" w:rsidRPr="00CF55D1" w:rsidRDefault="00CF55D1"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Jeżeli </w:t>
      </w:r>
      <w:r w:rsidRPr="00CF55D1">
        <w:rPr>
          <w:rFonts w:asciiTheme="majorHAnsi" w:eastAsiaTheme="majorEastAsia" w:hAnsiTheme="majorHAnsi" w:cstheme="majorBidi"/>
          <w:lang w:eastAsia="en-US"/>
        </w:rPr>
        <w:t>zdolności techniczne lub zawodowe</w:t>
      </w:r>
      <w:r>
        <w:rPr>
          <w:rFonts w:asciiTheme="majorHAnsi" w:eastAsiaTheme="majorEastAsia" w:hAnsiTheme="majorHAnsi" w:cstheme="majorBidi"/>
          <w:lang w:eastAsia="en-US"/>
        </w:rPr>
        <w:t>, sytuacja ekonomiczna lub finansowa</w:t>
      </w:r>
      <w:r w:rsidRPr="00CF55D1">
        <w:rPr>
          <w:rFonts w:asciiTheme="majorHAnsi" w:eastAsiaTheme="majorEastAsia" w:hAnsiTheme="majorHAnsi" w:cstheme="majorBidi"/>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8DB9D59" w14:textId="77777777" w:rsidR="00980B88" w:rsidRPr="00980B88" w:rsidRDefault="00980B88"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nie może, </w:t>
      </w:r>
      <w:r w:rsidRPr="00980B88">
        <w:rPr>
          <w:rFonts w:asciiTheme="majorHAnsi" w:eastAsiaTheme="majorEastAsia" w:hAnsiTheme="majorHAnsi" w:cstheme="majorBidi"/>
          <w:lang w:eastAsia="en-US"/>
        </w:rPr>
        <w:t xml:space="preserve">po upływie terminu składania ofert, powoływać się na zdolności lub sytuację podmiotów udostępniających zasoby, jeżeli na etapie składania ofert nie polegał on w danym zakresie na zdolnościach lub sytuacji podmiotów udostępniających zasoby. </w:t>
      </w:r>
    </w:p>
    <w:p w14:paraId="2C302CE2" w14:textId="77777777" w:rsidR="00E90B9E" w:rsidRPr="000C6F43" w:rsidRDefault="000C6F43" w:rsidP="002C4632">
      <w:pPr>
        <w:pStyle w:val="Akapitzlist"/>
        <w:numPr>
          <w:ilvl w:val="0"/>
          <w:numId w:val="43"/>
        </w:numPr>
        <w:spacing w:after="200" w:line="252" w:lineRule="auto"/>
        <w:ind w:left="709" w:hanging="283"/>
        <w:contextualSpacing/>
        <w:jc w:val="both"/>
        <w:rPr>
          <w:rFonts w:asciiTheme="majorHAnsi" w:eastAsiaTheme="majorEastAsia" w:hAnsiTheme="majorHAnsi" w:cstheme="majorBidi"/>
          <w:lang w:eastAsia="en-US"/>
        </w:rPr>
      </w:pPr>
      <w:r w:rsidRPr="000C6F43">
        <w:rPr>
          <w:rFonts w:asciiTheme="majorHAnsi" w:eastAsiaTheme="majorEastAsia" w:hAnsiTheme="majorHAnsi" w:cstheme="majorBidi"/>
          <w:lang w:eastAsia="en-US"/>
        </w:rPr>
        <w:t xml:space="preserve">Wykonawca </w:t>
      </w:r>
      <w:r w:rsidRPr="000C6F43">
        <w:rPr>
          <w:rFonts w:asciiTheme="majorHAnsi" w:eastAsiaTheme="majorEastAsia" w:hAnsiTheme="majorHAnsi" w:cstheme="majorBidi"/>
          <w:bCs/>
          <w:lang w:eastAsia="en-US"/>
        </w:rPr>
        <w:t>w przypadku polegania na zdolnościach lub sytuacji podmiotów udostępniających zasoby, przedstawia</w:t>
      </w:r>
      <w:r w:rsidR="00A845AE">
        <w:rPr>
          <w:rFonts w:asciiTheme="majorHAnsi" w:eastAsiaTheme="majorEastAsia" w:hAnsiTheme="majorHAnsi" w:cstheme="majorBidi"/>
          <w:bCs/>
          <w:lang w:eastAsia="en-US"/>
        </w:rPr>
        <w:t xml:space="preserve"> wraz z ofertą</w:t>
      </w:r>
      <w:r w:rsidRPr="000C6F43">
        <w:rPr>
          <w:rFonts w:asciiTheme="majorHAnsi" w:eastAsiaTheme="majorEastAsia" w:hAnsiTheme="majorHAnsi" w:cstheme="majorBidi"/>
          <w:lang w:eastAsia="en-US"/>
        </w:rPr>
        <w:t xml:space="preserve">, także </w:t>
      </w:r>
      <w:r w:rsidRPr="000C6F43">
        <w:rPr>
          <w:rFonts w:asciiTheme="majorHAnsi" w:eastAsiaTheme="majorEastAsia" w:hAnsiTheme="majorHAnsi" w:cstheme="majorBidi"/>
          <w:bCs/>
          <w:lang w:eastAsia="en-US"/>
        </w:rPr>
        <w:t xml:space="preserve">oświadczenie podmiotu udostępniającego zasoby, potwierdzające brak podstaw wykluczenia tego podmiotu oraz odpowiednio spełnianie warunków udziału w postępowaniu </w:t>
      </w:r>
      <w:r w:rsidRPr="000C6F43">
        <w:rPr>
          <w:rFonts w:asciiTheme="majorHAnsi" w:eastAsiaTheme="majorEastAsia" w:hAnsiTheme="majorHAnsi" w:cstheme="majorBidi"/>
          <w:lang w:eastAsia="en-US"/>
        </w:rPr>
        <w:t>zakresie, w jakim Wykonaw</w:t>
      </w:r>
      <w:r>
        <w:rPr>
          <w:rFonts w:asciiTheme="majorHAnsi" w:eastAsiaTheme="majorEastAsia" w:hAnsiTheme="majorHAnsi" w:cstheme="majorBidi"/>
          <w:lang w:eastAsia="en-US"/>
        </w:rPr>
        <w:t xml:space="preserve">ca powołuje się na jego zasoby. </w:t>
      </w:r>
      <w:r w:rsidR="00A845AE">
        <w:rPr>
          <w:rFonts w:asciiTheme="majorHAnsi" w:eastAsiaTheme="majorEastAsia" w:hAnsiTheme="majorHAnsi" w:cstheme="majorBidi"/>
          <w:lang w:eastAsia="en-US"/>
        </w:rPr>
        <w:t>Wzór oświadczenia stanowi załącznik nr 5 do SWZ.</w:t>
      </w:r>
    </w:p>
    <w:p w14:paraId="4F36B3DD" w14:textId="77777777" w:rsidR="00C75797" w:rsidRPr="00773D17" w:rsidRDefault="00C75797" w:rsidP="002C4632">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009F165B" w14:textId="77777777" w:rsidR="00C75797"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Wykonawca może powierzyć wykonanie części zamówienia Podwykonawcy (Podwykonawcom).</w:t>
      </w:r>
    </w:p>
    <w:p w14:paraId="72295834" w14:textId="77777777" w:rsidR="0007153D"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Zamawiający nie zastrzega obowiązku osobistego wykonania przez Wykonawcę kluczowych części zamówienia.</w:t>
      </w:r>
    </w:p>
    <w:p w14:paraId="3729B71B" w14:textId="77777777" w:rsidR="0048246B"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 xml:space="preserve">Zamawiający wymaga, aby w przypadku powierzenia części zamówienia Podwykonawcom, Wykonawca wskazał w ofercie części zamówienia, których </w:t>
      </w:r>
      <w:r>
        <w:rPr>
          <w:rFonts w:asciiTheme="majorHAnsi" w:eastAsiaTheme="majorEastAsia" w:hAnsiTheme="majorHAnsi" w:cstheme="majorBidi"/>
          <w:lang w:eastAsia="en-US"/>
        </w:rPr>
        <w:lastRenderedPageBreak/>
        <w:t>wykonanie zamierza powierzyć Podwykonawcom oraz podał (o ile są mu wiadome na tym etapie) nazwy (firmy)  tych Podwykonawców.</w:t>
      </w:r>
    </w:p>
    <w:p w14:paraId="566261B2" w14:textId="77777777" w:rsidR="0007153D"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Powierzenie części zamówienia Podwykonawcom nie zwalnia Wykonawcy z odpowiedzialności za należyte wykonanie tego zamówienia.</w:t>
      </w:r>
    </w:p>
    <w:p w14:paraId="174AD02B" w14:textId="77777777" w:rsidR="0007153D" w:rsidRPr="0007153D" w:rsidRDefault="0007153D" w:rsidP="002C4632">
      <w:pPr>
        <w:pStyle w:val="Akapitzlist"/>
        <w:numPr>
          <w:ilvl w:val="0"/>
          <w:numId w:val="44"/>
        </w:numPr>
        <w:spacing w:after="200" w:line="252" w:lineRule="auto"/>
        <w:ind w:left="709"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Pozostałe zapisy dotyczące Podwykonawstwa, w tym dotyczące umowy o Podwykonawstwo, zawarte są we wzorze umowy stanowiącej załącznik nr 9 do SWZ.</w:t>
      </w:r>
    </w:p>
    <w:p w14:paraId="2C20C7AE"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09931AF" w14:textId="77777777" w:rsidR="009C4529" w:rsidRPr="00773D17" w:rsidRDefault="00587F52"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1013C764"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1D4FF60" w14:textId="77777777"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8" w:history="1">
        <w:r w:rsidR="00F2599C" w:rsidRPr="00663CC0">
          <w:rPr>
            <w:rStyle w:val="Hipercze"/>
            <w:rFonts w:asciiTheme="majorHAnsi" w:eastAsiaTheme="majorEastAsia" w:hAnsiTheme="majorHAnsi" w:cstheme="majorBidi"/>
            <w:lang w:eastAsia="en-US"/>
          </w:rPr>
          <w:t>https://platformazakupowa.pl/pn/ug_gniewkowo</w:t>
        </w:r>
      </w:hyperlink>
      <w:r w:rsidR="00F2599C">
        <w:rPr>
          <w:rFonts w:asciiTheme="majorHAnsi" w:eastAsiaTheme="majorEastAsia" w:hAnsiTheme="majorHAnsi" w:cstheme="majorBidi"/>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4355E61F" w14:textId="77777777"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16A0622" w14:textId="77777777" w:rsidR="008147AD" w:rsidRPr="00D40158" w:rsidRDefault="00C75797" w:rsidP="008147AD">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6B7A1C24" w14:textId="77777777" w:rsidR="00667596" w:rsidRDefault="00667596" w:rsidP="001D6A4F">
      <w:pPr>
        <w:pStyle w:val="Akapitzlist"/>
        <w:numPr>
          <w:ilvl w:val="0"/>
          <w:numId w:val="56"/>
        </w:numPr>
        <w:spacing w:after="200" w:line="252" w:lineRule="auto"/>
        <w:contextualSpacing/>
        <w:jc w:val="both"/>
        <w:rPr>
          <w:rFonts w:asciiTheme="majorHAnsi" w:eastAsiaTheme="majorEastAsia" w:hAnsiTheme="majorHAnsi" w:cstheme="majorBidi"/>
          <w:lang w:eastAsia="en-US"/>
        </w:rPr>
      </w:pPr>
      <w:r w:rsidRPr="00257731">
        <w:rPr>
          <w:rFonts w:asciiTheme="majorHAnsi" w:eastAsiaTheme="majorEastAsia" w:hAnsiTheme="majorHAnsi" w:cstheme="majorBidi"/>
          <w:lang w:eastAsia="en-US"/>
        </w:rPr>
        <w:t xml:space="preserve">Zamawiający </w:t>
      </w:r>
      <w:r w:rsidR="00257731" w:rsidRPr="00257731">
        <w:rPr>
          <w:rFonts w:asciiTheme="majorHAnsi" w:eastAsiaTheme="majorEastAsia" w:hAnsiTheme="majorHAnsi" w:cstheme="majorBidi"/>
          <w:b/>
          <w:lang w:eastAsia="en-US"/>
        </w:rPr>
        <w:t>przewiduje obowiązek</w:t>
      </w:r>
      <w:r w:rsidRPr="00257731">
        <w:rPr>
          <w:rFonts w:asciiTheme="majorHAnsi" w:eastAsiaTheme="majorEastAsia" w:hAnsiTheme="majorHAnsi" w:cstheme="majorBidi"/>
          <w:lang w:eastAsia="en-US"/>
        </w:rPr>
        <w:t xml:space="preserve"> odbyci</w:t>
      </w:r>
      <w:r w:rsidR="00257731" w:rsidRPr="00257731">
        <w:rPr>
          <w:rFonts w:asciiTheme="majorHAnsi" w:eastAsiaTheme="majorEastAsia" w:hAnsiTheme="majorHAnsi" w:cstheme="majorBidi"/>
          <w:lang w:eastAsia="en-US"/>
        </w:rPr>
        <w:t>a</w:t>
      </w:r>
      <w:r w:rsidR="001E2C68">
        <w:rPr>
          <w:rFonts w:asciiTheme="majorHAnsi" w:eastAsiaTheme="majorEastAsia" w:hAnsiTheme="majorHAnsi" w:cstheme="majorBidi"/>
          <w:lang w:eastAsia="en-US"/>
        </w:rPr>
        <w:t xml:space="preserve"> przez wykonawcę wizji lokalnej.</w:t>
      </w:r>
    </w:p>
    <w:p w14:paraId="46969075" w14:textId="77777777" w:rsidR="00257731" w:rsidRDefault="00257731" w:rsidP="001D6A4F">
      <w:pPr>
        <w:pStyle w:val="Akapitzlist"/>
        <w:numPr>
          <w:ilvl w:val="0"/>
          <w:numId w:val="56"/>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umożliwia dwa terminy odbycia wizji lokalnej:</w:t>
      </w:r>
    </w:p>
    <w:p w14:paraId="1930AA41" w14:textId="77777777" w:rsidR="00257731" w:rsidRDefault="00257731" w:rsidP="001D6A4F">
      <w:pPr>
        <w:pStyle w:val="Akapitzlist"/>
        <w:numPr>
          <w:ilvl w:val="0"/>
          <w:numId w:val="5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2</w:t>
      </w:r>
      <w:r w:rsidR="004A3DE4">
        <w:rPr>
          <w:rFonts w:asciiTheme="majorHAnsi" w:eastAsiaTheme="majorEastAsia" w:hAnsiTheme="majorHAnsi" w:cstheme="majorBidi"/>
          <w:lang w:eastAsia="en-US"/>
        </w:rPr>
        <w:t>5</w:t>
      </w:r>
      <w:r>
        <w:rPr>
          <w:rFonts w:asciiTheme="majorHAnsi" w:eastAsiaTheme="majorEastAsia" w:hAnsiTheme="majorHAnsi" w:cstheme="majorBidi"/>
          <w:lang w:eastAsia="en-US"/>
        </w:rPr>
        <w:t>.10.2022 r. od godz. 9:00</w:t>
      </w:r>
    </w:p>
    <w:p w14:paraId="7B00399B" w14:textId="77777777" w:rsidR="00257731" w:rsidRDefault="004A3DE4" w:rsidP="001D6A4F">
      <w:pPr>
        <w:pStyle w:val="Akapitzlist"/>
        <w:numPr>
          <w:ilvl w:val="0"/>
          <w:numId w:val="57"/>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26</w:t>
      </w:r>
      <w:r w:rsidR="00257731">
        <w:rPr>
          <w:rFonts w:asciiTheme="majorHAnsi" w:eastAsiaTheme="majorEastAsia" w:hAnsiTheme="majorHAnsi" w:cstheme="majorBidi"/>
          <w:lang w:eastAsia="en-US"/>
        </w:rPr>
        <w:t>.10.2022 r. od godz. 9:00</w:t>
      </w:r>
    </w:p>
    <w:p w14:paraId="52AEDFC6" w14:textId="77777777" w:rsidR="00257731" w:rsidRDefault="00D40158" w:rsidP="001D6A4F">
      <w:pPr>
        <w:pStyle w:val="Akapitzlist"/>
        <w:numPr>
          <w:ilvl w:val="0"/>
          <w:numId w:val="56"/>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Miejsca odbycia wizji lokalnej:</w:t>
      </w:r>
    </w:p>
    <w:p w14:paraId="19CBA17F" w14:textId="77777777" w:rsidR="00D40158" w:rsidRDefault="00D40158" w:rsidP="001D6A4F">
      <w:pPr>
        <w:pStyle w:val="Akapitzlist"/>
        <w:numPr>
          <w:ilvl w:val="0"/>
          <w:numId w:val="5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dla zadania 1: Termomodernizacja budynku świetlicy wiejskiej wraz z wykonaniem prac remontowych w miejscowości Żyrosławice, gmina Gniewkowo—</w:t>
      </w:r>
      <w:r w:rsidRPr="001E2C68">
        <w:rPr>
          <w:rFonts w:asciiTheme="majorHAnsi" w:eastAsiaTheme="majorEastAsia" w:hAnsiTheme="majorHAnsi" w:cstheme="majorBidi"/>
          <w:u w:val="single"/>
          <w:lang w:eastAsia="en-US"/>
        </w:rPr>
        <w:t>Żyrosławice 10, 88-140 Gniewkowo</w:t>
      </w:r>
    </w:p>
    <w:p w14:paraId="33FF5490" w14:textId="77777777" w:rsidR="00D40158" w:rsidRDefault="00D40158" w:rsidP="001D6A4F">
      <w:pPr>
        <w:pStyle w:val="Akapitzlist"/>
        <w:numPr>
          <w:ilvl w:val="0"/>
          <w:numId w:val="5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dla zadania 2: Przebudowa budynku świetlicy wiejskiej w miejscowości Wielowieś, Gmina Gniewkowo- </w:t>
      </w:r>
      <w:r w:rsidRPr="001E2C68">
        <w:rPr>
          <w:rFonts w:asciiTheme="majorHAnsi" w:eastAsiaTheme="majorEastAsia" w:hAnsiTheme="majorHAnsi" w:cstheme="majorBidi"/>
          <w:u w:val="single"/>
          <w:lang w:eastAsia="en-US"/>
        </w:rPr>
        <w:t>Wielowieś 71, 88-140 Gniewkowo</w:t>
      </w:r>
    </w:p>
    <w:p w14:paraId="655BE077" w14:textId="77777777" w:rsidR="00D40158" w:rsidRDefault="00D40158" w:rsidP="001D6A4F">
      <w:pPr>
        <w:pStyle w:val="Akapitzlist"/>
        <w:numPr>
          <w:ilvl w:val="0"/>
          <w:numId w:val="5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dla zadania 3: Przebudowa z rozbudową świetlicy wiejskiej w miejscowości Murzynko- </w:t>
      </w:r>
      <w:r w:rsidRPr="001E2C68">
        <w:rPr>
          <w:rFonts w:asciiTheme="majorHAnsi" w:eastAsiaTheme="majorEastAsia" w:hAnsiTheme="majorHAnsi" w:cstheme="majorBidi"/>
          <w:u w:val="single"/>
          <w:lang w:eastAsia="en-US"/>
        </w:rPr>
        <w:t>Murzynko 42, 88-140 Gniewkowo.</w:t>
      </w:r>
    </w:p>
    <w:p w14:paraId="10BF325D" w14:textId="77777777" w:rsidR="00D40158" w:rsidRDefault="00540C15" w:rsidP="001D6A4F">
      <w:pPr>
        <w:pStyle w:val="Akapitzlist"/>
        <w:numPr>
          <w:ilvl w:val="0"/>
          <w:numId w:val="56"/>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 celu umówienia wizji lokalnej w jednym z udostępnionych przez Zamawiającego terminów Wykonawca winien kontaktować się z osobami wyznaczonymi do komunikowania się z Wykonawcami wskazany</w:t>
      </w:r>
      <w:r w:rsidR="006F3B7D">
        <w:rPr>
          <w:rFonts w:asciiTheme="majorHAnsi" w:eastAsiaTheme="majorEastAsia" w:hAnsiTheme="majorHAnsi" w:cstheme="majorBidi"/>
          <w:lang w:eastAsia="en-US"/>
        </w:rPr>
        <w:t>mi w niniejs</w:t>
      </w:r>
      <w:r w:rsidR="001E2C68">
        <w:rPr>
          <w:rFonts w:asciiTheme="majorHAnsi" w:eastAsiaTheme="majorEastAsia" w:hAnsiTheme="majorHAnsi" w:cstheme="majorBidi"/>
          <w:lang w:eastAsia="en-US"/>
        </w:rPr>
        <w:t xml:space="preserve">zej SWZ. O wybranym </w:t>
      </w:r>
      <w:r w:rsidR="006F3B7D">
        <w:rPr>
          <w:rFonts w:asciiTheme="majorHAnsi" w:eastAsiaTheme="majorEastAsia" w:hAnsiTheme="majorHAnsi" w:cstheme="majorBidi"/>
          <w:lang w:eastAsia="en-US"/>
        </w:rPr>
        <w:t>przez Wykonawcę terminie należy pow</w:t>
      </w:r>
      <w:r w:rsidR="00492390">
        <w:rPr>
          <w:rFonts w:asciiTheme="majorHAnsi" w:eastAsiaTheme="majorEastAsia" w:hAnsiTheme="majorHAnsi" w:cstheme="majorBidi"/>
          <w:lang w:eastAsia="en-US"/>
        </w:rPr>
        <w:t>iadomić Zamawiającego do dnia 24</w:t>
      </w:r>
      <w:r w:rsidR="006F3B7D">
        <w:rPr>
          <w:rFonts w:asciiTheme="majorHAnsi" w:eastAsiaTheme="majorEastAsia" w:hAnsiTheme="majorHAnsi" w:cstheme="majorBidi"/>
          <w:lang w:eastAsia="en-US"/>
        </w:rPr>
        <w:t>.10.2022 r. do godz. 10:00. Zamawiający umożliwia przekazanie powyższej informacji za pośrednictwem rozmowy telefonicznej, wiadomości e-mail lub wiadomości skierowanej do Zamawiającego poprzez platformę zakupową.</w:t>
      </w:r>
    </w:p>
    <w:p w14:paraId="11FBDA4D" w14:textId="77777777" w:rsidR="00D016C1" w:rsidRDefault="001E2C68" w:rsidP="001D6A4F">
      <w:pPr>
        <w:pStyle w:val="Akapitzlist"/>
        <w:numPr>
          <w:ilvl w:val="0"/>
          <w:numId w:val="56"/>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 umożliwia odbycie wizji lokalnej</w:t>
      </w:r>
      <w:r w:rsidR="00D016C1">
        <w:rPr>
          <w:rFonts w:asciiTheme="majorHAnsi" w:eastAsiaTheme="majorEastAsia" w:hAnsiTheme="majorHAnsi" w:cstheme="majorBidi"/>
          <w:lang w:eastAsia="en-US"/>
        </w:rPr>
        <w:t xml:space="preserve"> w dodatkowym terminie, uzgodnionym wcześniej z Zamawiającym.</w:t>
      </w:r>
    </w:p>
    <w:p w14:paraId="05F27E83" w14:textId="77777777" w:rsidR="00D016C1" w:rsidRDefault="00D016C1" w:rsidP="001D6A4F">
      <w:pPr>
        <w:pStyle w:val="Akapitzlist"/>
        <w:numPr>
          <w:ilvl w:val="0"/>
          <w:numId w:val="56"/>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 odbycia wizji lokalnej zostanie sporządzony protokół podpisany przez strony, który będzie stanowi</w:t>
      </w:r>
      <w:r w:rsidR="00112FD3">
        <w:rPr>
          <w:rFonts w:asciiTheme="majorHAnsi" w:eastAsiaTheme="majorEastAsia" w:hAnsiTheme="majorHAnsi" w:cstheme="majorBidi"/>
          <w:lang w:eastAsia="en-US"/>
        </w:rPr>
        <w:t>ł potwierdzenie wizji lokalnej.</w:t>
      </w:r>
    </w:p>
    <w:p w14:paraId="42EC2674" w14:textId="77777777" w:rsidR="00282787" w:rsidRPr="00AA781B" w:rsidRDefault="00885798" w:rsidP="001D6A4F">
      <w:pPr>
        <w:pStyle w:val="Akapitzlist"/>
        <w:numPr>
          <w:ilvl w:val="0"/>
          <w:numId w:val="56"/>
        </w:numPr>
        <w:spacing w:after="200" w:line="252" w:lineRule="auto"/>
        <w:contextualSpacing/>
        <w:jc w:val="both"/>
        <w:rPr>
          <w:rFonts w:asciiTheme="majorHAnsi" w:eastAsiaTheme="majorEastAsia" w:hAnsiTheme="majorHAnsi" w:cstheme="majorBidi"/>
          <w:b/>
          <w:lang w:eastAsia="en-US"/>
        </w:rPr>
      </w:pPr>
      <w:r w:rsidRPr="00547030">
        <w:rPr>
          <w:rFonts w:asciiTheme="majorHAnsi" w:eastAsiaTheme="majorEastAsia" w:hAnsiTheme="majorHAnsi" w:cstheme="majorBidi"/>
          <w:b/>
          <w:lang w:eastAsia="en-US"/>
        </w:rPr>
        <w:t xml:space="preserve">Zgodnie z art. 226 ust. 1 pkt 18 ustawy </w:t>
      </w:r>
      <w:proofErr w:type="spellStart"/>
      <w:r w:rsidRPr="00547030">
        <w:rPr>
          <w:rFonts w:asciiTheme="majorHAnsi" w:eastAsiaTheme="majorEastAsia" w:hAnsiTheme="majorHAnsi" w:cstheme="majorBidi"/>
          <w:b/>
          <w:lang w:eastAsia="en-US"/>
        </w:rPr>
        <w:t>Pzp</w:t>
      </w:r>
      <w:proofErr w:type="spellEnd"/>
      <w:r w:rsidRPr="00547030">
        <w:rPr>
          <w:rFonts w:asciiTheme="majorHAnsi" w:eastAsiaTheme="majorEastAsia" w:hAnsiTheme="majorHAnsi" w:cstheme="majorBidi"/>
          <w:b/>
          <w:lang w:eastAsia="en-US"/>
        </w:rPr>
        <w:t>, odrzuceniu będzie podlegać oferta, która została złożona bez odbycia wizji lokalnej, w przypadku gdy zamawiający tego wymagał w dokumentach zamówienia.</w:t>
      </w:r>
    </w:p>
    <w:p w14:paraId="788C1930" w14:textId="77777777" w:rsidR="00C75797" w:rsidRPr="00773D17" w:rsidRDefault="00C75797"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1AF399A"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2A41A9D4"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lastRenderedPageBreak/>
        <w:t>Zamawiający nie dokonuje podziału z</w:t>
      </w:r>
      <w:r w:rsidR="00AA781B">
        <w:rPr>
          <w:rFonts w:asciiTheme="majorHAnsi" w:eastAsiaTheme="majorEastAsia" w:hAnsiTheme="majorHAnsi" w:cstheme="majorBidi"/>
          <w:lang w:eastAsia="en-US"/>
        </w:rPr>
        <w:t>amówienia na części. Z</w:t>
      </w:r>
      <w:r w:rsidRPr="000C57E4">
        <w:rPr>
          <w:rFonts w:asciiTheme="majorHAnsi" w:eastAsiaTheme="majorEastAsia" w:hAnsiTheme="majorHAnsi" w:cstheme="majorBidi"/>
          <w:lang w:eastAsia="en-US"/>
        </w:rPr>
        <w:t xml:space="preserve">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341CFE8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575DA369" w14:textId="77777777" w:rsidR="00AA781B" w:rsidRDefault="00AA781B" w:rsidP="00AA781B">
      <w:pPr>
        <w:spacing w:after="200" w:line="252" w:lineRule="auto"/>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Wartość zamówienia jest niższa od tzw. progów unijnych które zobowiązują do</w:t>
      </w:r>
      <w:r w:rsidRPr="00AA781B">
        <w:rPr>
          <w:rFonts w:asciiTheme="majorHAnsi" w:eastAsiaTheme="majorEastAsia" w:hAnsiTheme="majorHAnsi" w:cstheme="majorBidi"/>
          <w:lang w:eastAsia="en-US"/>
        </w:rPr>
        <w:br/>
        <w:t>implementacji dyrektyw UE. Dyrektywa 2014/24/UE w treści motywu 78</w:t>
      </w:r>
      <w:r w:rsidRPr="00AA781B">
        <w:rPr>
          <w:rFonts w:asciiTheme="majorHAnsi" w:eastAsiaTheme="majorEastAsia" w:hAnsiTheme="majorHAnsi" w:cstheme="majorBidi"/>
          <w:lang w:eastAsia="en-US"/>
        </w:rPr>
        <w:br/>
        <w:t>wskazuje, że aby zwiększyć konkurencję, instytucje zamawiające powinny</w:t>
      </w:r>
      <w:r w:rsidRPr="00AA781B">
        <w:rPr>
          <w:rFonts w:asciiTheme="majorHAnsi" w:eastAsiaTheme="majorEastAsia" w:hAnsiTheme="majorHAnsi" w:cstheme="majorBidi"/>
          <w:lang w:eastAsia="en-US"/>
        </w:rPr>
        <w:br/>
        <w:t>w szczególności zachęcać do dzielenia dużych zamówień na części. Przedmiotowe</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zamówienie nie jest dużym zamówieniem w rozumieniu motywu 78 powołanej</w:t>
      </w:r>
      <w:r w:rsidRPr="00AA781B">
        <w:rPr>
          <w:rFonts w:asciiTheme="majorHAnsi" w:eastAsiaTheme="majorEastAsia" w:hAnsiTheme="majorHAnsi" w:cstheme="majorBidi"/>
          <w:lang w:eastAsia="en-US"/>
        </w:rPr>
        <w:br/>
        <w:t>dyrektywy UE (dyrektywy stosuje się od tzw. progów UE, a dyrektywa posługuje</w:t>
      </w:r>
      <w:r w:rsidRPr="00AA781B">
        <w:rPr>
          <w:rFonts w:asciiTheme="majorHAnsi" w:eastAsiaTheme="majorEastAsia" w:hAnsiTheme="majorHAnsi" w:cstheme="majorBidi"/>
          <w:lang w:eastAsia="en-US"/>
        </w:rPr>
        <w:br/>
        <w:t>się pojęciem dużego zamówienia na gruncie zamówień podlegających dyrektywie,</w:t>
      </w:r>
      <w:r w:rsidRPr="00AA781B">
        <w:rPr>
          <w:rFonts w:asciiTheme="majorHAnsi" w:eastAsiaTheme="majorEastAsia" w:hAnsiTheme="majorHAnsi" w:cstheme="majorBidi"/>
          <w:lang w:eastAsia="en-US"/>
        </w:rPr>
        <w:br/>
        <w:t>a więc zamówienia o wartości znacznie przewyższającej tzw. progi UE).</w:t>
      </w:r>
      <w:r w:rsidRPr="00AA781B">
        <w:rPr>
          <w:rFonts w:asciiTheme="majorHAnsi" w:eastAsiaTheme="majorEastAsia" w:hAnsiTheme="majorHAnsi" w:cstheme="majorBidi"/>
          <w:lang w:eastAsia="en-US"/>
        </w:rPr>
        <w:br/>
        <w:t>Zamówienie nie zostało podzielone na części z następujących względów:</w:t>
      </w:r>
    </w:p>
    <w:p w14:paraId="3E52E496" w14:textId="77777777" w:rsidR="00AA781B" w:rsidRDefault="00AA781B" w:rsidP="001D6A4F">
      <w:pPr>
        <w:pStyle w:val="Akapitzlist"/>
        <w:numPr>
          <w:ilvl w:val="0"/>
          <w:numId w:val="59"/>
        </w:numPr>
        <w:spacing w:after="200" w:line="252" w:lineRule="auto"/>
        <w:ind w:left="284" w:hanging="284"/>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 xml:space="preserve">Podział przedmiotu zamówienia na </w:t>
      </w:r>
      <w:r w:rsidR="0065293A">
        <w:rPr>
          <w:rFonts w:asciiTheme="majorHAnsi" w:eastAsiaTheme="majorEastAsia" w:hAnsiTheme="majorHAnsi" w:cstheme="majorBidi"/>
          <w:lang w:eastAsia="en-US"/>
        </w:rPr>
        <w:t>części</w:t>
      </w:r>
      <w:r w:rsidRPr="00AA781B">
        <w:rPr>
          <w:rFonts w:asciiTheme="majorHAnsi" w:eastAsiaTheme="majorEastAsia" w:hAnsiTheme="majorHAnsi" w:cstheme="majorBidi"/>
          <w:lang w:eastAsia="en-US"/>
        </w:rPr>
        <w:t xml:space="preserve"> groziłby znaczącym zwiększeniem</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kosztów oraz trudnościami technologicznymi wynikającymi z wykonywania</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przedmiotu zamówienia przez większą liczbę Wykonawców (poszczególni</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Wykonawcy mogliby wykonywać prace w różnych technologiach</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dopusz</w:t>
      </w:r>
      <w:r>
        <w:rPr>
          <w:rFonts w:asciiTheme="majorHAnsi" w:eastAsiaTheme="majorEastAsia" w:hAnsiTheme="majorHAnsi" w:cstheme="majorBidi"/>
          <w:lang w:eastAsia="en-US"/>
        </w:rPr>
        <w:t>czonych dokumentacją projektową).</w:t>
      </w:r>
    </w:p>
    <w:p w14:paraId="0D18287C" w14:textId="77777777" w:rsidR="00AA781B" w:rsidRDefault="00AA781B" w:rsidP="001D6A4F">
      <w:pPr>
        <w:pStyle w:val="Akapitzlist"/>
        <w:numPr>
          <w:ilvl w:val="0"/>
          <w:numId w:val="59"/>
        </w:numPr>
        <w:spacing w:after="200" w:line="252" w:lineRule="auto"/>
        <w:ind w:left="284" w:hanging="284"/>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Każdy z Wykonawców w cenę wliczyłby odrębne koszty polisy OC, co</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zwiększyłoby poziom wydatków Zamawiającego</w:t>
      </w:r>
      <w:r>
        <w:rPr>
          <w:rFonts w:asciiTheme="majorHAnsi" w:eastAsiaTheme="majorEastAsia" w:hAnsiTheme="majorHAnsi" w:cstheme="majorBidi"/>
          <w:lang w:eastAsia="en-US"/>
        </w:rPr>
        <w:t>.</w:t>
      </w:r>
    </w:p>
    <w:p w14:paraId="72D5D64A" w14:textId="77777777" w:rsidR="00AA781B" w:rsidRPr="00AA781B" w:rsidRDefault="00AA781B" w:rsidP="001D6A4F">
      <w:pPr>
        <w:pStyle w:val="Akapitzlist"/>
        <w:numPr>
          <w:ilvl w:val="0"/>
          <w:numId w:val="59"/>
        </w:numPr>
        <w:spacing w:after="200" w:line="252" w:lineRule="auto"/>
        <w:ind w:left="284" w:hanging="284"/>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Podział zamówienia na części przy założeniu unieważnienia jednej z nich</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i przy założeniu konieczności wszczęcia kolejnego postępowania</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 xml:space="preserve">obejmującego unieważnioną część po okresie </w:t>
      </w:r>
      <w:r>
        <w:rPr>
          <w:rFonts w:asciiTheme="majorHAnsi" w:eastAsiaTheme="majorEastAsia" w:hAnsiTheme="majorHAnsi" w:cstheme="majorBidi"/>
          <w:lang w:eastAsia="en-US"/>
        </w:rPr>
        <w:t>9</w:t>
      </w:r>
      <w:r w:rsidRPr="00AA781B">
        <w:rPr>
          <w:rFonts w:asciiTheme="majorHAnsi" w:eastAsiaTheme="majorEastAsia" w:hAnsiTheme="majorHAnsi" w:cstheme="majorBidi"/>
          <w:lang w:eastAsia="en-US"/>
        </w:rPr>
        <w:t xml:space="preserve"> miesięcy od dnia uzyskania</w:t>
      </w:r>
      <w:r>
        <w:rPr>
          <w:rFonts w:asciiTheme="majorHAnsi" w:eastAsiaTheme="majorEastAsia" w:hAnsiTheme="majorHAnsi" w:cstheme="majorBidi"/>
          <w:lang w:eastAsia="en-US"/>
        </w:rPr>
        <w:t xml:space="preserve"> </w:t>
      </w:r>
      <w:r w:rsidRPr="00AA781B">
        <w:rPr>
          <w:rFonts w:asciiTheme="majorHAnsi" w:eastAsiaTheme="majorEastAsia" w:hAnsiTheme="majorHAnsi" w:cstheme="majorBidi"/>
          <w:lang w:eastAsia="en-US"/>
        </w:rPr>
        <w:t>promesy wstępnej oznaczałby:</w:t>
      </w:r>
    </w:p>
    <w:p w14:paraId="108ACC66" w14:textId="77777777" w:rsidR="00AA781B" w:rsidRPr="00AA781B" w:rsidRDefault="00AA781B" w:rsidP="001D6A4F">
      <w:pPr>
        <w:pStyle w:val="Akapitzlist"/>
        <w:numPr>
          <w:ilvl w:val="0"/>
          <w:numId w:val="60"/>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u</w:t>
      </w:r>
      <w:r w:rsidRPr="00AA781B">
        <w:rPr>
          <w:rFonts w:asciiTheme="majorHAnsi" w:eastAsiaTheme="majorEastAsia" w:hAnsiTheme="majorHAnsi" w:cstheme="majorBidi"/>
          <w:lang w:eastAsia="en-US"/>
        </w:rPr>
        <w:t>tratę dofinansowania dla całości projektu;</w:t>
      </w:r>
    </w:p>
    <w:p w14:paraId="37D00DBE" w14:textId="77777777" w:rsidR="00AA781B" w:rsidRPr="00AA781B" w:rsidRDefault="00AA781B" w:rsidP="001D6A4F">
      <w:pPr>
        <w:pStyle w:val="Akapitzlist"/>
        <w:numPr>
          <w:ilvl w:val="0"/>
          <w:numId w:val="60"/>
        </w:numPr>
        <w:spacing w:after="200" w:line="252" w:lineRule="auto"/>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związany z tym brak możliwości zrealizowania unieważnionej części (brak</w:t>
      </w:r>
    </w:p>
    <w:p w14:paraId="43ABFDB3" w14:textId="77777777" w:rsidR="00AA781B" w:rsidRPr="00AA781B" w:rsidRDefault="00AA781B" w:rsidP="00AA781B">
      <w:pPr>
        <w:pStyle w:val="Akapitzlist"/>
        <w:spacing w:after="200" w:line="252" w:lineRule="auto"/>
        <w:ind w:left="720"/>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montażu finansowego);</w:t>
      </w:r>
    </w:p>
    <w:p w14:paraId="3830A766" w14:textId="77777777" w:rsidR="00AA781B" w:rsidRPr="00AA781B" w:rsidRDefault="00AA781B" w:rsidP="001D6A4F">
      <w:pPr>
        <w:pStyle w:val="Akapitzlist"/>
        <w:numPr>
          <w:ilvl w:val="0"/>
          <w:numId w:val="60"/>
        </w:numPr>
        <w:spacing w:after="200" w:line="252" w:lineRule="auto"/>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konieczność realizacji umowy na pierwszą (nieunieważnioną część</w:t>
      </w:r>
    </w:p>
    <w:p w14:paraId="3D92D90F" w14:textId="77777777" w:rsidR="00AA781B" w:rsidRDefault="00AA781B" w:rsidP="00AA781B">
      <w:pPr>
        <w:pStyle w:val="Akapitzlist"/>
        <w:spacing w:after="200" w:line="252" w:lineRule="auto"/>
        <w:ind w:left="720"/>
        <w:contextualSpacing/>
        <w:jc w:val="both"/>
        <w:rPr>
          <w:rFonts w:asciiTheme="majorHAnsi" w:eastAsiaTheme="majorEastAsia" w:hAnsiTheme="majorHAnsi" w:cstheme="majorBidi"/>
          <w:lang w:eastAsia="en-US"/>
        </w:rPr>
      </w:pPr>
      <w:r w:rsidRPr="00AA781B">
        <w:rPr>
          <w:rFonts w:asciiTheme="majorHAnsi" w:eastAsiaTheme="majorEastAsia" w:hAnsiTheme="majorHAnsi" w:cstheme="majorBidi"/>
          <w:lang w:eastAsia="en-US"/>
        </w:rPr>
        <w:t>postępowania) pomimo braku montażu finansowego.</w:t>
      </w:r>
    </w:p>
    <w:p w14:paraId="459DE898" w14:textId="77777777" w:rsidR="00AA781B" w:rsidRPr="004360F9" w:rsidRDefault="0065293A" w:rsidP="001D6A4F">
      <w:pPr>
        <w:pStyle w:val="Akapitzlist"/>
        <w:numPr>
          <w:ilvl w:val="0"/>
          <w:numId w:val="59"/>
        </w:numPr>
        <w:spacing w:after="200" w:line="252" w:lineRule="auto"/>
        <w:ind w:left="284" w:hanging="284"/>
        <w:contextualSpacing/>
        <w:jc w:val="both"/>
        <w:rPr>
          <w:rFonts w:asciiTheme="majorHAnsi" w:eastAsiaTheme="majorEastAsia" w:hAnsiTheme="majorHAnsi" w:cstheme="majorBidi"/>
          <w:lang w:eastAsia="en-US"/>
        </w:rPr>
      </w:pPr>
      <w:r w:rsidRPr="0065293A">
        <w:rPr>
          <w:rFonts w:asciiTheme="majorHAnsi" w:eastAsiaTheme="majorEastAsia" w:hAnsiTheme="majorHAnsi" w:cstheme="majorBidi"/>
          <w:lang w:eastAsia="en-US"/>
        </w:rPr>
        <w:t>Podział zamówienia np. na dwie części znacząco u</w:t>
      </w:r>
      <w:r>
        <w:rPr>
          <w:rFonts w:asciiTheme="majorHAnsi" w:eastAsiaTheme="majorEastAsia" w:hAnsiTheme="majorHAnsi" w:cstheme="majorBidi"/>
          <w:lang w:eastAsia="en-US"/>
        </w:rPr>
        <w:t>trudniłby rozliczenie wyna</w:t>
      </w:r>
      <w:r w:rsidRPr="0065293A">
        <w:rPr>
          <w:rFonts w:asciiTheme="majorHAnsi" w:eastAsiaTheme="majorEastAsia" w:hAnsiTheme="majorHAnsi" w:cstheme="majorBidi"/>
          <w:lang w:eastAsia="en-US"/>
        </w:rPr>
        <w:t xml:space="preserve">grodzenia wykonawców ze względu na konieczność jednoczesnego rozliczania transz dofinansowania </w:t>
      </w:r>
      <w:r w:rsidR="004360F9">
        <w:rPr>
          <w:rFonts w:asciiTheme="majorHAnsi" w:eastAsiaTheme="majorEastAsia" w:hAnsiTheme="majorHAnsi" w:cstheme="majorBidi"/>
          <w:lang w:eastAsia="en-US"/>
        </w:rPr>
        <w:t>ze środków z programu Polski Ład.</w:t>
      </w:r>
    </w:p>
    <w:p w14:paraId="55F0E862" w14:textId="77777777" w:rsidR="004360F9" w:rsidRPr="00773D17" w:rsidRDefault="004360F9" w:rsidP="00C75797">
      <w:pPr>
        <w:spacing w:after="200" w:line="252" w:lineRule="auto"/>
        <w:contextualSpacing/>
        <w:jc w:val="both"/>
        <w:rPr>
          <w:rFonts w:asciiTheme="majorHAnsi" w:eastAsiaTheme="majorEastAsia" w:hAnsiTheme="majorHAnsi" w:cstheme="majorBidi"/>
          <w:lang w:eastAsia="en-US"/>
        </w:rPr>
      </w:pPr>
      <w:r w:rsidRPr="004360F9">
        <w:rPr>
          <w:rFonts w:asciiTheme="majorHAnsi" w:eastAsiaTheme="majorEastAsia" w:hAnsiTheme="majorHAnsi" w:cstheme="majorBidi"/>
          <w:lang w:eastAsia="en-US"/>
        </w:rPr>
        <w:t>Reasumując, Zamawiający nie dokonał podziału zamówienia na części ze względu</w:t>
      </w:r>
      <w:r w:rsidRPr="004360F9">
        <w:rPr>
          <w:rFonts w:asciiTheme="majorHAnsi" w:eastAsiaTheme="majorEastAsia" w:hAnsiTheme="majorHAnsi" w:cstheme="majorBidi"/>
          <w:lang w:eastAsia="en-US"/>
        </w:rPr>
        <w:br/>
        <w:t>na to, że podział taki groziłby nadmiernymi trudnościami technicznymi</w:t>
      </w:r>
      <w:r w:rsidRPr="004360F9">
        <w:rPr>
          <w:rFonts w:asciiTheme="majorHAnsi" w:eastAsiaTheme="majorEastAsia" w:hAnsiTheme="majorHAnsi" w:cstheme="majorBidi"/>
          <w:lang w:eastAsia="en-US"/>
        </w:rPr>
        <w:br/>
        <w:t>oraz nadmiernymi kosztami wykonania zamówienia. Potrzeba skoordynowania</w:t>
      </w:r>
      <w:r w:rsidRPr="004360F9">
        <w:rPr>
          <w:rFonts w:asciiTheme="majorHAnsi" w:eastAsiaTheme="majorEastAsia" w:hAnsiTheme="majorHAnsi" w:cstheme="majorBidi"/>
          <w:lang w:eastAsia="en-US"/>
        </w:rPr>
        <w:br/>
        <w:t>działań różnych wykonawców realizujących poszczególne części zamówienia</w:t>
      </w:r>
      <w:r w:rsidRPr="004360F9">
        <w:rPr>
          <w:rFonts w:asciiTheme="majorHAnsi" w:eastAsiaTheme="majorEastAsia" w:hAnsiTheme="majorHAnsi" w:cstheme="majorBidi"/>
          <w:lang w:eastAsia="en-US"/>
        </w:rPr>
        <w:br/>
        <w:t>mogłaby poważnie zagrozić właściwemu wykonaniu zamówienia. Niedokonanie</w:t>
      </w:r>
      <w:r w:rsidRPr="004360F9">
        <w:rPr>
          <w:rFonts w:asciiTheme="majorHAnsi" w:eastAsiaTheme="majorEastAsia" w:hAnsiTheme="majorHAnsi" w:cstheme="majorBidi"/>
          <w:lang w:eastAsia="en-US"/>
        </w:rPr>
        <w:br/>
        <w:t>podziału zamówienia podyktowane było zatem względami technicznymi,</w:t>
      </w:r>
      <w:r w:rsidRPr="004360F9">
        <w:rPr>
          <w:rFonts w:asciiTheme="majorHAnsi" w:eastAsiaTheme="majorEastAsia" w:hAnsiTheme="majorHAnsi" w:cstheme="majorBidi"/>
          <w:lang w:eastAsia="en-US"/>
        </w:rPr>
        <w:br/>
        <w:t>organizacyjnym oraz charakterem przedmiotu zamówienia. Zastosowany</w:t>
      </w:r>
      <w:r w:rsidRPr="004360F9">
        <w:rPr>
          <w:rFonts w:asciiTheme="majorHAnsi" w:eastAsiaTheme="majorEastAsia" w:hAnsiTheme="majorHAnsi" w:cstheme="majorBidi"/>
          <w:lang w:eastAsia="en-US"/>
        </w:rPr>
        <w:br/>
        <w:t>ewentualnie podział zamówienia na części nie zwiększyłby konkurencyjności</w:t>
      </w:r>
      <w:r w:rsidRPr="004360F9">
        <w:rPr>
          <w:rFonts w:asciiTheme="majorHAnsi" w:eastAsiaTheme="majorEastAsia" w:hAnsiTheme="majorHAnsi" w:cstheme="majorBidi"/>
          <w:lang w:eastAsia="en-US"/>
        </w:rPr>
        <w:br/>
        <w:t>w sektorze małych i średnich przedsiębiorstw – zakres zamówienia jest zakresem</w:t>
      </w:r>
      <w:r w:rsidRPr="004360F9">
        <w:rPr>
          <w:rFonts w:asciiTheme="majorHAnsi" w:eastAsiaTheme="majorEastAsia" w:hAnsiTheme="majorHAnsi" w:cstheme="majorBidi"/>
          <w:lang w:eastAsia="en-US"/>
        </w:rPr>
        <w:br/>
        <w:t>typowym, umożliwiającym złożenie oferty wykonawcom z grupy małych lub</w:t>
      </w:r>
      <w:r w:rsidRPr="004360F9">
        <w:rPr>
          <w:rFonts w:asciiTheme="majorHAnsi" w:eastAsiaTheme="majorEastAsia" w:hAnsiTheme="majorHAnsi" w:cstheme="majorBidi"/>
          <w:lang w:eastAsia="en-US"/>
        </w:rPr>
        <w:br/>
        <w:t>średnich przedsiębiorstw. Zgodnie z treścią motywu 78 dyrektywy, Instytucja</w:t>
      </w:r>
      <w:r w:rsidRPr="004360F9">
        <w:rPr>
          <w:rFonts w:asciiTheme="majorHAnsi" w:eastAsiaTheme="majorEastAsia" w:hAnsiTheme="majorHAnsi" w:cstheme="majorBidi"/>
          <w:lang w:eastAsia="en-US"/>
        </w:rPr>
        <w:br/>
        <w:t>zamawiająca powinna mieć obowiązek rozważenia celowości podziału zamówień</w:t>
      </w:r>
      <w:r w:rsidRPr="004360F9">
        <w:rPr>
          <w:rFonts w:asciiTheme="majorHAnsi" w:eastAsiaTheme="majorEastAsia" w:hAnsiTheme="majorHAnsi" w:cstheme="majorBidi"/>
          <w:lang w:eastAsia="en-US"/>
        </w:rPr>
        <w:br/>
        <w:t>na części, jednocześnie zachowując swobodę autonomicznego podejmowania</w:t>
      </w:r>
      <w:r w:rsidRPr="004360F9">
        <w:rPr>
          <w:rFonts w:asciiTheme="majorHAnsi" w:eastAsiaTheme="majorEastAsia" w:hAnsiTheme="majorHAnsi" w:cstheme="majorBidi"/>
          <w:lang w:eastAsia="en-US"/>
        </w:rPr>
        <w:br/>
        <w:t>decyzji na każdej podstawie, jaką uzna za stosowną, nie podlegając nadzorowi</w:t>
      </w:r>
      <w:r w:rsidRPr="004360F9">
        <w:rPr>
          <w:rFonts w:asciiTheme="majorHAnsi" w:eastAsiaTheme="majorEastAsia" w:hAnsiTheme="majorHAnsi" w:cstheme="majorBidi"/>
          <w:lang w:eastAsia="en-US"/>
        </w:rPr>
        <w:br/>
        <w:t>administracyjnemu ani sądowemu.</w:t>
      </w:r>
    </w:p>
    <w:p w14:paraId="160FD74A" w14:textId="77777777" w:rsidR="00C75797" w:rsidRPr="00773D17" w:rsidRDefault="00C75797" w:rsidP="002C4632">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lastRenderedPageBreak/>
        <w:t>Oferty wariantowe</w:t>
      </w:r>
    </w:p>
    <w:p w14:paraId="78C2E3A2"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67A3AF11"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D800AB4" w14:textId="77777777" w:rsidR="00C75797" w:rsidRPr="00773D17" w:rsidRDefault="00C75797" w:rsidP="00C75797">
      <w:pPr>
        <w:shd w:val="clear" w:color="auto" w:fill="FFFFFF"/>
        <w:spacing w:line="396" w:lineRule="atLeast"/>
        <w:rPr>
          <w:rFonts w:ascii="Open Sans" w:hAnsi="Open Sans"/>
          <w:color w:val="333333"/>
        </w:rPr>
      </w:pPr>
    </w:p>
    <w:p w14:paraId="0427419C" w14:textId="77777777" w:rsidR="00C75797" w:rsidRPr="000F7318" w:rsidRDefault="007B6AA5"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710CA335"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0CDE2889" w14:textId="77777777"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41C5C20C"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AB21BA0" w14:textId="77777777" w:rsidR="007C0085" w:rsidRPr="00773D17" w:rsidRDefault="00BD5A6F"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7DDABE16"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4BBB4096" w14:textId="77777777"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9A9983A"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2A41CBD4" w14:textId="77777777" w:rsidR="00BD5A6F" w:rsidRPr="00773D17" w:rsidRDefault="00BD5A6F"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93546E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4BEED3CE" w14:textId="77777777"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24405A48"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3D44AD4" w14:textId="77777777" w:rsidR="00324D72"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D5A6F" w:rsidRPr="00773D17">
        <w:rPr>
          <w:rFonts w:asciiTheme="majorHAnsi" w:hAnsiTheme="majorHAnsi" w:cstheme="majorBidi"/>
          <w:b/>
          <w:lang w:eastAsia="en-US"/>
        </w:rPr>
        <w:t xml:space="preserve">Zamówienia, o których mowa w art. 214 ust. 1 pkt 7 i 8 ustawy </w:t>
      </w:r>
      <w:proofErr w:type="spellStart"/>
      <w:r w:rsidR="00BD5A6F" w:rsidRPr="00773D17">
        <w:rPr>
          <w:rFonts w:asciiTheme="majorHAnsi" w:hAnsiTheme="majorHAnsi" w:cstheme="majorBidi"/>
          <w:b/>
          <w:lang w:eastAsia="en-US"/>
        </w:rPr>
        <w:t>Pzp</w:t>
      </w:r>
      <w:proofErr w:type="spellEnd"/>
    </w:p>
    <w:p w14:paraId="12479C95"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604EB361" w14:textId="77777777"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4644735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B0AC2E7" w14:textId="77777777" w:rsidR="00FE361A"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B63974" w:rsidRPr="00773D17">
        <w:rPr>
          <w:rFonts w:asciiTheme="majorHAnsi" w:hAnsiTheme="majorHAnsi" w:cstheme="majorBidi"/>
          <w:b/>
          <w:lang w:eastAsia="en-US"/>
        </w:rPr>
        <w:t>Rozliczenia w walutach obcych</w:t>
      </w:r>
    </w:p>
    <w:p w14:paraId="76E3E504"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1FD5C723" w14:textId="77777777"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674546C8"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67B941EB" w14:textId="77777777" w:rsidR="00AD13F0"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Zwrot kosztów udziału w postępowaniu</w:t>
      </w:r>
    </w:p>
    <w:p w14:paraId="4922B75A"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53E0CF83" w14:textId="77777777" w:rsidR="00C11079" w:rsidRDefault="00C11079" w:rsidP="00E56D17">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7285A9EE" w14:textId="77777777" w:rsidR="008147AD" w:rsidRPr="00E56D17" w:rsidRDefault="008147AD" w:rsidP="00E56D17">
      <w:pPr>
        <w:shd w:val="clear" w:color="auto" w:fill="FFFFFF"/>
        <w:jc w:val="both"/>
        <w:rPr>
          <w:rFonts w:asciiTheme="majorHAnsi" w:eastAsiaTheme="majorEastAsia" w:hAnsiTheme="majorHAnsi" w:cstheme="majorBidi"/>
          <w:color w:val="000000" w:themeColor="text1"/>
          <w:lang w:eastAsia="en-US"/>
        </w:rPr>
      </w:pPr>
    </w:p>
    <w:p w14:paraId="0CD50B65" w14:textId="77777777" w:rsidR="00AD13F0"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AD13F0" w:rsidRPr="00773D17">
        <w:rPr>
          <w:rFonts w:asciiTheme="majorHAnsi" w:hAnsiTheme="majorHAnsi" w:cstheme="majorBidi"/>
          <w:b/>
          <w:lang w:eastAsia="en-US"/>
        </w:rPr>
        <w:t>Zaliczki na poczet udzielenia zamówienia</w:t>
      </w:r>
    </w:p>
    <w:p w14:paraId="6422E5F3"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29DC8753" w14:textId="77777777" w:rsidR="00581F72" w:rsidRDefault="00B55366" w:rsidP="00683F59">
      <w:pPr>
        <w:spacing w:after="200" w:line="252" w:lineRule="auto"/>
        <w:contextualSpacing/>
        <w:jc w:val="both"/>
        <w:rPr>
          <w:rFonts w:asciiTheme="majorHAnsi" w:eastAsiaTheme="majorEastAsia" w:hAnsiTheme="majorHAnsi" w:cstheme="majorBidi"/>
          <w:lang w:eastAsia="en-US"/>
        </w:rPr>
      </w:pPr>
      <w:r w:rsidRPr="00B55366">
        <w:rPr>
          <w:rFonts w:asciiTheme="majorHAnsi" w:eastAsiaTheme="majorEastAsia" w:hAnsiTheme="majorHAnsi" w:cstheme="majorBidi"/>
          <w:lang w:eastAsia="en-US"/>
        </w:rPr>
        <w:t>Zamawiający przewiduję jedną zaliczkę na poczet udzielenie zamówienia, zgodnie z zapisami promesy wstępnej dotyczącej dofinansowania inwestycji z Programu Rządowy Fundusz Polski Ład: Program Inwestycji Strategicznych. Zapisy dotyczące zaliczki znajdują się w projekcie umowy- załączniku nr 9 do SWZ.</w:t>
      </w:r>
    </w:p>
    <w:p w14:paraId="0C405226" w14:textId="77777777" w:rsidR="00AA298C" w:rsidRPr="00B55366" w:rsidRDefault="00AA298C" w:rsidP="00683F59">
      <w:pPr>
        <w:spacing w:after="200" w:line="252" w:lineRule="auto"/>
        <w:contextualSpacing/>
        <w:jc w:val="both"/>
        <w:rPr>
          <w:rFonts w:asciiTheme="majorHAnsi" w:eastAsiaTheme="majorEastAsia" w:hAnsiTheme="majorHAnsi" w:cstheme="majorBidi"/>
          <w:lang w:eastAsia="en-US"/>
        </w:rPr>
      </w:pPr>
    </w:p>
    <w:p w14:paraId="1A9C2ADD" w14:textId="77777777" w:rsidR="00DE2041"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DE2041" w:rsidRPr="00773D17">
        <w:rPr>
          <w:rFonts w:asciiTheme="majorHAnsi" w:hAnsiTheme="majorHAnsi" w:cstheme="majorBidi"/>
          <w:b/>
          <w:lang w:eastAsia="en-US"/>
        </w:rPr>
        <w:t xml:space="preserve">Unieważnienie postępowania </w:t>
      </w:r>
      <w:r w:rsidR="00DE2041" w:rsidRPr="000F7318">
        <w:rPr>
          <w:rFonts w:asciiTheme="majorHAnsi" w:hAnsiTheme="majorHAnsi" w:cstheme="majorBidi"/>
          <w:b/>
          <w:i/>
          <w:iCs/>
          <w:lang w:eastAsia="en-US"/>
        </w:rPr>
        <w:t>(fakultatywnie)</w:t>
      </w:r>
    </w:p>
    <w:p w14:paraId="74251675"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4DDB6CDB" w14:textId="77777777"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75EBEC31"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76D0FD72" w14:textId="77777777" w:rsidR="00581F72" w:rsidRPr="00773D17" w:rsidRDefault="00413776"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4A98031D"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44BC3D63" w14:textId="77777777"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048BCE3E" w14:textId="77777777"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0273DABF" w14:textId="77777777" w:rsidR="00587F52" w:rsidRPr="00773D17" w:rsidRDefault="0068680A" w:rsidP="002C4632">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319B8A09" w14:textId="77777777"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370B3B09" w14:textId="77777777"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pn. </w:t>
      </w:r>
      <w:r w:rsidR="00A42474">
        <w:rPr>
          <w:rFonts w:asciiTheme="majorHAnsi" w:eastAsiaTheme="majorEastAsia" w:hAnsiTheme="majorHAnsi" w:cstheme="majorBidi"/>
          <w:b/>
          <w:lang w:eastAsia="en-US"/>
        </w:rPr>
        <w:t xml:space="preserve"> </w:t>
      </w:r>
      <w:r w:rsidR="00367EF1">
        <w:rPr>
          <w:rFonts w:asciiTheme="majorHAnsi" w:eastAsiaTheme="majorEastAsia" w:hAnsiTheme="majorHAnsi" w:cstheme="majorBidi"/>
          <w:b/>
          <w:lang w:eastAsia="en-US"/>
        </w:rPr>
        <w:t>Przebudowa, rozbudowa, remont i termomodernizacja świetlic wiejskich w miejscowościach Żyrosławice, Wielowieś i Murzynko.</w:t>
      </w:r>
    </w:p>
    <w:p w14:paraId="44E4A8DA" w14:textId="77777777" w:rsidR="00587F52" w:rsidRPr="00246491" w:rsidRDefault="00587F52" w:rsidP="002C4632">
      <w:pPr>
        <w:numPr>
          <w:ilvl w:val="0"/>
          <w:numId w:val="17"/>
        </w:numPr>
        <w:spacing w:after="200" w:line="252" w:lineRule="auto"/>
        <w:contextualSpacing/>
        <w:jc w:val="both"/>
        <w:rPr>
          <w:rFonts w:asciiTheme="majorHAnsi" w:eastAsiaTheme="majorEastAsia" w:hAnsiTheme="majorHAnsi" w:cstheme="majorBidi"/>
          <w:color w:val="000000" w:themeColor="text1"/>
          <w:lang w:eastAsia="en-US"/>
        </w:rPr>
      </w:pPr>
      <w:r w:rsidRPr="00246491">
        <w:rPr>
          <w:rFonts w:asciiTheme="majorHAnsi" w:eastAsiaTheme="majorEastAsia" w:hAnsiTheme="majorHAnsi" w:cstheme="majorBidi"/>
          <w:color w:val="000000" w:themeColor="text1"/>
          <w:lang w:eastAsia="en-US"/>
        </w:rPr>
        <w:t xml:space="preserve">Odbiorcami przekazanych przez </w:t>
      </w:r>
      <w:r w:rsidR="00962CBB" w:rsidRPr="00246491">
        <w:rPr>
          <w:rFonts w:asciiTheme="majorHAnsi" w:eastAsiaTheme="majorEastAsia" w:hAnsiTheme="majorHAnsi" w:cstheme="majorBidi"/>
          <w:color w:val="000000" w:themeColor="text1"/>
          <w:lang w:eastAsia="en-US"/>
        </w:rPr>
        <w:t>w</w:t>
      </w:r>
      <w:r w:rsidRPr="00246491">
        <w:rPr>
          <w:rFonts w:asciiTheme="majorHAnsi" w:eastAsiaTheme="majorEastAsia" w:hAnsiTheme="majorHAnsi" w:cstheme="majorBidi"/>
          <w:color w:val="000000" w:themeColor="text1"/>
          <w:lang w:eastAsia="en-US"/>
        </w:rPr>
        <w:t xml:space="preserve">ykonawcę danych osobowych będą osoby lub podmioty, którym </w:t>
      </w:r>
      <w:r w:rsidR="00962CBB" w:rsidRPr="00246491">
        <w:rPr>
          <w:rFonts w:asciiTheme="majorHAnsi" w:eastAsiaTheme="majorEastAsia" w:hAnsiTheme="majorHAnsi" w:cstheme="majorBidi"/>
          <w:color w:val="000000" w:themeColor="text1"/>
          <w:lang w:eastAsia="en-US"/>
        </w:rPr>
        <w:t xml:space="preserve">zostanie </w:t>
      </w:r>
      <w:r w:rsidRPr="00246491">
        <w:rPr>
          <w:rFonts w:asciiTheme="majorHAnsi" w:eastAsiaTheme="majorEastAsia" w:hAnsiTheme="majorHAnsi" w:cstheme="majorBidi"/>
          <w:color w:val="000000" w:themeColor="text1"/>
          <w:lang w:eastAsia="en-US"/>
        </w:rPr>
        <w:t xml:space="preserve">udostępniona dokumentacja postępowania </w:t>
      </w:r>
      <w:r w:rsidR="00962CBB" w:rsidRPr="00246491">
        <w:rPr>
          <w:rFonts w:asciiTheme="majorHAnsi" w:eastAsiaTheme="majorEastAsia" w:hAnsiTheme="majorHAnsi" w:cstheme="majorBidi"/>
          <w:color w:val="000000" w:themeColor="text1"/>
          <w:lang w:eastAsia="en-US"/>
        </w:rPr>
        <w:t>zgodnie z</w:t>
      </w:r>
      <w:r w:rsidRPr="00246491">
        <w:rPr>
          <w:rFonts w:asciiTheme="majorHAnsi" w:eastAsiaTheme="majorEastAsia" w:hAnsiTheme="majorHAnsi" w:cstheme="majorBidi"/>
          <w:color w:val="000000" w:themeColor="text1"/>
          <w:lang w:eastAsia="en-US"/>
        </w:rPr>
        <w:t xml:space="preserve"> art. </w:t>
      </w:r>
      <w:r w:rsidR="00246491" w:rsidRPr="00246491">
        <w:rPr>
          <w:rFonts w:asciiTheme="majorHAnsi" w:eastAsiaTheme="majorEastAsia" w:hAnsiTheme="majorHAnsi" w:cstheme="majorBidi"/>
          <w:color w:val="000000" w:themeColor="text1"/>
          <w:lang w:eastAsia="en-US"/>
        </w:rPr>
        <w:t>1</w:t>
      </w:r>
      <w:r w:rsidRPr="00246491">
        <w:rPr>
          <w:rFonts w:asciiTheme="majorHAnsi" w:eastAsiaTheme="majorEastAsia" w:hAnsiTheme="majorHAnsi" w:cstheme="majorBidi"/>
          <w:color w:val="000000" w:themeColor="text1"/>
          <w:lang w:eastAsia="en-US"/>
        </w:rPr>
        <w:t xml:space="preserve">8 oraz art. </w:t>
      </w:r>
      <w:r w:rsidR="00246491" w:rsidRPr="00246491">
        <w:rPr>
          <w:rFonts w:asciiTheme="majorHAnsi" w:eastAsiaTheme="majorEastAsia" w:hAnsiTheme="majorHAnsi" w:cstheme="majorBidi"/>
          <w:color w:val="000000" w:themeColor="text1"/>
          <w:lang w:eastAsia="en-US"/>
        </w:rPr>
        <w:t>74</w:t>
      </w:r>
      <w:r w:rsidRPr="00246491">
        <w:rPr>
          <w:rFonts w:asciiTheme="majorHAnsi" w:eastAsiaTheme="majorEastAsia" w:hAnsiTheme="majorHAnsi" w:cstheme="majorBidi"/>
          <w:color w:val="000000" w:themeColor="text1"/>
          <w:lang w:eastAsia="en-US"/>
        </w:rPr>
        <w:t xml:space="preserve"> ust. </w:t>
      </w:r>
      <w:r w:rsidR="00246491" w:rsidRPr="00246491">
        <w:rPr>
          <w:rFonts w:asciiTheme="majorHAnsi" w:eastAsiaTheme="majorEastAsia" w:hAnsiTheme="majorHAnsi" w:cstheme="majorBidi"/>
          <w:color w:val="000000" w:themeColor="text1"/>
          <w:lang w:eastAsia="en-US"/>
        </w:rPr>
        <w:t>4</w:t>
      </w:r>
      <w:r w:rsidRPr="00246491">
        <w:rPr>
          <w:rFonts w:asciiTheme="majorHAnsi" w:eastAsiaTheme="majorEastAsia" w:hAnsiTheme="majorHAnsi" w:cstheme="majorBidi"/>
          <w:color w:val="000000" w:themeColor="text1"/>
          <w:lang w:eastAsia="en-US"/>
        </w:rPr>
        <w:t xml:space="preserve"> ustawy </w:t>
      </w:r>
      <w:proofErr w:type="spellStart"/>
      <w:r w:rsidRPr="00246491">
        <w:rPr>
          <w:rFonts w:asciiTheme="majorHAnsi" w:eastAsiaTheme="majorEastAsia" w:hAnsiTheme="majorHAnsi" w:cstheme="majorBidi"/>
          <w:color w:val="000000" w:themeColor="text1"/>
          <w:lang w:eastAsia="en-US"/>
        </w:rPr>
        <w:t>Pzp</w:t>
      </w:r>
      <w:proofErr w:type="spellEnd"/>
      <w:r w:rsidRPr="00246491">
        <w:rPr>
          <w:rFonts w:asciiTheme="majorHAnsi" w:eastAsiaTheme="majorEastAsia" w:hAnsiTheme="majorHAnsi" w:cstheme="majorBidi"/>
          <w:color w:val="000000" w:themeColor="text1"/>
          <w:lang w:eastAsia="en-US"/>
        </w:rPr>
        <w:t>, a także art. 6 ustawy z 6 września 2001 r</w:t>
      </w:r>
      <w:r w:rsidR="00962CBB" w:rsidRPr="00246491">
        <w:rPr>
          <w:rFonts w:asciiTheme="majorHAnsi" w:eastAsiaTheme="majorEastAsia" w:hAnsiTheme="majorHAnsi" w:cstheme="majorBidi"/>
          <w:color w:val="000000" w:themeColor="text1"/>
          <w:lang w:eastAsia="en-US"/>
        </w:rPr>
        <w:t xml:space="preserve">. </w:t>
      </w:r>
      <w:r w:rsidRPr="00246491">
        <w:rPr>
          <w:rFonts w:asciiTheme="majorHAnsi" w:eastAsiaTheme="majorEastAsia" w:hAnsiTheme="majorHAnsi" w:cstheme="majorBidi"/>
          <w:color w:val="000000" w:themeColor="text1"/>
          <w:lang w:eastAsia="en-US"/>
        </w:rPr>
        <w:t>o dostępie do informacji publicznej.</w:t>
      </w:r>
    </w:p>
    <w:p w14:paraId="132E9235" w14:textId="77777777" w:rsidR="00352806" w:rsidRPr="00773D17" w:rsidRDefault="00587F52"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7CABBB04" w14:textId="77777777"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załączniku nr </w:t>
      </w:r>
      <w:r w:rsidR="00D359FC">
        <w:rPr>
          <w:rFonts w:asciiTheme="majorHAnsi" w:eastAsiaTheme="majorEastAsia" w:hAnsiTheme="majorHAnsi" w:cstheme="majorBidi"/>
          <w:b/>
          <w:lang w:eastAsia="en-US"/>
        </w:rPr>
        <w:t>7</w:t>
      </w:r>
      <w:r w:rsidR="009303A8" w:rsidRPr="00773D17">
        <w:rPr>
          <w:rFonts w:asciiTheme="majorHAnsi" w:eastAsiaTheme="majorEastAsia" w:hAnsiTheme="majorHAnsi" w:cstheme="majorBidi"/>
          <w:b/>
          <w:lang w:eastAsia="en-US"/>
        </w:rPr>
        <w:t xml:space="preserve"> do SWZ</w:t>
      </w:r>
      <w:r w:rsidR="00962CBB">
        <w:rPr>
          <w:rFonts w:asciiTheme="majorHAnsi" w:eastAsiaTheme="majorEastAsia" w:hAnsiTheme="majorHAnsi" w:cstheme="majorBidi"/>
          <w:b/>
          <w:lang w:eastAsia="en-US"/>
        </w:rPr>
        <w:t>.</w:t>
      </w:r>
    </w:p>
    <w:p w14:paraId="63327865" w14:textId="77777777"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241A2EB" w14:textId="77777777" w:rsidR="00587F52" w:rsidRPr="00773D17" w:rsidRDefault="00587F52"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B13DE3F" w14:textId="77777777"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w:t>
      </w:r>
      <w:r w:rsidRPr="00773D17">
        <w:rPr>
          <w:rFonts w:asciiTheme="majorHAnsi" w:eastAsiaTheme="majorEastAsia" w:hAnsiTheme="majorHAnsi" w:cstheme="majorBidi"/>
          <w:lang w:eastAsia="en-US"/>
        </w:rPr>
        <w:lastRenderedPageBreak/>
        <w:t xml:space="preserve">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41FEA9" w14:textId="7777777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02D38931" w14:textId="77777777" w:rsidR="00814EB5" w:rsidRPr="00773D17" w:rsidRDefault="00587F52" w:rsidP="002C4632">
      <w:pPr>
        <w:numPr>
          <w:ilvl w:val="0"/>
          <w:numId w:val="17"/>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0842D094" w14:textId="77777777" w:rsidR="00587F52" w:rsidRPr="00773D17" w:rsidRDefault="009303A8" w:rsidP="002C4632">
      <w:pPr>
        <w:numPr>
          <w:ilvl w:val="0"/>
          <w:numId w:val="17"/>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064884F4" w14:textId="77777777"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27213E2E" w14:textId="77777777"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15B221C" w14:textId="77777777"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60387658" w14:textId="77777777"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7120F691" w14:textId="77777777"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18A00866" w14:textId="77777777" w:rsidR="009F62A5"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4E6EDDF0" w14:textId="77777777" w:rsidR="00F022AA" w:rsidRPr="00D90052" w:rsidRDefault="00F022AA" w:rsidP="00F022AA">
      <w:pPr>
        <w:ind w:left="714"/>
        <w:jc w:val="both"/>
        <w:rPr>
          <w:rFonts w:asciiTheme="majorHAnsi" w:eastAsiaTheme="majorEastAsia" w:hAnsiTheme="majorHAnsi" w:cstheme="majorBidi"/>
          <w:lang w:eastAsia="en-US"/>
        </w:rPr>
      </w:pPr>
    </w:p>
    <w:p w14:paraId="0E451276"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D359FC">
        <w:rPr>
          <w:rFonts w:asciiTheme="majorHAnsi" w:hAnsiTheme="majorHAnsi" w:cstheme="majorBidi"/>
          <w:b/>
          <w:highlight w:val="lightGray"/>
          <w:lang w:eastAsia="en-US"/>
        </w:rPr>
        <w:t>202</w:t>
      </w:r>
      <w:r w:rsidR="00B22CDE">
        <w:rPr>
          <w:rFonts w:asciiTheme="majorHAnsi" w:hAnsiTheme="majorHAnsi" w:cstheme="majorBidi"/>
          <w:b/>
          <w:highlight w:val="lightGray"/>
          <w:lang w:eastAsia="en-US"/>
        </w:rPr>
        <w:t>2</w:t>
      </w:r>
      <w:r w:rsidR="00433C75">
        <w:rPr>
          <w:rFonts w:asciiTheme="majorHAnsi" w:hAnsiTheme="majorHAnsi" w:cstheme="majorBidi"/>
          <w:b/>
          <w:highlight w:val="lightGray"/>
          <w:lang w:eastAsia="en-US"/>
        </w:rPr>
        <w:t xml:space="preserve"> </w:t>
      </w:r>
      <w:r w:rsidR="00D359FC">
        <w:rPr>
          <w:rFonts w:asciiTheme="majorHAnsi" w:hAnsiTheme="majorHAnsi" w:cstheme="majorBidi"/>
          <w:b/>
          <w:highlight w:val="lightGray"/>
          <w:lang w:eastAsia="en-US"/>
        </w:rPr>
        <w:t xml:space="preserve">poz. </w:t>
      </w:r>
      <w:r w:rsidR="003A3335">
        <w:rPr>
          <w:rFonts w:asciiTheme="majorHAnsi" w:hAnsiTheme="majorHAnsi" w:cstheme="majorBidi"/>
          <w:b/>
          <w:highlight w:val="lightGray"/>
          <w:lang w:eastAsia="en-US"/>
        </w:rPr>
        <w:t>1710</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0AE1FD48"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1ABE606A"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14859143" w14:textId="77777777" w:rsidR="00FE361A" w:rsidRPr="00773D17" w:rsidRDefault="00FE361A"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63226724" w14:textId="77777777" w:rsidR="001C6A9E" w:rsidRPr="001C6A9E" w:rsidRDefault="001C6A9E" w:rsidP="003A3335">
      <w:pPr>
        <w:spacing w:line="252" w:lineRule="auto"/>
        <w:ind w:left="360"/>
        <w:contextualSpacing/>
        <w:jc w:val="both"/>
        <w:rPr>
          <w:rFonts w:asciiTheme="majorHAnsi" w:eastAsiaTheme="majorEastAsia" w:hAnsiTheme="majorHAnsi" w:cstheme="majorBidi"/>
          <w:lang w:eastAsia="en-US"/>
        </w:rPr>
      </w:pPr>
    </w:p>
    <w:p w14:paraId="39DBCBEF" w14:textId="77777777" w:rsidR="00E72EDC" w:rsidRDefault="00AA4F20" w:rsidP="003A3335">
      <w:pPr>
        <w:numPr>
          <w:ilvl w:val="0"/>
          <w:numId w:val="7"/>
        </w:numPr>
        <w:spacing w:line="252" w:lineRule="auto"/>
        <w:ind w:left="357" w:hanging="357"/>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Przedmiotem zamówienia </w:t>
      </w:r>
      <w:r w:rsidR="00491585">
        <w:rPr>
          <w:rFonts w:asciiTheme="majorHAnsi" w:eastAsiaTheme="majorEastAsia" w:hAnsiTheme="majorHAnsi" w:cstheme="majorBidi"/>
          <w:lang w:eastAsia="en-US"/>
        </w:rPr>
        <w:t xml:space="preserve">jest </w:t>
      </w:r>
      <w:r w:rsidR="00175145">
        <w:rPr>
          <w:rFonts w:asciiTheme="majorHAnsi" w:eastAsiaTheme="majorEastAsia" w:hAnsiTheme="majorHAnsi" w:cstheme="majorBidi"/>
          <w:lang w:eastAsia="en-US"/>
        </w:rPr>
        <w:t xml:space="preserve">wykonanie zadania inwestycyjnego pn. </w:t>
      </w:r>
      <w:r w:rsidR="003A3335">
        <w:rPr>
          <w:rFonts w:asciiTheme="majorHAnsi" w:eastAsiaTheme="majorEastAsia" w:hAnsiTheme="majorHAnsi" w:cstheme="majorBidi"/>
          <w:b/>
          <w:lang w:eastAsia="en-US"/>
        </w:rPr>
        <w:t>Przebudowa, rozbudowa, remont i termomodernizacja świetlic wiejskich w miejscowościach Żyrosławice, Wielowieś i Murzynko</w:t>
      </w:r>
      <w:r w:rsidR="00E72EDC">
        <w:rPr>
          <w:rFonts w:asciiTheme="majorHAnsi" w:eastAsiaTheme="majorEastAsia" w:hAnsiTheme="majorHAnsi" w:cstheme="majorBidi"/>
          <w:b/>
          <w:lang w:eastAsia="en-US"/>
        </w:rPr>
        <w:t>.</w:t>
      </w:r>
    </w:p>
    <w:p w14:paraId="402B7354" w14:textId="77777777" w:rsidR="00E72EDC" w:rsidRPr="003A3335" w:rsidRDefault="003A3335" w:rsidP="003A3335">
      <w:pPr>
        <w:numPr>
          <w:ilvl w:val="0"/>
          <w:numId w:val="7"/>
        </w:numPr>
        <w:spacing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Przedmiot zamówienia składa się z trzech zadań:</w:t>
      </w:r>
    </w:p>
    <w:p w14:paraId="5DF43FBF" w14:textId="77777777" w:rsidR="003A3335" w:rsidRPr="003A3335" w:rsidRDefault="003A3335" w:rsidP="001D6A4F">
      <w:pPr>
        <w:pStyle w:val="Akapitzlist"/>
        <w:numPr>
          <w:ilvl w:val="0"/>
          <w:numId w:val="61"/>
        </w:numPr>
        <w:spacing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Zadanie 1: Termomodernizacja budynku świetlicy wiejskiej wraz z wykonaniem prac remontowych w miejscowości Żyrosławice, gmina Gniewkowo. </w:t>
      </w:r>
      <w:r>
        <w:rPr>
          <w:rFonts w:asciiTheme="majorHAnsi" w:eastAsiaTheme="majorEastAsia" w:hAnsiTheme="majorHAnsi" w:cstheme="majorBidi"/>
          <w:lang w:eastAsia="en-US"/>
        </w:rPr>
        <w:t>Niniejsze zadani</w:t>
      </w:r>
      <w:r w:rsidR="0063003F">
        <w:rPr>
          <w:rFonts w:asciiTheme="majorHAnsi" w:eastAsiaTheme="majorEastAsia" w:hAnsiTheme="majorHAnsi" w:cstheme="majorBidi"/>
          <w:lang w:eastAsia="en-US"/>
        </w:rPr>
        <w:t>e</w:t>
      </w:r>
      <w:r>
        <w:rPr>
          <w:rFonts w:asciiTheme="majorHAnsi" w:eastAsiaTheme="majorEastAsia" w:hAnsiTheme="majorHAnsi" w:cstheme="majorBidi"/>
          <w:lang w:eastAsia="en-US"/>
        </w:rPr>
        <w:t xml:space="preserve"> obejmuje wykonanie:</w:t>
      </w:r>
    </w:p>
    <w:p w14:paraId="7E3E613E" w14:textId="77777777" w:rsidR="002E3E66" w:rsidRDefault="002E3E66" w:rsidP="002E3E66">
      <w:pPr>
        <w:pStyle w:val="Akapitzlist"/>
        <w:numPr>
          <w:ilvl w:val="0"/>
          <w:numId w:val="66"/>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termomodernizacji</w:t>
      </w:r>
      <w:r w:rsidRPr="002E3E66">
        <w:rPr>
          <w:rFonts w:asciiTheme="majorHAnsi" w:eastAsiaTheme="majorEastAsia" w:hAnsiTheme="majorHAnsi" w:cstheme="majorBidi"/>
          <w:lang w:eastAsia="en-US"/>
        </w:rPr>
        <w:t xml:space="preserve"> i remont</w:t>
      </w:r>
      <w:r>
        <w:rPr>
          <w:rFonts w:asciiTheme="majorHAnsi" w:eastAsiaTheme="majorEastAsia" w:hAnsiTheme="majorHAnsi" w:cstheme="majorBidi"/>
          <w:lang w:eastAsia="en-US"/>
        </w:rPr>
        <w:t>u</w:t>
      </w:r>
      <w:r w:rsidRPr="002E3E66">
        <w:rPr>
          <w:rFonts w:asciiTheme="majorHAnsi" w:eastAsiaTheme="majorEastAsia" w:hAnsiTheme="majorHAnsi" w:cstheme="majorBidi"/>
          <w:lang w:eastAsia="en-US"/>
        </w:rPr>
        <w:t xml:space="preserve"> świetlicy wiejskiej w Żyro</w:t>
      </w:r>
      <w:r>
        <w:rPr>
          <w:rFonts w:asciiTheme="majorHAnsi" w:eastAsiaTheme="majorEastAsia" w:hAnsiTheme="majorHAnsi" w:cstheme="majorBidi"/>
          <w:lang w:eastAsia="en-US"/>
        </w:rPr>
        <w:t>sławicach</w:t>
      </w:r>
      <w:r w:rsidR="00D3051F">
        <w:rPr>
          <w:rFonts w:asciiTheme="majorHAnsi" w:eastAsiaTheme="majorEastAsia" w:hAnsiTheme="majorHAnsi" w:cstheme="majorBidi"/>
          <w:lang w:eastAsia="en-US"/>
        </w:rPr>
        <w:t>,</w:t>
      </w:r>
    </w:p>
    <w:p w14:paraId="3A258614" w14:textId="77777777" w:rsidR="002E3E66" w:rsidRDefault="002E3E66" w:rsidP="002E3E66">
      <w:pPr>
        <w:pStyle w:val="Akapitzlist"/>
        <w:numPr>
          <w:ilvl w:val="0"/>
          <w:numId w:val="66"/>
        </w:numPr>
        <w:ind w:left="993" w:hanging="284"/>
        <w:jc w:val="both"/>
        <w:rPr>
          <w:rFonts w:asciiTheme="majorHAnsi" w:eastAsiaTheme="majorEastAsia" w:hAnsiTheme="majorHAnsi" w:cstheme="majorBidi"/>
          <w:lang w:eastAsia="en-US"/>
        </w:rPr>
      </w:pPr>
      <w:r w:rsidRPr="002E3E66">
        <w:rPr>
          <w:rFonts w:asciiTheme="majorHAnsi" w:eastAsiaTheme="majorEastAsia" w:hAnsiTheme="majorHAnsi" w:cstheme="majorBidi"/>
          <w:lang w:eastAsia="en-US"/>
        </w:rPr>
        <w:t>docieplenia stropów, podłogi i ścian zewnętrz</w:t>
      </w:r>
      <w:r>
        <w:rPr>
          <w:rFonts w:asciiTheme="majorHAnsi" w:eastAsiaTheme="majorEastAsia" w:hAnsiTheme="majorHAnsi" w:cstheme="majorBidi"/>
          <w:lang w:eastAsia="en-US"/>
        </w:rPr>
        <w:t>nych wraz z ich malowaniem</w:t>
      </w:r>
      <w:r w:rsidR="00D3051F">
        <w:rPr>
          <w:rFonts w:asciiTheme="majorHAnsi" w:eastAsiaTheme="majorEastAsia" w:hAnsiTheme="majorHAnsi" w:cstheme="majorBidi"/>
          <w:lang w:eastAsia="en-US"/>
        </w:rPr>
        <w:t>,</w:t>
      </w:r>
    </w:p>
    <w:p w14:paraId="4C957F29" w14:textId="77777777" w:rsidR="002E3E66" w:rsidRDefault="002E3E66" w:rsidP="002E3E66">
      <w:pPr>
        <w:pStyle w:val="Akapitzlist"/>
        <w:numPr>
          <w:ilvl w:val="0"/>
          <w:numId w:val="66"/>
        </w:numPr>
        <w:ind w:left="993" w:hanging="284"/>
        <w:jc w:val="both"/>
        <w:rPr>
          <w:rFonts w:asciiTheme="majorHAnsi" w:eastAsiaTheme="majorEastAsia" w:hAnsiTheme="majorHAnsi" w:cstheme="majorBidi"/>
          <w:lang w:eastAsia="en-US"/>
        </w:rPr>
      </w:pPr>
      <w:r w:rsidRPr="002E3E66">
        <w:rPr>
          <w:rFonts w:asciiTheme="majorHAnsi" w:eastAsiaTheme="majorEastAsia" w:hAnsiTheme="majorHAnsi" w:cstheme="majorBidi"/>
          <w:lang w:eastAsia="en-US"/>
        </w:rPr>
        <w:t>wymianę</w:t>
      </w:r>
      <w:r w:rsidR="00D3051F">
        <w:rPr>
          <w:rFonts w:asciiTheme="majorHAnsi" w:eastAsiaTheme="majorEastAsia" w:hAnsiTheme="majorHAnsi" w:cstheme="majorBidi"/>
          <w:lang w:eastAsia="en-US"/>
        </w:rPr>
        <w:t xml:space="preserve"> stolarki drzwiowej i okiennej,</w:t>
      </w:r>
    </w:p>
    <w:p w14:paraId="1E3C3631" w14:textId="77777777" w:rsidR="002E3E66" w:rsidRDefault="002E3E66" w:rsidP="002E3E66">
      <w:pPr>
        <w:pStyle w:val="Akapitzlist"/>
        <w:numPr>
          <w:ilvl w:val="0"/>
          <w:numId w:val="66"/>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prac </w:t>
      </w:r>
      <w:r w:rsidRPr="002E3E66">
        <w:rPr>
          <w:rFonts w:asciiTheme="majorHAnsi" w:eastAsiaTheme="majorEastAsia" w:hAnsiTheme="majorHAnsi" w:cstheme="majorBidi"/>
          <w:lang w:eastAsia="en-US"/>
        </w:rPr>
        <w:t>murarski</w:t>
      </w:r>
      <w:r>
        <w:rPr>
          <w:rFonts w:asciiTheme="majorHAnsi" w:eastAsiaTheme="majorEastAsia" w:hAnsiTheme="majorHAnsi" w:cstheme="majorBidi"/>
          <w:lang w:eastAsia="en-US"/>
        </w:rPr>
        <w:t>ch i wyburzeniowych</w:t>
      </w:r>
      <w:r w:rsidRPr="002E3E66">
        <w:rPr>
          <w:rFonts w:asciiTheme="majorHAnsi" w:eastAsiaTheme="majorEastAsia" w:hAnsiTheme="majorHAnsi" w:cstheme="majorBidi"/>
          <w:lang w:eastAsia="en-US"/>
        </w:rPr>
        <w:t>, zasypanie istniejącej piwnicy, wykonanie gładzi i malowania ścian w całym budynku, wymianę całej posadzki or</w:t>
      </w:r>
      <w:r>
        <w:rPr>
          <w:rFonts w:asciiTheme="majorHAnsi" w:eastAsiaTheme="majorEastAsia" w:hAnsiTheme="majorHAnsi" w:cstheme="majorBidi"/>
          <w:lang w:eastAsia="en-US"/>
        </w:rPr>
        <w:t>az wykonanie iniekcji poziomej</w:t>
      </w:r>
      <w:r w:rsidR="00D3051F">
        <w:rPr>
          <w:rFonts w:asciiTheme="majorHAnsi" w:eastAsiaTheme="majorEastAsia" w:hAnsiTheme="majorHAnsi" w:cstheme="majorBidi"/>
          <w:lang w:eastAsia="en-US"/>
        </w:rPr>
        <w:t>,</w:t>
      </w:r>
    </w:p>
    <w:p w14:paraId="06F7B7AB" w14:textId="77777777" w:rsidR="002E3E66" w:rsidRPr="002E3E66" w:rsidRDefault="002E3E66" w:rsidP="002E3E66">
      <w:pPr>
        <w:pStyle w:val="Akapitzlist"/>
        <w:numPr>
          <w:ilvl w:val="0"/>
          <w:numId w:val="66"/>
        </w:numPr>
        <w:ind w:left="993" w:hanging="284"/>
        <w:jc w:val="both"/>
        <w:rPr>
          <w:rFonts w:asciiTheme="majorHAnsi" w:eastAsiaTheme="majorEastAsia" w:hAnsiTheme="majorHAnsi" w:cstheme="majorBidi"/>
          <w:lang w:eastAsia="en-US"/>
        </w:rPr>
      </w:pPr>
      <w:r w:rsidRPr="002E3E66">
        <w:rPr>
          <w:rFonts w:asciiTheme="majorHAnsi" w:eastAsiaTheme="majorEastAsia" w:hAnsiTheme="majorHAnsi" w:cstheme="majorBidi"/>
          <w:lang w:eastAsia="en-US"/>
        </w:rPr>
        <w:t>zagospodarowanie terenu wokół budynku: wykonanie utwardzenia, rozbiórka budynku leżącego na zachodniej części działki i uzupełnienia ogrodzenia w tym miejscu.</w:t>
      </w:r>
    </w:p>
    <w:p w14:paraId="684DC1A2" w14:textId="77777777" w:rsidR="00F424E8" w:rsidRDefault="003A3335" w:rsidP="001D6A4F">
      <w:pPr>
        <w:pStyle w:val="Akapitzlist"/>
        <w:numPr>
          <w:ilvl w:val="0"/>
          <w:numId w:val="63"/>
        </w:numPr>
        <w:spacing w:after="200" w:line="252" w:lineRule="auto"/>
        <w:contextualSpacing/>
        <w:jc w:val="both"/>
        <w:rPr>
          <w:rFonts w:asciiTheme="majorHAnsi" w:eastAsiaTheme="majorEastAsia" w:hAnsiTheme="majorHAnsi" w:cstheme="majorBidi"/>
          <w:lang w:eastAsia="en-US"/>
        </w:rPr>
      </w:pPr>
      <w:r w:rsidRPr="003A3335">
        <w:rPr>
          <w:rFonts w:asciiTheme="majorHAnsi" w:eastAsiaTheme="majorEastAsia" w:hAnsiTheme="majorHAnsi" w:cstheme="majorBidi"/>
          <w:b/>
          <w:lang w:eastAsia="en-US"/>
        </w:rPr>
        <w:t>Zadanie 2: Przebudowa budynku świetlicy wiejskiej w miejscowości Wielowieś, gmina Gniewkowo.</w:t>
      </w:r>
      <w:r w:rsidR="0010637E" w:rsidRPr="0010637E">
        <w:rPr>
          <w:rFonts w:asciiTheme="majorHAnsi" w:eastAsiaTheme="majorEastAsia" w:hAnsiTheme="majorHAnsi" w:cstheme="majorBidi"/>
          <w:lang w:eastAsia="en-US"/>
        </w:rPr>
        <w:t xml:space="preserve"> Niniejsze zadanie obejmuje wykonanie</w:t>
      </w:r>
      <w:r w:rsidR="0010637E">
        <w:rPr>
          <w:rFonts w:asciiTheme="majorHAnsi" w:eastAsiaTheme="majorEastAsia" w:hAnsiTheme="majorHAnsi" w:cstheme="majorBidi"/>
          <w:lang w:eastAsia="en-US"/>
        </w:rPr>
        <w:t>:</w:t>
      </w:r>
    </w:p>
    <w:p w14:paraId="0A0A4BA2" w14:textId="77777777" w:rsidR="0063003F" w:rsidRDefault="00BB339A" w:rsidP="0063003F">
      <w:pPr>
        <w:pStyle w:val="Akapitzlist"/>
        <w:numPr>
          <w:ilvl w:val="0"/>
          <w:numId w:val="67"/>
        </w:numPr>
        <w:ind w:left="993" w:hanging="284"/>
        <w:jc w:val="both"/>
        <w:rPr>
          <w:rFonts w:asciiTheme="majorHAnsi" w:eastAsiaTheme="majorEastAsia" w:hAnsiTheme="majorHAnsi" w:cstheme="majorBidi"/>
          <w:lang w:eastAsia="en-US"/>
        </w:rPr>
      </w:pPr>
      <w:r w:rsidRPr="00BB339A">
        <w:rPr>
          <w:rFonts w:asciiTheme="majorHAnsi" w:eastAsiaTheme="majorEastAsia" w:hAnsiTheme="majorHAnsi" w:cstheme="majorBidi"/>
          <w:lang w:eastAsia="en-US"/>
        </w:rPr>
        <w:t>przebudow</w:t>
      </w:r>
      <w:r w:rsidR="0063003F">
        <w:rPr>
          <w:rFonts w:asciiTheme="majorHAnsi" w:eastAsiaTheme="majorEastAsia" w:hAnsiTheme="majorHAnsi" w:cstheme="majorBidi"/>
          <w:lang w:eastAsia="en-US"/>
        </w:rPr>
        <w:t>y</w:t>
      </w:r>
      <w:r w:rsidRPr="00BB339A">
        <w:rPr>
          <w:rFonts w:asciiTheme="majorHAnsi" w:eastAsiaTheme="majorEastAsia" w:hAnsiTheme="majorHAnsi" w:cstheme="majorBidi"/>
          <w:lang w:eastAsia="en-US"/>
        </w:rPr>
        <w:t xml:space="preserve"> budynku świetlicy wraz z zagos</w:t>
      </w:r>
      <w:r w:rsidR="0063003F">
        <w:rPr>
          <w:rFonts w:asciiTheme="majorHAnsi" w:eastAsiaTheme="majorEastAsia" w:hAnsiTheme="majorHAnsi" w:cstheme="majorBidi"/>
          <w:lang w:eastAsia="en-US"/>
        </w:rPr>
        <w:t>podarowaniem terenu przyległego</w:t>
      </w:r>
      <w:r w:rsidR="00D3051F">
        <w:rPr>
          <w:rFonts w:asciiTheme="majorHAnsi" w:eastAsiaTheme="majorEastAsia" w:hAnsiTheme="majorHAnsi" w:cstheme="majorBidi"/>
          <w:lang w:eastAsia="en-US"/>
        </w:rPr>
        <w:t>,</w:t>
      </w:r>
    </w:p>
    <w:p w14:paraId="480428EB" w14:textId="77777777" w:rsidR="0063003F" w:rsidRDefault="0063003F" w:rsidP="0063003F">
      <w:pPr>
        <w:pStyle w:val="Akapitzlist"/>
        <w:numPr>
          <w:ilvl w:val="0"/>
          <w:numId w:val="67"/>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termomodernizacji obiektu</w:t>
      </w:r>
      <w:r w:rsidR="00D3051F">
        <w:rPr>
          <w:rFonts w:asciiTheme="majorHAnsi" w:eastAsiaTheme="majorEastAsia" w:hAnsiTheme="majorHAnsi" w:cstheme="majorBidi"/>
          <w:lang w:eastAsia="en-US"/>
        </w:rPr>
        <w:t>,</w:t>
      </w:r>
    </w:p>
    <w:p w14:paraId="62A29982" w14:textId="77777777" w:rsidR="00BB339A" w:rsidRPr="00BB339A" w:rsidRDefault="00DC0870" w:rsidP="0063003F">
      <w:pPr>
        <w:pStyle w:val="Akapitzlist"/>
        <w:numPr>
          <w:ilvl w:val="0"/>
          <w:numId w:val="67"/>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w:t>
      </w:r>
      <w:r w:rsidR="00BB339A" w:rsidRPr="00BB339A">
        <w:rPr>
          <w:rFonts w:asciiTheme="majorHAnsi" w:eastAsiaTheme="majorEastAsia" w:hAnsiTheme="majorHAnsi" w:cstheme="majorBidi"/>
          <w:lang w:eastAsia="en-US"/>
        </w:rPr>
        <w:t xml:space="preserve">lanowanie przedsięwzięcie ma </w:t>
      </w:r>
      <w:r w:rsidR="0063003F">
        <w:rPr>
          <w:rFonts w:asciiTheme="majorHAnsi" w:eastAsiaTheme="majorEastAsia" w:hAnsiTheme="majorHAnsi" w:cstheme="majorBidi"/>
          <w:lang w:eastAsia="en-US"/>
        </w:rPr>
        <w:t xml:space="preserve"> na </w:t>
      </w:r>
      <w:r w:rsidR="00BB339A" w:rsidRPr="00BB339A">
        <w:rPr>
          <w:rFonts w:asciiTheme="majorHAnsi" w:eastAsiaTheme="majorEastAsia" w:hAnsiTheme="majorHAnsi" w:cstheme="majorBidi"/>
          <w:lang w:eastAsia="en-US"/>
        </w:rPr>
        <w:t xml:space="preserve">celu poprawę stanu technicznego istniejącego budynku świetlicy, poprawę warunków termoizolacyjności przegród zewnętrznych przedmiotowego obiektu i zużycia energii, a także przystosowania obiektu dla osób niepełnosprawnych i wykonanie dodatkowych elementów zagospodarowania terenu. </w:t>
      </w:r>
    </w:p>
    <w:p w14:paraId="12E7FDC6" w14:textId="77777777" w:rsidR="000D0673" w:rsidRPr="000D0673" w:rsidRDefault="000D0673" w:rsidP="001D6A4F">
      <w:pPr>
        <w:pStyle w:val="Akapitzlist"/>
        <w:numPr>
          <w:ilvl w:val="0"/>
          <w:numId w:val="64"/>
        </w:numPr>
        <w:spacing w:after="200" w:line="252" w:lineRule="auto"/>
        <w:contextualSpacing/>
        <w:jc w:val="both"/>
        <w:rPr>
          <w:rFonts w:asciiTheme="majorHAnsi" w:eastAsiaTheme="majorEastAsia" w:hAnsiTheme="majorHAnsi" w:cstheme="majorBidi"/>
          <w:b/>
          <w:lang w:eastAsia="en-US"/>
        </w:rPr>
      </w:pPr>
      <w:r w:rsidRPr="000D0673">
        <w:rPr>
          <w:rFonts w:asciiTheme="majorHAnsi" w:eastAsiaTheme="majorEastAsia" w:hAnsiTheme="majorHAnsi" w:cstheme="majorBidi"/>
          <w:b/>
          <w:lang w:eastAsia="en-US"/>
        </w:rPr>
        <w:t>Zadanie 3: Przebudowa z rozbudową świetlicy wiejskiej w miejscowości Murzynko. Zadanie będzie realizowane w formule zaprojektuj i wybuduj.</w:t>
      </w:r>
      <w:r>
        <w:rPr>
          <w:rFonts w:asciiTheme="majorHAnsi" w:eastAsiaTheme="majorEastAsia" w:hAnsiTheme="majorHAnsi" w:cstheme="majorBidi"/>
          <w:b/>
          <w:lang w:eastAsia="en-US"/>
        </w:rPr>
        <w:t xml:space="preserve"> </w:t>
      </w:r>
      <w:r>
        <w:rPr>
          <w:rFonts w:asciiTheme="majorHAnsi" w:eastAsiaTheme="majorEastAsia" w:hAnsiTheme="majorHAnsi" w:cstheme="majorBidi"/>
          <w:lang w:eastAsia="en-US"/>
        </w:rPr>
        <w:t>Niniejsze zadanie obejmuje wykonanie:</w:t>
      </w:r>
    </w:p>
    <w:p w14:paraId="68FF5DD5" w14:textId="77777777" w:rsidR="00A602A9" w:rsidRDefault="00A602A9" w:rsidP="00A602A9">
      <w:pPr>
        <w:pStyle w:val="Akapitzlist"/>
        <w:widowControl w:val="0"/>
        <w:numPr>
          <w:ilvl w:val="0"/>
          <w:numId w:val="68"/>
        </w:numPr>
        <w:spacing w:after="200" w:line="252" w:lineRule="auto"/>
        <w:contextualSpacing/>
        <w:jc w:val="both"/>
        <w:rPr>
          <w:rFonts w:asciiTheme="majorHAnsi" w:eastAsiaTheme="majorEastAsia" w:hAnsiTheme="majorHAnsi" w:cstheme="majorBidi"/>
          <w:lang w:eastAsia="en-US"/>
        </w:rPr>
      </w:pPr>
      <w:r w:rsidRPr="00A602A9">
        <w:rPr>
          <w:rFonts w:asciiTheme="majorHAnsi" w:eastAsiaTheme="majorEastAsia" w:hAnsiTheme="majorHAnsi" w:cstheme="majorBidi"/>
          <w:lang w:eastAsia="en-US"/>
        </w:rPr>
        <w:t>projektu budowlanego, uzyskanie pozwolenia na budowę i sporządzenie projektów wykonawczych, a także specyfikacji technicznych wykonania robót budowlanych oraz kosztorysów i przedmiarów robót b</w:t>
      </w:r>
      <w:r>
        <w:rPr>
          <w:rFonts w:asciiTheme="majorHAnsi" w:eastAsiaTheme="majorEastAsia" w:hAnsiTheme="majorHAnsi" w:cstheme="majorBidi"/>
          <w:lang w:eastAsia="en-US"/>
        </w:rPr>
        <w:t>udowlanych</w:t>
      </w:r>
      <w:r w:rsidR="004C6934">
        <w:rPr>
          <w:rFonts w:asciiTheme="majorHAnsi" w:eastAsiaTheme="majorEastAsia" w:hAnsiTheme="majorHAnsi" w:cstheme="majorBidi"/>
          <w:lang w:eastAsia="en-US"/>
        </w:rPr>
        <w:t xml:space="preserve"> zgodnie z </w:t>
      </w:r>
      <w:r w:rsidR="00D458F3">
        <w:rPr>
          <w:rFonts w:asciiTheme="majorHAnsi" w:eastAsiaTheme="majorEastAsia" w:hAnsiTheme="majorHAnsi" w:cstheme="majorBidi"/>
          <w:lang w:eastAsia="en-US"/>
        </w:rPr>
        <w:t>Rozporządzeniem Ministra Rozwoju i Technologii z dnia 20 grudnia 2021 r. w sprawie szczegółowego zakresu i formy dokumentacji projektowej, specyfikacji technicznych wykonania i odbioru robót budowlanych oraz programu funkcjonalno- użytkowego (Dz.U. 2021 poz. 2454),</w:t>
      </w:r>
    </w:p>
    <w:p w14:paraId="27BFAA78" w14:textId="77777777" w:rsidR="00A602A9" w:rsidRDefault="004C6934" w:rsidP="00A602A9">
      <w:pPr>
        <w:pStyle w:val="Akapitzlist"/>
        <w:widowControl w:val="0"/>
        <w:numPr>
          <w:ilvl w:val="0"/>
          <w:numId w:val="6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w:t>
      </w:r>
      <w:r w:rsidRPr="004C6934">
        <w:rPr>
          <w:rFonts w:asciiTheme="majorHAnsi" w:eastAsiaTheme="majorEastAsia" w:hAnsiTheme="majorHAnsi" w:cstheme="majorBidi"/>
          <w:lang w:eastAsia="en-US"/>
        </w:rPr>
        <w:t>nwentaryzacj</w:t>
      </w:r>
      <w:r>
        <w:rPr>
          <w:rFonts w:asciiTheme="majorHAnsi" w:eastAsiaTheme="majorEastAsia" w:hAnsiTheme="majorHAnsi" w:cstheme="majorBidi"/>
          <w:lang w:eastAsia="en-US"/>
        </w:rPr>
        <w:t>i</w:t>
      </w:r>
      <w:r w:rsidRPr="004C6934">
        <w:rPr>
          <w:rFonts w:asciiTheme="majorHAnsi" w:eastAsiaTheme="majorEastAsia" w:hAnsiTheme="majorHAnsi" w:cstheme="majorBidi"/>
          <w:lang w:eastAsia="en-US"/>
        </w:rPr>
        <w:t xml:space="preserve"> budowlan</w:t>
      </w:r>
      <w:r>
        <w:rPr>
          <w:rFonts w:asciiTheme="majorHAnsi" w:eastAsiaTheme="majorEastAsia" w:hAnsiTheme="majorHAnsi" w:cstheme="majorBidi"/>
          <w:lang w:eastAsia="en-US"/>
        </w:rPr>
        <w:t>ej</w:t>
      </w:r>
      <w:r w:rsidRPr="004C6934">
        <w:rPr>
          <w:rFonts w:asciiTheme="majorHAnsi" w:eastAsiaTheme="majorEastAsia" w:hAnsiTheme="majorHAnsi" w:cstheme="majorBidi"/>
          <w:lang w:eastAsia="en-US"/>
        </w:rPr>
        <w:t xml:space="preserve"> w zakresie niezbędnym dla realizacji zadania</w:t>
      </w:r>
      <w:r w:rsidR="00D3051F">
        <w:rPr>
          <w:rFonts w:asciiTheme="majorHAnsi" w:eastAsiaTheme="majorEastAsia" w:hAnsiTheme="majorHAnsi" w:cstheme="majorBidi"/>
          <w:lang w:eastAsia="en-US"/>
        </w:rPr>
        <w:t>,</w:t>
      </w:r>
    </w:p>
    <w:p w14:paraId="7EFB7B42" w14:textId="77777777" w:rsidR="004C6934" w:rsidRDefault="004C6934" w:rsidP="004C6934">
      <w:pPr>
        <w:pStyle w:val="Akapitzlist"/>
        <w:widowControl w:val="0"/>
        <w:numPr>
          <w:ilvl w:val="0"/>
          <w:numId w:val="6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o</w:t>
      </w:r>
      <w:r w:rsidRPr="004C6934">
        <w:rPr>
          <w:rFonts w:asciiTheme="majorHAnsi" w:eastAsiaTheme="majorEastAsia" w:hAnsiTheme="majorHAnsi" w:cstheme="majorBidi"/>
          <w:lang w:eastAsia="en-US"/>
        </w:rPr>
        <w:t>cen</w:t>
      </w:r>
      <w:r>
        <w:rPr>
          <w:rFonts w:asciiTheme="majorHAnsi" w:eastAsiaTheme="majorEastAsia" w:hAnsiTheme="majorHAnsi" w:cstheme="majorBidi"/>
          <w:lang w:eastAsia="en-US"/>
        </w:rPr>
        <w:t>y</w:t>
      </w:r>
      <w:r w:rsidRPr="004C6934">
        <w:rPr>
          <w:rFonts w:asciiTheme="majorHAnsi" w:eastAsiaTheme="majorEastAsia" w:hAnsiTheme="majorHAnsi" w:cstheme="majorBidi"/>
          <w:lang w:eastAsia="en-US"/>
        </w:rPr>
        <w:t xml:space="preserve"> stanu technicznego budynku w zakresie niezbędnym dla realizacji </w:t>
      </w:r>
      <w:r w:rsidRPr="004C6934">
        <w:rPr>
          <w:rFonts w:asciiTheme="majorHAnsi" w:eastAsiaTheme="majorEastAsia" w:hAnsiTheme="majorHAnsi" w:cstheme="majorBidi"/>
          <w:lang w:eastAsia="en-US"/>
        </w:rPr>
        <w:lastRenderedPageBreak/>
        <w:t>zadania, w tym instalacji</w:t>
      </w:r>
      <w:r w:rsidR="00D3051F">
        <w:rPr>
          <w:rFonts w:asciiTheme="majorHAnsi" w:eastAsiaTheme="majorEastAsia" w:hAnsiTheme="majorHAnsi" w:cstheme="majorBidi"/>
          <w:lang w:eastAsia="en-US"/>
        </w:rPr>
        <w:t>,</w:t>
      </w:r>
    </w:p>
    <w:p w14:paraId="10B47FA0" w14:textId="77777777" w:rsidR="004C6934" w:rsidRDefault="00D3051F" w:rsidP="004C6934">
      <w:pPr>
        <w:pStyle w:val="Akapitzlist"/>
        <w:widowControl w:val="0"/>
        <w:numPr>
          <w:ilvl w:val="0"/>
          <w:numId w:val="6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w:t>
      </w:r>
      <w:r w:rsidR="004C6934">
        <w:rPr>
          <w:rFonts w:asciiTheme="majorHAnsi" w:eastAsiaTheme="majorEastAsia" w:hAnsiTheme="majorHAnsi" w:cstheme="majorBidi"/>
          <w:lang w:eastAsia="en-US"/>
        </w:rPr>
        <w:t>oncepcji</w:t>
      </w:r>
      <w:r>
        <w:rPr>
          <w:rFonts w:asciiTheme="majorHAnsi" w:eastAsiaTheme="majorEastAsia" w:hAnsiTheme="majorHAnsi" w:cstheme="majorBidi"/>
          <w:lang w:eastAsia="en-US"/>
        </w:rPr>
        <w:t xml:space="preserve"> projektowej,</w:t>
      </w:r>
    </w:p>
    <w:p w14:paraId="7790DF49" w14:textId="77777777" w:rsidR="00D3051F" w:rsidRDefault="00D3051F" w:rsidP="004C6934">
      <w:pPr>
        <w:pStyle w:val="Akapitzlist"/>
        <w:widowControl w:val="0"/>
        <w:numPr>
          <w:ilvl w:val="0"/>
          <w:numId w:val="68"/>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w:t>
      </w:r>
      <w:r w:rsidRPr="00D3051F">
        <w:rPr>
          <w:rFonts w:asciiTheme="majorHAnsi" w:eastAsiaTheme="majorEastAsia" w:hAnsiTheme="majorHAnsi" w:cstheme="majorBidi"/>
          <w:lang w:eastAsia="en-US"/>
        </w:rPr>
        <w:t>rojekt</w:t>
      </w:r>
      <w:r>
        <w:rPr>
          <w:rFonts w:asciiTheme="majorHAnsi" w:eastAsiaTheme="majorEastAsia" w:hAnsiTheme="majorHAnsi" w:cstheme="majorBidi"/>
          <w:lang w:eastAsia="en-US"/>
        </w:rPr>
        <w:t>u budowlanego</w:t>
      </w:r>
      <w:r w:rsidRPr="00D3051F">
        <w:rPr>
          <w:rFonts w:asciiTheme="majorHAnsi" w:eastAsiaTheme="majorEastAsia" w:hAnsiTheme="majorHAnsi" w:cstheme="majorBidi"/>
          <w:lang w:eastAsia="en-US"/>
        </w:rPr>
        <w:t xml:space="preserve"> i wykonawcz</w:t>
      </w:r>
      <w:r>
        <w:rPr>
          <w:rFonts w:asciiTheme="majorHAnsi" w:eastAsiaTheme="majorEastAsia" w:hAnsiTheme="majorHAnsi" w:cstheme="majorBidi"/>
          <w:lang w:eastAsia="en-US"/>
        </w:rPr>
        <w:t>ego</w:t>
      </w:r>
      <w:r w:rsidRPr="00D3051F">
        <w:rPr>
          <w:rFonts w:asciiTheme="majorHAnsi" w:eastAsiaTheme="majorEastAsia" w:hAnsiTheme="majorHAnsi" w:cstheme="majorBidi"/>
          <w:lang w:eastAsia="en-US"/>
        </w:rPr>
        <w:t xml:space="preserve"> przebudowy z rozbudową świetlicy, w tym między innymi wymiany instalacji i wyposażenia technologicznego</w:t>
      </w:r>
      <w:r>
        <w:rPr>
          <w:rFonts w:asciiTheme="majorHAnsi" w:eastAsiaTheme="majorEastAsia" w:hAnsiTheme="majorHAnsi" w:cstheme="majorBidi"/>
          <w:lang w:eastAsia="en-US"/>
        </w:rPr>
        <w:t>,</w:t>
      </w:r>
    </w:p>
    <w:p w14:paraId="0BD2DC46" w14:textId="77777777" w:rsidR="00F56F9D" w:rsidRDefault="00D3051F" w:rsidP="004C2293">
      <w:pPr>
        <w:pStyle w:val="Akapitzlist"/>
        <w:widowControl w:val="0"/>
        <w:numPr>
          <w:ilvl w:val="0"/>
          <w:numId w:val="68"/>
        </w:numPr>
        <w:spacing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u</w:t>
      </w:r>
      <w:r w:rsidRPr="00D3051F">
        <w:rPr>
          <w:rFonts w:asciiTheme="majorHAnsi" w:eastAsiaTheme="majorEastAsia" w:hAnsiTheme="majorHAnsi" w:cstheme="majorBidi"/>
          <w:lang w:eastAsia="en-US"/>
        </w:rPr>
        <w:t>zyskanie niezbędnych warunków technicznych, uzgodnień,</w:t>
      </w:r>
      <w:r w:rsidR="004C2293">
        <w:rPr>
          <w:rFonts w:asciiTheme="majorHAnsi" w:eastAsiaTheme="majorEastAsia" w:hAnsiTheme="majorHAnsi" w:cstheme="majorBidi"/>
          <w:lang w:eastAsia="en-US"/>
        </w:rPr>
        <w:t xml:space="preserve"> i opinii dokumentacji,</w:t>
      </w:r>
    </w:p>
    <w:p w14:paraId="33591A82" w14:textId="77777777" w:rsidR="004C2293" w:rsidRPr="004C2293" w:rsidRDefault="004C2293" w:rsidP="004C2293">
      <w:pPr>
        <w:pStyle w:val="Akapitzlist"/>
        <w:widowControl w:val="0"/>
        <w:numPr>
          <w:ilvl w:val="0"/>
          <w:numId w:val="68"/>
        </w:numPr>
        <w:spacing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pełnienie nadzoru autorskiego w trakcie realizacji robót</w:t>
      </w:r>
    </w:p>
    <w:p w14:paraId="7C5AC617" w14:textId="77777777" w:rsidR="001A776B" w:rsidRDefault="001A776B" w:rsidP="002F3ED1">
      <w:pPr>
        <w:pStyle w:val="Akapitzlist"/>
        <w:widowControl w:val="0"/>
        <w:numPr>
          <w:ilvl w:val="0"/>
          <w:numId w:val="68"/>
        </w:numPr>
        <w:spacing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realizacji zadania zgodnie z zatwierdzonym projektem i udzielonym pozwoleniem na budowę.</w:t>
      </w:r>
    </w:p>
    <w:p w14:paraId="416E4A87" w14:textId="77777777" w:rsidR="00557F36" w:rsidRPr="00557F36" w:rsidRDefault="00EC45FB" w:rsidP="002F3ED1">
      <w:pPr>
        <w:widowControl w:val="0"/>
        <w:numPr>
          <w:ilvl w:val="0"/>
          <w:numId w:val="7"/>
        </w:numPr>
        <w:spacing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3F2E05B8" w14:textId="77777777" w:rsidR="00CA1A94" w:rsidRDefault="00557F36" w:rsidP="002F3ED1">
      <w:pPr>
        <w:widowControl w:val="0"/>
        <w:spacing w:line="252" w:lineRule="auto"/>
        <w:ind w:left="360" w:hanging="218"/>
        <w:contextualSpacing/>
        <w:jc w:val="both"/>
        <w:rPr>
          <w:rFonts w:asciiTheme="majorHAnsi" w:hAnsiTheme="majorHAnsi" w:cs="Arial"/>
          <w:szCs w:val="22"/>
          <w:u w:val="single"/>
          <w:lang w:eastAsia="x-none"/>
        </w:rPr>
      </w:pPr>
      <w:r w:rsidRPr="00557F36">
        <w:rPr>
          <w:rFonts w:asciiTheme="majorHAnsi" w:hAnsiTheme="majorHAnsi" w:cs="Arial"/>
          <w:szCs w:val="22"/>
          <w:u w:val="single"/>
          <w:lang w:eastAsia="x-none"/>
        </w:rPr>
        <w:t xml:space="preserve">Główny kod CPV: </w:t>
      </w:r>
    </w:p>
    <w:p w14:paraId="639E342A" w14:textId="77777777" w:rsidR="00CA1A94" w:rsidRPr="00CA1A94" w:rsidRDefault="00CA1A94" w:rsidP="002F3ED1">
      <w:pPr>
        <w:widowControl w:val="0"/>
        <w:spacing w:line="252" w:lineRule="auto"/>
        <w:ind w:left="142"/>
        <w:contextualSpacing/>
        <w:jc w:val="both"/>
        <w:rPr>
          <w:rFonts w:asciiTheme="majorHAnsi" w:hAnsiTheme="majorHAnsi" w:cs="Arial"/>
          <w:szCs w:val="22"/>
          <w:u w:val="single"/>
          <w:lang w:eastAsia="x-none"/>
        </w:rPr>
      </w:pPr>
      <w:r w:rsidRPr="00CA1A94">
        <w:rPr>
          <w:rFonts w:asciiTheme="majorHAnsi" w:hAnsiTheme="majorHAnsi" w:cs="Arial"/>
          <w:szCs w:val="22"/>
          <w:lang w:eastAsia="x-none"/>
        </w:rPr>
        <w:t>45000000-7 Roboty budowlane</w:t>
      </w:r>
    </w:p>
    <w:p w14:paraId="474424AC" w14:textId="77777777" w:rsidR="00557F36" w:rsidRPr="00557F36" w:rsidRDefault="00557F36" w:rsidP="002F3ED1">
      <w:pPr>
        <w:pStyle w:val="Bezodstpw"/>
        <w:ind w:left="360"/>
        <w:jc w:val="both"/>
        <w:rPr>
          <w:rFonts w:asciiTheme="majorHAnsi" w:hAnsiTheme="majorHAnsi" w:cs="Arial"/>
          <w:szCs w:val="22"/>
          <w:lang w:eastAsia="x-none"/>
        </w:rPr>
      </w:pPr>
    </w:p>
    <w:p w14:paraId="1C3FA62A" w14:textId="77777777" w:rsidR="00557F36" w:rsidRDefault="00557F36" w:rsidP="002F3ED1">
      <w:pPr>
        <w:pStyle w:val="Bezodstpw"/>
        <w:ind w:left="360" w:hanging="218"/>
        <w:jc w:val="both"/>
        <w:rPr>
          <w:rFonts w:asciiTheme="majorHAnsi" w:hAnsiTheme="majorHAnsi" w:cs="Arial"/>
          <w:szCs w:val="22"/>
          <w:u w:val="single"/>
          <w:lang w:eastAsia="x-none"/>
        </w:rPr>
      </w:pPr>
      <w:r w:rsidRPr="00557F36">
        <w:rPr>
          <w:rFonts w:asciiTheme="majorHAnsi" w:hAnsiTheme="majorHAnsi" w:cs="Arial"/>
          <w:szCs w:val="22"/>
          <w:u w:val="single"/>
          <w:lang w:eastAsia="x-none"/>
        </w:rPr>
        <w:t xml:space="preserve">Dodatkowe kody CPV:   </w:t>
      </w:r>
    </w:p>
    <w:p w14:paraId="50D65E44" w14:textId="77777777" w:rsidR="00D72B6B" w:rsidRPr="00D72B6B" w:rsidRDefault="00D72B6B" w:rsidP="002F3ED1">
      <w:pPr>
        <w:pStyle w:val="Bezodstpw"/>
        <w:ind w:left="360" w:hanging="218"/>
        <w:jc w:val="both"/>
        <w:rPr>
          <w:rFonts w:asciiTheme="majorHAnsi" w:hAnsiTheme="majorHAnsi" w:cs="Arial"/>
          <w:szCs w:val="22"/>
          <w:lang w:eastAsia="x-none"/>
        </w:rPr>
      </w:pPr>
      <w:r w:rsidRPr="00D72B6B">
        <w:rPr>
          <w:rFonts w:asciiTheme="majorHAnsi" w:hAnsiTheme="majorHAnsi" w:cs="Arial"/>
          <w:szCs w:val="22"/>
          <w:lang w:eastAsia="x-none"/>
        </w:rPr>
        <w:t>71320000-7 Usługi inżynieryjne w zakresie projektowania</w:t>
      </w:r>
    </w:p>
    <w:p w14:paraId="4AEB3BB5"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45100000-8 Przygotowanie terenu pod budowę</w:t>
      </w:r>
    </w:p>
    <w:p w14:paraId="3D5E62E6"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45262310-7 Zbrojenie konstrukcji żelbetowych</w:t>
      </w:r>
    </w:p>
    <w:p w14:paraId="6904EAB8"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45262522-6 Roboty Murowe</w:t>
      </w:r>
    </w:p>
    <w:p w14:paraId="7CAD7486"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45320000-6 Izolacje przeciwwilgociowe bitumiczne, z papy i foli</w:t>
      </w:r>
    </w:p>
    <w:p w14:paraId="255C3729"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45321000-3 Izolacje z płyt styropianowych i styrodurowych</w:t>
      </w:r>
    </w:p>
    <w:p w14:paraId="5DBCEABF"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45330000-9 Roboty inst. wod.-kan. i sanitarne</w:t>
      </w:r>
    </w:p>
    <w:p w14:paraId="33868CD6"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45421000-4 Stolarka okienna z PCV</w:t>
      </w:r>
    </w:p>
    <w:p w14:paraId="4BD5B35A"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45421148-3 Stolarka drzwiowa PCV</w:t>
      </w:r>
    </w:p>
    <w:p w14:paraId="604E53B8"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45410000-4 Tynki zwykłe</w:t>
      </w:r>
    </w:p>
    <w:p w14:paraId="37EE9362"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45431200-9 Okładziny ścienne z płytek ceramicznych</w:t>
      </w:r>
    </w:p>
    <w:p w14:paraId="5698F2C3"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45442100-8 Malowanie</w:t>
      </w:r>
    </w:p>
    <w:p w14:paraId="44A60CB7"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45431100-8 Posadzki z płytek ceramicznych i gresowych</w:t>
      </w:r>
    </w:p>
    <w:p w14:paraId="31429535"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45443000-4 Docieplenie ścian styropianem</w:t>
      </w:r>
    </w:p>
    <w:p w14:paraId="6262EC17"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S.T.- 5.01.01.01. Instalacje centralnego ogrzewania wewnętrzne</w:t>
      </w:r>
    </w:p>
    <w:p w14:paraId="08082665"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45314000-1 Instalowanie urządzeń telekomunikacyjnych</w:t>
      </w:r>
    </w:p>
    <w:p w14:paraId="3BB5A3B8"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45310000-3 Roboty instalacji elektrycznych</w:t>
      </w:r>
    </w:p>
    <w:p w14:paraId="42569812" w14:textId="77777777" w:rsidR="00CA1A94" w:rsidRPr="00CA1A94" w:rsidRDefault="00CA1A94" w:rsidP="002F3ED1">
      <w:pPr>
        <w:pStyle w:val="Bezodstpw"/>
        <w:ind w:left="426" w:hanging="284"/>
        <w:jc w:val="both"/>
        <w:rPr>
          <w:rFonts w:asciiTheme="majorHAnsi" w:hAnsiTheme="majorHAnsi" w:cs="Arial"/>
          <w:szCs w:val="22"/>
          <w:lang w:eastAsia="x-none"/>
        </w:rPr>
      </w:pPr>
      <w:r w:rsidRPr="00CA1A94">
        <w:rPr>
          <w:rFonts w:asciiTheme="majorHAnsi" w:hAnsiTheme="majorHAnsi" w:cs="Arial"/>
          <w:szCs w:val="22"/>
          <w:lang w:eastAsia="x-none"/>
        </w:rPr>
        <w:t>45233260-9 Roboty bud. w zakresie dróg pieszych</w:t>
      </w:r>
    </w:p>
    <w:p w14:paraId="0F14B64B" w14:textId="77777777" w:rsidR="00CA1A94" w:rsidRPr="00557F36" w:rsidRDefault="00CA1A94" w:rsidP="002F3ED1">
      <w:pPr>
        <w:pStyle w:val="Bezodstpw"/>
        <w:ind w:left="360"/>
        <w:jc w:val="both"/>
        <w:rPr>
          <w:rFonts w:asciiTheme="majorHAnsi" w:hAnsiTheme="majorHAnsi" w:cs="Arial"/>
          <w:szCs w:val="22"/>
          <w:u w:val="single"/>
          <w:lang w:eastAsia="x-none"/>
        </w:rPr>
      </w:pPr>
    </w:p>
    <w:p w14:paraId="28A2273A" w14:textId="77777777" w:rsidR="00AA4F20" w:rsidRPr="00773D17" w:rsidRDefault="00AA4F20" w:rsidP="002F3ED1">
      <w:pPr>
        <w:numPr>
          <w:ilvl w:val="0"/>
          <w:numId w:val="7"/>
        </w:numPr>
        <w:spacing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6FC79696" w14:textId="77777777" w:rsidR="00AA4F20" w:rsidRDefault="00AB0388" w:rsidP="002F3ED1">
      <w:pPr>
        <w:numPr>
          <w:ilvl w:val="0"/>
          <w:numId w:val="4"/>
        </w:numPr>
        <w:spacing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wzór</w:t>
      </w:r>
      <w:r w:rsidR="00A87478" w:rsidRPr="00773D17">
        <w:rPr>
          <w:rFonts w:asciiTheme="majorHAnsi" w:eastAsiaTheme="majorEastAsia" w:hAnsiTheme="majorHAnsi" w:cstheme="majorBidi"/>
          <w:lang w:eastAsia="en-US"/>
        </w:rPr>
        <w:t xml:space="preserve"> umowy</w:t>
      </w:r>
      <w:r w:rsidR="007515D3" w:rsidRPr="00773D17">
        <w:rPr>
          <w:rFonts w:asciiTheme="majorHAnsi" w:eastAsiaTheme="majorEastAsia" w:hAnsiTheme="majorHAnsi" w:cstheme="majorBidi"/>
          <w:lang w:eastAsia="en-US"/>
        </w:rPr>
        <w:t xml:space="preserve"> –</w:t>
      </w:r>
      <w:r w:rsidR="001C6A9E">
        <w:rPr>
          <w:rFonts w:asciiTheme="majorHAnsi" w:eastAsiaTheme="majorEastAsia" w:hAnsiTheme="majorHAnsi" w:cstheme="majorBidi"/>
          <w:lang w:eastAsia="en-US"/>
        </w:rPr>
        <w:t xml:space="preserve"> </w:t>
      </w:r>
      <w:r w:rsidR="007515D3"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w:t>
      </w:r>
      <w:r w:rsidR="00F424E8">
        <w:rPr>
          <w:rFonts w:asciiTheme="majorHAnsi" w:eastAsiaTheme="majorEastAsia" w:hAnsiTheme="majorHAnsi" w:cstheme="majorBidi"/>
          <w:lang w:eastAsia="en-US"/>
        </w:rPr>
        <w:t>9</w:t>
      </w:r>
      <w:r w:rsidR="00CF11B9">
        <w:rPr>
          <w:rFonts w:asciiTheme="majorHAnsi" w:eastAsiaTheme="majorEastAsia" w:hAnsiTheme="majorHAnsi" w:cstheme="majorBidi"/>
          <w:lang w:eastAsia="en-US"/>
        </w:rPr>
        <w:t xml:space="preserve"> do SWZ;</w:t>
      </w:r>
    </w:p>
    <w:p w14:paraId="56E8F360" w14:textId="77777777" w:rsidR="00131462" w:rsidRDefault="00131462" w:rsidP="00C0716E">
      <w:pPr>
        <w:numPr>
          <w:ilvl w:val="0"/>
          <w:numId w:val="4"/>
        </w:numPr>
        <w:spacing w:after="200" w:line="252" w:lineRule="auto"/>
        <w:ind w:firstLine="66"/>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promesa wstępna- załącznik nr 10 do SWZ;</w:t>
      </w:r>
    </w:p>
    <w:p w14:paraId="41CD7F85" w14:textId="77777777" w:rsidR="001A6ED6" w:rsidRPr="001A6ED6" w:rsidRDefault="001A6ED6" w:rsidP="00C0716E">
      <w:pPr>
        <w:numPr>
          <w:ilvl w:val="0"/>
          <w:numId w:val="4"/>
        </w:numPr>
        <w:spacing w:after="200" w:line="252" w:lineRule="auto"/>
        <w:ind w:firstLine="66"/>
        <w:contextualSpacing/>
        <w:jc w:val="both"/>
        <w:rPr>
          <w:rFonts w:asciiTheme="majorHAnsi" w:eastAsiaTheme="majorEastAsia" w:hAnsiTheme="majorHAnsi" w:cstheme="majorBidi"/>
          <w:bCs/>
          <w:lang w:eastAsia="en-US"/>
        </w:rPr>
      </w:pPr>
      <w:r w:rsidRPr="001A6ED6">
        <w:rPr>
          <w:rFonts w:asciiTheme="majorHAnsi" w:eastAsiaTheme="majorEastAsia" w:hAnsiTheme="majorHAnsi" w:cstheme="majorBidi"/>
          <w:lang w:eastAsia="en-US"/>
        </w:rPr>
        <w:t>dokume</w:t>
      </w:r>
      <w:r w:rsidR="00131462">
        <w:rPr>
          <w:rFonts w:asciiTheme="majorHAnsi" w:eastAsiaTheme="majorEastAsia" w:hAnsiTheme="majorHAnsi" w:cstheme="majorBidi"/>
          <w:lang w:eastAsia="en-US"/>
        </w:rPr>
        <w:t>ntacja projektowa</w:t>
      </w:r>
      <w:r w:rsidR="00845D4B">
        <w:rPr>
          <w:rFonts w:asciiTheme="majorHAnsi" w:eastAsiaTheme="majorEastAsia" w:hAnsiTheme="majorHAnsi" w:cstheme="majorBidi"/>
          <w:lang w:eastAsia="en-US"/>
        </w:rPr>
        <w:t xml:space="preserve"> oraz PFU</w:t>
      </w:r>
      <w:r w:rsidR="00131462">
        <w:rPr>
          <w:rFonts w:asciiTheme="majorHAnsi" w:eastAsiaTheme="majorEastAsia" w:hAnsiTheme="majorHAnsi" w:cstheme="majorBidi"/>
          <w:lang w:eastAsia="en-US"/>
        </w:rPr>
        <w:t>- załączniki 11-13</w:t>
      </w:r>
      <w:r w:rsidR="00E80E20">
        <w:rPr>
          <w:rFonts w:asciiTheme="majorHAnsi" w:eastAsiaTheme="majorEastAsia" w:hAnsiTheme="majorHAnsi" w:cstheme="majorBidi"/>
          <w:lang w:eastAsia="en-US"/>
        </w:rPr>
        <w:t xml:space="preserve"> do SWZ.</w:t>
      </w:r>
    </w:p>
    <w:p w14:paraId="03A1DC66" w14:textId="77777777" w:rsidR="005F1760" w:rsidRPr="005F1760" w:rsidRDefault="005F1760" w:rsidP="00C0716E">
      <w:pPr>
        <w:ind w:left="426"/>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F1760">
        <w:rPr>
          <w:rFonts w:asciiTheme="majorHAnsi" w:eastAsiaTheme="majorEastAsia" w:hAnsiTheme="majorHAnsi" w:cstheme="majorBidi"/>
          <w:lang w:eastAsia="en-US"/>
        </w:rPr>
        <w:t>Pzp</w:t>
      </w:r>
      <w:proofErr w:type="spellEnd"/>
      <w:r w:rsidRPr="005F1760">
        <w:rPr>
          <w:rFonts w:asciiTheme="majorHAnsi" w:eastAsiaTheme="majorEastAsia" w:hAnsiTheme="majorHAnsi" w:cstheme="majorBidi"/>
          <w:lang w:eastAsia="en-US"/>
        </w:rPr>
        <w:t>.</w:t>
      </w:r>
    </w:p>
    <w:p w14:paraId="7390E8AD" w14:textId="77777777" w:rsidR="0014103E" w:rsidRDefault="00952207" w:rsidP="00952207">
      <w:pPr>
        <w:numPr>
          <w:ilvl w:val="0"/>
          <w:numId w:val="7"/>
        </w:numPr>
        <w:jc w:val="both"/>
        <w:rPr>
          <w:rFonts w:asciiTheme="majorHAnsi" w:eastAsiaTheme="majorEastAsia" w:hAnsiTheme="majorHAnsi" w:cstheme="majorBidi"/>
          <w:lang w:eastAsia="en-US"/>
        </w:rPr>
      </w:pPr>
      <w:r w:rsidRPr="00830B52">
        <w:rPr>
          <w:rFonts w:asciiTheme="majorHAnsi" w:eastAsiaTheme="majorEastAsia" w:hAnsiTheme="majorHAnsi" w:cstheme="majorBidi"/>
          <w:lang w:eastAsia="en-US"/>
        </w:rPr>
        <w:t>Wykonawca zapewn</w:t>
      </w:r>
      <w:r w:rsidR="004D2465" w:rsidRPr="00830B52">
        <w:rPr>
          <w:rFonts w:asciiTheme="majorHAnsi" w:eastAsiaTheme="majorEastAsia" w:hAnsiTheme="majorHAnsi" w:cstheme="majorBidi"/>
          <w:lang w:eastAsia="en-US"/>
        </w:rPr>
        <w:t>i kierownika budowy</w:t>
      </w:r>
      <w:r w:rsidR="00F97401" w:rsidRPr="00830B52">
        <w:rPr>
          <w:rFonts w:asciiTheme="majorHAnsi" w:eastAsiaTheme="majorEastAsia" w:hAnsiTheme="majorHAnsi" w:cstheme="majorBidi"/>
          <w:lang w:eastAsia="en-US"/>
        </w:rPr>
        <w:t xml:space="preserve"> posiadającego uprawnienia budowlane do kierowania robotami w specjalności konstrukcyjno- budowlanej</w:t>
      </w:r>
      <w:r w:rsidR="00444957">
        <w:rPr>
          <w:rFonts w:asciiTheme="majorHAnsi" w:eastAsiaTheme="majorEastAsia" w:hAnsiTheme="majorHAnsi" w:cstheme="majorBidi"/>
          <w:lang w:eastAsia="en-US"/>
        </w:rPr>
        <w:t xml:space="preserve"> wraz z aktualnym wpisem do Polskiej Izby Inżynierów Budownictwa</w:t>
      </w:r>
      <w:r w:rsidR="004D2465" w:rsidRPr="00830B52">
        <w:rPr>
          <w:rFonts w:asciiTheme="majorHAnsi" w:eastAsiaTheme="majorEastAsia" w:hAnsiTheme="majorHAnsi" w:cstheme="majorBidi"/>
          <w:lang w:eastAsia="en-US"/>
        </w:rPr>
        <w:t xml:space="preserve"> oraz osoby do kierowania </w:t>
      </w:r>
      <w:r w:rsidRPr="00830B52">
        <w:rPr>
          <w:rFonts w:asciiTheme="majorHAnsi" w:eastAsiaTheme="majorEastAsia" w:hAnsiTheme="majorHAnsi" w:cstheme="majorBidi"/>
          <w:lang w:eastAsia="en-US"/>
        </w:rPr>
        <w:t>robotami</w:t>
      </w:r>
      <w:r w:rsidR="0014103E">
        <w:rPr>
          <w:rFonts w:asciiTheme="majorHAnsi" w:eastAsiaTheme="majorEastAsia" w:hAnsiTheme="majorHAnsi" w:cstheme="majorBidi"/>
          <w:lang w:eastAsia="en-US"/>
        </w:rPr>
        <w:t xml:space="preserve"> w specjalności instalacyjnej w zakresie sieci, instalacji i urządzeń: cieplnych, wentylacyjnych, gazowych, wodociągowych i kanalizacyjnych oraz elektrycznych i elektroenergetycznych</w:t>
      </w:r>
      <w:r w:rsidRPr="00830B52">
        <w:rPr>
          <w:rFonts w:asciiTheme="majorHAnsi" w:eastAsiaTheme="majorEastAsia" w:hAnsiTheme="majorHAnsi" w:cstheme="majorBidi"/>
          <w:lang w:eastAsia="en-US"/>
        </w:rPr>
        <w:t xml:space="preserve"> posiadające odpowiednie uprawnienia do </w:t>
      </w:r>
      <w:r w:rsidR="00F97401" w:rsidRPr="00830B52">
        <w:rPr>
          <w:rFonts w:asciiTheme="majorHAnsi" w:eastAsiaTheme="majorEastAsia" w:hAnsiTheme="majorHAnsi" w:cstheme="majorBidi"/>
          <w:lang w:eastAsia="en-US"/>
        </w:rPr>
        <w:lastRenderedPageBreak/>
        <w:t xml:space="preserve">kierowania tymi robotami oraz aktualne wpisy do Polskiej Izby </w:t>
      </w:r>
      <w:r w:rsidR="00F97401">
        <w:rPr>
          <w:rFonts w:asciiTheme="majorHAnsi" w:eastAsiaTheme="majorEastAsia" w:hAnsiTheme="majorHAnsi" w:cstheme="majorBidi"/>
          <w:lang w:eastAsia="en-US"/>
        </w:rPr>
        <w:t xml:space="preserve">Inżynierów Budownictwa. </w:t>
      </w:r>
    </w:p>
    <w:p w14:paraId="193B3AD2" w14:textId="77777777" w:rsidR="00952207" w:rsidRPr="00952207" w:rsidRDefault="00952207" w:rsidP="00952207">
      <w:pPr>
        <w:numPr>
          <w:ilvl w:val="0"/>
          <w:numId w:val="7"/>
        </w:numPr>
        <w:jc w:val="both"/>
        <w:rPr>
          <w:rFonts w:asciiTheme="majorHAnsi" w:eastAsiaTheme="majorEastAsia" w:hAnsiTheme="majorHAnsi" w:cstheme="majorBidi"/>
          <w:lang w:eastAsia="en-US"/>
        </w:rPr>
      </w:pPr>
      <w:r w:rsidRPr="00952207">
        <w:rPr>
          <w:rFonts w:asciiTheme="majorHAnsi" w:eastAsiaTheme="majorEastAsia" w:hAnsiTheme="majorHAnsi" w:cstheme="majorBidi"/>
          <w:lang w:eastAsia="en-US"/>
        </w:rPr>
        <w:t>Wykonawca zapewni opracowanie dokumentacji projektowej przez osoby posiadające odpowiednie uprawnienia do projektowania</w:t>
      </w:r>
      <w:r w:rsidR="009A5F9F">
        <w:rPr>
          <w:rFonts w:asciiTheme="majorHAnsi" w:eastAsiaTheme="majorEastAsia" w:hAnsiTheme="majorHAnsi" w:cstheme="majorBidi"/>
          <w:lang w:eastAsia="en-US"/>
        </w:rPr>
        <w:t xml:space="preserve"> w specjalności konstrukcyjno- budowlanej, </w:t>
      </w:r>
      <w:r w:rsidR="0014103E">
        <w:rPr>
          <w:rFonts w:asciiTheme="majorHAnsi" w:eastAsiaTheme="majorEastAsia" w:hAnsiTheme="majorHAnsi" w:cstheme="majorBidi"/>
          <w:lang w:eastAsia="en-US"/>
        </w:rPr>
        <w:t>i</w:t>
      </w:r>
      <w:r w:rsidR="0055532E">
        <w:rPr>
          <w:rFonts w:asciiTheme="majorHAnsi" w:eastAsiaTheme="majorEastAsia" w:hAnsiTheme="majorHAnsi" w:cstheme="majorBidi"/>
          <w:lang w:eastAsia="en-US"/>
        </w:rPr>
        <w:t xml:space="preserve">nstalacyjnej w zakresie sieci, </w:t>
      </w:r>
      <w:r w:rsidR="009A5F9F">
        <w:rPr>
          <w:rFonts w:asciiTheme="majorHAnsi" w:eastAsiaTheme="majorEastAsia" w:hAnsiTheme="majorHAnsi" w:cstheme="majorBidi"/>
          <w:lang w:eastAsia="en-US"/>
        </w:rPr>
        <w:t xml:space="preserve"> </w:t>
      </w:r>
      <w:r w:rsidR="0055532E" w:rsidRPr="0055532E">
        <w:rPr>
          <w:rFonts w:asciiTheme="majorHAnsi" w:eastAsiaTheme="majorEastAsia" w:hAnsiTheme="majorHAnsi" w:cstheme="majorBidi"/>
          <w:lang w:eastAsia="en-US"/>
        </w:rPr>
        <w:t>instalacji i urządzeń: cieplnych, wentylacyjnych, gazowych, wodociągowych i kanalizacyjnych oraz elektrycznych i elektroenergetycznych oraz aktualne wpisy do Polskiej Izby Inżynierów Budownictwa</w:t>
      </w:r>
      <w:r w:rsidR="0055532E">
        <w:rPr>
          <w:rFonts w:asciiTheme="majorHAnsi" w:eastAsiaTheme="majorEastAsia" w:hAnsiTheme="majorHAnsi" w:cstheme="majorBidi"/>
          <w:lang w:eastAsia="en-US"/>
        </w:rPr>
        <w:t>.</w:t>
      </w:r>
    </w:p>
    <w:p w14:paraId="104C5B71" w14:textId="77777777" w:rsidR="00E5681E" w:rsidRDefault="0094395B" w:rsidP="00E5681E">
      <w:pPr>
        <w:numPr>
          <w:ilvl w:val="0"/>
          <w:numId w:val="7"/>
        </w:numPr>
        <w:jc w:val="both"/>
        <w:rPr>
          <w:rFonts w:asciiTheme="majorHAnsi" w:eastAsiaTheme="majorEastAsia" w:hAnsiTheme="majorHAnsi" w:cstheme="majorBidi"/>
          <w:lang w:eastAsia="en-US"/>
        </w:rPr>
      </w:pPr>
      <w:r w:rsidRPr="0094395B">
        <w:rPr>
          <w:rFonts w:asciiTheme="majorHAnsi" w:eastAsiaTheme="majorEastAsia" w:hAnsiTheme="majorHAnsi" w:cstheme="majorBidi"/>
          <w:lang w:eastAsia="en-US"/>
        </w:rPr>
        <w:t>Osoby wymienione</w:t>
      </w:r>
      <w:r>
        <w:rPr>
          <w:rFonts w:asciiTheme="majorHAnsi" w:eastAsiaTheme="majorEastAsia" w:hAnsiTheme="majorHAnsi" w:cstheme="majorBidi"/>
          <w:lang w:eastAsia="en-US"/>
        </w:rPr>
        <w:t xml:space="preserve"> w pkt 6-7 </w:t>
      </w:r>
      <w:r w:rsidRPr="0094395B">
        <w:rPr>
          <w:rFonts w:asciiTheme="majorHAnsi" w:eastAsiaTheme="majorEastAsia" w:hAnsiTheme="majorHAnsi" w:cstheme="majorBidi"/>
          <w:lang w:eastAsia="en-US"/>
        </w:rPr>
        <w:t>powinny posiadać uprawnienia budowlane zgodnie z ustawą z dnia 7 lipca 1994 r. Prawo budowlane (Dz.U. 2021 poz. 2351 z późn. zm.) oraz Rozporządzeniem Ministra Inwestycji i Rozwoju z dnia 29 kwietnia 2019 r. w sprawie przygotowania zawodowego do wykonywania samodzielnych funkcji technicznych w budownictwie (Dz.U. 2019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2021 poz. 1646 z późn. zm.), lub zamierzającymi świadczyć usługi transgraniczne w rozumieniu przepisów tej ustawy oraz art. 20a ustawy z dnia 15 grudnia 2000 r. o samorządach zawodowych architektów oraz inżynierów budownictwa.</w:t>
      </w:r>
    </w:p>
    <w:p w14:paraId="5C5CA6A9" w14:textId="77777777" w:rsidR="00704CA8" w:rsidRDefault="00704CA8" w:rsidP="00704CA8">
      <w:pPr>
        <w:numPr>
          <w:ilvl w:val="0"/>
          <w:numId w:val="7"/>
        </w:numPr>
        <w:jc w:val="both"/>
        <w:rPr>
          <w:rFonts w:asciiTheme="majorHAnsi" w:eastAsiaTheme="majorEastAsia" w:hAnsiTheme="majorHAnsi" w:cstheme="majorBidi"/>
          <w:lang w:eastAsia="en-US"/>
        </w:rPr>
      </w:pPr>
      <w:r w:rsidRPr="00704CA8">
        <w:rPr>
          <w:rFonts w:asciiTheme="majorHAnsi" w:eastAsiaTheme="majorEastAsia" w:hAnsiTheme="majorHAnsi" w:cstheme="majorBidi"/>
          <w:lang w:eastAsia="en-US"/>
        </w:rPr>
        <w:t>Przy sporządzaniu dokumentacji projektowej należy uwzględnić zasadę projektowania uniwersalnego. Projektowana infrastruktura wraz z jej otoczeniem powinna uwzględniać potrzeby osób z różnymi formami niepełnosprawności zgodnie z koncepcją uniwersalnego projektowania, która zapewnia pełne uczestnictwo w życiu społecznym osobom z obniżoną funkcjonalnością poprzez usuwanie istniejących barier i zapobieganie powstawaniu nowych. Koncepcja ta oznacza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w:t>
      </w:r>
      <w:r>
        <w:rPr>
          <w:rFonts w:asciiTheme="majorHAnsi" w:eastAsiaTheme="majorEastAsia" w:hAnsiTheme="majorHAnsi" w:cstheme="majorBidi"/>
          <w:lang w:eastAsia="en-US"/>
        </w:rPr>
        <w:t>dnień dla szczególnych grup osób</w:t>
      </w:r>
      <w:r w:rsidRPr="00704CA8">
        <w:rPr>
          <w:rFonts w:asciiTheme="majorHAnsi" w:eastAsiaTheme="majorEastAsia" w:hAnsiTheme="majorHAnsi" w:cstheme="majorBidi"/>
          <w:lang w:eastAsia="en-US"/>
        </w:rPr>
        <w:t xml:space="preserve"> z niepełnosprawnościami, jeżeli jest to potrzebne</w:t>
      </w:r>
      <w:r>
        <w:rPr>
          <w:rFonts w:asciiTheme="majorHAnsi" w:eastAsiaTheme="majorEastAsia" w:hAnsiTheme="majorHAnsi" w:cstheme="majorBidi"/>
          <w:lang w:eastAsia="en-US"/>
        </w:rPr>
        <w:t>.</w:t>
      </w:r>
    </w:p>
    <w:p w14:paraId="69728C77" w14:textId="77777777" w:rsidR="00E5681E" w:rsidRPr="00E5681E" w:rsidRDefault="00E5681E" w:rsidP="00E5681E">
      <w:pPr>
        <w:numPr>
          <w:ilvl w:val="0"/>
          <w:numId w:val="7"/>
        </w:numPr>
        <w:jc w:val="both"/>
        <w:rPr>
          <w:rFonts w:asciiTheme="majorHAnsi" w:eastAsiaTheme="majorEastAsia" w:hAnsiTheme="majorHAnsi" w:cstheme="majorBidi"/>
          <w:lang w:eastAsia="en-US"/>
        </w:rPr>
      </w:pPr>
      <w:r w:rsidRPr="00E5681E">
        <w:rPr>
          <w:rFonts w:asciiTheme="majorHAnsi" w:eastAsiaTheme="majorEastAsia" w:hAnsiTheme="majorHAnsi" w:cstheme="majorBidi"/>
          <w:lang w:eastAsia="en-US"/>
        </w:rPr>
        <w:t>Roboty budowlane należy wykonać z należytą starannością oraz z wiedzą techniczną, obowiązującymi przepisami BHP, ppoż. i sztuką budowlaną, a także zgodnie z poleceniami inspektora nadzoru, zgodnie z załączoną dokumentacją projektową, PFU oraz wytycznymi określonymi w niniejszej SWZ wraz z załącznikami, pytaniami i odpowiedziami udzielonymi w trakcie procedury o udzielenie zamówienia publicznego.</w:t>
      </w:r>
    </w:p>
    <w:p w14:paraId="6A83A0B9"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Realizacja zamówienia podlega prawu polskiemu, w tym w szczególności ustawie z dnia 7 lipca 199</w:t>
      </w:r>
      <w:r w:rsidR="009A4434">
        <w:rPr>
          <w:rFonts w:asciiTheme="majorHAnsi" w:eastAsiaTheme="majorEastAsia" w:hAnsiTheme="majorHAnsi" w:cstheme="majorBidi"/>
          <w:lang w:eastAsia="en-US"/>
        </w:rPr>
        <w:t>4 r. Prawo Budowlane (Dz.U. 2021 poz. 2351</w:t>
      </w:r>
      <w:r w:rsidRPr="005F1760">
        <w:rPr>
          <w:rFonts w:asciiTheme="majorHAnsi" w:eastAsiaTheme="majorEastAsia" w:hAnsiTheme="majorHAnsi" w:cstheme="majorBidi"/>
          <w:lang w:eastAsia="en-US"/>
        </w:rPr>
        <w:t xml:space="preserve"> ze zm.).</w:t>
      </w:r>
    </w:p>
    <w:p w14:paraId="56B9BDD6"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Wymaga się ostrożności w prowadzeniu prac, w szczególności zapewniania odpowiednich zabezpieczeń i osłon, utrzymywanie placu budowy w należytym porządku. W związku z tym Wykonawca zobowiązuje się do:</w:t>
      </w:r>
    </w:p>
    <w:p w14:paraId="2EB49269" w14:textId="77777777" w:rsidR="005F1760" w:rsidRPr="005F1760" w:rsidRDefault="005F1760" w:rsidP="002C4632">
      <w:pPr>
        <w:numPr>
          <w:ilvl w:val="0"/>
          <w:numId w:val="32"/>
        </w:numPr>
        <w:tabs>
          <w:tab w:val="left" w:pos="567"/>
        </w:tabs>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Utrzymywania terenu budowy w stanie wolnym od przeszkód komunikacyjnych </w:t>
      </w:r>
      <w:r w:rsidRPr="005F1760">
        <w:rPr>
          <w:rFonts w:asciiTheme="majorHAnsi" w:eastAsiaTheme="majorEastAsia" w:hAnsiTheme="majorHAnsi" w:cstheme="majorBidi"/>
          <w:lang w:eastAsia="en-US"/>
        </w:rPr>
        <w:tab/>
        <w:t>oraz usuwania na bieżąco zbędnych materiałów, odpadów i śmieci</w:t>
      </w:r>
      <w:r w:rsidR="007D4214">
        <w:rPr>
          <w:rFonts w:asciiTheme="majorHAnsi" w:eastAsiaTheme="majorEastAsia" w:hAnsiTheme="majorHAnsi" w:cstheme="majorBidi"/>
          <w:lang w:eastAsia="en-US"/>
        </w:rPr>
        <w:t>;</w:t>
      </w:r>
    </w:p>
    <w:p w14:paraId="60618D8D" w14:textId="77777777" w:rsidR="005F1760" w:rsidRPr="005F1760" w:rsidRDefault="005F1760" w:rsidP="002C4632">
      <w:pPr>
        <w:numPr>
          <w:ilvl w:val="0"/>
          <w:numId w:val="32"/>
        </w:numPr>
        <w:ind w:left="993" w:hanging="284"/>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Umożliwiania wstępu na teren budowy prac</w:t>
      </w:r>
      <w:r w:rsidR="007D4214">
        <w:rPr>
          <w:rFonts w:asciiTheme="majorHAnsi" w:eastAsiaTheme="majorEastAsia" w:hAnsiTheme="majorHAnsi" w:cstheme="majorBidi"/>
          <w:lang w:eastAsia="en-US"/>
        </w:rPr>
        <w:t xml:space="preserve">ownikom jednostek sprawujących </w:t>
      </w:r>
      <w:r w:rsidRPr="005F1760">
        <w:rPr>
          <w:rFonts w:asciiTheme="majorHAnsi" w:eastAsiaTheme="majorEastAsia" w:hAnsiTheme="majorHAnsi" w:cstheme="majorBidi"/>
          <w:lang w:eastAsia="en-US"/>
        </w:rPr>
        <w:t>funkcje kontrolne oraz upoważnionym pracownikom Zamawiającego.</w:t>
      </w:r>
    </w:p>
    <w:p w14:paraId="19803809" w14:textId="77777777" w:rsidR="005F1760" w:rsidRPr="00467D21" w:rsidRDefault="005F1760" w:rsidP="00467D21">
      <w:pPr>
        <w:pStyle w:val="Akapitzlist"/>
        <w:numPr>
          <w:ilvl w:val="0"/>
          <w:numId w:val="7"/>
        </w:numPr>
        <w:jc w:val="both"/>
        <w:rPr>
          <w:rFonts w:asciiTheme="majorHAnsi" w:eastAsiaTheme="majorEastAsia" w:hAnsiTheme="majorHAnsi" w:cstheme="majorBidi"/>
          <w:b/>
          <w:lang w:eastAsia="en-US"/>
        </w:rPr>
      </w:pPr>
      <w:r w:rsidRPr="00467D21">
        <w:rPr>
          <w:rFonts w:asciiTheme="majorHAnsi" w:eastAsiaTheme="majorEastAsia" w:hAnsiTheme="majorHAnsi" w:cstheme="majorBidi"/>
          <w:b/>
          <w:lang w:eastAsia="en-US"/>
        </w:rPr>
        <w:lastRenderedPageBreak/>
        <w:t xml:space="preserve">Zobowiązuje się Wykonawcę do opracowania harmonogramu rzeczowo- finansowego robót. </w:t>
      </w:r>
      <w:r w:rsidRPr="00467D21">
        <w:rPr>
          <w:rFonts w:asciiTheme="majorHAnsi" w:eastAsiaTheme="majorEastAsia" w:hAnsiTheme="majorHAnsi" w:cstheme="majorBidi"/>
          <w:b/>
          <w:u w:val="single"/>
          <w:lang w:eastAsia="en-US"/>
        </w:rPr>
        <w:t xml:space="preserve">Harmonogram rzeczowo- finansowy Wykonawca zobowiązany jest przedstawić </w:t>
      </w:r>
      <w:r w:rsidR="00E80E20" w:rsidRPr="00467D21">
        <w:rPr>
          <w:rFonts w:asciiTheme="majorHAnsi" w:eastAsiaTheme="majorEastAsia" w:hAnsiTheme="majorHAnsi" w:cstheme="majorBidi"/>
          <w:b/>
          <w:u w:val="single"/>
          <w:lang w:eastAsia="en-US"/>
        </w:rPr>
        <w:t xml:space="preserve">Zamawiającemu </w:t>
      </w:r>
      <w:r w:rsidR="00CF21B5" w:rsidRPr="00467D21">
        <w:rPr>
          <w:rFonts w:asciiTheme="majorHAnsi" w:eastAsiaTheme="majorEastAsia" w:hAnsiTheme="majorHAnsi" w:cstheme="majorBidi"/>
          <w:b/>
          <w:u w:val="single"/>
          <w:lang w:eastAsia="en-US"/>
        </w:rPr>
        <w:t xml:space="preserve">w ciągu 10 dni po podpisaniu </w:t>
      </w:r>
      <w:r w:rsidR="006E4C7E" w:rsidRPr="00467D21">
        <w:rPr>
          <w:rFonts w:asciiTheme="majorHAnsi" w:eastAsiaTheme="majorEastAsia" w:hAnsiTheme="majorHAnsi" w:cstheme="majorBidi"/>
          <w:b/>
          <w:u w:val="single"/>
          <w:lang w:eastAsia="en-US"/>
        </w:rPr>
        <w:t>umowy.</w:t>
      </w:r>
      <w:r w:rsidRPr="00467D21">
        <w:rPr>
          <w:rFonts w:asciiTheme="majorHAnsi" w:eastAsiaTheme="majorEastAsia" w:hAnsiTheme="majorHAnsi" w:cstheme="majorBidi"/>
          <w:b/>
          <w:lang w:eastAsia="en-US"/>
        </w:rPr>
        <w:t xml:space="preserve"> </w:t>
      </w:r>
      <w:r w:rsidR="00E80E20" w:rsidRPr="00467D21">
        <w:rPr>
          <w:rFonts w:asciiTheme="majorHAnsi" w:eastAsiaTheme="majorEastAsia" w:hAnsiTheme="majorHAnsi" w:cstheme="majorBidi"/>
          <w:b/>
          <w:lang w:eastAsia="en-US"/>
        </w:rPr>
        <w:t>W harmonogramie wykonawca uszczegółowi etapy realizacji przedmiotu umowy oraz terminy rozpoczęcia i zakończenia tych etapów wraz ze wskazaniem ich wartości</w:t>
      </w:r>
      <w:r w:rsidR="00A073E1" w:rsidRPr="00467D21">
        <w:rPr>
          <w:rFonts w:asciiTheme="majorHAnsi" w:eastAsiaTheme="majorEastAsia" w:hAnsiTheme="majorHAnsi" w:cstheme="majorBidi"/>
          <w:b/>
          <w:lang w:eastAsia="en-US"/>
        </w:rPr>
        <w:t xml:space="preserve"> z podziałem na trzy zadania</w:t>
      </w:r>
      <w:r w:rsidR="00E80E20" w:rsidRPr="00467D21">
        <w:rPr>
          <w:rFonts w:asciiTheme="majorHAnsi" w:eastAsiaTheme="majorEastAsia" w:hAnsiTheme="majorHAnsi" w:cstheme="majorBidi"/>
          <w:b/>
          <w:lang w:eastAsia="en-US"/>
        </w:rPr>
        <w:t>. W ramach podziału robót należy w pierwszej kolejności wyodrębnić roboty wykonywane siłami własnymi oraz roboty wykonywane przez podwykonawców na podstawie umów o podwykonawstwo. Harmonogram powinien być wykonany w takim stopniu szczegółowości, aby Zamawiający miał możliwość wyodrębnienia z harmonogramu rodzaju i wartości robót, które zostaną powierzone Podwykonawcy.</w:t>
      </w:r>
      <w:r w:rsidR="002016A0" w:rsidRPr="00467D21">
        <w:rPr>
          <w:rFonts w:asciiTheme="majorHAnsi" w:eastAsiaTheme="majorEastAsia" w:hAnsiTheme="majorHAnsi" w:cstheme="majorBidi"/>
          <w:b/>
          <w:lang w:eastAsia="en-US"/>
        </w:rPr>
        <w:t xml:space="preserve"> Powyższe dotyczy kolejnych aktualizacji, gdy będą konieczne.</w:t>
      </w:r>
    </w:p>
    <w:p w14:paraId="66F274A1"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ze środków własnych zakupi i dostarczy na budowę wszelkie elementy, urządzenia i materiały konieczne do wykonania robót budowlanych, instalacji, jak również przeznaczone do robót przewidzianych w dokumentacji projektowej.</w:t>
      </w:r>
    </w:p>
    <w:p w14:paraId="7E7129A3"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Elementy wyposażenia (urządzenia) muszą być produktami należytej jakości, fabrycznie nowymi, kompletnymi, nieużywanymi, wolnymi od wad materiałowych, konstrukcyjnych i prawnych.</w:t>
      </w:r>
    </w:p>
    <w:p w14:paraId="56575AA9"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ma obowiązek posiadać w stosunku do użytych materiałów, wyposażenia i urządzeń dokumenty potwierdzające pozwolenie na zastosowanie/ wbudowanie. Dokumentami mogą być certyfikaty wydane przez jednostkę oceniającą zgodność.</w:t>
      </w:r>
    </w:p>
    <w:p w14:paraId="703DD664"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Zabrania się stosowania materiałów nieodpowiadających wymaganiom obowiązujących norm oraz o innych parametrach niż zaproponowane w projekcie, a także stosowania materiałów niewiadomego pochodzenia.</w:t>
      </w:r>
    </w:p>
    <w:p w14:paraId="0F56A1BC"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Wyroby budowlane użyte do wykonania robót muszą odpowiadać wymaganiom określonym w obowiązujących przepisach, tj. w szczególności ustawie o wyrobach budowlanych i ustawie Prawo budowlane.</w:t>
      </w:r>
    </w:p>
    <w:p w14:paraId="09874FE3"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 xml:space="preserve">Wykonawca zrealizuje roboty zgodnie z dokumentacją projektową </w:t>
      </w:r>
      <w:r w:rsidR="00CB6920">
        <w:rPr>
          <w:rFonts w:asciiTheme="majorHAnsi" w:eastAsiaTheme="majorEastAsia" w:hAnsiTheme="majorHAnsi" w:cstheme="majorBidi"/>
          <w:lang w:eastAsia="en-US"/>
        </w:rPr>
        <w:t xml:space="preserve">oraz programem funkcjonalno- użytkowym </w:t>
      </w:r>
      <w:r w:rsidRPr="005F1760">
        <w:rPr>
          <w:rFonts w:asciiTheme="majorHAnsi" w:eastAsiaTheme="majorEastAsia" w:hAnsiTheme="majorHAnsi" w:cstheme="majorBidi"/>
          <w:lang w:eastAsia="en-US"/>
        </w:rPr>
        <w:t>oraz wykona wszelkie towarzyszące czynności niezbędne do realizowania całego zadania.</w:t>
      </w:r>
    </w:p>
    <w:p w14:paraId="27107FD9"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zabezpieczy składowane tymczasowo na placu budowy materiały- do czasu ich wykonania, przed zniszczeniem, uszkodzeniem, kradzieżą albo utratą jakości, właściwości lub parametrów oraz udostępni do kontroli przez inspektora nadzoru.</w:t>
      </w:r>
    </w:p>
    <w:p w14:paraId="3F056D24"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Dokumentację powykonawczą należy wykonać w formie autoryzowanego wydruku z opisem w formie papierowej oraz na nośniku elektronicznym w przypadku nieistotnych zmian od zatwierdzonego projektu budowlanego.</w:t>
      </w:r>
    </w:p>
    <w:p w14:paraId="4E38D897"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 Wykonawca jest zobowiązany do postępowania określonego przepisami ustawy z dnia 14 grudnia 2012 r. o odpadach (Dz.U.202</w:t>
      </w:r>
      <w:r w:rsidR="006E4C7E">
        <w:rPr>
          <w:rFonts w:asciiTheme="majorHAnsi" w:eastAsiaTheme="majorEastAsia" w:hAnsiTheme="majorHAnsi" w:cstheme="majorBidi"/>
          <w:lang w:eastAsia="en-US"/>
        </w:rPr>
        <w:t>2</w:t>
      </w:r>
      <w:r w:rsidRPr="005F1760">
        <w:rPr>
          <w:rFonts w:asciiTheme="majorHAnsi" w:eastAsiaTheme="majorEastAsia" w:hAnsiTheme="majorHAnsi" w:cstheme="majorBidi"/>
          <w:lang w:eastAsia="en-US"/>
        </w:rPr>
        <w:t xml:space="preserve"> poz. </w:t>
      </w:r>
      <w:r w:rsidR="006E4C7E">
        <w:rPr>
          <w:rFonts w:asciiTheme="majorHAnsi" w:eastAsiaTheme="majorEastAsia" w:hAnsiTheme="majorHAnsi" w:cstheme="majorBidi"/>
          <w:lang w:eastAsia="en-US"/>
        </w:rPr>
        <w:t xml:space="preserve">699 </w:t>
      </w:r>
      <w:r w:rsidRPr="005F1760">
        <w:rPr>
          <w:rFonts w:asciiTheme="majorHAnsi" w:eastAsiaTheme="majorEastAsia" w:hAnsiTheme="majorHAnsi" w:cstheme="majorBidi"/>
          <w:lang w:eastAsia="en-US"/>
        </w:rPr>
        <w:t>ze zm.).</w:t>
      </w:r>
    </w:p>
    <w:p w14:paraId="75DA02E0"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kosztach ogólnych należy uwzględnić ewentualne wystąpienie kosztów takich jak:</w:t>
      </w:r>
    </w:p>
    <w:p w14:paraId="47AD4C67" w14:textId="77777777" w:rsidR="005F1760" w:rsidRPr="005F1760" w:rsidRDefault="005F1760" w:rsidP="002C4632">
      <w:pPr>
        <w:numPr>
          <w:ilvl w:val="0"/>
          <w:numId w:val="33"/>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uregulowanie opłat i kosztów dozoru budowy i odbioru elementów przedmiotu </w:t>
      </w:r>
      <w:r w:rsidRPr="005F1760">
        <w:rPr>
          <w:rFonts w:asciiTheme="majorHAnsi" w:eastAsiaTheme="majorEastAsia" w:hAnsiTheme="majorHAnsi" w:cstheme="majorBidi"/>
          <w:lang w:eastAsia="en-US"/>
        </w:rPr>
        <w:tab/>
        <w:t>zamówienia</w:t>
      </w:r>
      <w:r w:rsidR="007D4214">
        <w:rPr>
          <w:rFonts w:asciiTheme="majorHAnsi" w:eastAsiaTheme="majorEastAsia" w:hAnsiTheme="majorHAnsi" w:cstheme="majorBidi"/>
          <w:lang w:eastAsia="en-US"/>
        </w:rPr>
        <w:t>;</w:t>
      </w:r>
    </w:p>
    <w:p w14:paraId="5E58DD2A" w14:textId="77777777" w:rsidR="005F1760" w:rsidRPr="005F1760" w:rsidRDefault="007D4214" w:rsidP="002C4632">
      <w:pPr>
        <w:numPr>
          <w:ilvl w:val="0"/>
          <w:numId w:val="33"/>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wykorzystanie mediów;</w:t>
      </w:r>
    </w:p>
    <w:p w14:paraId="1229749E" w14:textId="77777777" w:rsidR="005F1760" w:rsidRPr="005F1760" w:rsidRDefault="005F1760" w:rsidP="002C4632">
      <w:pPr>
        <w:numPr>
          <w:ilvl w:val="0"/>
          <w:numId w:val="33"/>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koszty z</w:t>
      </w:r>
      <w:r w:rsidR="007D4214">
        <w:rPr>
          <w:rFonts w:asciiTheme="majorHAnsi" w:eastAsiaTheme="majorEastAsia" w:hAnsiTheme="majorHAnsi" w:cstheme="majorBidi"/>
          <w:lang w:eastAsia="en-US"/>
        </w:rPr>
        <w:t>abezpieczenia wykonywania robót;</w:t>
      </w:r>
    </w:p>
    <w:p w14:paraId="5B6B9B80" w14:textId="77777777" w:rsidR="005F1760" w:rsidRDefault="005F1760" w:rsidP="002C4632">
      <w:pPr>
        <w:numPr>
          <w:ilvl w:val="0"/>
          <w:numId w:val="33"/>
        </w:numPr>
        <w:ind w:left="993" w:hanging="284"/>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lastRenderedPageBreak/>
        <w:t>poniesienie kosztów odszkodowań za szkody wyrządzone podczas prowad</w:t>
      </w:r>
      <w:r w:rsidR="006E4C7E">
        <w:rPr>
          <w:rFonts w:asciiTheme="majorHAnsi" w:eastAsiaTheme="majorEastAsia" w:hAnsiTheme="majorHAnsi" w:cstheme="majorBidi"/>
          <w:lang w:eastAsia="en-US"/>
        </w:rPr>
        <w:t xml:space="preserve">zenia </w:t>
      </w:r>
      <w:r w:rsidR="006E4C7E">
        <w:rPr>
          <w:rFonts w:asciiTheme="majorHAnsi" w:eastAsiaTheme="majorEastAsia" w:hAnsiTheme="majorHAnsi" w:cstheme="majorBidi"/>
          <w:lang w:eastAsia="en-US"/>
        </w:rPr>
        <w:tab/>
        <w:t>robót budowlanych;</w:t>
      </w:r>
    </w:p>
    <w:p w14:paraId="4A396FFD" w14:textId="77777777" w:rsidR="006E4C7E" w:rsidRDefault="006E4C7E" w:rsidP="002C4632">
      <w:pPr>
        <w:numPr>
          <w:ilvl w:val="0"/>
          <w:numId w:val="33"/>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zajęcia pasa drogowego;</w:t>
      </w:r>
    </w:p>
    <w:p w14:paraId="188A2BBB" w14:textId="77777777" w:rsidR="006E4C7E" w:rsidRDefault="006E4C7E" w:rsidP="002C4632">
      <w:pPr>
        <w:numPr>
          <w:ilvl w:val="0"/>
          <w:numId w:val="33"/>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koszty wycinki drzew</w:t>
      </w:r>
      <w:r w:rsidR="003829D5">
        <w:rPr>
          <w:rFonts w:asciiTheme="majorHAnsi" w:eastAsiaTheme="majorEastAsia" w:hAnsiTheme="majorHAnsi" w:cstheme="majorBidi"/>
          <w:lang w:eastAsia="en-US"/>
        </w:rPr>
        <w:t>;</w:t>
      </w:r>
    </w:p>
    <w:p w14:paraId="07BC7137" w14:textId="77777777" w:rsidR="00623615" w:rsidRPr="005F1760" w:rsidRDefault="00623615" w:rsidP="002C4632">
      <w:pPr>
        <w:numPr>
          <w:ilvl w:val="0"/>
          <w:numId w:val="33"/>
        </w:numPr>
        <w:ind w:left="993"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innych kosztów</w:t>
      </w:r>
      <w:r w:rsidR="003829D5">
        <w:rPr>
          <w:rFonts w:asciiTheme="majorHAnsi" w:eastAsiaTheme="majorEastAsia" w:hAnsiTheme="majorHAnsi" w:cstheme="majorBidi"/>
          <w:lang w:eastAsia="en-US"/>
        </w:rPr>
        <w:t xml:space="preserve"> wskazanych w projekcie umowy , </w:t>
      </w:r>
      <w:r>
        <w:rPr>
          <w:rFonts w:asciiTheme="majorHAnsi" w:eastAsiaTheme="majorEastAsia" w:hAnsiTheme="majorHAnsi" w:cstheme="majorBidi"/>
          <w:lang w:eastAsia="en-US"/>
        </w:rPr>
        <w:t>dokumentacji projektowej</w:t>
      </w:r>
      <w:r w:rsidR="003829D5">
        <w:rPr>
          <w:rFonts w:asciiTheme="majorHAnsi" w:eastAsiaTheme="majorEastAsia" w:hAnsiTheme="majorHAnsi" w:cstheme="majorBidi"/>
          <w:lang w:eastAsia="en-US"/>
        </w:rPr>
        <w:t xml:space="preserve"> i PFU.</w:t>
      </w:r>
    </w:p>
    <w:p w14:paraId="634FFB02" w14:textId="77777777"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Prace w rejonie kolizji i zbliżeń do sieci należy prowadzić pod nadzorem pracownika- Gestora sieci (jeżeli wystąpi)</w:t>
      </w:r>
      <w:r w:rsidR="008D45A4">
        <w:rPr>
          <w:rFonts w:asciiTheme="majorHAnsi" w:eastAsiaTheme="majorEastAsia" w:hAnsiTheme="majorHAnsi" w:cstheme="majorBidi"/>
          <w:lang w:eastAsia="en-US"/>
        </w:rPr>
        <w:t>.</w:t>
      </w:r>
    </w:p>
    <w:p w14:paraId="0E5D6621" w14:textId="77777777"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 Wykonywanie prac w rejonie kolizji oraz zbliżeń z liniami kablowymi elektroenergetycznymi możliwe jest przy użyciu sprzętu mechanicznego tylko po wcześniejszym zawiadomieniu operatora sieci. W innym przypadku prace należy prowadzić ręcznie.</w:t>
      </w:r>
    </w:p>
    <w:p w14:paraId="3023B0C5" w14:textId="77777777"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Teren wykonywania robót musi być odpowiednio oznakowany i zabezpieczony przed dostępem osób trzecich.</w:t>
      </w:r>
    </w:p>
    <w:p w14:paraId="6441328E" w14:textId="77777777"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Wykonawca ponosi pełną odpowiedzialność za powstałe szkody, wynikające z jego własnych działań i zaniechań, jak również z działań i zaniechać jego pracowników i osób trzecich, którym realizację przedmiotu umowy powierza, lub którymi przy realizacji przedmiotu umowy się posługuje.</w:t>
      </w:r>
    </w:p>
    <w:p w14:paraId="343D6C3F"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 (naprawy, dozorowanie budowy) należą do Wykonawcy i stanowią jego koszt.</w:t>
      </w:r>
    </w:p>
    <w:p w14:paraId="336E6DA0"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lang w:eastAsia="en-US"/>
        </w:rPr>
        <w:t>W celu prawidłowej wyceny do sporządzenia oferty Wykonawca zobowiązany jest do sprawdzenia zgodności zakresu robót (rodzaju i ilości prac) ujętych w dokumentacji ze stanem rzeczywistym.</w:t>
      </w:r>
    </w:p>
    <w:p w14:paraId="2E706A91" w14:textId="77777777" w:rsidR="005F1760" w:rsidRPr="005F1760" w:rsidRDefault="005F1760" w:rsidP="002C4632">
      <w:pPr>
        <w:numPr>
          <w:ilvl w:val="0"/>
          <w:numId w:val="7"/>
        </w:numPr>
        <w:jc w:val="both"/>
        <w:rPr>
          <w:rFonts w:asciiTheme="majorHAnsi" w:eastAsiaTheme="majorEastAsia" w:hAnsiTheme="majorHAnsi" w:cstheme="majorBidi"/>
          <w:lang w:eastAsia="en-US"/>
        </w:rPr>
      </w:pPr>
      <w:r w:rsidRPr="005F1760">
        <w:rPr>
          <w:rFonts w:asciiTheme="majorHAnsi" w:eastAsiaTheme="majorEastAsia" w:hAnsiTheme="majorHAnsi" w:cstheme="majorBidi"/>
          <w:lang w:eastAsia="en-US"/>
        </w:rPr>
        <w:t xml:space="preserve">Zamawiający </w:t>
      </w:r>
      <w:r w:rsidRPr="00064AB2">
        <w:rPr>
          <w:rFonts w:asciiTheme="majorHAnsi" w:eastAsiaTheme="majorEastAsia" w:hAnsiTheme="majorHAnsi" w:cstheme="majorBidi"/>
          <w:b/>
          <w:u w:val="single"/>
          <w:lang w:eastAsia="en-US"/>
        </w:rPr>
        <w:t>wymaga przed podpisaniem umowy,</w:t>
      </w:r>
      <w:r w:rsidRPr="005F1760">
        <w:rPr>
          <w:rFonts w:asciiTheme="majorHAnsi" w:eastAsiaTheme="majorEastAsia" w:hAnsiTheme="majorHAnsi" w:cstheme="majorBidi"/>
          <w:b/>
          <w:lang w:eastAsia="en-US"/>
        </w:rPr>
        <w:t xml:space="preserve"> </w:t>
      </w:r>
      <w:r w:rsidR="008D45A4">
        <w:rPr>
          <w:rFonts w:asciiTheme="majorHAnsi" w:eastAsiaTheme="majorEastAsia" w:hAnsiTheme="majorHAnsi" w:cstheme="majorBidi"/>
          <w:lang w:eastAsia="en-US"/>
        </w:rPr>
        <w:t xml:space="preserve">złożenia </w:t>
      </w:r>
      <w:r w:rsidRPr="005F1760">
        <w:rPr>
          <w:rFonts w:asciiTheme="majorHAnsi" w:eastAsiaTheme="majorEastAsia" w:hAnsiTheme="majorHAnsi" w:cstheme="majorBidi"/>
          <w:lang w:eastAsia="en-US"/>
        </w:rPr>
        <w:t>(w celach informacyjnych</w:t>
      </w:r>
      <w:r w:rsidR="00342AFD">
        <w:rPr>
          <w:rFonts w:asciiTheme="majorHAnsi" w:eastAsiaTheme="majorEastAsia" w:hAnsiTheme="majorHAnsi" w:cstheme="majorBidi"/>
          <w:lang w:eastAsia="en-US"/>
        </w:rPr>
        <w:t xml:space="preserve"> oraz ewentualnych rozliczeń w przypadku robót dodatkowych, zamiennych oraz zaniechanych) </w:t>
      </w:r>
      <w:r w:rsidRPr="005F1760">
        <w:rPr>
          <w:rFonts w:asciiTheme="majorHAnsi" w:eastAsiaTheme="majorEastAsia" w:hAnsiTheme="majorHAnsi" w:cstheme="majorBidi"/>
          <w:lang w:eastAsia="en-US"/>
        </w:rPr>
        <w:t xml:space="preserve">kosztorysu obrazującego sposób obliczania ceny. Kosztorys ma być sporządzony metodą </w:t>
      </w:r>
      <w:r w:rsidR="00342AFD">
        <w:rPr>
          <w:rFonts w:asciiTheme="majorHAnsi" w:eastAsiaTheme="majorEastAsia" w:hAnsiTheme="majorHAnsi" w:cstheme="majorBidi"/>
          <w:lang w:eastAsia="en-US"/>
        </w:rPr>
        <w:t>kalkulacji szczegółowej</w:t>
      </w:r>
      <w:r w:rsidRPr="005F1760">
        <w:rPr>
          <w:rFonts w:asciiTheme="majorHAnsi" w:eastAsiaTheme="majorEastAsia" w:hAnsiTheme="majorHAnsi" w:cstheme="majorBidi"/>
          <w:lang w:eastAsia="en-US"/>
        </w:rPr>
        <w:t xml:space="preserve"> (zgodnie z rozporządzeniem Minis</w:t>
      </w:r>
      <w:r w:rsidR="008D45A4">
        <w:rPr>
          <w:rFonts w:asciiTheme="majorHAnsi" w:eastAsiaTheme="majorEastAsia" w:hAnsiTheme="majorHAnsi" w:cstheme="majorBidi"/>
          <w:lang w:eastAsia="en-US"/>
        </w:rPr>
        <w:t xml:space="preserve">tra Rozwoju i Technologii z dnia 20 grudnia 2021 </w:t>
      </w:r>
      <w:r w:rsidRPr="005F1760">
        <w:rPr>
          <w:rFonts w:asciiTheme="majorHAnsi" w:eastAsiaTheme="majorEastAsia" w:hAnsiTheme="majorHAnsi" w:cstheme="majorBidi"/>
          <w:lang w:eastAsia="en-US"/>
        </w:rPr>
        <w:t>r. w sprawie określenia metod i podstaw sporządzania kosztorysu inwestorskiego, obliczania planowanych kosztów prac projektowych oraz planowanych kosztów robót budowlanych określonych w programie funkcjonalno-użytkowym</w:t>
      </w:r>
      <w:r w:rsidR="008D45A4">
        <w:rPr>
          <w:rFonts w:asciiTheme="majorHAnsi" w:eastAsiaTheme="majorEastAsia" w:hAnsiTheme="majorHAnsi" w:cstheme="majorBidi"/>
          <w:lang w:eastAsia="en-US"/>
        </w:rPr>
        <w:t xml:space="preserve"> (Dz.U. z 2021 </w:t>
      </w:r>
      <w:r w:rsidRPr="005F1760">
        <w:rPr>
          <w:rFonts w:asciiTheme="majorHAnsi" w:eastAsiaTheme="majorEastAsia" w:hAnsiTheme="majorHAnsi" w:cstheme="majorBidi"/>
          <w:lang w:eastAsia="en-US"/>
        </w:rPr>
        <w:t>r.</w:t>
      </w:r>
      <w:r w:rsidR="008D45A4">
        <w:rPr>
          <w:rFonts w:asciiTheme="majorHAnsi" w:eastAsiaTheme="majorEastAsia" w:hAnsiTheme="majorHAnsi" w:cstheme="majorBidi"/>
          <w:lang w:eastAsia="en-US"/>
        </w:rPr>
        <w:t xml:space="preserve"> </w:t>
      </w:r>
      <w:r w:rsidRPr="005F1760">
        <w:rPr>
          <w:rFonts w:asciiTheme="majorHAnsi" w:eastAsiaTheme="majorEastAsia" w:hAnsiTheme="majorHAnsi" w:cstheme="majorBidi"/>
          <w:lang w:eastAsia="en-US"/>
        </w:rPr>
        <w:t xml:space="preserve"> poz.</w:t>
      </w:r>
      <w:r w:rsidR="008D45A4">
        <w:rPr>
          <w:rFonts w:asciiTheme="majorHAnsi" w:eastAsiaTheme="majorEastAsia" w:hAnsiTheme="majorHAnsi" w:cstheme="majorBidi"/>
          <w:lang w:eastAsia="en-US"/>
        </w:rPr>
        <w:t xml:space="preserve"> 2458</w:t>
      </w:r>
      <w:r w:rsidRPr="005F1760">
        <w:rPr>
          <w:rFonts w:asciiTheme="majorHAnsi" w:eastAsiaTheme="majorEastAsia" w:hAnsiTheme="majorHAnsi" w:cstheme="majorBidi"/>
          <w:lang w:eastAsia="en-US"/>
        </w:rPr>
        <w:t xml:space="preserve">) wraz z tabelą elementów scalonych lub sporządzony metodą </w:t>
      </w:r>
      <w:r w:rsidR="00342AFD">
        <w:rPr>
          <w:rFonts w:asciiTheme="majorHAnsi" w:eastAsiaTheme="majorEastAsia" w:hAnsiTheme="majorHAnsi" w:cstheme="majorBidi"/>
          <w:lang w:eastAsia="en-US"/>
        </w:rPr>
        <w:t>kalkulacji uproszczonej</w:t>
      </w:r>
      <w:r w:rsidRPr="005F1760">
        <w:rPr>
          <w:rFonts w:asciiTheme="majorHAnsi" w:eastAsiaTheme="majorEastAsia" w:hAnsiTheme="majorHAnsi" w:cstheme="majorBidi"/>
          <w:lang w:eastAsia="en-US"/>
        </w:rPr>
        <w:t xml:space="preserve"> o</w:t>
      </w:r>
      <w:r w:rsidR="004870ED">
        <w:rPr>
          <w:rFonts w:asciiTheme="majorHAnsi" w:eastAsiaTheme="majorEastAsia" w:hAnsiTheme="majorHAnsi" w:cstheme="majorBidi"/>
          <w:lang w:eastAsia="en-US"/>
        </w:rPr>
        <w:t xml:space="preserve">raz tabelą elementów scalonych. </w:t>
      </w:r>
      <w:r w:rsidRPr="005F1760">
        <w:rPr>
          <w:rFonts w:asciiTheme="majorHAnsi" w:eastAsiaTheme="majorEastAsia" w:hAnsiTheme="majorHAnsi" w:cstheme="majorBidi"/>
          <w:lang w:eastAsia="en-US"/>
        </w:rPr>
        <w:t>Zamawiający nie będzie sprawdzał ani poprawiał kosztorysu Wykonawcy przyjmując, że prawidłowo podano cenę ryczałtową ogółem w formularzu ofertowym.</w:t>
      </w:r>
    </w:p>
    <w:p w14:paraId="29B5158B"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 Zamawiaj</w:t>
      </w:r>
      <w:r w:rsidR="00E72EDC">
        <w:rPr>
          <w:rFonts w:asciiTheme="majorHAnsi" w:eastAsiaTheme="majorEastAsia" w:hAnsiTheme="majorHAnsi" w:cstheme="majorBidi"/>
          <w:b/>
          <w:lang w:eastAsia="en-US"/>
        </w:rPr>
        <w:t xml:space="preserve">ący udostępnia przedmiary robót </w:t>
      </w:r>
      <w:r w:rsidRPr="005F1760">
        <w:rPr>
          <w:rFonts w:asciiTheme="majorHAnsi" w:eastAsiaTheme="majorEastAsia" w:hAnsiTheme="majorHAnsi" w:cstheme="majorBidi"/>
          <w:b/>
          <w:lang w:eastAsia="en-US"/>
        </w:rPr>
        <w:t>jako materiał pomocniczy, wyjściowy.</w:t>
      </w:r>
      <w:r w:rsidR="004264F7">
        <w:rPr>
          <w:rFonts w:asciiTheme="majorHAnsi" w:eastAsiaTheme="majorEastAsia" w:hAnsiTheme="majorHAnsi" w:cstheme="majorBidi"/>
          <w:b/>
          <w:lang w:eastAsia="en-US"/>
        </w:rPr>
        <w:t xml:space="preserve"> </w:t>
      </w:r>
      <w:r w:rsidR="004264F7">
        <w:rPr>
          <w:rFonts w:asciiTheme="majorHAnsi" w:eastAsiaTheme="majorEastAsia" w:hAnsiTheme="majorHAnsi" w:cstheme="majorBidi"/>
          <w:lang w:eastAsia="en-US"/>
        </w:rPr>
        <w:t xml:space="preserve">Wystąpienie w trakcie realizacji umowy robót nieujętych w przedmiarze lub robót w większej ilości w stosunki do przyjętej w przedmiarze nie będzie uprawniało wykonawcy do żądania dodatkowego wynagrodzenia- jeżeli roboty te były ujęte w dokumentacji projektowej, </w:t>
      </w:r>
      <w:proofErr w:type="spellStart"/>
      <w:r w:rsidR="004264F7">
        <w:rPr>
          <w:rFonts w:asciiTheme="majorHAnsi" w:eastAsiaTheme="majorEastAsia" w:hAnsiTheme="majorHAnsi" w:cstheme="majorBidi"/>
          <w:lang w:eastAsia="en-US"/>
        </w:rPr>
        <w:t>STWiORB</w:t>
      </w:r>
      <w:proofErr w:type="spellEnd"/>
      <w:r w:rsidR="004264F7">
        <w:rPr>
          <w:rFonts w:asciiTheme="majorHAnsi" w:eastAsiaTheme="majorEastAsia" w:hAnsiTheme="majorHAnsi" w:cstheme="majorBidi"/>
          <w:lang w:eastAsia="en-US"/>
        </w:rPr>
        <w:t xml:space="preserve"> lub PFU. </w:t>
      </w:r>
    </w:p>
    <w:p w14:paraId="2308394F" w14:textId="77777777" w:rsidR="005F1760" w:rsidRPr="005F1760" w:rsidRDefault="005F1760" w:rsidP="002C4632">
      <w:pPr>
        <w:numPr>
          <w:ilvl w:val="0"/>
          <w:numId w:val="7"/>
        </w:numPr>
        <w:jc w:val="both"/>
        <w:rPr>
          <w:rFonts w:asciiTheme="majorHAnsi" w:eastAsiaTheme="majorEastAsia" w:hAnsiTheme="majorHAnsi" w:cstheme="majorBidi"/>
          <w:b/>
          <w:lang w:eastAsia="en-US"/>
        </w:rPr>
      </w:pPr>
      <w:r w:rsidRPr="005F1760">
        <w:rPr>
          <w:rFonts w:asciiTheme="majorHAnsi" w:eastAsiaTheme="majorEastAsia" w:hAnsiTheme="majorHAnsi" w:cstheme="majorBidi"/>
          <w:b/>
          <w:lang w:eastAsia="en-US"/>
        </w:rPr>
        <w:t xml:space="preserve">Gwarancja i rękojmia- </w:t>
      </w:r>
      <w:r w:rsidRPr="005F1760">
        <w:rPr>
          <w:rFonts w:asciiTheme="majorHAnsi" w:eastAsiaTheme="majorEastAsia" w:hAnsiTheme="majorHAnsi" w:cstheme="majorBidi"/>
          <w:lang w:eastAsia="en-US"/>
        </w:rPr>
        <w:t>Zamawiający wymaga od Wykonawcy, że odpowiedzialność za wady przedmiotu zamówienia zostanie rozszerzona poprzez udzielenie gwarancji i rękojmi.</w:t>
      </w:r>
      <w:r w:rsidRPr="005F1760">
        <w:rPr>
          <w:rFonts w:asciiTheme="majorHAnsi" w:eastAsiaTheme="majorEastAsia" w:hAnsiTheme="majorHAnsi" w:cstheme="majorBidi"/>
          <w:b/>
          <w:lang w:eastAsia="en-US"/>
        </w:rPr>
        <w:t xml:space="preserve"> </w:t>
      </w:r>
      <w:r w:rsidRPr="005F1760">
        <w:rPr>
          <w:rFonts w:asciiTheme="majorHAnsi" w:eastAsiaTheme="majorEastAsia" w:hAnsiTheme="majorHAnsi" w:cstheme="majorBidi"/>
          <w:lang w:eastAsia="en-US"/>
        </w:rPr>
        <w:t xml:space="preserve">Zamawiający wymaga minimum </w:t>
      </w:r>
      <w:r w:rsidR="004264F7">
        <w:rPr>
          <w:rFonts w:asciiTheme="majorHAnsi" w:eastAsiaTheme="majorEastAsia" w:hAnsiTheme="majorHAnsi" w:cstheme="majorBidi"/>
          <w:lang w:eastAsia="en-US"/>
        </w:rPr>
        <w:t>48</w:t>
      </w:r>
      <w:r w:rsidRPr="005F1760">
        <w:rPr>
          <w:rFonts w:asciiTheme="majorHAnsi" w:eastAsiaTheme="majorEastAsia" w:hAnsiTheme="majorHAnsi" w:cstheme="majorBidi"/>
          <w:lang w:eastAsia="en-US"/>
        </w:rPr>
        <w:t xml:space="preserve"> miesięcznej gwarancji i rękojmi na wykonany przedmiot umowy (licząc od podpisania protokołu końcowego odbioru </w:t>
      </w:r>
      <w:r w:rsidRPr="005F1760">
        <w:rPr>
          <w:rFonts w:asciiTheme="majorHAnsi" w:eastAsiaTheme="majorEastAsia" w:hAnsiTheme="majorHAnsi" w:cstheme="majorBidi"/>
          <w:lang w:eastAsia="en-US"/>
        </w:rPr>
        <w:lastRenderedPageBreak/>
        <w:t xml:space="preserve">robót). Szczegółowe zasady wykonywania warunków gwarancji i rękojmi zawarto we wzorze umowy stanowiącym załącznik nr </w:t>
      </w:r>
      <w:r w:rsidR="007369A4">
        <w:rPr>
          <w:rFonts w:asciiTheme="majorHAnsi" w:eastAsiaTheme="majorEastAsia" w:hAnsiTheme="majorHAnsi" w:cstheme="majorBidi"/>
          <w:lang w:eastAsia="en-US"/>
        </w:rPr>
        <w:t>9</w:t>
      </w:r>
      <w:r w:rsidRPr="005F1760">
        <w:rPr>
          <w:rFonts w:asciiTheme="majorHAnsi" w:eastAsiaTheme="majorEastAsia" w:hAnsiTheme="majorHAnsi" w:cstheme="majorBidi"/>
          <w:lang w:eastAsia="en-US"/>
        </w:rPr>
        <w:t xml:space="preserve"> do SWZ.</w:t>
      </w:r>
    </w:p>
    <w:p w14:paraId="0D8B4DF0" w14:textId="77777777" w:rsidR="00447382" w:rsidRPr="00773D17" w:rsidRDefault="00447382" w:rsidP="00AA4F20">
      <w:pPr>
        <w:ind w:left="-142"/>
        <w:jc w:val="both"/>
        <w:rPr>
          <w:rFonts w:asciiTheme="majorHAnsi" w:hAnsiTheme="majorHAnsi"/>
          <w:b/>
        </w:rPr>
      </w:pPr>
    </w:p>
    <w:p w14:paraId="3439B98B" w14:textId="77777777" w:rsidR="00447382" w:rsidRPr="00773D17" w:rsidRDefault="00447382"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8FDCAB"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1B11576D" w14:textId="77777777"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Jeżeli dokumentacja techniczna, Specyfikacje Techni</w:t>
      </w:r>
      <w:r w:rsidR="00F075AE">
        <w:rPr>
          <w:rFonts w:asciiTheme="majorHAnsi" w:eastAsiaTheme="majorEastAsia" w:hAnsiTheme="majorHAnsi" w:cstheme="majorBidi"/>
          <w:lang w:eastAsia="en-US"/>
        </w:rPr>
        <w:t>czne Wykonania i Odbioru Robót B</w:t>
      </w:r>
      <w:r>
        <w:rPr>
          <w:rFonts w:asciiTheme="majorHAnsi" w:eastAsiaTheme="majorEastAsia" w:hAnsiTheme="majorHAnsi" w:cstheme="majorBidi"/>
          <w:lang w:eastAsia="en-US"/>
        </w:rPr>
        <w:t>udowlanych</w:t>
      </w:r>
      <w:r w:rsidR="003829D5">
        <w:rPr>
          <w:rFonts w:asciiTheme="majorHAnsi" w:eastAsiaTheme="majorEastAsia" w:hAnsiTheme="majorHAnsi" w:cstheme="majorBidi"/>
          <w:lang w:eastAsia="en-US"/>
        </w:rPr>
        <w:t>, PFU</w:t>
      </w:r>
      <w:r>
        <w:rPr>
          <w:rFonts w:asciiTheme="majorHAnsi" w:eastAsiaTheme="majorEastAsia" w:hAnsiTheme="majorHAnsi" w:cstheme="majorBidi"/>
          <w:lang w:eastAsia="en-US"/>
        </w:rPr>
        <w:t xml:space="preserve"> lub przedmiary wskazywałyby w odniesieniu do niektórych materiałów, urządzeń i technologii znaki towarowe lub pochodzenia, w tym w szczególności podana byłaby nazwa własna materiału, urządzenia czy technologii, </w:t>
      </w:r>
      <w:r w:rsidRPr="004870ED">
        <w:rPr>
          <w:rFonts w:asciiTheme="majorHAnsi" w:eastAsiaTheme="majorEastAsia" w:hAnsiTheme="majorHAnsi" w:cstheme="majorBidi"/>
          <w:lang w:eastAsia="en-US"/>
        </w:rPr>
        <w:t xml:space="preserve">numer katalogowy, lub producent, należy to traktować jako rozwiązanie przykładowe określające standardy, wygląd i wymagania techniczne a Zamawiający, zgodnie z art. 99 ust. 5 ustawy </w:t>
      </w:r>
      <w:proofErr w:type="spellStart"/>
      <w:r w:rsidRPr="004870ED">
        <w:rPr>
          <w:rFonts w:asciiTheme="majorHAnsi" w:eastAsiaTheme="majorEastAsia" w:hAnsiTheme="majorHAnsi" w:cstheme="majorBidi"/>
          <w:lang w:eastAsia="en-US"/>
        </w:rPr>
        <w:t>Pzp</w:t>
      </w:r>
      <w:proofErr w:type="spellEnd"/>
      <w:r w:rsidRPr="004870ED">
        <w:rPr>
          <w:rFonts w:asciiTheme="majorHAnsi" w:eastAsiaTheme="majorEastAsia" w:hAnsiTheme="majorHAnsi" w:cstheme="majorBidi"/>
          <w:lang w:eastAsia="en-US"/>
        </w:rPr>
        <w:t xml:space="preserve"> dopuszcza materiały, urządzenia i technologie równoważne. 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 </w:t>
      </w:r>
    </w:p>
    <w:p w14:paraId="0353B922" w14:textId="77777777" w:rsidR="004870ED" w:rsidRP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 xml:space="preserve">Wszelkie materiały, urządzenia i rozwiązania równoważne, muszą spełniać następujące wymagania i standardy w stosunku do materiału, urządzenia i rozwiązania wskazanego jako przykładowy, tj. muszą być: tej samej trwałości, tej samej wytrzymałości, o tym samym poziomie estetyki urządzenia, spełniać te same funkcje, spełniać wymagania bezpieczeństwa konstrukcji, bhp i p.poż, o parametrach technicznych materiałów i urządzeń jeśli zostały określone w dokumentacji projektowej, kompatybilne z istniejącą i projektowaną infrastrukturą, posiadać stosowne dokumenty dopuszczające do stosowania w budownictwie, atesty i aprobaty techniczne. </w:t>
      </w:r>
    </w:p>
    <w:p w14:paraId="3DF1FA3C" w14:textId="77777777" w:rsidR="004870ED" w:rsidRDefault="004870ED" w:rsidP="004870ED">
      <w:pPr>
        <w:spacing w:after="200" w:line="252" w:lineRule="auto"/>
        <w:contextualSpacing/>
        <w:jc w:val="both"/>
        <w:rPr>
          <w:rFonts w:asciiTheme="majorHAnsi" w:eastAsiaTheme="majorEastAsia" w:hAnsiTheme="majorHAnsi" w:cstheme="majorBidi"/>
          <w:lang w:eastAsia="en-US"/>
        </w:rPr>
      </w:pPr>
      <w:r w:rsidRPr="004870ED">
        <w:rPr>
          <w:rFonts w:asciiTheme="majorHAnsi" w:eastAsiaTheme="majorEastAsia" w:hAnsiTheme="majorHAnsi" w:cstheme="majorBidi"/>
          <w:lang w:eastAsia="en-US"/>
        </w:rPr>
        <w:t>Wykonawca zobowiązany jest do uzyskania pisemnej zgody Projektanta i Zamawiającego w przypadku zmiany materiałów występujących w projektach na inne, spełniające wszelkie wymagania i parametry techniczne określone w dokumentacji technicznej. Po stronie Wykonawcy leży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 z zachowaniem terminu umownego wykonania całości robót budowlanych, zgodnie z podpisaną umową.</w:t>
      </w:r>
    </w:p>
    <w:p w14:paraId="0719A213" w14:textId="77777777" w:rsidR="007C0085" w:rsidRPr="00877A01" w:rsidRDefault="00447382" w:rsidP="00877A0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7D6B67F3" w14:textId="77777777" w:rsidR="007515D3" w:rsidRPr="00773D17" w:rsidRDefault="0089169E"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1C7FC632" w14:textId="77777777" w:rsidR="002B582F" w:rsidRDefault="002B582F" w:rsidP="002C4632">
      <w:pPr>
        <w:pStyle w:val="Akapitzlist"/>
        <w:numPr>
          <w:ilvl w:val="0"/>
          <w:numId w:val="29"/>
        </w:numPr>
        <w:ind w:left="284" w:hanging="284"/>
        <w:jc w:val="both"/>
        <w:rPr>
          <w:rFonts w:asciiTheme="majorHAnsi" w:hAnsiTheme="majorHAnsi"/>
        </w:rPr>
      </w:pPr>
      <w:r w:rsidRPr="00F91DA5">
        <w:rPr>
          <w:rFonts w:asciiTheme="majorHAnsi" w:hAnsiTheme="majorHAnsi"/>
        </w:rPr>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E463F7">
        <w:rPr>
          <w:rFonts w:asciiTheme="majorHAnsi" w:hAnsiTheme="majorHAnsi"/>
        </w:rPr>
        <w:t xml:space="preserve">pracowników fizycznych </w:t>
      </w:r>
      <w:r w:rsidR="00F075AE">
        <w:rPr>
          <w:rFonts w:asciiTheme="majorHAnsi" w:hAnsiTheme="majorHAnsi"/>
        </w:rPr>
        <w:t xml:space="preserve">oraz operatorów sprzętu budowlanego, </w:t>
      </w:r>
      <w:r w:rsidR="00D9771F">
        <w:rPr>
          <w:rFonts w:asciiTheme="majorHAnsi" w:hAnsiTheme="majorHAnsi"/>
        </w:rPr>
        <w:t>wykonujących roboty budowlane</w:t>
      </w:r>
      <w:r w:rsidR="00E463F7">
        <w:rPr>
          <w:rFonts w:asciiTheme="majorHAnsi" w:hAnsiTheme="majorHAnsi"/>
        </w:rPr>
        <w:t xml:space="preserve"> związane z realizacją przedmiotowej inwestycji, </w:t>
      </w:r>
      <w:r w:rsidR="00D9771F">
        <w:rPr>
          <w:rFonts w:asciiTheme="majorHAnsi" w:hAnsiTheme="majorHAnsi"/>
        </w:rPr>
        <w:t>w ilości osób niezbędnej do realizacji przedmiotu zamówienia</w:t>
      </w:r>
      <w:r w:rsidR="00F075AE">
        <w:rPr>
          <w:rFonts w:asciiTheme="majorHAnsi" w:hAnsiTheme="majorHAnsi"/>
        </w:rPr>
        <w:t>. Obowiązek ten nie dotyczy osób pełniących samodzielne funkcje techniczne</w:t>
      </w:r>
      <w:r w:rsidR="00AF180A">
        <w:rPr>
          <w:rFonts w:asciiTheme="majorHAnsi" w:hAnsiTheme="majorHAnsi"/>
        </w:rPr>
        <w:t xml:space="preserve"> w budownictwie, takich jak: kierownik budowy/ kierownik robót, </w:t>
      </w:r>
      <w:r w:rsidR="00AF180A">
        <w:rPr>
          <w:rFonts w:asciiTheme="majorHAnsi" w:hAnsiTheme="majorHAnsi"/>
        </w:rPr>
        <w:lastRenderedPageBreak/>
        <w:t xml:space="preserve">projektanci, osoby wykonujące obsługę geodezyjną, geotechniczną, dostawcy materiałów budowlanych i innych materiałów niezbędnych dla </w:t>
      </w:r>
      <w:r w:rsidR="00350980">
        <w:rPr>
          <w:rFonts w:asciiTheme="majorHAnsi" w:hAnsiTheme="majorHAnsi"/>
        </w:rPr>
        <w:t>inwestycji</w:t>
      </w:r>
      <w:r w:rsidR="00AF180A">
        <w:rPr>
          <w:rFonts w:asciiTheme="majorHAnsi" w:hAnsiTheme="majorHAnsi"/>
        </w:rPr>
        <w:t>.</w:t>
      </w:r>
    </w:p>
    <w:p w14:paraId="6CE33BCF" w14:textId="77777777" w:rsidR="002B582F" w:rsidRDefault="003067CE" w:rsidP="002C4632">
      <w:pPr>
        <w:pStyle w:val="Akapitzlist"/>
        <w:numPr>
          <w:ilvl w:val="0"/>
          <w:numId w:val="29"/>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w:t>
      </w:r>
      <w:r w:rsidR="003829D5">
        <w:rPr>
          <w:rFonts w:asciiTheme="majorHAnsi" w:hAnsiTheme="majorHAnsi"/>
        </w:rPr>
        <w:t>1974 r.- Kodeks Pracy (Dz.U.2022 poz. 1</w:t>
      </w:r>
      <w:r w:rsidR="00303B2B">
        <w:rPr>
          <w:rFonts w:asciiTheme="majorHAnsi" w:hAnsiTheme="majorHAnsi"/>
        </w:rPr>
        <w:t xml:space="preserve"> ze zm.</w:t>
      </w:r>
      <w:r>
        <w:rPr>
          <w:rFonts w:asciiTheme="majorHAnsi" w:hAnsiTheme="majorHAnsi"/>
        </w:rPr>
        <w:t xml:space="preserve">) </w:t>
      </w:r>
    </w:p>
    <w:p w14:paraId="647A779F" w14:textId="77777777" w:rsidR="002B582F" w:rsidRDefault="006A1BF4" w:rsidP="002C4632">
      <w:pPr>
        <w:pStyle w:val="Akapitzlist"/>
        <w:numPr>
          <w:ilvl w:val="0"/>
          <w:numId w:val="29"/>
        </w:numPr>
        <w:ind w:left="284" w:hanging="284"/>
        <w:jc w:val="both"/>
        <w:rPr>
          <w:rFonts w:asciiTheme="majorHAnsi" w:hAnsiTheme="majorHAnsi"/>
        </w:rPr>
      </w:pPr>
      <w:r>
        <w:rPr>
          <w:rFonts w:asciiTheme="majorHAnsi" w:hAnsiTheme="majorHAnsi"/>
        </w:rPr>
        <w:t>Wykonawca</w:t>
      </w:r>
      <w:r w:rsidR="0026544F">
        <w:rPr>
          <w:rFonts w:asciiTheme="majorHAnsi" w:hAnsiTheme="majorHAnsi"/>
        </w:rPr>
        <w:t>, Podwykonawca</w:t>
      </w:r>
      <w:r>
        <w:rPr>
          <w:rFonts w:asciiTheme="majorHAnsi" w:hAnsiTheme="majorHAnsi"/>
        </w:rPr>
        <w:t xml:space="preserve">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w:t>
      </w:r>
      <w:r w:rsidR="00303B2B">
        <w:rPr>
          <w:rFonts w:asciiTheme="majorHAnsi" w:hAnsiTheme="majorHAnsi"/>
        </w:rPr>
        <w:t>, imion i nazwisk tych osób</w:t>
      </w:r>
      <w:r>
        <w:rPr>
          <w:rFonts w:asciiTheme="majorHAnsi" w:hAnsiTheme="majorHAnsi"/>
        </w:rPr>
        <w:t>, rodzaju umowy o pracę i wymiaru etatu oraz podpis osoby uprawnionej do złożenia wykazu w imieniu Wykonawcy</w:t>
      </w:r>
      <w:r w:rsidR="00303B2B">
        <w:rPr>
          <w:rFonts w:asciiTheme="majorHAnsi" w:hAnsiTheme="majorHAnsi"/>
        </w:rPr>
        <w:t xml:space="preserve"> lub Podwykonawcy. </w:t>
      </w:r>
    </w:p>
    <w:p w14:paraId="494BFFAE" w14:textId="77777777" w:rsidR="002B582F" w:rsidRDefault="006A1BF4" w:rsidP="002C4632">
      <w:pPr>
        <w:pStyle w:val="Akapitzlist"/>
        <w:numPr>
          <w:ilvl w:val="0"/>
          <w:numId w:val="29"/>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039C85CA" w14:textId="77777777" w:rsidR="006A1BF4" w:rsidRDefault="006A1BF4" w:rsidP="002C4632">
      <w:pPr>
        <w:pStyle w:val="Akapitzlist"/>
        <w:numPr>
          <w:ilvl w:val="0"/>
          <w:numId w:val="30"/>
        </w:numPr>
        <w:ind w:hanging="76"/>
        <w:jc w:val="both"/>
        <w:rPr>
          <w:rFonts w:asciiTheme="majorHAnsi" w:hAnsiTheme="majorHAnsi"/>
        </w:rPr>
      </w:pPr>
      <w:r>
        <w:rPr>
          <w:rFonts w:asciiTheme="majorHAnsi" w:hAnsiTheme="majorHAnsi"/>
        </w:rPr>
        <w:t>oświadczenia zatrudnionego pracownika</w:t>
      </w:r>
    </w:p>
    <w:p w14:paraId="26C5461D" w14:textId="77777777" w:rsidR="006A1BF4" w:rsidRDefault="006A1BF4" w:rsidP="002C4632">
      <w:pPr>
        <w:pStyle w:val="Akapitzlist"/>
        <w:numPr>
          <w:ilvl w:val="0"/>
          <w:numId w:val="30"/>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91F950F" w14:textId="77777777" w:rsidR="006A1BF4" w:rsidRDefault="006A1BF4" w:rsidP="002C4632">
      <w:pPr>
        <w:pStyle w:val="Akapitzlist"/>
        <w:numPr>
          <w:ilvl w:val="0"/>
          <w:numId w:val="30"/>
        </w:numPr>
        <w:jc w:val="both"/>
        <w:rPr>
          <w:rFonts w:asciiTheme="majorHAnsi" w:hAnsiTheme="majorHAnsi"/>
        </w:rPr>
      </w:pPr>
      <w:r>
        <w:rPr>
          <w:rFonts w:asciiTheme="majorHAnsi" w:hAnsiTheme="majorHAnsi"/>
        </w:rPr>
        <w:t>poświadczonej za zgodność z oryginałem kopii umowy o pracę zatrudnionego pracownika</w:t>
      </w:r>
      <w:r w:rsidR="00271475">
        <w:rPr>
          <w:rFonts w:asciiTheme="majorHAnsi" w:hAnsiTheme="majorHAnsi"/>
        </w:rPr>
        <w:t xml:space="preserve">. </w:t>
      </w:r>
      <w:r w:rsidR="00271475" w:rsidRPr="00271475">
        <w:rPr>
          <w:rFonts w:asciiTheme="majorHAnsi" w:hAnsiTheme="majorHAnsi"/>
        </w:rPr>
        <w:t>Kopia umowy/umów powinna zostać zanonimizowana w sposób zapewniający ochronę danych osobowych pracowników, zgodnie z przepis</w:t>
      </w:r>
      <w:r w:rsidR="00271475">
        <w:rPr>
          <w:rFonts w:asciiTheme="majorHAnsi" w:hAnsiTheme="majorHAnsi"/>
        </w:rPr>
        <w:t>ami RODO (</w:t>
      </w:r>
      <w:r w:rsidR="00271475" w:rsidRPr="00271475">
        <w:rPr>
          <w:rFonts w:asciiTheme="majorHAnsi" w:hAnsiTheme="majorHAnsi"/>
        </w:rPr>
        <w:t xml:space="preserve">tj. w szczególności bez adresów, nr PESEL pracowników). Imię i nazwisko pracownika nie podlega </w:t>
      </w:r>
      <w:proofErr w:type="spellStart"/>
      <w:r w:rsidR="00271475" w:rsidRPr="00271475">
        <w:rPr>
          <w:rFonts w:asciiTheme="majorHAnsi" w:hAnsiTheme="majorHAnsi"/>
        </w:rPr>
        <w:t>anonimizacji</w:t>
      </w:r>
      <w:proofErr w:type="spellEnd"/>
      <w:r w:rsidR="00271475" w:rsidRPr="00271475">
        <w:rPr>
          <w:rFonts w:asciiTheme="majorHAnsi" w:hAnsiTheme="majorHAnsi"/>
        </w:rPr>
        <w:t>. Informacje takie jak: data zawarcia umowy, rodzaj umowy o pracę i wymiar etatu powinny być możliwe do zidentyfikowania</w:t>
      </w:r>
      <w:r w:rsidR="00271475">
        <w:rPr>
          <w:rFonts w:asciiTheme="majorHAnsi" w:hAnsiTheme="majorHAnsi"/>
        </w:rPr>
        <w:t xml:space="preserve">. </w:t>
      </w:r>
    </w:p>
    <w:p w14:paraId="4BA64813" w14:textId="77777777" w:rsidR="006A1BF4" w:rsidRDefault="00704B6D" w:rsidP="002C4632">
      <w:pPr>
        <w:pStyle w:val="Akapitzlist"/>
        <w:numPr>
          <w:ilvl w:val="0"/>
          <w:numId w:val="30"/>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4527E2D5" w14:textId="77777777"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635EEBB" w14:textId="77777777" w:rsidR="006A1BF4" w:rsidRDefault="003525C8" w:rsidP="002C4632">
      <w:pPr>
        <w:pStyle w:val="Akapitzlist"/>
        <w:numPr>
          <w:ilvl w:val="0"/>
          <w:numId w:val="29"/>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7E143E3E" w14:textId="77777777" w:rsidR="003525C8" w:rsidRDefault="003525C8" w:rsidP="002C4632">
      <w:pPr>
        <w:pStyle w:val="Akapitzlist"/>
        <w:numPr>
          <w:ilvl w:val="0"/>
          <w:numId w:val="29"/>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69A4C735" w14:textId="77777777" w:rsidR="003525C8" w:rsidRDefault="003525C8" w:rsidP="002C4632">
      <w:pPr>
        <w:pStyle w:val="Akapitzlist"/>
        <w:numPr>
          <w:ilvl w:val="0"/>
          <w:numId w:val="29"/>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717B31AA" w14:textId="77777777" w:rsidR="003525C8" w:rsidRDefault="003525C8" w:rsidP="002C4632">
      <w:pPr>
        <w:pStyle w:val="Akapitzlist"/>
        <w:numPr>
          <w:ilvl w:val="0"/>
          <w:numId w:val="29"/>
        </w:numPr>
        <w:ind w:left="284" w:hanging="284"/>
        <w:jc w:val="both"/>
        <w:rPr>
          <w:rFonts w:asciiTheme="majorHAnsi" w:hAnsiTheme="majorHAnsi"/>
        </w:rPr>
      </w:pPr>
      <w:r>
        <w:rPr>
          <w:rFonts w:asciiTheme="majorHAnsi" w:hAnsiTheme="majorHAnsi"/>
        </w:rPr>
        <w:lastRenderedPageBreak/>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1E2D38CD" w14:textId="77777777" w:rsidR="000F41B3" w:rsidRPr="00171970" w:rsidRDefault="003525C8" w:rsidP="002C4632">
      <w:pPr>
        <w:pStyle w:val="Akapitzlist"/>
        <w:numPr>
          <w:ilvl w:val="0"/>
          <w:numId w:val="29"/>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47E8D5A2" w14:textId="77777777" w:rsidR="007C0085" w:rsidRPr="00773D17" w:rsidRDefault="007C0085" w:rsidP="006374A7">
      <w:pPr>
        <w:jc w:val="both"/>
        <w:rPr>
          <w:rFonts w:asciiTheme="majorHAnsi" w:hAnsiTheme="majorHAnsi"/>
        </w:rPr>
      </w:pPr>
    </w:p>
    <w:p w14:paraId="4A58746E" w14:textId="77777777" w:rsidR="0089169E" w:rsidRPr="00773D17" w:rsidRDefault="0089169E"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3E776BDD" w14:textId="77777777" w:rsidR="007C0085" w:rsidRPr="00773D17" w:rsidRDefault="007C0085" w:rsidP="007C0085">
      <w:pPr>
        <w:ind w:left="-142"/>
        <w:jc w:val="both"/>
        <w:rPr>
          <w:rFonts w:asciiTheme="majorHAnsi" w:hAnsiTheme="majorHAnsi"/>
        </w:rPr>
      </w:pPr>
    </w:p>
    <w:p w14:paraId="0671D734" w14:textId="77777777"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5859982B" w14:textId="77777777" w:rsidR="00F04C1F" w:rsidRPr="00773D17" w:rsidRDefault="00F04C1F" w:rsidP="00447382">
      <w:pPr>
        <w:jc w:val="both"/>
        <w:rPr>
          <w:rFonts w:asciiTheme="majorHAnsi" w:hAnsiTheme="majorHAnsi"/>
        </w:rPr>
      </w:pPr>
    </w:p>
    <w:p w14:paraId="002F7EE5" w14:textId="77777777" w:rsidR="00F04C1F" w:rsidRPr="00773D17" w:rsidRDefault="00F04C1F"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3923BF6E" w14:textId="77777777"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2B73A732" w14:textId="77777777"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0EE1EEED" w14:textId="77777777" w:rsidR="00BF14BD" w:rsidRPr="009A1E33" w:rsidRDefault="00BF14BD" w:rsidP="00070355">
      <w:pPr>
        <w:jc w:val="both"/>
        <w:rPr>
          <w:rFonts w:asciiTheme="majorHAnsi" w:hAnsiTheme="majorHAnsi"/>
          <w:color w:val="000000" w:themeColor="text1"/>
        </w:rPr>
      </w:pPr>
    </w:p>
    <w:p w14:paraId="0C97B1B3" w14:textId="77777777" w:rsidR="000F0283" w:rsidRPr="00AE47FA" w:rsidRDefault="00EC45FB"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288CAF6" w14:textId="77777777" w:rsidR="007E5A8A" w:rsidRDefault="007E5A8A" w:rsidP="00AA4F20">
      <w:pPr>
        <w:jc w:val="both"/>
        <w:rPr>
          <w:rFonts w:asciiTheme="majorHAnsi" w:eastAsiaTheme="majorEastAsia" w:hAnsiTheme="majorHAnsi" w:cstheme="majorBidi"/>
          <w:lang w:eastAsia="en-US"/>
        </w:rPr>
      </w:pPr>
    </w:p>
    <w:p w14:paraId="44DF1C47" w14:textId="77777777" w:rsidR="00EC45FB" w:rsidRPr="0053563D" w:rsidRDefault="00AE092F" w:rsidP="003829D5">
      <w:pPr>
        <w:jc w:val="both"/>
        <w:rPr>
          <w:rFonts w:asciiTheme="majorHAnsi" w:eastAsiaTheme="majorEastAsia" w:hAnsiTheme="majorHAnsi" w:cstheme="majorBidi"/>
          <w:color w:val="000000" w:themeColor="text1"/>
          <w:lang w:eastAsia="en-US"/>
        </w:rPr>
      </w:pPr>
      <w:r w:rsidRPr="00AE092F">
        <w:rPr>
          <w:rFonts w:asciiTheme="majorHAnsi" w:eastAsiaTheme="majorEastAsia" w:hAnsiTheme="majorHAnsi" w:cstheme="majorBidi"/>
          <w:color w:val="000000" w:themeColor="text1"/>
          <w:lang w:eastAsia="en-US"/>
        </w:rPr>
        <w:t xml:space="preserve">Realizacja przedmiotu zamówienia nastąpi </w:t>
      </w:r>
      <w:r w:rsidR="003829D5">
        <w:rPr>
          <w:rFonts w:asciiTheme="majorHAnsi" w:eastAsiaTheme="majorEastAsia" w:hAnsiTheme="majorHAnsi" w:cstheme="majorBidi"/>
          <w:b/>
          <w:color w:val="000000" w:themeColor="text1"/>
          <w:lang w:eastAsia="en-US"/>
        </w:rPr>
        <w:t>w terminie do 12 miesięcy od dnia podpisania umowy.</w:t>
      </w:r>
    </w:p>
    <w:p w14:paraId="3E4CB2A0" w14:textId="77777777" w:rsidR="00AE092F" w:rsidRPr="00AE092F" w:rsidRDefault="00AE092F" w:rsidP="00AE092F">
      <w:pPr>
        <w:jc w:val="both"/>
        <w:rPr>
          <w:rFonts w:asciiTheme="majorHAnsi" w:eastAsiaTheme="majorEastAsia" w:hAnsiTheme="majorHAnsi" w:cstheme="majorBidi"/>
          <w:color w:val="000000" w:themeColor="text1"/>
          <w:lang w:eastAsia="en-US"/>
        </w:rPr>
      </w:pPr>
    </w:p>
    <w:p w14:paraId="1F6D6E02" w14:textId="77777777" w:rsidR="00587F52" w:rsidRPr="00773D17" w:rsidRDefault="00F04C1F"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421F9F3" w14:textId="77777777" w:rsidR="000F0283" w:rsidRDefault="000F0283" w:rsidP="00AA4F20">
      <w:pPr>
        <w:jc w:val="both"/>
        <w:rPr>
          <w:rFonts w:asciiTheme="majorHAnsi" w:eastAsiaTheme="majorEastAsia" w:hAnsiTheme="majorHAnsi" w:cs="Arial"/>
          <w:lang w:eastAsia="en-US"/>
        </w:rPr>
      </w:pPr>
    </w:p>
    <w:p w14:paraId="667EB41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25CFEE3D" w14:textId="77777777" w:rsidR="000F0283" w:rsidRPr="00773D17" w:rsidRDefault="000F0283" w:rsidP="00AA4F20">
      <w:pPr>
        <w:jc w:val="both"/>
        <w:rPr>
          <w:rFonts w:asciiTheme="majorHAnsi" w:eastAsiaTheme="majorEastAsia" w:hAnsiTheme="majorHAnsi" w:cs="Arial"/>
          <w:b/>
          <w:lang w:eastAsia="en-US"/>
        </w:rPr>
      </w:pPr>
    </w:p>
    <w:p w14:paraId="34F354C1" w14:textId="77777777" w:rsidR="00DB65A7" w:rsidRPr="00773D17" w:rsidRDefault="002E2F67" w:rsidP="002C4632">
      <w:pPr>
        <w:numPr>
          <w:ilvl w:val="0"/>
          <w:numId w:val="27"/>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76074B99" w14:textId="77777777"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10EC2478"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4E3FDB0C" w14:textId="77777777" w:rsidR="00DB65A7" w:rsidRPr="00773D17" w:rsidRDefault="002E2F67" w:rsidP="002C4632">
      <w:pPr>
        <w:numPr>
          <w:ilvl w:val="0"/>
          <w:numId w:val="27"/>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2C331D5"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155B5D0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6D0C5BD6" w14:textId="77777777" w:rsidR="00896A57" w:rsidRPr="00536C65" w:rsidRDefault="00896A57" w:rsidP="00896A57">
      <w:pPr>
        <w:shd w:val="clear" w:color="auto" w:fill="FFFFFF"/>
        <w:rPr>
          <w:rFonts w:asciiTheme="majorHAnsi" w:eastAsiaTheme="majorEastAsia" w:hAnsiTheme="majorHAnsi" w:cstheme="majorBidi"/>
          <w:i/>
          <w:color w:val="000000" w:themeColor="text1"/>
          <w:lang w:eastAsia="en-US"/>
        </w:rPr>
      </w:pPr>
    </w:p>
    <w:p w14:paraId="0E2C1B7A" w14:textId="77777777" w:rsidR="002E2F67" w:rsidRPr="00536C65" w:rsidRDefault="002E2F67" w:rsidP="002C4632">
      <w:pPr>
        <w:numPr>
          <w:ilvl w:val="0"/>
          <w:numId w:val="27"/>
        </w:numPr>
        <w:jc w:val="both"/>
        <w:rPr>
          <w:rFonts w:asciiTheme="majorHAnsi" w:eastAsiaTheme="majorEastAsia" w:hAnsiTheme="majorHAnsi" w:cstheme="majorBidi"/>
          <w:b/>
          <w:color w:val="000000" w:themeColor="text1"/>
          <w:u w:val="single"/>
          <w:lang w:eastAsia="en-US"/>
        </w:rPr>
      </w:pPr>
      <w:r w:rsidRPr="00536C65">
        <w:rPr>
          <w:rFonts w:asciiTheme="majorHAnsi" w:eastAsiaTheme="majorEastAsia" w:hAnsiTheme="majorHAnsi" w:cstheme="majorBidi"/>
          <w:b/>
          <w:color w:val="000000" w:themeColor="text1"/>
          <w:u w:val="single"/>
          <w:lang w:eastAsia="en-US"/>
        </w:rPr>
        <w:t>sytuacji ekonomicznej lub finansowej</w:t>
      </w:r>
      <w:r w:rsidR="000F0283" w:rsidRPr="00536C65">
        <w:rPr>
          <w:rFonts w:asciiTheme="majorHAnsi" w:eastAsiaTheme="majorEastAsia" w:hAnsiTheme="majorHAnsi" w:cstheme="majorBidi"/>
          <w:b/>
          <w:color w:val="000000" w:themeColor="text1"/>
          <w:u w:val="single"/>
          <w:lang w:eastAsia="en-US"/>
        </w:rPr>
        <w:t>:</w:t>
      </w:r>
    </w:p>
    <w:p w14:paraId="4D26DF2D" w14:textId="77777777" w:rsidR="000C53B4" w:rsidRDefault="000C53B4" w:rsidP="00536C65">
      <w:pPr>
        <w:ind w:left="-142"/>
        <w:jc w:val="both"/>
        <w:rPr>
          <w:rFonts w:asciiTheme="majorHAnsi" w:eastAsiaTheme="majorEastAsia" w:hAnsiTheme="majorHAnsi" w:cstheme="majorBidi"/>
          <w:color w:val="000000" w:themeColor="text1"/>
          <w:lang w:eastAsia="en-US"/>
        </w:rPr>
      </w:pPr>
    </w:p>
    <w:p w14:paraId="674CA29A" w14:textId="77777777" w:rsidR="002A0F78" w:rsidRPr="00536C65" w:rsidRDefault="000C53B4" w:rsidP="00536C65">
      <w:pPr>
        <w:ind w:left="-142"/>
        <w:jc w:val="both"/>
        <w:rPr>
          <w:rFonts w:asciiTheme="majorHAnsi" w:hAnsiTheme="majorHAnsi"/>
          <w:color w:val="000000" w:themeColor="text1"/>
        </w:rPr>
      </w:pPr>
      <w:r>
        <w:rPr>
          <w:rFonts w:asciiTheme="majorHAnsi" w:eastAsiaTheme="majorEastAsia" w:hAnsiTheme="majorHAnsi" w:cstheme="majorBidi"/>
          <w:color w:val="000000" w:themeColor="text1"/>
          <w:lang w:eastAsia="en-US"/>
        </w:rPr>
        <w:t>Zamawiający nie stawia warunku w tym zakresie.</w:t>
      </w:r>
    </w:p>
    <w:p w14:paraId="0206E54F"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5D97C8BC" w14:textId="77777777" w:rsidR="00363290" w:rsidRPr="00185F41" w:rsidRDefault="002E2F67" w:rsidP="002C4632">
      <w:pPr>
        <w:numPr>
          <w:ilvl w:val="0"/>
          <w:numId w:val="27"/>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22FCC79E" w14:textId="77777777" w:rsidR="002552E2" w:rsidRDefault="008650CF" w:rsidP="002552E2">
      <w:pPr>
        <w:pStyle w:val="Akapitzlist"/>
        <w:numPr>
          <w:ilvl w:val="0"/>
          <w:numId w:val="34"/>
        </w:numPr>
        <w:ind w:left="284" w:hanging="426"/>
        <w:jc w:val="both"/>
        <w:rPr>
          <w:rFonts w:asciiTheme="majorHAnsi" w:eastAsiaTheme="majorEastAsia" w:hAnsiTheme="majorHAnsi" w:cstheme="majorBidi"/>
          <w:b/>
          <w:lang w:eastAsia="en-US"/>
        </w:rPr>
      </w:pPr>
      <w:r w:rsidRPr="008650CF">
        <w:rPr>
          <w:rFonts w:asciiTheme="majorHAnsi" w:eastAsiaTheme="majorEastAsia" w:hAnsiTheme="majorHAnsi" w:cstheme="majorBidi"/>
          <w:b/>
          <w:lang w:eastAsia="en-US"/>
        </w:rPr>
        <w:t>Potencjał osobowy:</w:t>
      </w:r>
      <w:r>
        <w:rPr>
          <w:rFonts w:asciiTheme="majorHAnsi" w:eastAsiaTheme="majorEastAsia" w:hAnsiTheme="majorHAnsi" w:cstheme="majorBidi"/>
          <w:lang w:eastAsia="en-US"/>
        </w:rPr>
        <w:t xml:space="preserve"> </w:t>
      </w:r>
      <w:r w:rsidR="00185F41">
        <w:rPr>
          <w:rFonts w:asciiTheme="majorHAnsi" w:eastAsiaTheme="majorEastAsia" w:hAnsiTheme="majorHAnsi" w:cstheme="majorBidi"/>
          <w:lang w:eastAsia="en-US"/>
        </w:rPr>
        <w:t>Wykonawca spełni warunek, jeżeli wykaże, że dysponuje osobami zdolnymi do wykonania zamówienia, które będą uczestniczyć w wykonaniu zamówienia</w:t>
      </w:r>
      <w:r w:rsidR="002552E2">
        <w:rPr>
          <w:rFonts w:asciiTheme="majorHAnsi" w:eastAsiaTheme="majorEastAsia" w:hAnsiTheme="majorHAnsi" w:cstheme="majorBidi"/>
          <w:lang w:eastAsia="en-US"/>
        </w:rPr>
        <w:t>:</w:t>
      </w:r>
    </w:p>
    <w:p w14:paraId="5682B16B" w14:textId="77777777" w:rsidR="002F4690" w:rsidRPr="002552E2" w:rsidRDefault="002552E2" w:rsidP="002F4690">
      <w:pPr>
        <w:ind w:left="-142"/>
        <w:jc w:val="both"/>
        <w:rPr>
          <w:rFonts w:asciiTheme="majorHAnsi" w:eastAsiaTheme="majorEastAsia" w:hAnsiTheme="majorHAnsi" w:cstheme="majorBidi"/>
          <w:lang w:eastAsia="en-US"/>
        </w:rPr>
      </w:pPr>
      <w:r w:rsidRPr="002552E2">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co najmniej 1 osoba pełniąca funkcję projektanta posiadająca uprawnienia budowlane do projektowania w specjalności konstrukcyjno- budowlanej bez ograniczeń (o których mowa w </w:t>
      </w:r>
      <w:r w:rsidR="002F4690" w:rsidRPr="002F4690">
        <w:rPr>
          <w:rFonts w:asciiTheme="majorHAnsi" w:eastAsiaTheme="majorEastAsia" w:hAnsiTheme="majorHAnsi" w:cstheme="majorBidi"/>
          <w:lang w:eastAsia="en-US"/>
        </w:rPr>
        <w:t>art. 15a ust. 4 ustawy z dnia 7 lipca 1994 r. Prawo budowlane</w:t>
      </w:r>
      <w:r w:rsidR="002F4690">
        <w:rPr>
          <w:rFonts w:asciiTheme="majorHAnsi" w:eastAsiaTheme="majorEastAsia" w:hAnsiTheme="majorHAnsi" w:cstheme="majorBidi"/>
          <w:lang w:eastAsia="en-US"/>
        </w:rPr>
        <w:t xml:space="preserve">) </w:t>
      </w:r>
      <w:r w:rsidR="002F4690" w:rsidRPr="002552E2">
        <w:rPr>
          <w:rFonts w:asciiTheme="majorHAnsi" w:eastAsiaTheme="majorEastAsia" w:hAnsiTheme="majorHAnsi" w:cstheme="majorBidi"/>
          <w:lang w:eastAsia="en-US"/>
        </w:rPr>
        <w:t>oraz aktualny wpis do Polskiej Izby Inżynierów Budownictwa.</w:t>
      </w:r>
    </w:p>
    <w:p w14:paraId="6EDD3879" w14:textId="77777777" w:rsidR="002552E2" w:rsidRPr="002552E2" w:rsidRDefault="002552E2" w:rsidP="002552E2">
      <w:pPr>
        <w:pStyle w:val="Akapitzlist"/>
        <w:ind w:left="-142"/>
        <w:jc w:val="both"/>
        <w:rPr>
          <w:rFonts w:asciiTheme="majorHAnsi" w:eastAsiaTheme="majorEastAsia" w:hAnsiTheme="majorHAnsi" w:cstheme="majorBidi"/>
          <w:lang w:eastAsia="en-US"/>
        </w:rPr>
      </w:pPr>
    </w:p>
    <w:p w14:paraId="37CC7BA9" w14:textId="77777777" w:rsidR="002552E2" w:rsidRPr="002552E2" w:rsidRDefault="00F91998" w:rsidP="002552E2">
      <w:pPr>
        <w:ind w:left="-142"/>
        <w:jc w:val="both"/>
        <w:rPr>
          <w:rFonts w:asciiTheme="majorHAnsi" w:eastAsiaTheme="majorEastAsia" w:hAnsiTheme="majorHAnsi" w:cstheme="majorBidi"/>
          <w:lang w:eastAsia="en-US"/>
        </w:rPr>
      </w:pPr>
      <w:r w:rsidRPr="00F377E0">
        <w:rPr>
          <w:rFonts w:asciiTheme="majorHAnsi" w:eastAsiaTheme="majorEastAsia" w:hAnsiTheme="majorHAnsi" w:cstheme="majorBidi"/>
          <w:lang w:eastAsia="en-US"/>
        </w:rPr>
        <w:lastRenderedPageBreak/>
        <w:t>-</w:t>
      </w:r>
      <w:r w:rsidR="00D36AA5" w:rsidRPr="00F377E0">
        <w:rPr>
          <w:rFonts w:asciiTheme="majorHAnsi" w:eastAsiaTheme="majorEastAsia" w:hAnsiTheme="majorHAnsi" w:cstheme="majorBidi"/>
          <w:lang w:eastAsia="en-US"/>
        </w:rPr>
        <w:t xml:space="preserve">co najmniej 1 osoba pełniąca funkcję kierownika budowy </w:t>
      </w:r>
      <w:r w:rsidR="002552E2" w:rsidRPr="002552E2">
        <w:rPr>
          <w:rFonts w:asciiTheme="majorHAnsi" w:eastAsiaTheme="majorEastAsia" w:hAnsiTheme="majorHAnsi" w:cstheme="majorBidi"/>
          <w:lang w:eastAsia="en-US"/>
        </w:rPr>
        <w:t>posiadająca uprawnienia budowlane w specjalności konstrukcyjno- budowlanej bez ograniczeń (o których mowa w art. 15a ust. 4 ustawy z dnia 7 lipca 1994 r. Prawo budowlane) oraz aktualny wpis do Polskiej Izby Inżynierów Budownictwa.</w:t>
      </w:r>
    </w:p>
    <w:p w14:paraId="3AB0C60E" w14:textId="77777777" w:rsidR="00F377E0" w:rsidRDefault="00F377E0" w:rsidP="00F377E0">
      <w:pPr>
        <w:ind w:left="-142"/>
        <w:jc w:val="both"/>
        <w:rPr>
          <w:rFonts w:asciiTheme="majorHAnsi" w:eastAsiaTheme="majorEastAsia" w:hAnsiTheme="majorHAnsi" w:cstheme="majorBidi"/>
          <w:b/>
          <w:lang w:eastAsia="en-US"/>
        </w:rPr>
      </w:pPr>
    </w:p>
    <w:p w14:paraId="2AAAE1C0" w14:textId="77777777" w:rsidR="000C34D6" w:rsidRDefault="00E9095A"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Osoby wymienione </w:t>
      </w:r>
      <w:r w:rsidR="00FD43AB">
        <w:rPr>
          <w:rFonts w:asciiTheme="majorHAnsi" w:eastAsiaTheme="majorEastAsia" w:hAnsiTheme="majorHAnsi" w:cstheme="majorBidi"/>
          <w:lang w:eastAsia="en-US"/>
        </w:rPr>
        <w:t>powyżej powinny posiadać uprawnienia budowlane zgodnie z ustawą z dnia</w:t>
      </w:r>
      <w:r w:rsidR="004017FA" w:rsidRPr="000C34D6">
        <w:rPr>
          <w:rFonts w:asciiTheme="majorHAnsi" w:eastAsiaTheme="majorEastAsia" w:hAnsiTheme="majorHAnsi" w:cstheme="majorBidi"/>
          <w:lang w:eastAsia="en-US"/>
        </w:rPr>
        <w:t xml:space="preserve"> 7 lip</w:t>
      </w:r>
      <w:r w:rsidR="00FD43AB">
        <w:rPr>
          <w:rFonts w:asciiTheme="majorHAnsi" w:eastAsiaTheme="majorEastAsia" w:hAnsiTheme="majorHAnsi" w:cstheme="majorBidi"/>
          <w:lang w:eastAsia="en-US"/>
        </w:rPr>
        <w:t>ca 1994 r. Prawo budowlane (Dz.U. 202</w:t>
      </w:r>
      <w:r w:rsidR="0094395B">
        <w:rPr>
          <w:rFonts w:asciiTheme="majorHAnsi" w:eastAsiaTheme="majorEastAsia" w:hAnsiTheme="majorHAnsi" w:cstheme="majorBidi"/>
          <w:lang w:eastAsia="en-US"/>
        </w:rPr>
        <w:t>1</w:t>
      </w:r>
      <w:r w:rsidR="00FD43AB">
        <w:rPr>
          <w:rFonts w:asciiTheme="majorHAnsi" w:eastAsiaTheme="majorEastAsia" w:hAnsiTheme="majorHAnsi" w:cstheme="majorBidi"/>
          <w:lang w:eastAsia="en-US"/>
        </w:rPr>
        <w:t xml:space="preserve"> poz. </w:t>
      </w:r>
      <w:r w:rsidR="0094395B">
        <w:rPr>
          <w:rFonts w:asciiTheme="majorHAnsi" w:eastAsiaTheme="majorEastAsia" w:hAnsiTheme="majorHAnsi" w:cstheme="majorBidi"/>
          <w:lang w:eastAsia="en-US"/>
        </w:rPr>
        <w:t>2351</w:t>
      </w:r>
      <w:r w:rsidR="004017FA" w:rsidRPr="000C34D6">
        <w:rPr>
          <w:rFonts w:asciiTheme="majorHAnsi" w:eastAsiaTheme="majorEastAsia" w:hAnsiTheme="majorHAnsi" w:cstheme="majorBidi"/>
          <w:lang w:eastAsia="en-US"/>
        </w:rPr>
        <w:t xml:space="preserve"> z późn. zm.) oraz </w:t>
      </w:r>
      <w:r w:rsidR="00FD43AB">
        <w:rPr>
          <w:rFonts w:asciiTheme="majorHAnsi" w:eastAsiaTheme="majorEastAsia" w:hAnsiTheme="majorHAnsi" w:cstheme="majorBidi"/>
          <w:lang w:eastAsia="en-US"/>
        </w:rPr>
        <w:t>Rozporządzeniem</w:t>
      </w:r>
      <w:r w:rsidR="004017FA" w:rsidRPr="000C34D6">
        <w:rPr>
          <w:rFonts w:asciiTheme="majorHAnsi" w:eastAsiaTheme="majorEastAsia" w:hAnsiTheme="majorHAnsi" w:cstheme="majorBidi"/>
          <w:lang w:eastAsia="en-US"/>
        </w:rPr>
        <w:t xml:space="preserve"> Ministra </w:t>
      </w:r>
      <w:r w:rsidR="00FD43AB">
        <w:rPr>
          <w:rFonts w:asciiTheme="majorHAnsi" w:eastAsiaTheme="majorEastAsia" w:hAnsiTheme="majorHAnsi" w:cstheme="majorBidi"/>
          <w:lang w:eastAsia="en-US"/>
        </w:rPr>
        <w:t>Inwestycji</w:t>
      </w:r>
      <w:r w:rsidR="004017FA" w:rsidRPr="000C34D6">
        <w:rPr>
          <w:rFonts w:asciiTheme="majorHAnsi" w:eastAsiaTheme="majorEastAsia" w:hAnsiTheme="majorHAnsi" w:cstheme="majorBidi"/>
          <w:lang w:eastAsia="en-US"/>
        </w:rPr>
        <w:t xml:space="preserve"> i Rozwoju z dnia 29 kwietnia 2019 r. w sprawie przygotowania zawodowego do wykonywania samodzielnych funkcji technicznych w budownictwie (Dz.U.</w:t>
      </w:r>
      <w:r w:rsidR="00FD43AB">
        <w:rPr>
          <w:rFonts w:asciiTheme="majorHAnsi" w:eastAsiaTheme="majorEastAsia" w:hAnsiTheme="majorHAnsi" w:cstheme="majorBidi"/>
          <w:lang w:eastAsia="en-US"/>
        </w:rPr>
        <w:t xml:space="preserve"> 2019 poz. </w:t>
      </w:r>
      <w:r w:rsidR="004017FA" w:rsidRPr="000C34D6">
        <w:rPr>
          <w:rFonts w:asciiTheme="majorHAnsi" w:eastAsiaTheme="majorEastAsia" w:hAnsiTheme="majorHAnsi" w:cstheme="majorBidi"/>
          <w:lang w:eastAsia="en-US"/>
        </w:rPr>
        <w:t>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w:t>
      </w:r>
      <w:r w:rsidR="00142315">
        <w:rPr>
          <w:rFonts w:asciiTheme="majorHAnsi" w:eastAsiaTheme="majorEastAsia" w:hAnsiTheme="majorHAnsi" w:cstheme="majorBidi"/>
          <w:lang w:eastAsia="en-US"/>
        </w:rPr>
        <w:t>kowskich Unii Europejskiej (Dz.U. 2021 poz. 1646</w:t>
      </w:r>
      <w:r w:rsidR="004017FA" w:rsidRPr="000C34D6">
        <w:rPr>
          <w:rFonts w:asciiTheme="majorHAnsi" w:eastAsiaTheme="majorEastAsia" w:hAnsiTheme="majorHAnsi" w:cstheme="majorBidi"/>
          <w:lang w:eastAsia="en-US"/>
        </w:rPr>
        <w:t xml:space="preserve"> z późn. zm.), lub zamierzającymi świadczyć usługi transgraniczne w rozumieniu przepisów tej ustawy oraz art. 20a ustawy z dnia 15 grudnia 2000 r. o samo</w:t>
      </w:r>
      <w:r w:rsidR="00E539C9">
        <w:rPr>
          <w:rFonts w:asciiTheme="majorHAnsi" w:eastAsiaTheme="majorEastAsia" w:hAnsiTheme="majorHAnsi" w:cstheme="majorBidi"/>
          <w:lang w:eastAsia="en-US"/>
        </w:rPr>
        <w:t xml:space="preserve">rządach zawodowych architektów oraz </w:t>
      </w:r>
      <w:r w:rsidR="004017FA" w:rsidRPr="000C34D6">
        <w:rPr>
          <w:rFonts w:asciiTheme="majorHAnsi" w:eastAsiaTheme="majorEastAsia" w:hAnsiTheme="majorHAnsi" w:cstheme="majorBidi"/>
          <w:lang w:eastAsia="en-US"/>
        </w:rPr>
        <w:t>inżynierów budownictwa</w:t>
      </w:r>
      <w:r w:rsidR="00E539C9">
        <w:rPr>
          <w:rFonts w:asciiTheme="majorHAnsi" w:eastAsiaTheme="majorEastAsia" w:hAnsiTheme="majorHAnsi" w:cstheme="majorBidi"/>
          <w:lang w:eastAsia="en-US"/>
        </w:rPr>
        <w:t>.</w:t>
      </w:r>
    </w:p>
    <w:p w14:paraId="78A35458" w14:textId="77777777" w:rsidR="0053081A" w:rsidRDefault="0053081A" w:rsidP="00DB65A7">
      <w:pPr>
        <w:ind w:left="-142"/>
        <w:jc w:val="both"/>
        <w:rPr>
          <w:rFonts w:asciiTheme="majorHAnsi" w:eastAsiaTheme="majorEastAsia" w:hAnsiTheme="majorHAnsi" w:cstheme="majorBidi"/>
          <w:lang w:eastAsia="en-US"/>
        </w:rPr>
      </w:pPr>
    </w:p>
    <w:p w14:paraId="2CE7ACC1" w14:textId="77777777" w:rsidR="0053081A" w:rsidRPr="0053081A" w:rsidRDefault="0053081A" w:rsidP="00DB65A7">
      <w:pPr>
        <w:ind w:left="-142"/>
        <w:jc w:val="both"/>
        <w:rPr>
          <w:rFonts w:asciiTheme="majorHAnsi" w:eastAsiaTheme="majorEastAsia" w:hAnsiTheme="majorHAnsi" w:cstheme="majorBidi"/>
          <w:lang w:eastAsia="en-US"/>
        </w:rPr>
      </w:pPr>
      <w:r w:rsidRPr="0053081A">
        <w:rPr>
          <w:rFonts w:asciiTheme="majorHAnsi" w:eastAsiaTheme="majorEastAsia" w:hAnsiTheme="majorHAnsi" w:cstheme="majorBidi"/>
          <w:lang w:eastAsia="en-US"/>
        </w:rPr>
        <w:t>W przypadku składania oferty wspólnej, Zamawiający uzna warunek za spełniony, jeśli spełni go jeden z Wykonawców lub spełnią go łącznie wszyscy Wykonawcy składający ofertę wspólną.</w:t>
      </w:r>
    </w:p>
    <w:p w14:paraId="4EDB3A75" w14:textId="77777777" w:rsidR="00743C1C" w:rsidRDefault="00743C1C" w:rsidP="00DB65A7">
      <w:pPr>
        <w:ind w:left="-142"/>
        <w:jc w:val="both"/>
        <w:rPr>
          <w:rFonts w:asciiTheme="majorHAnsi" w:eastAsiaTheme="majorEastAsia" w:hAnsiTheme="majorHAnsi" w:cstheme="majorBidi"/>
          <w:color w:val="FF0000"/>
          <w:lang w:eastAsia="en-US"/>
        </w:rPr>
      </w:pPr>
    </w:p>
    <w:p w14:paraId="4B5E8C3F" w14:textId="77777777" w:rsidR="00F124E4" w:rsidRPr="008650CF" w:rsidRDefault="008650CF" w:rsidP="00D936CD">
      <w:pPr>
        <w:pStyle w:val="Akapitzlist"/>
        <w:numPr>
          <w:ilvl w:val="0"/>
          <w:numId w:val="34"/>
        </w:numPr>
        <w:ind w:left="142" w:hanging="284"/>
        <w:jc w:val="both"/>
        <w:rPr>
          <w:rFonts w:asciiTheme="majorHAnsi" w:eastAsiaTheme="majorEastAsia" w:hAnsiTheme="majorHAnsi" w:cstheme="majorBidi"/>
          <w:lang w:eastAsia="en-US"/>
        </w:rPr>
      </w:pPr>
      <w:r w:rsidRPr="008650CF">
        <w:rPr>
          <w:rFonts w:asciiTheme="majorHAnsi" w:eastAsiaTheme="majorEastAsia" w:hAnsiTheme="majorHAnsi" w:cstheme="majorBidi"/>
          <w:b/>
          <w:lang w:eastAsia="en-US"/>
        </w:rPr>
        <w:t>Doświadczenie:</w:t>
      </w:r>
      <w:r>
        <w:rPr>
          <w:rFonts w:asciiTheme="majorHAnsi" w:eastAsiaTheme="majorEastAsia" w:hAnsiTheme="majorHAnsi" w:cstheme="majorBidi"/>
          <w:lang w:eastAsia="en-US"/>
        </w:rPr>
        <w:t xml:space="preserve"> </w:t>
      </w:r>
      <w:r w:rsidRPr="008650CF">
        <w:rPr>
          <w:rFonts w:asciiTheme="majorHAnsi" w:eastAsiaTheme="majorEastAsia" w:hAnsiTheme="majorHAnsi" w:cstheme="majorBidi"/>
          <w:lang w:eastAsia="en-US"/>
        </w:rPr>
        <w:t>Wykonawca spełni warunek, jeżeli</w:t>
      </w:r>
      <w:r w:rsidR="00D936CD">
        <w:rPr>
          <w:rFonts w:asciiTheme="majorHAnsi" w:eastAsiaTheme="majorEastAsia" w:hAnsiTheme="majorHAnsi" w:cstheme="majorBidi"/>
          <w:lang w:eastAsia="en-US"/>
        </w:rPr>
        <w:t xml:space="preserve"> </w:t>
      </w:r>
      <w:r w:rsidR="00D936CD" w:rsidRPr="00D936CD">
        <w:rPr>
          <w:rFonts w:asciiTheme="majorHAnsi" w:eastAsiaTheme="majorEastAsia" w:hAnsiTheme="majorHAnsi" w:cstheme="majorBidi"/>
          <w:lang w:eastAsia="en-US"/>
        </w:rPr>
        <w:t xml:space="preserve">w okresie ostatnich 5 lat przed upływem terminu składania ofert, a jeżeli okres prowadzenia działalności jest krótszy- w tym okresie, wykonał </w:t>
      </w:r>
      <w:r w:rsidR="00D936CD" w:rsidRPr="00D936CD">
        <w:rPr>
          <w:rFonts w:asciiTheme="majorHAnsi" w:eastAsiaTheme="majorEastAsia" w:hAnsiTheme="majorHAnsi" w:cstheme="majorBidi"/>
          <w:b/>
          <w:lang w:eastAsia="en-US"/>
        </w:rPr>
        <w:t xml:space="preserve">co najmniej </w:t>
      </w:r>
      <w:r w:rsidR="00A70B34">
        <w:rPr>
          <w:rFonts w:asciiTheme="majorHAnsi" w:eastAsiaTheme="majorEastAsia" w:hAnsiTheme="majorHAnsi" w:cstheme="majorBidi"/>
          <w:b/>
          <w:lang w:eastAsia="en-US"/>
        </w:rPr>
        <w:t>2</w:t>
      </w:r>
      <w:r w:rsidR="00D936CD" w:rsidRPr="00D936CD">
        <w:rPr>
          <w:rFonts w:asciiTheme="majorHAnsi" w:eastAsiaTheme="majorEastAsia" w:hAnsiTheme="majorHAnsi" w:cstheme="majorBidi"/>
          <w:b/>
          <w:lang w:eastAsia="en-US"/>
        </w:rPr>
        <w:t xml:space="preserve"> zadani</w:t>
      </w:r>
      <w:r w:rsidR="00A70B34">
        <w:rPr>
          <w:rFonts w:asciiTheme="majorHAnsi" w:eastAsiaTheme="majorEastAsia" w:hAnsiTheme="majorHAnsi" w:cstheme="majorBidi"/>
          <w:b/>
          <w:lang w:eastAsia="en-US"/>
        </w:rPr>
        <w:t>a</w:t>
      </w:r>
      <w:r w:rsidR="00D936CD" w:rsidRPr="00D936CD">
        <w:rPr>
          <w:rFonts w:asciiTheme="majorHAnsi" w:eastAsiaTheme="majorEastAsia" w:hAnsiTheme="majorHAnsi" w:cstheme="majorBidi"/>
          <w:lang w:eastAsia="en-US"/>
        </w:rPr>
        <w:t xml:space="preserve"> polegające na</w:t>
      </w:r>
      <w:r w:rsidR="008B1EB6">
        <w:rPr>
          <w:rFonts w:asciiTheme="majorHAnsi" w:eastAsiaTheme="majorEastAsia" w:hAnsiTheme="majorHAnsi" w:cstheme="majorBidi"/>
          <w:lang w:eastAsia="en-US"/>
        </w:rPr>
        <w:t xml:space="preserve"> budowie lub przebudowie lub </w:t>
      </w:r>
      <w:r w:rsidR="00AC21FD">
        <w:rPr>
          <w:rFonts w:asciiTheme="majorHAnsi" w:eastAsiaTheme="majorEastAsia" w:hAnsiTheme="majorHAnsi" w:cstheme="majorBidi"/>
          <w:lang w:eastAsia="en-US"/>
        </w:rPr>
        <w:t>rozbudowie</w:t>
      </w:r>
      <w:r w:rsidR="00A70B34">
        <w:rPr>
          <w:rFonts w:asciiTheme="majorHAnsi" w:eastAsiaTheme="majorEastAsia" w:hAnsiTheme="majorHAnsi" w:cstheme="majorBidi"/>
          <w:lang w:eastAsia="en-US"/>
        </w:rPr>
        <w:t xml:space="preserve"> </w:t>
      </w:r>
      <w:r w:rsidR="00AC21FD">
        <w:rPr>
          <w:rFonts w:asciiTheme="majorHAnsi" w:eastAsiaTheme="majorEastAsia" w:hAnsiTheme="majorHAnsi" w:cstheme="majorBidi"/>
          <w:lang w:eastAsia="en-US"/>
        </w:rPr>
        <w:t xml:space="preserve"> </w:t>
      </w:r>
      <w:r w:rsidR="00A70B34">
        <w:rPr>
          <w:rFonts w:asciiTheme="majorHAnsi" w:eastAsiaTheme="majorEastAsia" w:hAnsiTheme="majorHAnsi" w:cstheme="majorBidi"/>
          <w:lang w:eastAsia="en-US"/>
        </w:rPr>
        <w:t xml:space="preserve">budynku  o kubaturze </w:t>
      </w:r>
      <w:r w:rsidR="00D222EE">
        <w:rPr>
          <w:rFonts w:asciiTheme="majorHAnsi" w:eastAsiaTheme="majorEastAsia" w:hAnsiTheme="majorHAnsi" w:cstheme="majorBidi"/>
          <w:lang w:eastAsia="en-US"/>
        </w:rPr>
        <w:t xml:space="preserve">każdego zadania </w:t>
      </w:r>
      <w:r w:rsidR="00A70B34">
        <w:rPr>
          <w:rFonts w:asciiTheme="majorHAnsi" w:eastAsiaTheme="majorEastAsia" w:hAnsiTheme="majorHAnsi" w:cstheme="majorBidi"/>
          <w:lang w:eastAsia="en-US"/>
        </w:rPr>
        <w:t>co najmniej 1.000,00 m</w:t>
      </w:r>
      <w:r w:rsidR="00A70B34" w:rsidRPr="00A70B34">
        <w:rPr>
          <w:rFonts w:asciiTheme="majorHAnsi" w:eastAsiaTheme="majorEastAsia" w:hAnsiTheme="majorHAnsi" w:cstheme="majorBidi"/>
          <w:vertAlign w:val="superscript"/>
          <w:lang w:eastAsia="en-US"/>
        </w:rPr>
        <w:t>3</w:t>
      </w:r>
      <w:r w:rsidR="00A70B34">
        <w:rPr>
          <w:rFonts w:asciiTheme="majorHAnsi" w:eastAsiaTheme="majorEastAsia" w:hAnsiTheme="majorHAnsi" w:cstheme="majorBidi"/>
          <w:vertAlign w:val="superscript"/>
          <w:lang w:eastAsia="en-US"/>
        </w:rPr>
        <w:t xml:space="preserve">  </w:t>
      </w:r>
      <w:r w:rsidR="00A70B34">
        <w:rPr>
          <w:rFonts w:asciiTheme="majorHAnsi" w:eastAsiaTheme="majorEastAsia" w:hAnsiTheme="majorHAnsi" w:cstheme="majorBidi"/>
          <w:b/>
          <w:lang w:eastAsia="en-US"/>
        </w:rPr>
        <w:t>i</w:t>
      </w:r>
      <w:r w:rsidR="00D936CD" w:rsidRPr="00D936CD">
        <w:rPr>
          <w:rFonts w:asciiTheme="majorHAnsi" w:eastAsiaTheme="majorEastAsia" w:hAnsiTheme="majorHAnsi" w:cstheme="majorBidi"/>
          <w:b/>
          <w:lang w:eastAsia="en-US"/>
        </w:rPr>
        <w:t xml:space="preserve"> wartości</w:t>
      </w:r>
      <w:r w:rsidR="00A70B34">
        <w:rPr>
          <w:rFonts w:asciiTheme="majorHAnsi" w:eastAsiaTheme="majorEastAsia" w:hAnsiTheme="majorHAnsi" w:cstheme="majorBidi"/>
          <w:b/>
          <w:lang w:eastAsia="en-US"/>
        </w:rPr>
        <w:t xml:space="preserve"> na każde z zadań</w:t>
      </w:r>
      <w:r w:rsidR="00D936CD" w:rsidRPr="00D936CD">
        <w:rPr>
          <w:rFonts w:asciiTheme="majorHAnsi" w:eastAsiaTheme="majorEastAsia" w:hAnsiTheme="majorHAnsi" w:cstheme="majorBidi"/>
          <w:b/>
          <w:lang w:eastAsia="en-US"/>
        </w:rPr>
        <w:t xml:space="preserve"> nie mniejszej niż</w:t>
      </w:r>
      <w:r w:rsidR="00A70B34">
        <w:rPr>
          <w:rFonts w:asciiTheme="majorHAnsi" w:eastAsiaTheme="majorEastAsia" w:hAnsiTheme="majorHAnsi" w:cstheme="majorBidi"/>
          <w:b/>
          <w:lang w:eastAsia="en-US"/>
        </w:rPr>
        <w:t xml:space="preserve"> 1.000.000,00</w:t>
      </w:r>
      <w:r w:rsidR="00D936CD" w:rsidRPr="00D936CD">
        <w:rPr>
          <w:rFonts w:asciiTheme="majorHAnsi" w:eastAsiaTheme="majorEastAsia" w:hAnsiTheme="majorHAnsi" w:cstheme="majorBidi"/>
          <w:b/>
          <w:lang w:eastAsia="en-US"/>
        </w:rPr>
        <w:t xml:space="preserve"> zł brutto.</w:t>
      </w:r>
    </w:p>
    <w:p w14:paraId="05371C64" w14:textId="77777777" w:rsidR="00DB65A7" w:rsidRPr="008C5D97" w:rsidRDefault="00DB65A7" w:rsidP="00AA4F20">
      <w:pPr>
        <w:jc w:val="both"/>
        <w:rPr>
          <w:rFonts w:asciiTheme="majorHAnsi" w:eastAsiaTheme="majorEastAsia" w:hAnsiTheme="majorHAnsi" w:cstheme="majorBidi"/>
          <w:color w:val="FF0000"/>
          <w:lang w:eastAsia="en-US"/>
        </w:rPr>
      </w:pPr>
    </w:p>
    <w:p w14:paraId="2E48D117" w14:textId="77777777" w:rsidR="00AA4F20" w:rsidRPr="00A16684" w:rsidRDefault="00587F52"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A16684">
        <w:rPr>
          <w:rFonts w:asciiTheme="majorHAnsi" w:hAnsiTheme="majorHAnsi" w:cstheme="majorBidi"/>
          <w:b/>
          <w:color w:val="000000" w:themeColor="text1"/>
          <w:lang w:eastAsia="en-US"/>
        </w:rPr>
        <w:t>Podstawy wykluczenia</w:t>
      </w:r>
    </w:p>
    <w:p w14:paraId="3A8A3201" w14:textId="77777777" w:rsidR="009C4529" w:rsidRPr="0049088A" w:rsidRDefault="008B58DE" w:rsidP="00165E2F">
      <w:pPr>
        <w:autoSpaceDE w:val="0"/>
        <w:autoSpaceDN w:val="0"/>
        <w:spacing w:before="120" w:after="120" w:line="252" w:lineRule="auto"/>
        <w:jc w:val="both"/>
        <w:rPr>
          <w:rFonts w:ascii="Cambria" w:hAnsi="Cambria" w:cs="Arial"/>
          <w:color w:val="000000" w:themeColor="text1"/>
        </w:rPr>
      </w:pPr>
      <w:r w:rsidRPr="008C5D97">
        <w:rPr>
          <w:rFonts w:ascii="Cambria" w:hAnsi="Cambria" w:cs="Arial"/>
          <w:color w:val="FF0000"/>
        </w:rPr>
        <w:br/>
      </w:r>
      <w:r w:rsidR="00AA4F20" w:rsidRPr="0049088A">
        <w:rPr>
          <w:rFonts w:ascii="Cambria" w:hAnsi="Cambria" w:cs="Arial"/>
          <w:color w:val="000000" w:themeColor="text1"/>
        </w:rPr>
        <w:t xml:space="preserve">Zamawiający </w:t>
      </w:r>
      <w:r w:rsidR="00AA4F20" w:rsidRPr="0049088A">
        <w:rPr>
          <w:rFonts w:ascii="Cambria" w:hAnsi="Cambria" w:cs="Arial"/>
          <w:b/>
          <w:color w:val="000000" w:themeColor="text1"/>
        </w:rPr>
        <w:t>wykluczy</w:t>
      </w:r>
      <w:r w:rsidR="006374A7" w:rsidRPr="0049088A">
        <w:rPr>
          <w:rFonts w:ascii="Cambria" w:hAnsi="Cambria" w:cs="Arial"/>
          <w:color w:val="000000" w:themeColor="text1"/>
        </w:rPr>
        <w:t xml:space="preserve"> z postępowania w</w:t>
      </w:r>
      <w:r w:rsidR="00AA4F20" w:rsidRPr="0049088A">
        <w:rPr>
          <w:rFonts w:ascii="Cambria" w:hAnsi="Cambria" w:cs="Arial"/>
          <w:color w:val="000000" w:themeColor="text1"/>
        </w:rPr>
        <w:t>ykonawców</w:t>
      </w:r>
      <w:r w:rsidRPr="0049088A">
        <w:rPr>
          <w:rFonts w:ascii="Cambria" w:hAnsi="Cambria" w:cs="Arial"/>
          <w:color w:val="000000" w:themeColor="text1"/>
        </w:rPr>
        <w:t>,</w:t>
      </w:r>
      <w:r w:rsidR="00AA4F20" w:rsidRPr="0049088A">
        <w:rPr>
          <w:rFonts w:ascii="Cambria" w:hAnsi="Cambria" w:cs="Arial"/>
          <w:color w:val="000000" w:themeColor="text1"/>
        </w:rPr>
        <w:t xml:space="preserve"> wobec których zachodzą podstawy wykluczenia, o których mowa w art. </w:t>
      </w:r>
      <w:r w:rsidR="00BB1B42" w:rsidRPr="0049088A">
        <w:rPr>
          <w:rFonts w:ascii="Cambria" w:hAnsi="Cambria" w:cs="Arial"/>
          <w:color w:val="000000" w:themeColor="text1"/>
        </w:rPr>
        <w:t>108 ust. 1 oraz</w:t>
      </w:r>
      <w:r w:rsidRPr="0049088A">
        <w:rPr>
          <w:rFonts w:ascii="Cambria" w:hAnsi="Cambria" w:cs="Arial"/>
          <w:color w:val="000000" w:themeColor="text1"/>
        </w:rPr>
        <w:t xml:space="preserve"> </w:t>
      </w:r>
      <w:r w:rsidR="00BB1B42" w:rsidRPr="0049088A">
        <w:rPr>
          <w:rFonts w:ascii="Cambria" w:hAnsi="Cambria" w:cs="Arial"/>
          <w:color w:val="000000" w:themeColor="text1"/>
        </w:rPr>
        <w:t>art. 109 ust. 1 pkt</w:t>
      </w:r>
      <w:r w:rsidRPr="0049088A">
        <w:rPr>
          <w:rFonts w:ascii="Cambria" w:hAnsi="Cambria" w:cs="Arial"/>
          <w:color w:val="000000" w:themeColor="text1"/>
        </w:rPr>
        <w:t xml:space="preserve"> </w:t>
      </w:r>
      <w:r w:rsidR="009C5220" w:rsidRPr="0049088A">
        <w:rPr>
          <w:rFonts w:ascii="Cambria" w:hAnsi="Cambria" w:cs="Arial"/>
          <w:color w:val="000000" w:themeColor="text1"/>
        </w:rPr>
        <w:t xml:space="preserve">4, 5, 7, 8, 10 </w:t>
      </w:r>
      <w:r w:rsidR="0071184E">
        <w:rPr>
          <w:rFonts w:ascii="Cambria" w:hAnsi="Cambria" w:cs="Arial"/>
          <w:color w:val="000000" w:themeColor="text1"/>
        </w:rPr>
        <w:t xml:space="preserve">ustawy </w:t>
      </w:r>
      <w:proofErr w:type="spellStart"/>
      <w:r w:rsidR="0071184E">
        <w:rPr>
          <w:rFonts w:ascii="Cambria" w:hAnsi="Cambria" w:cs="Arial"/>
          <w:color w:val="000000" w:themeColor="text1"/>
        </w:rPr>
        <w:t>Pzp</w:t>
      </w:r>
      <w:proofErr w:type="spellEnd"/>
      <w:r w:rsidR="0071184E">
        <w:rPr>
          <w:rFonts w:ascii="Cambria" w:hAnsi="Cambria" w:cs="Arial"/>
          <w:color w:val="000000" w:themeColor="text1"/>
        </w:rPr>
        <w:t xml:space="preserve"> oraz </w:t>
      </w:r>
      <w:r w:rsidR="0071184E" w:rsidRPr="0071184E">
        <w:rPr>
          <w:rFonts w:ascii="Cambria" w:hAnsi="Cambria" w:cs="Arial"/>
          <w:color w:val="000000" w:themeColor="text1"/>
        </w:rPr>
        <w:t>art. 7 ust. 1 ustawy z dnia 13 kwietnia 2022 r. o szczególnych rozwiązaniach w zakresie przeciwdziałania wspieraniu agresji na Ukrainę oraz służących ochronie bezpieczeństwa narodowego (Dz.U</w:t>
      </w:r>
      <w:r w:rsidR="0071184E">
        <w:rPr>
          <w:rFonts w:ascii="Cambria" w:hAnsi="Cambria" w:cs="Arial"/>
          <w:color w:val="000000" w:themeColor="text1"/>
        </w:rPr>
        <w:t>. 2022 r. poz. 835).</w:t>
      </w:r>
    </w:p>
    <w:p w14:paraId="62AD1140" w14:textId="77777777" w:rsidR="00B40D1F" w:rsidRDefault="009C5220" w:rsidP="00165E2F">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108 ust. 1 ustawy </w:t>
      </w:r>
      <w:proofErr w:type="spellStart"/>
      <w:r w:rsidRPr="0049088A">
        <w:rPr>
          <w:rFonts w:asciiTheme="majorHAnsi" w:eastAsiaTheme="majorEastAsia" w:hAnsiTheme="majorHAnsi" w:cstheme="majorBidi"/>
          <w:b/>
          <w:color w:val="000000" w:themeColor="text1"/>
          <w:lang w:eastAsia="en-US"/>
        </w:rPr>
        <w:t>Pzp</w:t>
      </w:r>
      <w:proofErr w:type="spellEnd"/>
      <w:r w:rsidRPr="0049088A">
        <w:rPr>
          <w:rFonts w:asciiTheme="majorHAnsi" w:eastAsiaTheme="majorEastAsia" w:hAnsiTheme="majorHAnsi" w:cstheme="majorBidi"/>
          <w:b/>
          <w:color w:val="000000" w:themeColor="text1"/>
          <w:lang w:eastAsia="en-US"/>
        </w:rPr>
        <w:t xml:space="preserve">,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247BA9A1" w14:textId="77777777" w:rsidR="00165E2F" w:rsidRPr="00390881"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Będącego osobą fizyczną, którego prawomocnie skazano za przestępstwo:</w:t>
      </w:r>
    </w:p>
    <w:p w14:paraId="3727561D" w14:textId="77777777" w:rsidR="00390881" w:rsidRPr="00C87AE3" w:rsidRDefault="00C87AE3" w:rsidP="002C4632">
      <w:pPr>
        <w:pStyle w:val="Akapitzlist"/>
        <w:numPr>
          <w:ilvl w:val="0"/>
          <w:numId w:val="48"/>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udziału </w:t>
      </w:r>
      <w:r w:rsidRPr="00C87AE3">
        <w:rPr>
          <w:rFonts w:asciiTheme="majorHAnsi" w:eastAsiaTheme="majorEastAsia" w:hAnsiTheme="majorHAnsi" w:cstheme="majorBidi"/>
          <w:color w:val="000000" w:themeColor="text1"/>
          <w:lang w:eastAsia="en-US"/>
        </w:rPr>
        <w:t>w zorganizowanej grupie przestępczej albo związku mającym na celu popełnienie przestępstwa lub przestępstwa skarbowego, o którym mowa w art. 258 Kodeksu karnego</w:t>
      </w:r>
      <w:r>
        <w:rPr>
          <w:rFonts w:asciiTheme="majorHAnsi" w:eastAsiaTheme="majorEastAsia" w:hAnsiTheme="majorHAnsi" w:cstheme="majorBidi"/>
          <w:color w:val="000000" w:themeColor="text1"/>
          <w:lang w:eastAsia="en-US"/>
        </w:rPr>
        <w:t>,</w:t>
      </w:r>
    </w:p>
    <w:p w14:paraId="7B1F5B17" w14:textId="77777777" w:rsidR="00C87AE3" w:rsidRPr="00C87AE3" w:rsidRDefault="00C87AE3" w:rsidP="002C4632">
      <w:pPr>
        <w:pStyle w:val="Akapitzlist"/>
        <w:numPr>
          <w:ilvl w:val="0"/>
          <w:numId w:val="48"/>
        </w:numPr>
        <w:shd w:val="clear" w:color="auto" w:fill="FFFFFF"/>
        <w:spacing w:line="252" w:lineRule="auto"/>
        <w:jc w:val="both"/>
        <w:rPr>
          <w:rFonts w:asciiTheme="majorHAnsi" w:eastAsiaTheme="majorEastAsia" w:hAnsiTheme="majorHAnsi" w:cstheme="majorBidi"/>
          <w:b/>
          <w:color w:val="000000" w:themeColor="text1"/>
          <w:lang w:eastAsia="en-US"/>
        </w:rPr>
      </w:pPr>
      <w:r>
        <w:rPr>
          <w:rFonts w:asciiTheme="majorHAnsi" w:eastAsiaTheme="majorEastAsia" w:hAnsiTheme="majorHAnsi" w:cstheme="majorBidi"/>
          <w:color w:val="000000" w:themeColor="text1"/>
          <w:lang w:eastAsia="en-US"/>
        </w:rPr>
        <w:t xml:space="preserve">handlu </w:t>
      </w:r>
      <w:r w:rsidRPr="00C87AE3">
        <w:rPr>
          <w:rFonts w:asciiTheme="majorHAnsi" w:eastAsiaTheme="majorEastAsia" w:hAnsiTheme="majorHAnsi" w:cstheme="majorBidi"/>
          <w:color w:val="000000" w:themeColor="text1"/>
          <w:lang w:eastAsia="en-US"/>
        </w:rPr>
        <w:t>ludźmi, o którym mowa w art. 189a Kodeksu karnego</w:t>
      </w:r>
      <w:r>
        <w:rPr>
          <w:rFonts w:asciiTheme="majorHAnsi" w:eastAsiaTheme="majorEastAsia" w:hAnsiTheme="majorHAnsi" w:cstheme="majorBidi"/>
          <w:color w:val="000000" w:themeColor="text1"/>
          <w:lang w:eastAsia="en-US"/>
        </w:rPr>
        <w:t>,</w:t>
      </w:r>
    </w:p>
    <w:p w14:paraId="7CF68946" w14:textId="77777777" w:rsidR="00C87AE3" w:rsidRPr="00C87AE3" w:rsidRDefault="00C87AE3" w:rsidP="002C4632">
      <w:pPr>
        <w:pStyle w:val="Akapitzlist"/>
        <w:numPr>
          <w:ilvl w:val="0"/>
          <w:numId w:val="48"/>
        </w:numPr>
        <w:jc w:val="both"/>
        <w:rPr>
          <w:rFonts w:asciiTheme="majorHAnsi" w:eastAsiaTheme="majorEastAsia" w:hAnsiTheme="majorHAnsi" w:cstheme="majorBidi"/>
          <w:color w:val="000000" w:themeColor="text1"/>
          <w:lang w:eastAsia="en-US"/>
        </w:rPr>
      </w:pPr>
      <w:r w:rsidRPr="00C87AE3">
        <w:rPr>
          <w:rFonts w:asciiTheme="majorHAnsi" w:eastAsiaTheme="majorEastAsia" w:hAnsiTheme="majorHAnsi" w:cstheme="majorBidi"/>
          <w:color w:val="000000" w:themeColor="text1"/>
          <w:lang w:eastAsia="en-US"/>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w:t>
      </w:r>
      <w:r w:rsidRPr="00C87AE3">
        <w:rPr>
          <w:rFonts w:asciiTheme="majorHAnsi" w:eastAsiaTheme="majorEastAsia" w:hAnsiTheme="majorHAnsi" w:cstheme="majorBidi"/>
          <w:color w:val="000000" w:themeColor="text1"/>
          <w:lang w:eastAsia="en-US"/>
        </w:rPr>
        <w:lastRenderedPageBreak/>
        <w:t xml:space="preserve">żywieniowego oraz wyrobów medycznych </w:t>
      </w:r>
      <w:r w:rsidR="006B202A" w:rsidRPr="006B202A">
        <w:rPr>
          <w:rFonts w:asciiTheme="majorHAnsi" w:eastAsiaTheme="majorEastAsia" w:hAnsiTheme="majorHAnsi" w:cstheme="majorBidi"/>
          <w:color w:val="000000" w:themeColor="text1"/>
          <w:lang w:eastAsia="en-US"/>
        </w:rPr>
        <w:t>(Dz. U. z 2022 r. poz. 463, 583 i 974)</w:t>
      </w:r>
      <w:r w:rsidRPr="00C87AE3">
        <w:rPr>
          <w:rFonts w:asciiTheme="majorHAnsi" w:eastAsiaTheme="majorEastAsia" w:hAnsiTheme="majorHAnsi" w:cstheme="majorBidi"/>
          <w:color w:val="000000" w:themeColor="text1"/>
          <w:lang w:eastAsia="en-US"/>
        </w:rPr>
        <w:t>,</w:t>
      </w:r>
    </w:p>
    <w:p w14:paraId="18FD2F74" w14:textId="77777777" w:rsidR="000543E8" w:rsidRPr="000543E8" w:rsidRDefault="000543E8" w:rsidP="002C4632">
      <w:pPr>
        <w:pStyle w:val="Akapitzlist"/>
        <w:numPr>
          <w:ilvl w:val="0"/>
          <w:numId w:val="48"/>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41233B5" w14:textId="77777777" w:rsidR="00C87AE3" w:rsidRPr="000543E8" w:rsidRDefault="000543E8" w:rsidP="002C4632">
      <w:pPr>
        <w:pStyle w:val="Akapitzlist"/>
        <w:numPr>
          <w:ilvl w:val="0"/>
          <w:numId w:val="48"/>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o charakterze terrorystycznym, o którym mowa w art. 115 § 20 Kodeksu karnego, lub mające na celu popełnienie tego przestępstwa,</w:t>
      </w:r>
    </w:p>
    <w:p w14:paraId="095673EF" w14:textId="77777777" w:rsidR="000543E8" w:rsidRPr="000543E8" w:rsidRDefault="000543E8" w:rsidP="002C4632">
      <w:pPr>
        <w:pStyle w:val="Akapitzlist"/>
        <w:numPr>
          <w:ilvl w:val="0"/>
          <w:numId w:val="48"/>
        </w:numPr>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ED7E30" w:rsidRPr="00ED7E30">
        <w:rPr>
          <w:rFonts w:asciiTheme="majorHAnsi" w:eastAsiaTheme="majorEastAsia" w:hAnsiTheme="majorHAnsi" w:cstheme="majorBidi"/>
          <w:color w:val="000000" w:themeColor="text1"/>
          <w:lang w:eastAsia="en-US"/>
        </w:rPr>
        <w:t>(Dz. U. z 2021 r. poz. 1745)</w:t>
      </w:r>
      <w:r w:rsidR="00ED7E30">
        <w:rPr>
          <w:rFonts w:asciiTheme="majorHAnsi" w:eastAsiaTheme="majorEastAsia" w:hAnsiTheme="majorHAnsi" w:cstheme="majorBidi"/>
          <w:color w:val="000000" w:themeColor="text1"/>
          <w:lang w:eastAsia="en-US"/>
        </w:rPr>
        <w:t>,</w:t>
      </w:r>
    </w:p>
    <w:p w14:paraId="54AA4EBF" w14:textId="77777777" w:rsidR="000543E8" w:rsidRDefault="000543E8" w:rsidP="002C4632">
      <w:pPr>
        <w:pStyle w:val="Akapitzlist"/>
        <w:numPr>
          <w:ilvl w:val="0"/>
          <w:numId w:val="48"/>
        </w:numPr>
        <w:shd w:val="clear" w:color="auto" w:fill="FFFFFF"/>
        <w:spacing w:line="252" w:lineRule="auto"/>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49BD4B3" w14:textId="77777777" w:rsidR="000543E8" w:rsidRDefault="000543E8" w:rsidP="002C4632">
      <w:pPr>
        <w:pStyle w:val="Akapitzlist"/>
        <w:numPr>
          <w:ilvl w:val="0"/>
          <w:numId w:val="48"/>
        </w:numPr>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o </w:t>
      </w:r>
      <w:r w:rsidRPr="000543E8">
        <w:rPr>
          <w:rFonts w:asciiTheme="majorHAnsi" w:eastAsiaTheme="majorEastAsia" w:hAnsiTheme="majorHAnsi" w:cstheme="majorBidi"/>
          <w:color w:val="000000" w:themeColor="text1"/>
          <w:lang w:eastAsia="en-US"/>
        </w:rPr>
        <w:t>którym mowa w art. 9 ust. 1 i 3 lub art. 10 ustawy z dnia 15 czerwca 2012 r. o skutkach powierzania wykonywania pracy cudzoziemcom przebywającym wbrew przepisom na terytorium Rzeczypospolitej Polskiej</w:t>
      </w:r>
    </w:p>
    <w:p w14:paraId="093B8C4E" w14:textId="77777777" w:rsidR="000543E8" w:rsidRPr="000543E8" w:rsidRDefault="000543E8" w:rsidP="00563BB9">
      <w:pPr>
        <w:pStyle w:val="Akapitzlist"/>
        <w:ind w:left="1146" w:hanging="720"/>
        <w:jc w:val="both"/>
        <w:rPr>
          <w:rFonts w:asciiTheme="majorHAnsi" w:eastAsiaTheme="majorEastAsia" w:hAnsiTheme="majorHAnsi" w:cstheme="majorBidi"/>
          <w:color w:val="000000" w:themeColor="text1"/>
          <w:lang w:eastAsia="en-US"/>
        </w:rPr>
      </w:pPr>
      <w:r w:rsidRPr="000543E8">
        <w:rPr>
          <w:rFonts w:asciiTheme="majorHAnsi" w:eastAsiaTheme="majorEastAsia" w:hAnsiTheme="majorHAnsi" w:cstheme="majorBidi"/>
          <w:color w:val="000000" w:themeColor="text1"/>
          <w:lang w:eastAsia="en-US"/>
        </w:rPr>
        <w:t>- lub za odpowiedni czyn zabroniony określony w przepisach prawa obcego;</w:t>
      </w:r>
    </w:p>
    <w:p w14:paraId="4C82456E" w14:textId="77777777" w:rsidR="00165E2F"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AE7689" w14:textId="77777777" w:rsidR="00165E2F" w:rsidRPr="00165E2F" w:rsidRDefault="00165E2F" w:rsidP="002C4632">
      <w:pPr>
        <w:pStyle w:val="Akapitzlist"/>
        <w:numPr>
          <w:ilvl w:val="0"/>
          <w:numId w:val="47"/>
        </w:numPr>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W</w:t>
      </w:r>
      <w:r w:rsidRPr="00165E2F">
        <w:rPr>
          <w:rFonts w:asciiTheme="majorHAnsi" w:eastAsiaTheme="majorEastAsia" w:hAnsiTheme="majorHAnsi" w:cstheme="majorBidi"/>
          <w:color w:val="000000" w:themeColor="text1"/>
          <w:lang w:eastAsia="en-US"/>
        </w:rPr>
        <w:t>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Pr>
          <w:rFonts w:asciiTheme="majorHAnsi" w:eastAsiaTheme="majorEastAsia" w:hAnsiTheme="majorHAnsi" w:cstheme="majorBidi"/>
          <w:color w:val="000000" w:themeColor="text1"/>
          <w:lang w:eastAsia="en-US"/>
        </w:rPr>
        <w:t xml:space="preserve"> sprawie spłaty tych należności.</w:t>
      </w:r>
    </w:p>
    <w:p w14:paraId="0C063CFD" w14:textId="77777777" w:rsidR="00165E2F"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Wobec </w:t>
      </w:r>
      <w:r w:rsidRPr="00165E2F">
        <w:rPr>
          <w:rFonts w:asciiTheme="majorHAnsi" w:eastAsiaTheme="majorEastAsia" w:hAnsiTheme="majorHAnsi" w:cstheme="majorBidi"/>
          <w:color w:val="000000" w:themeColor="text1"/>
          <w:lang w:eastAsia="en-US"/>
        </w:rPr>
        <w:t>którego prawomocnie orzeczono zakaz ubiegania się o zamówienia publiczne</w:t>
      </w:r>
      <w:r>
        <w:rPr>
          <w:rFonts w:asciiTheme="majorHAnsi" w:eastAsiaTheme="majorEastAsia" w:hAnsiTheme="majorHAnsi" w:cstheme="majorBidi"/>
          <w:color w:val="000000" w:themeColor="text1"/>
          <w:lang w:eastAsia="en-US"/>
        </w:rPr>
        <w:t>.</w:t>
      </w:r>
    </w:p>
    <w:p w14:paraId="665E79DE" w14:textId="77777777" w:rsidR="00165E2F"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eastAsiaTheme="majorEastAsia" w:hAnsiTheme="majorHAnsi" w:cstheme="majorBidi"/>
          <w:color w:val="000000" w:themeColor="text1"/>
          <w:lang w:eastAsia="en-US"/>
        </w:rPr>
        <w:t>.</w:t>
      </w:r>
    </w:p>
    <w:p w14:paraId="5176302F" w14:textId="77777777" w:rsidR="009C5220" w:rsidRPr="000543E8" w:rsidRDefault="00165E2F" w:rsidP="002C4632">
      <w:pPr>
        <w:pStyle w:val="Akapitzlist"/>
        <w:numPr>
          <w:ilvl w:val="0"/>
          <w:numId w:val="47"/>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Pr>
          <w:rFonts w:asciiTheme="majorHAnsi" w:eastAsiaTheme="majorEastAsia" w:hAnsiTheme="majorHAnsi" w:cstheme="majorBidi"/>
          <w:color w:val="000000" w:themeColor="text1"/>
          <w:lang w:eastAsia="en-US"/>
        </w:rPr>
        <w:t xml:space="preserve">Jeżeli </w:t>
      </w:r>
      <w:r w:rsidRPr="00165E2F">
        <w:rPr>
          <w:rFonts w:asciiTheme="majorHAnsi" w:eastAsiaTheme="majorEastAsia" w:hAnsiTheme="majorHAnsi" w:cstheme="majorBidi"/>
          <w:color w:val="000000" w:themeColor="text1"/>
          <w:lang w:eastAsia="en-US"/>
        </w:rPr>
        <w:t xml:space="preserve">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w:t>
      </w:r>
      <w:r w:rsidRPr="00165E2F">
        <w:rPr>
          <w:rFonts w:asciiTheme="majorHAnsi" w:eastAsiaTheme="majorEastAsia" w:hAnsiTheme="majorHAnsi" w:cstheme="majorBidi"/>
          <w:color w:val="000000" w:themeColor="text1"/>
          <w:lang w:eastAsia="en-US"/>
        </w:rPr>
        <w:lastRenderedPageBreak/>
        <w:t>niż przez wykluczenie wykonawcy z udziału w postępowaniu o udzielenie zamówienia.</w:t>
      </w:r>
    </w:p>
    <w:p w14:paraId="3E23628D" w14:textId="77777777"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p>
    <w:p w14:paraId="6E888F24" w14:textId="77777777" w:rsidR="009C5220" w:rsidRPr="0049088A" w:rsidRDefault="009C5220" w:rsidP="00563BB9">
      <w:pPr>
        <w:shd w:val="clear" w:color="auto" w:fill="FFFFFF"/>
        <w:spacing w:line="252" w:lineRule="auto"/>
        <w:jc w:val="both"/>
        <w:rPr>
          <w:rFonts w:asciiTheme="majorHAnsi" w:eastAsiaTheme="majorEastAsia" w:hAnsiTheme="majorHAnsi" w:cstheme="majorBidi"/>
          <w:b/>
          <w:color w:val="000000" w:themeColor="text1"/>
          <w:lang w:eastAsia="en-US"/>
        </w:rPr>
      </w:pPr>
      <w:r w:rsidRPr="0049088A">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109 ust. 1 pkt 4, 5, 7, 8, 10, </w:t>
      </w:r>
      <w:proofErr w:type="spellStart"/>
      <w:r w:rsidRPr="0049088A">
        <w:rPr>
          <w:rFonts w:asciiTheme="majorHAnsi" w:eastAsiaTheme="majorEastAsia" w:hAnsiTheme="majorHAnsi" w:cstheme="majorBidi"/>
          <w:b/>
          <w:color w:val="000000" w:themeColor="text1"/>
          <w:lang w:eastAsia="en-US"/>
        </w:rPr>
        <w:t>tj</w:t>
      </w:r>
      <w:proofErr w:type="spellEnd"/>
      <w:r w:rsidRPr="0049088A">
        <w:rPr>
          <w:rFonts w:asciiTheme="majorHAnsi" w:eastAsiaTheme="majorEastAsia" w:hAnsiTheme="majorHAnsi" w:cstheme="majorBidi"/>
          <w:b/>
          <w:color w:val="000000" w:themeColor="text1"/>
          <w:lang w:eastAsia="en-US"/>
        </w:rPr>
        <w:t>:</w:t>
      </w:r>
    </w:p>
    <w:p w14:paraId="07E842B4" w14:textId="77777777" w:rsidR="000850FA" w:rsidRPr="00165E2F"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53B925" w14:textId="77777777" w:rsidR="000850FA" w:rsidRPr="00165E2F"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AF2C4C4" w14:textId="77777777" w:rsidR="000850FA" w:rsidRPr="00165E2F"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E7364A6" w14:textId="77777777" w:rsidR="000850FA" w:rsidRPr="00165E2F"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BE91F28" w14:textId="77777777" w:rsidR="009C5220" w:rsidRDefault="000850FA" w:rsidP="002C4632">
      <w:pPr>
        <w:pStyle w:val="Akapitzlist"/>
        <w:numPr>
          <w:ilvl w:val="1"/>
          <w:numId w:val="46"/>
        </w:numPr>
        <w:shd w:val="clear" w:color="auto" w:fill="FFFFFF"/>
        <w:spacing w:line="252" w:lineRule="auto"/>
        <w:ind w:left="426" w:hanging="426"/>
        <w:jc w:val="both"/>
        <w:rPr>
          <w:rFonts w:asciiTheme="majorHAnsi" w:eastAsiaTheme="majorEastAsia" w:hAnsiTheme="majorHAnsi" w:cstheme="majorBidi"/>
          <w:color w:val="000000" w:themeColor="text1"/>
          <w:lang w:eastAsia="en-US"/>
        </w:rPr>
      </w:pPr>
      <w:r w:rsidRPr="00165E2F">
        <w:rPr>
          <w:rFonts w:asciiTheme="majorHAnsi" w:eastAsiaTheme="majorEastAsia" w:hAnsiTheme="majorHAnsi" w:cstheme="majorBidi"/>
          <w:color w:val="000000" w:themeColor="text1"/>
          <w:lang w:eastAsia="en-US"/>
        </w:rPr>
        <w:t>który w wyniku lekkomyślności lub niedbalstwa przedstawił informacje wprowadzające w błąd, co mogło mieć istotny wpływ na decyzje podejmowane przez zamawiającego w postępowaniu o udzielenie zamówienia.</w:t>
      </w:r>
    </w:p>
    <w:p w14:paraId="095CF5C3" w14:textId="77777777" w:rsidR="008E01F8" w:rsidRDefault="008E01F8" w:rsidP="008E01F8">
      <w:pPr>
        <w:shd w:val="clear" w:color="auto" w:fill="FFFFFF"/>
        <w:spacing w:line="252" w:lineRule="auto"/>
        <w:jc w:val="both"/>
        <w:rPr>
          <w:rFonts w:asciiTheme="majorHAnsi" w:eastAsiaTheme="majorEastAsia" w:hAnsiTheme="majorHAnsi" w:cstheme="majorBidi"/>
          <w:color w:val="000000" w:themeColor="text1"/>
          <w:lang w:eastAsia="en-US"/>
        </w:rPr>
      </w:pPr>
    </w:p>
    <w:p w14:paraId="4E4CDE1B" w14:textId="77777777" w:rsidR="008E01F8" w:rsidRPr="008E01F8" w:rsidRDefault="008E01F8" w:rsidP="008E01F8">
      <w:pPr>
        <w:shd w:val="clear" w:color="auto" w:fill="FFFFFF"/>
        <w:spacing w:line="252" w:lineRule="auto"/>
        <w:jc w:val="both"/>
        <w:rPr>
          <w:rFonts w:asciiTheme="majorHAnsi" w:eastAsiaTheme="majorEastAsia" w:hAnsiTheme="majorHAnsi" w:cstheme="majorBidi"/>
          <w:b/>
          <w:color w:val="000000" w:themeColor="text1"/>
          <w:lang w:eastAsia="en-US"/>
        </w:rPr>
      </w:pPr>
      <w:r w:rsidRPr="008E01F8">
        <w:rPr>
          <w:rFonts w:asciiTheme="majorHAnsi" w:eastAsiaTheme="majorEastAsia" w:hAnsiTheme="majorHAnsi" w:cstheme="majorBidi"/>
          <w:b/>
          <w:color w:val="000000" w:themeColor="text1"/>
          <w:lang w:eastAsia="en-US"/>
        </w:rPr>
        <w:t xml:space="preserve">Zamawiający wykluczy z postępowania wykonawców, wobec których zachodzą podstawy wykluczenia, o których mowa w art. 7 ust. 1 ustawy z dnia 13 kwietnia 2022 r. o szczególnych rozwiązaniach w zakresie przeciwdziałania wspieraniu agresji na Ukrainę oraz służących ochronie bezpieczeństwa narodowego, </w:t>
      </w:r>
      <w:proofErr w:type="spellStart"/>
      <w:r w:rsidRPr="008E01F8">
        <w:rPr>
          <w:rFonts w:asciiTheme="majorHAnsi" w:eastAsiaTheme="majorEastAsia" w:hAnsiTheme="majorHAnsi" w:cstheme="majorBidi"/>
          <w:b/>
          <w:color w:val="000000" w:themeColor="text1"/>
          <w:lang w:eastAsia="en-US"/>
        </w:rPr>
        <w:t>tj</w:t>
      </w:r>
      <w:proofErr w:type="spellEnd"/>
      <w:r w:rsidRPr="008E01F8">
        <w:rPr>
          <w:rFonts w:asciiTheme="majorHAnsi" w:eastAsiaTheme="majorEastAsia" w:hAnsiTheme="majorHAnsi" w:cstheme="majorBidi"/>
          <w:b/>
          <w:color w:val="000000" w:themeColor="text1"/>
          <w:lang w:eastAsia="en-US"/>
        </w:rPr>
        <w:t>:</w:t>
      </w:r>
    </w:p>
    <w:p w14:paraId="75F18859" w14:textId="77777777" w:rsidR="008E01F8" w:rsidRPr="008E01F8" w:rsidRDefault="008E01F8" w:rsidP="001D6A4F">
      <w:pPr>
        <w:numPr>
          <w:ilvl w:val="0"/>
          <w:numId w:val="55"/>
        </w:numPr>
        <w:shd w:val="clear" w:color="auto" w:fill="FFFFFF"/>
        <w:spacing w:line="252" w:lineRule="auto"/>
        <w:jc w:val="both"/>
        <w:rPr>
          <w:rFonts w:asciiTheme="majorHAnsi" w:eastAsiaTheme="majorEastAsia" w:hAnsiTheme="majorHAnsi" w:cstheme="majorBidi"/>
          <w:color w:val="000000" w:themeColor="text1"/>
          <w:lang w:eastAsia="en-US"/>
        </w:rPr>
      </w:pPr>
      <w:r w:rsidRPr="008E01F8">
        <w:rPr>
          <w:rFonts w:asciiTheme="majorHAnsi" w:eastAsiaTheme="majorEastAsia" w:hAnsiTheme="majorHAnsi" w:cstheme="majorBidi"/>
          <w:color w:val="000000" w:themeColor="text1"/>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4E08B6AB" w14:textId="77777777" w:rsidR="008E01F8" w:rsidRPr="008E01F8" w:rsidRDefault="008E01F8" w:rsidP="001D6A4F">
      <w:pPr>
        <w:numPr>
          <w:ilvl w:val="0"/>
          <w:numId w:val="55"/>
        </w:numPr>
        <w:shd w:val="clear" w:color="auto" w:fill="FFFFFF"/>
        <w:spacing w:line="252" w:lineRule="auto"/>
        <w:jc w:val="both"/>
        <w:rPr>
          <w:rFonts w:asciiTheme="majorHAnsi" w:eastAsiaTheme="majorEastAsia" w:hAnsiTheme="majorHAnsi" w:cstheme="majorBidi"/>
          <w:color w:val="000000" w:themeColor="text1"/>
          <w:lang w:eastAsia="en-US"/>
        </w:rPr>
      </w:pPr>
      <w:r w:rsidRPr="008E01F8">
        <w:rPr>
          <w:rFonts w:asciiTheme="majorHAnsi" w:eastAsiaTheme="majorEastAsia" w:hAnsiTheme="majorHAnsi" w:cstheme="majorBidi"/>
          <w:color w:val="000000" w:themeColor="text1"/>
          <w:lang w:eastAsia="en-U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Pr="008E01F8">
        <w:rPr>
          <w:rFonts w:asciiTheme="majorHAnsi" w:eastAsiaTheme="majorEastAsia" w:hAnsiTheme="majorHAnsi" w:cstheme="majorBidi"/>
          <w:color w:val="000000" w:themeColor="text1"/>
          <w:lang w:eastAsia="en-US"/>
        </w:rPr>
        <w:lastRenderedPageBreak/>
        <w:t>środka, o którym mowa w art. 1 pkt 3 ustawy o szczególnych rozwiązaniach w zakresie przeciwdziałania wspieraniu agresji na Ukrainę oraz służących ochronie bezpieczeństwa narodowego;</w:t>
      </w:r>
    </w:p>
    <w:p w14:paraId="3F548D2C" w14:textId="77777777" w:rsidR="008E01F8" w:rsidRPr="008E01F8" w:rsidRDefault="008E01F8" w:rsidP="001D6A4F">
      <w:pPr>
        <w:numPr>
          <w:ilvl w:val="0"/>
          <w:numId w:val="55"/>
        </w:numPr>
        <w:shd w:val="clear" w:color="auto" w:fill="FFFFFF"/>
        <w:spacing w:line="252" w:lineRule="auto"/>
        <w:jc w:val="both"/>
        <w:rPr>
          <w:rFonts w:asciiTheme="majorHAnsi" w:eastAsiaTheme="majorEastAsia" w:hAnsiTheme="majorHAnsi" w:cstheme="majorBidi"/>
          <w:color w:val="000000" w:themeColor="text1"/>
          <w:lang w:eastAsia="en-US"/>
        </w:rPr>
      </w:pPr>
      <w:r w:rsidRPr="008E01F8">
        <w:rPr>
          <w:rFonts w:asciiTheme="majorHAnsi" w:eastAsiaTheme="majorEastAsia" w:hAnsiTheme="majorHAnsi" w:cstheme="majorBidi"/>
          <w:color w:val="000000" w:themeColor="text1"/>
          <w:lang w:eastAsia="en-U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29B89CAA" w14:textId="77777777" w:rsidR="008E01F8" w:rsidRPr="008E01F8" w:rsidRDefault="008E01F8" w:rsidP="008E01F8">
      <w:pPr>
        <w:shd w:val="clear" w:color="auto" w:fill="FFFFFF"/>
        <w:spacing w:line="252" w:lineRule="auto"/>
        <w:jc w:val="both"/>
        <w:rPr>
          <w:rFonts w:asciiTheme="majorHAnsi" w:eastAsiaTheme="majorEastAsia" w:hAnsiTheme="majorHAnsi" w:cstheme="majorBidi"/>
          <w:color w:val="000000" w:themeColor="text1"/>
          <w:lang w:eastAsia="en-US"/>
        </w:rPr>
      </w:pPr>
    </w:p>
    <w:p w14:paraId="2A5EEAC5" w14:textId="77777777" w:rsidR="008E01F8" w:rsidRPr="008E01F8" w:rsidRDefault="008E01F8" w:rsidP="008E01F8">
      <w:pPr>
        <w:shd w:val="clear" w:color="auto" w:fill="FFFFFF"/>
        <w:spacing w:line="252" w:lineRule="auto"/>
        <w:jc w:val="both"/>
        <w:rPr>
          <w:rFonts w:asciiTheme="majorHAnsi" w:eastAsiaTheme="majorEastAsia" w:hAnsiTheme="majorHAnsi" w:cstheme="majorBidi"/>
          <w:color w:val="000000" w:themeColor="text1"/>
          <w:lang w:eastAsia="en-US"/>
        </w:rPr>
      </w:pPr>
      <w:r w:rsidRPr="008E01F8">
        <w:rPr>
          <w:rFonts w:asciiTheme="majorHAnsi" w:eastAsiaTheme="majorEastAsia" w:hAnsiTheme="majorHAnsi" w:cstheme="majorBidi"/>
          <w:color w:val="000000" w:themeColor="text1"/>
          <w:lang w:eastAsia="en-US"/>
        </w:rPr>
        <w:t>Zamawiający informuję, iż na podstawie art. 7 ust. 6 oraz ust. 7 ustawy z dnia 13 kwietnia 2022 r. o szczególnych rozwiązaniach w zakresie przeciwdziałania wspieraniu agresji na Ukrainę oraz służących ochronie bezpieczeństwa narodowego osoba lub podmiot podlegający wykluczeniu na podstawie art. 1 niniejszej ustawy,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20.000.000,00 zł.</w:t>
      </w:r>
    </w:p>
    <w:p w14:paraId="16614636" w14:textId="77777777" w:rsidR="008E01F8" w:rsidRPr="008E01F8" w:rsidRDefault="008E01F8" w:rsidP="008E01F8">
      <w:pPr>
        <w:shd w:val="clear" w:color="auto" w:fill="FFFFFF"/>
        <w:spacing w:line="252" w:lineRule="auto"/>
        <w:jc w:val="both"/>
        <w:rPr>
          <w:rFonts w:asciiTheme="majorHAnsi" w:eastAsiaTheme="majorEastAsia" w:hAnsiTheme="majorHAnsi" w:cstheme="majorBidi"/>
          <w:color w:val="000000" w:themeColor="text1"/>
          <w:lang w:eastAsia="en-US"/>
        </w:rPr>
      </w:pPr>
    </w:p>
    <w:p w14:paraId="2CCF3366" w14:textId="77777777" w:rsidR="009C5220" w:rsidRPr="008C5D97" w:rsidRDefault="009C5220" w:rsidP="00B40D1F">
      <w:pPr>
        <w:shd w:val="clear" w:color="auto" w:fill="FFFFFF"/>
        <w:rPr>
          <w:rFonts w:asciiTheme="majorHAnsi" w:eastAsiaTheme="majorEastAsia" w:hAnsiTheme="majorHAnsi" w:cstheme="majorBidi"/>
          <w:b/>
          <w:i/>
          <w:color w:val="FF0000"/>
          <w:lang w:eastAsia="en-US"/>
        </w:rPr>
      </w:pPr>
    </w:p>
    <w:p w14:paraId="23F3A939" w14:textId="77777777" w:rsidR="009D4DAE" w:rsidRPr="00165E2F" w:rsidRDefault="009D4DAE"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color w:val="000000" w:themeColor="text1"/>
          <w:lang w:eastAsia="en-US"/>
        </w:rPr>
      </w:pPr>
      <w:r w:rsidRPr="00165E2F">
        <w:rPr>
          <w:rFonts w:asciiTheme="majorHAnsi" w:hAnsiTheme="majorHAnsi" w:cstheme="majorBidi"/>
          <w:b/>
          <w:color w:val="000000" w:themeColor="text1"/>
          <w:lang w:eastAsia="en-US"/>
        </w:rPr>
        <w:t>Wykaz podmiotowych środków dowodowych</w:t>
      </w:r>
    </w:p>
    <w:p w14:paraId="55AFA907" w14:textId="77777777" w:rsidR="009615B1" w:rsidRPr="00165E2F" w:rsidRDefault="009615B1" w:rsidP="002C4632">
      <w:pPr>
        <w:numPr>
          <w:ilvl w:val="0"/>
          <w:numId w:val="10"/>
        </w:numPr>
        <w:shd w:val="clear" w:color="auto" w:fill="DAEEF3" w:themeFill="accent5" w:themeFillTint="33"/>
        <w:spacing w:before="240"/>
        <w:jc w:val="both"/>
        <w:rPr>
          <w:rFonts w:ascii="Cambria" w:hAnsi="Cambria"/>
          <w:b/>
          <w:color w:val="000000" w:themeColor="text1"/>
        </w:rPr>
      </w:pPr>
      <w:r w:rsidRPr="00165E2F">
        <w:rPr>
          <w:rFonts w:ascii="Cambria" w:hAnsi="Cambria"/>
          <w:b/>
          <w:color w:val="000000" w:themeColor="text1"/>
        </w:rPr>
        <w:t>DOKUMENTY SKŁADANE RAZEM Z OFERTĄ</w:t>
      </w:r>
    </w:p>
    <w:p w14:paraId="4EF449A8" w14:textId="77777777" w:rsidR="008B58DE" w:rsidRPr="00E711A3" w:rsidRDefault="00E14DCB" w:rsidP="002C4632">
      <w:pPr>
        <w:numPr>
          <w:ilvl w:val="0"/>
          <w:numId w:val="24"/>
        </w:numPr>
        <w:autoSpaceDE w:val="0"/>
        <w:autoSpaceDN w:val="0"/>
        <w:spacing w:before="120" w:after="120" w:line="252" w:lineRule="auto"/>
        <w:jc w:val="both"/>
        <w:rPr>
          <w:rFonts w:ascii="Cambria" w:hAnsi="Cambria" w:cs="Arial"/>
          <w:b/>
          <w:color w:val="000000" w:themeColor="text1"/>
        </w:rPr>
      </w:pPr>
      <w:r w:rsidRPr="003B18C6">
        <w:rPr>
          <w:rFonts w:ascii="Cambria" w:hAnsi="Cambria" w:cs="Arial"/>
          <w:color w:val="000000" w:themeColor="text1"/>
        </w:rPr>
        <w:t xml:space="preserve">Oferta składana jest pod rygorem nieważności </w:t>
      </w:r>
      <w:r w:rsidRPr="003B18C6">
        <w:rPr>
          <w:rFonts w:ascii="Cambria" w:hAnsi="Cambria" w:cs="Arial"/>
          <w:b/>
          <w:color w:val="000000" w:themeColor="text1"/>
        </w:rPr>
        <w:t>w formie elektronicznej lub w postaci elektronicznej opatrzonej podpisem zaufanym</w:t>
      </w:r>
      <w:r w:rsidR="008B58DE" w:rsidRPr="003B18C6">
        <w:rPr>
          <w:rFonts w:ascii="Cambria" w:hAnsi="Cambria" w:cs="Arial"/>
          <w:b/>
          <w:color w:val="000000" w:themeColor="text1"/>
        </w:rPr>
        <w:t xml:space="preserve"> </w:t>
      </w:r>
      <w:r w:rsidRPr="003B18C6">
        <w:rPr>
          <w:rFonts w:ascii="Cambria" w:hAnsi="Cambria" w:cs="Arial"/>
          <w:b/>
          <w:color w:val="000000" w:themeColor="text1"/>
        </w:rPr>
        <w:t>lub podpisem osobistym.</w:t>
      </w:r>
    </w:p>
    <w:p w14:paraId="0CBAA340" w14:textId="77777777" w:rsidR="00E1023A" w:rsidRPr="00E711A3" w:rsidRDefault="00E1023A" w:rsidP="00E711A3">
      <w:pPr>
        <w:shd w:val="clear" w:color="auto" w:fill="FFFFFF"/>
        <w:spacing w:line="252" w:lineRule="auto"/>
        <w:ind w:left="426"/>
        <w:jc w:val="both"/>
        <w:rPr>
          <w:rFonts w:asciiTheme="majorHAnsi" w:eastAsiaTheme="majorEastAsia" w:hAnsiTheme="majorHAnsi" w:cstheme="majorBidi"/>
          <w:color w:val="000000" w:themeColor="text1"/>
          <w:lang w:eastAsia="en-US"/>
        </w:rPr>
      </w:pPr>
      <w:r w:rsidRPr="00E711A3">
        <w:rPr>
          <w:rFonts w:asciiTheme="majorHAnsi" w:eastAsiaTheme="majorEastAsia" w:hAnsiTheme="majorHAnsi" w:cstheme="majorBidi"/>
          <w:color w:val="000000" w:themeColor="text1"/>
          <w:lang w:eastAsia="en-US"/>
        </w:rPr>
        <w:t xml:space="preserve">W postępowaniach prowadzonych z zastosowaniem procedury krajowej, oferty oraz oświadczenia wykonawców o niepodleganiu wykluczeniu oraz spełnianiu przez </w:t>
      </w:r>
      <w:r w:rsidR="00065D2D" w:rsidRPr="00E711A3">
        <w:rPr>
          <w:rFonts w:asciiTheme="majorHAnsi" w:eastAsiaTheme="majorEastAsia" w:hAnsiTheme="majorHAnsi" w:cstheme="majorBidi"/>
          <w:color w:val="000000" w:themeColor="text1"/>
          <w:lang w:eastAsia="en-US"/>
        </w:rPr>
        <w:t>nich</w:t>
      </w:r>
      <w:r w:rsidRPr="00E711A3">
        <w:rPr>
          <w:rFonts w:asciiTheme="majorHAnsi" w:eastAsiaTheme="majorEastAsia" w:hAnsiTheme="majorHAnsi" w:cstheme="majorBid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711A3">
        <w:rPr>
          <w:rFonts w:asciiTheme="majorHAnsi" w:eastAsiaTheme="majorEastAsia" w:hAnsiTheme="majorHAnsi" w:cstheme="majorBidi"/>
          <w:color w:val="000000" w:themeColor="text1"/>
          <w:lang w:eastAsia="en-US"/>
        </w:rPr>
        <w:t>Pzp</w:t>
      </w:r>
      <w:proofErr w:type="spellEnd"/>
      <w:r w:rsidRPr="00E711A3">
        <w:rPr>
          <w:rFonts w:asciiTheme="majorHAnsi" w:eastAsiaTheme="majorEastAsia" w:hAnsiTheme="majorHAnsi" w:cstheme="majorBidi"/>
          <w:color w:val="000000" w:themeColor="text1"/>
          <w:lang w:eastAsia="en-US"/>
        </w:rPr>
        <w:t>.</w:t>
      </w:r>
    </w:p>
    <w:p w14:paraId="6F159355" w14:textId="77777777" w:rsidR="008B58DE" w:rsidRPr="008C5D97" w:rsidRDefault="008B58DE" w:rsidP="009670A0">
      <w:pPr>
        <w:shd w:val="clear" w:color="auto" w:fill="FFFFFF"/>
        <w:spacing w:line="252" w:lineRule="auto"/>
        <w:jc w:val="both"/>
        <w:rPr>
          <w:rFonts w:asciiTheme="majorHAnsi" w:eastAsiaTheme="majorEastAsia" w:hAnsiTheme="majorHAnsi" w:cstheme="majorBidi"/>
          <w:i/>
          <w:color w:val="FF0000"/>
          <w:lang w:eastAsia="en-US"/>
        </w:rPr>
      </w:pPr>
    </w:p>
    <w:p w14:paraId="29C20FDA" w14:textId="77777777" w:rsidR="00AC1CD8" w:rsidRPr="00775196" w:rsidRDefault="008B58DE" w:rsidP="002C4632">
      <w:pPr>
        <w:numPr>
          <w:ilvl w:val="0"/>
          <w:numId w:val="24"/>
        </w:numPr>
        <w:autoSpaceDE w:val="0"/>
        <w:autoSpaceDN w:val="0"/>
        <w:spacing w:before="120" w:after="120" w:line="252" w:lineRule="auto"/>
        <w:jc w:val="both"/>
        <w:rPr>
          <w:rFonts w:ascii="Cambria" w:hAnsi="Cambria" w:cs="Arial"/>
          <w:color w:val="000000" w:themeColor="text1"/>
        </w:rPr>
      </w:pPr>
      <w:r w:rsidRPr="00221C50">
        <w:rPr>
          <w:rFonts w:ascii="Cambria" w:hAnsi="Cambria" w:cs="Arial"/>
          <w:color w:val="000000" w:themeColor="text1"/>
        </w:rPr>
        <w:t>W</w:t>
      </w:r>
      <w:r w:rsidR="00E14DCB" w:rsidRPr="00221C50">
        <w:rPr>
          <w:rFonts w:ascii="Cambria" w:hAnsi="Cambria" w:cs="Arial"/>
          <w:color w:val="000000" w:themeColor="text1"/>
        </w:rPr>
        <w:t xml:space="preserve">ykonawca dołącza </w:t>
      </w:r>
      <w:r w:rsidRPr="00221C50">
        <w:rPr>
          <w:rFonts w:ascii="Cambria" w:hAnsi="Cambria" w:cs="Arial"/>
          <w:color w:val="000000" w:themeColor="text1"/>
        </w:rPr>
        <w:t xml:space="preserve">do oferty </w:t>
      </w:r>
      <w:r w:rsidR="00E14DCB" w:rsidRPr="00221C50">
        <w:rPr>
          <w:rFonts w:ascii="Cambria" w:hAnsi="Cambria" w:cs="Arial"/>
          <w:color w:val="000000" w:themeColor="text1"/>
        </w:rPr>
        <w:t>oświadczenie o niepodleganiu wykluczeniu oraz spełnianiu warunków udziału w postępowaniu w zakresie wskazanym w rozdziale II podrozdział</w:t>
      </w:r>
      <w:r w:rsidR="00065D2D" w:rsidRPr="00221C50">
        <w:rPr>
          <w:rFonts w:ascii="Cambria" w:hAnsi="Cambria" w:cs="Arial"/>
          <w:color w:val="000000" w:themeColor="text1"/>
        </w:rPr>
        <w:t>ach</w:t>
      </w:r>
      <w:r w:rsidR="00E14DCB" w:rsidRPr="00221C50">
        <w:rPr>
          <w:rFonts w:ascii="Cambria" w:hAnsi="Cambria" w:cs="Arial"/>
          <w:color w:val="000000" w:themeColor="text1"/>
        </w:rPr>
        <w:t xml:space="preserve"> 7 i 8 SWZ. Oświadczenie to stanowi dowód potwierdzający brak podstaw wykluczenia oraz spełnianie warunków udziału w postępowaniu, na dzień składa</w:t>
      </w:r>
      <w:r w:rsidR="00D241A0" w:rsidRPr="00221C50">
        <w:rPr>
          <w:rFonts w:ascii="Cambria" w:hAnsi="Cambria" w:cs="Arial"/>
          <w:color w:val="000000" w:themeColor="text1"/>
        </w:rPr>
        <w:t>nia ofert.</w:t>
      </w:r>
      <w:r w:rsidR="00775196">
        <w:rPr>
          <w:rFonts w:ascii="Cambria" w:hAnsi="Cambria" w:cs="Arial"/>
          <w:color w:val="000000" w:themeColor="text1"/>
        </w:rPr>
        <w:t xml:space="preserve"> </w:t>
      </w:r>
      <w:r w:rsidR="00E4137D" w:rsidRPr="00775196">
        <w:rPr>
          <w:rFonts w:ascii="Cambria" w:hAnsi="Cambria" w:cs="Arial"/>
          <w:b/>
          <w:color w:val="000000" w:themeColor="text1"/>
        </w:rPr>
        <w:t>Wzór oświadczenia</w:t>
      </w:r>
      <w:r w:rsidR="00E04C12" w:rsidRPr="00775196">
        <w:rPr>
          <w:rFonts w:ascii="Cambria" w:hAnsi="Cambria" w:cs="Arial"/>
          <w:b/>
          <w:color w:val="000000" w:themeColor="text1"/>
        </w:rPr>
        <w:t xml:space="preserve"> stanowi załącznik nr 2 </w:t>
      </w:r>
      <w:r w:rsidR="00EC44B2" w:rsidRPr="00775196">
        <w:rPr>
          <w:rFonts w:ascii="Cambria" w:hAnsi="Cambria" w:cs="Arial"/>
          <w:b/>
          <w:color w:val="000000" w:themeColor="text1"/>
        </w:rPr>
        <w:t>do SWZ.</w:t>
      </w:r>
      <w:r w:rsidR="00775196">
        <w:rPr>
          <w:rFonts w:ascii="Cambria" w:hAnsi="Cambria" w:cs="Arial"/>
          <w:color w:val="000000" w:themeColor="text1"/>
        </w:rPr>
        <w:t xml:space="preserve"> </w:t>
      </w:r>
      <w:r w:rsidR="00E14DCB" w:rsidRPr="00775196">
        <w:rPr>
          <w:rFonts w:ascii="Cambria" w:hAnsi="Cambria"/>
          <w:color w:val="000000" w:themeColor="text1"/>
        </w:rPr>
        <w:t xml:space="preserve">Oświadczenie </w:t>
      </w:r>
      <w:r w:rsidR="00AC1CD8" w:rsidRPr="00775196">
        <w:rPr>
          <w:rFonts w:ascii="Cambria" w:hAnsi="Cambria"/>
          <w:color w:val="000000" w:themeColor="text1"/>
        </w:rPr>
        <w:t>składane jest</w:t>
      </w:r>
      <w:r w:rsidR="009615B1" w:rsidRPr="00775196">
        <w:rPr>
          <w:rFonts w:ascii="Cambria" w:hAnsi="Cambria"/>
          <w:color w:val="000000" w:themeColor="text1"/>
        </w:rPr>
        <w:t xml:space="preserve"> </w:t>
      </w:r>
      <w:r w:rsidR="00AC1CD8" w:rsidRPr="00775196">
        <w:rPr>
          <w:rFonts w:ascii="Cambria" w:hAnsi="Cambria" w:cs="Arial"/>
          <w:color w:val="000000" w:themeColor="text1"/>
        </w:rPr>
        <w:t>pod rygorem nieważności w formie elektronicznej lub w postaci elektronicznej opatrzonej podpisem zaufanym, lub podpisem osobistym.</w:t>
      </w:r>
    </w:p>
    <w:p w14:paraId="14E6EE4C" w14:textId="77777777" w:rsidR="009615B1" w:rsidRPr="00221C50" w:rsidRDefault="00AC1CD8" w:rsidP="009670A0">
      <w:pPr>
        <w:autoSpaceDE w:val="0"/>
        <w:autoSpaceDN w:val="0"/>
        <w:spacing w:before="120" w:after="120" w:line="252" w:lineRule="auto"/>
        <w:ind w:left="360"/>
        <w:jc w:val="both"/>
        <w:rPr>
          <w:rFonts w:ascii="Cambria" w:hAnsi="Cambria" w:cs="Arial"/>
          <w:color w:val="000000" w:themeColor="text1"/>
        </w:rPr>
      </w:pPr>
      <w:r w:rsidRPr="00221C50">
        <w:rPr>
          <w:rFonts w:ascii="Cambria" w:hAnsi="Cambria"/>
          <w:color w:val="000000" w:themeColor="text1"/>
        </w:rPr>
        <w:t>Oświadczenie składa</w:t>
      </w:r>
      <w:r w:rsidR="005B68C9" w:rsidRPr="00221C50">
        <w:rPr>
          <w:rFonts w:ascii="Cambria" w:hAnsi="Cambria"/>
          <w:color w:val="000000" w:themeColor="text1"/>
        </w:rPr>
        <w:t>ją</w:t>
      </w:r>
      <w:r w:rsidR="009615B1" w:rsidRPr="00221C50">
        <w:rPr>
          <w:rFonts w:ascii="Cambria" w:hAnsi="Cambria"/>
          <w:color w:val="000000" w:themeColor="text1"/>
        </w:rPr>
        <w:t xml:space="preserve"> </w:t>
      </w:r>
      <w:r w:rsidR="009615B1" w:rsidRPr="00221C50">
        <w:rPr>
          <w:rFonts w:ascii="Cambria" w:hAnsi="Cambria"/>
          <w:b/>
          <w:color w:val="000000" w:themeColor="text1"/>
        </w:rPr>
        <w:t>odrębnie</w:t>
      </w:r>
      <w:r w:rsidR="009615B1" w:rsidRPr="00221C50">
        <w:rPr>
          <w:rFonts w:ascii="Cambria" w:hAnsi="Cambria"/>
          <w:color w:val="000000" w:themeColor="text1"/>
        </w:rPr>
        <w:t>:</w:t>
      </w:r>
    </w:p>
    <w:p w14:paraId="7A5093C0" w14:textId="77777777" w:rsidR="000C0411" w:rsidRPr="00221C50" w:rsidRDefault="00AC1CD8" w:rsidP="002C4632">
      <w:pPr>
        <w:pStyle w:val="Tekstpodstawowy"/>
        <w:numPr>
          <w:ilvl w:val="0"/>
          <w:numId w:val="51"/>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wykonawca/każdy spośród w</w:t>
      </w:r>
      <w:r w:rsidR="009615B1" w:rsidRPr="00221C50">
        <w:rPr>
          <w:rFonts w:ascii="Cambria" w:hAnsi="Cambria"/>
          <w:color w:val="000000" w:themeColor="text1"/>
        </w:rPr>
        <w:t>ykonawców wspólnie ubiegających się o udzielenie zamówienia</w:t>
      </w:r>
      <w:r w:rsidR="008B58DE" w:rsidRPr="00221C50">
        <w:rPr>
          <w:rFonts w:ascii="Cambria" w:hAnsi="Cambria"/>
          <w:color w:val="000000" w:themeColor="text1"/>
        </w:rPr>
        <w:t xml:space="preserve">. </w:t>
      </w:r>
      <w:r w:rsidR="000C0411" w:rsidRPr="00221C50">
        <w:rPr>
          <w:rFonts w:ascii="Cambria" w:hAnsi="Cambria"/>
          <w:color w:val="000000" w:themeColor="text1"/>
        </w:rPr>
        <w:t xml:space="preserve">W takim przypadku </w:t>
      </w:r>
      <w:r w:rsidRPr="00221C50">
        <w:rPr>
          <w:rFonts w:ascii="Cambria" w:hAnsi="Cambria"/>
          <w:color w:val="000000" w:themeColor="text1"/>
        </w:rPr>
        <w:t>oświadczenie</w:t>
      </w:r>
      <w:r w:rsidR="000C0411" w:rsidRPr="00221C50">
        <w:rPr>
          <w:rFonts w:ascii="Cambria" w:hAnsi="Cambria"/>
          <w:color w:val="000000" w:themeColor="text1"/>
        </w:rPr>
        <w:t xml:space="preserve"> potwierdza brak podstaw wykluczenia </w:t>
      </w:r>
      <w:r w:rsidRPr="00221C50">
        <w:rPr>
          <w:rFonts w:ascii="Cambria" w:hAnsi="Cambria"/>
          <w:color w:val="000000" w:themeColor="text1"/>
        </w:rPr>
        <w:t xml:space="preserve">wykonawcy </w:t>
      </w:r>
      <w:r w:rsidR="000C0411" w:rsidRPr="00221C50">
        <w:rPr>
          <w:rFonts w:ascii="Cambria" w:hAnsi="Cambria"/>
          <w:color w:val="000000" w:themeColor="text1"/>
        </w:rPr>
        <w:t xml:space="preserve">oraz spełnianie warunków udziału w postępowaniu w </w:t>
      </w:r>
      <w:r w:rsidR="000C0411" w:rsidRPr="00221C50">
        <w:rPr>
          <w:rFonts w:ascii="Cambria" w:hAnsi="Cambria"/>
          <w:color w:val="000000" w:themeColor="text1"/>
        </w:rPr>
        <w:lastRenderedPageBreak/>
        <w:t>zakresie, w jakim każdy z wykonawców wykazuje spełnianie warunków udziału w postępowaniu</w:t>
      </w:r>
      <w:r w:rsidR="008B58DE" w:rsidRPr="00221C50">
        <w:rPr>
          <w:rFonts w:ascii="Cambria" w:hAnsi="Cambria"/>
          <w:color w:val="000000" w:themeColor="text1"/>
        </w:rPr>
        <w:t>;</w:t>
      </w:r>
    </w:p>
    <w:p w14:paraId="00412B29" w14:textId="77777777" w:rsidR="002C00DC" w:rsidRPr="00EA57BD" w:rsidRDefault="00AC1CD8" w:rsidP="002C4632">
      <w:pPr>
        <w:pStyle w:val="Tekstpodstawowy"/>
        <w:numPr>
          <w:ilvl w:val="0"/>
          <w:numId w:val="51"/>
        </w:numPr>
        <w:spacing w:after="0" w:line="252" w:lineRule="auto"/>
        <w:ind w:left="709" w:right="20" w:hanging="283"/>
        <w:jc w:val="both"/>
        <w:rPr>
          <w:rFonts w:ascii="Cambria" w:hAnsi="Cambria"/>
          <w:color w:val="000000" w:themeColor="text1"/>
        </w:rPr>
      </w:pPr>
      <w:r w:rsidRPr="00221C50">
        <w:rPr>
          <w:rFonts w:ascii="Cambria" w:hAnsi="Cambria"/>
          <w:color w:val="000000" w:themeColor="text1"/>
        </w:rPr>
        <w:t>p</w:t>
      </w:r>
      <w:r w:rsidR="009615B1" w:rsidRPr="00221C50">
        <w:rPr>
          <w:rFonts w:ascii="Cambria" w:hAnsi="Cambria"/>
          <w:color w:val="000000" w:themeColor="text1"/>
        </w:rPr>
        <w:t xml:space="preserve">odmiot trzeci, na którego potencjał powołuje </w:t>
      </w:r>
      <w:r w:rsidRPr="00221C50">
        <w:rPr>
          <w:rFonts w:ascii="Cambria" w:hAnsi="Cambria"/>
          <w:color w:val="000000" w:themeColor="text1"/>
        </w:rPr>
        <w:t>się w</w:t>
      </w:r>
      <w:r w:rsidR="009615B1" w:rsidRPr="00221C50">
        <w:rPr>
          <w:rFonts w:ascii="Cambria" w:hAnsi="Cambria"/>
          <w:color w:val="000000" w:themeColor="text1"/>
        </w:rPr>
        <w:t>ykonawca celem potwierdzenia spełnienia warunków udziału w postępowaniu.</w:t>
      </w:r>
      <w:r w:rsidRPr="00221C50">
        <w:rPr>
          <w:rFonts w:ascii="Cambria" w:hAnsi="Cambria"/>
          <w:color w:val="000000" w:themeColor="text1"/>
        </w:rPr>
        <w:t xml:space="preserve"> W takim przypadku oświadczenie potwierdza brak podstaw wykluczenia podmiotu oraz spełnianie warunków udziału w postępowaniu w zakresie, w jakim podmiot udostępnia swoje zasoby wykonawcy</w:t>
      </w:r>
      <w:r w:rsidR="00EA57BD">
        <w:rPr>
          <w:rFonts w:ascii="Cambria" w:hAnsi="Cambria"/>
          <w:color w:val="000000" w:themeColor="text1"/>
        </w:rPr>
        <w:t xml:space="preserve">. </w:t>
      </w:r>
      <w:r w:rsidR="002C00DC" w:rsidRPr="00EA57BD">
        <w:rPr>
          <w:rFonts w:ascii="Cambria" w:hAnsi="Cambria"/>
          <w:b/>
          <w:color w:val="000000" w:themeColor="text1"/>
        </w:rPr>
        <w:t>Wzór oświadczenia stanowi załącznik nr 5 do SWZ.</w:t>
      </w:r>
    </w:p>
    <w:p w14:paraId="5F21617D" w14:textId="77777777" w:rsidR="000C0411" w:rsidRDefault="00514BAF" w:rsidP="002C4632">
      <w:pPr>
        <w:numPr>
          <w:ilvl w:val="0"/>
          <w:numId w:val="24"/>
        </w:numPr>
        <w:autoSpaceDE w:val="0"/>
        <w:autoSpaceDN w:val="0"/>
        <w:spacing w:before="120" w:after="120" w:line="252" w:lineRule="auto"/>
        <w:jc w:val="both"/>
        <w:rPr>
          <w:rFonts w:ascii="Cambria" w:hAnsi="Cambria"/>
          <w:color w:val="000000" w:themeColor="text1"/>
        </w:rPr>
      </w:pPr>
      <w:r w:rsidRPr="00221C50">
        <w:rPr>
          <w:rFonts w:ascii="Cambria" w:hAnsi="Cambria"/>
          <w:b/>
          <w:color w:val="000000" w:themeColor="text1"/>
        </w:rPr>
        <w:t>Samooczyszczenie</w:t>
      </w:r>
      <w:r w:rsidRPr="00221C50">
        <w:rPr>
          <w:rFonts w:ascii="Cambria" w:hAnsi="Cambria"/>
          <w:color w:val="000000" w:themeColor="text1"/>
        </w:rPr>
        <w:t xml:space="preserve"> </w:t>
      </w:r>
      <w:r w:rsidR="008B58DE" w:rsidRPr="00221C50">
        <w:rPr>
          <w:rFonts w:ascii="Cambria" w:hAnsi="Cambria"/>
          <w:color w:val="000000" w:themeColor="text1"/>
        </w:rPr>
        <w:t>–</w:t>
      </w:r>
      <w:r w:rsidRPr="00221C50">
        <w:rPr>
          <w:rFonts w:ascii="Cambria" w:hAnsi="Cambria"/>
          <w:color w:val="000000" w:themeColor="text1"/>
        </w:rPr>
        <w:t xml:space="preserve"> w</w:t>
      </w:r>
      <w:r w:rsidR="000C0411" w:rsidRPr="00221C50">
        <w:rPr>
          <w:rFonts w:ascii="Cambria" w:hAnsi="Cambria"/>
          <w:color w:val="000000" w:themeColor="text1"/>
        </w:rPr>
        <w:t xml:space="preserve"> okolicznościach określonych</w:t>
      </w:r>
      <w:r w:rsidR="00DC7C57">
        <w:rPr>
          <w:rFonts w:ascii="Cambria" w:hAnsi="Cambria"/>
          <w:color w:val="000000" w:themeColor="text1"/>
        </w:rPr>
        <w:t xml:space="preserve"> w art. 108 ust. 1 pkt 1, 2 i 5 </w:t>
      </w:r>
      <w:r w:rsidR="000C0411" w:rsidRPr="00221C50">
        <w:rPr>
          <w:rFonts w:ascii="Cambria" w:hAnsi="Cambria"/>
          <w:color w:val="000000" w:themeColor="text1"/>
        </w:rPr>
        <w:t xml:space="preserve">lub art. 109 ust. 1 pkt </w:t>
      </w:r>
      <w:r w:rsidR="00DC7C57">
        <w:rPr>
          <w:rFonts w:ascii="Cambria" w:hAnsi="Cambria"/>
          <w:color w:val="000000" w:themeColor="text1"/>
        </w:rPr>
        <w:t>2-5 i 7-10</w:t>
      </w:r>
      <w:r w:rsidR="000C0411" w:rsidRPr="00221C50">
        <w:rPr>
          <w:rFonts w:ascii="Cambria" w:hAnsi="Cambria"/>
          <w:color w:val="000000" w:themeColor="text1"/>
        </w:rPr>
        <w:t xml:space="preserve"> ustawy </w:t>
      </w:r>
      <w:proofErr w:type="spellStart"/>
      <w:r w:rsidR="000C0411" w:rsidRPr="00221C50">
        <w:rPr>
          <w:rFonts w:ascii="Cambria" w:hAnsi="Cambria"/>
          <w:color w:val="000000" w:themeColor="text1"/>
        </w:rPr>
        <w:t>Pzp</w:t>
      </w:r>
      <w:proofErr w:type="spellEnd"/>
      <w:r w:rsidR="000C0411" w:rsidRPr="00221C50">
        <w:rPr>
          <w:rFonts w:ascii="Cambria" w:hAnsi="Cambria"/>
          <w:color w:val="000000" w:themeColor="text1"/>
        </w:rPr>
        <w:t xml:space="preserve">, wykonawca nie podlega wykluczeniu jeżeli udowodni zamawiającemu, że spełnił </w:t>
      </w:r>
      <w:r w:rsidR="000C0411" w:rsidRPr="00221C50">
        <w:rPr>
          <w:rFonts w:ascii="Cambria" w:hAnsi="Cambria"/>
          <w:b/>
          <w:color w:val="000000" w:themeColor="text1"/>
        </w:rPr>
        <w:t>łącznie</w:t>
      </w:r>
      <w:r w:rsidR="000C0411" w:rsidRPr="00221C50">
        <w:rPr>
          <w:rFonts w:ascii="Cambria" w:hAnsi="Cambria"/>
          <w:color w:val="000000" w:themeColor="text1"/>
        </w:rPr>
        <w:t xml:space="preserve"> następujące przesłanki:</w:t>
      </w:r>
    </w:p>
    <w:p w14:paraId="1EA5EEF3" w14:textId="77777777" w:rsidR="001277D5" w:rsidRDefault="001277D5" w:rsidP="002C4632">
      <w:pPr>
        <w:pStyle w:val="Akapitzlist"/>
        <w:numPr>
          <w:ilvl w:val="0"/>
          <w:numId w:val="49"/>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naprawił </w:t>
      </w:r>
      <w:r w:rsidRPr="001277D5">
        <w:rPr>
          <w:rFonts w:ascii="Cambria" w:hAnsi="Cambria"/>
          <w:color w:val="000000" w:themeColor="text1"/>
        </w:rPr>
        <w:t>lub zobowiązał się do naprawienia szkody wyrządzonej przestępstwem, wykroczeniem lub swoim nieprawidłowym postępowaniem, w tym poprzez zadośćuczynienie pieniężne;</w:t>
      </w:r>
    </w:p>
    <w:p w14:paraId="5ECCAFC6" w14:textId="77777777" w:rsidR="001277D5" w:rsidRDefault="001277D5" w:rsidP="002C4632">
      <w:pPr>
        <w:pStyle w:val="Akapitzlist"/>
        <w:numPr>
          <w:ilvl w:val="0"/>
          <w:numId w:val="49"/>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wyczerpująco </w:t>
      </w:r>
      <w:r w:rsidRPr="001277D5">
        <w:rPr>
          <w:rFonts w:ascii="Cambria" w:hAnsi="Cambria"/>
          <w:color w:val="000000" w:themeColor="text1"/>
        </w:rPr>
        <w:t>wyjaśnił fakty i okoliczności związane z przestępstwem, wykroczeniem lub swoim nieprawidłowym postępowaniem oraz spowodowanymi przez nie szkodami, aktywnie współpracując odpowiednio z właściwymi organami, w tym organami ścigania lub zamawiającym;</w:t>
      </w:r>
    </w:p>
    <w:p w14:paraId="6D80346A" w14:textId="77777777" w:rsidR="000C0411" w:rsidRDefault="001277D5" w:rsidP="002C4632">
      <w:pPr>
        <w:pStyle w:val="Akapitzlist"/>
        <w:numPr>
          <w:ilvl w:val="0"/>
          <w:numId w:val="49"/>
        </w:numPr>
        <w:autoSpaceDE w:val="0"/>
        <w:autoSpaceDN w:val="0"/>
        <w:spacing w:before="120" w:after="120" w:line="252" w:lineRule="auto"/>
        <w:ind w:left="709" w:hanging="283"/>
        <w:jc w:val="both"/>
        <w:rPr>
          <w:rFonts w:ascii="Cambria" w:hAnsi="Cambria"/>
          <w:color w:val="000000" w:themeColor="text1"/>
        </w:rPr>
      </w:pPr>
      <w:r>
        <w:rPr>
          <w:rFonts w:ascii="Cambria" w:hAnsi="Cambria"/>
          <w:color w:val="000000" w:themeColor="text1"/>
        </w:rPr>
        <w:t xml:space="preserve">podjął </w:t>
      </w:r>
      <w:r w:rsidR="000C0411" w:rsidRPr="001277D5">
        <w:rPr>
          <w:rFonts w:ascii="Cambria" w:hAnsi="Cambria"/>
          <w:color w:val="000000" w:themeColor="text1"/>
        </w:rPr>
        <w:t>konkretne środki techniczne, organizacyjne i kadrowe, odpowiednie dla zapobiegania dalszym przestępstwom, wykroczeniom lub nieprawidłowemu postępowaniu, w szczególności:</w:t>
      </w:r>
    </w:p>
    <w:p w14:paraId="6A67BF84" w14:textId="77777777" w:rsidR="000C0411"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zerwał wszelkie powiązania z osobami lub podmiotami odpowiedzialnymi za nieprawidłowe postępowanie wykonawcy,</w:t>
      </w:r>
    </w:p>
    <w:p w14:paraId="292B1248" w14:textId="77777777" w:rsidR="000C0411"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zreorganizował personel,</w:t>
      </w:r>
    </w:p>
    <w:p w14:paraId="74691A23" w14:textId="77777777" w:rsidR="000C0411"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wdrożył system sprawozdawczości i kontroli,</w:t>
      </w:r>
    </w:p>
    <w:p w14:paraId="7F1CA394" w14:textId="77777777" w:rsidR="009670A0"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utworzył struktury audytu wewnętrznego do monitorowania przestrzegania przepisów, wewnętrznych regulacji lub standardów,</w:t>
      </w:r>
    </w:p>
    <w:p w14:paraId="08BC5024" w14:textId="77777777" w:rsidR="000C0411" w:rsidRPr="009670A0" w:rsidRDefault="000C0411" w:rsidP="002C4632">
      <w:pPr>
        <w:pStyle w:val="Akapitzlist"/>
        <w:numPr>
          <w:ilvl w:val="0"/>
          <w:numId w:val="50"/>
        </w:numPr>
        <w:autoSpaceDE w:val="0"/>
        <w:autoSpaceDN w:val="0"/>
        <w:spacing w:before="120" w:after="120" w:line="252" w:lineRule="auto"/>
        <w:jc w:val="both"/>
        <w:rPr>
          <w:rFonts w:ascii="Cambria" w:hAnsi="Cambria"/>
          <w:color w:val="000000" w:themeColor="text1"/>
        </w:rPr>
      </w:pPr>
      <w:r w:rsidRPr="009670A0">
        <w:rPr>
          <w:rFonts w:ascii="Cambria" w:hAnsi="Cambria"/>
          <w:color w:val="000000" w:themeColor="text1"/>
        </w:rPr>
        <w:t>wprowadził wewnętrzne regulacje dotyczące odpowiedzialności i odszkodowań za nieprzestrzeganie przepisów, wewnętrznych regulacji lub standardów.</w:t>
      </w:r>
    </w:p>
    <w:p w14:paraId="3B5B33CB" w14:textId="77777777" w:rsidR="000C0411" w:rsidRPr="00221C50" w:rsidRDefault="000C0411" w:rsidP="009670A0">
      <w:pPr>
        <w:pStyle w:val="Tekstpodstawowy"/>
        <w:spacing w:line="252" w:lineRule="auto"/>
        <w:ind w:left="360" w:right="20"/>
        <w:jc w:val="both"/>
        <w:rPr>
          <w:rFonts w:ascii="Cambria" w:hAnsi="Cambria"/>
          <w:b/>
          <w:color w:val="000000" w:themeColor="text1"/>
        </w:rPr>
      </w:pPr>
      <w:r w:rsidRPr="00221C50">
        <w:rPr>
          <w:rFonts w:ascii="Cambria" w:hAnsi="Cambria"/>
          <w:b/>
          <w:color w:val="000000" w:themeColor="text1"/>
        </w:rPr>
        <w:t>Zamawiający ocenia, czy podjęte przez wykonawcę czynności są wystarczające do wykazania jego rzetelności, uwzględniając wagę i szczególne okoliczności czynu wykonawcy, a jeżeli uzna</w:t>
      </w:r>
      <w:r w:rsidR="005F74F8" w:rsidRPr="00221C50">
        <w:rPr>
          <w:rFonts w:ascii="Cambria" w:hAnsi="Cambria"/>
          <w:b/>
          <w:color w:val="000000" w:themeColor="text1"/>
        </w:rPr>
        <w:t>,</w:t>
      </w:r>
      <w:r w:rsidRPr="00221C50">
        <w:rPr>
          <w:rFonts w:ascii="Cambria" w:hAnsi="Cambria"/>
          <w:b/>
          <w:color w:val="000000" w:themeColor="text1"/>
        </w:rPr>
        <w:t xml:space="preserve"> że nie są wystarczające, wyklucza wykonawcę.</w:t>
      </w:r>
    </w:p>
    <w:p w14:paraId="34DECDDC" w14:textId="77777777" w:rsidR="0078519A" w:rsidRPr="00543BA3" w:rsidRDefault="0078519A" w:rsidP="002C4632">
      <w:pPr>
        <w:numPr>
          <w:ilvl w:val="0"/>
          <w:numId w:val="24"/>
        </w:numPr>
        <w:autoSpaceDE w:val="0"/>
        <w:autoSpaceDN w:val="0"/>
        <w:spacing w:before="120" w:after="120" w:line="252" w:lineRule="auto"/>
        <w:jc w:val="both"/>
        <w:rPr>
          <w:rFonts w:ascii="Cambria" w:hAnsi="Cambria" w:cs="Arial"/>
          <w:b/>
          <w:i/>
          <w:color w:val="000000" w:themeColor="text1"/>
        </w:rPr>
      </w:pPr>
      <w:r w:rsidRPr="00543BA3">
        <w:rPr>
          <w:rFonts w:ascii="Cambria" w:hAnsi="Cambria" w:cs="Arial"/>
          <w:b/>
          <w:color w:val="000000" w:themeColor="text1"/>
        </w:rPr>
        <w:t xml:space="preserve">Do oferty wykonawca załącza również: </w:t>
      </w:r>
    </w:p>
    <w:p w14:paraId="628C45F7" w14:textId="77777777" w:rsidR="0078519A" w:rsidRPr="00221C50" w:rsidRDefault="0078519A"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Pełnomocnictwo  </w:t>
      </w:r>
    </w:p>
    <w:p w14:paraId="3A64F4CA" w14:textId="77777777" w:rsidR="0078519A" w:rsidRPr="00221C50" w:rsidRDefault="0078519A" w:rsidP="002C4632">
      <w:pPr>
        <w:pStyle w:val="Tekstpodstawowy"/>
        <w:numPr>
          <w:ilvl w:val="0"/>
          <w:numId w:val="11"/>
        </w:numPr>
        <w:spacing w:after="0" w:line="252" w:lineRule="auto"/>
        <w:ind w:right="20"/>
        <w:jc w:val="both"/>
        <w:rPr>
          <w:rFonts w:ascii="Cambria" w:hAnsi="Cambria"/>
          <w:color w:val="000000" w:themeColor="text1"/>
        </w:rPr>
      </w:pPr>
      <w:r w:rsidRPr="00221C50">
        <w:rPr>
          <w:rFonts w:ascii="Cambria" w:hAnsi="Cambria"/>
          <w:color w:val="000000" w:themeColor="text1"/>
        </w:rPr>
        <w:t>Gdy umocowanie osoby składającej ofertę nie wynika z dokumentów rejestrowych</w:t>
      </w:r>
      <w:r w:rsidR="005F74F8" w:rsidRPr="00221C50">
        <w:rPr>
          <w:rFonts w:ascii="Cambria" w:hAnsi="Cambria"/>
          <w:color w:val="000000" w:themeColor="text1"/>
        </w:rPr>
        <w:t>,</w:t>
      </w:r>
      <w:r w:rsidRPr="00221C50">
        <w:rPr>
          <w:rFonts w:ascii="Cambria" w:hAnsi="Cambria"/>
          <w:color w:val="000000" w:themeColor="text1"/>
        </w:rPr>
        <w:t xml:space="preserve"> wykonawca, który składa ofertę za pośrednictwem pełnomocnika, </w:t>
      </w:r>
      <w:r w:rsidR="005F74F8" w:rsidRPr="00221C50">
        <w:rPr>
          <w:rFonts w:ascii="Cambria" w:hAnsi="Cambria"/>
          <w:color w:val="000000" w:themeColor="text1"/>
        </w:rPr>
        <w:t>po</w:t>
      </w:r>
      <w:r w:rsidRPr="00221C50">
        <w:rPr>
          <w:rFonts w:ascii="Cambria" w:hAnsi="Cambria"/>
          <w:color w:val="000000" w:themeColor="text1"/>
        </w:rPr>
        <w:t>winien dołączyć</w:t>
      </w:r>
      <w:r w:rsidR="005F74F8" w:rsidRPr="00221C50">
        <w:rPr>
          <w:rFonts w:ascii="Cambria" w:hAnsi="Cambria"/>
          <w:color w:val="000000" w:themeColor="text1"/>
        </w:rPr>
        <w:t xml:space="preserve"> </w:t>
      </w:r>
      <w:r w:rsidRPr="00221C50">
        <w:rPr>
          <w:rFonts w:ascii="Cambria" w:hAnsi="Cambria"/>
          <w:color w:val="000000" w:themeColor="text1"/>
        </w:rPr>
        <w:t>do oferty</w:t>
      </w:r>
      <w:r w:rsidR="005F74F8" w:rsidRPr="00221C50">
        <w:rPr>
          <w:rFonts w:ascii="Cambria" w:hAnsi="Cambria"/>
          <w:color w:val="000000" w:themeColor="text1"/>
        </w:rPr>
        <w:t xml:space="preserve"> </w:t>
      </w:r>
      <w:r w:rsidRPr="00221C50">
        <w:rPr>
          <w:rFonts w:ascii="Cambria" w:hAnsi="Cambria"/>
          <w:color w:val="000000" w:themeColor="text1"/>
        </w:rPr>
        <w:t xml:space="preserve">dokument pełnomocnictwa obejmujący swym zakresem umocowanie do złożenia oferty lub do złożenia oferty i podpisania umowy. </w:t>
      </w:r>
    </w:p>
    <w:p w14:paraId="4E0FBDFA" w14:textId="77777777" w:rsidR="0078519A" w:rsidRPr="00221C50" w:rsidRDefault="0078519A" w:rsidP="002C4632">
      <w:pPr>
        <w:pStyle w:val="Tekstpodstawowy"/>
        <w:numPr>
          <w:ilvl w:val="0"/>
          <w:numId w:val="11"/>
        </w:numPr>
        <w:spacing w:after="0" w:line="252" w:lineRule="auto"/>
        <w:ind w:right="20"/>
        <w:jc w:val="both"/>
        <w:rPr>
          <w:rFonts w:ascii="Cambria" w:hAnsi="Cambria"/>
          <w:color w:val="000000" w:themeColor="text1"/>
        </w:rPr>
      </w:pPr>
      <w:r w:rsidRPr="00221C50">
        <w:rPr>
          <w:rFonts w:ascii="Cambria" w:hAnsi="Cambria"/>
          <w:color w:val="000000" w:themeColor="text1"/>
        </w:rPr>
        <w:t>W przypadku wykonawców ubiegających się wsp</w:t>
      </w:r>
      <w:r w:rsidR="005A7BEC" w:rsidRPr="00221C50">
        <w:rPr>
          <w:rFonts w:ascii="Cambria" w:hAnsi="Cambria"/>
          <w:color w:val="000000" w:themeColor="text1"/>
        </w:rPr>
        <w:t>ólnie o udzielenie zamówienia w</w:t>
      </w:r>
      <w:r w:rsidRPr="00221C50">
        <w:rPr>
          <w:rFonts w:ascii="Cambria" w:hAnsi="Cambria"/>
          <w:color w:val="000000" w:themeColor="text1"/>
        </w:rPr>
        <w:t xml:space="preserve">ykonawcy zobowiązani są do ustanowienia pełnomocnika. Dokument pełnomocnictwa, z treści którego będzie wynikało umocowanie do reprezentowania </w:t>
      </w:r>
      <w:r w:rsidRPr="00221C50">
        <w:rPr>
          <w:rFonts w:ascii="Cambria" w:hAnsi="Cambria"/>
          <w:color w:val="000000" w:themeColor="text1"/>
        </w:rPr>
        <w:lastRenderedPageBreak/>
        <w:t xml:space="preserve">w postępowaniu o udzielenie zamówienia tych wykonawców należy załączyć do oferty. </w:t>
      </w:r>
    </w:p>
    <w:p w14:paraId="4CF7FC6E" w14:textId="77777777" w:rsidR="00E72E22" w:rsidRPr="00221C50" w:rsidRDefault="00E72E22" w:rsidP="009670A0">
      <w:pPr>
        <w:spacing w:after="200" w:line="252" w:lineRule="auto"/>
        <w:ind w:left="360"/>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Pełnomocnictwo powinno być załączone do oferty i powinno zawierać w szczególności wskazanie:</w:t>
      </w:r>
    </w:p>
    <w:p w14:paraId="609BF548" w14:textId="77777777" w:rsidR="00E72E22" w:rsidRPr="00221C50" w:rsidRDefault="00E72E22" w:rsidP="002C4632">
      <w:pPr>
        <w:numPr>
          <w:ilvl w:val="0"/>
          <w:numId w:val="6"/>
        </w:numPr>
        <w:spacing w:after="200" w:line="252" w:lineRule="auto"/>
        <w:contextualSpacing/>
        <w:jc w:val="both"/>
        <w:rPr>
          <w:rFonts w:asciiTheme="majorHAnsi" w:eastAsiaTheme="majorEastAsia" w:hAnsiTheme="majorHAnsi" w:cstheme="majorBidi"/>
          <w:b/>
          <w:bCs/>
          <w:color w:val="000000" w:themeColor="text1"/>
          <w:lang w:eastAsia="en-US"/>
        </w:rPr>
      </w:pPr>
      <w:r w:rsidRPr="00221C50">
        <w:rPr>
          <w:rFonts w:asciiTheme="majorHAnsi" w:eastAsiaTheme="majorEastAsia" w:hAnsiTheme="majorHAnsi" w:cstheme="majorBidi"/>
          <w:bCs/>
          <w:color w:val="000000" w:themeColor="text1"/>
          <w:lang w:eastAsia="en-US"/>
        </w:rPr>
        <w:t>postępowania o zamówienie publiczne, którego dotyczy,</w:t>
      </w:r>
    </w:p>
    <w:p w14:paraId="5A1DA585" w14:textId="77777777" w:rsidR="00E72E22" w:rsidRPr="00221C50" w:rsidRDefault="00E72E22" w:rsidP="002C4632">
      <w:pPr>
        <w:numPr>
          <w:ilvl w:val="0"/>
          <w:numId w:val="6"/>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wszystkich wykonawców ubiegających się wspólnie o udzielenie zamówienia wymienionych z nazwy z określeniem adresu siedziby,</w:t>
      </w:r>
    </w:p>
    <w:p w14:paraId="3E63BB67" w14:textId="77777777" w:rsidR="00E72E22" w:rsidRPr="00221C50" w:rsidRDefault="005A7BEC" w:rsidP="002C4632">
      <w:pPr>
        <w:numPr>
          <w:ilvl w:val="0"/>
          <w:numId w:val="6"/>
        </w:numPr>
        <w:spacing w:after="200" w:line="252" w:lineRule="auto"/>
        <w:contextualSpacing/>
        <w:jc w:val="both"/>
        <w:rPr>
          <w:rFonts w:asciiTheme="majorHAnsi" w:eastAsiaTheme="majorEastAsia" w:hAnsiTheme="majorHAnsi" w:cstheme="majorBidi"/>
          <w:bCs/>
          <w:color w:val="000000" w:themeColor="text1"/>
          <w:lang w:eastAsia="en-US"/>
        </w:rPr>
      </w:pPr>
      <w:r w:rsidRPr="00221C50">
        <w:rPr>
          <w:rFonts w:asciiTheme="majorHAnsi" w:eastAsiaTheme="majorEastAsia" w:hAnsiTheme="majorHAnsi" w:cstheme="majorBidi"/>
          <w:bCs/>
          <w:color w:val="000000" w:themeColor="text1"/>
          <w:lang w:eastAsia="en-US"/>
        </w:rPr>
        <w:t>ustanowionego p</w:t>
      </w:r>
      <w:r w:rsidR="00E72E22" w:rsidRPr="00221C50">
        <w:rPr>
          <w:rFonts w:asciiTheme="majorHAnsi" w:eastAsiaTheme="majorEastAsia" w:hAnsiTheme="majorHAnsi" w:cstheme="majorBidi"/>
          <w:bCs/>
          <w:color w:val="000000" w:themeColor="text1"/>
          <w:lang w:eastAsia="en-US"/>
        </w:rPr>
        <w:t>ełnomocnika oraz zakresu jego umocowania.</w:t>
      </w:r>
    </w:p>
    <w:p w14:paraId="13194154" w14:textId="77777777" w:rsidR="005A7BEC"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AEBDE00" w14:textId="77777777" w:rsidR="005A7BEC" w:rsidRPr="00221C50" w:rsidRDefault="004835A1" w:rsidP="009670A0">
      <w:pPr>
        <w:pStyle w:val="Tekstpodstawowy"/>
        <w:spacing w:after="0" w:line="252" w:lineRule="auto"/>
        <w:ind w:right="20"/>
        <w:jc w:val="both"/>
        <w:rPr>
          <w:rFonts w:ascii="Cambria" w:hAnsi="Cambria" w:cs="Arial"/>
          <w:color w:val="000000" w:themeColor="text1"/>
        </w:rPr>
      </w:pPr>
      <w:r w:rsidRPr="00221C50">
        <w:rPr>
          <w:rFonts w:ascii="Cambria" w:hAnsi="Cambria" w:cs="Arial"/>
          <w:color w:val="000000" w:themeColor="text1"/>
        </w:rPr>
        <w:t xml:space="preserve">Pełnomocnictwo powinno zostać złożone </w:t>
      </w:r>
      <w:r w:rsidR="005A7BEC" w:rsidRPr="00221C50">
        <w:rPr>
          <w:rFonts w:ascii="Cambria" w:hAnsi="Cambria" w:cs="Arial"/>
          <w:color w:val="000000" w:themeColor="text1"/>
        </w:rPr>
        <w:t xml:space="preserve">w formie elektronicznej lub w postaci elektronicznej opatrzonej podpisem zaufanym, lub podpisem osobistym. </w:t>
      </w:r>
    </w:p>
    <w:p w14:paraId="55B07F77" w14:textId="77777777" w:rsidR="00543BA3" w:rsidRDefault="00DC3711" w:rsidP="00543BA3">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Dopuszcza się również przedłożenie elektronicznej kopii dokumentu poświadczonej</w:t>
      </w:r>
      <w:r w:rsidR="005A7BEC" w:rsidRPr="00221C50">
        <w:rPr>
          <w:rFonts w:ascii="Cambria" w:hAnsi="Cambria"/>
          <w:color w:val="000000" w:themeColor="text1"/>
        </w:rPr>
        <w:t xml:space="preserve"> za zgodność z oryginałem</w:t>
      </w:r>
      <w:r w:rsidRPr="00221C50">
        <w:rPr>
          <w:rFonts w:ascii="Cambria" w:hAnsi="Cambria"/>
          <w:color w:val="000000" w:themeColor="text1"/>
        </w:rPr>
        <w:t xml:space="preserve"> przez notariusza, tj. podpisanej</w:t>
      </w:r>
      <w:r w:rsidR="005A7BEC" w:rsidRPr="00221C50">
        <w:rPr>
          <w:rFonts w:ascii="Cambria" w:hAnsi="Cambria"/>
          <w:color w:val="000000" w:themeColor="text1"/>
        </w:rPr>
        <w:t xml:space="preserve"> kwalifikowanym podpisem elektronicznym osoby posiadającej uprawnienia notariusza</w:t>
      </w:r>
      <w:r w:rsidR="005F74F8" w:rsidRPr="00221C50">
        <w:rPr>
          <w:rFonts w:ascii="Cambria" w:hAnsi="Cambria"/>
          <w:color w:val="000000" w:themeColor="text1"/>
        </w:rPr>
        <w:t>.</w:t>
      </w:r>
      <w:r w:rsidR="00543BA3">
        <w:rPr>
          <w:rFonts w:ascii="Cambria" w:hAnsi="Cambria"/>
          <w:color w:val="000000" w:themeColor="text1"/>
        </w:rPr>
        <w:t xml:space="preserve"> </w:t>
      </w:r>
    </w:p>
    <w:p w14:paraId="6F16CD6C" w14:textId="77777777" w:rsidR="00543BA3" w:rsidRDefault="00543BA3" w:rsidP="00543BA3">
      <w:pPr>
        <w:pStyle w:val="Tekstpodstawowy"/>
        <w:spacing w:after="0" w:line="252" w:lineRule="auto"/>
        <w:ind w:right="20"/>
        <w:jc w:val="both"/>
        <w:rPr>
          <w:rFonts w:ascii="Cambria" w:hAnsi="Cambria"/>
          <w:b/>
          <w:color w:val="000000" w:themeColor="text1"/>
        </w:rPr>
      </w:pPr>
    </w:p>
    <w:p w14:paraId="58D3963A" w14:textId="77777777" w:rsidR="00887365" w:rsidRPr="00543BA3" w:rsidRDefault="00934A2A" w:rsidP="00543BA3">
      <w:pPr>
        <w:pStyle w:val="Tekstpodstawowy"/>
        <w:spacing w:after="0" w:line="252" w:lineRule="auto"/>
        <w:ind w:right="20"/>
        <w:jc w:val="both"/>
        <w:rPr>
          <w:rFonts w:ascii="Cambria" w:hAnsi="Cambria"/>
          <w:color w:val="000000" w:themeColor="text1"/>
        </w:rPr>
      </w:pPr>
      <w:r w:rsidRPr="00221C50">
        <w:rPr>
          <w:rFonts w:ascii="Cambria" w:hAnsi="Cambria"/>
          <w:b/>
          <w:color w:val="000000" w:themeColor="text1"/>
        </w:rPr>
        <w:t xml:space="preserve">Wzór pełnomocnictwa stanowi załącznik nr </w:t>
      </w:r>
      <w:r w:rsidR="00D241A0" w:rsidRPr="00221C50">
        <w:rPr>
          <w:rFonts w:ascii="Cambria" w:hAnsi="Cambria"/>
          <w:b/>
          <w:color w:val="000000" w:themeColor="text1"/>
        </w:rPr>
        <w:t>8</w:t>
      </w:r>
      <w:r w:rsidRPr="00221C50">
        <w:rPr>
          <w:rFonts w:ascii="Cambria" w:hAnsi="Cambria"/>
          <w:b/>
          <w:color w:val="000000" w:themeColor="text1"/>
        </w:rPr>
        <w:t xml:space="preserve"> do SWZ.</w:t>
      </w:r>
    </w:p>
    <w:p w14:paraId="483721C9" w14:textId="77777777" w:rsidR="00934A2A" w:rsidRPr="00221C50" w:rsidRDefault="00934A2A" w:rsidP="009670A0">
      <w:pPr>
        <w:spacing w:after="200" w:line="252" w:lineRule="auto"/>
        <w:ind w:left="360"/>
        <w:contextualSpacing/>
        <w:jc w:val="both"/>
        <w:rPr>
          <w:rFonts w:ascii="Cambria" w:hAnsi="Cambria"/>
          <w:b/>
          <w:color w:val="000000" w:themeColor="text1"/>
          <w:highlight w:val="yellow"/>
        </w:rPr>
      </w:pPr>
    </w:p>
    <w:p w14:paraId="0617F962" w14:textId="77777777" w:rsidR="0078519A" w:rsidRPr="00221C50" w:rsidRDefault="0078519A"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Oświadczenie wykonawców wspólnie ubiegających się o udzielenie zamówienia</w:t>
      </w:r>
      <w:r w:rsidR="0061283E" w:rsidRPr="00221C50">
        <w:rPr>
          <w:rFonts w:ascii="Cambria" w:hAnsi="Cambria"/>
          <w:b/>
          <w:color w:val="000000" w:themeColor="text1"/>
        </w:rPr>
        <w:t xml:space="preserve"> (jeśli wystąpi) </w:t>
      </w:r>
    </w:p>
    <w:p w14:paraId="60C6E484" w14:textId="77777777" w:rsidR="0078519A" w:rsidRPr="00221C50" w:rsidRDefault="00922942" w:rsidP="002C4632">
      <w:pPr>
        <w:pStyle w:val="Tekstpodstawowy"/>
        <w:numPr>
          <w:ilvl w:val="0"/>
          <w:numId w:val="8"/>
        </w:numPr>
        <w:spacing w:after="0" w:line="252" w:lineRule="auto"/>
        <w:ind w:right="20"/>
        <w:jc w:val="both"/>
        <w:rPr>
          <w:rFonts w:ascii="Cambria" w:hAnsi="Cambria"/>
          <w:color w:val="000000" w:themeColor="text1"/>
        </w:rPr>
      </w:pPr>
      <w:r>
        <w:rPr>
          <w:rFonts w:ascii="Cambria" w:hAnsi="Cambria"/>
          <w:color w:val="000000" w:themeColor="text1"/>
        </w:rPr>
        <w:t>W odniesieniu do warunków dotyczących wykształcenia, kwalifikacji zawodowych lub doświadczenia w</w:t>
      </w:r>
      <w:r w:rsidR="0078519A" w:rsidRPr="00221C50">
        <w:rPr>
          <w:rFonts w:ascii="Cambria" w:hAnsi="Cambria"/>
          <w:color w:val="000000" w:themeColor="text1"/>
        </w:rPr>
        <w:t>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9397378" w14:textId="77777777" w:rsidR="00543BA3" w:rsidRDefault="00543BA3" w:rsidP="00543BA3">
      <w:pPr>
        <w:pStyle w:val="Tekstpodstawowy"/>
        <w:spacing w:after="0" w:line="252" w:lineRule="auto"/>
        <w:ind w:left="360" w:right="20" w:hanging="360"/>
        <w:jc w:val="both"/>
        <w:rPr>
          <w:rFonts w:ascii="Cambria" w:hAnsi="Cambria"/>
          <w:b/>
          <w:color w:val="000000" w:themeColor="text1"/>
        </w:rPr>
      </w:pPr>
    </w:p>
    <w:p w14:paraId="3C0FA26D" w14:textId="77777777" w:rsidR="00E4137D" w:rsidRPr="00221C50" w:rsidRDefault="00E4137D" w:rsidP="00543BA3">
      <w:pPr>
        <w:pStyle w:val="Tekstpodstawowy"/>
        <w:spacing w:after="0" w:line="252" w:lineRule="auto"/>
        <w:ind w:left="360" w:right="20" w:hanging="360"/>
        <w:jc w:val="both"/>
        <w:rPr>
          <w:rFonts w:ascii="Cambria" w:hAnsi="Cambria"/>
          <w:b/>
          <w:color w:val="000000" w:themeColor="text1"/>
        </w:rPr>
      </w:pPr>
      <w:r w:rsidRPr="00221C50">
        <w:rPr>
          <w:rFonts w:ascii="Cambria" w:hAnsi="Cambria"/>
          <w:b/>
          <w:color w:val="000000" w:themeColor="text1"/>
        </w:rPr>
        <w:t>Wzór ośw</w:t>
      </w:r>
      <w:r w:rsidR="0061283E" w:rsidRPr="00221C50">
        <w:rPr>
          <w:rFonts w:ascii="Cambria" w:hAnsi="Cambria"/>
          <w:b/>
          <w:color w:val="000000" w:themeColor="text1"/>
        </w:rPr>
        <w:t>iadczenia stanowi załącznik nr 3</w:t>
      </w:r>
      <w:r w:rsidRPr="00221C50">
        <w:rPr>
          <w:rFonts w:ascii="Cambria" w:hAnsi="Cambria"/>
          <w:b/>
          <w:color w:val="000000" w:themeColor="text1"/>
        </w:rPr>
        <w:t xml:space="preserve"> do SWZ. </w:t>
      </w:r>
    </w:p>
    <w:p w14:paraId="3ED715A6" w14:textId="77777777" w:rsidR="005F74F8" w:rsidRPr="00221C50" w:rsidRDefault="005F74F8" w:rsidP="009670A0">
      <w:pPr>
        <w:pStyle w:val="Tekstpodstawowy"/>
        <w:spacing w:after="0" w:line="252" w:lineRule="auto"/>
        <w:ind w:right="20"/>
        <w:jc w:val="both"/>
        <w:rPr>
          <w:rFonts w:ascii="Cambria" w:hAnsi="Cambria"/>
          <w:b/>
          <w:color w:val="000000" w:themeColor="text1"/>
        </w:rPr>
      </w:pPr>
    </w:p>
    <w:p w14:paraId="5C666A47" w14:textId="77777777" w:rsidR="00887365" w:rsidRPr="00221C50" w:rsidRDefault="00887365"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600811FD" w14:textId="77777777" w:rsidR="00887365" w:rsidRPr="00221C50" w:rsidRDefault="005F74F8"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w:t>
      </w:r>
      <w:r w:rsidR="00887365" w:rsidRPr="00221C50">
        <w:rPr>
          <w:rFonts w:ascii="Cambria" w:hAnsi="Cambria"/>
          <w:color w:val="000000" w:themeColor="text1"/>
        </w:rPr>
        <w:t xml:space="preserve">ykonawcy składają </w:t>
      </w:r>
      <w:r w:rsidRPr="00221C50">
        <w:rPr>
          <w:rFonts w:ascii="Cambria" w:hAnsi="Cambria"/>
          <w:color w:val="000000" w:themeColor="text1"/>
        </w:rPr>
        <w:t xml:space="preserve">oświadczenia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0A6FBD7" w14:textId="77777777" w:rsidR="0078519A" w:rsidRPr="00221C50" w:rsidRDefault="0078519A"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Fo</w:t>
      </w:r>
      <w:r w:rsidR="007A41C9" w:rsidRPr="00221C50">
        <w:rPr>
          <w:rFonts w:ascii="Cambria" w:hAnsi="Cambria"/>
          <w:b/>
          <w:color w:val="000000" w:themeColor="text1"/>
        </w:rPr>
        <w:t xml:space="preserve">rmularz </w:t>
      </w:r>
      <w:r w:rsidR="0028553A" w:rsidRPr="00221C50">
        <w:rPr>
          <w:rFonts w:ascii="Cambria" w:hAnsi="Cambria"/>
          <w:b/>
          <w:color w:val="000000" w:themeColor="text1"/>
        </w:rPr>
        <w:t>ofertowy (załącznik nr 1</w:t>
      </w:r>
      <w:r w:rsidRPr="00221C50">
        <w:rPr>
          <w:rFonts w:ascii="Cambria" w:hAnsi="Cambria"/>
          <w:b/>
          <w:color w:val="000000" w:themeColor="text1"/>
        </w:rPr>
        <w:t xml:space="preserve"> do SWZ) </w:t>
      </w:r>
    </w:p>
    <w:p w14:paraId="11183449" w14:textId="77777777" w:rsidR="0078519A" w:rsidRPr="00221C50" w:rsidRDefault="0078519A" w:rsidP="009670A0">
      <w:pPr>
        <w:pStyle w:val="Tekstpodstawowy"/>
        <w:spacing w:after="0" w:line="252" w:lineRule="auto"/>
        <w:ind w:left="360" w:right="20"/>
        <w:jc w:val="both"/>
        <w:rPr>
          <w:rFonts w:ascii="Cambria" w:hAnsi="Cambria"/>
          <w:b/>
          <w:color w:val="000000" w:themeColor="text1"/>
        </w:rPr>
      </w:pPr>
    </w:p>
    <w:p w14:paraId="689A8B71"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0BE44D5D"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Formularz musi być złożony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0789E0F" w14:textId="77777777" w:rsidR="0078519A" w:rsidRPr="00221C50" w:rsidRDefault="0078519A" w:rsidP="009670A0">
      <w:pPr>
        <w:pStyle w:val="Tekstpodstawowy"/>
        <w:spacing w:after="0" w:line="252" w:lineRule="auto"/>
        <w:ind w:right="20"/>
        <w:jc w:val="both"/>
        <w:rPr>
          <w:rFonts w:ascii="Cambria" w:hAnsi="Cambria"/>
          <w:color w:val="000000" w:themeColor="text1"/>
        </w:rPr>
      </w:pPr>
    </w:p>
    <w:p w14:paraId="3E5484E9" w14:textId="77777777" w:rsidR="0078519A" w:rsidRPr="00221C50" w:rsidRDefault="0078519A"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Zobowiązanie podmiotu trzeciego</w:t>
      </w:r>
      <w:r w:rsidR="00E4137D" w:rsidRPr="00221C50">
        <w:rPr>
          <w:rFonts w:ascii="Cambria" w:hAnsi="Cambria"/>
          <w:b/>
          <w:color w:val="000000" w:themeColor="text1"/>
        </w:rPr>
        <w:t xml:space="preserve"> (jeżeli wystąpi)</w:t>
      </w:r>
    </w:p>
    <w:p w14:paraId="4B7BA1DB" w14:textId="77777777" w:rsidR="0078519A" w:rsidRPr="00221C50" w:rsidRDefault="0078519A" w:rsidP="002C4632">
      <w:pPr>
        <w:pStyle w:val="Tekstpodstawowy"/>
        <w:numPr>
          <w:ilvl w:val="0"/>
          <w:numId w:val="11"/>
        </w:numPr>
        <w:spacing w:line="252" w:lineRule="auto"/>
        <w:ind w:right="20"/>
        <w:jc w:val="both"/>
        <w:rPr>
          <w:rFonts w:ascii="Cambria" w:hAnsi="Cambria"/>
          <w:color w:val="000000" w:themeColor="text1"/>
        </w:rPr>
      </w:pPr>
      <w:r w:rsidRPr="00221C50">
        <w:rPr>
          <w:rFonts w:ascii="Cambria" w:hAnsi="Cambria"/>
          <w:color w:val="000000" w:themeColor="text1"/>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60FD25C6" w14:textId="77777777" w:rsidR="0078519A" w:rsidRPr="00221C50" w:rsidRDefault="0078519A" w:rsidP="002C4632">
      <w:pPr>
        <w:pStyle w:val="Tekstpodstawowy"/>
        <w:numPr>
          <w:ilvl w:val="0"/>
          <w:numId w:val="18"/>
        </w:numPr>
        <w:spacing w:line="252" w:lineRule="auto"/>
        <w:ind w:right="20"/>
        <w:jc w:val="both"/>
        <w:rPr>
          <w:rFonts w:ascii="Cambria" w:hAnsi="Cambria"/>
          <w:color w:val="000000" w:themeColor="text1"/>
        </w:rPr>
      </w:pPr>
      <w:r w:rsidRPr="00221C50">
        <w:rPr>
          <w:rFonts w:ascii="Cambria" w:hAnsi="Cambria"/>
          <w:color w:val="000000" w:themeColor="text1"/>
        </w:rPr>
        <w:t>zakres dostępnych wykonawcy zasobów podmiotu udostępniającego zasoby;</w:t>
      </w:r>
    </w:p>
    <w:p w14:paraId="6A9F0740" w14:textId="77777777" w:rsidR="0078519A" w:rsidRPr="00221C50" w:rsidRDefault="0078519A" w:rsidP="002C4632">
      <w:pPr>
        <w:pStyle w:val="Tekstpodstawowy"/>
        <w:numPr>
          <w:ilvl w:val="0"/>
          <w:numId w:val="18"/>
        </w:numPr>
        <w:spacing w:line="252" w:lineRule="auto"/>
        <w:ind w:right="20"/>
        <w:jc w:val="both"/>
        <w:rPr>
          <w:rFonts w:ascii="Cambria" w:hAnsi="Cambria"/>
          <w:color w:val="000000" w:themeColor="text1"/>
        </w:rPr>
      </w:pPr>
      <w:r w:rsidRPr="00221C50">
        <w:rPr>
          <w:rFonts w:ascii="Cambria" w:hAnsi="Cambria"/>
          <w:color w:val="000000" w:themeColor="text1"/>
        </w:rPr>
        <w:t>sposób i okres udostępnienia wykonawcy i wykorzystania przez niego zasobów podmiotu udostępniającego te zasoby przy wykonywaniu zamówienia;</w:t>
      </w:r>
    </w:p>
    <w:p w14:paraId="71E618C9" w14:textId="77777777" w:rsidR="0078519A" w:rsidRPr="00221C50" w:rsidRDefault="0078519A" w:rsidP="002C4632">
      <w:pPr>
        <w:pStyle w:val="Tekstpodstawowy"/>
        <w:numPr>
          <w:ilvl w:val="0"/>
          <w:numId w:val="18"/>
        </w:numPr>
        <w:spacing w:line="252" w:lineRule="auto"/>
        <w:ind w:right="20"/>
        <w:jc w:val="both"/>
        <w:rPr>
          <w:rFonts w:ascii="Cambria" w:hAnsi="Cambria"/>
          <w:color w:val="000000" w:themeColor="text1"/>
        </w:rPr>
      </w:pPr>
      <w:r w:rsidRPr="00221C50">
        <w:rPr>
          <w:rFonts w:ascii="Cambria" w:hAnsi="Cambria"/>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351BE7F" w14:textId="77777777" w:rsidR="0078519A" w:rsidRPr="00221C50" w:rsidRDefault="0078519A"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1205E222" w14:textId="77777777" w:rsidR="00887365" w:rsidRPr="00221C50" w:rsidRDefault="0078519A"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 xml:space="preserve">Zobowiązanie musi być złożone </w:t>
      </w:r>
      <w:r w:rsidR="00887365" w:rsidRPr="00221C50">
        <w:rPr>
          <w:rFonts w:ascii="Cambria" w:hAnsi="Cambria"/>
          <w:color w:val="000000" w:themeColor="text1"/>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6C0FD95" w14:textId="77777777" w:rsidR="004A514B" w:rsidRPr="00221C50" w:rsidRDefault="004A514B" w:rsidP="009670A0">
      <w:pPr>
        <w:pStyle w:val="Tekstpodstawowy"/>
        <w:spacing w:after="0" w:line="252" w:lineRule="auto"/>
        <w:ind w:right="20"/>
        <w:jc w:val="both"/>
        <w:rPr>
          <w:rFonts w:ascii="Cambria" w:hAnsi="Cambria"/>
          <w:color w:val="000000" w:themeColor="text1"/>
        </w:rPr>
      </w:pPr>
    </w:p>
    <w:p w14:paraId="34CCFEB1" w14:textId="77777777" w:rsidR="004A514B" w:rsidRPr="00221C50" w:rsidRDefault="004A514B"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 xml:space="preserve">Wzór oświadczenia- zobowiązania stanowi załącznik nr 4 do SWZ. </w:t>
      </w:r>
    </w:p>
    <w:p w14:paraId="3753A3AB" w14:textId="77777777" w:rsidR="00887365" w:rsidRPr="00221C50" w:rsidRDefault="00887365" w:rsidP="009670A0">
      <w:pPr>
        <w:pStyle w:val="Tekstpodstawowy"/>
        <w:spacing w:after="0" w:line="252" w:lineRule="auto"/>
        <w:ind w:right="20"/>
        <w:jc w:val="both"/>
        <w:rPr>
          <w:rFonts w:ascii="Cambria" w:hAnsi="Cambria"/>
          <w:b/>
          <w:color w:val="000000" w:themeColor="text1"/>
          <w:highlight w:val="yellow"/>
        </w:rPr>
      </w:pPr>
    </w:p>
    <w:p w14:paraId="1EBAA905" w14:textId="77777777" w:rsidR="004835A1" w:rsidRPr="00221C50" w:rsidRDefault="004835A1" w:rsidP="002C4632">
      <w:pPr>
        <w:numPr>
          <w:ilvl w:val="0"/>
          <w:numId w:val="25"/>
        </w:numPr>
        <w:spacing w:before="240" w:line="252" w:lineRule="auto"/>
        <w:ind w:right="-108"/>
        <w:jc w:val="both"/>
        <w:rPr>
          <w:rFonts w:ascii="Cambria" w:hAnsi="Cambria"/>
          <w:b/>
          <w:color w:val="000000" w:themeColor="text1"/>
        </w:rPr>
      </w:pPr>
      <w:r w:rsidRPr="00221C50">
        <w:rPr>
          <w:rFonts w:ascii="Cambria" w:hAnsi="Cambria"/>
          <w:b/>
          <w:color w:val="000000" w:themeColor="text1"/>
        </w:rPr>
        <w:t xml:space="preserve">Wykaz rozwiązań równoważnych </w:t>
      </w:r>
      <w:r w:rsidR="009F01BF" w:rsidRPr="00221C50">
        <w:rPr>
          <w:rFonts w:ascii="Cambria" w:hAnsi="Cambria"/>
          <w:b/>
          <w:color w:val="000000" w:themeColor="text1"/>
        </w:rPr>
        <w:t>–</w:t>
      </w:r>
      <w:r w:rsidRPr="00221C50">
        <w:rPr>
          <w:rFonts w:ascii="Cambria" w:hAnsi="Cambria"/>
          <w:b/>
          <w:color w:val="000000" w:themeColor="text1"/>
        </w:rPr>
        <w:t xml:space="preserve"> </w:t>
      </w:r>
      <w:r w:rsidRPr="00221C50">
        <w:rPr>
          <w:rFonts w:ascii="Cambria" w:hAnsi="Cambria"/>
          <w:color w:val="000000" w:themeColor="text1"/>
        </w:rPr>
        <w:t xml:space="preserve">wykonawca, który powołuje się na rozwiązania równoważne, jest </w:t>
      </w:r>
      <w:r w:rsidR="009F01BF" w:rsidRPr="00221C50">
        <w:rPr>
          <w:rFonts w:ascii="Cambria" w:hAnsi="Cambria"/>
          <w:color w:val="000000" w:themeColor="text1"/>
        </w:rPr>
        <w:t>z</w:t>
      </w:r>
      <w:r w:rsidRPr="00221C50">
        <w:rPr>
          <w:rFonts w:ascii="Cambria" w:hAnsi="Cambria"/>
          <w:color w:val="000000" w:themeColor="text1"/>
        </w:rPr>
        <w:t>obowiązany wykazać, że oferowane przez niego rozwiązanie spełnia wymagania określone przez zamawiającego. W takim przypadku</w:t>
      </w:r>
      <w:r w:rsidR="009F01BF" w:rsidRPr="00221C50">
        <w:rPr>
          <w:rFonts w:ascii="Cambria" w:hAnsi="Cambria"/>
          <w:color w:val="000000" w:themeColor="text1"/>
        </w:rPr>
        <w:t xml:space="preserve"> </w:t>
      </w:r>
      <w:r w:rsidRPr="00221C50">
        <w:rPr>
          <w:rFonts w:ascii="Cambria" w:hAnsi="Cambria"/>
          <w:color w:val="000000" w:themeColor="text1"/>
        </w:rPr>
        <w:t>wykonawca załącza do oferty wykaz rozwiązań równoważnych</w:t>
      </w:r>
      <w:r w:rsidR="009F01BF" w:rsidRPr="00221C50">
        <w:rPr>
          <w:rFonts w:ascii="Cambria" w:hAnsi="Cambria"/>
          <w:color w:val="000000" w:themeColor="text1"/>
        </w:rPr>
        <w:t xml:space="preserve"> </w:t>
      </w:r>
      <w:r w:rsidRPr="00221C50">
        <w:rPr>
          <w:rFonts w:ascii="Cambria" w:hAnsi="Cambria"/>
          <w:color w:val="000000" w:themeColor="text1"/>
        </w:rPr>
        <w:t>z jego opisem lub normami.</w:t>
      </w:r>
    </w:p>
    <w:p w14:paraId="79F2ECBF"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7771439C"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4F3BAAFC" w14:textId="77777777"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F1B745E" w14:textId="77777777" w:rsidR="00887365" w:rsidRPr="00B2184E" w:rsidRDefault="00887365" w:rsidP="00B2184E">
      <w:pPr>
        <w:numPr>
          <w:ilvl w:val="0"/>
          <w:numId w:val="25"/>
        </w:numPr>
        <w:spacing w:before="240" w:line="252" w:lineRule="auto"/>
        <w:ind w:right="-108"/>
        <w:jc w:val="both"/>
        <w:rPr>
          <w:rFonts w:ascii="Cambria" w:hAnsi="Cambria"/>
          <w:bCs/>
          <w:color w:val="000000" w:themeColor="text1"/>
        </w:rPr>
      </w:pPr>
      <w:r w:rsidRPr="00221C50">
        <w:rPr>
          <w:rFonts w:ascii="Cambria" w:hAnsi="Cambria"/>
          <w:b/>
          <w:color w:val="000000" w:themeColor="text1"/>
        </w:rPr>
        <w:t>Zastrzeżenie tajemnicy przedsiębiorstwa</w:t>
      </w:r>
      <w:r w:rsidRPr="00221C50">
        <w:rPr>
          <w:rFonts w:ascii="Cambria" w:hAnsi="Cambria"/>
          <w:color w:val="000000" w:themeColor="text1"/>
        </w:rPr>
        <w:t xml:space="preserve"> </w:t>
      </w:r>
      <w:r w:rsidR="009F01BF" w:rsidRPr="00221C50">
        <w:rPr>
          <w:rFonts w:ascii="Cambria" w:hAnsi="Cambria"/>
          <w:color w:val="000000" w:themeColor="text1"/>
        </w:rPr>
        <w:t>–</w:t>
      </w:r>
      <w:r w:rsidRPr="00221C50">
        <w:rPr>
          <w:rFonts w:ascii="Cambria" w:hAnsi="Cambria"/>
          <w:color w:val="000000" w:themeColor="text1"/>
        </w:rPr>
        <w:t xml:space="preserve"> w sytuacji, gdy oferta lub inne dokumenty składane w toku postępowania będą zawierały tajemnicę przedsiębiorstwa, wykonawca, wraz z przekazaniem takich informacji, zastrzega, że nie mogą być one </w:t>
      </w:r>
      <w:r w:rsidRPr="00B2184E">
        <w:rPr>
          <w:rFonts w:ascii="Cambria" w:hAnsi="Cambria"/>
        </w:rPr>
        <w:t>udostępniane</w:t>
      </w:r>
      <w:r w:rsidR="00065D2D" w:rsidRPr="00B2184E">
        <w:rPr>
          <w:rFonts w:ascii="Cambria" w:hAnsi="Cambria"/>
        </w:rPr>
        <w:t>,</w:t>
      </w:r>
      <w:r w:rsidRPr="00B2184E">
        <w:rPr>
          <w:rFonts w:ascii="Cambria" w:hAnsi="Cambria"/>
        </w:rPr>
        <w:t xml:space="preserve"> oraz wykazuje, że zastrzeżone informacje stanowią tajemnicę przedsiębiorstwa w rozumieniu przepisów ustawy z 16 kwietnia 1993 r. o zwalczaniu nieuczciwej konkurencji</w:t>
      </w:r>
      <w:r w:rsidR="009F01BF" w:rsidRPr="00B2184E">
        <w:rPr>
          <w:rFonts w:ascii="Cambria" w:hAnsi="Cambria"/>
        </w:rPr>
        <w:t>.</w:t>
      </w:r>
      <w:r w:rsidR="00B2184E" w:rsidRPr="00B2184E">
        <w:rPr>
          <w:rFonts w:ascii="Cambria" w:hAnsi="Cambria"/>
        </w:rPr>
        <w:t xml:space="preserve"> . Zgodnie z § 4 ust. 1 Rozporządzenia Prezesa Rady Ministrów z dnia 30 grudnia 2020 r. w sprawie </w:t>
      </w:r>
      <w:r w:rsidR="00B2184E" w:rsidRPr="00B2184E">
        <w:rPr>
          <w:rFonts w:ascii="Cambria" w:hAnsi="Cambria"/>
          <w:bCs/>
          <w:iCs/>
        </w:rPr>
        <w:t>sposobu sporządzania</w:t>
      </w:r>
      <w:r w:rsidR="00B2184E" w:rsidRPr="00B2184E">
        <w:rPr>
          <w:rFonts w:ascii="Cambria" w:hAnsi="Cambria"/>
          <w:bCs/>
        </w:rPr>
        <w:t xml:space="preserve"> i </w:t>
      </w:r>
      <w:r w:rsidR="00B2184E" w:rsidRPr="00B2184E">
        <w:rPr>
          <w:rFonts w:ascii="Cambria" w:hAnsi="Cambria"/>
          <w:bCs/>
          <w:iCs/>
        </w:rPr>
        <w:t>przekazywania</w:t>
      </w:r>
      <w:r w:rsidR="00B2184E" w:rsidRPr="00B2184E">
        <w:rPr>
          <w:rFonts w:ascii="Cambria" w:hAnsi="Cambria"/>
          <w:bCs/>
        </w:rPr>
        <w:t xml:space="preserve"> informacji oraz wymagań technicznych dla dokumentów elektronicznych oraz środków komunikacji elektronicznej w postępowaniu o udzielenie zamówienia publicznego lub konkursie (Dz.U. 2020 poz. 2452) W przypadku gdy dokumenty elektroniczne w postępowaniu lub konkursie, </w:t>
      </w:r>
      <w:r w:rsidR="00B2184E" w:rsidRPr="00B2184E">
        <w:rPr>
          <w:rFonts w:ascii="Cambria" w:hAnsi="Cambria"/>
          <w:bCs/>
          <w:iCs/>
        </w:rPr>
        <w:t>przekazywane</w:t>
      </w:r>
      <w:r w:rsidR="00B2184E" w:rsidRPr="00B2184E">
        <w:rPr>
          <w:rFonts w:ascii="Cambria" w:hAnsi="Cambria"/>
          <w:bCs/>
        </w:rPr>
        <w:t xml:space="preserve"> przy użyciu środków komunikacji elektronicznej, zawierają informacje stanowiące tajemnicę przedsiębiorstwa w rozumieniu przepisów </w:t>
      </w:r>
      <w:hyperlink r:id="rId9" w:anchor="/document/16795259?cm=DOCUMENT" w:history="1">
        <w:r w:rsidR="00B2184E" w:rsidRPr="00B2184E">
          <w:rPr>
            <w:rStyle w:val="Hipercze"/>
            <w:rFonts w:ascii="Cambria" w:hAnsi="Cambria"/>
            <w:bCs/>
            <w:color w:val="auto"/>
            <w:u w:val="none"/>
          </w:rPr>
          <w:t>ustawy</w:t>
        </w:r>
      </w:hyperlink>
      <w:r w:rsidR="00B2184E" w:rsidRPr="00B2184E">
        <w:rPr>
          <w:rFonts w:ascii="Cambria" w:hAnsi="Cambria"/>
          <w:bCs/>
        </w:rPr>
        <w:t xml:space="preserve"> z dnia 16 kwietnia 1993 r. o zwalczaniu nieuczciwej konkurencji (Dz. U. z 2020 r. poz. 1913), </w:t>
      </w:r>
      <w:r w:rsidR="00B2184E" w:rsidRPr="00B2184E">
        <w:rPr>
          <w:rFonts w:ascii="Cambria" w:hAnsi="Cambria"/>
          <w:bCs/>
        </w:rPr>
        <w:lastRenderedPageBreak/>
        <w:t xml:space="preserve">wykonawca, w celu utrzymania w poufności tych informacji, </w:t>
      </w:r>
      <w:r w:rsidR="00B2184E" w:rsidRPr="00B2184E">
        <w:rPr>
          <w:rFonts w:ascii="Cambria" w:hAnsi="Cambria"/>
          <w:bCs/>
          <w:iCs/>
        </w:rPr>
        <w:t>przekazuje</w:t>
      </w:r>
      <w:r w:rsidR="00B2184E" w:rsidRPr="00B2184E">
        <w:rPr>
          <w:rFonts w:ascii="Cambria" w:hAnsi="Cambria"/>
          <w:bCs/>
        </w:rPr>
        <w:t xml:space="preserve"> je w wydzielonym i odpowiednio oznaczonym pliku.</w:t>
      </w:r>
    </w:p>
    <w:p w14:paraId="1B4C066E" w14:textId="77777777" w:rsidR="00DC6E39" w:rsidRPr="00221C50" w:rsidRDefault="00DC6E39" w:rsidP="009670A0">
      <w:pPr>
        <w:pStyle w:val="Tekstpodstawowy"/>
        <w:spacing w:after="0" w:line="252" w:lineRule="auto"/>
        <w:ind w:right="20"/>
        <w:jc w:val="both"/>
        <w:rPr>
          <w:rFonts w:ascii="Cambria" w:hAnsi="Cambria"/>
          <w:b/>
          <w:color w:val="000000" w:themeColor="text1"/>
        </w:rPr>
      </w:pPr>
    </w:p>
    <w:p w14:paraId="4E9F59FD" w14:textId="77777777" w:rsidR="00DC6E39" w:rsidRPr="00221C50" w:rsidRDefault="00DC6E39" w:rsidP="009670A0">
      <w:pPr>
        <w:pStyle w:val="Tekstpodstawowy"/>
        <w:spacing w:after="0" w:line="252" w:lineRule="auto"/>
        <w:ind w:right="20"/>
        <w:jc w:val="both"/>
        <w:rPr>
          <w:rFonts w:ascii="Cambria" w:hAnsi="Cambria"/>
          <w:b/>
          <w:color w:val="000000" w:themeColor="text1"/>
        </w:rPr>
      </w:pPr>
      <w:r w:rsidRPr="00221C50">
        <w:rPr>
          <w:rFonts w:ascii="Cambria" w:hAnsi="Cambria"/>
          <w:b/>
          <w:color w:val="000000" w:themeColor="text1"/>
        </w:rPr>
        <w:t>Wymagana forma:</w:t>
      </w:r>
    </w:p>
    <w:p w14:paraId="524C294F" w14:textId="77777777" w:rsidR="00DC6E39" w:rsidRPr="00221C50" w:rsidRDefault="00DC6E39" w:rsidP="009670A0">
      <w:pPr>
        <w:pStyle w:val="Tekstpodstawowy"/>
        <w:spacing w:after="0" w:line="252" w:lineRule="auto"/>
        <w:ind w:right="20"/>
        <w:jc w:val="both"/>
        <w:rPr>
          <w:rFonts w:ascii="Cambria" w:hAnsi="Cambria"/>
          <w:color w:val="000000" w:themeColor="text1"/>
        </w:rPr>
      </w:pPr>
      <w:r w:rsidRPr="00221C50">
        <w:rPr>
          <w:rFonts w:ascii="Cambria" w:hAnsi="Cambria"/>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D992D7" w14:textId="77777777" w:rsidR="005705CA" w:rsidRPr="00773D17" w:rsidRDefault="005705CA" w:rsidP="00AB7DAF">
      <w:pPr>
        <w:pStyle w:val="Tekstpodstawowy"/>
        <w:spacing w:after="0"/>
        <w:ind w:right="20"/>
        <w:jc w:val="both"/>
        <w:rPr>
          <w:rFonts w:ascii="Cambria" w:hAnsi="Cambria"/>
        </w:rPr>
      </w:pPr>
    </w:p>
    <w:p w14:paraId="0BE32577" w14:textId="77777777" w:rsidR="009F01BF" w:rsidRDefault="009F01BF" w:rsidP="002C4632">
      <w:pPr>
        <w:numPr>
          <w:ilvl w:val="0"/>
          <w:numId w:val="49"/>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2420F42A" w14:textId="77777777" w:rsidR="00F62A0D" w:rsidRPr="00773D17" w:rsidRDefault="00F62A0D" w:rsidP="00F62A0D">
      <w:pPr>
        <w:pStyle w:val="Tekstpodstawowy"/>
        <w:spacing w:after="0"/>
        <w:ind w:right="20"/>
        <w:jc w:val="both"/>
        <w:rPr>
          <w:rFonts w:ascii="Cambria" w:hAnsi="Cambria"/>
        </w:rPr>
      </w:pPr>
    </w:p>
    <w:p w14:paraId="1F43B000" w14:textId="77777777" w:rsidR="00F62A0D" w:rsidRPr="00773D17" w:rsidRDefault="00F62A0D" w:rsidP="00F62A0D">
      <w:pPr>
        <w:pStyle w:val="Tekstpodstawowy"/>
        <w:spacing w:after="0"/>
        <w:ind w:right="20"/>
        <w:jc w:val="both"/>
        <w:rPr>
          <w:rFonts w:ascii="Cambria" w:hAnsi="Cambria"/>
        </w:rPr>
      </w:pPr>
      <w:r w:rsidRPr="00773D17">
        <w:rPr>
          <w:rFonts w:ascii="Cambria" w:hAnsi="Cambria"/>
        </w:rPr>
        <w:t xml:space="preserve">Zgodnie z art. 274 ust. 1 ustawy </w:t>
      </w:r>
      <w:proofErr w:type="spellStart"/>
      <w:r w:rsidRPr="00773D17">
        <w:rPr>
          <w:rFonts w:ascii="Cambria" w:hAnsi="Cambria"/>
        </w:rPr>
        <w:t>Pzp</w:t>
      </w:r>
      <w:proofErr w:type="spellEnd"/>
      <w:r w:rsidRPr="00773D17">
        <w:rPr>
          <w:rFonts w:ascii="Cambria" w:hAnsi="Cambria"/>
        </w:rPr>
        <w:t xml:space="preserve">, zamawiający przed wyborem najkorzystniejszej oferty wezwie wykonawcę, którego oferta została najwyżej oceniona, do złożenia w wyznaczonym terminie, nie krótszym niż 5 dni, aktualnych na dzień złożenia, następujących podmiotowych środków </w:t>
      </w:r>
      <w:r>
        <w:rPr>
          <w:rFonts w:ascii="Cambria" w:hAnsi="Cambria"/>
        </w:rPr>
        <w:t>dowodowych dotyczących:</w:t>
      </w:r>
    </w:p>
    <w:p w14:paraId="02C3A115" w14:textId="77777777" w:rsidR="00F62A0D" w:rsidRDefault="00F62A0D" w:rsidP="00F62A0D">
      <w:pPr>
        <w:ind w:left="-142"/>
        <w:jc w:val="both"/>
        <w:rPr>
          <w:rFonts w:asciiTheme="majorHAnsi" w:hAnsiTheme="majorHAnsi"/>
        </w:rPr>
      </w:pPr>
      <w:r>
        <w:rPr>
          <w:rFonts w:asciiTheme="majorHAnsi" w:hAnsiTheme="majorHAnsi"/>
        </w:rPr>
        <w:tab/>
      </w:r>
    </w:p>
    <w:p w14:paraId="26075522" w14:textId="77777777" w:rsidR="00F62A0D" w:rsidRDefault="00F62A0D" w:rsidP="00F62A0D">
      <w:pPr>
        <w:ind w:left="-142"/>
        <w:jc w:val="both"/>
        <w:rPr>
          <w:rFonts w:asciiTheme="majorHAnsi" w:hAnsiTheme="majorHAnsi"/>
          <w:b/>
        </w:rPr>
      </w:pPr>
      <w:r w:rsidRPr="009749A9">
        <w:rPr>
          <w:rFonts w:asciiTheme="majorHAnsi" w:hAnsiTheme="majorHAnsi"/>
          <w:b/>
        </w:rPr>
        <w:tab/>
        <w:t>1. Potwierdzenia spełnienia warunków udziału w postępowaniu:</w:t>
      </w:r>
    </w:p>
    <w:p w14:paraId="0259BD2B" w14:textId="77777777" w:rsidR="00BC5E54" w:rsidRDefault="008C094C" w:rsidP="00BC5E54">
      <w:pPr>
        <w:pStyle w:val="Akapitzlist"/>
        <w:numPr>
          <w:ilvl w:val="0"/>
          <w:numId w:val="52"/>
        </w:numPr>
        <w:jc w:val="both"/>
        <w:rPr>
          <w:rFonts w:asciiTheme="majorHAnsi" w:hAnsiTheme="majorHAnsi"/>
        </w:rPr>
      </w:pPr>
      <w:r w:rsidRPr="00E377C5">
        <w:rPr>
          <w:rFonts w:asciiTheme="majorHAnsi" w:hAnsiTheme="majorHAnsi"/>
          <w:b/>
        </w:rPr>
        <w:t>wykaz osób</w:t>
      </w:r>
      <w:r w:rsidR="008F5B10">
        <w:rPr>
          <w:rFonts w:asciiTheme="majorHAnsi" w:hAnsiTheme="majorHAnsi"/>
        </w:rPr>
        <w:t xml:space="preserve"> </w:t>
      </w:r>
      <w:r w:rsidR="008F5B10" w:rsidRPr="008F5B10">
        <w:rPr>
          <w:rFonts w:asciiTheme="majorHAnsi" w:hAnsiTheme="majorHAnsi"/>
        </w:rPr>
        <w:t>skierowanych przez Wykonawcę do realizacji zamówienia publicznego, w szczególności odpowiedzialnych za świadczenie usług, kontrolę jakości lub kierowanie robotami, wraz z informacjami na temat ich kwalifikacji zawodowych, uprawnień, doświadczenia i wykształcenia niezbędnych do wykonania zamówienia publicznego, a także zakresu wykonywanych przez nie czynności oraz informację o podstawie do dysponowania tymi osobami; (wzór wykazu zostanie przesłany wraz</w:t>
      </w:r>
      <w:r w:rsidR="008F5B10">
        <w:rPr>
          <w:rFonts w:asciiTheme="majorHAnsi" w:hAnsiTheme="majorHAnsi"/>
        </w:rPr>
        <w:t xml:space="preserve"> z wezwaniem do jego złożenia).</w:t>
      </w:r>
    </w:p>
    <w:p w14:paraId="47BACD7F" w14:textId="77777777" w:rsidR="00E377C5" w:rsidRDefault="00BC5E54" w:rsidP="00E377C5">
      <w:pPr>
        <w:pStyle w:val="Akapitzlist"/>
        <w:numPr>
          <w:ilvl w:val="0"/>
          <w:numId w:val="52"/>
        </w:numPr>
        <w:jc w:val="both"/>
        <w:rPr>
          <w:rFonts w:asciiTheme="majorHAnsi" w:hAnsiTheme="majorHAnsi"/>
        </w:rPr>
      </w:pPr>
      <w:r w:rsidRPr="00E377C5">
        <w:rPr>
          <w:rFonts w:ascii="Cambria" w:hAnsi="Cambria"/>
          <w:b/>
          <w:color w:val="000000" w:themeColor="text1"/>
        </w:rPr>
        <w:t>wykaz robót budowlanych</w:t>
      </w:r>
      <w:r w:rsidRPr="00BC5E54">
        <w:rPr>
          <w:rFonts w:ascii="Cambria" w:hAnsi="Cambria"/>
          <w:color w:val="000000" w:themeColor="text1"/>
        </w:rPr>
        <w:t xml:space="preserve"> wykonanych nie wcześniej niż w okresie ostatnich 5 lat, a jeżeli okres prowadzenia działalności jest krótszy–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(wzór wykazu zostanie przesłany wraz z wezwaniem do jego złożenia)</w:t>
      </w:r>
      <w:r w:rsidR="00E377C5">
        <w:rPr>
          <w:rFonts w:ascii="Cambria" w:hAnsi="Cambria"/>
          <w:color w:val="000000" w:themeColor="text1"/>
        </w:rPr>
        <w:t>.</w:t>
      </w:r>
    </w:p>
    <w:p w14:paraId="646A67CA" w14:textId="77777777" w:rsidR="00E377C5" w:rsidRDefault="00E377C5" w:rsidP="00E377C5">
      <w:pPr>
        <w:pStyle w:val="Akapitzlist"/>
        <w:ind w:left="360"/>
        <w:jc w:val="both"/>
        <w:rPr>
          <w:rFonts w:asciiTheme="majorHAnsi" w:hAnsiTheme="majorHAnsi"/>
        </w:rPr>
      </w:pPr>
    </w:p>
    <w:p w14:paraId="611C9B61" w14:textId="77777777" w:rsidR="002F0950" w:rsidRPr="00E377C5" w:rsidRDefault="00413CE9" w:rsidP="00E377C5">
      <w:pPr>
        <w:pStyle w:val="Akapitzlist"/>
        <w:ind w:left="360"/>
        <w:jc w:val="both"/>
        <w:rPr>
          <w:rFonts w:asciiTheme="majorHAnsi" w:hAnsiTheme="majorHAnsi"/>
        </w:rPr>
      </w:pPr>
      <w:r w:rsidRPr="00E377C5">
        <w:rPr>
          <w:rFonts w:ascii="Cambria" w:hAnsi="Cambria"/>
          <w:b/>
          <w:color w:val="000000" w:themeColor="text1"/>
        </w:rPr>
        <w:t>Forma dokumentów:</w:t>
      </w:r>
      <w:r w:rsidRPr="00E377C5">
        <w:rPr>
          <w:rFonts w:ascii="Cambria" w:hAnsi="Cambria"/>
          <w:color w:val="000000" w:themeColor="text1"/>
        </w:rPr>
        <w:t xml:space="preserve"> </w:t>
      </w:r>
      <w:r w:rsidR="002F0950" w:rsidRPr="00E377C5">
        <w:rPr>
          <w:rFonts w:ascii="Cambria" w:hAnsi="Cambria"/>
          <w:color w:val="000000" w:themeColor="text1"/>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450446" w:rsidRPr="00E377C5">
        <w:rPr>
          <w:rFonts w:ascii="Cambria" w:hAnsi="Cambria"/>
          <w:color w:val="000000" w:themeColor="text1"/>
        </w:rPr>
        <w:t xml:space="preserve"> (Dz.U. 2020 poz. 2452).</w:t>
      </w:r>
    </w:p>
    <w:p w14:paraId="2181C0C4" w14:textId="77777777" w:rsidR="00413CE9" w:rsidRPr="00413CE9" w:rsidRDefault="00413CE9" w:rsidP="00450446">
      <w:pPr>
        <w:pStyle w:val="Akapitzlist"/>
        <w:ind w:left="142"/>
        <w:jc w:val="both"/>
        <w:rPr>
          <w:rFonts w:ascii="Cambria" w:hAnsi="Cambria"/>
          <w:b/>
          <w:color w:val="000000" w:themeColor="text1"/>
        </w:rPr>
      </w:pPr>
    </w:p>
    <w:p w14:paraId="09CCE198"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3F73526" w14:textId="77777777" w:rsidR="00884A69" w:rsidRPr="00DE535E" w:rsidRDefault="00DA5BE2"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0DBEBDBD" w14:textId="77777777"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6981A159" w14:textId="77777777" w:rsidR="00C911EA" w:rsidRPr="00C911EA" w:rsidRDefault="00C911EA" w:rsidP="002C4632">
      <w:pPr>
        <w:numPr>
          <w:ilvl w:val="0"/>
          <w:numId w:val="9"/>
        </w:numPr>
        <w:spacing w:before="120"/>
        <w:jc w:val="both"/>
        <w:rPr>
          <w:rFonts w:ascii="Cambria" w:hAnsi="Cambria"/>
          <w:bCs/>
          <w:lang w:val="pl"/>
        </w:rPr>
      </w:pPr>
      <w:r w:rsidRPr="00C911EA">
        <w:rPr>
          <w:rFonts w:ascii="Cambria" w:hAnsi="Cambria"/>
          <w:bCs/>
          <w:lang w:val="pl"/>
        </w:rPr>
        <w:t xml:space="preserve">Oferta, wniosek oraz przedmiotowe środki dowodowe (jeżeli były wymagane) składane elektronicznie muszą zostać podpisane </w:t>
      </w:r>
      <w:r w:rsidRPr="00C911EA">
        <w:rPr>
          <w:rFonts w:ascii="Cambria" w:hAnsi="Cambria"/>
          <w:b/>
          <w:bCs/>
          <w:lang w:val="pl"/>
        </w:rPr>
        <w:t>elektronicznym kwalifikowanym podpisem</w:t>
      </w:r>
      <w:r w:rsidRPr="00C911EA">
        <w:rPr>
          <w:rFonts w:ascii="Cambria" w:hAnsi="Cambria"/>
          <w:bCs/>
          <w:lang w:val="pl"/>
        </w:rPr>
        <w:t xml:space="preserve"> lub </w:t>
      </w:r>
      <w:r w:rsidRPr="00C911EA">
        <w:rPr>
          <w:rFonts w:ascii="Cambria" w:hAnsi="Cambria"/>
          <w:b/>
          <w:bCs/>
          <w:lang w:val="pl"/>
        </w:rPr>
        <w:t>podpisem zaufanym</w:t>
      </w:r>
      <w:r w:rsidRPr="00C911EA">
        <w:rPr>
          <w:rFonts w:ascii="Cambria" w:hAnsi="Cambria"/>
          <w:bCs/>
          <w:lang w:val="pl"/>
        </w:rPr>
        <w:t xml:space="preserve"> lub </w:t>
      </w:r>
      <w:r w:rsidRPr="00C911EA">
        <w:rPr>
          <w:rFonts w:ascii="Cambria" w:hAnsi="Cambria"/>
          <w:b/>
          <w:bCs/>
          <w:lang w:val="pl"/>
        </w:rPr>
        <w:t>podpisem osobistym</w:t>
      </w:r>
      <w:r w:rsidRPr="00C911EA">
        <w:rPr>
          <w:rFonts w:ascii="Cambria" w:hAnsi="Cambria"/>
          <w:bCs/>
          <w:lang w:val="pl"/>
        </w:rPr>
        <w:t xml:space="preserve">. W procesie </w:t>
      </w:r>
      <w:r w:rsidRPr="00C911EA">
        <w:rPr>
          <w:rFonts w:ascii="Cambria" w:hAnsi="Cambria"/>
          <w:bCs/>
          <w:lang w:val="pl"/>
        </w:rPr>
        <w:lastRenderedPageBreak/>
        <w:t xml:space="preserve">składania oferty, wniosku w tym przedmiotowych środków dowodowych na platformie, </w:t>
      </w:r>
      <w:r w:rsidRPr="00C911EA">
        <w:rPr>
          <w:rFonts w:ascii="Cambria" w:hAnsi="Cambria"/>
          <w:b/>
          <w:bCs/>
          <w:lang w:val="pl"/>
        </w:rPr>
        <w:t>kwalifikowany podpis elektroniczny</w:t>
      </w:r>
      <w:r w:rsidRPr="00C911EA">
        <w:rPr>
          <w:rFonts w:ascii="Cambria" w:hAnsi="Cambria"/>
          <w:bCs/>
          <w:lang w:val="pl"/>
        </w:rPr>
        <w:t xml:space="preserve"> lub </w:t>
      </w:r>
      <w:r w:rsidRPr="00C911EA">
        <w:rPr>
          <w:rFonts w:ascii="Cambria" w:hAnsi="Cambria"/>
          <w:b/>
          <w:bCs/>
          <w:lang w:val="pl"/>
        </w:rPr>
        <w:t>podpis zaufany</w:t>
      </w:r>
      <w:r w:rsidRPr="00C911EA">
        <w:rPr>
          <w:rFonts w:ascii="Cambria" w:hAnsi="Cambria"/>
          <w:bCs/>
          <w:lang w:val="pl"/>
        </w:rPr>
        <w:t xml:space="preserve"> lub </w:t>
      </w:r>
      <w:r w:rsidRPr="00C911EA">
        <w:rPr>
          <w:rFonts w:ascii="Cambria" w:hAnsi="Cambria"/>
          <w:b/>
          <w:bCs/>
          <w:lang w:val="pl"/>
        </w:rPr>
        <w:t>podpis osobisty</w:t>
      </w:r>
      <w:r w:rsidRPr="00C911EA">
        <w:rPr>
          <w:rFonts w:ascii="Cambria" w:hAnsi="Cambria"/>
          <w:bCs/>
          <w:lang w:val="pl"/>
        </w:rPr>
        <w:t xml:space="preserve"> Wykonawca składa bezpośrednio na dokumencie, który następnie przesyła do systemu.</w:t>
      </w:r>
    </w:p>
    <w:p w14:paraId="2D17BB2F" w14:textId="77777777" w:rsidR="00C911EA" w:rsidRPr="00C911EA" w:rsidRDefault="00C911EA" w:rsidP="002C4632">
      <w:pPr>
        <w:numPr>
          <w:ilvl w:val="0"/>
          <w:numId w:val="9"/>
        </w:numPr>
        <w:spacing w:before="120"/>
        <w:jc w:val="both"/>
        <w:rPr>
          <w:rFonts w:ascii="Cambria" w:hAnsi="Cambria"/>
          <w:lang w:val="pl"/>
        </w:rPr>
      </w:pPr>
      <w:r w:rsidRPr="00C911EA">
        <w:rPr>
          <w:rFonts w:ascii="Cambria" w:hAnsi="Cambria"/>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274CA7A" w14:textId="77777777" w:rsidR="00C911EA" w:rsidRDefault="00C911EA" w:rsidP="002C4632">
      <w:pPr>
        <w:numPr>
          <w:ilvl w:val="0"/>
          <w:numId w:val="9"/>
        </w:numPr>
        <w:spacing w:before="120"/>
        <w:jc w:val="both"/>
        <w:rPr>
          <w:rFonts w:ascii="Cambria" w:hAnsi="Cambria"/>
        </w:rPr>
      </w:pPr>
      <w:r>
        <w:rPr>
          <w:rFonts w:ascii="Cambria" w:hAnsi="Cambria"/>
        </w:rPr>
        <w:t>Oferta powinna być:</w:t>
      </w:r>
    </w:p>
    <w:p w14:paraId="558859F9" w14:textId="77777777" w:rsidR="00C911EA" w:rsidRPr="00C911EA" w:rsidRDefault="00C911EA" w:rsidP="00C911EA">
      <w:pPr>
        <w:spacing w:before="120"/>
        <w:ind w:left="360"/>
        <w:jc w:val="both"/>
        <w:rPr>
          <w:rFonts w:ascii="Cambria" w:hAnsi="Cambria"/>
        </w:rPr>
      </w:pPr>
      <w:r w:rsidRPr="00C911EA">
        <w:rPr>
          <w:rFonts w:ascii="Cambria" w:hAnsi="Cambria"/>
        </w:rPr>
        <w:t>a)</w:t>
      </w:r>
      <w:r w:rsidRPr="00C911EA">
        <w:rPr>
          <w:rFonts w:ascii="Cambria" w:hAnsi="Cambria"/>
        </w:rPr>
        <w:tab/>
        <w:t>sporządzona na podstawie załączników niniejszej SWZ w języku polskim,</w:t>
      </w:r>
    </w:p>
    <w:p w14:paraId="6AF09360" w14:textId="77777777" w:rsidR="00C911EA" w:rsidRPr="00C911EA" w:rsidRDefault="00C911EA" w:rsidP="00C911EA">
      <w:pPr>
        <w:spacing w:before="120"/>
        <w:ind w:left="360"/>
        <w:jc w:val="both"/>
        <w:rPr>
          <w:rFonts w:ascii="Cambria" w:hAnsi="Cambria"/>
        </w:rPr>
      </w:pPr>
      <w:r w:rsidRPr="00C911EA">
        <w:rPr>
          <w:rFonts w:ascii="Cambria" w:hAnsi="Cambria"/>
        </w:rPr>
        <w:t>b)</w:t>
      </w:r>
      <w:r w:rsidRPr="00C911EA">
        <w:rPr>
          <w:rFonts w:ascii="Cambria" w:hAnsi="Cambria"/>
        </w:rPr>
        <w:tab/>
        <w:t xml:space="preserve">złożona przy użyciu środków komunikacji elektronicznej tzn. za pośrednictwem </w:t>
      </w:r>
      <w:hyperlink r:id="rId10" w:history="1">
        <w:r w:rsidR="009C5F6E" w:rsidRPr="006D6F23">
          <w:rPr>
            <w:rStyle w:val="Hipercze"/>
            <w:rFonts w:ascii="Cambria" w:hAnsi="Cambria"/>
          </w:rPr>
          <w:t>https://platformazakupowa.pl/pn/ug_gniewkowo</w:t>
        </w:r>
      </w:hyperlink>
      <w:r w:rsidR="009C5F6E">
        <w:rPr>
          <w:rFonts w:ascii="Cambria" w:hAnsi="Cambria"/>
        </w:rPr>
        <w:t xml:space="preserve"> </w:t>
      </w:r>
    </w:p>
    <w:p w14:paraId="2A52CCA0" w14:textId="77777777" w:rsidR="00C911EA" w:rsidRDefault="00C911EA" w:rsidP="00C911EA">
      <w:pPr>
        <w:spacing w:before="120"/>
        <w:ind w:left="360"/>
        <w:jc w:val="both"/>
        <w:rPr>
          <w:rFonts w:ascii="Cambria" w:hAnsi="Cambria"/>
        </w:rPr>
      </w:pPr>
      <w:r w:rsidRPr="00C911EA">
        <w:rPr>
          <w:rFonts w:ascii="Cambria" w:hAnsi="Cambria"/>
        </w:rPr>
        <w:t>c)</w:t>
      </w:r>
      <w:r w:rsidRPr="00C911EA">
        <w:rPr>
          <w:rFonts w:ascii="Cambria" w:hAnsi="Cambria"/>
        </w:rPr>
        <w:tab/>
        <w:t>podpisana kwalifikowanym podpisem elektronicznym lub podpisem zaufanym lub podpisem osobistym przez osobę/osoby upoważnioną/upoważnione.</w:t>
      </w:r>
    </w:p>
    <w:p w14:paraId="4580EE9E" w14:textId="77777777" w:rsidR="00C911EA" w:rsidRPr="00C911EA" w:rsidRDefault="00C911EA" w:rsidP="002C4632">
      <w:pPr>
        <w:numPr>
          <w:ilvl w:val="0"/>
          <w:numId w:val="9"/>
        </w:numPr>
        <w:spacing w:before="120" w:line="252" w:lineRule="auto"/>
        <w:ind w:left="357"/>
        <w:jc w:val="both"/>
        <w:rPr>
          <w:rFonts w:ascii="Cambria" w:hAnsi="Cambria"/>
          <w:lang w:val="pl"/>
        </w:rPr>
      </w:pPr>
      <w:r>
        <w:rPr>
          <w:rFonts w:ascii="Cambria" w:hAnsi="Cambria"/>
        </w:rPr>
        <w:t xml:space="preserve">Podpisy </w:t>
      </w:r>
      <w:r w:rsidRPr="00C911EA">
        <w:rPr>
          <w:rFonts w:ascii="Cambria" w:hAnsi="Cambria"/>
          <w:lang w:val="pl"/>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911EA">
        <w:rPr>
          <w:rFonts w:ascii="Cambria" w:hAnsi="Cambria"/>
          <w:lang w:val="pl"/>
        </w:rPr>
        <w:t>eIDAS</w:t>
      </w:r>
      <w:proofErr w:type="spellEnd"/>
      <w:r w:rsidRPr="00C911EA">
        <w:rPr>
          <w:rFonts w:ascii="Cambria" w:hAnsi="Cambria"/>
          <w:lang w:val="pl"/>
        </w:rPr>
        <w:t>) (UE) nr 910/2014 - od 1 lipca 2016 roku”.</w:t>
      </w:r>
    </w:p>
    <w:p w14:paraId="7E4EEABA" w14:textId="77777777" w:rsidR="00C911EA" w:rsidRPr="00C911EA" w:rsidRDefault="00C911EA" w:rsidP="002C4632">
      <w:pPr>
        <w:numPr>
          <w:ilvl w:val="0"/>
          <w:numId w:val="9"/>
        </w:numPr>
        <w:spacing w:before="120" w:line="252" w:lineRule="auto"/>
        <w:ind w:left="357"/>
        <w:jc w:val="both"/>
        <w:rPr>
          <w:rFonts w:ascii="Cambria" w:hAnsi="Cambria"/>
        </w:rPr>
      </w:pPr>
      <w:r>
        <w:rPr>
          <w:rFonts w:ascii="Cambria" w:hAnsi="Cambria"/>
        </w:rPr>
        <w:t xml:space="preserve">W </w:t>
      </w:r>
      <w:r w:rsidRPr="00C911EA">
        <w:rPr>
          <w:rFonts w:ascii="Cambria" w:hAnsi="Cambria"/>
          <w:lang w:val="pl"/>
        </w:rPr>
        <w:t xml:space="preserve">przypadku wykorzystania formatu podpisu </w:t>
      </w:r>
      <w:proofErr w:type="spellStart"/>
      <w:r w:rsidRPr="00C911EA">
        <w:rPr>
          <w:rFonts w:ascii="Cambria" w:hAnsi="Cambria"/>
          <w:lang w:val="pl"/>
        </w:rPr>
        <w:t>XAdES</w:t>
      </w:r>
      <w:proofErr w:type="spellEnd"/>
      <w:r w:rsidRPr="00C911EA">
        <w:rPr>
          <w:rFonts w:ascii="Cambria" w:hAnsi="Cambria"/>
          <w:lang w:val="pl"/>
        </w:rPr>
        <w:t xml:space="preserve"> zewnętrzny. Zamawiający wymaga dołączenia odpowiedniej ilości plików tj. podpisywanych plików z danymi oraz plików podpisu w formacie </w:t>
      </w:r>
      <w:proofErr w:type="spellStart"/>
      <w:r w:rsidRPr="00C911EA">
        <w:rPr>
          <w:rFonts w:ascii="Cambria" w:hAnsi="Cambria"/>
          <w:lang w:val="pl"/>
        </w:rPr>
        <w:t>XAdES</w:t>
      </w:r>
      <w:proofErr w:type="spellEnd"/>
      <w:r w:rsidRPr="00C911EA">
        <w:rPr>
          <w:rFonts w:ascii="Cambria" w:hAnsi="Cambria"/>
          <w:lang w:val="pl"/>
        </w:rPr>
        <w:t>.</w:t>
      </w:r>
    </w:p>
    <w:p w14:paraId="348FDEC7" w14:textId="77777777" w:rsidR="00C911EA" w:rsidRPr="00C911EA" w:rsidRDefault="00C911EA" w:rsidP="002C4632">
      <w:pPr>
        <w:numPr>
          <w:ilvl w:val="0"/>
          <w:numId w:val="9"/>
        </w:numPr>
        <w:spacing w:before="120" w:line="252" w:lineRule="auto"/>
        <w:ind w:left="357"/>
        <w:jc w:val="both"/>
        <w:rPr>
          <w:rFonts w:ascii="Cambria" w:hAnsi="Cambria"/>
          <w:lang w:val="pl"/>
        </w:rPr>
      </w:pPr>
      <w:r>
        <w:rPr>
          <w:rFonts w:ascii="Cambria" w:hAnsi="Cambria"/>
        </w:rPr>
        <w:t xml:space="preserve">Zgodnie </w:t>
      </w:r>
      <w:r w:rsidRPr="00C911EA">
        <w:rPr>
          <w:rFonts w:ascii="Cambria" w:hAnsi="Cambria"/>
          <w:lang w:val="pl"/>
        </w:rPr>
        <w:t xml:space="preserve">z art. 18 ust. 3 ustawy </w:t>
      </w:r>
      <w:proofErr w:type="spellStart"/>
      <w:r w:rsidRPr="00C911EA">
        <w:rPr>
          <w:rFonts w:ascii="Cambria" w:hAnsi="Cambria"/>
          <w:lang w:val="pl"/>
        </w:rPr>
        <w:t>Pzp</w:t>
      </w:r>
      <w:proofErr w:type="spellEnd"/>
      <w:r w:rsidRPr="00C911EA">
        <w:rPr>
          <w:rFonts w:ascii="Cambria" w:hAnsi="Cambria"/>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623FDA" w14:textId="77777777" w:rsidR="00CE4D89" w:rsidRPr="00CE4D89" w:rsidRDefault="00CE4D89" w:rsidP="002C4632">
      <w:pPr>
        <w:numPr>
          <w:ilvl w:val="0"/>
          <w:numId w:val="9"/>
        </w:numPr>
        <w:spacing w:before="120" w:line="252" w:lineRule="auto"/>
        <w:ind w:left="357"/>
        <w:jc w:val="both"/>
        <w:rPr>
          <w:rFonts w:ascii="Cambria" w:hAnsi="Cambria"/>
          <w:lang w:val="pl"/>
        </w:rPr>
      </w:pPr>
      <w:r w:rsidRPr="00CE4D89">
        <w:rPr>
          <w:rFonts w:ascii="Cambria" w:hAnsi="Cambria"/>
          <w:lang w:val="pl"/>
        </w:rPr>
        <w:t xml:space="preserve">Wykonawca, za pośrednictwem </w:t>
      </w:r>
      <w:hyperlink r:id="rId11">
        <w:r w:rsidRPr="00CE4D89">
          <w:rPr>
            <w:rStyle w:val="Hipercze"/>
            <w:rFonts w:ascii="Cambria" w:hAnsi="Cambria"/>
            <w:lang w:val="pl"/>
          </w:rPr>
          <w:t>platformazakupowa.pl</w:t>
        </w:r>
      </w:hyperlink>
      <w:r w:rsidRPr="00CE4D89">
        <w:rPr>
          <w:rFonts w:ascii="Cambria" w:hAnsi="Cambria"/>
          <w:lang w:val="pl"/>
        </w:rPr>
        <w:t xml:space="preserve"> może przed upływem terminu składania ofert wycofać ofertę. Sposób dokonywania wycofania oferty zamieszczono w instrukcji zamieszczonej na stronie internetowej pod adresem:</w:t>
      </w:r>
    </w:p>
    <w:p w14:paraId="6A385394" w14:textId="77777777" w:rsidR="00CE4D89" w:rsidRPr="00CE4D89" w:rsidRDefault="00000000" w:rsidP="00CE4D89">
      <w:pPr>
        <w:spacing w:before="120" w:line="252" w:lineRule="auto"/>
        <w:ind w:left="357"/>
        <w:jc w:val="both"/>
        <w:rPr>
          <w:rFonts w:ascii="Cambria" w:hAnsi="Cambria"/>
          <w:lang w:val="pl"/>
        </w:rPr>
      </w:pPr>
      <w:hyperlink r:id="rId12">
        <w:r w:rsidR="00CE4D89" w:rsidRPr="00CE4D89">
          <w:rPr>
            <w:rStyle w:val="Hipercze"/>
            <w:rFonts w:ascii="Cambria" w:hAnsi="Cambria"/>
            <w:lang w:val="pl"/>
          </w:rPr>
          <w:t>https://platformazakupowa.pl/strona/45-instrukcje</w:t>
        </w:r>
      </w:hyperlink>
    </w:p>
    <w:p w14:paraId="0DEB3640" w14:textId="77777777" w:rsidR="00C911EA" w:rsidRPr="00CE4D89" w:rsidRDefault="00CE4D89" w:rsidP="002C4632">
      <w:pPr>
        <w:numPr>
          <w:ilvl w:val="0"/>
          <w:numId w:val="9"/>
        </w:numPr>
        <w:spacing w:before="120"/>
        <w:jc w:val="both"/>
        <w:rPr>
          <w:rFonts w:ascii="Cambria" w:hAnsi="Cambria"/>
        </w:rPr>
      </w:pPr>
      <w:r>
        <w:rPr>
          <w:rFonts w:ascii="Cambria" w:hAnsi="Cambria"/>
        </w:rPr>
        <w:t xml:space="preserve">Każdy </w:t>
      </w:r>
      <w:r w:rsidRPr="00CE4D89">
        <w:rPr>
          <w:rFonts w:ascii="Cambria" w:hAnsi="Cambria"/>
          <w:lang w:val="pl"/>
        </w:rPr>
        <w:t>z wykonawców może złożyć tylko jedną ofertę. Złożenie większej liczby ofert lub oferty zawierającej propozycje wariantowe podlegać będą odrzuceniu.</w:t>
      </w:r>
    </w:p>
    <w:p w14:paraId="138CF4CB" w14:textId="77777777" w:rsidR="00CE4D89" w:rsidRPr="00CE4D89" w:rsidRDefault="00CE4D89" w:rsidP="002C4632">
      <w:pPr>
        <w:numPr>
          <w:ilvl w:val="0"/>
          <w:numId w:val="9"/>
        </w:numPr>
        <w:spacing w:before="120"/>
        <w:jc w:val="both"/>
        <w:rPr>
          <w:rFonts w:ascii="Cambria" w:hAnsi="Cambria"/>
          <w:lang w:val="pl"/>
        </w:rPr>
      </w:pPr>
      <w:r w:rsidRPr="00CE4D89">
        <w:rPr>
          <w:rFonts w:ascii="Cambria" w:hAnsi="Cambria"/>
          <w:lang w:val="pl"/>
        </w:rPr>
        <w:t>Ceny oferty muszą zawierać wszystkie koszty, jakie musi ponieść wykonawca, aby zrealizować zamówienie z najwyższą starannością oraz ewentualne rabaty.</w:t>
      </w:r>
    </w:p>
    <w:p w14:paraId="2197C46C" w14:textId="77777777" w:rsidR="00CE4D89" w:rsidRPr="00CE4D89" w:rsidRDefault="00CE4D89" w:rsidP="002C4632">
      <w:pPr>
        <w:numPr>
          <w:ilvl w:val="0"/>
          <w:numId w:val="9"/>
        </w:numPr>
        <w:spacing w:before="120"/>
        <w:jc w:val="both"/>
        <w:rPr>
          <w:rFonts w:ascii="Cambria" w:hAnsi="Cambria"/>
          <w:lang w:val="pl"/>
        </w:rPr>
      </w:pPr>
      <w:r>
        <w:rPr>
          <w:rFonts w:ascii="Cambria" w:hAnsi="Cambria"/>
        </w:rPr>
        <w:lastRenderedPageBreak/>
        <w:t xml:space="preserve"> Dokumenty </w:t>
      </w:r>
      <w:r w:rsidRPr="00CE4D89">
        <w:rPr>
          <w:rFonts w:ascii="Cambria" w:hAnsi="Cambria"/>
          <w:lang w:val="pl"/>
        </w:rPr>
        <w:t>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657314F" w14:textId="77777777" w:rsidR="00CE4D89" w:rsidRDefault="00CE4D89" w:rsidP="002C4632">
      <w:pPr>
        <w:numPr>
          <w:ilvl w:val="0"/>
          <w:numId w:val="9"/>
        </w:numPr>
        <w:spacing w:before="120"/>
        <w:ind w:left="357" w:hanging="357"/>
        <w:jc w:val="both"/>
        <w:rPr>
          <w:rFonts w:ascii="Cambria" w:hAnsi="Cambria"/>
        </w:rPr>
      </w:pPr>
      <w:r>
        <w:rPr>
          <w:rFonts w:ascii="Cambria" w:hAnsi="Cambria"/>
        </w:rPr>
        <w:t xml:space="preserve">Zgodnie z </w:t>
      </w:r>
      <w:r w:rsidRPr="00CE4D89">
        <w:rPr>
          <w:rFonts w:ascii="Cambria" w:hAnsi="Cambria"/>
          <w:lang w:val="pl"/>
        </w:rPr>
        <w:t>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0B87E0" w14:textId="77777777" w:rsidR="00CE4D89" w:rsidRPr="00CE4D89" w:rsidRDefault="00CE4D89" w:rsidP="002C4632">
      <w:pPr>
        <w:numPr>
          <w:ilvl w:val="0"/>
          <w:numId w:val="9"/>
        </w:numPr>
        <w:spacing w:before="120"/>
        <w:ind w:left="357" w:hanging="357"/>
        <w:jc w:val="both"/>
        <w:rPr>
          <w:rFonts w:ascii="Cambria" w:hAnsi="Cambria"/>
          <w:lang w:val="pl"/>
        </w:rPr>
      </w:pPr>
      <w:r>
        <w:rPr>
          <w:rFonts w:ascii="Cambria" w:hAnsi="Cambria"/>
        </w:rPr>
        <w:t>Maksymalny</w:t>
      </w:r>
      <w:r w:rsidRPr="00CE4D89">
        <w:rPr>
          <w:rFonts w:ascii="Cambria" w:hAnsi="Cambria"/>
          <w:lang w:val="pl"/>
        </w:rPr>
        <w:t xml:space="preserve"> rozmiar jednego pliku przesyłanego za pośrednictwem dedykowanych formularzy do: złożenia, zmiany, wycofania oferty wynosi 150 MB natomiast przy komunikacji wielkość pliku to maksymalnie 500 MB.</w:t>
      </w:r>
    </w:p>
    <w:p w14:paraId="576896F5" w14:textId="77777777" w:rsidR="00CE4D89" w:rsidRDefault="009C5F6E" w:rsidP="002C4632">
      <w:pPr>
        <w:numPr>
          <w:ilvl w:val="0"/>
          <w:numId w:val="9"/>
        </w:numPr>
        <w:spacing w:before="120"/>
        <w:ind w:left="0" w:firstLine="0"/>
        <w:jc w:val="both"/>
        <w:rPr>
          <w:rFonts w:ascii="Cambria" w:hAnsi="Cambria"/>
          <w:lang w:val="pl"/>
        </w:rPr>
      </w:pPr>
      <w:r w:rsidRPr="009C5F6E">
        <w:rPr>
          <w:rFonts w:ascii="Cambria" w:hAnsi="Cambria"/>
          <w:b/>
          <w:lang w:val="pl"/>
        </w:rPr>
        <w:t>Formaty plików wykorzystywanych przez wykonawców powinny być zgodne z</w:t>
      </w:r>
      <w:r w:rsidRPr="009C5F6E">
        <w:rPr>
          <w:rFonts w:ascii="Cambria" w:hAnsi="Cambria"/>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2741523" w14:textId="77777777" w:rsidR="009C5F6E" w:rsidRPr="00CC6F9F" w:rsidRDefault="009C5F6E" w:rsidP="002C4632">
      <w:pPr>
        <w:numPr>
          <w:ilvl w:val="0"/>
          <w:numId w:val="9"/>
        </w:numPr>
        <w:spacing w:before="120"/>
        <w:ind w:left="0" w:firstLine="0"/>
        <w:jc w:val="both"/>
        <w:rPr>
          <w:rFonts w:ascii="Cambria" w:hAnsi="Cambria"/>
          <w:lang w:val="pl"/>
        </w:rPr>
      </w:pPr>
      <w:r w:rsidRPr="009C5F6E">
        <w:rPr>
          <w:rFonts w:ascii="Cambria" w:hAnsi="Cambria"/>
          <w:lang w:val="pl"/>
        </w:rPr>
        <w:t>Zamawiający</w:t>
      </w:r>
      <w:r w:rsidR="00CC6F9F">
        <w:rPr>
          <w:rFonts w:ascii="Cambria" w:hAnsi="Cambria"/>
          <w:lang w:val="pl"/>
        </w:rPr>
        <w:t xml:space="preserve"> </w:t>
      </w:r>
      <w:r w:rsidR="00CC6F9F" w:rsidRPr="00CC6F9F">
        <w:rPr>
          <w:rFonts w:ascii="Cambria" w:hAnsi="Cambria"/>
          <w:lang w:val="pl"/>
        </w:rPr>
        <w:t>rekomenduje wykorzystanie formatów: .pdf .</w:t>
      </w:r>
      <w:proofErr w:type="spellStart"/>
      <w:r w:rsidR="00CC6F9F" w:rsidRPr="00CC6F9F">
        <w:rPr>
          <w:rFonts w:ascii="Cambria" w:hAnsi="Cambria"/>
          <w:lang w:val="pl"/>
        </w:rPr>
        <w:t>doc</w:t>
      </w:r>
      <w:proofErr w:type="spellEnd"/>
      <w:r w:rsidR="00CC6F9F" w:rsidRPr="00CC6F9F">
        <w:rPr>
          <w:rFonts w:ascii="Cambria" w:hAnsi="Cambria"/>
          <w:lang w:val="pl"/>
        </w:rPr>
        <w:t xml:space="preserve"> .xls .jpg (.</w:t>
      </w:r>
      <w:proofErr w:type="spellStart"/>
      <w:r w:rsidR="00CC6F9F" w:rsidRPr="00CC6F9F">
        <w:rPr>
          <w:rFonts w:ascii="Cambria" w:hAnsi="Cambria"/>
          <w:lang w:val="pl"/>
        </w:rPr>
        <w:t>jpeg</w:t>
      </w:r>
      <w:proofErr w:type="spellEnd"/>
      <w:r w:rsidR="00CC6F9F" w:rsidRPr="00CC6F9F">
        <w:rPr>
          <w:rFonts w:ascii="Cambria" w:hAnsi="Cambria"/>
          <w:lang w:val="pl"/>
        </w:rPr>
        <w:t xml:space="preserve">) </w:t>
      </w:r>
      <w:r w:rsidR="00CC6F9F" w:rsidRPr="00CC6F9F">
        <w:rPr>
          <w:rFonts w:ascii="Cambria" w:hAnsi="Cambria"/>
          <w:b/>
          <w:lang w:val="pl"/>
        </w:rPr>
        <w:t>ze szczególnym wskazaniem na .pdf</w:t>
      </w:r>
    </w:p>
    <w:p w14:paraId="1A5BBB48" w14:textId="77777777" w:rsidR="00CC6F9F" w:rsidRDefault="00CC6F9F" w:rsidP="002C4632">
      <w:pPr>
        <w:numPr>
          <w:ilvl w:val="0"/>
          <w:numId w:val="9"/>
        </w:numPr>
        <w:spacing w:before="120"/>
        <w:ind w:left="0" w:firstLine="0"/>
        <w:jc w:val="both"/>
        <w:rPr>
          <w:rFonts w:ascii="Cambria" w:hAnsi="Cambria"/>
          <w:lang w:val="pl"/>
        </w:rPr>
      </w:pPr>
      <w:r>
        <w:rPr>
          <w:rFonts w:ascii="Cambria" w:hAnsi="Cambria"/>
          <w:lang w:val="pl"/>
        </w:rPr>
        <w:t xml:space="preserve">W celu </w:t>
      </w:r>
      <w:r w:rsidRPr="00CC6F9F">
        <w:rPr>
          <w:rFonts w:ascii="Cambria" w:hAnsi="Cambria"/>
          <w:lang w:val="pl"/>
        </w:rPr>
        <w:t>ewentualnej kompresji danych Zamawiający rekomenduje wykorzystanie jednego z formatów:</w:t>
      </w:r>
    </w:p>
    <w:p w14:paraId="4C2C6B48" w14:textId="77777777" w:rsidR="00CC6F9F" w:rsidRDefault="00CC6F9F" w:rsidP="002C4632">
      <w:pPr>
        <w:pStyle w:val="Akapitzlist"/>
        <w:numPr>
          <w:ilvl w:val="0"/>
          <w:numId w:val="40"/>
        </w:numPr>
        <w:spacing w:before="120"/>
        <w:jc w:val="both"/>
        <w:rPr>
          <w:rFonts w:ascii="Cambria" w:hAnsi="Cambria"/>
          <w:lang w:val="pl"/>
        </w:rPr>
      </w:pPr>
      <w:r>
        <w:rPr>
          <w:rFonts w:ascii="Cambria" w:hAnsi="Cambria"/>
          <w:lang w:val="pl"/>
        </w:rPr>
        <w:t>.zip</w:t>
      </w:r>
    </w:p>
    <w:p w14:paraId="5F1C96DA" w14:textId="77777777" w:rsidR="00CC6F9F" w:rsidRPr="00CC6F9F" w:rsidRDefault="00CC6F9F" w:rsidP="002C4632">
      <w:pPr>
        <w:pStyle w:val="Akapitzlist"/>
        <w:numPr>
          <w:ilvl w:val="0"/>
          <w:numId w:val="40"/>
        </w:numPr>
        <w:spacing w:before="120"/>
        <w:jc w:val="both"/>
        <w:rPr>
          <w:rFonts w:ascii="Cambria" w:hAnsi="Cambria"/>
          <w:lang w:val="pl"/>
        </w:rPr>
      </w:pPr>
      <w:r>
        <w:rPr>
          <w:rFonts w:ascii="Cambria" w:hAnsi="Cambria"/>
          <w:lang w:val="pl"/>
        </w:rPr>
        <w:t>.7Z</w:t>
      </w:r>
    </w:p>
    <w:p w14:paraId="66D40009" w14:textId="77777777" w:rsidR="00CC6F9F" w:rsidRPr="000A2B96" w:rsidRDefault="009C5899" w:rsidP="002C4632">
      <w:pPr>
        <w:numPr>
          <w:ilvl w:val="0"/>
          <w:numId w:val="9"/>
        </w:numPr>
        <w:spacing w:before="120"/>
        <w:ind w:left="0" w:firstLine="0"/>
        <w:jc w:val="both"/>
        <w:rPr>
          <w:rFonts w:ascii="Cambria" w:hAnsi="Cambria"/>
          <w:lang w:val="pl"/>
        </w:rPr>
      </w:pPr>
      <w:r>
        <w:rPr>
          <w:rFonts w:ascii="Cambria" w:hAnsi="Cambria"/>
          <w:lang w:val="pl"/>
        </w:rPr>
        <w:t xml:space="preserve">Wśród </w:t>
      </w:r>
      <w:r w:rsidR="000A2B96" w:rsidRPr="000A2B96">
        <w:rPr>
          <w:rFonts w:ascii="Cambria" w:hAnsi="Cambria"/>
          <w:lang w:val="pl"/>
        </w:rPr>
        <w:t xml:space="preserve">formatów powszechnych a </w:t>
      </w:r>
      <w:r w:rsidR="000A2B96">
        <w:rPr>
          <w:rFonts w:ascii="Cambria" w:hAnsi="Cambria"/>
          <w:b/>
          <w:lang w:val="pl"/>
        </w:rPr>
        <w:t>nie</w:t>
      </w:r>
      <w:r w:rsidR="000A2B96" w:rsidRPr="000A2B96">
        <w:rPr>
          <w:rFonts w:ascii="Cambria" w:hAnsi="Cambria"/>
          <w:b/>
          <w:lang w:val="pl"/>
        </w:rPr>
        <w:t>występujących</w:t>
      </w:r>
      <w:r w:rsidR="000A2B96" w:rsidRPr="000A2B96">
        <w:rPr>
          <w:rFonts w:ascii="Cambria" w:hAnsi="Cambria"/>
          <w:lang w:val="pl"/>
        </w:rPr>
        <w:t xml:space="preserve"> w rozporządzeniu występują: .</w:t>
      </w:r>
      <w:proofErr w:type="spellStart"/>
      <w:r w:rsidR="000A2B96" w:rsidRPr="000A2B96">
        <w:rPr>
          <w:rFonts w:ascii="Cambria" w:hAnsi="Cambria"/>
          <w:lang w:val="pl"/>
        </w:rPr>
        <w:t>rar</w:t>
      </w:r>
      <w:proofErr w:type="spellEnd"/>
      <w:r w:rsidR="000A2B96" w:rsidRPr="000A2B96">
        <w:rPr>
          <w:rFonts w:ascii="Cambria" w:hAnsi="Cambria"/>
          <w:lang w:val="pl"/>
        </w:rPr>
        <w:t xml:space="preserve"> .gif .</w:t>
      </w:r>
      <w:proofErr w:type="spellStart"/>
      <w:r w:rsidR="000A2B96" w:rsidRPr="000A2B96">
        <w:rPr>
          <w:rFonts w:ascii="Cambria" w:hAnsi="Cambria"/>
          <w:lang w:val="pl"/>
        </w:rPr>
        <w:t>bmp</w:t>
      </w:r>
      <w:proofErr w:type="spellEnd"/>
      <w:r w:rsidR="000A2B96" w:rsidRPr="000A2B96">
        <w:rPr>
          <w:rFonts w:ascii="Cambria" w:hAnsi="Cambria"/>
          <w:lang w:val="pl"/>
        </w:rPr>
        <w:t xml:space="preserve"> .</w:t>
      </w:r>
      <w:proofErr w:type="spellStart"/>
      <w:r w:rsidR="000A2B96" w:rsidRPr="000A2B96">
        <w:rPr>
          <w:rFonts w:ascii="Cambria" w:hAnsi="Cambria"/>
          <w:lang w:val="pl"/>
        </w:rPr>
        <w:t>numbers</w:t>
      </w:r>
      <w:proofErr w:type="spellEnd"/>
      <w:r w:rsidR="000A2B96" w:rsidRPr="000A2B96">
        <w:rPr>
          <w:rFonts w:ascii="Cambria" w:hAnsi="Cambria"/>
          <w:lang w:val="pl"/>
        </w:rPr>
        <w:t xml:space="preserve"> .</w:t>
      </w:r>
      <w:proofErr w:type="spellStart"/>
      <w:r w:rsidR="000A2B96" w:rsidRPr="000A2B96">
        <w:rPr>
          <w:rFonts w:ascii="Cambria" w:hAnsi="Cambria"/>
          <w:lang w:val="pl"/>
        </w:rPr>
        <w:t>pages</w:t>
      </w:r>
      <w:proofErr w:type="spellEnd"/>
      <w:r w:rsidR="000A2B96" w:rsidRPr="000A2B96">
        <w:rPr>
          <w:rFonts w:ascii="Cambria" w:hAnsi="Cambria"/>
          <w:lang w:val="pl"/>
        </w:rPr>
        <w:t xml:space="preserve">. </w:t>
      </w:r>
      <w:r w:rsidR="000A2B96" w:rsidRPr="000A2B96">
        <w:rPr>
          <w:rFonts w:ascii="Cambria" w:hAnsi="Cambria"/>
          <w:b/>
          <w:lang w:val="pl"/>
        </w:rPr>
        <w:t>Dokumenty złożone w takich plikach zostaną uznane za złożone nieskutecznie.</w:t>
      </w:r>
    </w:p>
    <w:p w14:paraId="6E12471D" w14:textId="77777777" w:rsidR="000A2B96" w:rsidRP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 xml:space="preserve">zwraca uwagę na ograniczenia wielkości plików podpisywanych profilem zaufanym, który wynosi max 10MB, oraz na ograniczenie wielkości plików podpisywanych w aplikacji </w:t>
      </w:r>
      <w:proofErr w:type="spellStart"/>
      <w:r w:rsidRPr="000A2B96">
        <w:rPr>
          <w:rFonts w:ascii="Cambria" w:hAnsi="Cambria"/>
          <w:lang w:val="pl"/>
        </w:rPr>
        <w:t>eDoApp</w:t>
      </w:r>
      <w:proofErr w:type="spellEnd"/>
      <w:r w:rsidRPr="000A2B96">
        <w:rPr>
          <w:rFonts w:ascii="Cambria" w:hAnsi="Cambria"/>
          <w:lang w:val="pl"/>
        </w:rPr>
        <w:t xml:space="preserve"> służącej do składania podpisu osobistego, który wynosi max 5MB.</w:t>
      </w:r>
    </w:p>
    <w:p w14:paraId="4E3F0850" w14:textId="77777777"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Ze </w:t>
      </w:r>
      <w:r w:rsidRPr="000A2B96">
        <w:rPr>
          <w:rFonts w:ascii="Cambria" w:hAnsi="Cambria"/>
          <w:lang w:val="pl"/>
        </w:rPr>
        <w:t xml:space="preserve">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A2B96">
        <w:rPr>
          <w:rFonts w:ascii="Cambria" w:hAnsi="Cambria"/>
          <w:lang w:val="pl"/>
        </w:rPr>
        <w:t>PAdES</w:t>
      </w:r>
      <w:proofErr w:type="spellEnd"/>
      <w:r w:rsidRPr="000A2B96">
        <w:rPr>
          <w:rFonts w:ascii="Cambria" w:hAnsi="Cambria"/>
          <w:lang w:val="pl"/>
        </w:rPr>
        <w:t>.</w:t>
      </w:r>
    </w:p>
    <w:p w14:paraId="632ECABD" w14:textId="77777777"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Pliki </w:t>
      </w:r>
      <w:r w:rsidRPr="000A2B96">
        <w:rPr>
          <w:rFonts w:ascii="Cambria" w:hAnsi="Cambria"/>
          <w:lang w:val="pl"/>
        </w:rPr>
        <w:t xml:space="preserve">w innych formatach niż PDF zaleca się opatrzyć zewnętrznym podpisem </w:t>
      </w:r>
      <w:proofErr w:type="spellStart"/>
      <w:r w:rsidRPr="000A2B96">
        <w:rPr>
          <w:rFonts w:ascii="Cambria" w:hAnsi="Cambria"/>
          <w:lang w:val="pl"/>
        </w:rPr>
        <w:t>XAdES</w:t>
      </w:r>
      <w:proofErr w:type="spellEnd"/>
      <w:r w:rsidRPr="000A2B96">
        <w:rPr>
          <w:rFonts w:ascii="Cambria" w:hAnsi="Cambria"/>
          <w:lang w:val="pl"/>
        </w:rPr>
        <w:t>. Wykonawca powinien pamiętać, aby plik z podpisem przekazywać łącznie z dokumentem podpisywanym.</w:t>
      </w:r>
    </w:p>
    <w:p w14:paraId="1524A129" w14:textId="77777777"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Zamawiający </w:t>
      </w:r>
      <w:r w:rsidRPr="000A2B96">
        <w:rPr>
          <w:rFonts w:ascii="Cambria" w:hAnsi="Cambria"/>
          <w:lang w:val="pl"/>
        </w:rPr>
        <w:t>zaleca aby w przypadku podpisywania pliku przez kilka osób, stosować podpisy tego samego rodzaju. Podpisywanie różnymi rodzajami podpisów np. osobistym i kwalifikowanym może doprowadzić do problemów w weryfikacji plików.</w:t>
      </w:r>
    </w:p>
    <w:p w14:paraId="394755F8" w14:textId="77777777" w:rsidR="000A2B96" w:rsidRPr="000A2B96" w:rsidRDefault="000A2B96" w:rsidP="002C4632">
      <w:pPr>
        <w:numPr>
          <w:ilvl w:val="0"/>
          <w:numId w:val="9"/>
        </w:numPr>
        <w:spacing w:before="120"/>
        <w:ind w:left="0" w:firstLine="0"/>
        <w:jc w:val="both"/>
        <w:rPr>
          <w:rFonts w:ascii="Cambria" w:hAnsi="Cambria"/>
          <w:lang w:val="pl"/>
        </w:rPr>
      </w:pPr>
      <w:r>
        <w:rPr>
          <w:rFonts w:ascii="Cambria" w:hAnsi="Cambria"/>
          <w:lang w:val="pl"/>
        </w:rPr>
        <w:lastRenderedPageBreak/>
        <w:t xml:space="preserve">Zamawiający </w:t>
      </w:r>
      <w:r w:rsidRPr="000A2B96">
        <w:rPr>
          <w:rFonts w:ascii="Cambria" w:hAnsi="Cambria"/>
          <w:lang w:val="pl"/>
        </w:rPr>
        <w:t>zaleca, aby Wykonawca z odpowiednim wyprzedzeniem przetestował możliwość prawidłowego wykorzystania wybranej metody podpisania plików oferty.</w:t>
      </w:r>
    </w:p>
    <w:p w14:paraId="00B9EE27" w14:textId="77777777"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Zaleca się, </w:t>
      </w:r>
      <w:r w:rsidRPr="000A2B96">
        <w:rPr>
          <w:rFonts w:ascii="Cambria" w:hAnsi="Cambria"/>
          <w:lang w:val="pl"/>
        </w:rPr>
        <w:t>aby komunikacja z wykonawcami odbywała się tylko na Platformie za pośrednictwem formularza “Wyślij wiadomość do zamawiającego”, nie za pośrednictwem adresu email.</w:t>
      </w:r>
    </w:p>
    <w:p w14:paraId="77F20696" w14:textId="77777777"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Ofertę </w:t>
      </w:r>
      <w:r w:rsidRPr="000A2B96">
        <w:rPr>
          <w:rFonts w:ascii="Cambria" w:hAnsi="Cambria"/>
          <w:lang w:val="pl"/>
        </w:rPr>
        <w:t>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F3A015" w14:textId="77777777"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Podczas </w:t>
      </w:r>
      <w:r w:rsidRPr="000A2B96">
        <w:rPr>
          <w:rFonts w:ascii="Cambria" w:hAnsi="Cambria"/>
          <w:lang w:val="pl"/>
        </w:rPr>
        <w:t xml:space="preserve">podpisywania plików zaleca się stosowanie algorytmu skrótu SHA2 zamiast SHA1.  </w:t>
      </w:r>
    </w:p>
    <w:p w14:paraId="0F5100C0" w14:textId="77777777"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 xml:space="preserve">Jeśli </w:t>
      </w:r>
      <w:r w:rsidRPr="000A2B96">
        <w:rPr>
          <w:rFonts w:ascii="Cambria" w:hAnsi="Cambria"/>
          <w:lang w:val="pl"/>
        </w:rPr>
        <w:t>wykonawca pakuje dokumenty np. w plik ZIP zalecamy wcześniejsze podpisanie każdego ze skompresowanych plików.</w:t>
      </w:r>
    </w:p>
    <w:p w14:paraId="3196854A" w14:textId="77777777"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Zamawiający rekomenduje wykorzystanie podpisu z kwalifikowanym znacznikiem czasu.</w:t>
      </w:r>
    </w:p>
    <w:p w14:paraId="768442EB" w14:textId="77777777" w:rsidR="000A2B96" w:rsidRDefault="000A2B96" w:rsidP="002C4632">
      <w:pPr>
        <w:numPr>
          <w:ilvl w:val="0"/>
          <w:numId w:val="9"/>
        </w:numPr>
        <w:spacing w:before="120"/>
        <w:ind w:left="0" w:firstLine="0"/>
        <w:jc w:val="both"/>
        <w:rPr>
          <w:rFonts w:ascii="Cambria" w:hAnsi="Cambria"/>
          <w:lang w:val="pl"/>
        </w:rPr>
      </w:pPr>
      <w:r>
        <w:rPr>
          <w:rFonts w:ascii="Cambria" w:hAnsi="Cambria"/>
          <w:lang w:val="pl"/>
        </w:rPr>
        <w:t>Zamawiający zaleca aby nie wprowadzać jakichkolwiek zmian w plikach po podpisaniu ich podpisem kwalifikowanym. Może to skutkować naruszeniem integralności plików co równoważne będzie z koniecznością odrzucenia oferty w postępowaniu.</w:t>
      </w:r>
    </w:p>
    <w:p w14:paraId="4B0825CF" w14:textId="77777777" w:rsidR="00C911EA" w:rsidRPr="00C911EA" w:rsidRDefault="00C911EA" w:rsidP="00C911EA">
      <w:pPr>
        <w:spacing w:before="120"/>
        <w:ind w:left="360"/>
        <w:jc w:val="both"/>
        <w:rPr>
          <w:rFonts w:ascii="Cambria" w:hAnsi="Cambria"/>
        </w:rPr>
      </w:pPr>
    </w:p>
    <w:p w14:paraId="129F5A88" w14:textId="77777777" w:rsidR="00884A69" w:rsidRPr="00DE535E" w:rsidRDefault="00884A69" w:rsidP="002C4632">
      <w:pPr>
        <w:numPr>
          <w:ilvl w:val="0"/>
          <w:numId w:val="22"/>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0660CF34" w14:textId="77777777" w:rsidR="009E15DA" w:rsidRDefault="009E15DA" w:rsidP="009E15DA">
      <w:pPr>
        <w:spacing w:after="200" w:line="252" w:lineRule="auto"/>
        <w:ind w:left="284"/>
        <w:contextualSpacing/>
        <w:jc w:val="both"/>
        <w:rPr>
          <w:rFonts w:asciiTheme="majorHAnsi" w:eastAsiaTheme="majorEastAsia" w:hAnsiTheme="majorHAnsi"/>
          <w:lang w:eastAsia="en-US"/>
        </w:rPr>
      </w:pPr>
    </w:p>
    <w:p w14:paraId="4AF9AF6B" w14:textId="77777777" w:rsidR="00B00FE9" w:rsidRDefault="00B00FE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cenowy,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67CB782E" w14:textId="77777777" w:rsidR="002F797D" w:rsidRDefault="002F797D"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03CE7486" w14:textId="77777777" w:rsidR="00C31C67" w:rsidRPr="00773D17" w:rsidRDefault="00C31C67"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2258FD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4AF50ED9" w14:textId="77777777"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36476576" w14:textId="777777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6C0C3668" w14:textId="77777777"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2B902C1E" w14:textId="77777777" w:rsidR="00B00FE9" w:rsidRDefault="00B00FE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lastRenderedPageBreak/>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54F949F2" w14:textId="77777777" w:rsidR="00F22244" w:rsidRPr="00B97F68" w:rsidRDefault="00F22244" w:rsidP="002C4632">
      <w:pPr>
        <w:numPr>
          <w:ilvl w:val="3"/>
          <w:numId w:val="26"/>
        </w:numPr>
        <w:spacing w:after="200" w:line="252" w:lineRule="auto"/>
        <w:ind w:left="284"/>
        <w:contextualSpacing/>
        <w:jc w:val="both"/>
        <w:rPr>
          <w:rFonts w:asciiTheme="majorHAnsi" w:eastAsiaTheme="majorEastAsia" w:hAnsiTheme="majorHAnsi"/>
          <w:b/>
          <w:lang w:eastAsia="en-US"/>
        </w:rPr>
      </w:pPr>
      <w:r w:rsidRPr="00B97F68">
        <w:rPr>
          <w:rFonts w:asciiTheme="majorHAnsi" w:eastAsiaTheme="majorEastAsia" w:hAnsiTheme="majorHAnsi"/>
          <w:b/>
          <w:lang w:eastAsia="en-US"/>
        </w:rPr>
        <w:t xml:space="preserve">Cena ma charakter ryczałtowy. </w:t>
      </w:r>
    </w:p>
    <w:p w14:paraId="7A96BAF4" w14:textId="77777777" w:rsidR="00D45C88" w:rsidRPr="001C7F4B" w:rsidRDefault="00482C9E" w:rsidP="002C4632">
      <w:pPr>
        <w:numPr>
          <w:ilvl w:val="3"/>
          <w:numId w:val="26"/>
        </w:numPr>
        <w:spacing w:after="200" w:line="252" w:lineRule="auto"/>
        <w:ind w:left="284"/>
        <w:contextualSpacing/>
        <w:jc w:val="both"/>
        <w:rPr>
          <w:rFonts w:asciiTheme="majorHAnsi" w:eastAsiaTheme="majorEastAsia" w:hAnsiTheme="majorHAnsi"/>
          <w:lang w:eastAsia="en-US"/>
        </w:rPr>
      </w:pPr>
      <w:r w:rsidRPr="00482C9E">
        <w:rPr>
          <w:rFonts w:asciiTheme="majorHAnsi" w:eastAsiaTheme="majorEastAsia" w:hAnsiTheme="majorHAnsi"/>
          <w:lang w:eastAsia="en-US"/>
        </w:rPr>
        <w:t>Oferowana cena za wykonanie przedmiotu zamówienia musi zawierać ewentualne upusty, dodatki i ryzyko wynikające z przyjętej formy wynagrodzenia, a także inne koszty związane z organizacją robót, pracami przygotowawczymi, pomocniczymi etc.</w:t>
      </w:r>
    </w:p>
    <w:p w14:paraId="038F0E04" w14:textId="77777777" w:rsidR="00B00FE9" w:rsidRPr="00773D17" w:rsidRDefault="00D161D5"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22196E2C" w14:textId="77777777" w:rsidR="00B00FE9" w:rsidRDefault="00D161D5"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w:t>
      </w:r>
      <w:r w:rsidR="0083791D">
        <w:rPr>
          <w:rFonts w:asciiTheme="majorHAnsi" w:eastAsiaTheme="majorEastAsia" w:hAnsiTheme="majorHAnsi"/>
          <w:lang w:eastAsia="en-US"/>
        </w:rPr>
        <w:t>y</w:t>
      </w:r>
      <w:r w:rsidR="00806097">
        <w:rPr>
          <w:rFonts w:asciiTheme="majorHAnsi" w:eastAsiaTheme="majorEastAsia" w:hAnsiTheme="majorHAnsi"/>
          <w:lang w:eastAsia="en-US"/>
        </w:rPr>
        <w:t>,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44A442BC" w14:textId="77777777" w:rsidR="005F7023" w:rsidRPr="00773D17" w:rsidRDefault="005F7023"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6CA0FB57" w14:textId="77777777" w:rsidR="00937209" w:rsidRDefault="00937209"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Pr="00B97F68">
        <w:rPr>
          <w:rFonts w:asciiTheme="majorHAnsi" w:eastAsiaTheme="majorEastAsia" w:hAnsiTheme="majorHAnsi"/>
          <w:b/>
          <w:lang w:eastAsia="en-US"/>
        </w:rPr>
        <w:t>Przedmiary są dokumentem pomocniczym, informacyjnym dla Wykonawcy</w:t>
      </w:r>
      <w:r>
        <w:rPr>
          <w:rFonts w:asciiTheme="majorHAnsi" w:eastAsiaTheme="majorEastAsia" w:hAnsiTheme="majorHAnsi"/>
          <w:lang w:eastAsia="en-US"/>
        </w:rPr>
        <w:t xml:space="preserve">- ze względy na formę wynagrodzenia ryczałtowego nie stanowią </w:t>
      </w:r>
      <w:r w:rsidR="006718E8">
        <w:rPr>
          <w:rFonts w:asciiTheme="majorHAnsi" w:eastAsiaTheme="majorEastAsia" w:hAnsiTheme="majorHAnsi"/>
          <w:lang w:eastAsia="en-US"/>
        </w:rPr>
        <w:t xml:space="preserve">podstawy obliczenia ceny oferty, jednak pozycje uwzględnione w przedmiarach </w:t>
      </w:r>
      <w:r w:rsidR="00803149">
        <w:rPr>
          <w:rFonts w:asciiTheme="majorHAnsi" w:eastAsiaTheme="majorEastAsia" w:hAnsiTheme="majorHAnsi"/>
          <w:lang w:eastAsia="en-US"/>
        </w:rPr>
        <w:t>winny być uwzględnione przy sporządzaniu oferty.</w:t>
      </w:r>
    </w:p>
    <w:p w14:paraId="76D718A9" w14:textId="77777777" w:rsidR="00B2342A" w:rsidRPr="00773D17" w:rsidRDefault="00B00FE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34DA0681" w14:textId="77777777" w:rsidR="00B2342A" w:rsidRPr="00773D17" w:rsidRDefault="00884A6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2B384720" w14:textId="77777777" w:rsidR="00712C2F" w:rsidRDefault="00712C2F" w:rsidP="002C4632">
      <w:pPr>
        <w:numPr>
          <w:ilvl w:val="3"/>
          <w:numId w:val="26"/>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290D5C4F" w14:textId="77777777" w:rsidR="00C54BC6" w:rsidRPr="00773D17" w:rsidRDefault="00884A69"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09B19B2" w14:textId="77777777"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593570B8" w14:textId="77777777"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72321F61" w14:textId="77777777"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07EABE0F" w14:textId="77777777"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5389F5A1" w14:textId="77777777" w:rsidR="00EB7EB9" w:rsidRPr="00773D17" w:rsidRDefault="00FF5F28" w:rsidP="002C4632">
      <w:pPr>
        <w:numPr>
          <w:ilvl w:val="3"/>
          <w:numId w:val="26"/>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0" w:name="bookmark28"/>
    </w:p>
    <w:p w14:paraId="6EA0F375"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0"/>
    <w:p w14:paraId="2FA8C4C5" w14:textId="7777777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Informacje o przebiegu postępowania</w:t>
      </w:r>
    </w:p>
    <w:p w14:paraId="78917761" w14:textId="77777777" w:rsidR="006B5378" w:rsidRPr="00116BE2" w:rsidRDefault="00B2342A"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r w:rsidR="002C493B">
        <w:rPr>
          <w:rFonts w:asciiTheme="majorHAnsi" w:hAnsiTheme="majorHAnsi" w:cstheme="majorBidi"/>
          <w:b/>
          <w:lang w:eastAsia="en-US"/>
        </w:rPr>
        <w:t xml:space="preserve"> oraz przekazywania oświadczeń lub dokumentów</w:t>
      </w:r>
    </w:p>
    <w:p w14:paraId="7F9DBED1" w14:textId="77777777" w:rsidR="006B5378" w:rsidRPr="00EC7D54" w:rsidRDefault="00116BE2" w:rsidP="002C4632">
      <w:pPr>
        <w:pStyle w:val="Akapitzlist"/>
        <w:numPr>
          <w:ilvl w:val="0"/>
          <w:numId w:val="28"/>
        </w:numPr>
        <w:spacing w:line="252" w:lineRule="auto"/>
        <w:ind w:left="425" w:hanging="425"/>
        <w:jc w:val="both"/>
        <w:rPr>
          <w:rFonts w:asciiTheme="majorHAnsi" w:hAnsiTheme="majorHAnsi"/>
        </w:rPr>
      </w:pPr>
      <w:r w:rsidRPr="00EC7D54">
        <w:rPr>
          <w:rFonts w:asciiTheme="majorHAnsi" w:hAnsiTheme="majorHAnsi" w:cs="Arial"/>
        </w:rPr>
        <w:t>Postępowanie prowadzone jest w języku polskim za pośrednictwem platformy platformazakupowa.pl pod adresem</w:t>
      </w:r>
      <w:r w:rsidR="00A760C1" w:rsidRPr="00EC7D54">
        <w:rPr>
          <w:rFonts w:asciiTheme="majorHAnsi" w:hAnsiTheme="majorHAnsi" w:cs="Arial"/>
        </w:rPr>
        <w:t xml:space="preserve"> </w:t>
      </w:r>
      <w:hyperlink r:id="rId13" w:history="1">
        <w:r w:rsidR="00732BC0" w:rsidRPr="003123E6">
          <w:rPr>
            <w:rStyle w:val="Hipercze"/>
            <w:rFonts w:asciiTheme="majorHAnsi" w:hAnsiTheme="majorHAnsi" w:cs="Arial"/>
            <w:color w:val="0070C0"/>
          </w:rPr>
          <w:t>https://platformazakupowa.pl/pn/ug_gniewkowo</w:t>
        </w:r>
      </w:hyperlink>
      <w:r w:rsidR="00732BC0" w:rsidRPr="003123E6">
        <w:rPr>
          <w:rFonts w:asciiTheme="majorHAnsi" w:hAnsiTheme="majorHAnsi" w:cs="Arial"/>
          <w:color w:val="0070C0"/>
        </w:rPr>
        <w:t xml:space="preserve"> </w:t>
      </w:r>
    </w:p>
    <w:p w14:paraId="61AE5E6C" w14:textId="77777777" w:rsidR="00732BC0" w:rsidRPr="003D1BBA" w:rsidRDefault="00732BC0" w:rsidP="002C4632">
      <w:pPr>
        <w:numPr>
          <w:ilvl w:val="0"/>
          <w:numId w:val="28"/>
        </w:numPr>
        <w:spacing w:line="252" w:lineRule="auto"/>
        <w:jc w:val="both"/>
        <w:rPr>
          <w:rFonts w:asciiTheme="majorHAnsi" w:eastAsia="Calibri" w:hAnsiTheme="majorHAnsi" w:cs="Calibri"/>
        </w:rPr>
      </w:pPr>
      <w:r w:rsidRPr="00EC7D54">
        <w:rPr>
          <w:rFonts w:asciiTheme="majorHAnsi" w:eastAsia="Calibri" w:hAnsiTheme="majorHAnsi" w:cs="Calibri"/>
        </w:rPr>
        <w:t>W celu skrócenia czasu udzielenia odpowiedzi na pytania komunikacja mi</w:t>
      </w:r>
      <w:r w:rsidR="003D1BBA">
        <w:rPr>
          <w:rFonts w:asciiTheme="majorHAnsi" w:eastAsia="Calibri" w:hAnsiTheme="majorHAnsi" w:cs="Calibri"/>
        </w:rPr>
        <w:t xml:space="preserve">ędzy zamawiającym a wykonawcami, w tym wszelkie oświadczenia, wnioski, zawiadomienia oraz informacje przekazywane były za pośrednictwem </w:t>
      </w:r>
      <w:hyperlink r:id="rId14">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i formularza „Wyślij wiadomość do zamawiającego”. </w:t>
      </w:r>
      <w:r w:rsidR="003D1BBA">
        <w:rPr>
          <w:rFonts w:asciiTheme="majorHAnsi" w:eastAsia="Calibri" w:hAnsiTheme="majorHAnsi" w:cs="Calibri"/>
        </w:rPr>
        <w:t xml:space="preserve"> </w:t>
      </w:r>
      <w:r w:rsidRPr="003D1BBA">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D1BBA">
          <w:rPr>
            <w:rFonts w:asciiTheme="majorHAnsi" w:eastAsia="Calibri" w:hAnsiTheme="majorHAnsi" w:cs="Calibri"/>
            <w:color w:val="0070C0"/>
            <w:u w:val="single"/>
          </w:rPr>
          <w:t>platformazakupowa.pl</w:t>
        </w:r>
      </w:hyperlink>
      <w:r w:rsidRPr="003D1BBA">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796930DE" w14:textId="77777777" w:rsidR="00732BC0" w:rsidRPr="00EC7D54" w:rsidRDefault="00732BC0" w:rsidP="002C4632">
      <w:pPr>
        <w:pStyle w:val="Akapitzlist"/>
        <w:numPr>
          <w:ilvl w:val="0"/>
          <w:numId w:val="28"/>
        </w:numPr>
        <w:spacing w:line="252" w:lineRule="auto"/>
        <w:ind w:left="499" w:hanging="357"/>
        <w:jc w:val="both"/>
        <w:rPr>
          <w:rFonts w:asciiTheme="majorHAnsi" w:hAnsiTheme="majorHAnsi"/>
        </w:rPr>
      </w:pPr>
      <w:r w:rsidRPr="00EC7D54">
        <w:rPr>
          <w:rFonts w:asciiTheme="majorHAnsi" w:hAnsiTheme="maj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384BA78" w14:textId="77777777" w:rsidR="00EE0259" w:rsidRPr="00EC7D54" w:rsidRDefault="00EE0259" w:rsidP="002C4632">
      <w:pPr>
        <w:pStyle w:val="Akapitzlist"/>
        <w:numPr>
          <w:ilvl w:val="0"/>
          <w:numId w:val="28"/>
        </w:numPr>
        <w:spacing w:line="252" w:lineRule="auto"/>
        <w:jc w:val="both"/>
        <w:rPr>
          <w:rFonts w:asciiTheme="majorHAnsi" w:hAnsiTheme="majorHAnsi"/>
        </w:rPr>
      </w:pPr>
      <w:r w:rsidRPr="00EC7D54">
        <w:rPr>
          <w:rFonts w:asciiTheme="majorHAnsi" w:hAnsi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F27752" w14:textId="77777777" w:rsidR="00EE0259" w:rsidRPr="00EC7D54" w:rsidRDefault="00EE0259" w:rsidP="002C4632">
      <w:pPr>
        <w:pStyle w:val="Akapitzlist"/>
        <w:numPr>
          <w:ilvl w:val="0"/>
          <w:numId w:val="28"/>
        </w:numPr>
        <w:spacing w:line="252" w:lineRule="auto"/>
        <w:jc w:val="both"/>
        <w:rPr>
          <w:rFonts w:asciiTheme="majorHAnsi" w:hAnsiTheme="majorHAnsi"/>
        </w:rPr>
      </w:pPr>
      <w:r w:rsidRPr="00EC7D54">
        <w:rPr>
          <w:rFonts w:asciiTheme="majorHAnsi" w:eastAsia="Calibri" w:hAnsiTheme="majorHAnsi" w:cs="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określa niezbędne wymagania sprzętowo - aplikacyjne umożliwiające pracę na </w:t>
      </w:r>
      <w:hyperlink r:id="rId16">
        <w:r w:rsidRPr="003123E6">
          <w:rPr>
            <w:rFonts w:asciiTheme="majorHAnsi" w:eastAsia="Calibri" w:hAnsiTheme="majorHAnsi" w:cs="Calibri"/>
            <w:color w:val="0070C0"/>
            <w:u w:val="single"/>
          </w:rPr>
          <w:t>platformazakupowa.pl</w:t>
        </w:r>
      </w:hyperlink>
      <w:r w:rsidRPr="003123E6">
        <w:rPr>
          <w:rFonts w:asciiTheme="majorHAnsi" w:eastAsia="Calibri" w:hAnsiTheme="majorHAnsi" w:cs="Calibri"/>
          <w:color w:val="0070C0"/>
        </w:rPr>
        <w:t xml:space="preserve">, </w:t>
      </w:r>
      <w:r w:rsidRPr="00EC7D54">
        <w:rPr>
          <w:rFonts w:asciiTheme="majorHAnsi" w:eastAsia="Calibri" w:hAnsiTheme="majorHAnsi" w:cs="Calibri"/>
        </w:rPr>
        <w:t>tj.:</w:t>
      </w:r>
    </w:p>
    <w:p w14:paraId="61D84394" w14:textId="77777777"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 xml:space="preserve">stały dostęp do sieci Internet o gwarantowanej przepustowości nie mniejszej niż 512 </w:t>
      </w:r>
      <w:proofErr w:type="spellStart"/>
      <w:r w:rsidRPr="00EC7D54">
        <w:rPr>
          <w:rFonts w:asciiTheme="majorHAnsi" w:eastAsia="Calibri" w:hAnsiTheme="majorHAnsi" w:cs="Calibri"/>
        </w:rPr>
        <w:t>kb</w:t>
      </w:r>
      <w:proofErr w:type="spellEnd"/>
      <w:r w:rsidRPr="00EC7D54">
        <w:rPr>
          <w:rFonts w:asciiTheme="majorHAnsi" w:eastAsia="Calibri" w:hAnsiTheme="majorHAnsi" w:cs="Calibri"/>
        </w:rPr>
        <w:t>/s,</w:t>
      </w:r>
    </w:p>
    <w:p w14:paraId="40A566D9" w14:textId="77777777"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246763C2" w14:textId="77777777"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zainstalowana dowolna, inna przeglądarka internetowa niż Internet Explorer,</w:t>
      </w:r>
    </w:p>
    <w:p w14:paraId="2D6AC38C" w14:textId="77777777"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włączona obsługa JavaScript,</w:t>
      </w:r>
    </w:p>
    <w:p w14:paraId="73DCA2EE" w14:textId="77777777"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 xml:space="preserve">zainstalowany program Adobe </w:t>
      </w:r>
      <w:proofErr w:type="spellStart"/>
      <w:r w:rsidRPr="00EC7D54">
        <w:rPr>
          <w:rFonts w:asciiTheme="majorHAnsi" w:eastAsia="Calibri" w:hAnsiTheme="majorHAnsi" w:cs="Calibri"/>
        </w:rPr>
        <w:t>Acrobat</w:t>
      </w:r>
      <w:proofErr w:type="spellEnd"/>
      <w:r w:rsidRPr="00EC7D54">
        <w:rPr>
          <w:rFonts w:asciiTheme="majorHAnsi" w:eastAsia="Calibri" w:hAnsiTheme="majorHAnsi" w:cs="Calibri"/>
        </w:rPr>
        <w:t xml:space="preserve"> Reader lub inny obsługujący format plików .pdf,</w:t>
      </w:r>
    </w:p>
    <w:p w14:paraId="726372D4" w14:textId="77777777"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t>Szyfrowanie na platformazakupowa.pl odbywa się za pomocą protokołu TLS 1.3.</w:t>
      </w:r>
    </w:p>
    <w:p w14:paraId="6C391E48" w14:textId="77777777" w:rsidR="00EE0259" w:rsidRPr="00EC7D54" w:rsidRDefault="00EE0259" w:rsidP="002C4632">
      <w:pPr>
        <w:numPr>
          <w:ilvl w:val="1"/>
          <w:numId w:val="37"/>
        </w:numPr>
        <w:spacing w:line="252" w:lineRule="auto"/>
        <w:jc w:val="both"/>
        <w:rPr>
          <w:rFonts w:asciiTheme="majorHAnsi" w:eastAsia="Calibri" w:hAnsiTheme="majorHAnsi" w:cs="Calibri"/>
        </w:rPr>
      </w:pPr>
      <w:r w:rsidRPr="00EC7D54">
        <w:rPr>
          <w:rFonts w:asciiTheme="majorHAnsi" w:eastAsia="Calibri" w:hAnsiTheme="majorHAnsi" w:cs="Calibri"/>
        </w:rPr>
        <w:lastRenderedPageBreak/>
        <w:t>Oznaczenie czasu odbioru danych przez platformę zakupową stanowi datę oraz dokładny czas (</w:t>
      </w:r>
      <w:proofErr w:type="spellStart"/>
      <w:r w:rsidRPr="00EC7D54">
        <w:rPr>
          <w:rFonts w:asciiTheme="majorHAnsi" w:eastAsia="Calibri" w:hAnsiTheme="majorHAnsi" w:cs="Calibri"/>
        </w:rPr>
        <w:t>hh:mm:ss</w:t>
      </w:r>
      <w:proofErr w:type="spellEnd"/>
      <w:r w:rsidRPr="00EC7D54">
        <w:rPr>
          <w:rFonts w:asciiTheme="majorHAnsi" w:eastAsia="Calibri" w:hAnsiTheme="majorHAnsi" w:cs="Calibri"/>
        </w:rPr>
        <w:t>) generowany wg. czasu lokalnego serwera synchronizowanego z zegarem Głównego Urzędu Miar.</w:t>
      </w:r>
    </w:p>
    <w:p w14:paraId="664BA651" w14:textId="77777777" w:rsidR="00EC7D54" w:rsidRPr="00EC7D54" w:rsidRDefault="00EC7D54" w:rsidP="002C4632">
      <w:pPr>
        <w:numPr>
          <w:ilvl w:val="0"/>
          <w:numId w:val="38"/>
        </w:numPr>
        <w:spacing w:line="252" w:lineRule="auto"/>
        <w:ind w:left="426" w:hanging="284"/>
        <w:jc w:val="both"/>
        <w:rPr>
          <w:rFonts w:asciiTheme="majorHAnsi" w:eastAsia="Calibri" w:hAnsiTheme="majorHAnsi" w:cs="Calibri"/>
        </w:rPr>
      </w:pPr>
      <w:r w:rsidRPr="00EC7D54">
        <w:rPr>
          <w:rFonts w:asciiTheme="majorHAnsi" w:eastAsia="Calibri" w:hAnsiTheme="majorHAnsi" w:cs="Calibri"/>
        </w:rPr>
        <w:t>Wykonawca, przystępując do niniejszego postępowania o udzielenie zamówienia publicznego:</w:t>
      </w:r>
    </w:p>
    <w:p w14:paraId="7F385C7F" w14:textId="77777777" w:rsidR="00EC7D54" w:rsidRPr="00EC7D54" w:rsidRDefault="00EC7D54" w:rsidP="002C4632">
      <w:pPr>
        <w:numPr>
          <w:ilvl w:val="1"/>
          <w:numId w:val="38"/>
        </w:numPr>
        <w:spacing w:line="252" w:lineRule="auto"/>
        <w:jc w:val="both"/>
        <w:rPr>
          <w:rFonts w:asciiTheme="majorHAnsi" w:eastAsia="Calibri" w:hAnsiTheme="majorHAnsi" w:cs="Calibri"/>
        </w:rPr>
      </w:pPr>
      <w:r w:rsidRPr="00EC7D54">
        <w:rPr>
          <w:rFonts w:asciiTheme="majorHAnsi" w:eastAsia="Calibri" w:hAnsiTheme="majorHAnsi" w:cs="Calibri"/>
        </w:rPr>
        <w:t xml:space="preserve">akceptuje warunki korzystania z </w:t>
      </w:r>
      <w:hyperlink r:id="rId17">
        <w:r w:rsidRPr="003123E6">
          <w:rPr>
            <w:rFonts w:asciiTheme="majorHAnsi" w:eastAsia="Calibri" w:hAnsiTheme="majorHAnsi" w:cs="Calibri"/>
            <w:color w:val="0070C0"/>
            <w:u w:val="single"/>
          </w:rPr>
          <w:t>platformazakupowa.pl</w:t>
        </w:r>
      </w:hyperlink>
      <w:r w:rsidRPr="00EC7D54">
        <w:rPr>
          <w:rFonts w:asciiTheme="majorHAnsi" w:eastAsia="Calibri" w:hAnsiTheme="majorHAnsi" w:cs="Calibri"/>
        </w:rPr>
        <w:t xml:space="preserve"> określone w Regulaminie zamieszczonym na stronie internetowej </w:t>
      </w:r>
      <w:hyperlink r:id="rId18">
        <w:r w:rsidRPr="00EC7D54">
          <w:rPr>
            <w:rFonts w:asciiTheme="majorHAnsi" w:eastAsia="Calibri" w:hAnsiTheme="majorHAnsi" w:cs="Calibri"/>
          </w:rPr>
          <w:t>pod linkiem</w:t>
        </w:r>
      </w:hyperlink>
      <w:r w:rsidRPr="00EC7D54">
        <w:rPr>
          <w:rFonts w:asciiTheme="majorHAnsi" w:eastAsia="Calibri" w:hAnsiTheme="majorHAnsi" w:cs="Calibri"/>
        </w:rPr>
        <w:t xml:space="preserve"> </w:t>
      </w:r>
      <w:hyperlink r:id="rId19" w:history="1">
        <w:r w:rsidRPr="003123E6">
          <w:rPr>
            <w:rStyle w:val="Hipercze"/>
            <w:rFonts w:asciiTheme="majorHAnsi" w:eastAsia="Calibri" w:hAnsiTheme="majorHAnsi" w:cs="Calibri"/>
            <w:color w:val="0070C0"/>
          </w:rPr>
          <w:t>https://platformazakupowa.pl/strona/1-regulamin</w:t>
        </w:r>
      </w:hyperlink>
      <w:r>
        <w:rPr>
          <w:rFonts w:asciiTheme="majorHAnsi" w:eastAsia="Calibri" w:hAnsiTheme="majorHAnsi" w:cs="Calibri"/>
        </w:rPr>
        <w:t xml:space="preserve"> </w:t>
      </w:r>
      <w:r w:rsidRPr="00EC7D54">
        <w:rPr>
          <w:rFonts w:asciiTheme="majorHAnsi" w:eastAsia="Calibri" w:hAnsiTheme="majorHAnsi" w:cs="Calibri"/>
        </w:rPr>
        <w:t>w zakładce „Regulamin" oraz uznaje go za wiążący,</w:t>
      </w:r>
    </w:p>
    <w:p w14:paraId="304163A2" w14:textId="77777777" w:rsidR="00EC7D54" w:rsidRPr="00EC7D54" w:rsidRDefault="00EC7D54" w:rsidP="002C4632">
      <w:pPr>
        <w:numPr>
          <w:ilvl w:val="1"/>
          <w:numId w:val="38"/>
        </w:numPr>
        <w:spacing w:line="252" w:lineRule="auto"/>
        <w:jc w:val="both"/>
        <w:rPr>
          <w:rFonts w:asciiTheme="majorHAnsi" w:eastAsia="Calibri" w:hAnsiTheme="majorHAnsi" w:cs="Calibri"/>
        </w:rPr>
      </w:pPr>
      <w:r>
        <w:rPr>
          <w:rFonts w:asciiTheme="majorHAnsi" w:eastAsia="Calibri" w:hAnsiTheme="majorHAnsi" w:cs="Calibri"/>
        </w:rPr>
        <w:t>zapoznał się i stosuje się do Instrukcji składania ofert/wniosków dostępnej</w:t>
      </w:r>
      <w:r w:rsidR="001021F5">
        <w:rPr>
          <w:rFonts w:asciiTheme="majorHAnsi" w:eastAsia="Calibri" w:hAnsiTheme="majorHAnsi" w:cs="Calibri"/>
        </w:rPr>
        <w:t xml:space="preserve"> </w:t>
      </w:r>
      <w:hyperlink r:id="rId20">
        <w:r w:rsidRPr="00465784">
          <w:rPr>
            <w:rStyle w:val="Hipercze"/>
            <w:rFonts w:asciiTheme="majorHAnsi" w:eastAsia="Calibri" w:hAnsiTheme="majorHAnsi" w:cs="Calibri"/>
            <w:color w:val="0070C0"/>
            <w:lang w:val="pl"/>
          </w:rPr>
          <w:t>pod linkiem</w:t>
        </w:r>
      </w:hyperlink>
      <w:r w:rsidRPr="00465784">
        <w:rPr>
          <w:rFonts w:asciiTheme="majorHAnsi" w:eastAsia="Calibri" w:hAnsiTheme="majorHAnsi" w:cs="Calibri"/>
          <w:color w:val="0070C0"/>
        </w:rPr>
        <w:t xml:space="preserve"> </w:t>
      </w:r>
      <w:hyperlink r:id="rId21" w:history="1">
        <w:r w:rsidRPr="003123E6">
          <w:rPr>
            <w:rStyle w:val="Hipercze"/>
            <w:rFonts w:asciiTheme="majorHAnsi" w:eastAsia="Calibri" w:hAnsiTheme="majorHAnsi" w:cs="Calibri"/>
            <w:color w:val="0070C0"/>
          </w:rPr>
          <w:t>https://drive.google.com/file/d/1Kd1DttbBeiNWt4q4slS4t76lZVKPbkyD/view</w:t>
        </w:r>
      </w:hyperlink>
      <w:r w:rsidRPr="003123E6">
        <w:rPr>
          <w:rFonts w:asciiTheme="majorHAnsi" w:eastAsia="Calibri" w:hAnsiTheme="majorHAnsi" w:cs="Calibri"/>
          <w:color w:val="0070C0"/>
        </w:rPr>
        <w:t xml:space="preserve"> </w:t>
      </w:r>
    </w:p>
    <w:p w14:paraId="5797FC1E" w14:textId="77777777" w:rsidR="00E27D02" w:rsidRPr="00E27D02" w:rsidRDefault="00E27D02" w:rsidP="002C4632">
      <w:pPr>
        <w:pStyle w:val="Akapitzlist"/>
        <w:numPr>
          <w:ilvl w:val="0"/>
          <w:numId w:val="39"/>
        </w:numPr>
        <w:spacing w:line="252" w:lineRule="auto"/>
        <w:ind w:left="505"/>
        <w:jc w:val="both"/>
        <w:rPr>
          <w:rFonts w:ascii="Cambria" w:hAnsi="Cambria"/>
        </w:rPr>
      </w:pPr>
      <w:r w:rsidRPr="00E27D02">
        <w:rPr>
          <w:rFonts w:ascii="Cambria" w:hAnsi="Cambria"/>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CAFE290" w14:textId="77777777" w:rsidR="00E27D02" w:rsidRPr="00E27D02" w:rsidRDefault="00E27D02" w:rsidP="003123E6">
      <w:pPr>
        <w:pStyle w:val="Akapitzlist"/>
        <w:spacing w:line="252" w:lineRule="auto"/>
        <w:ind w:left="505"/>
        <w:jc w:val="both"/>
        <w:rPr>
          <w:rFonts w:ascii="Cambria" w:hAnsi="Cambria"/>
        </w:rPr>
      </w:pPr>
      <w:r w:rsidRPr="00E27D02">
        <w:rPr>
          <w:rFonts w:ascii="Cambria" w:hAnsi="Cambria"/>
        </w:rPr>
        <w:t>Taka oferta zostanie uznana przez Zamawiającego za ofertę handlową i nie będzie brana pod uwagę w przedmiotowym postępowaniu ponieważ nie został spełniony obowiązek narzucony w art. 221 Ustawy Prawo Zamówień Publicznych.</w:t>
      </w:r>
    </w:p>
    <w:p w14:paraId="02939C16" w14:textId="77777777" w:rsidR="00E27D02" w:rsidRDefault="00E27D02" w:rsidP="002C4632">
      <w:pPr>
        <w:pStyle w:val="Akapitzlist"/>
        <w:numPr>
          <w:ilvl w:val="0"/>
          <w:numId w:val="39"/>
        </w:numPr>
        <w:spacing w:line="252" w:lineRule="auto"/>
        <w:ind w:left="505"/>
        <w:jc w:val="both"/>
        <w:rPr>
          <w:rFonts w:ascii="Cambria" w:hAnsi="Cambria"/>
        </w:rPr>
      </w:pPr>
      <w:r w:rsidRPr="00E27D02">
        <w:rPr>
          <w:rFonts w:ascii="Cambria" w:hAnsi="Cambria"/>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2" w:history="1">
        <w:r w:rsidR="003123E6" w:rsidRPr="003123E6">
          <w:rPr>
            <w:rStyle w:val="Hipercze"/>
            <w:rFonts w:ascii="Cambria" w:hAnsi="Cambria"/>
            <w:color w:val="0070C0"/>
          </w:rPr>
          <w:t>https://platformazakupowa.pl/strona/45-instrukcje</w:t>
        </w:r>
      </w:hyperlink>
    </w:p>
    <w:p w14:paraId="73D7AF83" w14:textId="77777777" w:rsidR="003123E6" w:rsidRDefault="003123E6" w:rsidP="002C4632">
      <w:pPr>
        <w:pStyle w:val="Akapitzlist"/>
        <w:numPr>
          <w:ilvl w:val="0"/>
          <w:numId w:val="39"/>
        </w:numPr>
        <w:spacing w:line="252" w:lineRule="auto"/>
        <w:jc w:val="both"/>
        <w:rPr>
          <w:rFonts w:ascii="Cambria" w:hAnsi="Cambria"/>
        </w:rPr>
      </w:pPr>
      <w:r w:rsidRPr="003123E6">
        <w:rPr>
          <w:rFonts w:ascii="Cambria" w:hAnsi="Cambria"/>
        </w:rPr>
        <w:t>Wykonawca może zwrócić się do Zamawiającego z wnioskiem o wyjaśnienie treści SWZ.</w:t>
      </w:r>
    </w:p>
    <w:p w14:paraId="34752549" w14:textId="77777777" w:rsidR="003123E6" w:rsidRDefault="003123E6" w:rsidP="002C4632">
      <w:pPr>
        <w:pStyle w:val="Akapitzlist"/>
        <w:numPr>
          <w:ilvl w:val="0"/>
          <w:numId w:val="39"/>
        </w:numPr>
        <w:spacing w:line="252" w:lineRule="auto"/>
        <w:jc w:val="both"/>
        <w:rPr>
          <w:rFonts w:ascii="Cambria" w:hAnsi="Cambria"/>
        </w:rPr>
      </w:pPr>
      <w:r>
        <w:rPr>
          <w:rFonts w:ascii="Cambria" w:hAnsi="Cambria"/>
        </w:rPr>
        <w:t xml:space="preserve"> </w:t>
      </w:r>
      <w:r w:rsidRPr="003123E6">
        <w:rPr>
          <w:rFonts w:ascii="Cambria" w:hAnsi="Cambria"/>
        </w:rPr>
        <w:t>Zamawiający jest obowiązany udzielić wyjaśnień niezwłocznie, jednak nie później niż na 2 dni przed upływem terminu składnia ofert, pod warunkiem, że wniosek o wyjaśnienie treści SWZ wpłynął do Zamawiającego nie później niż na 4 dni przed upływem terminu składania ofert.</w:t>
      </w:r>
    </w:p>
    <w:p w14:paraId="0D243345" w14:textId="77777777" w:rsidR="003123E6" w:rsidRDefault="003123E6" w:rsidP="002C4632">
      <w:pPr>
        <w:pStyle w:val="Akapitzlist"/>
        <w:numPr>
          <w:ilvl w:val="0"/>
          <w:numId w:val="39"/>
        </w:numPr>
        <w:spacing w:line="252" w:lineRule="auto"/>
        <w:jc w:val="both"/>
        <w:rPr>
          <w:rFonts w:ascii="Cambria" w:hAnsi="Cambria"/>
        </w:rPr>
      </w:pPr>
      <w:r>
        <w:rPr>
          <w:rFonts w:ascii="Cambria" w:hAnsi="Cambria"/>
        </w:rPr>
        <w:t xml:space="preserve"> </w:t>
      </w:r>
      <w:r w:rsidRPr="003123E6">
        <w:rPr>
          <w:rFonts w:ascii="Cambria" w:hAnsi="Cambria"/>
        </w:rPr>
        <w:t>Jeśli Zamawiający nie udzieli wyjaśnień w terminie, o którym mowa w ust. 10 przedłuża termin składania ofert o czas niezbędny do zapoznania się wszystkich zainteresowanych Wykonawców z wyjaśnieniami niezbędnymi do należytego przygotowania i złożenia ofert.</w:t>
      </w:r>
    </w:p>
    <w:p w14:paraId="40CF9810" w14:textId="77777777" w:rsidR="003123E6" w:rsidRDefault="003123E6" w:rsidP="002C4632">
      <w:pPr>
        <w:pStyle w:val="Akapitzlist"/>
        <w:numPr>
          <w:ilvl w:val="0"/>
          <w:numId w:val="39"/>
        </w:numPr>
        <w:spacing w:line="252" w:lineRule="auto"/>
        <w:jc w:val="both"/>
        <w:rPr>
          <w:rFonts w:ascii="Cambria" w:hAnsi="Cambria"/>
        </w:rPr>
      </w:pPr>
      <w:r>
        <w:rPr>
          <w:rFonts w:ascii="Cambria" w:hAnsi="Cambria"/>
        </w:rPr>
        <w:t xml:space="preserve"> </w:t>
      </w:r>
      <w:r w:rsidRPr="003123E6">
        <w:rPr>
          <w:rFonts w:ascii="Cambria" w:hAnsi="Cambria"/>
        </w:rPr>
        <w:t>W przypadku, gdy wniosek o wyjaśnienie treści SWZ nie wpłynął w terminie, o którym mowa w ust. 10, Zamawiający nie ma obowiązku udzielania wyjaśnień SWZ, oraz obowiązku przedłużania terminu składania ofert.</w:t>
      </w:r>
    </w:p>
    <w:p w14:paraId="770967EA" w14:textId="77777777" w:rsidR="003123E6" w:rsidRDefault="003123E6" w:rsidP="002C4632">
      <w:pPr>
        <w:pStyle w:val="Akapitzlist"/>
        <w:numPr>
          <w:ilvl w:val="0"/>
          <w:numId w:val="39"/>
        </w:numPr>
        <w:spacing w:line="252" w:lineRule="auto"/>
        <w:jc w:val="both"/>
        <w:rPr>
          <w:rFonts w:ascii="Cambria" w:hAnsi="Cambria"/>
        </w:rPr>
      </w:pPr>
      <w:r>
        <w:rPr>
          <w:rFonts w:ascii="Cambria" w:hAnsi="Cambria"/>
        </w:rPr>
        <w:t xml:space="preserve"> </w:t>
      </w:r>
      <w:r w:rsidRPr="003123E6">
        <w:rPr>
          <w:rFonts w:ascii="Cambria" w:hAnsi="Cambria"/>
        </w:rPr>
        <w:t>Przedłużanie terminu składania ofert, o którym mowa w ust. 11, nie wpływa na bieg terminu składania wniosku o wyjaśnienie treści SWZ.</w:t>
      </w:r>
    </w:p>
    <w:p w14:paraId="3EE46E80" w14:textId="77777777" w:rsidR="0011460F" w:rsidRPr="003123E6" w:rsidRDefault="0011460F" w:rsidP="002C4632">
      <w:pPr>
        <w:pStyle w:val="Akapitzlist"/>
        <w:numPr>
          <w:ilvl w:val="0"/>
          <w:numId w:val="39"/>
        </w:numPr>
        <w:spacing w:line="252" w:lineRule="auto"/>
        <w:ind w:left="505"/>
        <w:jc w:val="both"/>
        <w:rPr>
          <w:rFonts w:ascii="Cambria" w:hAnsi="Cambria"/>
        </w:rPr>
      </w:pPr>
      <w:r w:rsidRPr="003123E6">
        <w:rPr>
          <w:rFonts w:ascii="Cambria" w:hAnsi="Cambria"/>
        </w:rPr>
        <w:t>Osoby ws</w:t>
      </w:r>
      <w:r w:rsidR="000521B3" w:rsidRPr="003123E6">
        <w:rPr>
          <w:rFonts w:ascii="Cambria" w:hAnsi="Cambria"/>
        </w:rPr>
        <w:t>kazane do porozumiewania się z w</w:t>
      </w:r>
      <w:r w:rsidRPr="003123E6">
        <w:rPr>
          <w:rFonts w:ascii="Cambria" w:hAnsi="Cambria"/>
        </w:rPr>
        <w:t xml:space="preserve">ykonawcami </w:t>
      </w:r>
    </w:p>
    <w:p w14:paraId="5C6FECF4" w14:textId="77777777" w:rsidR="0011460F" w:rsidRPr="00773D17" w:rsidRDefault="0011460F" w:rsidP="002C4632">
      <w:pPr>
        <w:pStyle w:val="Tekstpodstawowy"/>
        <w:numPr>
          <w:ilvl w:val="0"/>
          <w:numId w:val="12"/>
        </w:numPr>
        <w:tabs>
          <w:tab w:val="left" w:pos="762"/>
        </w:tabs>
        <w:spacing w:before="120" w:after="0" w:line="252" w:lineRule="auto"/>
        <w:ind w:right="20"/>
        <w:jc w:val="both"/>
        <w:rPr>
          <w:rFonts w:ascii="Cambria" w:hAnsi="Cambria"/>
          <w:b/>
        </w:rPr>
      </w:pPr>
      <w:r w:rsidRPr="00773D17">
        <w:rPr>
          <w:rFonts w:ascii="Cambria" w:hAnsi="Cambria"/>
          <w:b/>
        </w:rPr>
        <w:t>w zakresie dotyczącym przedmiotu zamówienia:</w:t>
      </w:r>
    </w:p>
    <w:p w14:paraId="4CE23F48" w14:textId="77777777" w:rsidR="0011460F" w:rsidRPr="00773D17" w:rsidRDefault="0083791D" w:rsidP="003123E6">
      <w:pPr>
        <w:pStyle w:val="Tekstpodstawowy"/>
        <w:tabs>
          <w:tab w:val="left" w:pos="762"/>
        </w:tabs>
        <w:spacing w:before="120" w:after="0" w:line="252" w:lineRule="auto"/>
        <w:ind w:left="786" w:right="20"/>
        <w:jc w:val="both"/>
        <w:rPr>
          <w:rFonts w:ascii="Cambria" w:hAnsi="Cambria"/>
        </w:rPr>
      </w:pPr>
      <w:r>
        <w:rPr>
          <w:rFonts w:ascii="Cambria" w:hAnsi="Cambria"/>
        </w:rPr>
        <w:t>Magdalena Arczyńska</w:t>
      </w:r>
    </w:p>
    <w:p w14:paraId="1EA2838D" w14:textId="77777777"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 xml:space="preserve">e-mail: </w:t>
      </w:r>
      <w:r w:rsidR="0083791D">
        <w:rPr>
          <w:rFonts w:ascii="Cambria" w:hAnsi="Cambria"/>
        </w:rPr>
        <w:t>arczynska</w:t>
      </w:r>
      <w:r w:rsidRPr="00727C00">
        <w:rPr>
          <w:rFonts w:ascii="Cambria" w:hAnsi="Cambria"/>
        </w:rPr>
        <w:t>@gniewkowo.com.pl</w:t>
      </w:r>
    </w:p>
    <w:p w14:paraId="5B9D7C42" w14:textId="77777777" w:rsidR="0011460F" w:rsidRPr="00773D17" w:rsidRDefault="0011460F" w:rsidP="002C4632">
      <w:pPr>
        <w:pStyle w:val="Tekstpodstawowy"/>
        <w:numPr>
          <w:ilvl w:val="0"/>
          <w:numId w:val="12"/>
        </w:numPr>
        <w:tabs>
          <w:tab w:val="left" w:pos="762"/>
        </w:tabs>
        <w:spacing w:before="120" w:after="0" w:line="252" w:lineRule="auto"/>
        <w:ind w:right="20"/>
        <w:jc w:val="both"/>
        <w:rPr>
          <w:rFonts w:ascii="Cambria" w:hAnsi="Cambria"/>
          <w:b/>
        </w:rPr>
      </w:pPr>
      <w:r w:rsidRPr="00773D17">
        <w:rPr>
          <w:rFonts w:ascii="Cambria" w:hAnsi="Cambria"/>
          <w:b/>
        </w:rPr>
        <w:lastRenderedPageBreak/>
        <w:t>w zakresie dotyczącym zagadnień proceduralnych:</w:t>
      </w:r>
    </w:p>
    <w:p w14:paraId="43B4C71E" w14:textId="77777777" w:rsidR="003247A5" w:rsidRPr="00773D17" w:rsidRDefault="00AE28F2" w:rsidP="003123E6">
      <w:pPr>
        <w:pStyle w:val="Tekstpodstawowy"/>
        <w:tabs>
          <w:tab w:val="left" w:pos="762"/>
        </w:tabs>
        <w:spacing w:before="120" w:after="0" w:line="252" w:lineRule="auto"/>
        <w:ind w:left="786" w:right="20"/>
        <w:jc w:val="both"/>
        <w:rPr>
          <w:rFonts w:ascii="Cambria" w:hAnsi="Cambria"/>
        </w:rPr>
      </w:pPr>
      <w:r>
        <w:rPr>
          <w:rFonts w:ascii="Cambria" w:hAnsi="Cambria"/>
        </w:rPr>
        <w:t>Agnieszka Piasecka</w:t>
      </w:r>
    </w:p>
    <w:p w14:paraId="0947AD42" w14:textId="77777777" w:rsidR="003247A5" w:rsidRPr="00727C00" w:rsidRDefault="00AE28F2" w:rsidP="003123E6">
      <w:pPr>
        <w:pStyle w:val="Tekstpodstawowy"/>
        <w:tabs>
          <w:tab w:val="left" w:pos="762"/>
        </w:tabs>
        <w:spacing w:before="120" w:after="0" w:line="252" w:lineRule="auto"/>
        <w:ind w:left="786" w:right="20"/>
        <w:jc w:val="both"/>
        <w:rPr>
          <w:rFonts w:ascii="Cambria" w:hAnsi="Cambria"/>
        </w:rPr>
      </w:pPr>
      <w:r w:rsidRPr="00727C00">
        <w:rPr>
          <w:rFonts w:ascii="Cambria" w:hAnsi="Cambria"/>
        </w:rPr>
        <w:t>e-mail: zamowienia@gniewkowo.com.pl</w:t>
      </w:r>
    </w:p>
    <w:p w14:paraId="1DCE6AE9" w14:textId="77777777" w:rsidR="003C7B82" w:rsidRPr="00773D17" w:rsidRDefault="003C7B82" w:rsidP="003C7B82">
      <w:pPr>
        <w:tabs>
          <w:tab w:val="left" w:pos="284"/>
        </w:tabs>
        <w:jc w:val="both"/>
        <w:rPr>
          <w:rFonts w:asciiTheme="majorHAnsi" w:hAnsiTheme="majorHAnsi"/>
        </w:rPr>
      </w:pPr>
    </w:p>
    <w:p w14:paraId="12E82D63" w14:textId="77777777" w:rsidR="000778FB" w:rsidRPr="003247A5" w:rsidRDefault="00545239"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p>
    <w:p w14:paraId="7021E00A" w14:textId="77777777" w:rsidR="00795EB8" w:rsidRPr="00773D17" w:rsidRDefault="00795EB8" w:rsidP="00795EB8">
      <w:pPr>
        <w:ind w:right="-108"/>
        <w:jc w:val="both"/>
        <w:rPr>
          <w:rFonts w:ascii="Cambria" w:hAnsi="Cambria"/>
        </w:rPr>
      </w:pPr>
    </w:p>
    <w:p w14:paraId="5E9CDEDC" w14:textId="1821B9D2" w:rsidR="006929D6" w:rsidRPr="00CE662E" w:rsidRDefault="00CE662E" w:rsidP="002C4632">
      <w:pPr>
        <w:numPr>
          <w:ilvl w:val="1"/>
          <w:numId w:val="13"/>
        </w:numPr>
        <w:ind w:left="431" w:right="-108"/>
        <w:jc w:val="both"/>
        <w:rPr>
          <w:rFonts w:ascii="Cambria" w:hAnsi="Cambria"/>
        </w:rPr>
      </w:pPr>
      <w:r>
        <w:rPr>
          <w:rFonts w:ascii="Cambria" w:hAnsi="Cambria"/>
        </w:rPr>
        <w:t xml:space="preserve">Ofertę wraz z wymaganymi dokumentami należy umieścić na </w:t>
      </w:r>
      <w:hyperlink r:id="rId23">
        <w:r w:rsidRPr="003123E6">
          <w:rPr>
            <w:rStyle w:val="Hipercze"/>
            <w:rFonts w:ascii="Cambria" w:hAnsi="Cambria"/>
            <w:color w:val="0070C0"/>
            <w:lang w:val="pl"/>
          </w:rPr>
          <w:t>platformazakupowa.pl</w:t>
        </w:r>
      </w:hyperlink>
      <w:r w:rsidRPr="003123E6">
        <w:rPr>
          <w:rFonts w:ascii="Cambria" w:hAnsi="Cambria"/>
          <w:color w:val="0070C0"/>
        </w:rPr>
        <w:t xml:space="preserve"> </w:t>
      </w:r>
      <w:r>
        <w:rPr>
          <w:rFonts w:ascii="Cambria" w:hAnsi="Cambria"/>
        </w:rPr>
        <w:t xml:space="preserve">pod adresem </w:t>
      </w:r>
      <w:hyperlink r:id="rId24" w:history="1">
        <w:r w:rsidRPr="003123E6">
          <w:rPr>
            <w:rStyle w:val="Hipercze"/>
            <w:rFonts w:ascii="Cambria" w:hAnsi="Cambria"/>
            <w:color w:val="0070C0"/>
          </w:rPr>
          <w:t>https://platformazakupowa.pl/pn/ug_gniewkowo</w:t>
        </w:r>
      </w:hyperlink>
      <w:r w:rsidR="002F388E" w:rsidRPr="002F388E">
        <w:rPr>
          <w:rFonts w:ascii="Cambria" w:hAnsi="Cambria"/>
          <w:color w:val="548DD4" w:themeColor="text2" w:themeTint="99"/>
        </w:rPr>
        <w:t xml:space="preserve"> </w:t>
      </w:r>
      <w:r>
        <w:rPr>
          <w:rFonts w:ascii="Cambria" w:hAnsi="Cambria"/>
        </w:rPr>
        <w:t>w myśl ustawy na stronie internetowej pro</w:t>
      </w:r>
      <w:r w:rsidR="00B97F68">
        <w:rPr>
          <w:rFonts w:ascii="Cambria" w:hAnsi="Cambria"/>
        </w:rPr>
        <w:t>w</w:t>
      </w:r>
      <w:r w:rsidR="00530E37">
        <w:rPr>
          <w:rFonts w:ascii="Cambria" w:hAnsi="Cambria"/>
        </w:rPr>
        <w:t xml:space="preserve">adzonego postępowania do dnia </w:t>
      </w:r>
      <w:r w:rsidR="00B83F2D">
        <w:rPr>
          <w:rFonts w:ascii="Cambria" w:hAnsi="Cambria"/>
        </w:rPr>
        <w:t>15</w:t>
      </w:r>
      <w:r w:rsidR="00B97F68">
        <w:rPr>
          <w:rFonts w:ascii="Cambria" w:hAnsi="Cambria"/>
        </w:rPr>
        <w:t>.11</w:t>
      </w:r>
      <w:r>
        <w:rPr>
          <w:rFonts w:ascii="Cambria" w:hAnsi="Cambria"/>
        </w:rPr>
        <w:t>.2022 r. do godziny 10:00.</w:t>
      </w:r>
    </w:p>
    <w:p w14:paraId="431E883F" w14:textId="77777777" w:rsidR="006929D6" w:rsidRDefault="00CE662E" w:rsidP="002C4632">
      <w:pPr>
        <w:numPr>
          <w:ilvl w:val="1"/>
          <w:numId w:val="13"/>
        </w:numPr>
        <w:ind w:left="431" w:right="-108"/>
        <w:jc w:val="both"/>
        <w:rPr>
          <w:rFonts w:ascii="Cambria" w:hAnsi="Cambria"/>
        </w:rPr>
      </w:pPr>
      <w:r>
        <w:rPr>
          <w:rFonts w:ascii="Cambria" w:hAnsi="Cambria"/>
        </w:rPr>
        <w:t>Do oferty należy dołączyć wszystkie wymagane w SWZ dokumenty.</w:t>
      </w:r>
    </w:p>
    <w:p w14:paraId="055DA910" w14:textId="77777777" w:rsidR="00CE662E" w:rsidRPr="00773D17" w:rsidRDefault="00CE662E" w:rsidP="002C4632">
      <w:pPr>
        <w:numPr>
          <w:ilvl w:val="1"/>
          <w:numId w:val="13"/>
        </w:numPr>
        <w:ind w:left="431" w:right="-108"/>
        <w:jc w:val="both"/>
        <w:rPr>
          <w:rFonts w:ascii="Cambria" w:hAnsi="Cambria"/>
        </w:rPr>
      </w:pPr>
      <w:r>
        <w:rPr>
          <w:rFonts w:ascii="Cambria" w:hAnsi="Cambria"/>
        </w:rPr>
        <w:t>Po wypełnieniu Formularza składania oferty lub wniosku i dołączenia wszystkich wymaganych załączników należy kliknąć przycisk „Przejdź do podsumowania”.</w:t>
      </w:r>
    </w:p>
    <w:p w14:paraId="752B8BEC" w14:textId="77777777" w:rsidR="00714292" w:rsidRPr="00714292" w:rsidRDefault="00714292" w:rsidP="002C4632">
      <w:pPr>
        <w:pStyle w:val="Akapitzlist"/>
        <w:numPr>
          <w:ilvl w:val="1"/>
          <w:numId w:val="13"/>
        </w:numPr>
        <w:jc w:val="both"/>
        <w:rPr>
          <w:rFonts w:ascii="Cambria" w:hAnsi="Cambria"/>
        </w:rPr>
      </w:pPr>
      <w:r w:rsidRPr="00714292">
        <w:rPr>
          <w:rFonts w:ascii="Cambria" w:hAnsi="Cambria"/>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714292">
        <w:rPr>
          <w:rFonts w:ascii="Cambria" w:hAnsi="Cambria"/>
        </w:rPr>
        <w:t>Pzp</w:t>
      </w:r>
      <w:proofErr w:type="spellEnd"/>
      <w:r w:rsidRPr="00714292">
        <w:rPr>
          <w:rFonts w:ascii="Cambria" w:hAnsi="Cambria"/>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2A3D705" w14:textId="77777777" w:rsidR="00714292" w:rsidRPr="00714292" w:rsidRDefault="00714292" w:rsidP="002C4632">
      <w:pPr>
        <w:pStyle w:val="Akapitzlist"/>
        <w:numPr>
          <w:ilvl w:val="1"/>
          <w:numId w:val="13"/>
        </w:numPr>
        <w:jc w:val="both"/>
        <w:rPr>
          <w:rFonts w:ascii="Cambria" w:hAnsi="Cambria"/>
        </w:rPr>
      </w:pPr>
      <w:r w:rsidRPr="00714292">
        <w:rPr>
          <w:rFonts w:ascii="Cambria" w:hAnsi="Cambria"/>
        </w:rPr>
        <w:t>Za datę złożenia oferty przyjmuje się datę jej przekazania w systemie (platformie) w drugim kroku składania oferty poprzez kliknięcie przycisku “Złóż ofertę” i wyświetlenie się komunikatu, że oferta została zaszyfrowana i złożona.</w:t>
      </w:r>
    </w:p>
    <w:p w14:paraId="027C9F15" w14:textId="77777777" w:rsidR="002F388E" w:rsidRPr="002F388E" w:rsidRDefault="002F388E" w:rsidP="002C4632">
      <w:pPr>
        <w:pStyle w:val="Akapitzlist"/>
        <w:numPr>
          <w:ilvl w:val="1"/>
          <w:numId w:val="13"/>
        </w:numPr>
        <w:jc w:val="both"/>
        <w:rPr>
          <w:rFonts w:ascii="Cambria" w:hAnsi="Cambria"/>
        </w:rPr>
      </w:pPr>
      <w:r w:rsidRPr="002F388E">
        <w:rPr>
          <w:rFonts w:ascii="Cambria" w:hAnsi="Cambria"/>
        </w:rPr>
        <w:t xml:space="preserve">Szczegółowa instrukcja dla Wykonawców dotycząca złożenia, zmiany i wycofania oferty znajduje się na stronie internetowej pod adresem:  </w:t>
      </w:r>
      <w:r w:rsidRPr="002F388E">
        <w:rPr>
          <w:rFonts w:ascii="Cambria" w:hAnsi="Cambria"/>
          <w:color w:val="4F81BD" w:themeColor="accent1"/>
          <w:u w:val="single"/>
        </w:rPr>
        <w:t>https://platformazakupowa.pl/strona/45-instrukcje</w:t>
      </w:r>
    </w:p>
    <w:p w14:paraId="01EF87F4" w14:textId="77777777" w:rsidR="00545239" w:rsidRDefault="00545239" w:rsidP="002F388E">
      <w:pPr>
        <w:ind w:left="432" w:right="-108"/>
        <w:jc w:val="both"/>
        <w:rPr>
          <w:rFonts w:ascii="Cambria" w:hAnsi="Cambria"/>
        </w:rPr>
      </w:pPr>
    </w:p>
    <w:p w14:paraId="5D3F4C45" w14:textId="77777777" w:rsidR="005534CC" w:rsidRPr="00773D17" w:rsidRDefault="005534CC"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Termin otwarcia ofert</w:t>
      </w:r>
    </w:p>
    <w:p w14:paraId="605DDF7B" w14:textId="77777777" w:rsidR="00D76005" w:rsidRDefault="00D76005" w:rsidP="00D76005">
      <w:pPr>
        <w:ind w:left="432" w:right="-108"/>
        <w:jc w:val="both"/>
        <w:rPr>
          <w:rFonts w:ascii="Cambria" w:hAnsi="Cambria"/>
        </w:rPr>
      </w:pPr>
    </w:p>
    <w:p w14:paraId="0C5363E1" w14:textId="2335F848" w:rsidR="00D76005" w:rsidRDefault="00B97F68" w:rsidP="002C4632">
      <w:pPr>
        <w:numPr>
          <w:ilvl w:val="1"/>
          <w:numId w:val="35"/>
        </w:numPr>
        <w:ind w:right="-108"/>
        <w:jc w:val="both"/>
        <w:rPr>
          <w:rFonts w:ascii="Cambria" w:hAnsi="Cambria"/>
        </w:rPr>
      </w:pPr>
      <w:r>
        <w:rPr>
          <w:rFonts w:ascii="Cambria" w:hAnsi="Cambria"/>
        </w:rPr>
        <w:t xml:space="preserve">Otwarcie ofert nastąpi </w:t>
      </w:r>
      <w:r w:rsidR="00B83F2D">
        <w:rPr>
          <w:rFonts w:ascii="Cambria" w:hAnsi="Cambria"/>
        </w:rPr>
        <w:t>15</w:t>
      </w:r>
      <w:r>
        <w:rPr>
          <w:rFonts w:ascii="Cambria" w:hAnsi="Cambria"/>
        </w:rPr>
        <w:t>.11</w:t>
      </w:r>
      <w:r w:rsidR="00803149">
        <w:rPr>
          <w:rFonts w:ascii="Cambria" w:hAnsi="Cambria"/>
        </w:rPr>
        <w:t>.2022 r. o godz. 10:0</w:t>
      </w:r>
      <w:r w:rsidR="00D76005">
        <w:rPr>
          <w:rFonts w:ascii="Cambria" w:hAnsi="Cambria"/>
        </w:rPr>
        <w:t>5.</w:t>
      </w:r>
    </w:p>
    <w:p w14:paraId="762B5B51" w14:textId="77777777" w:rsidR="00D76005" w:rsidRPr="00CE662E" w:rsidRDefault="00D76005" w:rsidP="002C4632">
      <w:pPr>
        <w:numPr>
          <w:ilvl w:val="1"/>
          <w:numId w:val="35"/>
        </w:numPr>
        <w:ind w:right="-108"/>
        <w:jc w:val="both"/>
        <w:rPr>
          <w:rFonts w:ascii="Cambria" w:hAnsi="Cambria"/>
        </w:rPr>
      </w:pPr>
      <w:r w:rsidRPr="00D76005">
        <w:rPr>
          <w:rFonts w:ascii="Cambria" w:hAnsi="Cambri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5B358C" w14:textId="77777777" w:rsidR="00D76005" w:rsidRDefault="00D76005" w:rsidP="002C4632">
      <w:pPr>
        <w:pStyle w:val="Akapitzlist"/>
        <w:numPr>
          <w:ilvl w:val="1"/>
          <w:numId w:val="35"/>
        </w:numPr>
        <w:jc w:val="both"/>
        <w:rPr>
          <w:rFonts w:ascii="Cambria" w:hAnsi="Cambria"/>
        </w:rPr>
      </w:pPr>
      <w:r w:rsidRPr="00D76005">
        <w:rPr>
          <w:rFonts w:ascii="Cambria" w:hAnsi="Cambria"/>
        </w:rPr>
        <w:t>Zamawiający poinformuje o zmianie terminu otwarcia ofert na stronie internetowej prowadzonego postępowania.</w:t>
      </w:r>
    </w:p>
    <w:p w14:paraId="5E223744" w14:textId="77777777" w:rsidR="00D76005" w:rsidRDefault="00D76005" w:rsidP="002C4632">
      <w:pPr>
        <w:pStyle w:val="Akapitzlist"/>
        <w:numPr>
          <w:ilvl w:val="1"/>
          <w:numId w:val="35"/>
        </w:numPr>
        <w:jc w:val="both"/>
        <w:rPr>
          <w:rFonts w:ascii="Cambria" w:hAnsi="Cambria"/>
        </w:rPr>
      </w:pPr>
      <w:r w:rsidRPr="00D76005">
        <w:rPr>
          <w:rFonts w:ascii="Cambria" w:hAnsi="Cambria"/>
        </w:rPr>
        <w:t>Zamawiający, najpóźniej przed otwarciem ofert, udostępnia na stronie internetowej prowadzonego postępowania informację o kwocie, jaką zamierza przeznaczyć na sfinansowanie zamówienia.</w:t>
      </w:r>
    </w:p>
    <w:p w14:paraId="61AF0BD6" w14:textId="77777777" w:rsidR="00D76005" w:rsidRDefault="00D76005" w:rsidP="002C4632">
      <w:pPr>
        <w:pStyle w:val="Akapitzlist"/>
        <w:numPr>
          <w:ilvl w:val="1"/>
          <w:numId w:val="35"/>
        </w:numPr>
        <w:jc w:val="both"/>
        <w:rPr>
          <w:rFonts w:ascii="Cambria" w:hAnsi="Cambria"/>
        </w:rPr>
      </w:pPr>
      <w:r w:rsidRPr="00D76005">
        <w:rPr>
          <w:rFonts w:ascii="Cambria" w:hAnsi="Cambria"/>
        </w:rPr>
        <w:t>Zamawiający, niezwłocznie po otwarciu ofert, udostępnia na stronie internetowej prowadzonego postępowania informacje o:</w:t>
      </w:r>
    </w:p>
    <w:p w14:paraId="1365EC4F" w14:textId="77777777" w:rsidR="00D76005" w:rsidRDefault="00D5539A" w:rsidP="002C4632">
      <w:pPr>
        <w:pStyle w:val="Akapitzlist"/>
        <w:numPr>
          <w:ilvl w:val="0"/>
          <w:numId w:val="36"/>
        </w:numPr>
        <w:jc w:val="both"/>
        <w:rPr>
          <w:rFonts w:ascii="Cambria" w:hAnsi="Cambria"/>
        </w:rPr>
      </w:pPr>
      <w:r w:rsidRPr="00D5539A">
        <w:rPr>
          <w:rFonts w:ascii="Cambria" w:hAnsi="Cambria"/>
        </w:rPr>
        <w:t>nazwach albo imionach i nazwiskach oraz siedzibach lub miejscach prowadzonej działalności gospodarczej albo miejscach zamieszkania wykonawców, których oferty zostały otwarte;</w:t>
      </w:r>
    </w:p>
    <w:p w14:paraId="482744D3" w14:textId="77777777" w:rsidR="00D5539A" w:rsidRDefault="00D5539A" w:rsidP="002C4632">
      <w:pPr>
        <w:pStyle w:val="Akapitzlist"/>
        <w:numPr>
          <w:ilvl w:val="0"/>
          <w:numId w:val="36"/>
        </w:numPr>
        <w:jc w:val="both"/>
        <w:rPr>
          <w:rFonts w:ascii="Cambria" w:hAnsi="Cambria"/>
        </w:rPr>
      </w:pPr>
      <w:r w:rsidRPr="00D5539A">
        <w:rPr>
          <w:rFonts w:ascii="Cambria" w:hAnsi="Cambria"/>
        </w:rPr>
        <w:lastRenderedPageBreak/>
        <w:t>cenach lub kosztach zawartych w ofertach.</w:t>
      </w:r>
    </w:p>
    <w:p w14:paraId="25884059" w14:textId="77777777" w:rsidR="00D5539A" w:rsidRDefault="00D5539A" w:rsidP="00D5539A">
      <w:pPr>
        <w:pStyle w:val="Akapitzlist"/>
        <w:ind w:left="426"/>
        <w:jc w:val="both"/>
        <w:rPr>
          <w:rFonts w:ascii="Cambria" w:hAnsi="Cambria"/>
        </w:rPr>
      </w:pPr>
      <w:r w:rsidRPr="00D5539A">
        <w:rPr>
          <w:rFonts w:ascii="Cambria" w:hAnsi="Cambria"/>
        </w:rPr>
        <w:t xml:space="preserve">Informacja zostanie opublikowana na stronie postępowania na </w:t>
      </w:r>
      <w:r w:rsidRPr="008E45F0">
        <w:rPr>
          <w:rFonts w:ascii="Cambria" w:hAnsi="Cambria"/>
          <w:color w:val="4F81BD" w:themeColor="accent1"/>
          <w:u w:val="single"/>
        </w:rPr>
        <w:t>platformazakupowa.pl</w:t>
      </w:r>
      <w:r w:rsidRPr="00D5539A">
        <w:rPr>
          <w:rFonts w:ascii="Cambria" w:hAnsi="Cambria"/>
        </w:rPr>
        <w:t xml:space="preserve"> w sekcji ,,Komunikaty” .</w:t>
      </w:r>
    </w:p>
    <w:p w14:paraId="77196D2C" w14:textId="77777777" w:rsidR="005534CC" w:rsidRDefault="005534CC" w:rsidP="005534CC">
      <w:pPr>
        <w:pStyle w:val="Akapitzlist"/>
        <w:ind w:left="360"/>
        <w:rPr>
          <w:rFonts w:asciiTheme="majorHAnsi" w:hAnsiTheme="majorHAnsi" w:cstheme="majorBidi"/>
          <w:b/>
          <w:lang w:eastAsia="en-US"/>
        </w:rPr>
      </w:pPr>
    </w:p>
    <w:p w14:paraId="257E1ED5" w14:textId="77777777" w:rsidR="00D76005" w:rsidRPr="005534CC" w:rsidRDefault="00D76005" w:rsidP="005534CC">
      <w:pPr>
        <w:pStyle w:val="Akapitzlist"/>
        <w:ind w:left="360"/>
        <w:rPr>
          <w:rFonts w:asciiTheme="majorHAnsi" w:hAnsiTheme="majorHAnsi" w:cstheme="majorBidi"/>
          <w:b/>
          <w:lang w:eastAsia="en-US"/>
        </w:rPr>
      </w:pPr>
    </w:p>
    <w:p w14:paraId="72718FF1" w14:textId="77777777" w:rsidR="00DB1A25" w:rsidRPr="00773D17" w:rsidRDefault="00DB1A25"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09AC0418" w14:textId="77777777" w:rsidR="005C30CD" w:rsidRPr="00773D17" w:rsidRDefault="005C30CD" w:rsidP="005C30CD">
      <w:pPr>
        <w:ind w:right="-108"/>
        <w:jc w:val="both"/>
        <w:rPr>
          <w:rFonts w:ascii="Cambria" w:hAnsi="Cambria"/>
        </w:rPr>
      </w:pPr>
    </w:p>
    <w:p w14:paraId="2725C3CB" w14:textId="0E24937A"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B83F2D">
        <w:rPr>
          <w:rFonts w:ascii="Cambria" w:hAnsi="Cambria"/>
          <w:b/>
          <w:bCs/>
        </w:rPr>
        <w:t>14</w:t>
      </w:r>
      <w:r w:rsidR="0000536D">
        <w:rPr>
          <w:rFonts w:ascii="Cambria" w:hAnsi="Cambria"/>
          <w:b/>
          <w:bCs/>
        </w:rPr>
        <w:t>.12.2022 r.</w:t>
      </w:r>
    </w:p>
    <w:p w14:paraId="6ED509A0" w14:textId="77777777"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DDF38E1" w14:textId="77777777" w:rsidR="00BD16C3" w:rsidRPr="00773D17" w:rsidRDefault="00BD16C3" w:rsidP="000778FB">
      <w:pPr>
        <w:ind w:right="-108"/>
        <w:jc w:val="both"/>
        <w:rPr>
          <w:rFonts w:ascii="Cambria" w:hAnsi="Cambria"/>
          <w:bCs/>
        </w:rPr>
      </w:pPr>
    </w:p>
    <w:p w14:paraId="77961662" w14:textId="77777777" w:rsidR="009615B1" w:rsidRPr="00773D17" w:rsidRDefault="000778FB"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3E5972D" w14:textId="77777777" w:rsidR="003C7B82" w:rsidRDefault="003C7B82" w:rsidP="002C4632">
      <w:pPr>
        <w:pStyle w:val="Akapitzlist"/>
        <w:numPr>
          <w:ilvl w:val="0"/>
          <w:numId w:val="31"/>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29E570A4"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42A30E57"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21F0E81"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C7C5D47"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A1354A5" w14:textId="77777777" w:rsidR="003C7B82" w:rsidRPr="00773D17" w:rsidRDefault="003C7B82" w:rsidP="00A87297">
            <w:pPr>
              <w:jc w:val="both"/>
            </w:pPr>
            <w:r w:rsidRPr="00773D17">
              <w:t>Znaczenie (%)</w:t>
            </w:r>
          </w:p>
        </w:tc>
      </w:tr>
      <w:tr w:rsidR="003C7B82" w:rsidRPr="00773D17" w14:paraId="7FE230A2"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469F5A1"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7000C2AE"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83978F5" w14:textId="77777777"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5B4AE132" w14:textId="77777777" w:rsidTr="00A87297">
        <w:tc>
          <w:tcPr>
            <w:tcW w:w="494" w:type="pct"/>
            <w:tcBorders>
              <w:top w:val="single" w:sz="4" w:space="0" w:color="auto"/>
              <w:left w:val="single" w:sz="4" w:space="0" w:color="auto"/>
              <w:bottom w:val="single" w:sz="4" w:space="0" w:color="auto"/>
              <w:right w:val="single" w:sz="4" w:space="0" w:color="auto"/>
            </w:tcBorders>
          </w:tcPr>
          <w:p w14:paraId="2370AAB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34511B3F" w14:textId="77777777"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268F1CA6" w14:textId="77777777"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4BB8F8D" w14:textId="77777777" w:rsidTr="00A87297">
        <w:tc>
          <w:tcPr>
            <w:tcW w:w="494" w:type="pct"/>
            <w:tcBorders>
              <w:top w:val="single" w:sz="4" w:space="0" w:color="auto"/>
              <w:left w:val="single" w:sz="4" w:space="0" w:color="auto"/>
              <w:bottom w:val="single" w:sz="4" w:space="0" w:color="auto"/>
              <w:right w:val="single" w:sz="4" w:space="0" w:color="auto"/>
            </w:tcBorders>
          </w:tcPr>
          <w:p w14:paraId="62AE33A6"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0004424"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3542F4F1"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0A7EF170" w14:textId="77777777" w:rsidR="003C7B82" w:rsidRPr="00773D17" w:rsidRDefault="003C7B82" w:rsidP="003C7B82">
      <w:pPr>
        <w:tabs>
          <w:tab w:val="left" w:pos="284"/>
        </w:tabs>
        <w:jc w:val="both"/>
        <w:rPr>
          <w:rFonts w:asciiTheme="majorHAnsi" w:hAnsiTheme="majorHAnsi"/>
        </w:rPr>
      </w:pPr>
    </w:p>
    <w:p w14:paraId="430107AA" w14:textId="77777777"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198FE485"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403E7B0A" w14:textId="77777777"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3802F55E"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648BDC9B"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649B0EC2"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2B920A42" w14:textId="77777777" w:rsidR="001572CD" w:rsidRDefault="001572CD" w:rsidP="003C7B82">
      <w:pPr>
        <w:tabs>
          <w:tab w:val="left" w:pos="284"/>
        </w:tabs>
        <w:jc w:val="both"/>
        <w:rPr>
          <w:rFonts w:asciiTheme="majorHAnsi" w:hAnsiTheme="majorHAnsi"/>
          <w:b/>
        </w:rPr>
      </w:pPr>
    </w:p>
    <w:p w14:paraId="1CA06164" w14:textId="77777777" w:rsidR="003C7B82" w:rsidRPr="00773D17" w:rsidRDefault="003C7B82" w:rsidP="003C7B82">
      <w:pPr>
        <w:tabs>
          <w:tab w:val="left" w:pos="284"/>
        </w:tabs>
        <w:jc w:val="both"/>
        <w:rPr>
          <w:rFonts w:asciiTheme="majorHAnsi" w:hAnsiTheme="majorHAnsi"/>
          <w:b/>
        </w:rPr>
      </w:pPr>
      <w:r w:rsidRPr="00773D17">
        <w:rPr>
          <w:rFonts w:asciiTheme="majorHAnsi" w:hAnsiTheme="majorHAnsi"/>
          <w:b/>
        </w:rPr>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4FC503E2" w14:textId="77777777" w:rsidR="003C7B82" w:rsidRPr="00773D17" w:rsidRDefault="003C7B82" w:rsidP="003C7B82">
      <w:pPr>
        <w:tabs>
          <w:tab w:val="left" w:pos="284"/>
        </w:tabs>
        <w:jc w:val="both"/>
        <w:rPr>
          <w:rFonts w:asciiTheme="majorHAnsi" w:hAnsiTheme="majorHAnsi"/>
          <w:b/>
        </w:rPr>
      </w:pPr>
    </w:p>
    <w:p w14:paraId="5432C4AD" w14:textId="77777777"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3AAFF6F1" w14:textId="77777777" w:rsidR="00202EA9" w:rsidRPr="00773D17" w:rsidRDefault="00202EA9" w:rsidP="00202EA9">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Pr>
          <w:rFonts w:asciiTheme="majorHAnsi" w:hAnsiTheme="majorHAnsi"/>
          <w:b/>
        </w:rPr>
        <w:t>Okres gwarancji i rękojmi za wady będzie oceniany metodą punktową wg wzoru</w:t>
      </w:r>
    </w:p>
    <w:p w14:paraId="0BA14A14" w14:textId="77777777" w:rsidR="00202EA9" w:rsidRPr="00773D17" w:rsidRDefault="00202EA9" w:rsidP="00202EA9">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Pr>
          <w:rFonts w:asciiTheme="majorHAnsi" w:hAnsiTheme="majorHAnsi"/>
          <w:u w:val="single"/>
        </w:rPr>
        <w:t>Okres gwarancji i rękojmi za wady oferty badanej</w:t>
      </w:r>
      <w:r w:rsidRPr="00773D17">
        <w:rPr>
          <w:rFonts w:asciiTheme="majorHAnsi" w:hAnsiTheme="majorHAnsi"/>
          <w:u w:val="single"/>
        </w:rPr>
        <w:t xml:space="preserve">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Pr>
          <w:rFonts w:asciiTheme="majorHAnsi" w:hAnsiTheme="majorHAnsi"/>
          <w:u w:val="single"/>
        </w:rPr>
        <w:t xml:space="preserve"> Znaczenie kryterium 4</w:t>
      </w:r>
      <w:r w:rsidRPr="00773D17">
        <w:rPr>
          <w:rFonts w:asciiTheme="majorHAnsi" w:hAnsiTheme="majorHAnsi"/>
          <w:u w:val="single"/>
        </w:rPr>
        <w:t>0%</w:t>
      </w:r>
    </w:p>
    <w:p w14:paraId="45A3A287" w14:textId="77777777" w:rsidR="00202EA9" w:rsidRPr="00773D17" w:rsidRDefault="00202EA9" w:rsidP="00202EA9">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Pr>
          <w:rFonts w:asciiTheme="majorHAnsi" w:hAnsiTheme="majorHAnsi"/>
        </w:rPr>
        <w:t>Najdłuższy okres gwarancji i rękojmi za wady</w:t>
      </w:r>
    </w:p>
    <w:p w14:paraId="319EF6E7" w14:textId="77777777" w:rsidR="00202EA9" w:rsidRDefault="00202EA9" w:rsidP="000521B3">
      <w:pPr>
        <w:tabs>
          <w:tab w:val="left" w:pos="284"/>
        </w:tabs>
        <w:jc w:val="both"/>
        <w:rPr>
          <w:rFonts w:asciiTheme="majorHAnsi" w:hAnsiTheme="majorHAnsi"/>
          <w:b/>
        </w:rPr>
      </w:pPr>
    </w:p>
    <w:p w14:paraId="3A72B7F0" w14:textId="77777777" w:rsidR="00241AFA" w:rsidRDefault="00241AFA" w:rsidP="000521B3">
      <w:pPr>
        <w:tabs>
          <w:tab w:val="left" w:pos="284"/>
        </w:tabs>
        <w:jc w:val="both"/>
        <w:rPr>
          <w:rFonts w:asciiTheme="majorHAnsi" w:hAnsiTheme="majorHAnsi"/>
        </w:rPr>
      </w:pPr>
    </w:p>
    <w:p w14:paraId="5E07389E" w14:textId="77777777" w:rsidR="009A2E80" w:rsidRPr="009A2E80" w:rsidRDefault="009A2E80" w:rsidP="009A2E80">
      <w:pPr>
        <w:tabs>
          <w:tab w:val="left" w:pos="284"/>
        </w:tabs>
        <w:jc w:val="both"/>
        <w:rPr>
          <w:rFonts w:asciiTheme="majorHAnsi" w:hAnsiTheme="majorHAnsi"/>
        </w:rPr>
      </w:pPr>
      <w:r w:rsidRPr="009A2E80">
        <w:rPr>
          <w:rFonts w:asciiTheme="majorHAnsi" w:hAnsiTheme="majorHAnsi"/>
        </w:rPr>
        <w:t xml:space="preserve">Minimalny okres gwarancji  wymagany przez Zamawiającego nie może być krótszy niż </w:t>
      </w:r>
      <w:r>
        <w:rPr>
          <w:rFonts w:asciiTheme="majorHAnsi" w:hAnsiTheme="majorHAnsi"/>
        </w:rPr>
        <w:t xml:space="preserve">48 </w:t>
      </w:r>
      <w:r w:rsidRPr="009A2E80">
        <w:rPr>
          <w:rFonts w:asciiTheme="majorHAnsi" w:hAnsiTheme="majorHAnsi"/>
        </w:rPr>
        <w:t xml:space="preserve">miesięcy licząc od dnia podpisania protokołu końcowego odbioru robót. Ocenę okresu gwarancji ogranicza się do </w:t>
      </w:r>
      <w:r>
        <w:rPr>
          <w:rFonts w:asciiTheme="majorHAnsi" w:hAnsiTheme="majorHAnsi"/>
        </w:rPr>
        <w:t>72 miesięcy</w:t>
      </w:r>
      <w:r w:rsidRPr="009A2E80">
        <w:rPr>
          <w:rFonts w:asciiTheme="majorHAnsi" w:hAnsiTheme="majorHAnsi"/>
        </w:rPr>
        <w:t>. Zaoferowanie dłuższego okresu gwarancji  niż 72 miesiące ocenione będzie jak dla 72 miesięcy.</w:t>
      </w:r>
    </w:p>
    <w:p w14:paraId="5613FBB6" w14:textId="77777777" w:rsidR="0060777F" w:rsidRPr="0060777F" w:rsidRDefault="0060777F" w:rsidP="0060777F">
      <w:pPr>
        <w:tabs>
          <w:tab w:val="left" w:pos="284"/>
        </w:tabs>
        <w:jc w:val="both"/>
        <w:rPr>
          <w:rFonts w:asciiTheme="majorHAnsi" w:hAnsiTheme="majorHAnsi"/>
        </w:rPr>
      </w:pPr>
    </w:p>
    <w:p w14:paraId="57AC47B0" w14:textId="77777777" w:rsidR="0060777F" w:rsidRPr="00A34220" w:rsidRDefault="0060777F" w:rsidP="0060777F">
      <w:pPr>
        <w:tabs>
          <w:tab w:val="left" w:pos="284"/>
        </w:tabs>
        <w:jc w:val="both"/>
        <w:rPr>
          <w:rFonts w:asciiTheme="majorHAnsi" w:hAnsiTheme="majorHAnsi"/>
          <w:b/>
        </w:rPr>
      </w:pPr>
      <w:r w:rsidRPr="00A34220">
        <w:rPr>
          <w:rFonts w:asciiTheme="majorHAnsi" w:hAnsiTheme="majorHAnsi"/>
          <w:b/>
        </w:rPr>
        <w:t>UWAGA:</w:t>
      </w:r>
    </w:p>
    <w:p w14:paraId="07470B39" w14:textId="77777777" w:rsidR="00A34220" w:rsidRDefault="009A2E80" w:rsidP="000521B3">
      <w:pPr>
        <w:tabs>
          <w:tab w:val="left" w:pos="284"/>
        </w:tabs>
        <w:jc w:val="both"/>
        <w:rPr>
          <w:rFonts w:asciiTheme="majorHAnsi" w:hAnsiTheme="majorHAnsi"/>
        </w:rPr>
      </w:pPr>
      <w:r>
        <w:rPr>
          <w:rFonts w:asciiTheme="majorHAnsi" w:hAnsiTheme="majorHAnsi"/>
        </w:rPr>
        <w:t>- W</w:t>
      </w:r>
      <w:r w:rsidR="0060777F" w:rsidRPr="0060777F">
        <w:rPr>
          <w:rFonts w:asciiTheme="majorHAnsi" w:hAnsiTheme="majorHAnsi"/>
        </w:rPr>
        <w:t xml:space="preserve"> przypadku nie wpisania przez Wykonawcę w formularzu ofertowym ilości miesięcy udzielonej gwarancji i rękojmi za wady - Zamawiający przyjmie termin „minimalny” tj</w:t>
      </w:r>
      <w:r w:rsidR="001572CD">
        <w:rPr>
          <w:rFonts w:asciiTheme="majorHAnsi" w:hAnsiTheme="majorHAnsi"/>
        </w:rPr>
        <w:t>.</w:t>
      </w:r>
      <w:r w:rsidR="0060777F" w:rsidRPr="0060777F">
        <w:rPr>
          <w:rFonts w:asciiTheme="majorHAnsi" w:hAnsiTheme="majorHAnsi"/>
        </w:rPr>
        <w:t xml:space="preserve"> </w:t>
      </w:r>
      <w:r w:rsidR="0000536D">
        <w:rPr>
          <w:rFonts w:asciiTheme="majorHAnsi" w:hAnsiTheme="majorHAnsi"/>
        </w:rPr>
        <w:t>48</w:t>
      </w:r>
      <w:r w:rsidR="00A34220">
        <w:rPr>
          <w:rFonts w:asciiTheme="majorHAnsi" w:hAnsiTheme="majorHAnsi"/>
        </w:rPr>
        <w:t xml:space="preserve"> miesięcy.</w:t>
      </w:r>
    </w:p>
    <w:p w14:paraId="4B864CD8" w14:textId="77777777" w:rsidR="009A2E80" w:rsidRPr="00FF3422" w:rsidRDefault="009A2E80" w:rsidP="000521B3">
      <w:pPr>
        <w:tabs>
          <w:tab w:val="left" w:pos="284"/>
        </w:tabs>
        <w:jc w:val="both"/>
        <w:rPr>
          <w:rFonts w:asciiTheme="majorHAnsi" w:hAnsiTheme="majorHAnsi"/>
        </w:rPr>
      </w:pPr>
      <w:r>
        <w:rPr>
          <w:rFonts w:asciiTheme="majorHAnsi" w:hAnsiTheme="majorHAnsi"/>
        </w:rPr>
        <w:lastRenderedPageBreak/>
        <w:t xml:space="preserve">- </w:t>
      </w:r>
      <w:r w:rsidRPr="009A2E80">
        <w:rPr>
          <w:rFonts w:asciiTheme="majorHAnsi" w:hAnsiTheme="majorHAnsi"/>
        </w:rPr>
        <w:t xml:space="preserve">W przypadku, kiedy Wykonawca w formularzu ofertowym wpisze okres gwarancji </w:t>
      </w:r>
      <w:r>
        <w:rPr>
          <w:rFonts w:asciiTheme="majorHAnsi" w:hAnsiTheme="majorHAnsi"/>
        </w:rPr>
        <w:t>i rękojmi za wady</w:t>
      </w:r>
      <w:r w:rsidRPr="009A2E80">
        <w:rPr>
          <w:rFonts w:asciiTheme="majorHAnsi" w:hAnsiTheme="majorHAnsi"/>
        </w:rPr>
        <w:t xml:space="preserve">  </w:t>
      </w:r>
      <w:r>
        <w:rPr>
          <w:rFonts w:asciiTheme="majorHAnsi" w:hAnsiTheme="majorHAnsi"/>
        </w:rPr>
        <w:t>krótszy niż 48</w:t>
      </w:r>
      <w:r w:rsidRPr="009A2E80">
        <w:rPr>
          <w:rFonts w:asciiTheme="majorHAnsi" w:hAnsiTheme="majorHAnsi"/>
        </w:rPr>
        <w:t xml:space="preserve"> miesięcy, Zamawiający odrzuci ofertę Wykon</w:t>
      </w:r>
      <w:r>
        <w:rPr>
          <w:rFonts w:asciiTheme="majorHAnsi" w:hAnsiTheme="majorHAnsi"/>
        </w:rPr>
        <w:t>awcy jako niezgodną z treścią S</w:t>
      </w:r>
      <w:r w:rsidRPr="009A2E80">
        <w:rPr>
          <w:rFonts w:asciiTheme="majorHAnsi" w:hAnsiTheme="majorHAnsi"/>
        </w:rPr>
        <w:t>WZ</w:t>
      </w:r>
      <w:r>
        <w:rPr>
          <w:rFonts w:asciiTheme="majorHAnsi" w:hAnsiTheme="majorHAnsi"/>
        </w:rPr>
        <w:t>.</w:t>
      </w:r>
    </w:p>
    <w:p w14:paraId="7A3ECAB7" w14:textId="77777777" w:rsidR="00AB7DAF" w:rsidRPr="00773D17" w:rsidRDefault="00AB7DAF" w:rsidP="00F77A1B">
      <w:pPr>
        <w:tabs>
          <w:tab w:val="left" w:pos="284"/>
        </w:tabs>
        <w:jc w:val="both"/>
        <w:rPr>
          <w:rFonts w:asciiTheme="majorHAnsi" w:hAnsiTheme="majorHAnsi"/>
          <w:b/>
        </w:rPr>
      </w:pPr>
    </w:p>
    <w:p w14:paraId="55F3BCEC" w14:textId="77777777"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2A3A00D" w14:textId="77777777" w:rsidR="00884302" w:rsidRDefault="00884302" w:rsidP="00F77A1B">
      <w:pPr>
        <w:ind w:right="-108"/>
        <w:rPr>
          <w:rFonts w:ascii="Cambria" w:hAnsi="Cambria"/>
          <w:b/>
        </w:rPr>
      </w:pPr>
    </w:p>
    <w:p w14:paraId="5A3FBEEE" w14:textId="77777777" w:rsidR="000E28D2" w:rsidRDefault="000E28D2" w:rsidP="002C4632">
      <w:pPr>
        <w:pStyle w:val="Akapitzlist"/>
        <w:numPr>
          <w:ilvl w:val="0"/>
          <w:numId w:val="31"/>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5A8C90BF" w14:textId="77777777" w:rsidR="000E28D2" w:rsidRDefault="009C21C1" w:rsidP="002C4632">
      <w:pPr>
        <w:pStyle w:val="Akapitzlist"/>
        <w:numPr>
          <w:ilvl w:val="0"/>
          <w:numId w:val="31"/>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5D99C986" w14:textId="77777777" w:rsidR="0017001F" w:rsidRPr="000E28D2" w:rsidRDefault="006363BD" w:rsidP="002C4632">
      <w:pPr>
        <w:pStyle w:val="Akapitzlist"/>
        <w:numPr>
          <w:ilvl w:val="0"/>
          <w:numId w:val="31"/>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6FD50739" w14:textId="77777777" w:rsidR="00F03965" w:rsidRPr="00773D17" w:rsidRDefault="00F03965" w:rsidP="00BE21CB">
      <w:pPr>
        <w:ind w:right="-108"/>
        <w:rPr>
          <w:rFonts w:ascii="Cambria" w:hAnsi="Cambria"/>
          <w:b/>
        </w:rPr>
      </w:pPr>
    </w:p>
    <w:p w14:paraId="5A8304F9" w14:textId="77777777" w:rsidR="009615B1" w:rsidRPr="00773D17" w:rsidRDefault="006F1EA5"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6F62BA9E" w14:textId="77777777"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5F2D30">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399E2A66" w14:textId="77777777" w:rsidR="00F03965"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03CD4D38" w14:textId="77777777" w:rsidR="00660A68" w:rsidRPr="00773D17" w:rsidRDefault="00660A68" w:rsidP="00660A68">
      <w:pPr>
        <w:ind w:right="-108"/>
        <w:jc w:val="both"/>
        <w:rPr>
          <w:rFonts w:ascii="Cambria" w:hAnsi="Cambria"/>
        </w:rPr>
      </w:pPr>
    </w:p>
    <w:p w14:paraId="76181FBA" w14:textId="77777777" w:rsidR="00660A68" w:rsidRPr="00773D17" w:rsidRDefault="00660A68"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686203A" w14:textId="77777777" w:rsidR="00DB1923" w:rsidRPr="00E27F62" w:rsidRDefault="00660A68" w:rsidP="002C4632">
      <w:pPr>
        <w:numPr>
          <w:ilvl w:val="0"/>
          <w:numId w:val="16"/>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328F1C13" w14:textId="77777777" w:rsidR="00660A68" w:rsidRPr="00773D17" w:rsidRDefault="00660A68" w:rsidP="002C4632">
      <w:pPr>
        <w:numPr>
          <w:ilvl w:val="0"/>
          <w:numId w:val="16"/>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3734D7EC" w14:textId="77777777" w:rsidR="00A23B70" w:rsidRPr="00773D17" w:rsidRDefault="00A23B70" w:rsidP="00A23B70">
      <w:pPr>
        <w:ind w:right="-108" w:firstLine="360"/>
        <w:jc w:val="both"/>
        <w:rPr>
          <w:rFonts w:ascii="Cambria" w:hAnsi="Cambria"/>
        </w:rPr>
      </w:pPr>
      <w:r w:rsidRPr="00773D17">
        <w:rPr>
          <w:rFonts w:ascii="Cambria" w:hAnsi="Cambria"/>
        </w:rPr>
        <w:t>- pieniądzu;</w:t>
      </w:r>
    </w:p>
    <w:p w14:paraId="014C5C78" w14:textId="77777777"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69841200" w14:textId="77777777" w:rsidR="00A23B70" w:rsidRPr="00773D17" w:rsidRDefault="00A23B70" w:rsidP="00A23B70">
      <w:pPr>
        <w:ind w:left="360" w:right="-108"/>
        <w:jc w:val="both"/>
        <w:rPr>
          <w:rFonts w:ascii="Cambria" w:hAnsi="Cambria"/>
        </w:rPr>
      </w:pPr>
      <w:r w:rsidRPr="00773D17">
        <w:rPr>
          <w:rFonts w:ascii="Cambria" w:hAnsi="Cambria"/>
        </w:rPr>
        <w:t>- gwarancjach bankowych;</w:t>
      </w:r>
    </w:p>
    <w:p w14:paraId="0AB382DD" w14:textId="77777777"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23B016B4" w14:textId="77777777"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3563B6A2" w14:textId="77777777" w:rsidR="00660A68" w:rsidRPr="00773D17" w:rsidRDefault="00660A68" w:rsidP="002C4632">
      <w:pPr>
        <w:numPr>
          <w:ilvl w:val="0"/>
          <w:numId w:val="16"/>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4D622404" w14:textId="77777777" w:rsidR="00660A68" w:rsidRPr="00773D17" w:rsidRDefault="00660A68" w:rsidP="002C4632">
      <w:pPr>
        <w:numPr>
          <w:ilvl w:val="0"/>
          <w:numId w:val="16"/>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490C8C03" w14:textId="77777777" w:rsidR="00660A68" w:rsidRPr="00773D17" w:rsidRDefault="00660A68" w:rsidP="002C4632">
      <w:pPr>
        <w:numPr>
          <w:ilvl w:val="1"/>
          <w:numId w:val="14"/>
        </w:numPr>
        <w:ind w:right="-108"/>
        <w:jc w:val="both"/>
        <w:rPr>
          <w:rFonts w:ascii="Cambria" w:hAnsi="Cambria"/>
        </w:rPr>
      </w:pPr>
      <w:r w:rsidRPr="00773D17">
        <w:rPr>
          <w:rFonts w:ascii="Cambria" w:hAnsi="Cambria"/>
        </w:rPr>
        <w:lastRenderedPageBreak/>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16431C6" w14:textId="77777777" w:rsidR="00DB1923" w:rsidRPr="00E27F62" w:rsidRDefault="00660A68" w:rsidP="002C4632">
      <w:pPr>
        <w:numPr>
          <w:ilvl w:val="1"/>
          <w:numId w:val="14"/>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A72C32">
        <w:rPr>
          <w:rFonts w:ascii="Cambria" w:hAnsi="Cambria"/>
        </w:rPr>
        <w:t xml:space="preserve">gwarancji i </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7BD634DE" w14:textId="77777777" w:rsidR="00660A68" w:rsidRPr="00420519" w:rsidRDefault="00660A68" w:rsidP="003E3355">
      <w:pPr>
        <w:numPr>
          <w:ilvl w:val="0"/>
          <w:numId w:val="16"/>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 xml:space="preserve">o wykonania umowy </w:t>
      </w:r>
      <w:r w:rsidR="007B5FD2" w:rsidRPr="007B04A5">
        <w:rPr>
          <w:rFonts w:ascii="Cambria" w:hAnsi="Cambria"/>
          <w:b/>
        </w:rPr>
        <w:t>„</w:t>
      </w:r>
      <w:r w:rsidR="003E3355" w:rsidRPr="003E3355">
        <w:rPr>
          <w:rFonts w:ascii="Cambria" w:hAnsi="Cambria"/>
          <w:b/>
        </w:rPr>
        <w:t>PRZEBUDOWA, ROZBUDOWA, REMONT I TERMOMODERNIZACJA ŚWIETLIC WIEJSKICH W MIEJSCOWOŚCIACH ŻYROSŁAWICE, WIELOWIEŚ I MURZYNKO</w:t>
      </w:r>
      <w:r w:rsidR="00420519" w:rsidRPr="007B04A5">
        <w:rPr>
          <w:rFonts w:ascii="Cambria" w:hAnsi="Cambria"/>
          <w:b/>
        </w:rPr>
        <w:t>”.</w:t>
      </w:r>
    </w:p>
    <w:p w14:paraId="63B734D7" w14:textId="77777777" w:rsidR="007D7898" w:rsidRPr="002E771D" w:rsidRDefault="00660A68" w:rsidP="002C4632">
      <w:pPr>
        <w:numPr>
          <w:ilvl w:val="0"/>
          <w:numId w:val="16"/>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672FBCB" w14:textId="77777777" w:rsidR="00660A68" w:rsidRPr="003E3355" w:rsidRDefault="00660A68" w:rsidP="002C4632">
      <w:pPr>
        <w:numPr>
          <w:ilvl w:val="0"/>
          <w:numId w:val="16"/>
        </w:numPr>
        <w:ind w:right="-108"/>
        <w:jc w:val="both"/>
        <w:rPr>
          <w:rFonts w:ascii="Cambria" w:hAnsi="Cambria"/>
          <w:b/>
          <w:u w:val="single"/>
        </w:rPr>
      </w:pPr>
      <w:r w:rsidRPr="00773D17">
        <w:rPr>
          <w:rFonts w:ascii="Cambria" w:hAnsi="Cambria"/>
        </w:rPr>
        <w:t xml:space="preserve">Treść oświadczenia zawartego w gwarancji lub w poręczeniu </w:t>
      </w:r>
      <w:r w:rsidRPr="003E3355">
        <w:rPr>
          <w:rFonts w:ascii="Cambria" w:hAnsi="Cambria"/>
          <w:b/>
          <w:u w:val="single"/>
        </w:rPr>
        <w:t>m</w:t>
      </w:r>
      <w:r w:rsidR="003C1501" w:rsidRPr="003E3355">
        <w:rPr>
          <w:rFonts w:ascii="Cambria" w:hAnsi="Cambria"/>
          <w:b/>
          <w:u w:val="single"/>
        </w:rPr>
        <w:t>usi zostać zaakceptowan</w:t>
      </w:r>
      <w:r w:rsidR="002C37E6" w:rsidRPr="003E3355">
        <w:rPr>
          <w:rFonts w:ascii="Cambria" w:hAnsi="Cambria"/>
          <w:b/>
          <w:u w:val="single"/>
        </w:rPr>
        <w:t>a</w:t>
      </w:r>
      <w:r w:rsidR="003C1501" w:rsidRPr="003E3355">
        <w:rPr>
          <w:rFonts w:ascii="Cambria" w:hAnsi="Cambria"/>
          <w:b/>
          <w:u w:val="single"/>
        </w:rPr>
        <w:t xml:space="preserve"> przez z</w:t>
      </w:r>
      <w:r w:rsidRPr="003E3355">
        <w:rPr>
          <w:rFonts w:ascii="Cambria" w:hAnsi="Cambria"/>
          <w:b/>
          <w:u w:val="single"/>
        </w:rPr>
        <w:t>amawiającego przed podpisaniem umowy.</w:t>
      </w:r>
    </w:p>
    <w:p w14:paraId="04324C81" w14:textId="77777777" w:rsidR="00660A68" w:rsidRPr="00773D17" w:rsidRDefault="002C37E6" w:rsidP="002C4632">
      <w:pPr>
        <w:numPr>
          <w:ilvl w:val="0"/>
          <w:numId w:val="16"/>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18AD955B" w14:textId="77777777" w:rsidR="00660A68" w:rsidRPr="00773D17" w:rsidRDefault="00660A68" w:rsidP="002C4632">
      <w:pPr>
        <w:numPr>
          <w:ilvl w:val="0"/>
          <w:numId w:val="16"/>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6478924" w14:textId="77777777" w:rsidR="00660A68" w:rsidRPr="00773D17" w:rsidRDefault="002C37E6" w:rsidP="002C4632">
      <w:pPr>
        <w:numPr>
          <w:ilvl w:val="0"/>
          <w:numId w:val="16"/>
        </w:numPr>
        <w:ind w:right="-108"/>
        <w:jc w:val="both"/>
        <w:rPr>
          <w:rFonts w:ascii="Cambria" w:hAnsi="Cambria"/>
        </w:rPr>
      </w:pPr>
      <w:r>
        <w:rPr>
          <w:rFonts w:ascii="Cambria" w:hAnsi="Cambria"/>
        </w:rPr>
        <w:t xml:space="preserve"> </w:t>
      </w:r>
      <w:r w:rsidR="00DB1923" w:rsidRPr="00773D17">
        <w:rPr>
          <w:rFonts w:ascii="Cambria" w:hAnsi="Cambria"/>
        </w:rPr>
        <w:t xml:space="preserve">Wypłata, o której mowa w pkt </w:t>
      </w:r>
      <w:r w:rsidR="000B64A3">
        <w:rPr>
          <w:rFonts w:ascii="Cambria" w:hAnsi="Cambria"/>
        </w:rPr>
        <w:t>9</w:t>
      </w:r>
      <w:r w:rsidR="00660A68" w:rsidRPr="00773D17">
        <w:rPr>
          <w:rFonts w:ascii="Cambria" w:hAnsi="Cambria"/>
        </w:rPr>
        <w:t xml:space="preserve">, następuje nie później niż w ostatnim dniu ważności dotychczasowego zabezpieczenia.  </w:t>
      </w:r>
    </w:p>
    <w:p w14:paraId="1165160E" w14:textId="77777777" w:rsidR="00660A68" w:rsidRPr="00773D17" w:rsidRDefault="002C37E6" w:rsidP="002C4632">
      <w:pPr>
        <w:numPr>
          <w:ilvl w:val="0"/>
          <w:numId w:val="16"/>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6E0BC0BE" w14:textId="77777777" w:rsidR="00660A68" w:rsidRPr="00773D17" w:rsidRDefault="00660A68" w:rsidP="002C4632">
      <w:pPr>
        <w:numPr>
          <w:ilvl w:val="1"/>
          <w:numId w:val="14"/>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53EE38ED" w14:textId="77777777" w:rsidR="00660A68" w:rsidRPr="00773D17" w:rsidRDefault="00660A68" w:rsidP="002C4632">
      <w:pPr>
        <w:numPr>
          <w:ilvl w:val="1"/>
          <w:numId w:val="14"/>
        </w:numPr>
        <w:ind w:right="-108"/>
        <w:jc w:val="both"/>
        <w:rPr>
          <w:rFonts w:ascii="Cambria" w:hAnsi="Cambria"/>
        </w:rPr>
      </w:pPr>
      <w:r w:rsidRPr="00773D17">
        <w:rPr>
          <w:rFonts w:ascii="Cambria" w:hAnsi="Cambria"/>
        </w:rPr>
        <w:t>określenie wierzytelności, która ma być zabezpieczona gwarancją lub poręczeniem,</w:t>
      </w:r>
    </w:p>
    <w:p w14:paraId="750AB855" w14:textId="77777777" w:rsidR="00660A68" w:rsidRPr="00773D17" w:rsidRDefault="00660A68" w:rsidP="002C4632">
      <w:pPr>
        <w:numPr>
          <w:ilvl w:val="1"/>
          <w:numId w:val="14"/>
        </w:numPr>
        <w:ind w:right="-108"/>
        <w:jc w:val="both"/>
        <w:rPr>
          <w:rFonts w:ascii="Cambria" w:hAnsi="Cambria"/>
        </w:rPr>
      </w:pPr>
      <w:r w:rsidRPr="00773D17">
        <w:rPr>
          <w:rFonts w:ascii="Cambria" w:hAnsi="Cambria"/>
        </w:rPr>
        <w:t>kwota gwarancji lub poręczenia,</w:t>
      </w:r>
    </w:p>
    <w:p w14:paraId="374E85B9" w14:textId="77777777" w:rsidR="00660A68" w:rsidRPr="00773D17" w:rsidRDefault="00660A68" w:rsidP="002C4632">
      <w:pPr>
        <w:numPr>
          <w:ilvl w:val="1"/>
          <w:numId w:val="14"/>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w:t>
      </w:r>
    </w:p>
    <w:p w14:paraId="5A6CD2F6" w14:textId="77777777" w:rsidR="00660A68" w:rsidRPr="00773D17" w:rsidRDefault="00660A68" w:rsidP="002C4632">
      <w:pPr>
        <w:numPr>
          <w:ilvl w:val="1"/>
          <w:numId w:val="14"/>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1BE60F85" w14:textId="77777777" w:rsidR="00660A68" w:rsidRPr="00773D17" w:rsidRDefault="00660A68" w:rsidP="002C4632">
      <w:pPr>
        <w:numPr>
          <w:ilvl w:val="1"/>
          <w:numId w:val="14"/>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w:t>
      </w:r>
      <w:r w:rsidR="00794C4A">
        <w:rPr>
          <w:rFonts w:ascii="Cambria" w:hAnsi="Cambria"/>
        </w:rPr>
        <w:t xml:space="preserve">emu pełnej kwoty zabezpieczenia </w:t>
      </w:r>
      <w:r w:rsidRPr="00773D17">
        <w:rPr>
          <w:rFonts w:ascii="Cambria" w:hAnsi="Cambria"/>
        </w:rPr>
        <w:t>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63EE2739" w14:textId="77777777" w:rsidR="00805A04" w:rsidRPr="00773D17" w:rsidRDefault="00805A04" w:rsidP="00DB1923">
      <w:pPr>
        <w:ind w:right="-108"/>
        <w:jc w:val="both"/>
        <w:rPr>
          <w:rFonts w:ascii="Cambria" w:hAnsi="Cambria"/>
        </w:rPr>
      </w:pPr>
    </w:p>
    <w:p w14:paraId="4263A19B" w14:textId="77777777" w:rsidR="009615B1" w:rsidRPr="00773D17" w:rsidRDefault="002C37E6" w:rsidP="002C4632">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33B805E" w14:textId="77777777" w:rsidR="00DB1A25" w:rsidRPr="00773D17" w:rsidRDefault="00DB1A25" w:rsidP="002C4632">
      <w:pPr>
        <w:numPr>
          <w:ilvl w:val="0"/>
          <w:numId w:val="15"/>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1" w:name="_Toc42045493"/>
    </w:p>
    <w:p w14:paraId="1CB84D73" w14:textId="77777777" w:rsidR="008A0851" w:rsidRDefault="008A0851" w:rsidP="002C4632">
      <w:pPr>
        <w:numPr>
          <w:ilvl w:val="0"/>
          <w:numId w:val="15"/>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657FEA34" w14:textId="77777777" w:rsidR="008A0851" w:rsidRDefault="008A0851" w:rsidP="008A0851">
      <w:pPr>
        <w:ind w:left="360" w:right="-108"/>
        <w:jc w:val="both"/>
        <w:rPr>
          <w:rFonts w:ascii="Cambria" w:hAnsi="Cambria"/>
        </w:rPr>
      </w:pPr>
      <w:r>
        <w:rPr>
          <w:rFonts w:ascii="Cambria" w:hAnsi="Cambria"/>
        </w:rPr>
        <w:t>- pełnomocnictwo, jeżeli umowę podpisuje pełnomocnik,</w:t>
      </w:r>
    </w:p>
    <w:p w14:paraId="7748AAEC" w14:textId="77777777"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39D21E5D" w14:textId="77777777"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w:t>
      </w:r>
      <w:r w:rsidR="00F42970">
        <w:rPr>
          <w:rFonts w:ascii="Cambria" w:hAnsi="Cambria"/>
        </w:rPr>
        <w:t>/ robót</w:t>
      </w:r>
      <w:r>
        <w:rPr>
          <w:rFonts w:ascii="Cambria" w:hAnsi="Cambria"/>
        </w:rPr>
        <w:t xml:space="preserve"> wraz z aktualnym zaświadczeniem o przynależności do właściw</w:t>
      </w:r>
      <w:r w:rsidR="00926CA6">
        <w:rPr>
          <w:rFonts w:ascii="Cambria" w:hAnsi="Cambria"/>
        </w:rPr>
        <w:t>ej Izby Inżynierów Budownictwa</w:t>
      </w:r>
    </w:p>
    <w:p w14:paraId="4CE3AEB9" w14:textId="77777777"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55B2E059" w14:textId="77777777" w:rsidR="008225DF"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4A559AD0" w14:textId="77777777" w:rsidR="008C3F42" w:rsidRPr="008C3F42" w:rsidRDefault="008C3F42" w:rsidP="008C3F42">
      <w:pPr>
        <w:ind w:left="360" w:right="-108"/>
        <w:jc w:val="both"/>
        <w:rPr>
          <w:rFonts w:ascii="Cambria" w:hAnsi="Cambria"/>
        </w:rPr>
      </w:pPr>
      <w:r w:rsidRPr="008C3F42">
        <w:rPr>
          <w:rFonts w:ascii="Cambria" w:hAnsi="Cambria"/>
        </w:rPr>
        <w:t xml:space="preserve">- kosztorys ofertowy. </w:t>
      </w:r>
      <w:r w:rsidR="00064AB2" w:rsidRPr="00064AB2">
        <w:rPr>
          <w:rFonts w:ascii="Cambria" w:hAnsi="Cambria"/>
        </w:rPr>
        <w:t>Kosztorys ma być sporządzony metodą kalkulacji szczegółowej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 wraz z tabelą elementów scalonych lub sporządzony metodą kalkulacji uproszczonej oraz tabelą elementów scalonych. Zamawiający nie będzie sprawdzał ani poprawiał kosztorysu Wykonawcy przyjmując, że prawidłowo podano cenę ryczałtową ogółem w formularzu ofertowym.</w:t>
      </w:r>
    </w:p>
    <w:p w14:paraId="5120E74B" w14:textId="77777777"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 xml:space="preserve">eżeli zostanie wybrana oferta wykonawców wspólnie ubiegających się o udzielenie zamówienia, zamawiający </w:t>
      </w:r>
      <w:r w:rsidR="00F42970">
        <w:rPr>
          <w:rFonts w:ascii="Cambria" w:hAnsi="Cambria"/>
        </w:rPr>
        <w:t xml:space="preserve">zastrzega sobie prawo żądania </w:t>
      </w:r>
      <w:r w:rsidR="00A23B70" w:rsidRPr="00773D17">
        <w:rPr>
          <w:rFonts w:ascii="Cambria" w:hAnsi="Cambria"/>
        </w:rPr>
        <w:t>przed zawarciem umowy w sprawie zamówienia publicznego kopii umowy regulującej współpracę tych wykonawców</w:t>
      </w:r>
      <w:bookmarkEnd w:id="1"/>
      <w:r w:rsidR="00F42970">
        <w:rPr>
          <w:rFonts w:ascii="Cambria" w:hAnsi="Cambria"/>
        </w:rPr>
        <w:t>.</w:t>
      </w:r>
    </w:p>
    <w:p w14:paraId="7655F7E4" w14:textId="77777777" w:rsidR="00DB1A25" w:rsidRPr="00773D17" w:rsidRDefault="00DB1A25" w:rsidP="00660A68">
      <w:pPr>
        <w:ind w:right="-108"/>
        <w:jc w:val="both"/>
        <w:rPr>
          <w:rFonts w:ascii="Cambria" w:hAnsi="Cambria"/>
          <w:b/>
        </w:rPr>
      </w:pPr>
    </w:p>
    <w:p w14:paraId="5B13E940" w14:textId="77777777"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25E82D2B" w14:textId="77777777" w:rsidR="00D4155E" w:rsidRPr="00773D17" w:rsidRDefault="00D4155E" w:rsidP="00067B80">
      <w:pPr>
        <w:ind w:right="-108"/>
        <w:jc w:val="both"/>
        <w:rPr>
          <w:rFonts w:ascii="Cambria" w:hAnsi="Cambria"/>
          <w:b/>
        </w:rPr>
      </w:pPr>
    </w:p>
    <w:p w14:paraId="57199A32" w14:textId="77777777" w:rsidR="00C5791B" w:rsidRPr="002D28EF" w:rsidRDefault="00C5791B" w:rsidP="00C5791B">
      <w:pPr>
        <w:widowControl w:val="0"/>
        <w:snapToGrid w:val="0"/>
        <w:jc w:val="both"/>
        <w:rPr>
          <w:rFonts w:asciiTheme="majorHAnsi" w:hAnsiTheme="majorHAnsi"/>
          <w:b/>
        </w:rPr>
      </w:pPr>
      <w:r w:rsidRPr="002D28EF">
        <w:rPr>
          <w:rFonts w:asciiTheme="majorHAnsi" w:hAnsiTheme="majorHAnsi"/>
          <w:b/>
        </w:rPr>
        <w:t>Zał</w:t>
      </w:r>
      <w:r w:rsidRPr="002D28EF">
        <w:rPr>
          <w:rFonts w:asciiTheme="majorHAnsi" w:hAnsiTheme="majorHAnsi" w:cs="Calibri"/>
          <w:b/>
        </w:rPr>
        <w:t>ą</w:t>
      </w:r>
      <w:r w:rsidR="008508D5" w:rsidRPr="002D28EF">
        <w:rPr>
          <w:rFonts w:asciiTheme="majorHAnsi" w:hAnsiTheme="majorHAnsi"/>
          <w:b/>
        </w:rPr>
        <w:t>czniki do S</w:t>
      </w:r>
      <w:r w:rsidRPr="002D28EF">
        <w:rPr>
          <w:rFonts w:asciiTheme="majorHAnsi" w:hAnsiTheme="majorHAnsi"/>
          <w:b/>
        </w:rPr>
        <w:t>WZ:</w:t>
      </w:r>
    </w:p>
    <w:p w14:paraId="0C3D4643" w14:textId="77777777" w:rsidR="00660A6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1. Formularz ofertowy</w:t>
      </w:r>
    </w:p>
    <w:p w14:paraId="25BD2081" w14:textId="77777777"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 xml:space="preserve">2. Oświadczenie o niepodleganiu wykluczeniu i spełnieniu warunków udziału </w:t>
      </w:r>
      <w:r w:rsidR="00F07DCB" w:rsidRPr="002D28EF">
        <w:rPr>
          <w:rFonts w:asciiTheme="majorHAnsi" w:hAnsiTheme="majorHAnsi" w:cs="Arial"/>
          <w:szCs w:val="24"/>
        </w:rPr>
        <w:br/>
      </w:r>
      <w:r w:rsidRPr="002D28EF">
        <w:rPr>
          <w:rFonts w:asciiTheme="majorHAnsi" w:hAnsiTheme="majorHAnsi" w:cs="Arial"/>
          <w:szCs w:val="24"/>
        </w:rPr>
        <w:t>w postępowaniu</w:t>
      </w:r>
      <w:r w:rsidR="00F07DCB" w:rsidRPr="002D28EF">
        <w:rPr>
          <w:rFonts w:asciiTheme="majorHAnsi" w:hAnsiTheme="majorHAnsi" w:cs="Arial"/>
          <w:szCs w:val="24"/>
        </w:rPr>
        <w:t xml:space="preserve">- art. 125 ust. 1 </w:t>
      </w:r>
      <w:proofErr w:type="spellStart"/>
      <w:r w:rsidR="00F07DCB" w:rsidRPr="002D28EF">
        <w:rPr>
          <w:rFonts w:asciiTheme="majorHAnsi" w:hAnsiTheme="majorHAnsi" w:cs="Arial"/>
          <w:szCs w:val="24"/>
        </w:rPr>
        <w:t>Pzp</w:t>
      </w:r>
      <w:proofErr w:type="spellEnd"/>
      <w:r w:rsidR="00F07DCB" w:rsidRPr="002D28EF">
        <w:rPr>
          <w:rFonts w:asciiTheme="majorHAnsi" w:hAnsiTheme="majorHAnsi" w:cs="Arial"/>
          <w:szCs w:val="24"/>
        </w:rPr>
        <w:t xml:space="preserve"> </w:t>
      </w:r>
      <w:r w:rsidR="00F07DCB" w:rsidRPr="002D28EF">
        <w:rPr>
          <w:rFonts w:asciiTheme="majorHAnsi" w:hAnsiTheme="majorHAnsi" w:cs="Arial"/>
          <w:i/>
          <w:szCs w:val="24"/>
        </w:rPr>
        <w:t>(złożyć wraz z ofertą)</w:t>
      </w:r>
    </w:p>
    <w:p w14:paraId="6394B620" w14:textId="77777777" w:rsidR="008459CA"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3. Oświadczenie wykonawców wspólnie ubiegających się o zamówienie</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5B1BCB7B" w14:textId="77777777" w:rsidR="008459CA" w:rsidRPr="002D28EF" w:rsidRDefault="008459CA" w:rsidP="00135E48">
      <w:pPr>
        <w:pStyle w:val="pkt"/>
        <w:spacing w:before="0" w:after="0" w:line="240" w:lineRule="auto"/>
        <w:ind w:left="0" w:firstLine="0"/>
        <w:rPr>
          <w:rFonts w:asciiTheme="majorHAnsi" w:hAnsiTheme="majorHAnsi" w:cs="Arial"/>
          <w:i/>
          <w:szCs w:val="24"/>
        </w:rPr>
      </w:pPr>
      <w:r w:rsidRPr="002D28EF">
        <w:rPr>
          <w:rFonts w:asciiTheme="majorHAnsi" w:hAnsiTheme="majorHAnsi" w:cs="Arial"/>
          <w:szCs w:val="24"/>
        </w:rPr>
        <w:t>4. Oświadczenie- zobowiązanie podmiotu udostępniającego zasoby</w:t>
      </w:r>
      <w:r w:rsidR="00F07DCB" w:rsidRPr="002D28EF">
        <w:rPr>
          <w:rFonts w:asciiTheme="majorHAnsi" w:hAnsiTheme="majorHAnsi" w:cs="Arial"/>
          <w:szCs w:val="24"/>
        </w:rPr>
        <w:t xml:space="preserve"> </w:t>
      </w:r>
      <w:r w:rsidR="00F07DCB" w:rsidRPr="002D28EF">
        <w:rPr>
          <w:rFonts w:asciiTheme="majorHAnsi" w:hAnsiTheme="majorHAnsi" w:cs="Arial"/>
          <w:i/>
          <w:szCs w:val="24"/>
        </w:rPr>
        <w:t>(jeżeli dotyczy złożyć wraz z ofertą)</w:t>
      </w:r>
    </w:p>
    <w:p w14:paraId="545A1010" w14:textId="77777777" w:rsidR="00F07DCB" w:rsidRPr="002D28EF" w:rsidRDefault="00F07DCB"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lastRenderedPageBreak/>
        <w:t xml:space="preserve">5. Oświadczenie o niepodleganiu wykluczeniu i spełnieniu warunków udziału w postępowaniu dla podmiotu udostępniającego zasoby- art. 125 ust. 5 </w:t>
      </w:r>
      <w:proofErr w:type="spellStart"/>
      <w:r w:rsidRPr="002D28EF">
        <w:rPr>
          <w:rFonts w:asciiTheme="majorHAnsi" w:hAnsiTheme="majorHAnsi" w:cs="Arial"/>
          <w:szCs w:val="24"/>
        </w:rPr>
        <w:t>Pzp</w:t>
      </w:r>
      <w:proofErr w:type="spellEnd"/>
      <w:r w:rsidRPr="002D28EF">
        <w:rPr>
          <w:rFonts w:asciiTheme="majorHAnsi" w:hAnsiTheme="majorHAnsi" w:cs="Arial"/>
          <w:szCs w:val="24"/>
        </w:rPr>
        <w:t xml:space="preserve"> </w:t>
      </w:r>
      <w:r w:rsidRPr="002D28EF">
        <w:rPr>
          <w:rFonts w:asciiTheme="majorHAnsi" w:hAnsiTheme="majorHAnsi" w:cs="Arial"/>
          <w:i/>
          <w:szCs w:val="24"/>
        </w:rPr>
        <w:t>(jeżeli dotyczy złożyć wraz z ofertą)</w:t>
      </w:r>
    </w:p>
    <w:p w14:paraId="1E27229C" w14:textId="77777777" w:rsidR="00660A68"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6</w:t>
      </w:r>
      <w:r w:rsidR="008459CA" w:rsidRPr="002D28EF">
        <w:rPr>
          <w:rFonts w:asciiTheme="majorHAnsi" w:hAnsiTheme="majorHAnsi" w:cs="Arial"/>
          <w:szCs w:val="24"/>
        </w:rPr>
        <w:t xml:space="preserve">. </w:t>
      </w:r>
      <w:r w:rsidR="00537301" w:rsidRPr="002D28EF">
        <w:rPr>
          <w:rFonts w:asciiTheme="majorHAnsi" w:hAnsiTheme="majorHAnsi" w:cs="Arial"/>
          <w:szCs w:val="24"/>
        </w:rPr>
        <w:t xml:space="preserve">Wzór oświadczenia gwarancyjnego </w:t>
      </w:r>
    </w:p>
    <w:p w14:paraId="5E678A9E" w14:textId="77777777"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7</w:t>
      </w:r>
      <w:r w:rsidR="008459CA" w:rsidRPr="002D28EF">
        <w:rPr>
          <w:rFonts w:asciiTheme="majorHAnsi" w:hAnsiTheme="majorHAnsi" w:cs="Arial"/>
          <w:szCs w:val="24"/>
        </w:rPr>
        <w:t>. Klauzula informacyjna</w:t>
      </w:r>
      <w:r w:rsidR="00A71275">
        <w:rPr>
          <w:rFonts w:asciiTheme="majorHAnsi" w:hAnsiTheme="majorHAnsi" w:cs="Arial"/>
          <w:szCs w:val="24"/>
        </w:rPr>
        <w:t xml:space="preserve"> RODO</w:t>
      </w:r>
    </w:p>
    <w:p w14:paraId="453DC855" w14:textId="77777777" w:rsidR="008459CA" w:rsidRPr="002D28EF" w:rsidRDefault="002D28EF"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8</w:t>
      </w:r>
      <w:r w:rsidR="008459CA" w:rsidRPr="002D28EF">
        <w:rPr>
          <w:rFonts w:asciiTheme="majorHAnsi" w:hAnsiTheme="majorHAnsi" w:cs="Arial"/>
          <w:szCs w:val="24"/>
        </w:rPr>
        <w:t xml:space="preserve">. Wzór </w:t>
      </w:r>
      <w:r w:rsidR="00E233AD" w:rsidRPr="002D28EF">
        <w:rPr>
          <w:rFonts w:asciiTheme="majorHAnsi" w:hAnsiTheme="majorHAnsi" w:cs="Arial"/>
          <w:szCs w:val="24"/>
        </w:rPr>
        <w:t xml:space="preserve">pełnomocnictwa </w:t>
      </w:r>
      <w:r w:rsidR="00E233AD" w:rsidRPr="002D28EF">
        <w:rPr>
          <w:rFonts w:asciiTheme="majorHAnsi" w:hAnsiTheme="majorHAnsi" w:cs="Arial"/>
          <w:i/>
          <w:szCs w:val="24"/>
        </w:rPr>
        <w:t>(</w:t>
      </w:r>
      <w:r w:rsidR="007B3210" w:rsidRPr="002D28EF">
        <w:rPr>
          <w:rFonts w:asciiTheme="majorHAnsi" w:hAnsiTheme="majorHAnsi" w:cs="Arial"/>
          <w:i/>
          <w:szCs w:val="24"/>
        </w:rPr>
        <w:t>jeżeli dotyczy złożyć wraz z ofertą)</w:t>
      </w:r>
    </w:p>
    <w:p w14:paraId="6E3B4529" w14:textId="77777777" w:rsidR="00FD7208" w:rsidRDefault="002D28EF" w:rsidP="00F07DCB">
      <w:pPr>
        <w:pStyle w:val="pkt"/>
        <w:spacing w:before="0" w:after="0" w:line="240" w:lineRule="auto"/>
        <w:ind w:left="0" w:firstLine="0"/>
        <w:rPr>
          <w:rFonts w:asciiTheme="majorHAnsi" w:hAnsiTheme="majorHAnsi" w:cs="Arial"/>
          <w:szCs w:val="24"/>
        </w:rPr>
      </w:pPr>
      <w:r w:rsidRPr="002D28EF">
        <w:rPr>
          <w:rFonts w:asciiTheme="majorHAnsi" w:hAnsiTheme="majorHAnsi" w:cs="Arial"/>
          <w:szCs w:val="24"/>
        </w:rPr>
        <w:t>9</w:t>
      </w:r>
      <w:r w:rsidR="00537301" w:rsidRPr="002D28EF">
        <w:rPr>
          <w:rFonts w:asciiTheme="majorHAnsi" w:hAnsiTheme="majorHAnsi" w:cs="Arial"/>
          <w:szCs w:val="24"/>
        </w:rPr>
        <w:t xml:space="preserve">. </w:t>
      </w:r>
      <w:r w:rsidR="00E233AD" w:rsidRPr="002D28EF">
        <w:rPr>
          <w:rFonts w:asciiTheme="majorHAnsi" w:hAnsiTheme="majorHAnsi" w:cs="Arial"/>
          <w:szCs w:val="24"/>
        </w:rPr>
        <w:t>Wzór umowy</w:t>
      </w:r>
    </w:p>
    <w:p w14:paraId="72D91F64" w14:textId="77777777" w:rsidR="00271FFF" w:rsidRPr="002D28EF" w:rsidRDefault="00271FFF"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10. Promesa wstępna- Polski Ład</w:t>
      </w:r>
    </w:p>
    <w:p w14:paraId="0E9635F1" w14:textId="77777777" w:rsidR="00A75EB0" w:rsidRDefault="007E7302" w:rsidP="00A75EB0">
      <w:pPr>
        <w:pStyle w:val="pkt"/>
        <w:spacing w:before="0" w:after="0" w:line="240" w:lineRule="auto"/>
        <w:ind w:left="0" w:firstLine="0"/>
        <w:rPr>
          <w:rFonts w:asciiTheme="majorHAnsi" w:hAnsiTheme="majorHAnsi" w:cs="Arial"/>
          <w:szCs w:val="24"/>
        </w:rPr>
      </w:pPr>
      <w:r>
        <w:rPr>
          <w:rFonts w:asciiTheme="majorHAnsi" w:hAnsiTheme="majorHAnsi" w:cs="Arial"/>
          <w:szCs w:val="24"/>
        </w:rPr>
        <w:t>1</w:t>
      </w:r>
      <w:r w:rsidR="00271FFF">
        <w:rPr>
          <w:rFonts w:asciiTheme="majorHAnsi" w:hAnsiTheme="majorHAnsi" w:cs="Arial"/>
          <w:szCs w:val="24"/>
        </w:rPr>
        <w:t>1</w:t>
      </w:r>
      <w:r w:rsidR="00A75EB0">
        <w:rPr>
          <w:rFonts w:asciiTheme="majorHAnsi" w:hAnsiTheme="majorHAnsi" w:cs="Arial"/>
          <w:szCs w:val="24"/>
        </w:rPr>
        <w:t xml:space="preserve">. Dokumentacja projektowa </w:t>
      </w:r>
      <w:r w:rsidR="0036419B">
        <w:rPr>
          <w:rFonts w:asciiTheme="majorHAnsi" w:hAnsiTheme="majorHAnsi" w:cs="Arial"/>
          <w:szCs w:val="24"/>
        </w:rPr>
        <w:t xml:space="preserve">dla zadania nr 1- </w:t>
      </w:r>
      <w:r w:rsidR="00AD4EDE" w:rsidRPr="00AD4EDE">
        <w:rPr>
          <w:rFonts w:asciiTheme="majorHAnsi" w:hAnsiTheme="majorHAnsi" w:cs="Arial"/>
          <w:szCs w:val="24"/>
        </w:rPr>
        <w:t xml:space="preserve">Termomodernizacja budynku świetlicy wiejskiej wraz z wykonaniem prac remontowych w miejscowości Żyrosławice, gmina Gniewkowo </w:t>
      </w:r>
    </w:p>
    <w:p w14:paraId="33A026B5" w14:textId="77777777" w:rsidR="00A75EB0" w:rsidRDefault="00271FFF" w:rsidP="00A75EB0">
      <w:pPr>
        <w:pStyle w:val="pkt"/>
        <w:spacing w:before="0" w:after="0" w:line="240" w:lineRule="auto"/>
        <w:ind w:left="0" w:firstLine="0"/>
        <w:rPr>
          <w:rFonts w:asciiTheme="majorHAnsi" w:hAnsiTheme="majorHAnsi" w:cs="Arial"/>
          <w:szCs w:val="24"/>
        </w:rPr>
      </w:pPr>
      <w:r>
        <w:rPr>
          <w:rFonts w:asciiTheme="majorHAnsi" w:hAnsiTheme="majorHAnsi" w:cs="Arial"/>
          <w:szCs w:val="24"/>
        </w:rPr>
        <w:t>12</w:t>
      </w:r>
      <w:r w:rsidR="0036419B">
        <w:rPr>
          <w:rFonts w:asciiTheme="majorHAnsi" w:hAnsiTheme="majorHAnsi" w:cs="Arial"/>
          <w:szCs w:val="24"/>
        </w:rPr>
        <w:t xml:space="preserve">. Dokumentacja projektowa dla zadania nr 2- </w:t>
      </w:r>
      <w:r w:rsidR="00AD4EDE" w:rsidRPr="00AD4EDE">
        <w:rPr>
          <w:rFonts w:asciiTheme="majorHAnsi" w:hAnsiTheme="majorHAnsi" w:cs="Arial"/>
          <w:szCs w:val="24"/>
        </w:rPr>
        <w:t>Przebudowa budynku świetlicy wiejskiej w miejscowości Wielowieś, Gmina Gniewkowo</w:t>
      </w:r>
    </w:p>
    <w:p w14:paraId="21F9C486" w14:textId="77777777" w:rsidR="0036419B" w:rsidRPr="002D28EF" w:rsidRDefault="00271FFF" w:rsidP="00A75EB0">
      <w:pPr>
        <w:pStyle w:val="pkt"/>
        <w:spacing w:before="0" w:after="0" w:line="240" w:lineRule="auto"/>
        <w:ind w:left="0" w:firstLine="0"/>
        <w:rPr>
          <w:rFonts w:asciiTheme="majorHAnsi" w:hAnsiTheme="majorHAnsi" w:cs="Arial"/>
          <w:szCs w:val="24"/>
        </w:rPr>
      </w:pPr>
      <w:r>
        <w:rPr>
          <w:rFonts w:asciiTheme="majorHAnsi" w:hAnsiTheme="majorHAnsi" w:cs="Arial"/>
          <w:szCs w:val="24"/>
        </w:rPr>
        <w:t>13</w:t>
      </w:r>
      <w:r w:rsidR="0036419B">
        <w:rPr>
          <w:rFonts w:asciiTheme="majorHAnsi" w:hAnsiTheme="majorHAnsi" w:cs="Arial"/>
          <w:szCs w:val="24"/>
        </w:rPr>
        <w:t>. Program Funkcjonalno- Użytkowy dla zadania nr 3- Przebudowa z rozbudową świetlicy wiejskiej w miejscowości Murzynko</w:t>
      </w:r>
    </w:p>
    <w:p w14:paraId="05F50932" w14:textId="77777777" w:rsidR="008459CA" w:rsidRPr="002D28EF" w:rsidRDefault="008459CA" w:rsidP="00135E48">
      <w:pPr>
        <w:pStyle w:val="pkt"/>
        <w:spacing w:before="0" w:after="0" w:line="240" w:lineRule="auto"/>
        <w:ind w:left="0" w:firstLine="0"/>
        <w:rPr>
          <w:rFonts w:asciiTheme="majorHAnsi" w:hAnsiTheme="majorHAnsi" w:cs="Arial"/>
          <w:iCs/>
          <w:szCs w:val="24"/>
        </w:rPr>
      </w:pPr>
    </w:p>
    <w:p w14:paraId="246E85B4" w14:textId="6A499C2F" w:rsidR="00135E48" w:rsidRPr="002D28EF" w:rsidRDefault="008459CA" w:rsidP="00135E48">
      <w:pPr>
        <w:pStyle w:val="pkt"/>
        <w:spacing w:before="0" w:after="0" w:line="240" w:lineRule="auto"/>
        <w:ind w:left="0" w:firstLine="0"/>
        <w:rPr>
          <w:rFonts w:asciiTheme="majorHAnsi" w:hAnsiTheme="majorHAnsi" w:cs="Arial"/>
          <w:szCs w:val="24"/>
        </w:rPr>
      </w:pPr>
      <w:r w:rsidRPr="002D28EF">
        <w:rPr>
          <w:rFonts w:asciiTheme="majorHAnsi" w:hAnsiTheme="majorHAnsi" w:cs="Arial"/>
          <w:iCs/>
          <w:szCs w:val="24"/>
        </w:rPr>
        <w:t>Gniewkowo</w:t>
      </w:r>
      <w:r w:rsidR="00A75EB0">
        <w:rPr>
          <w:rFonts w:asciiTheme="majorHAnsi" w:hAnsiTheme="majorHAnsi" w:cs="Arial"/>
          <w:szCs w:val="24"/>
        </w:rPr>
        <w:t xml:space="preserve">, dnia </w:t>
      </w:r>
      <w:r w:rsidR="00B83F2D">
        <w:rPr>
          <w:rFonts w:asciiTheme="majorHAnsi" w:hAnsiTheme="majorHAnsi" w:cs="Arial"/>
          <w:szCs w:val="24"/>
        </w:rPr>
        <w:t>07</w:t>
      </w:r>
      <w:r w:rsidR="0036419B">
        <w:rPr>
          <w:rFonts w:asciiTheme="majorHAnsi" w:hAnsiTheme="majorHAnsi" w:cs="Arial"/>
          <w:szCs w:val="24"/>
        </w:rPr>
        <w:t>.1</w:t>
      </w:r>
      <w:r w:rsidR="00B83F2D">
        <w:rPr>
          <w:rFonts w:asciiTheme="majorHAnsi" w:hAnsiTheme="majorHAnsi" w:cs="Arial"/>
          <w:szCs w:val="24"/>
        </w:rPr>
        <w:t>1</w:t>
      </w:r>
      <w:r w:rsidR="0036419B">
        <w:rPr>
          <w:rFonts w:asciiTheme="majorHAnsi" w:hAnsiTheme="majorHAnsi" w:cs="Arial"/>
          <w:szCs w:val="24"/>
        </w:rPr>
        <w:t>.2022 r.</w:t>
      </w:r>
      <w:r w:rsidR="00135E48" w:rsidRPr="002D28EF">
        <w:rPr>
          <w:rFonts w:asciiTheme="majorHAnsi" w:hAnsiTheme="majorHAnsi" w:cs="Arial"/>
          <w:szCs w:val="24"/>
        </w:rPr>
        <w:t xml:space="preserve">                                                           </w:t>
      </w:r>
    </w:p>
    <w:p w14:paraId="3F0C0941" w14:textId="77777777" w:rsidR="00135E48"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p>
    <w:p w14:paraId="4BCBEBAA"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691CA58F" w14:textId="77777777"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0B083FC3" w14:textId="77777777" w:rsidR="00412BC8" w:rsidRPr="00C005CD" w:rsidRDefault="008776A5" w:rsidP="00C005CD">
      <w:pPr>
        <w:pStyle w:val="pkt"/>
        <w:spacing w:before="0" w:after="0" w:line="240" w:lineRule="auto"/>
        <w:ind w:left="2124" w:firstLine="708"/>
        <w:rPr>
          <w:rFonts w:cs="Arial"/>
          <w:b/>
          <w:snapToGrid w:val="0"/>
          <w:sz w:val="20"/>
          <w:szCs w:val="24"/>
        </w:rPr>
      </w:pPr>
      <w:r>
        <w:rPr>
          <w:rFonts w:asciiTheme="majorHAnsi" w:hAnsiTheme="majorHAnsi" w:cs="Arial"/>
          <w:sz w:val="20"/>
          <w:szCs w:val="24"/>
        </w:rPr>
        <w:t xml:space="preserve">                     </w:t>
      </w:r>
      <w:r w:rsidR="000521B3" w:rsidRPr="008776A5">
        <w:rPr>
          <w:rFonts w:asciiTheme="majorHAnsi" w:hAnsiTheme="majorHAnsi" w:cs="Arial"/>
          <w:sz w:val="20"/>
          <w:szCs w:val="24"/>
        </w:rPr>
        <w:t>Podpis k</w:t>
      </w:r>
      <w:r w:rsidR="008508D5" w:rsidRPr="008776A5">
        <w:rPr>
          <w:rFonts w:asciiTheme="majorHAnsi" w:hAnsiTheme="majorHAnsi" w:cs="Arial"/>
          <w:sz w:val="20"/>
          <w:szCs w:val="24"/>
        </w:rPr>
        <w:t xml:space="preserve">ierownika zamawiającego lub osoby upoważnionej </w:t>
      </w:r>
    </w:p>
    <w:sectPr w:rsidR="00412BC8" w:rsidRPr="00C005CD">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633E" w14:textId="77777777" w:rsidR="00950B12" w:rsidRDefault="00950B12" w:rsidP="000F1DCF">
      <w:r>
        <w:separator/>
      </w:r>
    </w:p>
  </w:endnote>
  <w:endnote w:type="continuationSeparator" w:id="0">
    <w:p w14:paraId="3D4BE451" w14:textId="77777777" w:rsidR="00950B12" w:rsidRDefault="00950B12" w:rsidP="000F1DCF">
      <w:r>
        <w:continuationSeparator/>
      </w:r>
    </w:p>
  </w:endnote>
  <w:endnote w:type="continuationNotice" w:id="1">
    <w:p w14:paraId="6D04AAFA" w14:textId="77777777" w:rsidR="00950B12" w:rsidRDefault="00950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56A2" w14:textId="77777777" w:rsidR="00950B12" w:rsidRDefault="00950B12" w:rsidP="000F1DCF">
      <w:r>
        <w:separator/>
      </w:r>
    </w:p>
  </w:footnote>
  <w:footnote w:type="continuationSeparator" w:id="0">
    <w:p w14:paraId="531D835A" w14:textId="77777777" w:rsidR="00950B12" w:rsidRDefault="00950B12" w:rsidP="000F1DCF">
      <w:r>
        <w:continuationSeparator/>
      </w:r>
    </w:p>
  </w:footnote>
  <w:footnote w:type="continuationNotice" w:id="1">
    <w:p w14:paraId="26030AD0" w14:textId="77777777" w:rsidR="00950B12" w:rsidRDefault="00950B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797A" w14:textId="77777777" w:rsidR="00C453BB" w:rsidRDefault="00C453BB">
    <w:pPr>
      <w:pStyle w:val="Nagwek"/>
      <w:rPr>
        <w:lang w:val="pl-PL"/>
      </w:rPr>
    </w:pPr>
  </w:p>
  <w:p w14:paraId="1FB9DDB1" w14:textId="77777777" w:rsidR="00C453BB" w:rsidRPr="00B76359" w:rsidRDefault="00C453BB">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761125"/>
    <w:multiLevelType w:val="multilevel"/>
    <w:tmpl w:val="592C4DC0"/>
    <w:lvl w:ilvl="0">
      <w:start w:val="6"/>
      <w:numFmt w:val="decimal"/>
      <w:lvlText w:val="%1)"/>
      <w:lvlJc w:val="left"/>
      <w:pPr>
        <w:ind w:left="720" w:hanging="360"/>
      </w:pPr>
      <w:rPr>
        <w:rFonts w:asciiTheme="majorHAnsi" w:hAnsiTheme="majorHAnsi" w:hint="default"/>
        <w:u w:val="none"/>
      </w:rPr>
    </w:lvl>
    <w:lvl w:ilvl="1">
      <w:start w:val="1"/>
      <w:numFmt w:val="lowerLetter"/>
      <w:lvlText w:val="%2)"/>
      <w:lvlJc w:val="left"/>
      <w:pPr>
        <w:ind w:left="1440" w:hanging="360"/>
      </w:pPr>
      <w:rPr>
        <w:rFonts w:asciiTheme="majorHAnsi" w:hAnsiTheme="majorHAnsi"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2FD5FF3"/>
    <w:multiLevelType w:val="hybridMultilevel"/>
    <w:tmpl w:val="B1B8811A"/>
    <w:lvl w:ilvl="0" w:tplc="2BF495A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C9D24EB"/>
    <w:multiLevelType w:val="hybridMultilevel"/>
    <w:tmpl w:val="3530E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064031"/>
    <w:multiLevelType w:val="hybridMultilevel"/>
    <w:tmpl w:val="2D7C4E5E"/>
    <w:lvl w:ilvl="0" w:tplc="CB1EE3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15:restartNumberingAfterBreak="0">
    <w:nsid w:val="19160463"/>
    <w:multiLevelType w:val="hybridMultilevel"/>
    <w:tmpl w:val="5CD6E3F4"/>
    <w:lvl w:ilvl="0" w:tplc="8D5C902E">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9FE60F7"/>
    <w:multiLevelType w:val="hybridMultilevel"/>
    <w:tmpl w:val="7A14D592"/>
    <w:lvl w:ilvl="0" w:tplc="DC509D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9E6B27"/>
    <w:multiLevelType w:val="hybridMultilevel"/>
    <w:tmpl w:val="F844F5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0C85783"/>
    <w:multiLevelType w:val="hybridMultilevel"/>
    <w:tmpl w:val="F022FA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6D313F2"/>
    <w:multiLevelType w:val="hybridMultilevel"/>
    <w:tmpl w:val="BBA2C0FA"/>
    <w:lvl w:ilvl="0" w:tplc="04150011">
      <w:start w:val="1"/>
      <w:numFmt w:val="decimal"/>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321440"/>
    <w:multiLevelType w:val="hybridMultilevel"/>
    <w:tmpl w:val="31C499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2825DAB"/>
    <w:multiLevelType w:val="hybridMultilevel"/>
    <w:tmpl w:val="BC580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4FA28C6"/>
    <w:multiLevelType w:val="hybridMultilevel"/>
    <w:tmpl w:val="E5CE96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272337"/>
    <w:multiLevelType w:val="hybridMultilevel"/>
    <w:tmpl w:val="5C5EFF8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A80F17"/>
    <w:multiLevelType w:val="hybridMultilevel"/>
    <w:tmpl w:val="193A0A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76B4D1B"/>
    <w:multiLevelType w:val="hybridMultilevel"/>
    <w:tmpl w:val="9F3C62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37C012D3"/>
    <w:multiLevelType w:val="hybridMultilevel"/>
    <w:tmpl w:val="CA8ABF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15:restartNumberingAfterBreak="0">
    <w:nsid w:val="3AFD3CF9"/>
    <w:multiLevelType w:val="hybridMultilevel"/>
    <w:tmpl w:val="B756D3A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3DEA0AB4"/>
    <w:multiLevelType w:val="hybridMultilevel"/>
    <w:tmpl w:val="2FB0D944"/>
    <w:lvl w:ilvl="0" w:tplc="04150011">
      <w:start w:val="1"/>
      <w:numFmt w:val="decimal"/>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EC42233"/>
    <w:multiLevelType w:val="hybridMultilevel"/>
    <w:tmpl w:val="8B828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A1A18"/>
    <w:multiLevelType w:val="hybridMultilevel"/>
    <w:tmpl w:val="F8C2D2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3F96951"/>
    <w:multiLevelType w:val="multilevel"/>
    <w:tmpl w:val="3B6AB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41F22DE"/>
    <w:multiLevelType w:val="hybridMultilevel"/>
    <w:tmpl w:val="3F4EE038"/>
    <w:lvl w:ilvl="0" w:tplc="51B02B28">
      <w:start w:val="1"/>
      <w:numFmt w:val="lowerLetter"/>
      <w:lvlText w:val="%1)"/>
      <w:lvlJc w:val="left"/>
      <w:pPr>
        <w:ind w:left="578" w:hanging="360"/>
      </w:pPr>
      <w:rPr>
        <w:b/>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447E4A24"/>
    <w:multiLevelType w:val="hybridMultilevel"/>
    <w:tmpl w:val="3D5679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5C54A40"/>
    <w:multiLevelType w:val="hybridMultilevel"/>
    <w:tmpl w:val="769CA34C"/>
    <w:lvl w:ilvl="0" w:tplc="44049DC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5EE07A8"/>
    <w:multiLevelType w:val="hybridMultilevel"/>
    <w:tmpl w:val="DACED1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46057426"/>
    <w:multiLevelType w:val="hybridMultilevel"/>
    <w:tmpl w:val="6380B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B414692"/>
    <w:multiLevelType w:val="hybridMultilevel"/>
    <w:tmpl w:val="FC981D9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BD57435"/>
    <w:multiLevelType w:val="hybridMultilevel"/>
    <w:tmpl w:val="28E8CDE6"/>
    <w:lvl w:ilvl="0" w:tplc="6F6845A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EFE3280"/>
    <w:multiLevelType w:val="hybridMultilevel"/>
    <w:tmpl w:val="3D487584"/>
    <w:lvl w:ilvl="0" w:tplc="04150017">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4F8617F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FC57A9C"/>
    <w:multiLevelType w:val="hybridMultilevel"/>
    <w:tmpl w:val="21540088"/>
    <w:lvl w:ilvl="0" w:tplc="92A2FD8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0475DE"/>
    <w:multiLevelType w:val="hybridMultilevel"/>
    <w:tmpl w:val="E6B8D156"/>
    <w:lvl w:ilvl="0" w:tplc="6666DA9C">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3A0E1E"/>
    <w:multiLevelType w:val="hybridMultilevel"/>
    <w:tmpl w:val="C25850F4"/>
    <w:lvl w:ilvl="0" w:tplc="04150017">
      <w:start w:val="1"/>
      <w:numFmt w:val="lowerLetter"/>
      <w:lvlText w:val="%1)"/>
      <w:lvlJc w:val="left"/>
      <w:pPr>
        <w:ind w:left="360" w:hanging="360"/>
      </w:pPr>
      <w:rPr>
        <w:rFonts w:hint="default"/>
      </w:rPr>
    </w:lvl>
    <w:lvl w:ilvl="1" w:tplc="2700B966">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9405CD"/>
    <w:multiLevelType w:val="hybridMultilevel"/>
    <w:tmpl w:val="7A4C47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0056A0A"/>
    <w:multiLevelType w:val="multilevel"/>
    <w:tmpl w:val="3B140218"/>
    <w:lvl w:ilvl="0">
      <w:start w:val="7"/>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4" w15:restartNumberingAfterBreak="0">
    <w:nsid w:val="61096C73"/>
    <w:multiLevelType w:val="hybridMultilevel"/>
    <w:tmpl w:val="8F8A1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0E3A90"/>
    <w:multiLevelType w:val="hybridMultilevel"/>
    <w:tmpl w:val="937C9A98"/>
    <w:lvl w:ilvl="0" w:tplc="DF1828C0">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53C7469"/>
    <w:multiLevelType w:val="hybridMultilevel"/>
    <w:tmpl w:val="64DCA3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6860082A"/>
    <w:multiLevelType w:val="hybridMultilevel"/>
    <w:tmpl w:val="DA26A226"/>
    <w:lvl w:ilvl="0" w:tplc="33BE5658">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C2C2566"/>
    <w:multiLevelType w:val="hybridMultilevel"/>
    <w:tmpl w:val="39F611B6"/>
    <w:lvl w:ilvl="0" w:tplc="B0288E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F393F6B"/>
    <w:multiLevelType w:val="hybridMultilevel"/>
    <w:tmpl w:val="6CA0C8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FAF4B23"/>
    <w:multiLevelType w:val="hybridMultilevel"/>
    <w:tmpl w:val="9A8EA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C226AF"/>
    <w:multiLevelType w:val="hybridMultilevel"/>
    <w:tmpl w:val="82903B02"/>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37A53CA"/>
    <w:multiLevelType w:val="hybridMultilevel"/>
    <w:tmpl w:val="D55A5C6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7A6D0A8F"/>
    <w:multiLevelType w:val="hybridMultilevel"/>
    <w:tmpl w:val="76D2E4C8"/>
    <w:lvl w:ilvl="0" w:tplc="D076BA9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7FF81C6B"/>
    <w:multiLevelType w:val="hybridMultilevel"/>
    <w:tmpl w:val="E56CF960"/>
    <w:lvl w:ilvl="0" w:tplc="724403C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5499666">
    <w:abstractNumId w:val="19"/>
  </w:num>
  <w:num w:numId="2" w16cid:durableId="2059469770">
    <w:abstractNumId w:val="43"/>
  </w:num>
  <w:num w:numId="3" w16cid:durableId="1108544968">
    <w:abstractNumId w:val="64"/>
  </w:num>
  <w:num w:numId="4" w16cid:durableId="667444">
    <w:abstractNumId w:val="67"/>
  </w:num>
  <w:num w:numId="5" w16cid:durableId="2034500478">
    <w:abstractNumId w:val="65"/>
  </w:num>
  <w:num w:numId="6" w16cid:durableId="1371422085">
    <w:abstractNumId w:val="20"/>
  </w:num>
  <w:num w:numId="7" w16cid:durableId="2118597816">
    <w:abstractNumId w:val="41"/>
  </w:num>
  <w:num w:numId="8" w16cid:durableId="1403022917">
    <w:abstractNumId w:val="17"/>
  </w:num>
  <w:num w:numId="9" w16cid:durableId="1067148817">
    <w:abstractNumId w:val="0"/>
  </w:num>
  <w:num w:numId="10" w16cid:durableId="1588877313">
    <w:abstractNumId w:val="27"/>
  </w:num>
  <w:num w:numId="11" w16cid:durableId="264507611">
    <w:abstractNumId w:val="60"/>
  </w:num>
  <w:num w:numId="12" w16cid:durableId="1098795249">
    <w:abstractNumId w:val="49"/>
  </w:num>
  <w:num w:numId="13" w16cid:durableId="1030298816">
    <w:abstractNumId w:val="52"/>
  </w:num>
  <w:num w:numId="14" w16cid:durableId="588123700">
    <w:abstractNumId w:val="24"/>
  </w:num>
  <w:num w:numId="15" w16cid:durableId="425813723">
    <w:abstractNumId w:val="40"/>
  </w:num>
  <w:num w:numId="16" w16cid:durableId="1286736558">
    <w:abstractNumId w:val="42"/>
  </w:num>
  <w:num w:numId="17" w16cid:durableId="444428478">
    <w:abstractNumId w:val="14"/>
  </w:num>
  <w:num w:numId="18" w16cid:durableId="9451071">
    <w:abstractNumId w:val="56"/>
  </w:num>
  <w:num w:numId="19" w16cid:durableId="675155557">
    <w:abstractNumId w:val="22"/>
  </w:num>
  <w:num w:numId="20" w16cid:durableId="1823546699">
    <w:abstractNumId w:val="11"/>
  </w:num>
  <w:num w:numId="21" w16cid:durableId="754858710">
    <w:abstractNumId w:val="13"/>
  </w:num>
  <w:num w:numId="22" w16cid:durableId="830100296">
    <w:abstractNumId w:val="33"/>
  </w:num>
  <w:num w:numId="23" w16cid:durableId="1491093454">
    <w:abstractNumId w:val="55"/>
  </w:num>
  <w:num w:numId="24" w16cid:durableId="1637491487">
    <w:abstractNumId w:val="16"/>
  </w:num>
  <w:num w:numId="25" w16cid:durableId="1683237059">
    <w:abstractNumId w:val="30"/>
  </w:num>
  <w:num w:numId="26" w16cid:durableId="1741246369">
    <w:abstractNumId w:val="5"/>
  </w:num>
  <w:num w:numId="27" w16cid:durableId="50882665">
    <w:abstractNumId w:val="28"/>
  </w:num>
  <w:num w:numId="28" w16cid:durableId="1634168306">
    <w:abstractNumId w:val="7"/>
  </w:num>
  <w:num w:numId="29" w16cid:durableId="623586240">
    <w:abstractNumId w:val="50"/>
  </w:num>
  <w:num w:numId="30" w16cid:durableId="619533503">
    <w:abstractNumId w:val="48"/>
  </w:num>
  <w:num w:numId="31" w16cid:durableId="1382706335">
    <w:abstractNumId w:val="4"/>
  </w:num>
  <w:num w:numId="32" w16cid:durableId="92478400">
    <w:abstractNumId w:val="58"/>
  </w:num>
  <w:num w:numId="33" w16cid:durableId="2020042349">
    <w:abstractNumId w:val="37"/>
  </w:num>
  <w:num w:numId="34" w16cid:durableId="1124276063">
    <w:abstractNumId w:val="35"/>
  </w:num>
  <w:num w:numId="35" w16cid:durableId="1770080858">
    <w:abstractNumId w:val="45"/>
  </w:num>
  <w:num w:numId="36" w16cid:durableId="1265455575">
    <w:abstractNumId w:val="63"/>
  </w:num>
  <w:num w:numId="37" w16cid:durableId="263464161">
    <w:abstractNumId w:val="34"/>
  </w:num>
  <w:num w:numId="38" w16cid:durableId="1293174156">
    <w:abstractNumId w:val="1"/>
  </w:num>
  <w:num w:numId="39" w16cid:durableId="684938897">
    <w:abstractNumId w:val="53"/>
  </w:num>
  <w:num w:numId="40" w16cid:durableId="645549857">
    <w:abstractNumId w:val="54"/>
  </w:num>
  <w:num w:numId="41" w16cid:durableId="1667513959">
    <w:abstractNumId w:val="47"/>
  </w:num>
  <w:num w:numId="42" w16cid:durableId="321201583">
    <w:abstractNumId w:val="59"/>
  </w:num>
  <w:num w:numId="43" w16cid:durableId="1874417792">
    <w:abstractNumId w:val="2"/>
  </w:num>
  <w:num w:numId="44" w16cid:durableId="816143370">
    <w:abstractNumId w:val="44"/>
  </w:num>
  <w:num w:numId="45" w16cid:durableId="1085541339">
    <w:abstractNumId w:val="38"/>
  </w:num>
  <w:num w:numId="46" w16cid:durableId="205918595">
    <w:abstractNumId w:val="15"/>
  </w:num>
  <w:num w:numId="47" w16cid:durableId="1470588526">
    <w:abstractNumId w:val="9"/>
  </w:num>
  <w:num w:numId="48" w16cid:durableId="1405369532">
    <w:abstractNumId w:val="8"/>
  </w:num>
  <w:num w:numId="49" w16cid:durableId="432673759">
    <w:abstractNumId w:val="51"/>
  </w:num>
  <w:num w:numId="50" w16cid:durableId="1829862769">
    <w:abstractNumId w:val="26"/>
  </w:num>
  <w:num w:numId="51" w16cid:durableId="1120027221">
    <w:abstractNumId w:val="18"/>
  </w:num>
  <w:num w:numId="52" w16cid:durableId="1643922458">
    <w:abstractNumId w:val="6"/>
  </w:num>
  <w:num w:numId="53" w16cid:durableId="1764257435">
    <w:abstractNumId w:val="29"/>
  </w:num>
  <w:num w:numId="54" w16cid:durableId="1026712717">
    <w:abstractNumId w:val="39"/>
  </w:num>
  <w:num w:numId="55" w16cid:durableId="1813710084">
    <w:abstractNumId w:val="62"/>
  </w:num>
  <w:num w:numId="56" w16cid:durableId="1697148704">
    <w:abstractNumId w:val="23"/>
  </w:num>
  <w:num w:numId="57" w16cid:durableId="1441753419">
    <w:abstractNumId w:val="10"/>
  </w:num>
  <w:num w:numId="58" w16cid:durableId="881480746">
    <w:abstractNumId w:val="36"/>
  </w:num>
  <w:num w:numId="59" w16cid:durableId="1916083539">
    <w:abstractNumId w:val="3"/>
  </w:num>
  <w:num w:numId="60" w16cid:durableId="88282925">
    <w:abstractNumId w:val="32"/>
  </w:num>
  <w:num w:numId="61" w16cid:durableId="56558892">
    <w:abstractNumId w:val="68"/>
  </w:num>
  <w:num w:numId="62" w16cid:durableId="601037181">
    <w:abstractNumId w:val="25"/>
  </w:num>
  <w:num w:numId="63" w16cid:durableId="956982331">
    <w:abstractNumId w:val="66"/>
  </w:num>
  <w:num w:numId="64" w16cid:durableId="817381837">
    <w:abstractNumId w:val="46"/>
  </w:num>
  <w:num w:numId="65" w16cid:durableId="2043558289">
    <w:abstractNumId w:val="57"/>
  </w:num>
  <w:num w:numId="66" w16cid:durableId="1677344542">
    <w:abstractNumId w:val="61"/>
  </w:num>
  <w:num w:numId="67" w16cid:durableId="628509423">
    <w:abstractNumId w:val="21"/>
  </w:num>
  <w:num w:numId="68" w16cid:durableId="1555698202">
    <w:abstractNumId w:val="12"/>
  </w:num>
  <w:num w:numId="69" w16cid:durableId="2101488513">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1CB"/>
    <w:rsid w:val="000034C8"/>
    <w:rsid w:val="000042A4"/>
    <w:rsid w:val="0000536D"/>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494"/>
    <w:rsid w:val="00024889"/>
    <w:rsid w:val="00024AF6"/>
    <w:rsid w:val="000254C7"/>
    <w:rsid w:val="000255BE"/>
    <w:rsid w:val="00025A21"/>
    <w:rsid w:val="00025B54"/>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43E8"/>
    <w:rsid w:val="0005502D"/>
    <w:rsid w:val="0005623C"/>
    <w:rsid w:val="0005768C"/>
    <w:rsid w:val="00061705"/>
    <w:rsid w:val="0006185A"/>
    <w:rsid w:val="0006246E"/>
    <w:rsid w:val="00063DB3"/>
    <w:rsid w:val="00064340"/>
    <w:rsid w:val="00064AB2"/>
    <w:rsid w:val="00064F52"/>
    <w:rsid w:val="00065D2D"/>
    <w:rsid w:val="0006778A"/>
    <w:rsid w:val="00067B80"/>
    <w:rsid w:val="00070355"/>
    <w:rsid w:val="00070A95"/>
    <w:rsid w:val="0007153D"/>
    <w:rsid w:val="00071677"/>
    <w:rsid w:val="00072F3C"/>
    <w:rsid w:val="000741E0"/>
    <w:rsid w:val="000757D1"/>
    <w:rsid w:val="000759ED"/>
    <w:rsid w:val="00075F3E"/>
    <w:rsid w:val="0007618E"/>
    <w:rsid w:val="000778FB"/>
    <w:rsid w:val="00077BA1"/>
    <w:rsid w:val="00077DF6"/>
    <w:rsid w:val="0008280E"/>
    <w:rsid w:val="00082FED"/>
    <w:rsid w:val="0008405C"/>
    <w:rsid w:val="00084B5A"/>
    <w:rsid w:val="00084E5C"/>
    <w:rsid w:val="000850FA"/>
    <w:rsid w:val="00085F06"/>
    <w:rsid w:val="000862E7"/>
    <w:rsid w:val="00086526"/>
    <w:rsid w:val="00087C7A"/>
    <w:rsid w:val="00090FE6"/>
    <w:rsid w:val="000910CE"/>
    <w:rsid w:val="000939F3"/>
    <w:rsid w:val="00094B4F"/>
    <w:rsid w:val="00097C94"/>
    <w:rsid w:val="000A027B"/>
    <w:rsid w:val="000A12A1"/>
    <w:rsid w:val="000A13E7"/>
    <w:rsid w:val="000A1E59"/>
    <w:rsid w:val="000A2873"/>
    <w:rsid w:val="000A2B96"/>
    <w:rsid w:val="000A3677"/>
    <w:rsid w:val="000A43B7"/>
    <w:rsid w:val="000A4BC7"/>
    <w:rsid w:val="000A6903"/>
    <w:rsid w:val="000B003C"/>
    <w:rsid w:val="000B1CE6"/>
    <w:rsid w:val="000B2CC2"/>
    <w:rsid w:val="000B391F"/>
    <w:rsid w:val="000B3AD8"/>
    <w:rsid w:val="000B484D"/>
    <w:rsid w:val="000B4D5B"/>
    <w:rsid w:val="000B608D"/>
    <w:rsid w:val="000B64A3"/>
    <w:rsid w:val="000B7C6C"/>
    <w:rsid w:val="000C0411"/>
    <w:rsid w:val="000C08A0"/>
    <w:rsid w:val="000C2BD1"/>
    <w:rsid w:val="000C2C21"/>
    <w:rsid w:val="000C34D6"/>
    <w:rsid w:val="000C3885"/>
    <w:rsid w:val="000C4855"/>
    <w:rsid w:val="000C53B4"/>
    <w:rsid w:val="000C557A"/>
    <w:rsid w:val="000C57E4"/>
    <w:rsid w:val="000C69C9"/>
    <w:rsid w:val="000C6C44"/>
    <w:rsid w:val="000C6E02"/>
    <w:rsid w:val="000C6F43"/>
    <w:rsid w:val="000C735D"/>
    <w:rsid w:val="000C7629"/>
    <w:rsid w:val="000C79D9"/>
    <w:rsid w:val="000C7F8C"/>
    <w:rsid w:val="000D0673"/>
    <w:rsid w:val="000D0DB6"/>
    <w:rsid w:val="000D1E08"/>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21F5"/>
    <w:rsid w:val="00104143"/>
    <w:rsid w:val="00104E69"/>
    <w:rsid w:val="0010510E"/>
    <w:rsid w:val="001055BB"/>
    <w:rsid w:val="0010637E"/>
    <w:rsid w:val="001063DB"/>
    <w:rsid w:val="00106AA3"/>
    <w:rsid w:val="00110CE6"/>
    <w:rsid w:val="00110D3E"/>
    <w:rsid w:val="00112FD3"/>
    <w:rsid w:val="00113196"/>
    <w:rsid w:val="001144A7"/>
    <w:rsid w:val="0011460F"/>
    <w:rsid w:val="00114DA5"/>
    <w:rsid w:val="00114E78"/>
    <w:rsid w:val="00115D7F"/>
    <w:rsid w:val="00116BE2"/>
    <w:rsid w:val="00116C5E"/>
    <w:rsid w:val="00116EAA"/>
    <w:rsid w:val="00117109"/>
    <w:rsid w:val="00117227"/>
    <w:rsid w:val="00117E71"/>
    <w:rsid w:val="00121AAD"/>
    <w:rsid w:val="00121ECB"/>
    <w:rsid w:val="00122021"/>
    <w:rsid w:val="00122345"/>
    <w:rsid w:val="001223CB"/>
    <w:rsid w:val="001235BC"/>
    <w:rsid w:val="00123A83"/>
    <w:rsid w:val="00124FA0"/>
    <w:rsid w:val="0012723C"/>
    <w:rsid w:val="001277D5"/>
    <w:rsid w:val="00131462"/>
    <w:rsid w:val="00131911"/>
    <w:rsid w:val="00131B26"/>
    <w:rsid w:val="00131E3A"/>
    <w:rsid w:val="001323B3"/>
    <w:rsid w:val="001331F0"/>
    <w:rsid w:val="001334CF"/>
    <w:rsid w:val="001339C7"/>
    <w:rsid w:val="00135E48"/>
    <w:rsid w:val="001402A0"/>
    <w:rsid w:val="0014103E"/>
    <w:rsid w:val="001412E3"/>
    <w:rsid w:val="001413BE"/>
    <w:rsid w:val="00142312"/>
    <w:rsid w:val="00142315"/>
    <w:rsid w:val="00142A1B"/>
    <w:rsid w:val="00142F98"/>
    <w:rsid w:val="001442A4"/>
    <w:rsid w:val="00147FDB"/>
    <w:rsid w:val="00150742"/>
    <w:rsid w:val="001512BA"/>
    <w:rsid w:val="001515DD"/>
    <w:rsid w:val="001537D4"/>
    <w:rsid w:val="0015398B"/>
    <w:rsid w:val="00154D7E"/>
    <w:rsid w:val="00155272"/>
    <w:rsid w:val="00155485"/>
    <w:rsid w:val="001572CD"/>
    <w:rsid w:val="00161CD0"/>
    <w:rsid w:val="00162512"/>
    <w:rsid w:val="001628D0"/>
    <w:rsid w:val="00162DF2"/>
    <w:rsid w:val="001637DD"/>
    <w:rsid w:val="0016477E"/>
    <w:rsid w:val="001648A5"/>
    <w:rsid w:val="00164971"/>
    <w:rsid w:val="00165E2F"/>
    <w:rsid w:val="0017001F"/>
    <w:rsid w:val="00170449"/>
    <w:rsid w:val="0017194A"/>
    <w:rsid w:val="00171970"/>
    <w:rsid w:val="00173278"/>
    <w:rsid w:val="001734FC"/>
    <w:rsid w:val="001737EE"/>
    <w:rsid w:val="00174FE8"/>
    <w:rsid w:val="00175145"/>
    <w:rsid w:val="00177863"/>
    <w:rsid w:val="00177AAF"/>
    <w:rsid w:val="00180145"/>
    <w:rsid w:val="00180D76"/>
    <w:rsid w:val="001816B2"/>
    <w:rsid w:val="0018257D"/>
    <w:rsid w:val="0018285D"/>
    <w:rsid w:val="00185F41"/>
    <w:rsid w:val="00187357"/>
    <w:rsid w:val="00187847"/>
    <w:rsid w:val="00190571"/>
    <w:rsid w:val="00191F2F"/>
    <w:rsid w:val="00192868"/>
    <w:rsid w:val="00194316"/>
    <w:rsid w:val="001974AB"/>
    <w:rsid w:val="00197764"/>
    <w:rsid w:val="00197BFB"/>
    <w:rsid w:val="001A009D"/>
    <w:rsid w:val="001A025A"/>
    <w:rsid w:val="001A131C"/>
    <w:rsid w:val="001A14FF"/>
    <w:rsid w:val="001A33C6"/>
    <w:rsid w:val="001A50A7"/>
    <w:rsid w:val="001A5B3C"/>
    <w:rsid w:val="001A61E5"/>
    <w:rsid w:val="001A6ED6"/>
    <w:rsid w:val="001A6F87"/>
    <w:rsid w:val="001A776B"/>
    <w:rsid w:val="001A7BB1"/>
    <w:rsid w:val="001B01D0"/>
    <w:rsid w:val="001B069A"/>
    <w:rsid w:val="001B1C4E"/>
    <w:rsid w:val="001B30C5"/>
    <w:rsid w:val="001B42DA"/>
    <w:rsid w:val="001B46AE"/>
    <w:rsid w:val="001B4F32"/>
    <w:rsid w:val="001B543A"/>
    <w:rsid w:val="001B6665"/>
    <w:rsid w:val="001B6DA1"/>
    <w:rsid w:val="001B70C8"/>
    <w:rsid w:val="001C1481"/>
    <w:rsid w:val="001C275D"/>
    <w:rsid w:val="001C46B2"/>
    <w:rsid w:val="001C4A2D"/>
    <w:rsid w:val="001C5024"/>
    <w:rsid w:val="001C6784"/>
    <w:rsid w:val="001C6A9E"/>
    <w:rsid w:val="001C7F4B"/>
    <w:rsid w:val="001D001F"/>
    <w:rsid w:val="001D033E"/>
    <w:rsid w:val="001D0340"/>
    <w:rsid w:val="001D0A25"/>
    <w:rsid w:val="001D1728"/>
    <w:rsid w:val="001D1A4E"/>
    <w:rsid w:val="001D1C85"/>
    <w:rsid w:val="001D2CA4"/>
    <w:rsid w:val="001D2D95"/>
    <w:rsid w:val="001D3C29"/>
    <w:rsid w:val="001D4853"/>
    <w:rsid w:val="001D5D85"/>
    <w:rsid w:val="001D6101"/>
    <w:rsid w:val="001D665C"/>
    <w:rsid w:val="001D6A4F"/>
    <w:rsid w:val="001D762C"/>
    <w:rsid w:val="001D7A55"/>
    <w:rsid w:val="001D7A91"/>
    <w:rsid w:val="001D7C30"/>
    <w:rsid w:val="001E0768"/>
    <w:rsid w:val="001E1808"/>
    <w:rsid w:val="001E2C68"/>
    <w:rsid w:val="001E3B05"/>
    <w:rsid w:val="001E467C"/>
    <w:rsid w:val="001E5801"/>
    <w:rsid w:val="001E5CB9"/>
    <w:rsid w:val="001E5F51"/>
    <w:rsid w:val="001E72B7"/>
    <w:rsid w:val="001F0D7F"/>
    <w:rsid w:val="001F48B2"/>
    <w:rsid w:val="001F665A"/>
    <w:rsid w:val="0020063A"/>
    <w:rsid w:val="002016A0"/>
    <w:rsid w:val="00202EA9"/>
    <w:rsid w:val="002031AF"/>
    <w:rsid w:val="00203AC7"/>
    <w:rsid w:val="00205450"/>
    <w:rsid w:val="00205672"/>
    <w:rsid w:val="00206687"/>
    <w:rsid w:val="00206FC6"/>
    <w:rsid w:val="00207AC9"/>
    <w:rsid w:val="00211046"/>
    <w:rsid w:val="00212D4B"/>
    <w:rsid w:val="002134A8"/>
    <w:rsid w:val="002141F4"/>
    <w:rsid w:val="0021475D"/>
    <w:rsid w:val="002149A8"/>
    <w:rsid w:val="00217045"/>
    <w:rsid w:val="00217332"/>
    <w:rsid w:val="00217870"/>
    <w:rsid w:val="00221090"/>
    <w:rsid w:val="00221C50"/>
    <w:rsid w:val="00222203"/>
    <w:rsid w:val="00223FF0"/>
    <w:rsid w:val="002241E4"/>
    <w:rsid w:val="00224931"/>
    <w:rsid w:val="00224E67"/>
    <w:rsid w:val="00226422"/>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491"/>
    <w:rsid w:val="002469EF"/>
    <w:rsid w:val="00246F8D"/>
    <w:rsid w:val="002477EA"/>
    <w:rsid w:val="00247911"/>
    <w:rsid w:val="00247D6B"/>
    <w:rsid w:val="00250EE5"/>
    <w:rsid w:val="00251531"/>
    <w:rsid w:val="00253B05"/>
    <w:rsid w:val="00254478"/>
    <w:rsid w:val="002552E2"/>
    <w:rsid w:val="00255778"/>
    <w:rsid w:val="00255E85"/>
    <w:rsid w:val="00257731"/>
    <w:rsid w:val="0026342C"/>
    <w:rsid w:val="00263B56"/>
    <w:rsid w:val="0026544F"/>
    <w:rsid w:val="00266790"/>
    <w:rsid w:val="00271475"/>
    <w:rsid w:val="00271AE7"/>
    <w:rsid w:val="00271FFF"/>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E7E"/>
    <w:rsid w:val="002939E9"/>
    <w:rsid w:val="002958B7"/>
    <w:rsid w:val="002958F8"/>
    <w:rsid w:val="00295E81"/>
    <w:rsid w:val="00296DE6"/>
    <w:rsid w:val="00297AEF"/>
    <w:rsid w:val="00297BFA"/>
    <w:rsid w:val="00297FA3"/>
    <w:rsid w:val="002A0F78"/>
    <w:rsid w:val="002A4570"/>
    <w:rsid w:val="002A475E"/>
    <w:rsid w:val="002A58BF"/>
    <w:rsid w:val="002A5E78"/>
    <w:rsid w:val="002B07B9"/>
    <w:rsid w:val="002B0EF1"/>
    <w:rsid w:val="002B0FD0"/>
    <w:rsid w:val="002B132C"/>
    <w:rsid w:val="002B3087"/>
    <w:rsid w:val="002B408A"/>
    <w:rsid w:val="002B44DB"/>
    <w:rsid w:val="002B582F"/>
    <w:rsid w:val="002B7152"/>
    <w:rsid w:val="002B7FF7"/>
    <w:rsid w:val="002C00DC"/>
    <w:rsid w:val="002C12CC"/>
    <w:rsid w:val="002C149C"/>
    <w:rsid w:val="002C1BC1"/>
    <w:rsid w:val="002C2D40"/>
    <w:rsid w:val="002C37E6"/>
    <w:rsid w:val="002C4632"/>
    <w:rsid w:val="002C493B"/>
    <w:rsid w:val="002C4B80"/>
    <w:rsid w:val="002C6573"/>
    <w:rsid w:val="002C7E1C"/>
    <w:rsid w:val="002D0644"/>
    <w:rsid w:val="002D09DD"/>
    <w:rsid w:val="002D0C9C"/>
    <w:rsid w:val="002D0C9E"/>
    <w:rsid w:val="002D18F8"/>
    <w:rsid w:val="002D1B86"/>
    <w:rsid w:val="002D249E"/>
    <w:rsid w:val="002D28EF"/>
    <w:rsid w:val="002D2DBE"/>
    <w:rsid w:val="002D48ED"/>
    <w:rsid w:val="002D51E5"/>
    <w:rsid w:val="002D566D"/>
    <w:rsid w:val="002D6352"/>
    <w:rsid w:val="002E0D5F"/>
    <w:rsid w:val="002E15C9"/>
    <w:rsid w:val="002E18FC"/>
    <w:rsid w:val="002E1D84"/>
    <w:rsid w:val="002E2F67"/>
    <w:rsid w:val="002E3871"/>
    <w:rsid w:val="002E3E66"/>
    <w:rsid w:val="002E4726"/>
    <w:rsid w:val="002E54C1"/>
    <w:rsid w:val="002E557A"/>
    <w:rsid w:val="002E5BBC"/>
    <w:rsid w:val="002E6D69"/>
    <w:rsid w:val="002E771D"/>
    <w:rsid w:val="002F06D2"/>
    <w:rsid w:val="002F0950"/>
    <w:rsid w:val="002F388E"/>
    <w:rsid w:val="002F3ED1"/>
    <w:rsid w:val="002F423C"/>
    <w:rsid w:val="002F4402"/>
    <w:rsid w:val="002F4690"/>
    <w:rsid w:val="002F588A"/>
    <w:rsid w:val="002F61DB"/>
    <w:rsid w:val="002F731B"/>
    <w:rsid w:val="002F797D"/>
    <w:rsid w:val="002F7C46"/>
    <w:rsid w:val="00300F65"/>
    <w:rsid w:val="0030178F"/>
    <w:rsid w:val="00301BC1"/>
    <w:rsid w:val="00302D55"/>
    <w:rsid w:val="003035B5"/>
    <w:rsid w:val="00303B2B"/>
    <w:rsid w:val="00303CF4"/>
    <w:rsid w:val="003042BF"/>
    <w:rsid w:val="00306039"/>
    <w:rsid w:val="0030603D"/>
    <w:rsid w:val="003067CE"/>
    <w:rsid w:val="00306E65"/>
    <w:rsid w:val="00306FEE"/>
    <w:rsid w:val="00307399"/>
    <w:rsid w:val="00310306"/>
    <w:rsid w:val="00312238"/>
    <w:rsid w:val="003123E6"/>
    <w:rsid w:val="00312E08"/>
    <w:rsid w:val="003136F9"/>
    <w:rsid w:val="0031399F"/>
    <w:rsid w:val="0031443E"/>
    <w:rsid w:val="0031500A"/>
    <w:rsid w:val="003150F2"/>
    <w:rsid w:val="00315798"/>
    <w:rsid w:val="003159D0"/>
    <w:rsid w:val="003167F3"/>
    <w:rsid w:val="00317A25"/>
    <w:rsid w:val="00317C1A"/>
    <w:rsid w:val="00320F91"/>
    <w:rsid w:val="00322252"/>
    <w:rsid w:val="00323B10"/>
    <w:rsid w:val="003247A5"/>
    <w:rsid w:val="00324D72"/>
    <w:rsid w:val="0032556F"/>
    <w:rsid w:val="0032562F"/>
    <w:rsid w:val="00325AC4"/>
    <w:rsid w:val="00325D16"/>
    <w:rsid w:val="0033058E"/>
    <w:rsid w:val="003313EB"/>
    <w:rsid w:val="003320AC"/>
    <w:rsid w:val="003320CF"/>
    <w:rsid w:val="0033351C"/>
    <w:rsid w:val="00334054"/>
    <w:rsid w:val="0033510F"/>
    <w:rsid w:val="003356CD"/>
    <w:rsid w:val="003361EA"/>
    <w:rsid w:val="00336D4B"/>
    <w:rsid w:val="00337B48"/>
    <w:rsid w:val="0034067C"/>
    <w:rsid w:val="00340CDF"/>
    <w:rsid w:val="00340DE7"/>
    <w:rsid w:val="00341E11"/>
    <w:rsid w:val="00342227"/>
    <w:rsid w:val="00342AFD"/>
    <w:rsid w:val="0034323A"/>
    <w:rsid w:val="0034391A"/>
    <w:rsid w:val="00343BA6"/>
    <w:rsid w:val="00344669"/>
    <w:rsid w:val="00344A5D"/>
    <w:rsid w:val="0035012D"/>
    <w:rsid w:val="00350980"/>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419B"/>
    <w:rsid w:val="003654CE"/>
    <w:rsid w:val="003659F5"/>
    <w:rsid w:val="003673C5"/>
    <w:rsid w:val="00367B8C"/>
    <w:rsid w:val="00367EF1"/>
    <w:rsid w:val="00370F46"/>
    <w:rsid w:val="00372DF6"/>
    <w:rsid w:val="00373448"/>
    <w:rsid w:val="003744BF"/>
    <w:rsid w:val="00381C4B"/>
    <w:rsid w:val="003829D5"/>
    <w:rsid w:val="0038352A"/>
    <w:rsid w:val="00383625"/>
    <w:rsid w:val="003836FC"/>
    <w:rsid w:val="00384C06"/>
    <w:rsid w:val="00384D62"/>
    <w:rsid w:val="003867FC"/>
    <w:rsid w:val="00386CBE"/>
    <w:rsid w:val="00387C05"/>
    <w:rsid w:val="00387FA1"/>
    <w:rsid w:val="003903B0"/>
    <w:rsid w:val="00390881"/>
    <w:rsid w:val="00391EF0"/>
    <w:rsid w:val="00392401"/>
    <w:rsid w:val="003979FA"/>
    <w:rsid w:val="00397A9A"/>
    <w:rsid w:val="003A006F"/>
    <w:rsid w:val="003A11E7"/>
    <w:rsid w:val="003A193C"/>
    <w:rsid w:val="003A1E63"/>
    <w:rsid w:val="003A24FE"/>
    <w:rsid w:val="003A3335"/>
    <w:rsid w:val="003A3475"/>
    <w:rsid w:val="003A4F4E"/>
    <w:rsid w:val="003A5304"/>
    <w:rsid w:val="003A708D"/>
    <w:rsid w:val="003A74E9"/>
    <w:rsid w:val="003A7889"/>
    <w:rsid w:val="003B0E8A"/>
    <w:rsid w:val="003B18C6"/>
    <w:rsid w:val="003B36E0"/>
    <w:rsid w:val="003B41A6"/>
    <w:rsid w:val="003B44E5"/>
    <w:rsid w:val="003B4854"/>
    <w:rsid w:val="003B5E66"/>
    <w:rsid w:val="003B6AFB"/>
    <w:rsid w:val="003B6F67"/>
    <w:rsid w:val="003C1501"/>
    <w:rsid w:val="003C359B"/>
    <w:rsid w:val="003C4C49"/>
    <w:rsid w:val="003C5246"/>
    <w:rsid w:val="003C55B9"/>
    <w:rsid w:val="003C6F16"/>
    <w:rsid w:val="003C758B"/>
    <w:rsid w:val="003C7711"/>
    <w:rsid w:val="003C7824"/>
    <w:rsid w:val="003C7B82"/>
    <w:rsid w:val="003C7CC4"/>
    <w:rsid w:val="003D11A7"/>
    <w:rsid w:val="003D1BBA"/>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355"/>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6EBB"/>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152"/>
    <w:rsid w:val="00411635"/>
    <w:rsid w:val="00412BC8"/>
    <w:rsid w:val="00413776"/>
    <w:rsid w:val="00413CE9"/>
    <w:rsid w:val="00413FFC"/>
    <w:rsid w:val="004143FD"/>
    <w:rsid w:val="0041594B"/>
    <w:rsid w:val="00415B47"/>
    <w:rsid w:val="00415D11"/>
    <w:rsid w:val="004169C5"/>
    <w:rsid w:val="00416A44"/>
    <w:rsid w:val="004171B0"/>
    <w:rsid w:val="00417C01"/>
    <w:rsid w:val="00417C8B"/>
    <w:rsid w:val="00420519"/>
    <w:rsid w:val="00420BAF"/>
    <w:rsid w:val="00421A27"/>
    <w:rsid w:val="00422DB4"/>
    <w:rsid w:val="00423A33"/>
    <w:rsid w:val="00423E9B"/>
    <w:rsid w:val="004253C7"/>
    <w:rsid w:val="004256A9"/>
    <w:rsid w:val="004257AF"/>
    <w:rsid w:val="00425DAA"/>
    <w:rsid w:val="00425E63"/>
    <w:rsid w:val="004264F7"/>
    <w:rsid w:val="0042664D"/>
    <w:rsid w:val="00430873"/>
    <w:rsid w:val="00431092"/>
    <w:rsid w:val="00432806"/>
    <w:rsid w:val="00433C75"/>
    <w:rsid w:val="00433E8F"/>
    <w:rsid w:val="00434F4D"/>
    <w:rsid w:val="00435608"/>
    <w:rsid w:val="004360F9"/>
    <w:rsid w:val="0044087B"/>
    <w:rsid w:val="00442159"/>
    <w:rsid w:val="00443AFB"/>
    <w:rsid w:val="00443C4D"/>
    <w:rsid w:val="00443F42"/>
    <w:rsid w:val="0044416D"/>
    <w:rsid w:val="00444406"/>
    <w:rsid w:val="00444957"/>
    <w:rsid w:val="00444E99"/>
    <w:rsid w:val="00446599"/>
    <w:rsid w:val="00447382"/>
    <w:rsid w:val="00447396"/>
    <w:rsid w:val="00447C37"/>
    <w:rsid w:val="00447E67"/>
    <w:rsid w:val="00450446"/>
    <w:rsid w:val="0045075C"/>
    <w:rsid w:val="00450D14"/>
    <w:rsid w:val="00451B08"/>
    <w:rsid w:val="00451DEE"/>
    <w:rsid w:val="00451E56"/>
    <w:rsid w:val="004528B8"/>
    <w:rsid w:val="004530E9"/>
    <w:rsid w:val="004546B5"/>
    <w:rsid w:val="00460508"/>
    <w:rsid w:val="00460B78"/>
    <w:rsid w:val="00460C17"/>
    <w:rsid w:val="00463C1D"/>
    <w:rsid w:val="00465784"/>
    <w:rsid w:val="00466A45"/>
    <w:rsid w:val="00466DEE"/>
    <w:rsid w:val="00467D21"/>
    <w:rsid w:val="004700E6"/>
    <w:rsid w:val="00470661"/>
    <w:rsid w:val="00470903"/>
    <w:rsid w:val="00470F5A"/>
    <w:rsid w:val="00474427"/>
    <w:rsid w:val="00475FFB"/>
    <w:rsid w:val="00476408"/>
    <w:rsid w:val="00477497"/>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0ED"/>
    <w:rsid w:val="004871F0"/>
    <w:rsid w:val="0048792F"/>
    <w:rsid w:val="00487AA1"/>
    <w:rsid w:val="00487FD7"/>
    <w:rsid w:val="0049047F"/>
    <w:rsid w:val="004905F0"/>
    <w:rsid w:val="0049088A"/>
    <w:rsid w:val="00490A16"/>
    <w:rsid w:val="00491072"/>
    <w:rsid w:val="004910E2"/>
    <w:rsid w:val="00491585"/>
    <w:rsid w:val="00492390"/>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3DE4"/>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2293"/>
    <w:rsid w:val="004C3078"/>
    <w:rsid w:val="004C3097"/>
    <w:rsid w:val="004C3E03"/>
    <w:rsid w:val="004C4B45"/>
    <w:rsid w:val="004C4FA9"/>
    <w:rsid w:val="004C5145"/>
    <w:rsid w:val="004C6342"/>
    <w:rsid w:val="004C6934"/>
    <w:rsid w:val="004C6BED"/>
    <w:rsid w:val="004C7C56"/>
    <w:rsid w:val="004D0037"/>
    <w:rsid w:val="004D18E8"/>
    <w:rsid w:val="004D2465"/>
    <w:rsid w:val="004D2628"/>
    <w:rsid w:val="004D441C"/>
    <w:rsid w:val="004D4CF6"/>
    <w:rsid w:val="004D5854"/>
    <w:rsid w:val="004D5BEA"/>
    <w:rsid w:val="004D7346"/>
    <w:rsid w:val="004E234C"/>
    <w:rsid w:val="004E35BF"/>
    <w:rsid w:val="004E3B96"/>
    <w:rsid w:val="004E4168"/>
    <w:rsid w:val="004E480A"/>
    <w:rsid w:val="004E54D8"/>
    <w:rsid w:val="004E57B0"/>
    <w:rsid w:val="004E69C7"/>
    <w:rsid w:val="004E6B05"/>
    <w:rsid w:val="004E729E"/>
    <w:rsid w:val="004F0CEC"/>
    <w:rsid w:val="004F13E8"/>
    <w:rsid w:val="004F63EB"/>
    <w:rsid w:val="004F6812"/>
    <w:rsid w:val="004F7D01"/>
    <w:rsid w:val="00500770"/>
    <w:rsid w:val="00500AB2"/>
    <w:rsid w:val="005025AB"/>
    <w:rsid w:val="00503361"/>
    <w:rsid w:val="00503CDA"/>
    <w:rsid w:val="005057B5"/>
    <w:rsid w:val="00506D4A"/>
    <w:rsid w:val="00507788"/>
    <w:rsid w:val="005110E1"/>
    <w:rsid w:val="00511B8B"/>
    <w:rsid w:val="00512AAF"/>
    <w:rsid w:val="00513159"/>
    <w:rsid w:val="005137AD"/>
    <w:rsid w:val="00513EFC"/>
    <w:rsid w:val="00514BAF"/>
    <w:rsid w:val="00515767"/>
    <w:rsid w:val="00515E02"/>
    <w:rsid w:val="00516A48"/>
    <w:rsid w:val="005179D5"/>
    <w:rsid w:val="00520398"/>
    <w:rsid w:val="005219DE"/>
    <w:rsid w:val="00523418"/>
    <w:rsid w:val="0052346B"/>
    <w:rsid w:val="00524383"/>
    <w:rsid w:val="00524C8F"/>
    <w:rsid w:val="00525323"/>
    <w:rsid w:val="00525A7B"/>
    <w:rsid w:val="0053081A"/>
    <w:rsid w:val="00530E37"/>
    <w:rsid w:val="00531EFC"/>
    <w:rsid w:val="00532136"/>
    <w:rsid w:val="0053312B"/>
    <w:rsid w:val="00533E87"/>
    <w:rsid w:val="00534763"/>
    <w:rsid w:val="00534BF9"/>
    <w:rsid w:val="00534CF3"/>
    <w:rsid w:val="00534F77"/>
    <w:rsid w:val="0053563D"/>
    <w:rsid w:val="00536C65"/>
    <w:rsid w:val="00537301"/>
    <w:rsid w:val="005375FA"/>
    <w:rsid w:val="00540C15"/>
    <w:rsid w:val="00541BD3"/>
    <w:rsid w:val="00541D99"/>
    <w:rsid w:val="00541DD3"/>
    <w:rsid w:val="005436E4"/>
    <w:rsid w:val="00543BA3"/>
    <w:rsid w:val="00544C94"/>
    <w:rsid w:val="00544FE1"/>
    <w:rsid w:val="00545239"/>
    <w:rsid w:val="0054578B"/>
    <w:rsid w:val="0054687E"/>
    <w:rsid w:val="00547030"/>
    <w:rsid w:val="00547C0C"/>
    <w:rsid w:val="0055085B"/>
    <w:rsid w:val="00551622"/>
    <w:rsid w:val="00551C33"/>
    <w:rsid w:val="00552834"/>
    <w:rsid w:val="005528DC"/>
    <w:rsid w:val="005530A3"/>
    <w:rsid w:val="005534CC"/>
    <w:rsid w:val="00554306"/>
    <w:rsid w:val="0055532E"/>
    <w:rsid w:val="00557025"/>
    <w:rsid w:val="0055742C"/>
    <w:rsid w:val="00557C7C"/>
    <w:rsid w:val="00557F36"/>
    <w:rsid w:val="00563BB9"/>
    <w:rsid w:val="0056489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0E9"/>
    <w:rsid w:val="00591530"/>
    <w:rsid w:val="0059243B"/>
    <w:rsid w:val="00592F37"/>
    <w:rsid w:val="00594F01"/>
    <w:rsid w:val="00595317"/>
    <w:rsid w:val="00595907"/>
    <w:rsid w:val="0059613E"/>
    <w:rsid w:val="005961F5"/>
    <w:rsid w:val="00597632"/>
    <w:rsid w:val="005A0A0B"/>
    <w:rsid w:val="005A494D"/>
    <w:rsid w:val="005A57E7"/>
    <w:rsid w:val="005A6514"/>
    <w:rsid w:val="005A792D"/>
    <w:rsid w:val="005A7BEC"/>
    <w:rsid w:val="005B1E10"/>
    <w:rsid w:val="005B1FDE"/>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4CC3"/>
    <w:rsid w:val="005D559C"/>
    <w:rsid w:val="005D5AB7"/>
    <w:rsid w:val="005D5AFD"/>
    <w:rsid w:val="005D5E20"/>
    <w:rsid w:val="005D6371"/>
    <w:rsid w:val="005D7EDC"/>
    <w:rsid w:val="005E3304"/>
    <w:rsid w:val="005E574E"/>
    <w:rsid w:val="005E65E2"/>
    <w:rsid w:val="005F1760"/>
    <w:rsid w:val="005F2D30"/>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C7C"/>
    <w:rsid w:val="0062034E"/>
    <w:rsid w:val="00621336"/>
    <w:rsid w:val="00621CEF"/>
    <w:rsid w:val="00623615"/>
    <w:rsid w:val="00624690"/>
    <w:rsid w:val="00625125"/>
    <w:rsid w:val="00625D61"/>
    <w:rsid w:val="006268D9"/>
    <w:rsid w:val="00627998"/>
    <w:rsid w:val="0063003F"/>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293A"/>
    <w:rsid w:val="00653870"/>
    <w:rsid w:val="00653C17"/>
    <w:rsid w:val="00653F27"/>
    <w:rsid w:val="00653F98"/>
    <w:rsid w:val="00654B01"/>
    <w:rsid w:val="00655463"/>
    <w:rsid w:val="00660A68"/>
    <w:rsid w:val="00662A29"/>
    <w:rsid w:val="0066344E"/>
    <w:rsid w:val="00666F41"/>
    <w:rsid w:val="00667596"/>
    <w:rsid w:val="00670DB0"/>
    <w:rsid w:val="0067142A"/>
    <w:rsid w:val="0067144D"/>
    <w:rsid w:val="00671598"/>
    <w:rsid w:val="006718E8"/>
    <w:rsid w:val="00672F29"/>
    <w:rsid w:val="00673144"/>
    <w:rsid w:val="0067328D"/>
    <w:rsid w:val="00673AD8"/>
    <w:rsid w:val="00673C8F"/>
    <w:rsid w:val="00675246"/>
    <w:rsid w:val="00676A96"/>
    <w:rsid w:val="00677D7B"/>
    <w:rsid w:val="00681924"/>
    <w:rsid w:val="00681F64"/>
    <w:rsid w:val="006823F3"/>
    <w:rsid w:val="00683608"/>
    <w:rsid w:val="00683F59"/>
    <w:rsid w:val="00685640"/>
    <w:rsid w:val="0068680A"/>
    <w:rsid w:val="0068788A"/>
    <w:rsid w:val="00690FA6"/>
    <w:rsid w:val="0069216D"/>
    <w:rsid w:val="006929D6"/>
    <w:rsid w:val="00692B88"/>
    <w:rsid w:val="00692F70"/>
    <w:rsid w:val="006949B3"/>
    <w:rsid w:val="00694BE5"/>
    <w:rsid w:val="00695332"/>
    <w:rsid w:val="00695591"/>
    <w:rsid w:val="00695B51"/>
    <w:rsid w:val="006965D1"/>
    <w:rsid w:val="00696ADA"/>
    <w:rsid w:val="006972B8"/>
    <w:rsid w:val="006A0A9F"/>
    <w:rsid w:val="006A0EB1"/>
    <w:rsid w:val="006A1BF4"/>
    <w:rsid w:val="006A4AE4"/>
    <w:rsid w:val="006A4F2A"/>
    <w:rsid w:val="006A7A05"/>
    <w:rsid w:val="006B17EE"/>
    <w:rsid w:val="006B1ED3"/>
    <w:rsid w:val="006B202A"/>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4C7E"/>
    <w:rsid w:val="006E50F9"/>
    <w:rsid w:val="006E643F"/>
    <w:rsid w:val="006E69E3"/>
    <w:rsid w:val="006E73BC"/>
    <w:rsid w:val="006E7FC4"/>
    <w:rsid w:val="006F0A20"/>
    <w:rsid w:val="006F1689"/>
    <w:rsid w:val="006F1EA5"/>
    <w:rsid w:val="006F38B7"/>
    <w:rsid w:val="006F3B7D"/>
    <w:rsid w:val="006F4D3F"/>
    <w:rsid w:val="006F53DA"/>
    <w:rsid w:val="006F6489"/>
    <w:rsid w:val="006F6744"/>
    <w:rsid w:val="006F69FC"/>
    <w:rsid w:val="006F7196"/>
    <w:rsid w:val="00701C6A"/>
    <w:rsid w:val="00704B6D"/>
    <w:rsid w:val="00704CA8"/>
    <w:rsid w:val="00704FCD"/>
    <w:rsid w:val="00707D49"/>
    <w:rsid w:val="0071184E"/>
    <w:rsid w:val="00712C2F"/>
    <w:rsid w:val="00714292"/>
    <w:rsid w:val="0071485B"/>
    <w:rsid w:val="00714A06"/>
    <w:rsid w:val="007155DA"/>
    <w:rsid w:val="00716461"/>
    <w:rsid w:val="0072017F"/>
    <w:rsid w:val="007212CC"/>
    <w:rsid w:val="007244E6"/>
    <w:rsid w:val="00724A0F"/>
    <w:rsid w:val="007251E4"/>
    <w:rsid w:val="007260C5"/>
    <w:rsid w:val="007264C7"/>
    <w:rsid w:val="00727B78"/>
    <w:rsid w:val="00727C00"/>
    <w:rsid w:val="00727EB4"/>
    <w:rsid w:val="0073028D"/>
    <w:rsid w:val="00730839"/>
    <w:rsid w:val="00732163"/>
    <w:rsid w:val="00732BC0"/>
    <w:rsid w:val="00732CF9"/>
    <w:rsid w:val="00733794"/>
    <w:rsid w:val="007338C9"/>
    <w:rsid w:val="00733A6A"/>
    <w:rsid w:val="007345CA"/>
    <w:rsid w:val="00735855"/>
    <w:rsid w:val="007369A4"/>
    <w:rsid w:val="007402A2"/>
    <w:rsid w:val="0074178A"/>
    <w:rsid w:val="00743C1C"/>
    <w:rsid w:val="00744AEA"/>
    <w:rsid w:val="0074543F"/>
    <w:rsid w:val="00745DA7"/>
    <w:rsid w:val="00745F2F"/>
    <w:rsid w:val="00747543"/>
    <w:rsid w:val="007515D3"/>
    <w:rsid w:val="00751930"/>
    <w:rsid w:val="00752A2D"/>
    <w:rsid w:val="00755614"/>
    <w:rsid w:val="00762198"/>
    <w:rsid w:val="00763CDF"/>
    <w:rsid w:val="0077047A"/>
    <w:rsid w:val="0077233A"/>
    <w:rsid w:val="00773D17"/>
    <w:rsid w:val="00775196"/>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3FEF"/>
    <w:rsid w:val="00794C4A"/>
    <w:rsid w:val="00795597"/>
    <w:rsid w:val="00795BA8"/>
    <w:rsid w:val="00795EB8"/>
    <w:rsid w:val="00796BA3"/>
    <w:rsid w:val="007A211F"/>
    <w:rsid w:val="007A2E20"/>
    <w:rsid w:val="007A371C"/>
    <w:rsid w:val="007A41C9"/>
    <w:rsid w:val="007A634E"/>
    <w:rsid w:val="007A6614"/>
    <w:rsid w:val="007A6E04"/>
    <w:rsid w:val="007A78E1"/>
    <w:rsid w:val="007B04A5"/>
    <w:rsid w:val="007B0BE8"/>
    <w:rsid w:val="007B14FE"/>
    <w:rsid w:val="007B184A"/>
    <w:rsid w:val="007B1AB3"/>
    <w:rsid w:val="007B2499"/>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14"/>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E5A8A"/>
    <w:rsid w:val="007E7302"/>
    <w:rsid w:val="007F0775"/>
    <w:rsid w:val="007F0DA0"/>
    <w:rsid w:val="007F0FB8"/>
    <w:rsid w:val="007F1448"/>
    <w:rsid w:val="007F1C50"/>
    <w:rsid w:val="007F66D9"/>
    <w:rsid w:val="007F70B8"/>
    <w:rsid w:val="007F7497"/>
    <w:rsid w:val="0080158C"/>
    <w:rsid w:val="00803149"/>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47AD"/>
    <w:rsid w:val="00814ACA"/>
    <w:rsid w:val="00814B58"/>
    <w:rsid w:val="00814EB5"/>
    <w:rsid w:val="0081543D"/>
    <w:rsid w:val="00816456"/>
    <w:rsid w:val="008204FC"/>
    <w:rsid w:val="0082105F"/>
    <w:rsid w:val="00821F8E"/>
    <w:rsid w:val="008225DF"/>
    <w:rsid w:val="008231AE"/>
    <w:rsid w:val="00823425"/>
    <w:rsid w:val="008242DE"/>
    <w:rsid w:val="0082603D"/>
    <w:rsid w:val="0082627F"/>
    <w:rsid w:val="00826E43"/>
    <w:rsid w:val="00830B52"/>
    <w:rsid w:val="00832755"/>
    <w:rsid w:val="0083277D"/>
    <w:rsid w:val="008330F9"/>
    <w:rsid w:val="008334DA"/>
    <w:rsid w:val="00834EA3"/>
    <w:rsid w:val="00835624"/>
    <w:rsid w:val="00835E4A"/>
    <w:rsid w:val="008372B2"/>
    <w:rsid w:val="0083791D"/>
    <w:rsid w:val="00840152"/>
    <w:rsid w:val="00840160"/>
    <w:rsid w:val="0084028C"/>
    <w:rsid w:val="00842E24"/>
    <w:rsid w:val="00843ADE"/>
    <w:rsid w:val="00843CB9"/>
    <w:rsid w:val="00843F67"/>
    <w:rsid w:val="0084465D"/>
    <w:rsid w:val="008459CA"/>
    <w:rsid w:val="00845D4B"/>
    <w:rsid w:val="00845F59"/>
    <w:rsid w:val="00846346"/>
    <w:rsid w:val="00846443"/>
    <w:rsid w:val="008466B1"/>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0CF"/>
    <w:rsid w:val="008655A9"/>
    <w:rsid w:val="00866071"/>
    <w:rsid w:val="00866456"/>
    <w:rsid w:val="0086693A"/>
    <w:rsid w:val="00866B88"/>
    <w:rsid w:val="00867299"/>
    <w:rsid w:val="00867A33"/>
    <w:rsid w:val="00867D98"/>
    <w:rsid w:val="00867EB0"/>
    <w:rsid w:val="0087114F"/>
    <w:rsid w:val="008726C7"/>
    <w:rsid w:val="00875A5E"/>
    <w:rsid w:val="00876F5F"/>
    <w:rsid w:val="008776A5"/>
    <w:rsid w:val="0087787E"/>
    <w:rsid w:val="00877A01"/>
    <w:rsid w:val="00880D99"/>
    <w:rsid w:val="00881A8E"/>
    <w:rsid w:val="008829F5"/>
    <w:rsid w:val="008839E6"/>
    <w:rsid w:val="00883B4E"/>
    <w:rsid w:val="00884302"/>
    <w:rsid w:val="00884A69"/>
    <w:rsid w:val="00884A94"/>
    <w:rsid w:val="008852F1"/>
    <w:rsid w:val="008855C2"/>
    <w:rsid w:val="008856EB"/>
    <w:rsid w:val="00885798"/>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474B"/>
    <w:rsid w:val="008A5619"/>
    <w:rsid w:val="008A5B98"/>
    <w:rsid w:val="008A61F8"/>
    <w:rsid w:val="008A727D"/>
    <w:rsid w:val="008A77AF"/>
    <w:rsid w:val="008A7D89"/>
    <w:rsid w:val="008B0184"/>
    <w:rsid w:val="008B15FA"/>
    <w:rsid w:val="008B1EB6"/>
    <w:rsid w:val="008B2C6D"/>
    <w:rsid w:val="008B4368"/>
    <w:rsid w:val="008B54D5"/>
    <w:rsid w:val="008B57D5"/>
    <w:rsid w:val="008B58DE"/>
    <w:rsid w:val="008B722E"/>
    <w:rsid w:val="008B7355"/>
    <w:rsid w:val="008B7F69"/>
    <w:rsid w:val="008C094C"/>
    <w:rsid w:val="008C10D8"/>
    <w:rsid w:val="008C110D"/>
    <w:rsid w:val="008C1997"/>
    <w:rsid w:val="008C201C"/>
    <w:rsid w:val="008C3DCA"/>
    <w:rsid w:val="008C3F42"/>
    <w:rsid w:val="008C4E60"/>
    <w:rsid w:val="008C4FDA"/>
    <w:rsid w:val="008C5D97"/>
    <w:rsid w:val="008C72F2"/>
    <w:rsid w:val="008D2764"/>
    <w:rsid w:val="008D45A4"/>
    <w:rsid w:val="008D5B63"/>
    <w:rsid w:val="008D6396"/>
    <w:rsid w:val="008E01F8"/>
    <w:rsid w:val="008E1190"/>
    <w:rsid w:val="008E24B4"/>
    <w:rsid w:val="008E2912"/>
    <w:rsid w:val="008E2F35"/>
    <w:rsid w:val="008E3763"/>
    <w:rsid w:val="008E45F0"/>
    <w:rsid w:val="008E5A5F"/>
    <w:rsid w:val="008F092C"/>
    <w:rsid w:val="008F13D3"/>
    <w:rsid w:val="008F1D84"/>
    <w:rsid w:val="008F28C4"/>
    <w:rsid w:val="008F2D56"/>
    <w:rsid w:val="008F304E"/>
    <w:rsid w:val="008F4290"/>
    <w:rsid w:val="008F4580"/>
    <w:rsid w:val="008F4894"/>
    <w:rsid w:val="008F4F4C"/>
    <w:rsid w:val="008F5003"/>
    <w:rsid w:val="008F5882"/>
    <w:rsid w:val="008F5B10"/>
    <w:rsid w:val="008F6463"/>
    <w:rsid w:val="008F6A34"/>
    <w:rsid w:val="008F73F2"/>
    <w:rsid w:val="0090125C"/>
    <w:rsid w:val="009050E2"/>
    <w:rsid w:val="00907000"/>
    <w:rsid w:val="00910EE4"/>
    <w:rsid w:val="00910FBC"/>
    <w:rsid w:val="00913B47"/>
    <w:rsid w:val="00914132"/>
    <w:rsid w:val="009151CE"/>
    <w:rsid w:val="00917A5D"/>
    <w:rsid w:val="00920833"/>
    <w:rsid w:val="0092167E"/>
    <w:rsid w:val="009220E3"/>
    <w:rsid w:val="00922942"/>
    <w:rsid w:val="00922E50"/>
    <w:rsid w:val="00925C76"/>
    <w:rsid w:val="0092635C"/>
    <w:rsid w:val="00926CA6"/>
    <w:rsid w:val="009270A7"/>
    <w:rsid w:val="009303A8"/>
    <w:rsid w:val="00931BE6"/>
    <w:rsid w:val="009321C8"/>
    <w:rsid w:val="00932F6D"/>
    <w:rsid w:val="0093304E"/>
    <w:rsid w:val="00934555"/>
    <w:rsid w:val="009347ED"/>
    <w:rsid w:val="00934A2A"/>
    <w:rsid w:val="00936656"/>
    <w:rsid w:val="0093682D"/>
    <w:rsid w:val="00937209"/>
    <w:rsid w:val="00940E0B"/>
    <w:rsid w:val="009413C4"/>
    <w:rsid w:val="00941CF6"/>
    <w:rsid w:val="0094222C"/>
    <w:rsid w:val="009423F6"/>
    <w:rsid w:val="00942AF8"/>
    <w:rsid w:val="0094313D"/>
    <w:rsid w:val="00943395"/>
    <w:rsid w:val="0094395B"/>
    <w:rsid w:val="00943E12"/>
    <w:rsid w:val="00944D8E"/>
    <w:rsid w:val="009450F5"/>
    <w:rsid w:val="00946EFA"/>
    <w:rsid w:val="00950040"/>
    <w:rsid w:val="0095063D"/>
    <w:rsid w:val="0095072D"/>
    <w:rsid w:val="00950778"/>
    <w:rsid w:val="00950B12"/>
    <w:rsid w:val="00950B93"/>
    <w:rsid w:val="00952207"/>
    <w:rsid w:val="00952806"/>
    <w:rsid w:val="00953458"/>
    <w:rsid w:val="00954349"/>
    <w:rsid w:val="00956743"/>
    <w:rsid w:val="00956944"/>
    <w:rsid w:val="00956B15"/>
    <w:rsid w:val="00957160"/>
    <w:rsid w:val="00960489"/>
    <w:rsid w:val="00960E59"/>
    <w:rsid w:val="0096132D"/>
    <w:rsid w:val="009613F2"/>
    <w:rsid w:val="009615B1"/>
    <w:rsid w:val="00962CBB"/>
    <w:rsid w:val="00964348"/>
    <w:rsid w:val="0096500D"/>
    <w:rsid w:val="009650C5"/>
    <w:rsid w:val="009658FF"/>
    <w:rsid w:val="00966059"/>
    <w:rsid w:val="0096677E"/>
    <w:rsid w:val="009670A0"/>
    <w:rsid w:val="00967C2D"/>
    <w:rsid w:val="00970F9D"/>
    <w:rsid w:val="009724DF"/>
    <w:rsid w:val="009738D0"/>
    <w:rsid w:val="009749A9"/>
    <w:rsid w:val="00974DFE"/>
    <w:rsid w:val="0097614A"/>
    <w:rsid w:val="00976556"/>
    <w:rsid w:val="00980A98"/>
    <w:rsid w:val="00980B88"/>
    <w:rsid w:val="009817EF"/>
    <w:rsid w:val="009832E0"/>
    <w:rsid w:val="009834BE"/>
    <w:rsid w:val="0098416C"/>
    <w:rsid w:val="00984191"/>
    <w:rsid w:val="00986057"/>
    <w:rsid w:val="0098605C"/>
    <w:rsid w:val="00986E9A"/>
    <w:rsid w:val="00987869"/>
    <w:rsid w:val="009878DF"/>
    <w:rsid w:val="00992905"/>
    <w:rsid w:val="0099461B"/>
    <w:rsid w:val="00995A53"/>
    <w:rsid w:val="00996F21"/>
    <w:rsid w:val="009A08F9"/>
    <w:rsid w:val="009A0CEE"/>
    <w:rsid w:val="009A11B8"/>
    <w:rsid w:val="009A1E33"/>
    <w:rsid w:val="009A2E80"/>
    <w:rsid w:val="009A3625"/>
    <w:rsid w:val="009A3C12"/>
    <w:rsid w:val="009A43F7"/>
    <w:rsid w:val="009A4434"/>
    <w:rsid w:val="009A469F"/>
    <w:rsid w:val="009A482A"/>
    <w:rsid w:val="009A51AC"/>
    <w:rsid w:val="009A5B16"/>
    <w:rsid w:val="009A5F9F"/>
    <w:rsid w:val="009A635D"/>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5899"/>
    <w:rsid w:val="009C5F6E"/>
    <w:rsid w:val="009C6BD5"/>
    <w:rsid w:val="009C7BF7"/>
    <w:rsid w:val="009D0422"/>
    <w:rsid w:val="009D0E77"/>
    <w:rsid w:val="009D470D"/>
    <w:rsid w:val="009D4DAE"/>
    <w:rsid w:val="009D503C"/>
    <w:rsid w:val="009D50A4"/>
    <w:rsid w:val="009D6807"/>
    <w:rsid w:val="009D72F7"/>
    <w:rsid w:val="009E15DA"/>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60D1"/>
    <w:rsid w:val="00A0705B"/>
    <w:rsid w:val="00A073E1"/>
    <w:rsid w:val="00A10382"/>
    <w:rsid w:val="00A11B71"/>
    <w:rsid w:val="00A11F33"/>
    <w:rsid w:val="00A12D92"/>
    <w:rsid w:val="00A16684"/>
    <w:rsid w:val="00A2163E"/>
    <w:rsid w:val="00A22BAB"/>
    <w:rsid w:val="00A23B70"/>
    <w:rsid w:val="00A24493"/>
    <w:rsid w:val="00A24B0D"/>
    <w:rsid w:val="00A24BB4"/>
    <w:rsid w:val="00A24FC8"/>
    <w:rsid w:val="00A2647E"/>
    <w:rsid w:val="00A265F9"/>
    <w:rsid w:val="00A26877"/>
    <w:rsid w:val="00A26F56"/>
    <w:rsid w:val="00A30F76"/>
    <w:rsid w:val="00A33F72"/>
    <w:rsid w:val="00A34220"/>
    <w:rsid w:val="00A3473B"/>
    <w:rsid w:val="00A35531"/>
    <w:rsid w:val="00A3786A"/>
    <w:rsid w:val="00A37A1A"/>
    <w:rsid w:val="00A37AEB"/>
    <w:rsid w:val="00A407FA"/>
    <w:rsid w:val="00A40C22"/>
    <w:rsid w:val="00A41B55"/>
    <w:rsid w:val="00A421C9"/>
    <w:rsid w:val="00A42474"/>
    <w:rsid w:val="00A430F4"/>
    <w:rsid w:val="00A44241"/>
    <w:rsid w:val="00A4461F"/>
    <w:rsid w:val="00A44726"/>
    <w:rsid w:val="00A46B0B"/>
    <w:rsid w:val="00A476DE"/>
    <w:rsid w:val="00A514B6"/>
    <w:rsid w:val="00A51B3F"/>
    <w:rsid w:val="00A5234B"/>
    <w:rsid w:val="00A530A7"/>
    <w:rsid w:val="00A53CEE"/>
    <w:rsid w:val="00A5424C"/>
    <w:rsid w:val="00A5717C"/>
    <w:rsid w:val="00A5798B"/>
    <w:rsid w:val="00A602A9"/>
    <w:rsid w:val="00A60B12"/>
    <w:rsid w:val="00A60EAD"/>
    <w:rsid w:val="00A622D6"/>
    <w:rsid w:val="00A6282E"/>
    <w:rsid w:val="00A63E6C"/>
    <w:rsid w:val="00A655B9"/>
    <w:rsid w:val="00A67961"/>
    <w:rsid w:val="00A70B34"/>
    <w:rsid w:val="00A71275"/>
    <w:rsid w:val="00A715CD"/>
    <w:rsid w:val="00A71B19"/>
    <w:rsid w:val="00A72C32"/>
    <w:rsid w:val="00A73B0F"/>
    <w:rsid w:val="00A75EB0"/>
    <w:rsid w:val="00A760C1"/>
    <w:rsid w:val="00A76348"/>
    <w:rsid w:val="00A8003D"/>
    <w:rsid w:val="00A80AEA"/>
    <w:rsid w:val="00A80F8A"/>
    <w:rsid w:val="00A845AE"/>
    <w:rsid w:val="00A85EAD"/>
    <w:rsid w:val="00A87297"/>
    <w:rsid w:val="00A87478"/>
    <w:rsid w:val="00A8759C"/>
    <w:rsid w:val="00A91339"/>
    <w:rsid w:val="00A91907"/>
    <w:rsid w:val="00A9207B"/>
    <w:rsid w:val="00A92117"/>
    <w:rsid w:val="00A9405B"/>
    <w:rsid w:val="00A94BFC"/>
    <w:rsid w:val="00A96D19"/>
    <w:rsid w:val="00A97503"/>
    <w:rsid w:val="00AA0372"/>
    <w:rsid w:val="00AA1427"/>
    <w:rsid w:val="00AA1932"/>
    <w:rsid w:val="00AA298C"/>
    <w:rsid w:val="00AA2AD2"/>
    <w:rsid w:val="00AA3FDD"/>
    <w:rsid w:val="00AA4426"/>
    <w:rsid w:val="00AA45FB"/>
    <w:rsid w:val="00AA4970"/>
    <w:rsid w:val="00AA4F20"/>
    <w:rsid w:val="00AA4FDB"/>
    <w:rsid w:val="00AA59A0"/>
    <w:rsid w:val="00AA781B"/>
    <w:rsid w:val="00AB0104"/>
    <w:rsid w:val="00AB0388"/>
    <w:rsid w:val="00AB1419"/>
    <w:rsid w:val="00AB1854"/>
    <w:rsid w:val="00AB30F8"/>
    <w:rsid w:val="00AB3704"/>
    <w:rsid w:val="00AB37EF"/>
    <w:rsid w:val="00AB3B64"/>
    <w:rsid w:val="00AB491F"/>
    <w:rsid w:val="00AB53D1"/>
    <w:rsid w:val="00AB7DAF"/>
    <w:rsid w:val="00AC0F44"/>
    <w:rsid w:val="00AC1CD8"/>
    <w:rsid w:val="00AC21FD"/>
    <w:rsid w:val="00AC26F5"/>
    <w:rsid w:val="00AC2E99"/>
    <w:rsid w:val="00AC3427"/>
    <w:rsid w:val="00AC3429"/>
    <w:rsid w:val="00AC4CFE"/>
    <w:rsid w:val="00AC671E"/>
    <w:rsid w:val="00AC678E"/>
    <w:rsid w:val="00AD03BE"/>
    <w:rsid w:val="00AD0F4E"/>
    <w:rsid w:val="00AD13F0"/>
    <w:rsid w:val="00AD32BE"/>
    <w:rsid w:val="00AD4375"/>
    <w:rsid w:val="00AD4EA0"/>
    <w:rsid w:val="00AD4EDE"/>
    <w:rsid w:val="00AD5CC3"/>
    <w:rsid w:val="00AD7AAC"/>
    <w:rsid w:val="00AD7B9C"/>
    <w:rsid w:val="00AE0410"/>
    <w:rsid w:val="00AE0890"/>
    <w:rsid w:val="00AE092F"/>
    <w:rsid w:val="00AE0ACB"/>
    <w:rsid w:val="00AE28F2"/>
    <w:rsid w:val="00AE2B21"/>
    <w:rsid w:val="00AE3A7B"/>
    <w:rsid w:val="00AE474B"/>
    <w:rsid w:val="00AE47FA"/>
    <w:rsid w:val="00AE51E1"/>
    <w:rsid w:val="00AE57B1"/>
    <w:rsid w:val="00AE5B52"/>
    <w:rsid w:val="00AE61CC"/>
    <w:rsid w:val="00AE7F10"/>
    <w:rsid w:val="00AF0B91"/>
    <w:rsid w:val="00AF173C"/>
    <w:rsid w:val="00AF180A"/>
    <w:rsid w:val="00AF25E9"/>
    <w:rsid w:val="00AF34E8"/>
    <w:rsid w:val="00AF4E87"/>
    <w:rsid w:val="00AF52F0"/>
    <w:rsid w:val="00AF6134"/>
    <w:rsid w:val="00AF73D2"/>
    <w:rsid w:val="00B001C0"/>
    <w:rsid w:val="00B00FE9"/>
    <w:rsid w:val="00B010FE"/>
    <w:rsid w:val="00B0169E"/>
    <w:rsid w:val="00B01BAC"/>
    <w:rsid w:val="00B023CD"/>
    <w:rsid w:val="00B04DA9"/>
    <w:rsid w:val="00B05193"/>
    <w:rsid w:val="00B07B30"/>
    <w:rsid w:val="00B07F86"/>
    <w:rsid w:val="00B11662"/>
    <w:rsid w:val="00B12042"/>
    <w:rsid w:val="00B13A3D"/>
    <w:rsid w:val="00B142B3"/>
    <w:rsid w:val="00B14C7B"/>
    <w:rsid w:val="00B14D9C"/>
    <w:rsid w:val="00B1578E"/>
    <w:rsid w:val="00B15B5E"/>
    <w:rsid w:val="00B15C88"/>
    <w:rsid w:val="00B16D97"/>
    <w:rsid w:val="00B170B2"/>
    <w:rsid w:val="00B174FF"/>
    <w:rsid w:val="00B2184E"/>
    <w:rsid w:val="00B22CDE"/>
    <w:rsid w:val="00B2342A"/>
    <w:rsid w:val="00B2574C"/>
    <w:rsid w:val="00B309A3"/>
    <w:rsid w:val="00B30B4C"/>
    <w:rsid w:val="00B31202"/>
    <w:rsid w:val="00B31B45"/>
    <w:rsid w:val="00B32A86"/>
    <w:rsid w:val="00B34300"/>
    <w:rsid w:val="00B36291"/>
    <w:rsid w:val="00B40D1F"/>
    <w:rsid w:val="00B42702"/>
    <w:rsid w:val="00B4354F"/>
    <w:rsid w:val="00B43E83"/>
    <w:rsid w:val="00B446C5"/>
    <w:rsid w:val="00B451F0"/>
    <w:rsid w:val="00B452FE"/>
    <w:rsid w:val="00B46746"/>
    <w:rsid w:val="00B46B46"/>
    <w:rsid w:val="00B47165"/>
    <w:rsid w:val="00B5295E"/>
    <w:rsid w:val="00B52F9B"/>
    <w:rsid w:val="00B53AF9"/>
    <w:rsid w:val="00B55087"/>
    <w:rsid w:val="00B5535E"/>
    <w:rsid w:val="00B55366"/>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59"/>
    <w:rsid w:val="00B763A0"/>
    <w:rsid w:val="00B80396"/>
    <w:rsid w:val="00B80C29"/>
    <w:rsid w:val="00B80D28"/>
    <w:rsid w:val="00B815C8"/>
    <w:rsid w:val="00B81E09"/>
    <w:rsid w:val="00B82088"/>
    <w:rsid w:val="00B822E8"/>
    <w:rsid w:val="00B839A6"/>
    <w:rsid w:val="00B83F2D"/>
    <w:rsid w:val="00B876AF"/>
    <w:rsid w:val="00B906F7"/>
    <w:rsid w:val="00B91119"/>
    <w:rsid w:val="00B9155B"/>
    <w:rsid w:val="00B9200D"/>
    <w:rsid w:val="00B92F13"/>
    <w:rsid w:val="00B940EF"/>
    <w:rsid w:val="00B9474A"/>
    <w:rsid w:val="00B9655D"/>
    <w:rsid w:val="00B96B78"/>
    <w:rsid w:val="00B97F68"/>
    <w:rsid w:val="00BA101C"/>
    <w:rsid w:val="00BA2247"/>
    <w:rsid w:val="00BA303B"/>
    <w:rsid w:val="00BA4FBC"/>
    <w:rsid w:val="00BA6D52"/>
    <w:rsid w:val="00BA7D34"/>
    <w:rsid w:val="00BB063E"/>
    <w:rsid w:val="00BB13AE"/>
    <w:rsid w:val="00BB1698"/>
    <w:rsid w:val="00BB1B42"/>
    <w:rsid w:val="00BB22D5"/>
    <w:rsid w:val="00BB2471"/>
    <w:rsid w:val="00BB339A"/>
    <w:rsid w:val="00BB6588"/>
    <w:rsid w:val="00BB76F8"/>
    <w:rsid w:val="00BC1073"/>
    <w:rsid w:val="00BC13B2"/>
    <w:rsid w:val="00BC1EAD"/>
    <w:rsid w:val="00BC303C"/>
    <w:rsid w:val="00BC40C0"/>
    <w:rsid w:val="00BC5875"/>
    <w:rsid w:val="00BC5E54"/>
    <w:rsid w:val="00BC64AB"/>
    <w:rsid w:val="00BD089B"/>
    <w:rsid w:val="00BD0AAA"/>
    <w:rsid w:val="00BD16C3"/>
    <w:rsid w:val="00BD1F23"/>
    <w:rsid w:val="00BD4CB0"/>
    <w:rsid w:val="00BD5669"/>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5CD"/>
    <w:rsid w:val="00C00803"/>
    <w:rsid w:val="00C00CB1"/>
    <w:rsid w:val="00C00EB1"/>
    <w:rsid w:val="00C00F92"/>
    <w:rsid w:val="00C0153A"/>
    <w:rsid w:val="00C0174D"/>
    <w:rsid w:val="00C024D0"/>
    <w:rsid w:val="00C0337E"/>
    <w:rsid w:val="00C0464F"/>
    <w:rsid w:val="00C04EEE"/>
    <w:rsid w:val="00C05987"/>
    <w:rsid w:val="00C05ABE"/>
    <w:rsid w:val="00C05DBF"/>
    <w:rsid w:val="00C066BA"/>
    <w:rsid w:val="00C0716E"/>
    <w:rsid w:val="00C07677"/>
    <w:rsid w:val="00C108A0"/>
    <w:rsid w:val="00C10AEE"/>
    <w:rsid w:val="00C10EA2"/>
    <w:rsid w:val="00C11069"/>
    <w:rsid w:val="00C11079"/>
    <w:rsid w:val="00C11203"/>
    <w:rsid w:val="00C1121D"/>
    <w:rsid w:val="00C1201C"/>
    <w:rsid w:val="00C12EB2"/>
    <w:rsid w:val="00C13094"/>
    <w:rsid w:val="00C1340B"/>
    <w:rsid w:val="00C15A81"/>
    <w:rsid w:val="00C15A87"/>
    <w:rsid w:val="00C16473"/>
    <w:rsid w:val="00C20446"/>
    <w:rsid w:val="00C24EE2"/>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53B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2732"/>
    <w:rsid w:val="00C83A21"/>
    <w:rsid w:val="00C8667D"/>
    <w:rsid w:val="00C87AE3"/>
    <w:rsid w:val="00C911EA"/>
    <w:rsid w:val="00C91BBB"/>
    <w:rsid w:val="00C92170"/>
    <w:rsid w:val="00C92A33"/>
    <w:rsid w:val="00C93666"/>
    <w:rsid w:val="00C938B8"/>
    <w:rsid w:val="00C9532A"/>
    <w:rsid w:val="00C968E1"/>
    <w:rsid w:val="00CA029C"/>
    <w:rsid w:val="00CA159F"/>
    <w:rsid w:val="00CA19BD"/>
    <w:rsid w:val="00CA1A94"/>
    <w:rsid w:val="00CA2CC7"/>
    <w:rsid w:val="00CA31F2"/>
    <w:rsid w:val="00CA46FA"/>
    <w:rsid w:val="00CA5975"/>
    <w:rsid w:val="00CA6AF2"/>
    <w:rsid w:val="00CA70C6"/>
    <w:rsid w:val="00CA7A91"/>
    <w:rsid w:val="00CB02D9"/>
    <w:rsid w:val="00CB0419"/>
    <w:rsid w:val="00CB0D88"/>
    <w:rsid w:val="00CB1952"/>
    <w:rsid w:val="00CB366E"/>
    <w:rsid w:val="00CB3869"/>
    <w:rsid w:val="00CB6920"/>
    <w:rsid w:val="00CB74F6"/>
    <w:rsid w:val="00CB78AC"/>
    <w:rsid w:val="00CC012A"/>
    <w:rsid w:val="00CC1C23"/>
    <w:rsid w:val="00CC2BF0"/>
    <w:rsid w:val="00CC3F88"/>
    <w:rsid w:val="00CC40CA"/>
    <w:rsid w:val="00CC4EBA"/>
    <w:rsid w:val="00CC64FA"/>
    <w:rsid w:val="00CC6E9B"/>
    <w:rsid w:val="00CC6F9F"/>
    <w:rsid w:val="00CD0F4F"/>
    <w:rsid w:val="00CD1235"/>
    <w:rsid w:val="00CD16F4"/>
    <w:rsid w:val="00CD174A"/>
    <w:rsid w:val="00CD345D"/>
    <w:rsid w:val="00CD36CF"/>
    <w:rsid w:val="00CD5113"/>
    <w:rsid w:val="00CD5F87"/>
    <w:rsid w:val="00CD6E11"/>
    <w:rsid w:val="00CE0FDC"/>
    <w:rsid w:val="00CE1B1E"/>
    <w:rsid w:val="00CE245C"/>
    <w:rsid w:val="00CE4334"/>
    <w:rsid w:val="00CE4D89"/>
    <w:rsid w:val="00CE5112"/>
    <w:rsid w:val="00CE54E0"/>
    <w:rsid w:val="00CE5693"/>
    <w:rsid w:val="00CE5944"/>
    <w:rsid w:val="00CE662E"/>
    <w:rsid w:val="00CE66F3"/>
    <w:rsid w:val="00CE6F5F"/>
    <w:rsid w:val="00CF07EC"/>
    <w:rsid w:val="00CF0B54"/>
    <w:rsid w:val="00CF11B9"/>
    <w:rsid w:val="00CF21B5"/>
    <w:rsid w:val="00CF2987"/>
    <w:rsid w:val="00CF3FB9"/>
    <w:rsid w:val="00CF47B6"/>
    <w:rsid w:val="00CF55D1"/>
    <w:rsid w:val="00CF5944"/>
    <w:rsid w:val="00CF5EF6"/>
    <w:rsid w:val="00D016C1"/>
    <w:rsid w:val="00D0214A"/>
    <w:rsid w:val="00D0280A"/>
    <w:rsid w:val="00D03518"/>
    <w:rsid w:val="00D03EED"/>
    <w:rsid w:val="00D03FFA"/>
    <w:rsid w:val="00D0442D"/>
    <w:rsid w:val="00D048A0"/>
    <w:rsid w:val="00D04D3F"/>
    <w:rsid w:val="00D04DEB"/>
    <w:rsid w:val="00D06791"/>
    <w:rsid w:val="00D06A2B"/>
    <w:rsid w:val="00D10A57"/>
    <w:rsid w:val="00D11994"/>
    <w:rsid w:val="00D11A21"/>
    <w:rsid w:val="00D12189"/>
    <w:rsid w:val="00D146D8"/>
    <w:rsid w:val="00D161D5"/>
    <w:rsid w:val="00D16B7D"/>
    <w:rsid w:val="00D170B1"/>
    <w:rsid w:val="00D17309"/>
    <w:rsid w:val="00D20F8C"/>
    <w:rsid w:val="00D222EE"/>
    <w:rsid w:val="00D227EE"/>
    <w:rsid w:val="00D22E4A"/>
    <w:rsid w:val="00D241A0"/>
    <w:rsid w:val="00D25B32"/>
    <w:rsid w:val="00D260CF"/>
    <w:rsid w:val="00D263AD"/>
    <w:rsid w:val="00D27F94"/>
    <w:rsid w:val="00D3051F"/>
    <w:rsid w:val="00D30BF5"/>
    <w:rsid w:val="00D30E4A"/>
    <w:rsid w:val="00D312A6"/>
    <w:rsid w:val="00D323C2"/>
    <w:rsid w:val="00D34E9E"/>
    <w:rsid w:val="00D34FEF"/>
    <w:rsid w:val="00D355CD"/>
    <w:rsid w:val="00D359FC"/>
    <w:rsid w:val="00D35A3B"/>
    <w:rsid w:val="00D36AA5"/>
    <w:rsid w:val="00D40158"/>
    <w:rsid w:val="00D4019A"/>
    <w:rsid w:val="00D40A96"/>
    <w:rsid w:val="00D4155E"/>
    <w:rsid w:val="00D42815"/>
    <w:rsid w:val="00D43AE1"/>
    <w:rsid w:val="00D44540"/>
    <w:rsid w:val="00D458F3"/>
    <w:rsid w:val="00D4594A"/>
    <w:rsid w:val="00D45C88"/>
    <w:rsid w:val="00D46066"/>
    <w:rsid w:val="00D46866"/>
    <w:rsid w:val="00D476BC"/>
    <w:rsid w:val="00D47AC4"/>
    <w:rsid w:val="00D50D67"/>
    <w:rsid w:val="00D523D6"/>
    <w:rsid w:val="00D52F4F"/>
    <w:rsid w:val="00D53DC3"/>
    <w:rsid w:val="00D54408"/>
    <w:rsid w:val="00D5479A"/>
    <w:rsid w:val="00D551DB"/>
    <w:rsid w:val="00D5539A"/>
    <w:rsid w:val="00D56A75"/>
    <w:rsid w:val="00D56C04"/>
    <w:rsid w:val="00D60341"/>
    <w:rsid w:val="00D60BD7"/>
    <w:rsid w:val="00D61920"/>
    <w:rsid w:val="00D6261C"/>
    <w:rsid w:val="00D63F94"/>
    <w:rsid w:val="00D67304"/>
    <w:rsid w:val="00D67A20"/>
    <w:rsid w:val="00D70085"/>
    <w:rsid w:val="00D708DA"/>
    <w:rsid w:val="00D72B6B"/>
    <w:rsid w:val="00D7389E"/>
    <w:rsid w:val="00D758C2"/>
    <w:rsid w:val="00D76005"/>
    <w:rsid w:val="00D80D06"/>
    <w:rsid w:val="00D8154D"/>
    <w:rsid w:val="00D81CE5"/>
    <w:rsid w:val="00D8473C"/>
    <w:rsid w:val="00D84AAB"/>
    <w:rsid w:val="00D852E4"/>
    <w:rsid w:val="00D8541D"/>
    <w:rsid w:val="00D90052"/>
    <w:rsid w:val="00D91E00"/>
    <w:rsid w:val="00D936CD"/>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2021"/>
    <w:rsid w:val="00DB22BC"/>
    <w:rsid w:val="00DB393F"/>
    <w:rsid w:val="00DB3C44"/>
    <w:rsid w:val="00DB4A2F"/>
    <w:rsid w:val="00DB4CFB"/>
    <w:rsid w:val="00DB5266"/>
    <w:rsid w:val="00DB57E4"/>
    <w:rsid w:val="00DB65A7"/>
    <w:rsid w:val="00DB7B17"/>
    <w:rsid w:val="00DC0870"/>
    <w:rsid w:val="00DC0B3A"/>
    <w:rsid w:val="00DC25DF"/>
    <w:rsid w:val="00DC2A3E"/>
    <w:rsid w:val="00DC3677"/>
    <w:rsid w:val="00DC3711"/>
    <w:rsid w:val="00DC3A5E"/>
    <w:rsid w:val="00DC632D"/>
    <w:rsid w:val="00DC6E39"/>
    <w:rsid w:val="00DC7C57"/>
    <w:rsid w:val="00DC7FE1"/>
    <w:rsid w:val="00DD0276"/>
    <w:rsid w:val="00DD03C1"/>
    <w:rsid w:val="00DD05B2"/>
    <w:rsid w:val="00DD11DE"/>
    <w:rsid w:val="00DD1F6F"/>
    <w:rsid w:val="00DD2BD7"/>
    <w:rsid w:val="00DD3394"/>
    <w:rsid w:val="00DD36DB"/>
    <w:rsid w:val="00DD3D59"/>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02"/>
    <w:rsid w:val="00E27D90"/>
    <w:rsid w:val="00E27DE6"/>
    <w:rsid w:val="00E27F62"/>
    <w:rsid w:val="00E310D2"/>
    <w:rsid w:val="00E32808"/>
    <w:rsid w:val="00E32E9E"/>
    <w:rsid w:val="00E33AD9"/>
    <w:rsid w:val="00E341CD"/>
    <w:rsid w:val="00E34C19"/>
    <w:rsid w:val="00E36F3F"/>
    <w:rsid w:val="00E3713E"/>
    <w:rsid w:val="00E377C5"/>
    <w:rsid w:val="00E4137D"/>
    <w:rsid w:val="00E4164C"/>
    <w:rsid w:val="00E419B8"/>
    <w:rsid w:val="00E4286E"/>
    <w:rsid w:val="00E4394E"/>
    <w:rsid w:val="00E43C0C"/>
    <w:rsid w:val="00E44A42"/>
    <w:rsid w:val="00E450EC"/>
    <w:rsid w:val="00E45FA6"/>
    <w:rsid w:val="00E4619C"/>
    <w:rsid w:val="00E463F7"/>
    <w:rsid w:val="00E4763A"/>
    <w:rsid w:val="00E502BD"/>
    <w:rsid w:val="00E50405"/>
    <w:rsid w:val="00E51F8C"/>
    <w:rsid w:val="00E520AF"/>
    <w:rsid w:val="00E522E9"/>
    <w:rsid w:val="00E52732"/>
    <w:rsid w:val="00E52E86"/>
    <w:rsid w:val="00E539C9"/>
    <w:rsid w:val="00E53FDF"/>
    <w:rsid w:val="00E5449E"/>
    <w:rsid w:val="00E547B9"/>
    <w:rsid w:val="00E5559D"/>
    <w:rsid w:val="00E55A9C"/>
    <w:rsid w:val="00E5681E"/>
    <w:rsid w:val="00E56A9C"/>
    <w:rsid w:val="00E56D17"/>
    <w:rsid w:val="00E57296"/>
    <w:rsid w:val="00E57723"/>
    <w:rsid w:val="00E57E3A"/>
    <w:rsid w:val="00E6019C"/>
    <w:rsid w:val="00E60454"/>
    <w:rsid w:val="00E60C1C"/>
    <w:rsid w:val="00E60ED3"/>
    <w:rsid w:val="00E6218F"/>
    <w:rsid w:val="00E654DC"/>
    <w:rsid w:val="00E676A0"/>
    <w:rsid w:val="00E708E1"/>
    <w:rsid w:val="00E70C5B"/>
    <w:rsid w:val="00E711A3"/>
    <w:rsid w:val="00E72CF4"/>
    <w:rsid w:val="00E72E22"/>
    <w:rsid w:val="00E72EDC"/>
    <w:rsid w:val="00E7318F"/>
    <w:rsid w:val="00E74BAB"/>
    <w:rsid w:val="00E74EA1"/>
    <w:rsid w:val="00E758BD"/>
    <w:rsid w:val="00E75917"/>
    <w:rsid w:val="00E7795A"/>
    <w:rsid w:val="00E77F60"/>
    <w:rsid w:val="00E8091D"/>
    <w:rsid w:val="00E80ABE"/>
    <w:rsid w:val="00E80CBB"/>
    <w:rsid w:val="00E80E20"/>
    <w:rsid w:val="00E81643"/>
    <w:rsid w:val="00E81936"/>
    <w:rsid w:val="00E828F8"/>
    <w:rsid w:val="00E83371"/>
    <w:rsid w:val="00E8422A"/>
    <w:rsid w:val="00E842CB"/>
    <w:rsid w:val="00E84AB8"/>
    <w:rsid w:val="00E85D10"/>
    <w:rsid w:val="00E9095A"/>
    <w:rsid w:val="00E90B9E"/>
    <w:rsid w:val="00E914EC"/>
    <w:rsid w:val="00E928E4"/>
    <w:rsid w:val="00E92B12"/>
    <w:rsid w:val="00E92E63"/>
    <w:rsid w:val="00E932CA"/>
    <w:rsid w:val="00E9372E"/>
    <w:rsid w:val="00E93BBE"/>
    <w:rsid w:val="00E950FE"/>
    <w:rsid w:val="00E951C6"/>
    <w:rsid w:val="00E955AF"/>
    <w:rsid w:val="00E95CB9"/>
    <w:rsid w:val="00E96E26"/>
    <w:rsid w:val="00EA106C"/>
    <w:rsid w:val="00EA25F4"/>
    <w:rsid w:val="00EA29AF"/>
    <w:rsid w:val="00EA2E93"/>
    <w:rsid w:val="00EA49DF"/>
    <w:rsid w:val="00EA57BD"/>
    <w:rsid w:val="00EA6475"/>
    <w:rsid w:val="00EA7F4C"/>
    <w:rsid w:val="00EB0037"/>
    <w:rsid w:val="00EB0F32"/>
    <w:rsid w:val="00EB2AFB"/>
    <w:rsid w:val="00EB540D"/>
    <w:rsid w:val="00EB5770"/>
    <w:rsid w:val="00EB643D"/>
    <w:rsid w:val="00EB758A"/>
    <w:rsid w:val="00EB7EB9"/>
    <w:rsid w:val="00EC1069"/>
    <w:rsid w:val="00EC1754"/>
    <w:rsid w:val="00EC1C6F"/>
    <w:rsid w:val="00EC1ED7"/>
    <w:rsid w:val="00EC35AD"/>
    <w:rsid w:val="00EC3E68"/>
    <w:rsid w:val="00EC44B2"/>
    <w:rsid w:val="00EC45FB"/>
    <w:rsid w:val="00EC5B65"/>
    <w:rsid w:val="00EC6D36"/>
    <w:rsid w:val="00EC7D54"/>
    <w:rsid w:val="00EC7DFD"/>
    <w:rsid w:val="00ED1285"/>
    <w:rsid w:val="00ED172B"/>
    <w:rsid w:val="00ED2F1B"/>
    <w:rsid w:val="00ED5500"/>
    <w:rsid w:val="00ED6401"/>
    <w:rsid w:val="00ED7E30"/>
    <w:rsid w:val="00EE0259"/>
    <w:rsid w:val="00EE2A32"/>
    <w:rsid w:val="00EE2F1C"/>
    <w:rsid w:val="00EE3FD0"/>
    <w:rsid w:val="00EE4AAE"/>
    <w:rsid w:val="00EE4E2B"/>
    <w:rsid w:val="00EE646D"/>
    <w:rsid w:val="00EE7C15"/>
    <w:rsid w:val="00EF033E"/>
    <w:rsid w:val="00EF0C4E"/>
    <w:rsid w:val="00EF13CE"/>
    <w:rsid w:val="00EF1DF9"/>
    <w:rsid w:val="00EF272A"/>
    <w:rsid w:val="00EF334A"/>
    <w:rsid w:val="00EF36A4"/>
    <w:rsid w:val="00EF556E"/>
    <w:rsid w:val="00EF77F1"/>
    <w:rsid w:val="00EF7CF4"/>
    <w:rsid w:val="00EF7F38"/>
    <w:rsid w:val="00F00218"/>
    <w:rsid w:val="00F00611"/>
    <w:rsid w:val="00F00957"/>
    <w:rsid w:val="00F00A91"/>
    <w:rsid w:val="00F00D5D"/>
    <w:rsid w:val="00F022AA"/>
    <w:rsid w:val="00F02797"/>
    <w:rsid w:val="00F029C8"/>
    <w:rsid w:val="00F03183"/>
    <w:rsid w:val="00F03965"/>
    <w:rsid w:val="00F04544"/>
    <w:rsid w:val="00F04C1F"/>
    <w:rsid w:val="00F0632C"/>
    <w:rsid w:val="00F075AE"/>
    <w:rsid w:val="00F07DCB"/>
    <w:rsid w:val="00F07EBC"/>
    <w:rsid w:val="00F11018"/>
    <w:rsid w:val="00F11205"/>
    <w:rsid w:val="00F11467"/>
    <w:rsid w:val="00F11532"/>
    <w:rsid w:val="00F124E4"/>
    <w:rsid w:val="00F128C5"/>
    <w:rsid w:val="00F13375"/>
    <w:rsid w:val="00F13D0E"/>
    <w:rsid w:val="00F14170"/>
    <w:rsid w:val="00F14227"/>
    <w:rsid w:val="00F14465"/>
    <w:rsid w:val="00F146CE"/>
    <w:rsid w:val="00F15A6F"/>
    <w:rsid w:val="00F15DE4"/>
    <w:rsid w:val="00F173A6"/>
    <w:rsid w:val="00F22110"/>
    <w:rsid w:val="00F22244"/>
    <w:rsid w:val="00F23E7B"/>
    <w:rsid w:val="00F24045"/>
    <w:rsid w:val="00F241B4"/>
    <w:rsid w:val="00F24B9B"/>
    <w:rsid w:val="00F2599C"/>
    <w:rsid w:val="00F25D2D"/>
    <w:rsid w:val="00F26F4F"/>
    <w:rsid w:val="00F315A0"/>
    <w:rsid w:val="00F31D80"/>
    <w:rsid w:val="00F322FC"/>
    <w:rsid w:val="00F32B0D"/>
    <w:rsid w:val="00F33181"/>
    <w:rsid w:val="00F366D1"/>
    <w:rsid w:val="00F3708F"/>
    <w:rsid w:val="00F377E0"/>
    <w:rsid w:val="00F40E76"/>
    <w:rsid w:val="00F41096"/>
    <w:rsid w:val="00F422DF"/>
    <w:rsid w:val="00F424E8"/>
    <w:rsid w:val="00F42970"/>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6F9D"/>
    <w:rsid w:val="00F57363"/>
    <w:rsid w:val="00F5767F"/>
    <w:rsid w:val="00F60406"/>
    <w:rsid w:val="00F60925"/>
    <w:rsid w:val="00F61D18"/>
    <w:rsid w:val="00F62A0D"/>
    <w:rsid w:val="00F63628"/>
    <w:rsid w:val="00F64795"/>
    <w:rsid w:val="00F70D5B"/>
    <w:rsid w:val="00F746B3"/>
    <w:rsid w:val="00F754E9"/>
    <w:rsid w:val="00F76470"/>
    <w:rsid w:val="00F765EE"/>
    <w:rsid w:val="00F779C7"/>
    <w:rsid w:val="00F77A1B"/>
    <w:rsid w:val="00F77FDE"/>
    <w:rsid w:val="00F859E3"/>
    <w:rsid w:val="00F86111"/>
    <w:rsid w:val="00F86B4E"/>
    <w:rsid w:val="00F86C54"/>
    <w:rsid w:val="00F87E4D"/>
    <w:rsid w:val="00F907D8"/>
    <w:rsid w:val="00F90B19"/>
    <w:rsid w:val="00F914DA"/>
    <w:rsid w:val="00F91998"/>
    <w:rsid w:val="00F91DA5"/>
    <w:rsid w:val="00F91F64"/>
    <w:rsid w:val="00F920CF"/>
    <w:rsid w:val="00F92F39"/>
    <w:rsid w:val="00F93293"/>
    <w:rsid w:val="00F93C01"/>
    <w:rsid w:val="00F9440E"/>
    <w:rsid w:val="00F956F1"/>
    <w:rsid w:val="00F97401"/>
    <w:rsid w:val="00F9794C"/>
    <w:rsid w:val="00FA226F"/>
    <w:rsid w:val="00FA2AE5"/>
    <w:rsid w:val="00FA45C2"/>
    <w:rsid w:val="00FA4CDF"/>
    <w:rsid w:val="00FA5529"/>
    <w:rsid w:val="00FA5614"/>
    <w:rsid w:val="00FA5741"/>
    <w:rsid w:val="00FA6CBA"/>
    <w:rsid w:val="00FA6F35"/>
    <w:rsid w:val="00FA7ECA"/>
    <w:rsid w:val="00FB1DD0"/>
    <w:rsid w:val="00FB2292"/>
    <w:rsid w:val="00FB2F6E"/>
    <w:rsid w:val="00FB4488"/>
    <w:rsid w:val="00FB484C"/>
    <w:rsid w:val="00FB4964"/>
    <w:rsid w:val="00FB5EC5"/>
    <w:rsid w:val="00FB621F"/>
    <w:rsid w:val="00FB6881"/>
    <w:rsid w:val="00FB778F"/>
    <w:rsid w:val="00FB7F53"/>
    <w:rsid w:val="00FC03EE"/>
    <w:rsid w:val="00FC0F6F"/>
    <w:rsid w:val="00FC2891"/>
    <w:rsid w:val="00FC28EF"/>
    <w:rsid w:val="00FC3886"/>
    <w:rsid w:val="00FC5B7A"/>
    <w:rsid w:val="00FC5C74"/>
    <w:rsid w:val="00FC751F"/>
    <w:rsid w:val="00FC7BE5"/>
    <w:rsid w:val="00FD00D3"/>
    <w:rsid w:val="00FD1676"/>
    <w:rsid w:val="00FD2A85"/>
    <w:rsid w:val="00FD2C3B"/>
    <w:rsid w:val="00FD2EBF"/>
    <w:rsid w:val="00FD43AB"/>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2F24"/>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E6E96"/>
  <w15:docId w15:val="{796124FE-3224-4D9C-BFEF-2030EFFB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65E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Bezodstpw">
    <w:name w:val="No Spacing"/>
    <w:link w:val="BezodstpwZnak"/>
    <w:uiPriority w:val="1"/>
    <w:qFormat/>
    <w:rsid w:val="00557F36"/>
    <w:rPr>
      <w:sz w:val="24"/>
      <w:szCs w:val="24"/>
    </w:rPr>
  </w:style>
  <w:style w:type="character" w:customStyle="1" w:styleId="BezodstpwZnak">
    <w:name w:val="Bez odstępów Znak"/>
    <w:link w:val="Bezodstpw"/>
    <w:uiPriority w:val="1"/>
    <w:rsid w:val="00557F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9552093">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2855883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g_gniewkowo" TargetMode="External"/><Relationship Id="rId13" Type="http://schemas.openxmlformats.org/officeDocument/2006/relationships/hyperlink" Target="https://platformazakupowa.pl/pn/ug_gniewkowo"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pn/ug_gniewkowo"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https://platformazakupowa.pl/pn/ug_gniewkowo"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7E5D-9D09-46AD-96A5-0DACF356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14342</Words>
  <Characters>86055</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100197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Agnieszka</cp:lastModifiedBy>
  <cp:revision>9</cp:revision>
  <cp:lastPrinted>2022-01-17T09:11:00Z</cp:lastPrinted>
  <dcterms:created xsi:type="dcterms:W3CDTF">2022-10-18T05:31:00Z</dcterms:created>
  <dcterms:modified xsi:type="dcterms:W3CDTF">2022-11-07T09:10:00Z</dcterms:modified>
</cp:coreProperties>
</file>