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A136" w14:textId="77777777" w:rsidR="009326D2" w:rsidRDefault="009326D2">
      <w:pPr>
        <w:pStyle w:val="Tekstpodstawowy"/>
        <w:rPr>
          <w:sz w:val="7"/>
        </w:rPr>
      </w:pPr>
    </w:p>
    <w:p w14:paraId="167953C9" w14:textId="77777777" w:rsidR="009326D2" w:rsidRDefault="002B59E3">
      <w:pPr>
        <w:pStyle w:val="Tekstpodstawowy"/>
        <w:ind w:left="510"/>
        <w:rPr>
          <w:sz w:val="20"/>
        </w:rPr>
      </w:pPr>
      <w:r>
        <w:rPr>
          <w:sz w:val="20"/>
        </w:rPr>
      </w:r>
      <w:r>
        <w:rPr>
          <w:sz w:val="20"/>
        </w:rPr>
        <w:pict w14:anchorId="319ED33F">
          <v:shapetype id="_x0000_t202" coordsize="21600,21600" o:spt="202" path="m,l,21600r21600,l21600,xe">
            <v:stroke joinstyle="miter"/>
            <v:path gradientshapeok="t" o:connecttype="rect"/>
          </v:shapetype>
          <v:shape id="_x0000_s1026" type="#_x0000_t202" style="width:442.4pt;height:13.95pt;mso-left-percent:-10001;mso-top-percent:-10001;mso-position-horizontal:absolute;mso-position-horizontal-relative:char;mso-position-vertical:absolute;mso-position-vertical-relative:line;mso-left-percent:-10001;mso-top-percent:-10001" fillcolor="#ddd9c3" stroked="f">
            <v:textbox inset="0,0,0,0">
              <w:txbxContent>
                <w:p w14:paraId="5DA4F229" w14:textId="77777777" w:rsidR="009326D2" w:rsidRDefault="00E96306">
                  <w:pPr>
                    <w:spacing w:before="18"/>
                    <w:ind w:right="23"/>
                    <w:jc w:val="right"/>
                    <w:rPr>
                      <w:b/>
                    </w:rPr>
                  </w:pPr>
                  <w:r>
                    <w:rPr>
                      <w:b/>
                    </w:rPr>
                    <w:t>Załącznik Nr 10 do SIWZ</w:t>
                  </w:r>
                </w:p>
              </w:txbxContent>
            </v:textbox>
            <w10:anchorlock/>
          </v:shape>
        </w:pict>
      </w:r>
    </w:p>
    <w:p w14:paraId="478FFE37" w14:textId="77777777" w:rsidR="009326D2" w:rsidRDefault="00E96306">
      <w:pPr>
        <w:pStyle w:val="Tytu"/>
      </w:pPr>
      <w:r>
        <w:t>Opis przedmiotu zamówienia</w:t>
      </w:r>
    </w:p>
    <w:p w14:paraId="7A1866A8" w14:textId="77777777" w:rsidR="009326D2" w:rsidRDefault="009326D2">
      <w:pPr>
        <w:pStyle w:val="Tekstpodstawowy"/>
        <w:rPr>
          <w:b/>
          <w:sz w:val="30"/>
        </w:rPr>
      </w:pPr>
    </w:p>
    <w:p w14:paraId="152743B4" w14:textId="77777777" w:rsidR="009326D2" w:rsidRDefault="00E96306">
      <w:pPr>
        <w:spacing w:before="191"/>
        <w:ind w:left="256"/>
        <w:rPr>
          <w:b/>
        </w:rPr>
      </w:pPr>
      <w:r>
        <w:rPr>
          <w:b/>
        </w:rPr>
        <w:t>OPIS PRZEDMIOTU ZAMÓWIENIA</w:t>
      </w:r>
    </w:p>
    <w:p w14:paraId="1E5D0FDB" w14:textId="77777777" w:rsidR="009326D2" w:rsidRDefault="00E96306">
      <w:pPr>
        <w:pStyle w:val="Akapitzlist"/>
        <w:numPr>
          <w:ilvl w:val="0"/>
          <w:numId w:val="12"/>
        </w:numPr>
        <w:tabs>
          <w:tab w:val="left" w:pos="612"/>
        </w:tabs>
        <w:spacing w:before="127"/>
        <w:jc w:val="left"/>
        <w:rPr>
          <w:sz w:val="24"/>
        </w:rPr>
      </w:pPr>
      <w:r>
        <w:rPr>
          <w:spacing w:val="-60"/>
          <w:sz w:val="24"/>
          <w:u w:val="thick"/>
        </w:rPr>
        <w:t xml:space="preserve"> </w:t>
      </w:r>
      <w:r>
        <w:rPr>
          <w:b/>
          <w:sz w:val="24"/>
          <w:u w:val="thick"/>
        </w:rPr>
        <w:t>Przedmiotem zamówienia</w:t>
      </w:r>
      <w:r>
        <w:rPr>
          <w:b/>
          <w:sz w:val="24"/>
        </w:rPr>
        <w:t xml:space="preserve"> </w:t>
      </w:r>
      <w:r>
        <w:rPr>
          <w:sz w:val="24"/>
        </w:rPr>
        <w:t>jest świadczenie usługi określonej w SIWZ polegającej</w:t>
      </w:r>
      <w:r>
        <w:rPr>
          <w:spacing w:val="-15"/>
          <w:sz w:val="24"/>
        </w:rPr>
        <w:t xml:space="preserve"> </w:t>
      </w:r>
      <w:r>
        <w:rPr>
          <w:sz w:val="24"/>
        </w:rPr>
        <w:t>na:</w:t>
      </w:r>
    </w:p>
    <w:p w14:paraId="733618A0" w14:textId="77777777" w:rsidR="009326D2" w:rsidRDefault="00E96306">
      <w:pPr>
        <w:pStyle w:val="Akapitzlist"/>
        <w:numPr>
          <w:ilvl w:val="0"/>
          <w:numId w:val="11"/>
        </w:numPr>
        <w:tabs>
          <w:tab w:val="left" w:pos="550"/>
        </w:tabs>
        <w:spacing w:before="125"/>
        <w:rPr>
          <w:sz w:val="24"/>
        </w:rPr>
      </w:pPr>
      <w:r>
        <w:rPr>
          <w:sz w:val="24"/>
        </w:rPr>
        <w:t>odbiorze od właścicieli nieruchomości zamieszkałych odpadów</w:t>
      </w:r>
      <w:r>
        <w:rPr>
          <w:spacing w:val="-3"/>
          <w:sz w:val="24"/>
        </w:rPr>
        <w:t xml:space="preserve"> </w:t>
      </w:r>
      <w:r>
        <w:rPr>
          <w:sz w:val="24"/>
        </w:rPr>
        <w:t>komunalnych:</w:t>
      </w:r>
    </w:p>
    <w:p w14:paraId="7D5BAAAE" w14:textId="77777777" w:rsidR="009326D2" w:rsidRDefault="00E96306">
      <w:pPr>
        <w:pStyle w:val="Akapitzlist"/>
        <w:numPr>
          <w:ilvl w:val="1"/>
          <w:numId w:val="11"/>
        </w:numPr>
        <w:tabs>
          <w:tab w:val="left" w:pos="965"/>
        </w:tabs>
        <w:spacing w:before="5"/>
        <w:rPr>
          <w:sz w:val="24"/>
        </w:rPr>
      </w:pPr>
      <w:r>
        <w:rPr>
          <w:sz w:val="24"/>
        </w:rPr>
        <w:t>zmieszanych;</w:t>
      </w:r>
    </w:p>
    <w:p w14:paraId="40AFDF74" w14:textId="77777777" w:rsidR="009326D2" w:rsidRDefault="00E96306">
      <w:pPr>
        <w:pStyle w:val="Akapitzlist"/>
        <w:numPr>
          <w:ilvl w:val="1"/>
          <w:numId w:val="11"/>
        </w:numPr>
        <w:tabs>
          <w:tab w:val="left" w:pos="965"/>
        </w:tabs>
        <w:spacing w:before="2"/>
        <w:rPr>
          <w:sz w:val="24"/>
        </w:rPr>
      </w:pPr>
      <w:r>
        <w:rPr>
          <w:sz w:val="24"/>
        </w:rPr>
        <w:t>selektywnie</w:t>
      </w:r>
      <w:r>
        <w:rPr>
          <w:spacing w:val="-1"/>
          <w:sz w:val="24"/>
        </w:rPr>
        <w:t xml:space="preserve"> </w:t>
      </w:r>
      <w:r>
        <w:rPr>
          <w:sz w:val="24"/>
        </w:rPr>
        <w:t>zebranych;</w:t>
      </w:r>
    </w:p>
    <w:p w14:paraId="361C43ED" w14:textId="77777777" w:rsidR="009326D2" w:rsidRDefault="00E96306">
      <w:pPr>
        <w:pStyle w:val="Akapitzlist"/>
        <w:numPr>
          <w:ilvl w:val="1"/>
          <w:numId w:val="11"/>
        </w:numPr>
        <w:tabs>
          <w:tab w:val="left" w:pos="965"/>
        </w:tabs>
        <w:spacing w:before="5"/>
        <w:rPr>
          <w:sz w:val="24"/>
        </w:rPr>
      </w:pPr>
      <w:r>
        <w:rPr>
          <w:sz w:val="24"/>
        </w:rPr>
        <w:t>bioodpadów;</w:t>
      </w:r>
    </w:p>
    <w:p w14:paraId="7566AC51" w14:textId="4DB2A43B" w:rsidR="009326D2" w:rsidRDefault="00E96306">
      <w:pPr>
        <w:pStyle w:val="Akapitzlist"/>
        <w:numPr>
          <w:ilvl w:val="1"/>
          <w:numId w:val="11"/>
        </w:numPr>
        <w:tabs>
          <w:tab w:val="left" w:pos="965"/>
        </w:tabs>
        <w:spacing w:before="5" w:line="242" w:lineRule="auto"/>
        <w:ind w:right="295"/>
        <w:jc w:val="both"/>
        <w:rPr>
          <w:sz w:val="24"/>
        </w:rPr>
      </w:pPr>
      <w:r>
        <w:rPr>
          <w:sz w:val="24"/>
        </w:rPr>
        <w:t>wielkogabarytowych   i    zużytego    sprzętu    elektrycznego    i    elektronicznego    (z wyłączeniem odpadów powstałych w związku z prowadzoną działalnością gospodarczą) odbieranych w czasie zbiórki „objazdowej” sprzed nieruchomości zamieszkałych co najmniej 2 razy do roku,</w:t>
      </w:r>
    </w:p>
    <w:p w14:paraId="7EED9BBA" w14:textId="77777777" w:rsidR="009326D2" w:rsidRDefault="00E96306">
      <w:pPr>
        <w:pStyle w:val="Akapitzlist"/>
        <w:numPr>
          <w:ilvl w:val="0"/>
          <w:numId w:val="11"/>
        </w:numPr>
        <w:tabs>
          <w:tab w:val="left" w:pos="636"/>
        </w:tabs>
        <w:spacing w:before="6"/>
        <w:ind w:left="635" w:hanging="320"/>
        <w:jc w:val="both"/>
        <w:rPr>
          <w:sz w:val="24"/>
        </w:rPr>
      </w:pPr>
      <w:r>
        <w:rPr>
          <w:sz w:val="24"/>
        </w:rPr>
        <w:t>odbiorze odpadów komunalnych z pojemników wymienionych w roz. II, pkt</w:t>
      </w:r>
      <w:r>
        <w:rPr>
          <w:spacing w:val="1"/>
          <w:sz w:val="24"/>
        </w:rPr>
        <w:t xml:space="preserve"> </w:t>
      </w:r>
      <w:r>
        <w:rPr>
          <w:sz w:val="24"/>
        </w:rPr>
        <w:t>8,</w:t>
      </w:r>
    </w:p>
    <w:p w14:paraId="7C7C3BF5" w14:textId="77777777" w:rsidR="009326D2" w:rsidRDefault="00E96306">
      <w:pPr>
        <w:pStyle w:val="Akapitzlist"/>
        <w:numPr>
          <w:ilvl w:val="0"/>
          <w:numId w:val="11"/>
        </w:numPr>
        <w:tabs>
          <w:tab w:val="left" w:pos="636"/>
        </w:tabs>
        <w:spacing w:before="5"/>
        <w:ind w:left="635" w:hanging="320"/>
        <w:jc w:val="both"/>
        <w:rPr>
          <w:sz w:val="24"/>
        </w:rPr>
      </w:pPr>
      <w:r>
        <w:rPr>
          <w:sz w:val="24"/>
        </w:rPr>
        <w:t>na prowadzeniu Punktu Selektywnej Zbiórki Odpadów Komunalnych</w:t>
      </w:r>
      <w:r>
        <w:rPr>
          <w:spacing w:val="59"/>
          <w:sz w:val="24"/>
        </w:rPr>
        <w:t xml:space="preserve"> </w:t>
      </w:r>
      <w:r>
        <w:rPr>
          <w:sz w:val="24"/>
        </w:rPr>
        <w:t>(PSZOK),</w:t>
      </w:r>
    </w:p>
    <w:p w14:paraId="45151CEA" w14:textId="77777777" w:rsidR="009326D2" w:rsidRDefault="00E96306">
      <w:pPr>
        <w:pStyle w:val="Akapitzlist"/>
        <w:numPr>
          <w:ilvl w:val="0"/>
          <w:numId w:val="11"/>
        </w:numPr>
        <w:tabs>
          <w:tab w:val="left" w:pos="636"/>
        </w:tabs>
        <w:spacing w:before="2" w:line="244" w:lineRule="auto"/>
        <w:ind w:left="676" w:right="1451" w:hanging="360"/>
        <w:jc w:val="both"/>
        <w:rPr>
          <w:sz w:val="24"/>
        </w:rPr>
      </w:pPr>
      <w:r>
        <w:rPr>
          <w:sz w:val="24"/>
        </w:rPr>
        <w:t>transporcie odpadów komunalnych do Regionalnego Zakładu Gospodarki Odpadami w Słajsinie, gm. Nowogard. Jako RZGO traktowana jest też</w:t>
      </w:r>
      <w:r>
        <w:rPr>
          <w:spacing w:val="-19"/>
          <w:sz w:val="24"/>
        </w:rPr>
        <w:t xml:space="preserve"> </w:t>
      </w:r>
      <w:r>
        <w:rPr>
          <w:sz w:val="24"/>
        </w:rPr>
        <w:t>Stacja</w:t>
      </w:r>
    </w:p>
    <w:p w14:paraId="56032109" w14:textId="77777777" w:rsidR="009326D2" w:rsidRDefault="00E96306">
      <w:pPr>
        <w:pStyle w:val="Tekstpodstawowy"/>
        <w:spacing w:line="242" w:lineRule="auto"/>
        <w:ind w:left="676" w:right="709"/>
        <w:jc w:val="both"/>
      </w:pPr>
      <w:r>
        <w:t>Przeładunkowa Odpadów w Mielenku, zgodnie z obowiązującymi przepisami prawa krajowego oraz aktami prawa miejscowego.</w:t>
      </w:r>
    </w:p>
    <w:p w14:paraId="511742EA" w14:textId="77777777" w:rsidR="009326D2" w:rsidRDefault="009326D2">
      <w:pPr>
        <w:pStyle w:val="Tekstpodstawowy"/>
        <w:spacing w:before="10"/>
        <w:rPr>
          <w:sz w:val="20"/>
        </w:rPr>
      </w:pPr>
    </w:p>
    <w:p w14:paraId="046EF363" w14:textId="77777777" w:rsidR="009326D2" w:rsidRDefault="00E96306">
      <w:pPr>
        <w:pStyle w:val="Nagwek1"/>
        <w:numPr>
          <w:ilvl w:val="0"/>
          <w:numId w:val="12"/>
        </w:numPr>
        <w:tabs>
          <w:tab w:val="left" w:pos="864"/>
        </w:tabs>
        <w:ind w:left="863" w:hanging="428"/>
        <w:jc w:val="both"/>
      </w:pPr>
      <w:r>
        <w:t>Na usługę, o której mowa w roz. I składają się w</w:t>
      </w:r>
      <w:r>
        <w:rPr>
          <w:spacing w:val="-2"/>
        </w:rPr>
        <w:t xml:space="preserve"> </w:t>
      </w:r>
      <w:r>
        <w:t>szczególności:</w:t>
      </w:r>
    </w:p>
    <w:p w14:paraId="2F7BD16A" w14:textId="77777777" w:rsidR="009326D2" w:rsidRDefault="00E96306">
      <w:pPr>
        <w:pStyle w:val="Akapitzlist"/>
        <w:numPr>
          <w:ilvl w:val="0"/>
          <w:numId w:val="10"/>
        </w:numPr>
        <w:tabs>
          <w:tab w:val="left" w:pos="682"/>
        </w:tabs>
        <w:spacing w:before="82" w:line="244" w:lineRule="auto"/>
        <w:ind w:right="258"/>
        <w:jc w:val="both"/>
        <w:rPr>
          <w:sz w:val="24"/>
        </w:rPr>
      </w:pPr>
      <w:r>
        <w:rPr>
          <w:sz w:val="24"/>
        </w:rPr>
        <w:t>odbieranie odpadów komunalnych określonych w roz. I pkt. 1 w granicach administracyjnych Gminy</w:t>
      </w:r>
      <w:r>
        <w:rPr>
          <w:spacing w:val="-6"/>
          <w:sz w:val="24"/>
        </w:rPr>
        <w:t xml:space="preserve"> </w:t>
      </w:r>
      <w:r>
        <w:rPr>
          <w:sz w:val="24"/>
        </w:rPr>
        <w:t>Węgorzyno;</w:t>
      </w:r>
    </w:p>
    <w:p w14:paraId="3C1DAF0B" w14:textId="77777777" w:rsidR="009326D2" w:rsidRDefault="00E96306">
      <w:pPr>
        <w:pStyle w:val="Akapitzlist"/>
        <w:numPr>
          <w:ilvl w:val="0"/>
          <w:numId w:val="10"/>
        </w:numPr>
        <w:tabs>
          <w:tab w:val="left" w:pos="682"/>
        </w:tabs>
        <w:spacing w:line="242" w:lineRule="auto"/>
        <w:ind w:right="294"/>
        <w:jc w:val="both"/>
      </w:pPr>
      <w:r>
        <w:rPr>
          <w:sz w:val="24"/>
        </w:rPr>
        <w:t>wyposażenie właścicieli nieruchomości zamieszkałych na terenie Gminy Węgorzyno w pojemniki na zmieszane odpady komunalne i worki do selektywnej zbiórki odpadów komunalnych oraz bioodpadów, po uzgodnieniu z zarządcą lub właścicielem nieruchomości a także utrzymanie ich w odpowiednim stanie sanitarnym, porządkowym i</w:t>
      </w:r>
      <w:r>
        <w:rPr>
          <w:spacing w:val="-1"/>
          <w:sz w:val="24"/>
        </w:rPr>
        <w:t xml:space="preserve"> </w:t>
      </w:r>
      <w:r>
        <w:rPr>
          <w:sz w:val="24"/>
        </w:rPr>
        <w:t>technicznym;</w:t>
      </w:r>
    </w:p>
    <w:p w14:paraId="59D1032D" w14:textId="6EAF1482" w:rsidR="009326D2" w:rsidRDefault="00E96306">
      <w:pPr>
        <w:pStyle w:val="Akapitzlist"/>
        <w:numPr>
          <w:ilvl w:val="0"/>
          <w:numId w:val="10"/>
        </w:numPr>
        <w:tabs>
          <w:tab w:val="left" w:pos="682"/>
        </w:tabs>
        <w:spacing w:before="4" w:line="242" w:lineRule="auto"/>
        <w:ind w:right="298"/>
        <w:jc w:val="both"/>
      </w:pPr>
      <w:r>
        <w:rPr>
          <w:sz w:val="24"/>
        </w:rPr>
        <w:t xml:space="preserve">pierwsze pojemniki i worki Wykonawca zobowiązany jest dostarczyć właścicielom nieruchomości nie później niż do </w:t>
      </w:r>
      <w:r w:rsidR="002B59E3">
        <w:rPr>
          <w:sz w:val="24"/>
        </w:rPr>
        <w:t>15 stycznia 2024</w:t>
      </w:r>
      <w:r>
        <w:rPr>
          <w:sz w:val="24"/>
        </w:rPr>
        <w:t xml:space="preserve"> r. oraz w przypadku zgłoszenia ciągu 4 dni roboczych, koszt wyposażenia nieruchomości w pojemniki i worki zawiera się w cenie oferowanej przez</w:t>
      </w:r>
      <w:r>
        <w:rPr>
          <w:spacing w:val="-1"/>
          <w:sz w:val="24"/>
        </w:rPr>
        <w:t xml:space="preserve"> </w:t>
      </w:r>
      <w:r>
        <w:rPr>
          <w:sz w:val="24"/>
        </w:rPr>
        <w:t>Wykonawcę;</w:t>
      </w:r>
    </w:p>
    <w:p w14:paraId="4273A871" w14:textId="77777777" w:rsidR="009326D2" w:rsidRDefault="00E96306">
      <w:pPr>
        <w:pStyle w:val="Akapitzlist"/>
        <w:numPr>
          <w:ilvl w:val="0"/>
          <w:numId w:val="10"/>
        </w:numPr>
        <w:tabs>
          <w:tab w:val="left" w:pos="682"/>
        </w:tabs>
        <w:spacing w:before="6" w:line="242" w:lineRule="auto"/>
        <w:ind w:right="295"/>
        <w:jc w:val="both"/>
        <w:rPr>
          <w:sz w:val="24"/>
        </w:rPr>
      </w:pPr>
      <w:r>
        <w:rPr>
          <w:sz w:val="24"/>
        </w:rPr>
        <w:t>prowadzenie zbiórki odpadów wielkogabarytowych oraz zużytego sprzętu elektrycznego i elektronicznego 2 razy w roku ( akcja wiosenna i jesienna). Terminy i harmonogram zbiórek zostaną uzgodnione przez Wykonawcę z Zamawiającym. Realizacja usługi będzie polegała na poinformowaniu mieszkańców o organizowaniu tzw. „wystawki” (z podaniem dnia i godzin odbioru ww. odpadów) w formie ogłoszeń na stronie internetowej Wykonawcy oraz Zamawiającego. Zbiórka powinna być tak zaplanowana, żeby objęła cały teren</w:t>
      </w:r>
      <w:r>
        <w:rPr>
          <w:spacing w:val="-9"/>
          <w:sz w:val="24"/>
        </w:rPr>
        <w:t xml:space="preserve"> </w:t>
      </w:r>
      <w:r>
        <w:rPr>
          <w:sz w:val="24"/>
        </w:rPr>
        <w:t>Gminy;</w:t>
      </w:r>
    </w:p>
    <w:p w14:paraId="6A11E1BF" w14:textId="77777777" w:rsidR="009326D2" w:rsidRDefault="00E96306">
      <w:pPr>
        <w:pStyle w:val="Akapitzlist"/>
        <w:numPr>
          <w:ilvl w:val="0"/>
          <w:numId w:val="10"/>
        </w:numPr>
        <w:tabs>
          <w:tab w:val="left" w:pos="682"/>
        </w:tabs>
        <w:spacing w:before="8"/>
        <w:jc w:val="both"/>
        <w:rPr>
          <w:sz w:val="24"/>
        </w:rPr>
      </w:pPr>
      <w:r>
        <w:rPr>
          <w:sz w:val="24"/>
        </w:rPr>
        <w:t>prowadzenie napraw i konserwacji pojemników do zbierania odpadów</w:t>
      </w:r>
      <w:r>
        <w:rPr>
          <w:spacing w:val="-6"/>
          <w:sz w:val="24"/>
        </w:rPr>
        <w:t xml:space="preserve"> </w:t>
      </w:r>
      <w:r>
        <w:rPr>
          <w:sz w:val="24"/>
        </w:rPr>
        <w:t>komunalnych;</w:t>
      </w:r>
    </w:p>
    <w:p w14:paraId="4B0E4F67" w14:textId="77777777" w:rsidR="009326D2" w:rsidRDefault="00E96306">
      <w:pPr>
        <w:pStyle w:val="Akapitzlist"/>
        <w:numPr>
          <w:ilvl w:val="0"/>
          <w:numId w:val="10"/>
        </w:numPr>
        <w:tabs>
          <w:tab w:val="left" w:pos="682"/>
        </w:tabs>
        <w:spacing w:before="5" w:line="244" w:lineRule="auto"/>
        <w:ind w:right="297"/>
        <w:jc w:val="both"/>
        <w:rPr>
          <w:sz w:val="24"/>
        </w:rPr>
      </w:pPr>
      <w:r>
        <w:rPr>
          <w:sz w:val="24"/>
        </w:rPr>
        <w:t>prowadzenie i organizacja pracy związana z odbiorem i wywozem odpadów gromadzonych w PSZOK, zlokalizowanym w</w:t>
      </w:r>
      <w:r>
        <w:rPr>
          <w:spacing w:val="2"/>
          <w:sz w:val="24"/>
        </w:rPr>
        <w:t xml:space="preserve"> </w:t>
      </w:r>
      <w:r>
        <w:rPr>
          <w:sz w:val="24"/>
        </w:rPr>
        <w:t>Połchowie;</w:t>
      </w:r>
    </w:p>
    <w:p w14:paraId="7F08F549" w14:textId="77777777" w:rsidR="009326D2" w:rsidRDefault="00E96306">
      <w:pPr>
        <w:pStyle w:val="Akapitzlist"/>
        <w:numPr>
          <w:ilvl w:val="0"/>
          <w:numId w:val="10"/>
        </w:numPr>
        <w:tabs>
          <w:tab w:val="left" w:pos="742"/>
        </w:tabs>
        <w:spacing w:line="244" w:lineRule="auto"/>
        <w:ind w:right="294"/>
        <w:jc w:val="both"/>
        <w:rPr>
          <w:sz w:val="24"/>
        </w:rPr>
      </w:pPr>
      <w:r>
        <w:tab/>
      </w:r>
      <w:r>
        <w:rPr>
          <w:sz w:val="24"/>
        </w:rPr>
        <w:t>zebranie z terenu Gminy z miejsc do selektywnej zbiórki odpadów pojemników, tzw. „ dzwonów” i przetransportowanie ich do miejsca wskazanego przez Gminę i ich wyczyszczenie</w:t>
      </w:r>
      <w:r>
        <w:rPr>
          <w:spacing w:val="-1"/>
          <w:sz w:val="24"/>
        </w:rPr>
        <w:t xml:space="preserve"> </w:t>
      </w:r>
      <w:r>
        <w:rPr>
          <w:sz w:val="24"/>
        </w:rPr>
        <w:t>;</w:t>
      </w:r>
    </w:p>
    <w:p w14:paraId="15B6EDAE" w14:textId="50CB6A5E" w:rsidR="009326D2" w:rsidRDefault="00E96306">
      <w:pPr>
        <w:pStyle w:val="Akapitzlist"/>
        <w:numPr>
          <w:ilvl w:val="0"/>
          <w:numId w:val="10"/>
        </w:numPr>
        <w:tabs>
          <w:tab w:val="left" w:pos="682"/>
        </w:tabs>
        <w:spacing w:line="244" w:lineRule="auto"/>
        <w:ind w:right="298"/>
        <w:jc w:val="both"/>
        <w:rPr>
          <w:sz w:val="24"/>
        </w:rPr>
      </w:pPr>
      <w:r>
        <w:rPr>
          <w:sz w:val="24"/>
        </w:rPr>
        <w:t xml:space="preserve">rozmieszczenie w nowych miejscach wskazanych przez Gminę pojemników do selektywnej zbiórki odpadów do </w:t>
      </w:r>
      <w:r w:rsidR="002B59E3">
        <w:rPr>
          <w:sz w:val="24"/>
        </w:rPr>
        <w:t>25 stycznia 2024</w:t>
      </w:r>
      <w:r>
        <w:rPr>
          <w:spacing w:val="-5"/>
          <w:sz w:val="24"/>
        </w:rPr>
        <w:t xml:space="preserve"> </w:t>
      </w:r>
      <w:r>
        <w:rPr>
          <w:sz w:val="24"/>
        </w:rPr>
        <w:t>r.</w:t>
      </w:r>
    </w:p>
    <w:p w14:paraId="25C8DEF0" w14:textId="77777777" w:rsidR="009326D2" w:rsidRDefault="009326D2">
      <w:pPr>
        <w:spacing w:line="244" w:lineRule="auto"/>
        <w:jc w:val="both"/>
        <w:rPr>
          <w:sz w:val="24"/>
        </w:rPr>
        <w:sectPr w:rsidR="009326D2">
          <w:footerReference w:type="default" r:id="rId7"/>
          <w:type w:val="continuous"/>
          <w:pgSz w:w="11910" w:h="16840"/>
          <w:pgMar w:top="1180" w:right="1160" w:bottom="900" w:left="1160" w:header="429" w:footer="720" w:gutter="0"/>
          <w:pgNumType w:start="1"/>
          <w:cols w:space="708"/>
        </w:sectPr>
      </w:pPr>
    </w:p>
    <w:p w14:paraId="261D75E8" w14:textId="77777777" w:rsidR="009326D2" w:rsidRDefault="009326D2">
      <w:pPr>
        <w:pStyle w:val="Tekstpodstawowy"/>
        <w:rPr>
          <w:sz w:val="20"/>
        </w:rPr>
      </w:pPr>
    </w:p>
    <w:p w14:paraId="5340FB27" w14:textId="77777777" w:rsidR="009326D2" w:rsidRDefault="009326D2">
      <w:pPr>
        <w:pStyle w:val="Tekstpodstawowy"/>
        <w:spacing w:before="9"/>
        <w:rPr>
          <w:sz w:val="27"/>
        </w:rPr>
      </w:pPr>
    </w:p>
    <w:p w14:paraId="7EEFF802" w14:textId="77777777" w:rsidR="009326D2" w:rsidRDefault="00E96306">
      <w:pPr>
        <w:pStyle w:val="Nagwek1"/>
        <w:numPr>
          <w:ilvl w:val="0"/>
          <w:numId w:val="12"/>
        </w:numPr>
        <w:tabs>
          <w:tab w:val="left" w:pos="717"/>
        </w:tabs>
        <w:spacing w:before="90"/>
        <w:ind w:left="716" w:hanging="461"/>
        <w:jc w:val="both"/>
      </w:pPr>
      <w:r>
        <w:t>Harmonogram odbioru odpadów</w:t>
      </w:r>
      <w:r>
        <w:rPr>
          <w:spacing w:val="2"/>
        </w:rPr>
        <w:t xml:space="preserve"> </w:t>
      </w:r>
      <w:r>
        <w:t>komunalnych.</w:t>
      </w:r>
    </w:p>
    <w:p w14:paraId="570A53B2" w14:textId="77777777" w:rsidR="009326D2" w:rsidRDefault="00E96306">
      <w:pPr>
        <w:pStyle w:val="Akapitzlist"/>
        <w:numPr>
          <w:ilvl w:val="0"/>
          <w:numId w:val="9"/>
        </w:numPr>
        <w:tabs>
          <w:tab w:val="left" w:pos="615"/>
        </w:tabs>
        <w:spacing w:before="81" w:line="244" w:lineRule="auto"/>
        <w:ind w:right="260"/>
        <w:jc w:val="both"/>
        <w:rPr>
          <w:sz w:val="24"/>
        </w:rPr>
      </w:pPr>
      <w:r>
        <w:rPr>
          <w:sz w:val="24"/>
        </w:rPr>
        <w:t>Wykonawca przygotuje projekty harmonogramów odbioru odpadów, które przedłoży do zatwierdzenia Zamawiającemu, w ciągu 3 dni od podpisania umowy</w:t>
      </w:r>
      <w:r>
        <w:rPr>
          <w:spacing w:val="-3"/>
          <w:sz w:val="24"/>
        </w:rPr>
        <w:t xml:space="preserve"> </w:t>
      </w:r>
      <w:r>
        <w:rPr>
          <w:sz w:val="24"/>
        </w:rPr>
        <w:t>.</w:t>
      </w:r>
    </w:p>
    <w:p w14:paraId="4239ADF4" w14:textId="77777777" w:rsidR="009326D2" w:rsidRDefault="00E96306">
      <w:pPr>
        <w:pStyle w:val="Akapitzlist"/>
        <w:numPr>
          <w:ilvl w:val="0"/>
          <w:numId w:val="9"/>
        </w:numPr>
        <w:tabs>
          <w:tab w:val="left" w:pos="615"/>
        </w:tabs>
        <w:spacing w:line="242" w:lineRule="auto"/>
        <w:ind w:right="261"/>
        <w:jc w:val="both"/>
        <w:rPr>
          <w:sz w:val="24"/>
        </w:rPr>
      </w:pPr>
      <w:r>
        <w:rPr>
          <w:sz w:val="24"/>
        </w:rPr>
        <w:t>Wykonawca odpowiada za informowanie mieszkańców o zasadach i terminach odbierania poszczególnych rodzajów odpadów. W tym celu sporządza harmonogramy w formie wydruków, które dostarczy mieszkańcom w terminie 7 dni od podpisania</w:t>
      </w:r>
      <w:r>
        <w:rPr>
          <w:spacing w:val="-11"/>
          <w:sz w:val="24"/>
        </w:rPr>
        <w:t xml:space="preserve"> </w:t>
      </w:r>
      <w:r>
        <w:rPr>
          <w:sz w:val="24"/>
        </w:rPr>
        <w:t>umowy.</w:t>
      </w:r>
    </w:p>
    <w:p w14:paraId="39D33EC3" w14:textId="77777777" w:rsidR="009326D2" w:rsidRDefault="009326D2">
      <w:pPr>
        <w:pStyle w:val="Tekstpodstawowy"/>
        <w:spacing w:before="4"/>
        <w:rPr>
          <w:sz w:val="31"/>
        </w:rPr>
      </w:pPr>
    </w:p>
    <w:p w14:paraId="781B7F80" w14:textId="77777777" w:rsidR="009326D2" w:rsidRDefault="00E96306">
      <w:pPr>
        <w:pStyle w:val="Nagwek1"/>
        <w:numPr>
          <w:ilvl w:val="0"/>
          <w:numId w:val="12"/>
        </w:numPr>
        <w:tabs>
          <w:tab w:val="left" w:pos="704"/>
        </w:tabs>
        <w:ind w:left="703" w:hanging="448"/>
        <w:jc w:val="both"/>
      </w:pPr>
      <w:r>
        <w:t>Prowadzenie</w:t>
      </w:r>
      <w:r>
        <w:rPr>
          <w:spacing w:val="-1"/>
        </w:rPr>
        <w:t xml:space="preserve"> </w:t>
      </w:r>
      <w:r>
        <w:t>PSZOK:</w:t>
      </w:r>
    </w:p>
    <w:p w14:paraId="51F74856" w14:textId="77777777" w:rsidR="009326D2" w:rsidRDefault="00E96306">
      <w:pPr>
        <w:pStyle w:val="Akapitzlist"/>
        <w:numPr>
          <w:ilvl w:val="0"/>
          <w:numId w:val="8"/>
        </w:numPr>
        <w:tabs>
          <w:tab w:val="left" w:pos="617"/>
        </w:tabs>
        <w:spacing w:before="84" w:line="242" w:lineRule="auto"/>
        <w:ind w:right="256"/>
        <w:jc w:val="both"/>
        <w:rPr>
          <w:sz w:val="24"/>
        </w:rPr>
      </w:pPr>
      <w:r>
        <w:rPr>
          <w:sz w:val="24"/>
        </w:rPr>
        <w:t>Wykonawca odpowiada za prowadzenie i organizacje pracy w PSZOK oraz wyposażenie go w niezbędne kontenery, pojemniki oraz budowę zasieki do gromadzenia odpadów selektywnych.</w:t>
      </w:r>
    </w:p>
    <w:p w14:paraId="169EE862" w14:textId="77777777" w:rsidR="009326D2" w:rsidRDefault="00E96306">
      <w:pPr>
        <w:pStyle w:val="Akapitzlist"/>
        <w:numPr>
          <w:ilvl w:val="0"/>
          <w:numId w:val="8"/>
        </w:numPr>
        <w:tabs>
          <w:tab w:val="left" w:pos="617"/>
        </w:tabs>
        <w:spacing w:before="4"/>
        <w:ind w:hanging="301"/>
        <w:jc w:val="both"/>
        <w:rPr>
          <w:sz w:val="24"/>
        </w:rPr>
      </w:pPr>
      <w:r>
        <w:rPr>
          <w:sz w:val="24"/>
        </w:rPr>
        <w:t>Obowiązki Wykonawcy w związku z prowadzeniem</w:t>
      </w:r>
      <w:r>
        <w:rPr>
          <w:spacing w:val="-5"/>
          <w:sz w:val="24"/>
        </w:rPr>
        <w:t xml:space="preserve"> </w:t>
      </w:r>
      <w:r>
        <w:rPr>
          <w:sz w:val="24"/>
        </w:rPr>
        <w:t>PSZOK:</w:t>
      </w:r>
    </w:p>
    <w:p w14:paraId="6945A29C" w14:textId="77777777" w:rsidR="009326D2" w:rsidRDefault="00E96306">
      <w:pPr>
        <w:pStyle w:val="Akapitzlist"/>
        <w:numPr>
          <w:ilvl w:val="1"/>
          <w:numId w:val="8"/>
        </w:numPr>
        <w:tabs>
          <w:tab w:val="left" w:pos="823"/>
        </w:tabs>
        <w:spacing w:before="2" w:line="244" w:lineRule="auto"/>
        <w:ind w:right="258"/>
        <w:jc w:val="both"/>
        <w:rPr>
          <w:sz w:val="24"/>
        </w:rPr>
      </w:pPr>
      <w:r>
        <w:rPr>
          <w:sz w:val="24"/>
        </w:rPr>
        <w:t>odbieranie odpadów komunalnych  w  sposób  zgodny z  obowiązującymi  przepisami, w szczególności z ustawą o</w:t>
      </w:r>
      <w:r>
        <w:rPr>
          <w:spacing w:val="-2"/>
          <w:sz w:val="24"/>
        </w:rPr>
        <w:t xml:space="preserve"> </w:t>
      </w:r>
      <w:r>
        <w:rPr>
          <w:sz w:val="24"/>
        </w:rPr>
        <w:t>odpadach;</w:t>
      </w:r>
    </w:p>
    <w:p w14:paraId="2F7C1E8D" w14:textId="77777777" w:rsidR="009326D2" w:rsidRDefault="00E96306">
      <w:pPr>
        <w:pStyle w:val="Akapitzlist"/>
        <w:numPr>
          <w:ilvl w:val="1"/>
          <w:numId w:val="8"/>
        </w:numPr>
        <w:tabs>
          <w:tab w:val="left" w:pos="823"/>
        </w:tabs>
        <w:spacing w:line="275" w:lineRule="exact"/>
        <w:jc w:val="both"/>
        <w:rPr>
          <w:sz w:val="24"/>
        </w:rPr>
      </w:pPr>
      <w:r>
        <w:rPr>
          <w:sz w:val="24"/>
        </w:rPr>
        <w:t>prowadzenie rejestru przyjęcia odpadów zgodnie z obowiązującymi</w:t>
      </w:r>
      <w:r>
        <w:rPr>
          <w:spacing w:val="-2"/>
          <w:sz w:val="24"/>
        </w:rPr>
        <w:t xml:space="preserve"> </w:t>
      </w:r>
      <w:r>
        <w:rPr>
          <w:sz w:val="24"/>
        </w:rPr>
        <w:t>przepisami;</w:t>
      </w:r>
    </w:p>
    <w:p w14:paraId="47ACE5EF" w14:textId="77777777" w:rsidR="009326D2" w:rsidRDefault="00E96306">
      <w:pPr>
        <w:pStyle w:val="Akapitzlist"/>
        <w:numPr>
          <w:ilvl w:val="1"/>
          <w:numId w:val="8"/>
        </w:numPr>
        <w:tabs>
          <w:tab w:val="left" w:pos="823"/>
        </w:tabs>
        <w:spacing w:before="2" w:line="244" w:lineRule="auto"/>
        <w:ind w:right="258"/>
        <w:jc w:val="both"/>
        <w:rPr>
          <w:sz w:val="24"/>
        </w:rPr>
      </w:pPr>
      <w:r>
        <w:rPr>
          <w:sz w:val="24"/>
        </w:rPr>
        <w:t>utrzymanie w dobrym stanie technicznym wyposażenia PSZOK, o którym mowa w pkt.1;</w:t>
      </w:r>
    </w:p>
    <w:p w14:paraId="4EFDCC14" w14:textId="77777777" w:rsidR="009326D2" w:rsidRDefault="00E96306">
      <w:pPr>
        <w:pStyle w:val="Akapitzlist"/>
        <w:numPr>
          <w:ilvl w:val="1"/>
          <w:numId w:val="8"/>
        </w:numPr>
        <w:tabs>
          <w:tab w:val="left" w:pos="823"/>
        </w:tabs>
        <w:spacing w:line="242" w:lineRule="auto"/>
        <w:ind w:right="254"/>
        <w:jc w:val="both"/>
        <w:rPr>
          <w:sz w:val="24"/>
        </w:rPr>
      </w:pPr>
      <w:r>
        <w:rPr>
          <w:sz w:val="24"/>
        </w:rPr>
        <w:t>ponoszenie kosztów remontów i należnego funkcjonowania PSZOK, w szczególności, kosztów pracowników, mediów, konserwacji, napraw i remontów urządzeń, instalacji, pojemników, kontenerów, obiektów budowlanych, w tym placu i drogi dojazdowej i innych elementów PSZOK oraz kosztów opłat za korzystanie ze</w:t>
      </w:r>
      <w:r>
        <w:rPr>
          <w:spacing w:val="-11"/>
          <w:sz w:val="24"/>
        </w:rPr>
        <w:t xml:space="preserve"> </w:t>
      </w:r>
      <w:r>
        <w:rPr>
          <w:sz w:val="24"/>
        </w:rPr>
        <w:t>środowiska.</w:t>
      </w:r>
    </w:p>
    <w:p w14:paraId="798AF554" w14:textId="77777777" w:rsidR="009326D2" w:rsidRDefault="00E96306">
      <w:pPr>
        <w:pStyle w:val="Akapitzlist"/>
        <w:numPr>
          <w:ilvl w:val="0"/>
          <w:numId w:val="8"/>
        </w:numPr>
        <w:tabs>
          <w:tab w:val="left" w:pos="617"/>
        </w:tabs>
        <w:spacing w:before="3"/>
        <w:ind w:hanging="301"/>
        <w:jc w:val="both"/>
        <w:rPr>
          <w:sz w:val="24"/>
        </w:rPr>
      </w:pPr>
      <w:r>
        <w:rPr>
          <w:sz w:val="24"/>
        </w:rPr>
        <w:t>Rodzaje odpadów odbieranych w</w:t>
      </w:r>
      <w:r>
        <w:rPr>
          <w:spacing w:val="-7"/>
          <w:sz w:val="24"/>
        </w:rPr>
        <w:t xml:space="preserve"> </w:t>
      </w:r>
      <w:r>
        <w:rPr>
          <w:sz w:val="24"/>
        </w:rPr>
        <w:t>PSZOK:</w:t>
      </w:r>
    </w:p>
    <w:p w14:paraId="62F27E17" w14:textId="77777777" w:rsidR="009326D2" w:rsidRDefault="00E96306">
      <w:pPr>
        <w:pStyle w:val="Akapitzlist"/>
        <w:numPr>
          <w:ilvl w:val="1"/>
          <w:numId w:val="8"/>
        </w:numPr>
        <w:tabs>
          <w:tab w:val="left" w:pos="1108"/>
          <w:tab w:val="left" w:pos="1109"/>
        </w:tabs>
        <w:spacing w:before="4"/>
        <w:ind w:left="1108" w:hanging="570"/>
        <w:rPr>
          <w:sz w:val="24"/>
        </w:rPr>
      </w:pPr>
      <w:r>
        <w:rPr>
          <w:sz w:val="24"/>
        </w:rPr>
        <w:t>metale oraz opakowania z</w:t>
      </w:r>
      <w:r>
        <w:rPr>
          <w:spacing w:val="-4"/>
          <w:sz w:val="24"/>
        </w:rPr>
        <w:t xml:space="preserve"> </w:t>
      </w:r>
      <w:r>
        <w:rPr>
          <w:sz w:val="24"/>
        </w:rPr>
        <w:t>metali,</w:t>
      </w:r>
    </w:p>
    <w:p w14:paraId="0BDC2BD3" w14:textId="77777777" w:rsidR="009326D2" w:rsidRDefault="00E96306">
      <w:pPr>
        <w:pStyle w:val="Akapitzlist"/>
        <w:numPr>
          <w:ilvl w:val="1"/>
          <w:numId w:val="8"/>
        </w:numPr>
        <w:tabs>
          <w:tab w:val="left" w:pos="1084"/>
          <w:tab w:val="left" w:pos="1085"/>
        </w:tabs>
        <w:spacing w:before="5"/>
        <w:ind w:left="1084" w:hanging="546"/>
        <w:rPr>
          <w:sz w:val="24"/>
        </w:rPr>
      </w:pPr>
      <w:r>
        <w:rPr>
          <w:sz w:val="24"/>
        </w:rPr>
        <w:t>opakowania z papieru i</w:t>
      </w:r>
      <w:r>
        <w:rPr>
          <w:spacing w:val="1"/>
          <w:sz w:val="24"/>
        </w:rPr>
        <w:t xml:space="preserve"> </w:t>
      </w:r>
      <w:r>
        <w:rPr>
          <w:sz w:val="24"/>
        </w:rPr>
        <w:t>tektury,</w:t>
      </w:r>
    </w:p>
    <w:p w14:paraId="1889ED9C" w14:textId="77777777" w:rsidR="009326D2" w:rsidRDefault="00E96306">
      <w:pPr>
        <w:pStyle w:val="Akapitzlist"/>
        <w:numPr>
          <w:ilvl w:val="1"/>
          <w:numId w:val="8"/>
        </w:numPr>
        <w:tabs>
          <w:tab w:val="left" w:pos="1144"/>
          <w:tab w:val="left" w:pos="1145"/>
        </w:tabs>
        <w:spacing w:before="3"/>
        <w:ind w:left="1144" w:hanging="606"/>
        <w:rPr>
          <w:sz w:val="24"/>
        </w:rPr>
      </w:pPr>
      <w:r>
        <w:rPr>
          <w:sz w:val="24"/>
        </w:rPr>
        <w:t>tworzywa sztuczne oraz opakowania z tworzyw</w:t>
      </w:r>
      <w:r>
        <w:rPr>
          <w:spacing w:val="-3"/>
          <w:sz w:val="24"/>
        </w:rPr>
        <w:t xml:space="preserve"> </w:t>
      </w:r>
      <w:r>
        <w:rPr>
          <w:sz w:val="24"/>
        </w:rPr>
        <w:t>sztucznych,</w:t>
      </w:r>
    </w:p>
    <w:p w14:paraId="7E6D36BC" w14:textId="77777777" w:rsidR="009326D2" w:rsidRDefault="00E96306">
      <w:pPr>
        <w:pStyle w:val="Akapitzlist"/>
        <w:numPr>
          <w:ilvl w:val="1"/>
          <w:numId w:val="8"/>
        </w:numPr>
        <w:tabs>
          <w:tab w:val="left" w:pos="1108"/>
          <w:tab w:val="left" w:pos="1109"/>
        </w:tabs>
        <w:spacing w:before="4"/>
        <w:ind w:left="1108" w:hanging="570"/>
        <w:rPr>
          <w:sz w:val="24"/>
        </w:rPr>
      </w:pPr>
      <w:r>
        <w:rPr>
          <w:sz w:val="24"/>
        </w:rPr>
        <w:t>opakowania</w:t>
      </w:r>
      <w:r>
        <w:rPr>
          <w:spacing w:val="-1"/>
          <w:sz w:val="24"/>
        </w:rPr>
        <w:t xml:space="preserve"> </w:t>
      </w:r>
      <w:r>
        <w:rPr>
          <w:sz w:val="24"/>
        </w:rPr>
        <w:t>wielomateriałowe,</w:t>
      </w:r>
    </w:p>
    <w:p w14:paraId="3ED9CBEC" w14:textId="77777777" w:rsidR="009326D2" w:rsidRDefault="00E96306">
      <w:pPr>
        <w:pStyle w:val="Akapitzlist"/>
        <w:numPr>
          <w:ilvl w:val="1"/>
          <w:numId w:val="8"/>
        </w:numPr>
        <w:tabs>
          <w:tab w:val="left" w:pos="1108"/>
          <w:tab w:val="left" w:pos="1109"/>
        </w:tabs>
        <w:spacing w:before="6"/>
        <w:ind w:left="1108" w:hanging="570"/>
        <w:rPr>
          <w:sz w:val="24"/>
        </w:rPr>
      </w:pPr>
      <w:r>
        <w:rPr>
          <w:sz w:val="24"/>
        </w:rPr>
        <w:t>szkło oraz opakowania ze</w:t>
      </w:r>
      <w:r>
        <w:rPr>
          <w:spacing w:val="-1"/>
          <w:sz w:val="24"/>
        </w:rPr>
        <w:t xml:space="preserve"> </w:t>
      </w:r>
      <w:r>
        <w:rPr>
          <w:sz w:val="24"/>
        </w:rPr>
        <w:t>szkła,</w:t>
      </w:r>
    </w:p>
    <w:p w14:paraId="4470FFDD" w14:textId="77777777" w:rsidR="009326D2" w:rsidRDefault="00E96306">
      <w:pPr>
        <w:pStyle w:val="Akapitzlist"/>
        <w:numPr>
          <w:ilvl w:val="1"/>
          <w:numId w:val="8"/>
        </w:numPr>
        <w:tabs>
          <w:tab w:val="left" w:pos="1108"/>
          <w:tab w:val="left" w:pos="1109"/>
        </w:tabs>
        <w:spacing w:before="2"/>
        <w:ind w:left="1108" w:hanging="570"/>
        <w:rPr>
          <w:sz w:val="24"/>
        </w:rPr>
      </w:pPr>
      <w:r>
        <w:rPr>
          <w:sz w:val="24"/>
        </w:rPr>
        <w:t>meble i odpady</w:t>
      </w:r>
      <w:r>
        <w:rPr>
          <w:spacing w:val="-7"/>
          <w:sz w:val="24"/>
        </w:rPr>
        <w:t xml:space="preserve"> </w:t>
      </w:r>
      <w:r>
        <w:rPr>
          <w:sz w:val="24"/>
        </w:rPr>
        <w:t>wielkogabarytowe,</w:t>
      </w:r>
    </w:p>
    <w:p w14:paraId="3E14A70A" w14:textId="77777777" w:rsidR="009326D2" w:rsidRDefault="00E96306">
      <w:pPr>
        <w:pStyle w:val="Akapitzlist"/>
        <w:numPr>
          <w:ilvl w:val="1"/>
          <w:numId w:val="8"/>
        </w:numPr>
        <w:tabs>
          <w:tab w:val="left" w:pos="1108"/>
          <w:tab w:val="left" w:pos="1109"/>
        </w:tabs>
        <w:spacing w:before="5"/>
        <w:ind w:left="1108" w:hanging="570"/>
        <w:rPr>
          <w:sz w:val="24"/>
        </w:rPr>
      </w:pPr>
      <w:r>
        <w:rPr>
          <w:sz w:val="24"/>
        </w:rPr>
        <w:t>zużyte opony samochodowe</w:t>
      </w:r>
      <w:r>
        <w:rPr>
          <w:spacing w:val="-6"/>
          <w:sz w:val="24"/>
        </w:rPr>
        <w:t xml:space="preserve"> </w:t>
      </w:r>
      <w:r>
        <w:rPr>
          <w:sz w:val="24"/>
        </w:rPr>
        <w:t>(osobowe),</w:t>
      </w:r>
    </w:p>
    <w:p w14:paraId="3958F7BC" w14:textId="77777777" w:rsidR="009326D2" w:rsidRDefault="00E96306">
      <w:pPr>
        <w:pStyle w:val="Akapitzlist"/>
        <w:numPr>
          <w:ilvl w:val="1"/>
          <w:numId w:val="8"/>
        </w:numPr>
        <w:tabs>
          <w:tab w:val="left" w:pos="1108"/>
          <w:tab w:val="left" w:pos="1109"/>
        </w:tabs>
        <w:spacing w:before="5"/>
        <w:ind w:left="1108" w:hanging="570"/>
        <w:rPr>
          <w:sz w:val="24"/>
        </w:rPr>
      </w:pPr>
      <w:r>
        <w:rPr>
          <w:sz w:val="24"/>
        </w:rPr>
        <w:t>bioodpady,</w:t>
      </w:r>
    </w:p>
    <w:p w14:paraId="2524BD9E" w14:textId="77777777" w:rsidR="009326D2" w:rsidRDefault="00E96306">
      <w:pPr>
        <w:pStyle w:val="Akapitzlist"/>
        <w:numPr>
          <w:ilvl w:val="1"/>
          <w:numId w:val="8"/>
        </w:numPr>
        <w:tabs>
          <w:tab w:val="left" w:pos="1108"/>
          <w:tab w:val="left" w:pos="1109"/>
        </w:tabs>
        <w:spacing w:before="2"/>
        <w:ind w:left="1108" w:hanging="570"/>
        <w:rPr>
          <w:sz w:val="24"/>
        </w:rPr>
      </w:pPr>
      <w:r>
        <w:rPr>
          <w:sz w:val="24"/>
        </w:rPr>
        <w:t>odzież i opakowania z</w:t>
      </w:r>
      <w:r>
        <w:rPr>
          <w:spacing w:val="-1"/>
          <w:sz w:val="24"/>
        </w:rPr>
        <w:t xml:space="preserve"> </w:t>
      </w:r>
      <w:r>
        <w:rPr>
          <w:sz w:val="24"/>
        </w:rPr>
        <w:t>tekstyliów,</w:t>
      </w:r>
    </w:p>
    <w:p w14:paraId="0D8B1378" w14:textId="77777777" w:rsidR="009326D2" w:rsidRDefault="00E96306">
      <w:pPr>
        <w:pStyle w:val="Akapitzlist"/>
        <w:numPr>
          <w:ilvl w:val="1"/>
          <w:numId w:val="8"/>
        </w:numPr>
        <w:tabs>
          <w:tab w:val="left" w:pos="1108"/>
          <w:tab w:val="left" w:pos="1109"/>
        </w:tabs>
        <w:spacing w:before="5"/>
        <w:ind w:left="1108" w:hanging="570"/>
        <w:rPr>
          <w:sz w:val="24"/>
        </w:rPr>
      </w:pPr>
      <w:r>
        <w:rPr>
          <w:sz w:val="24"/>
        </w:rPr>
        <w:t>drewno i opakowania z</w:t>
      </w:r>
      <w:r>
        <w:rPr>
          <w:spacing w:val="-1"/>
          <w:sz w:val="24"/>
        </w:rPr>
        <w:t xml:space="preserve"> </w:t>
      </w:r>
      <w:r>
        <w:rPr>
          <w:sz w:val="24"/>
        </w:rPr>
        <w:t>drewna,</w:t>
      </w:r>
    </w:p>
    <w:p w14:paraId="2B76977F" w14:textId="77777777" w:rsidR="009326D2" w:rsidRDefault="00E96306">
      <w:pPr>
        <w:pStyle w:val="Akapitzlist"/>
        <w:numPr>
          <w:ilvl w:val="1"/>
          <w:numId w:val="8"/>
        </w:numPr>
        <w:tabs>
          <w:tab w:val="left" w:pos="1108"/>
          <w:tab w:val="left" w:pos="1109"/>
        </w:tabs>
        <w:spacing w:before="5"/>
        <w:ind w:left="1108" w:hanging="570"/>
        <w:rPr>
          <w:sz w:val="24"/>
        </w:rPr>
      </w:pPr>
      <w:r>
        <w:rPr>
          <w:sz w:val="24"/>
        </w:rPr>
        <w:t>przeterminowane leki i</w:t>
      </w:r>
      <w:r>
        <w:rPr>
          <w:spacing w:val="-2"/>
          <w:sz w:val="24"/>
        </w:rPr>
        <w:t xml:space="preserve"> </w:t>
      </w:r>
      <w:r>
        <w:rPr>
          <w:sz w:val="24"/>
        </w:rPr>
        <w:t>chemikalia,</w:t>
      </w:r>
    </w:p>
    <w:p w14:paraId="7F9E9FC0" w14:textId="77777777" w:rsidR="009326D2" w:rsidRDefault="00E96306">
      <w:pPr>
        <w:pStyle w:val="Akapitzlist"/>
        <w:numPr>
          <w:ilvl w:val="1"/>
          <w:numId w:val="8"/>
        </w:numPr>
        <w:tabs>
          <w:tab w:val="left" w:pos="1108"/>
          <w:tab w:val="left" w:pos="1109"/>
        </w:tabs>
        <w:spacing w:before="2"/>
        <w:ind w:left="1108" w:hanging="570"/>
        <w:rPr>
          <w:sz w:val="24"/>
        </w:rPr>
      </w:pPr>
      <w:r>
        <w:rPr>
          <w:sz w:val="24"/>
        </w:rPr>
        <w:t>baterie i</w:t>
      </w:r>
      <w:r>
        <w:rPr>
          <w:spacing w:val="-1"/>
          <w:sz w:val="24"/>
        </w:rPr>
        <w:t xml:space="preserve"> </w:t>
      </w:r>
      <w:r>
        <w:rPr>
          <w:sz w:val="24"/>
        </w:rPr>
        <w:t>akumulatory,</w:t>
      </w:r>
    </w:p>
    <w:p w14:paraId="036386EF" w14:textId="77777777" w:rsidR="009326D2" w:rsidRDefault="00E96306">
      <w:pPr>
        <w:pStyle w:val="Akapitzlist"/>
        <w:numPr>
          <w:ilvl w:val="1"/>
          <w:numId w:val="8"/>
        </w:numPr>
        <w:tabs>
          <w:tab w:val="left" w:pos="1108"/>
          <w:tab w:val="left" w:pos="1109"/>
        </w:tabs>
        <w:spacing w:before="5"/>
        <w:ind w:left="1108" w:hanging="570"/>
        <w:rPr>
          <w:sz w:val="24"/>
        </w:rPr>
      </w:pPr>
      <w:r>
        <w:rPr>
          <w:sz w:val="24"/>
        </w:rPr>
        <w:t>zużyte urządzenia elektryczne i</w:t>
      </w:r>
      <w:r>
        <w:rPr>
          <w:spacing w:val="-2"/>
          <w:sz w:val="24"/>
        </w:rPr>
        <w:t xml:space="preserve"> </w:t>
      </w:r>
      <w:r>
        <w:rPr>
          <w:sz w:val="24"/>
        </w:rPr>
        <w:t>elektroniczne,</w:t>
      </w:r>
    </w:p>
    <w:p w14:paraId="1C3C2DCF" w14:textId="77777777" w:rsidR="009326D2" w:rsidRDefault="00E96306">
      <w:pPr>
        <w:pStyle w:val="Akapitzlist"/>
        <w:numPr>
          <w:ilvl w:val="1"/>
          <w:numId w:val="8"/>
        </w:numPr>
        <w:tabs>
          <w:tab w:val="left" w:pos="1109"/>
        </w:tabs>
        <w:spacing w:before="5" w:line="242" w:lineRule="auto"/>
        <w:ind w:left="1108" w:right="253" w:hanging="569"/>
        <w:jc w:val="both"/>
        <w:rPr>
          <w:sz w:val="24"/>
        </w:rPr>
      </w:pPr>
      <w:r>
        <w:rPr>
          <w:sz w:val="24"/>
        </w:rPr>
        <w:t>odpady niebezpieczne - odpady farb i lakierów, rozpuszczalników, środków impregnacji drewna, olejów mineralnych i syntetycznych, benzyn, leków, opakowaniach po środkach ochrony roślin, nawozach, opakowaniach po</w:t>
      </w:r>
      <w:r>
        <w:rPr>
          <w:spacing w:val="-16"/>
          <w:sz w:val="24"/>
        </w:rPr>
        <w:t xml:space="preserve"> </w:t>
      </w:r>
      <w:r>
        <w:rPr>
          <w:sz w:val="24"/>
        </w:rPr>
        <w:t>aerozolach,</w:t>
      </w:r>
    </w:p>
    <w:p w14:paraId="4BB60D67" w14:textId="77777777" w:rsidR="009326D2" w:rsidRDefault="00E96306">
      <w:pPr>
        <w:pStyle w:val="Akapitzlist"/>
        <w:numPr>
          <w:ilvl w:val="1"/>
          <w:numId w:val="8"/>
        </w:numPr>
        <w:tabs>
          <w:tab w:val="left" w:pos="1109"/>
        </w:tabs>
        <w:spacing w:before="4"/>
        <w:ind w:left="1108" w:hanging="570"/>
        <w:jc w:val="both"/>
        <w:rPr>
          <w:sz w:val="24"/>
        </w:rPr>
      </w:pPr>
      <w:r>
        <w:rPr>
          <w:sz w:val="24"/>
        </w:rPr>
        <w:t>posortowane odpady budowalne i</w:t>
      </w:r>
      <w:r>
        <w:rPr>
          <w:spacing w:val="-7"/>
          <w:sz w:val="24"/>
        </w:rPr>
        <w:t xml:space="preserve"> </w:t>
      </w:r>
      <w:r>
        <w:rPr>
          <w:sz w:val="24"/>
        </w:rPr>
        <w:t>rozbiórkowe,</w:t>
      </w:r>
    </w:p>
    <w:p w14:paraId="222D12E5" w14:textId="77777777" w:rsidR="009326D2" w:rsidRDefault="00E96306">
      <w:pPr>
        <w:pStyle w:val="Akapitzlist"/>
        <w:numPr>
          <w:ilvl w:val="1"/>
          <w:numId w:val="8"/>
        </w:numPr>
        <w:tabs>
          <w:tab w:val="left" w:pos="1109"/>
        </w:tabs>
        <w:spacing w:before="3" w:line="242" w:lineRule="auto"/>
        <w:ind w:left="1108" w:right="257" w:hanging="569"/>
        <w:jc w:val="both"/>
        <w:rPr>
          <w:sz w:val="24"/>
        </w:rPr>
      </w:pPr>
      <w:r>
        <w:rPr>
          <w:sz w:val="24"/>
        </w:rPr>
        <w:t>odpadów niekwalifikujących się do odpadów medycznych, powstałych w gospodarstwie domowym w wyniku przyjmowania produktów leczniczych w formie iniekcji i prowadzenia monitoringu poziomu substancji we krwi, w szczególności igieł i</w:t>
      </w:r>
      <w:r>
        <w:rPr>
          <w:spacing w:val="-1"/>
          <w:sz w:val="24"/>
        </w:rPr>
        <w:t xml:space="preserve"> </w:t>
      </w:r>
      <w:r>
        <w:rPr>
          <w:sz w:val="24"/>
        </w:rPr>
        <w:t>strzykawek.</w:t>
      </w:r>
    </w:p>
    <w:p w14:paraId="363A92F0" w14:textId="77777777" w:rsidR="009326D2" w:rsidRDefault="009326D2">
      <w:pPr>
        <w:pStyle w:val="Tekstpodstawowy"/>
        <w:spacing w:before="10"/>
      </w:pPr>
    </w:p>
    <w:p w14:paraId="0023E06D" w14:textId="77777777" w:rsidR="009326D2" w:rsidRDefault="00E96306">
      <w:pPr>
        <w:pStyle w:val="Akapitzlist"/>
        <w:numPr>
          <w:ilvl w:val="0"/>
          <w:numId w:val="8"/>
        </w:numPr>
        <w:tabs>
          <w:tab w:val="left" w:pos="497"/>
        </w:tabs>
        <w:ind w:left="496" w:hanging="241"/>
        <w:rPr>
          <w:sz w:val="24"/>
        </w:rPr>
      </w:pPr>
      <w:r>
        <w:rPr>
          <w:sz w:val="24"/>
        </w:rPr>
        <w:t>Okres funkcjonowania PSZOK - cały okres obowiązywania</w:t>
      </w:r>
      <w:r>
        <w:rPr>
          <w:spacing w:val="-9"/>
          <w:sz w:val="24"/>
        </w:rPr>
        <w:t xml:space="preserve"> </w:t>
      </w:r>
      <w:r>
        <w:rPr>
          <w:sz w:val="24"/>
        </w:rPr>
        <w:t>umowy:</w:t>
      </w:r>
    </w:p>
    <w:p w14:paraId="7B6563E6" w14:textId="77777777" w:rsidR="009326D2" w:rsidRDefault="00E96306">
      <w:pPr>
        <w:pStyle w:val="Akapitzlist"/>
        <w:numPr>
          <w:ilvl w:val="1"/>
          <w:numId w:val="8"/>
        </w:numPr>
        <w:tabs>
          <w:tab w:val="left" w:pos="977"/>
        </w:tabs>
        <w:spacing w:before="3"/>
        <w:ind w:left="976" w:hanging="378"/>
        <w:rPr>
          <w:sz w:val="24"/>
        </w:rPr>
      </w:pPr>
      <w:r>
        <w:rPr>
          <w:sz w:val="24"/>
        </w:rPr>
        <w:t>od poniedziałku do</w:t>
      </w:r>
      <w:r>
        <w:rPr>
          <w:spacing w:val="-1"/>
          <w:sz w:val="24"/>
        </w:rPr>
        <w:t xml:space="preserve"> </w:t>
      </w:r>
      <w:r>
        <w:rPr>
          <w:sz w:val="24"/>
        </w:rPr>
        <w:t>soboty,</w:t>
      </w:r>
    </w:p>
    <w:p w14:paraId="7BB6787F" w14:textId="77777777" w:rsidR="009326D2" w:rsidRDefault="00E96306">
      <w:pPr>
        <w:pStyle w:val="Akapitzlist"/>
        <w:numPr>
          <w:ilvl w:val="1"/>
          <w:numId w:val="8"/>
        </w:numPr>
        <w:tabs>
          <w:tab w:val="left" w:pos="977"/>
        </w:tabs>
        <w:spacing w:before="5"/>
        <w:ind w:left="976" w:hanging="378"/>
        <w:rPr>
          <w:sz w:val="24"/>
        </w:rPr>
      </w:pPr>
      <w:r>
        <w:rPr>
          <w:sz w:val="24"/>
        </w:rPr>
        <w:t>minimum 4 godziny dziennie, w tym godziny</w:t>
      </w:r>
      <w:r>
        <w:rPr>
          <w:spacing w:val="-13"/>
          <w:sz w:val="24"/>
        </w:rPr>
        <w:t xml:space="preserve"> </w:t>
      </w:r>
      <w:r>
        <w:rPr>
          <w:sz w:val="24"/>
        </w:rPr>
        <w:t>popołudniowe,</w:t>
      </w:r>
    </w:p>
    <w:p w14:paraId="223997CD" w14:textId="77777777" w:rsidR="009326D2" w:rsidRDefault="009326D2">
      <w:pPr>
        <w:rPr>
          <w:sz w:val="24"/>
        </w:rPr>
        <w:sectPr w:rsidR="009326D2">
          <w:pgSz w:w="11910" w:h="16840"/>
          <w:pgMar w:top="1180" w:right="1160" w:bottom="960" w:left="1160" w:header="429" w:footer="720" w:gutter="0"/>
          <w:cols w:space="708"/>
        </w:sectPr>
      </w:pPr>
    </w:p>
    <w:p w14:paraId="16814A19" w14:textId="77777777" w:rsidR="009326D2" w:rsidRDefault="00E96306">
      <w:pPr>
        <w:pStyle w:val="Akapitzlist"/>
        <w:numPr>
          <w:ilvl w:val="1"/>
          <w:numId w:val="8"/>
        </w:numPr>
        <w:tabs>
          <w:tab w:val="left" w:pos="977"/>
        </w:tabs>
        <w:spacing w:before="80" w:line="242" w:lineRule="auto"/>
        <w:ind w:left="976" w:right="254" w:hanging="377"/>
        <w:jc w:val="both"/>
        <w:rPr>
          <w:sz w:val="24"/>
        </w:rPr>
      </w:pPr>
      <w:r>
        <w:rPr>
          <w:sz w:val="24"/>
        </w:rPr>
        <w:lastRenderedPageBreak/>
        <w:t>Wykonawca uzgodni z Zamawiającym godziny funkcjonowania punktu - dopuszcza się możliwość zmian w godzinach funkcjonowania punktu w czasie obowiązywania umowy po uzgodnieniu z</w:t>
      </w:r>
      <w:r>
        <w:rPr>
          <w:spacing w:val="-5"/>
          <w:sz w:val="24"/>
        </w:rPr>
        <w:t xml:space="preserve"> </w:t>
      </w:r>
      <w:r>
        <w:rPr>
          <w:sz w:val="24"/>
        </w:rPr>
        <w:t>Zamawiającym.</w:t>
      </w:r>
    </w:p>
    <w:p w14:paraId="79046484" w14:textId="77777777" w:rsidR="009326D2" w:rsidRDefault="00E96306">
      <w:pPr>
        <w:pStyle w:val="Akapitzlist"/>
        <w:numPr>
          <w:ilvl w:val="0"/>
          <w:numId w:val="7"/>
        </w:numPr>
        <w:tabs>
          <w:tab w:val="left" w:pos="617"/>
        </w:tabs>
        <w:spacing w:before="4" w:line="242" w:lineRule="auto"/>
        <w:ind w:right="256"/>
        <w:jc w:val="both"/>
        <w:rPr>
          <w:sz w:val="24"/>
        </w:rPr>
      </w:pPr>
      <w:r>
        <w:rPr>
          <w:sz w:val="24"/>
        </w:rPr>
        <w:t xml:space="preserve">Wykonawca odpowiada za informacje o godzinach funkcjonowania PSZOK. W </w:t>
      </w:r>
      <w:r>
        <w:rPr>
          <w:spacing w:val="-2"/>
          <w:sz w:val="24"/>
        </w:rPr>
        <w:t xml:space="preserve">tym </w:t>
      </w:r>
      <w:r>
        <w:rPr>
          <w:sz w:val="24"/>
        </w:rPr>
        <w:t>celu sporządza informację, którą każdorazowo dostarczy mieszkańcom z harmonogramem odbioru</w:t>
      </w:r>
      <w:r>
        <w:rPr>
          <w:spacing w:val="-1"/>
          <w:sz w:val="24"/>
        </w:rPr>
        <w:t xml:space="preserve"> </w:t>
      </w:r>
      <w:r>
        <w:rPr>
          <w:sz w:val="24"/>
        </w:rPr>
        <w:t>odpadów.</w:t>
      </w:r>
    </w:p>
    <w:p w14:paraId="38910813" w14:textId="77777777" w:rsidR="009326D2" w:rsidRDefault="00E96306">
      <w:pPr>
        <w:pStyle w:val="Akapitzlist"/>
        <w:numPr>
          <w:ilvl w:val="0"/>
          <w:numId w:val="7"/>
        </w:numPr>
        <w:tabs>
          <w:tab w:val="left" w:pos="617"/>
        </w:tabs>
        <w:spacing w:before="3" w:line="242" w:lineRule="auto"/>
        <w:ind w:right="257"/>
        <w:jc w:val="both"/>
        <w:rPr>
          <w:sz w:val="24"/>
        </w:rPr>
      </w:pPr>
      <w:r>
        <w:rPr>
          <w:sz w:val="24"/>
        </w:rPr>
        <w:t>Wykonawca umieszcza informacje o godzinach funkcjonowania PSZOK, na tablicy o wymiarach min. 80 cm x 40 cm na ogrodzeniu PSZOK, obok</w:t>
      </w:r>
      <w:r>
        <w:rPr>
          <w:spacing w:val="-1"/>
          <w:sz w:val="24"/>
        </w:rPr>
        <w:t xml:space="preserve"> </w:t>
      </w:r>
      <w:r>
        <w:rPr>
          <w:sz w:val="24"/>
        </w:rPr>
        <w:t>bramy.</w:t>
      </w:r>
    </w:p>
    <w:p w14:paraId="2EEF9EF0" w14:textId="77777777" w:rsidR="009326D2" w:rsidRDefault="00E96306">
      <w:pPr>
        <w:pStyle w:val="Akapitzlist"/>
        <w:numPr>
          <w:ilvl w:val="0"/>
          <w:numId w:val="7"/>
        </w:numPr>
        <w:tabs>
          <w:tab w:val="left" w:pos="617"/>
        </w:tabs>
        <w:spacing w:before="2" w:line="242" w:lineRule="auto"/>
        <w:ind w:right="254"/>
        <w:jc w:val="both"/>
        <w:rPr>
          <w:sz w:val="24"/>
        </w:rPr>
      </w:pPr>
      <w:r>
        <w:rPr>
          <w:sz w:val="24"/>
        </w:rPr>
        <w:t>Wykonawca odpowiada za przejęte protokolarnie wyposażenie techniczne punktu, wykonuje bieżące roboty budowlane, tak aby PSZOK spełniał wymogi zgodne z obowiązującymi przepisami</w:t>
      </w:r>
      <w:r>
        <w:rPr>
          <w:spacing w:val="-1"/>
          <w:sz w:val="24"/>
        </w:rPr>
        <w:t xml:space="preserve"> </w:t>
      </w:r>
      <w:r>
        <w:rPr>
          <w:sz w:val="24"/>
        </w:rPr>
        <w:t>prawa.</w:t>
      </w:r>
    </w:p>
    <w:p w14:paraId="39B13574" w14:textId="77777777" w:rsidR="009326D2" w:rsidRDefault="00E96306">
      <w:pPr>
        <w:pStyle w:val="Akapitzlist"/>
        <w:numPr>
          <w:ilvl w:val="0"/>
          <w:numId w:val="7"/>
        </w:numPr>
        <w:tabs>
          <w:tab w:val="left" w:pos="617"/>
        </w:tabs>
        <w:spacing w:before="4"/>
        <w:ind w:hanging="301"/>
        <w:jc w:val="both"/>
        <w:rPr>
          <w:sz w:val="24"/>
        </w:rPr>
      </w:pPr>
      <w:r>
        <w:rPr>
          <w:sz w:val="24"/>
        </w:rPr>
        <w:t>Do 30 września każdego roku Wykonawca przedstawi Gminie zakres robót</w:t>
      </w:r>
      <w:r>
        <w:rPr>
          <w:spacing w:val="34"/>
          <w:sz w:val="24"/>
        </w:rPr>
        <w:t xml:space="preserve"> </w:t>
      </w:r>
      <w:r>
        <w:rPr>
          <w:sz w:val="24"/>
        </w:rPr>
        <w:t>budowlanych</w:t>
      </w:r>
    </w:p>
    <w:p w14:paraId="5E5C7BEE" w14:textId="77777777" w:rsidR="009326D2" w:rsidRDefault="00E96306">
      <w:pPr>
        <w:pStyle w:val="Tekstpodstawowy"/>
        <w:spacing w:before="5"/>
        <w:ind w:left="616"/>
        <w:jc w:val="both"/>
      </w:pPr>
      <w:r>
        <w:t>,które trzeba wykonać, aby PSZOK spełniał wymogi techniczne użytkowania.</w:t>
      </w:r>
    </w:p>
    <w:p w14:paraId="1D0B3CAB" w14:textId="77777777" w:rsidR="009326D2" w:rsidRDefault="00E96306">
      <w:pPr>
        <w:pStyle w:val="Akapitzlist"/>
        <w:numPr>
          <w:ilvl w:val="0"/>
          <w:numId w:val="7"/>
        </w:numPr>
        <w:tabs>
          <w:tab w:val="left" w:pos="617"/>
        </w:tabs>
        <w:spacing w:before="2" w:line="244" w:lineRule="auto"/>
        <w:ind w:right="258"/>
        <w:jc w:val="both"/>
        <w:rPr>
          <w:sz w:val="24"/>
        </w:rPr>
      </w:pPr>
      <w:r>
        <w:rPr>
          <w:sz w:val="24"/>
        </w:rPr>
        <w:t xml:space="preserve">Wykonawca w przypadku modernizacji </w:t>
      </w:r>
      <w:r>
        <w:rPr>
          <w:spacing w:val="2"/>
          <w:sz w:val="24"/>
        </w:rPr>
        <w:t xml:space="preserve">czy </w:t>
      </w:r>
      <w:r>
        <w:rPr>
          <w:sz w:val="24"/>
        </w:rPr>
        <w:t>remontu terenu zajętego przez PSZOK zobowiązany jest uzyskać wymagane pozwolenia, zgodnie z obowiązującymi</w:t>
      </w:r>
      <w:r>
        <w:rPr>
          <w:spacing w:val="-17"/>
          <w:sz w:val="24"/>
        </w:rPr>
        <w:t xml:space="preserve"> </w:t>
      </w:r>
      <w:r>
        <w:rPr>
          <w:sz w:val="24"/>
        </w:rPr>
        <w:t>przepisami.</w:t>
      </w:r>
    </w:p>
    <w:p w14:paraId="5323327A" w14:textId="77777777" w:rsidR="009326D2" w:rsidRDefault="009326D2">
      <w:pPr>
        <w:pStyle w:val="Tekstpodstawowy"/>
        <w:spacing w:before="3"/>
        <w:rPr>
          <w:sz w:val="32"/>
        </w:rPr>
      </w:pPr>
    </w:p>
    <w:p w14:paraId="085461AB" w14:textId="77777777" w:rsidR="009326D2" w:rsidRDefault="00E96306">
      <w:pPr>
        <w:pStyle w:val="Nagwek1"/>
        <w:numPr>
          <w:ilvl w:val="0"/>
          <w:numId w:val="12"/>
        </w:numPr>
        <w:tabs>
          <w:tab w:val="left" w:pos="610"/>
        </w:tabs>
        <w:ind w:left="609" w:hanging="354"/>
        <w:jc w:val="left"/>
      </w:pPr>
      <w:r>
        <w:t>Zobowiązania Wykonawcy w ramach świadczonych</w:t>
      </w:r>
      <w:r>
        <w:rPr>
          <w:spacing w:val="-4"/>
        </w:rPr>
        <w:t xml:space="preserve"> </w:t>
      </w:r>
      <w:r>
        <w:t>usług:</w:t>
      </w:r>
    </w:p>
    <w:p w14:paraId="28338D74" w14:textId="77777777" w:rsidR="009326D2" w:rsidRDefault="00E96306">
      <w:pPr>
        <w:pStyle w:val="Akapitzlist"/>
        <w:numPr>
          <w:ilvl w:val="1"/>
          <w:numId w:val="12"/>
        </w:numPr>
        <w:tabs>
          <w:tab w:val="left" w:pos="683"/>
          <w:tab w:val="left" w:pos="684"/>
        </w:tabs>
        <w:spacing w:before="82"/>
        <w:rPr>
          <w:sz w:val="24"/>
        </w:rPr>
      </w:pPr>
      <w:r>
        <w:rPr>
          <w:sz w:val="24"/>
        </w:rPr>
        <w:t>Przestrzeganie harmonogramów odbioru odpadów</w:t>
      </w:r>
      <w:r>
        <w:rPr>
          <w:spacing w:val="-1"/>
          <w:sz w:val="24"/>
        </w:rPr>
        <w:t xml:space="preserve"> </w:t>
      </w:r>
      <w:r>
        <w:rPr>
          <w:sz w:val="24"/>
        </w:rPr>
        <w:t>komunalnych.</w:t>
      </w:r>
    </w:p>
    <w:p w14:paraId="5CC654AF" w14:textId="77777777" w:rsidR="009326D2" w:rsidRDefault="00E96306">
      <w:pPr>
        <w:pStyle w:val="Akapitzlist"/>
        <w:numPr>
          <w:ilvl w:val="1"/>
          <w:numId w:val="12"/>
        </w:numPr>
        <w:tabs>
          <w:tab w:val="left" w:pos="540"/>
        </w:tabs>
        <w:spacing w:before="63"/>
        <w:ind w:left="539" w:hanging="284"/>
        <w:rPr>
          <w:sz w:val="24"/>
        </w:rPr>
      </w:pPr>
      <w:r>
        <w:rPr>
          <w:sz w:val="24"/>
        </w:rPr>
        <w:t>Odbieranie odpadów komunalnych tylko w godzinach 7</w:t>
      </w:r>
      <w:r>
        <w:rPr>
          <w:sz w:val="24"/>
          <w:vertAlign w:val="superscript"/>
        </w:rPr>
        <w:t>00</w:t>
      </w:r>
      <w:r>
        <w:rPr>
          <w:sz w:val="24"/>
        </w:rPr>
        <w:t xml:space="preserve"> – 20</w:t>
      </w:r>
      <w:r>
        <w:rPr>
          <w:sz w:val="24"/>
          <w:vertAlign w:val="superscript"/>
        </w:rPr>
        <w:t>00</w:t>
      </w:r>
      <w:r>
        <w:rPr>
          <w:sz w:val="24"/>
        </w:rPr>
        <w:t>.</w:t>
      </w:r>
    </w:p>
    <w:p w14:paraId="3FABAA98" w14:textId="77777777" w:rsidR="009326D2" w:rsidRDefault="00E96306">
      <w:pPr>
        <w:pStyle w:val="Akapitzlist"/>
        <w:numPr>
          <w:ilvl w:val="1"/>
          <w:numId w:val="12"/>
        </w:numPr>
        <w:tabs>
          <w:tab w:val="left" w:pos="617"/>
        </w:tabs>
        <w:spacing w:before="60" w:line="244" w:lineRule="auto"/>
        <w:ind w:left="616" w:right="257" w:hanging="360"/>
        <w:jc w:val="both"/>
        <w:rPr>
          <w:sz w:val="24"/>
        </w:rPr>
      </w:pPr>
      <w:r>
        <w:rPr>
          <w:sz w:val="24"/>
        </w:rPr>
        <w:t>Prowadzenie ilościowej i jakościowej ewidencji odpadów zgodnie z przepisami ustawy    o</w:t>
      </w:r>
      <w:r>
        <w:rPr>
          <w:spacing w:val="-1"/>
          <w:sz w:val="24"/>
        </w:rPr>
        <w:t xml:space="preserve"> </w:t>
      </w:r>
      <w:r>
        <w:rPr>
          <w:sz w:val="24"/>
        </w:rPr>
        <w:t>odpadach.</w:t>
      </w:r>
    </w:p>
    <w:p w14:paraId="37BC6E13" w14:textId="77777777" w:rsidR="009326D2" w:rsidRDefault="00E96306">
      <w:pPr>
        <w:pStyle w:val="Akapitzlist"/>
        <w:numPr>
          <w:ilvl w:val="1"/>
          <w:numId w:val="12"/>
        </w:numPr>
        <w:tabs>
          <w:tab w:val="left" w:pos="684"/>
        </w:tabs>
        <w:spacing w:before="53" w:line="242" w:lineRule="auto"/>
        <w:ind w:right="253"/>
        <w:jc w:val="both"/>
        <w:rPr>
          <w:sz w:val="24"/>
        </w:rPr>
      </w:pPr>
      <w:r>
        <w:rPr>
          <w:sz w:val="24"/>
        </w:rPr>
        <w:t>Prowadzenie  sprawozdawczości  zgodnie  z  zapisami  ustawy  o  utrzymaniu  czystości  i porządku w gminach, a także dodatkowej sprawozdawczości comiesięcznie przekazywanej Zamawiającemu (do 10 dnia każdego następnego miesiąca po miesiącu którego dotyczy sprawozdanie, w wersji papierowej) zawierającej informacje</w:t>
      </w:r>
      <w:r>
        <w:rPr>
          <w:spacing w:val="-7"/>
          <w:sz w:val="24"/>
        </w:rPr>
        <w:t xml:space="preserve"> </w:t>
      </w:r>
      <w:r>
        <w:rPr>
          <w:sz w:val="24"/>
        </w:rPr>
        <w:t>o:</w:t>
      </w:r>
    </w:p>
    <w:p w14:paraId="52D7951C" w14:textId="77777777" w:rsidR="009326D2" w:rsidRDefault="00E96306">
      <w:pPr>
        <w:pStyle w:val="Akapitzlist"/>
        <w:numPr>
          <w:ilvl w:val="2"/>
          <w:numId w:val="12"/>
        </w:numPr>
        <w:tabs>
          <w:tab w:val="left" w:pos="965"/>
        </w:tabs>
        <w:spacing w:before="64" w:line="242" w:lineRule="auto"/>
        <w:ind w:right="279"/>
        <w:jc w:val="both"/>
        <w:rPr>
          <w:sz w:val="24"/>
        </w:rPr>
      </w:pPr>
      <w:r>
        <w:rPr>
          <w:sz w:val="24"/>
        </w:rPr>
        <w:t>zestawieniu mas ( Mg) zgodnie z kodami klasyfikacyjnymi odpadów komunalnych z podziałem na miasto i teren wiejski i zebranych na</w:t>
      </w:r>
      <w:r>
        <w:rPr>
          <w:spacing w:val="-1"/>
          <w:sz w:val="24"/>
        </w:rPr>
        <w:t xml:space="preserve"> </w:t>
      </w:r>
      <w:r>
        <w:rPr>
          <w:sz w:val="24"/>
        </w:rPr>
        <w:t>PSZOK,</w:t>
      </w:r>
    </w:p>
    <w:p w14:paraId="33803494" w14:textId="77777777" w:rsidR="009326D2" w:rsidRDefault="00E96306">
      <w:pPr>
        <w:pStyle w:val="Akapitzlist"/>
        <w:numPr>
          <w:ilvl w:val="2"/>
          <w:numId w:val="12"/>
        </w:numPr>
        <w:tabs>
          <w:tab w:val="left" w:pos="1025"/>
        </w:tabs>
        <w:spacing w:before="60" w:line="242" w:lineRule="auto"/>
        <w:ind w:right="276"/>
        <w:jc w:val="both"/>
        <w:rPr>
          <w:sz w:val="24"/>
        </w:rPr>
      </w:pPr>
      <w:r>
        <w:tab/>
      </w:r>
      <w:r>
        <w:rPr>
          <w:sz w:val="24"/>
        </w:rPr>
        <w:t xml:space="preserve">wykaz nieruchomości zamieszkałych, w których właściciele zebrali odpady niezgodnie z </w:t>
      </w:r>
      <w:r>
        <w:rPr>
          <w:i/>
          <w:sz w:val="24"/>
        </w:rPr>
        <w:t xml:space="preserve">Regulaminem utrzymania czystości porządku na terenie Gminy Węgorzyno </w:t>
      </w:r>
      <w:r>
        <w:rPr>
          <w:sz w:val="24"/>
        </w:rPr>
        <w:t>lub oświadczenie o braku takich nieruchomości w danym</w:t>
      </w:r>
      <w:r>
        <w:rPr>
          <w:spacing w:val="-7"/>
          <w:sz w:val="24"/>
        </w:rPr>
        <w:t xml:space="preserve"> </w:t>
      </w:r>
      <w:r>
        <w:rPr>
          <w:sz w:val="24"/>
        </w:rPr>
        <w:t>miesiącu,</w:t>
      </w:r>
    </w:p>
    <w:p w14:paraId="586DF0B3" w14:textId="77777777" w:rsidR="009326D2" w:rsidRDefault="00E96306">
      <w:pPr>
        <w:pStyle w:val="Akapitzlist"/>
        <w:numPr>
          <w:ilvl w:val="2"/>
          <w:numId w:val="12"/>
        </w:numPr>
        <w:tabs>
          <w:tab w:val="left" w:pos="965"/>
        </w:tabs>
        <w:spacing w:before="61" w:line="242" w:lineRule="auto"/>
        <w:ind w:right="281"/>
        <w:jc w:val="both"/>
        <w:rPr>
          <w:sz w:val="24"/>
        </w:rPr>
      </w:pPr>
      <w:r>
        <w:rPr>
          <w:sz w:val="24"/>
        </w:rPr>
        <w:t>zdarzeniach   uniemożliwiających   wykonanie   przedmiotu   zamówienia   zgodnie    z harmonogramem.</w:t>
      </w:r>
    </w:p>
    <w:p w14:paraId="0CB7E231" w14:textId="77777777" w:rsidR="009326D2" w:rsidRDefault="00E96306">
      <w:pPr>
        <w:pStyle w:val="Akapitzlist"/>
        <w:numPr>
          <w:ilvl w:val="1"/>
          <w:numId w:val="12"/>
        </w:numPr>
        <w:tabs>
          <w:tab w:val="left" w:pos="591"/>
        </w:tabs>
        <w:spacing w:before="59" w:line="242" w:lineRule="auto"/>
        <w:ind w:left="539" w:right="276" w:hanging="284"/>
        <w:jc w:val="both"/>
        <w:rPr>
          <w:sz w:val="24"/>
        </w:rPr>
      </w:pPr>
      <w:r>
        <w:tab/>
      </w:r>
      <w:r>
        <w:rPr>
          <w:sz w:val="24"/>
        </w:rPr>
        <w:t>Prowadzenie w uzgodnieniu z CZG R-XXI kwartalnej sprawozdawczości o osiągniętym poziomie recyklingu i przygotowania do ponownego użycia dostarczonych z terenu  Gminy</w:t>
      </w:r>
      <w:r>
        <w:rPr>
          <w:spacing w:val="-5"/>
          <w:sz w:val="24"/>
        </w:rPr>
        <w:t xml:space="preserve"> </w:t>
      </w:r>
      <w:r>
        <w:rPr>
          <w:sz w:val="24"/>
        </w:rPr>
        <w:t>odpadów.</w:t>
      </w:r>
    </w:p>
    <w:p w14:paraId="056D1924" w14:textId="77777777" w:rsidR="009326D2" w:rsidRDefault="00E96306">
      <w:pPr>
        <w:pStyle w:val="Akapitzlist"/>
        <w:numPr>
          <w:ilvl w:val="1"/>
          <w:numId w:val="12"/>
        </w:numPr>
        <w:tabs>
          <w:tab w:val="left" w:pos="557"/>
        </w:tabs>
        <w:spacing w:before="59" w:line="244" w:lineRule="auto"/>
        <w:ind w:left="556" w:right="465" w:hanging="300"/>
        <w:jc w:val="both"/>
        <w:rPr>
          <w:sz w:val="24"/>
        </w:rPr>
      </w:pPr>
      <w:r>
        <w:rPr>
          <w:sz w:val="24"/>
        </w:rPr>
        <w:t>Udostępnienie dokumentów i złożenia wyjaśnień niezbędnych do przeprowadzenia</w:t>
      </w:r>
      <w:r>
        <w:rPr>
          <w:spacing w:val="-28"/>
          <w:sz w:val="24"/>
        </w:rPr>
        <w:t xml:space="preserve"> </w:t>
      </w:r>
      <w:r>
        <w:rPr>
          <w:sz w:val="24"/>
        </w:rPr>
        <w:t>przez Zamawiającego kontroli wykonania usług, którą Zamawiający może</w:t>
      </w:r>
      <w:r>
        <w:rPr>
          <w:spacing w:val="-13"/>
          <w:sz w:val="24"/>
        </w:rPr>
        <w:t xml:space="preserve"> </w:t>
      </w:r>
      <w:r>
        <w:rPr>
          <w:sz w:val="24"/>
        </w:rPr>
        <w:t>przeprowadzić</w:t>
      </w:r>
    </w:p>
    <w:p w14:paraId="456A3B6A" w14:textId="77777777" w:rsidR="009326D2" w:rsidRDefault="00E96306">
      <w:pPr>
        <w:pStyle w:val="Tekstpodstawowy"/>
        <w:spacing w:line="275" w:lineRule="exact"/>
        <w:ind w:left="616"/>
        <w:jc w:val="both"/>
      </w:pPr>
      <w:r>
        <w:t>w każdym czasie pracy Wykonawcy.</w:t>
      </w:r>
    </w:p>
    <w:p w14:paraId="17763A56" w14:textId="77777777" w:rsidR="009326D2" w:rsidRDefault="00E96306">
      <w:pPr>
        <w:pStyle w:val="Akapitzlist"/>
        <w:numPr>
          <w:ilvl w:val="1"/>
          <w:numId w:val="12"/>
        </w:numPr>
        <w:tabs>
          <w:tab w:val="left" w:pos="438"/>
        </w:tabs>
        <w:spacing w:before="3" w:line="244" w:lineRule="auto"/>
        <w:ind w:left="496" w:right="576" w:hanging="240"/>
        <w:rPr>
          <w:sz w:val="24"/>
        </w:rPr>
      </w:pPr>
      <w:r>
        <w:rPr>
          <w:sz w:val="24"/>
        </w:rPr>
        <w:t>Zapewnienie osiągnięcia określonych w Rozporządzeniu Ministra Środowiska z dnia 14 grudnia 2016 r. w sprawie poziomów recyklingu, przygotowania do ponownego użycia i odzysku innymi metodami niektórych frakcji odpadów komunalnych ( Dz. U. z 2016 r. poz.2167) poziomów recyklingu, przygotowania ponownego użycia i odzysku następujących frakcji odpadów: papier, metale, tworzywa sztuczne i</w:t>
      </w:r>
      <w:r>
        <w:rPr>
          <w:spacing w:val="-4"/>
          <w:sz w:val="24"/>
        </w:rPr>
        <w:t xml:space="preserve"> </w:t>
      </w:r>
      <w:r>
        <w:rPr>
          <w:sz w:val="24"/>
        </w:rPr>
        <w:t>szkło.</w:t>
      </w:r>
    </w:p>
    <w:p w14:paraId="2DA8AD24" w14:textId="77777777" w:rsidR="009326D2" w:rsidRDefault="00E96306">
      <w:pPr>
        <w:pStyle w:val="Akapitzlist"/>
        <w:numPr>
          <w:ilvl w:val="1"/>
          <w:numId w:val="12"/>
        </w:numPr>
        <w:tabs>
          <w:tab w:val="left" w:pos="557"/>
        </w:tabs>
        <w:spacing w:line="242" w:lineRule="auto"/>
        <w:ind w:left="556" w:right="284" w:hanging="300"/>
        <w:rPr>
          <w:sz w:val="24"/>
        </w:rPr>
      </w:pPr>
      <w:r>
        <w:rPr>
          <w:sz w:val="24"/>
        </w:rPr>
        <w:t>Pozostawienie porządku i czystości w miejscach zbiórki i odbioru odpadów</w:t>
      </w:r>
      <w:r>
        <w:rPr>
          <w:color w:val="FF0000"/>
          <w:sz w:val="24"/>
        </w:rPr>
        <w:t xml:space="preserve">, </w:t>
      </w:r>
      <w:r>
        <w:rPr>
          <w:sz w:val="24"/>
        </w:rPr>
        <w:t>szczególnie w miejscach publicznych. Obowiązek ten winien być realizowany niezwłocznie po opróżnieniu</w:t>
      </w:r>
      <w:r>
        <w:rPr>
          <w:spacing w:val="-1"/>
          <w:sz w:val="24"/>
        </w:rPr>
        <w:t xml:space="preserve"> </w:t>
      </w:r>
      <w:r>
        <w:rPr>
          <w:sz w:val="24"/>
        </w:rPr>
        <w:t>pojemników.</w:t>
      </w:r>
    </w:p>
    <w:p w14:paraId="3B0704E3" w14:textId="77777777" w:rsidR="009326D2" w:rsidRDefault="00E96306">
      <w:pPr>
        <w:pStyle w:val="Akapitzlist"/>
        <w:numPr>
          <w:ilvl w:val="1"/>
          <w:numId w:val="12"/>
        </w:numPr>
        <w:tabs>
          <w:tab w:val="left" w:pos="607"/>
        </w:tabs>
        <w:spacing w:line="242" w:lineRule="auto"/>
        <w:ind w:left="256" w:right="261" w:firstLine="0"/>
        <w:rPr>
          <w:sz w:val="24"/>
        </w:rPr>
      </w:pPr>
      <w:r>
        <w:rPr>
          <w:sz w:val="24"/>
        </w:rPr>
        <w:t>Dysponowania odpowiednim potencjałem technicznym oraz osobami zdolnymi do wykonania przedmiotu</w:t>
      </w:r>
      <w:r>
        <w:rPr>
          <w:spacing w:val="-1"/>
          <w:sz w:val="24"/>
        </w:rPr>
        <w:t xml:space="preserve"> </w:t>
      </w:r>
      <w:r>
        <w:rPr>
          <w:sz w:val="24"/>
        </w:rPr>
        <w:t>zamówienia:</w:t>
      </w:r>
    </w:p>
    <w:p w14:paraId="175344E5" w14:textId="77777777" w:rsidR="009326D2" w:rsidRDefault="009326D2">
      <w:pPr>
        <w:spacing w:line="242" w:lineRule="auto"/>
        <w:rPr>
          <w:sz w:val="24"/>
        </w:rPr>
        <w:sectPr w:rsidR="009326D2">
          <w:pgSz w:w="11910" w:h="16840"/>
          <w:pgMar w:top="1180" w:right="1160" w:bottom="960" w:left="1160" w:header="429" w:footer="720" w:gutter="0"/>
          <w:cols w:space="708"/>
        </w:sectPr>
      </w:pPr>
    </w:p>
    <w:p w14:paraId="7086C328" w14:textId="77777777" w:rsidR="009326D2" w:rsidRDefault="00E96306">
      <w:pPr>
        <w:pStyle w:val="Akapitzlist"/>
        <w:numPr>
          <w:ilvl w:val="2"/>
          <w:numId w:val="12"/>
        </w:numPr>
        <w:tabs>
          <w:tab w:val="left" w:pos="823"/>
        </w:tabs>
        <w:spacing w:before="80" w:line="242" w:lineRule="auto"/>
        <w:ind w:left="822" w:right="259" w:hanging="224"/>
        <w:jc w:val="both"/>
        <w:rPr>
          <w:sz w:val="24"/>
        </w:rPr>
      </w:pPr>
      <w:r>
        <w:rPr>
          <w:sz w:val="24"/>
        </w:rPr>
        <w:lastRenderedPageBreak/>
        <w:t>pojazdami i urządzeniami spełniającymi wymogi Rozporządzenia Ministra Środowiska z dnia 11 stycznia 2013 r. w sprawie szczegółowych wymagań w zakresie odbierania odpadów komunalnych od właścicieli nieruchomości (Dz. U. z 2013 r. poz.</w:t>
      </w:r>
      <w:r>
        <w:rPr>
          <w:spacing w:val="-6"/>
          <w:sz w:val="24"/>
        </w:rPr>
        <w:t xml:space="preserve"> </w:t>
      </w:r>
      <w:r>
        <w:rPr>
          <w:sz w:val="24"/>
        </w:rPr>
        <w:t>122),</w:t>
      </w:r>
    </w:p>
    <w:p w14:paraId="7CF9B7AF" w14:textId="77777777" w:rsidR="009326D2" w:rsidRDefault="00E96306">
      <w:pPr>
        <w:pStyle w:val="Akapitzlist"/>
        <w:numPr>
          <w:ilvl w:val="2"/>
          <w:numId w:val="12"/>
        </w:numPr>
        <w:tabs>
          <w:tab w:val="left" w:pos="823"/>
        </w:tabs>
        <w:spacing w:before="59" w:line="242" w:lineRule="auto"/>
        <w:ind w:left="822" w:right="257" w:hanging="224"/>
        <w:jc w:val="both"/>
        <w:rPr>
          <w:sz w:val="24"/>
        </w:rPr>
      </w:pPr>
      <w:r>
        <w:rPr>
          <w:sz w:val="24"/>
        </w:rPr>
        <w:t>bazą magazynowo – transportową, która spełnia wymogi Rozporządzenia Ministra Środowiska z dnia 11 stycznia 2013 r. w sprawie szczegółowych wymagań w zakresie odbierania odpadów komunalnych od właścicieli nieruchomości (Dz.  U.  z  2013  r. poz. 122).</w:t>
      </w:r>
    </w:p>
    <w:p w14:paraId="1308B2FB" w14:textId="77777777" w:rsidR="009326D2" w:rsidRDefault="00E96306">
      <w:pPr>
        <w:pStyle w:val="Akapitzlist"/>
        <w:numPr>
          <w:ilvl w:val="1"/>
          <w:numId w:val="12"/>
        </w:numPr>
        <w:tabs>
          <w:tab w:val="left" w:pos="737"/>
        </w:tabs>
        <w:spacing w:before="63" w:line="242" w:lineRule="auto"/>
        <w:ind w:left="839" w:right="1054" w:hanging="584"/>
        <w:rPr>
          <w:sz w:val="24"/>
        </w:rPr>
      </w:pPr>
      <w:r>
        <w:rPr>
          <w:sz w:val="24"/>
        </w:rPr>
        <w:t>Oznakowane zgodnie z wytycznymi Rozporządzenia Ministra Środowiska z</w:t>
      </w:r>
      <w:r>
        <w:rPr>
          <w:spacing w:val="-21"/>
          <w:sz w:val="24"/>
        </w:rPr>
        <w:t xml:space="preserve"> </w:t>
      </w:r>
      <w:r>
        <w:rPr>
          <w:sz w:val="24"/>
        </w:rPr>
        <w:t>dnia 29 grudnia 2016 r. w sprawie szczegółowego sposobu selektywnego zbierania wybranych frakcji odpadów (Dz. U. z 2017 r. poz. 19) oraz przepisach</w:t>
      </w:r>
      <w:r>
        <w:rPr>
          <w:spacing w:val="-15"/>
          <w:sz w:val="24"/>
        </w:rPr>
        <w:t xml:space="preserve"> </w:t>
      </w:r>
      <w:r>
        <w:rPr>
          <w:sz w:val="24"/>
        </w:rPr>
        <w:t>prawa</w:t>
      </w:r>
    </w:p>
    <w:p w14:paraId="4FC70B25" w14:textId="77777777" w:rsidR="009326D2" w:rsidRDefault="00E96306">
      <w:pPr>
        <w:pStyle w:val="Tekstpodstawowy"/>
        <w:spacing w:before="4" w:line="242" w:lineRule="auto"/>
        <w:ind w:left="839" w:right="386" w:firstLine="59"/>
      </w:pPr>
      <w:r>
        <w:t>miejscowego. Pojemniki stosowane do zbierania odpadów komunalnych powinny być szczelne, zamykane o odpowiedniej wytrzymałości mechanicznej oraz odpowiadać wymaganiom zawartym w obowiązujących przepisach prawa i normach technicznych.</w:t>
      </w:r>
    </w:p>
    <w:p w14:paraId="22035A9E" w14:textId="77777777" w:rsidR="009326D2" w:rsidRDefault="00E96306">
      <w:pPr>
        <w:pStyle w:val="Akapitzlist"/>
        <w:numPr>
          <w:ilvl w:val="1"/>
          <w:numId w:val="12"/>
        </w:numPr>
        <w:tabs>
          <w:tab w:val="left" w:pos="677"/>
        </w:tabs>
        <w:spacing w:before="62" w:line="242" w:lineRule="auto"/>
        <w:ind w:left="736" w:right="874" w:hanging="480"/>
        <w:rPr>
          <w:sz w:val="24"/>
        </w:rPr>
      </w:pPr>
      <w:r>
        <w:rPr>
          <w:sz w:val="24"/>
        </w:rPr>
        <w:t>Zabezpieczenie przewożonych odpadów przed wysypaniem na drogę, a także przed wydzielaniem nieprzyjemnego</w:t>
      </w:r>
      <w:r>
        <w:rPr>
          <w:spacing w:val="-1"/>
          <w:sz w:val="24"/>
        </w:rPr>
        <w:t xml:space="preserve"> </w:t>
      </w:r>
      <w:r>
        <w:rPr>
          <w:sz w:val="24"/>
        </w:rPr>
        <w:t>zapachu.</w:t>
      </w:r>
    </w:p>
    <w:p w14:paraId="75B82082" w14:textId="77777777" w:rsidR="009326D2" w:rsidRDefault="00E96306">
      <w:pPr>
        <w:pStyle w:val="Akapitzlist"/>
        <w:numPr>
          <w:ilvl w:val="1"/>
          <w:numId w:val="12"/>
        </w:numPr>
        <w:tabs>
          <w:tab w:val="left" w:pos="617"/>
        </w:tabs>
        <w:spacing w:before="2" w:line="244" w:lineRule="auto"/>
        <w:ind w:left="616" w:right="1348" w:hanging="360"/>
        <w:rPr>
          <w:sz w:val="24"/>
        </w:rPr>
      </w:pPr>
      <w:r>
        <w:rPr>
          <w:sz w:val="24"/>
        </w:rPr>
        <w:t>Naprawa lub ponoszenie (wg wyboru Zamawiającego) kosztów naprawy</w:t>
      </w:r>
      <w:r>
        <w:rPr>
          <w:spacing w:val="-17"/>
          <w:sz w:val="24"/>
        </w:rPr>
        <w:t xml:space="preserve"> </w:t>
      </w:r>
      <w:r>
        <w:rPr>
          <w:sz w:val="24"/>
        </w:rPr>
        <w:t>szkód wyrządzonych podczas wykonywania usługi wywozu odpadów</w:t>
      </w:r>
      <w:r>
        <w:rPr>
          <w:spacing w:val="-12"/>
          <w:sz w:val="24"/>
        </w:rPr>
        <w:t xml:space="preserve"> </w:t>
      </w:r>
      <w:r>
        <w:rPr>
          <w:sz w:val="24"/>
        </w:rPr>
        <w:t>komunalnych</w:t>
      </w:r>
    </w:p>
    <w:p w14:paraId="33C41583" w14:textId="77777777" w:rsidR="009326D2" w:rsidRDefault="00E96306">
      <w:pPr>
        <w:pStyle w:val="Tekstpodstawowy"/>
        <w:spacing w:line="244" w:lineRule="auto"/>
        <w:ind w:left="616" w:right="509" w:firstLine="60"/>
      </w:pPr>
      <w:r>
        <w:t>w Gminie (uszkodzenia chodników osiedlowych, ogrodzenia, punktów do składowania odpadów, itp.).</w:t>
      </w:r>
    </w:p>
    <w:p w14:paraId="047A06DA" w14:textId="77777777" w:rsidR="009326D2" w:rsidRDefault="00E96306">
      <w:pPr>
        <w:pStyle w:val="Nagwek1"/>
        <w:numPr>
          <w:ilvl w:val="0"/>
          <w:numId w:val="12"/>
        </w:numPr>
        <w:tabs>
          <w:tab w:val="left" w:pos="684"/>
        </w:tabs>
        <w:spacing w:before="115"/>
        <w:ind w:left="683" w:hanging="428"/>
        <w:jc w:val="left"/>
      </w:pPr>
      <w:r>
        <w:t>Oznaczenie usług wg Wspólnego Słownika Zamówień</w:t>
      </w:r>
      <w:r>
        <w:rPr>
          <w:spacing w:val="-3"/>
        </w:rPr>
        <w:t xml:space="preserve"> </w:t>
      </w:r>
      <w:r>
        <w:t>(CPV):</w:t>
      </w:r>
    </w:p>
    <w:p w14:paraId="58659EE1" w14:textId="4C154A41" w:rsidR="009326D2" w:rsidRDefault="00E96306">
      <w:pPr>
        <w:pStyle w:val="Tekstpodstawowy"/>
        <w:spacing w:before="139" w:line="242" w:lineRule="auto"/>
        <w:ind w:left="976" w:right="4297"/>
      </w:pPr>
      <w:r>
        <w:t>90500000-2 - usługi związane z odpadami 90511000-2 - usługi wywozu odpadów</w:t>
      </w:r>
    </w:p>
    <w:p w14:paraId="4D8CF4BB" w14:textId="1FEAF421" w:rsidR="009326D2" w:rsidRDefault="00E96306">
      <w:pPr>
        <w:pStyle w:val="Tekstpodstawowy"/>
        <w:spacing w:before="2" w:line="244" w:lineRule="auto"/>
        <w:ind w:left="976" w:right="615"/>
      </w:pPr>
      <w:r>
        <w:t>90513100-7 - usługi wywozu odpadów pochodzących z gospodarstw domowych 90512000-9 - usługi transportu odpadów</w:t>
      </w:r>
    </w:p>
    <w:p w14:paraId="33957F5A" w14:textId="5D917CE5" w:rsidR="009326D2" w:rsidRDefault="00E96306">
      <w:pPr>
        <w:pStyle w:val="Tekstpodstawowy"/>
        <w:spacing w:line="244" w:lineRule="auto"/>
        <w:ind w:left="976" w:right="3108"/>
      </w:pPr>
      <w:r>
        <w:t xml:space="preserve">34928480-6 - pojemniki i kosze na odpady i śmieci. </w:t>
      </w:r>
    </w:p>
    <w:p w14:paraId="09437C3C" w14:textId="77777777" w:rsidR="009326D2" w:rsidRDefault="009326D2">
      <w:pPr>
        <w:pStyle w:val="Tekstpodstawowy"/>
        <w:spacing w:before="5"/>
        <w:rPr>
          <w:sz w:val="20"/>
        </w:rPr>
      </w:pPr>
    </w:p>
    <w:p w14:paraId="7D01C9C8" w14:textId="77777777" w:rsidR="009326D2" w:rsidRPr="00E96306" w:rsidRDefault="00E96306">
      <w:pPr>
        <w:pStyle w:val="Akapitzlist"/>
        <w:numPr>
          <w:ilvl w:val="0"/>
          <w:numId w:val="12"/>
        </w:numPr>
        <w:tabs>
          <w:tab w:val="left" w:pos="797"/>
        </w:tabs>
        <w:ind w:left="796" w:hanging="541"/>
        <w:jc w:val="left"/>
        <w:rPr>
          <w:b/>
          <w:sz w:val="24"/>
        </w:rPr>
      </w:pPr>
      <w:r w:rsidRPr="00E96306">
        <w:rPr>
          <w:b/>
          <w:sz w:val="24"/>
        </w:rPr>
        <w:t>Charakterystyka</w:t>
      </w:r>
      <w:r w:rsidRPr="00E96306">
        <w:rPr>
          <w:b/>
          <w:spacing w:val="1"/>
          <w:sz w:val="24"/>
        </w:rPr>
        <w:t xml:space="preserve"> </w:t>
      </w:r>
      <w:r w:rsidRPr="00E96306">
        <w:rPr>
          <w:b/>
          <w:sz w:val="24"/>
        </w:rPr>
        <w:t>Gminy</w:t>
      </w:r>
    </w:p>
    <w:p w14:paraId="48A70281" w14:textId="77777777" w:rsidR="009326D2" w:rsidRDefault="00E96306">
      <w:pPr>
        <w:pStyle w:val="Akapitzlist"/>
        <w:numPr>
          <w:ilvl w:val="1"/>
          <w:numId w:val="12"/>
        </w:numPr>
        <w:tabs>
          <w:tab w:val="left" w:pos="1044"/>
        </w:tabs>
        <w:spacing w:before="122"/>
        <w:ind w:left="1043" w:hanging="361"/>
        <w:rPr>
          <w:sz w:val="24"/>
        </w:rPr>
      </w:pPr>
      <w:r>
        <w:rPr>
          <w:sz w:val="24"/>
        </w:rPr>
        <w:t>Ogólna powierzchnia terenu Gminy wynosi 25.618</w:t>
      </w:r>
      <w:r>
        <w:rPr>
          <w:spacing w:val="-3"/>
          <w:sz w:val="24"/>
        </w:rPr>
        <w:t xml:space="preserve"> </w:t>
      </w:r>
      <w:r>
        <w:rPr>
          <w:sz w:val="24"/>
        </w:rPr>
        <w:t>ha,</w:t>
      </w:r>
    </w:p>
    <w:p w14:paraId="4A17EAA6" w14:textId="77777777" w:rsidR="009326D2" w:rsidRDefault="00E96306">
      <w:pPr>
        <w:pStyle w:val="Akapitzlist"/>
        <w:numPr>
          <w:ilvl w:val="1"/>
          <w:numId w:val="12"/>
        </w:numPr>
        <w:tabs>
          <w:tab w:val="left" w:pos="1044"/>
        </w:tabs>
        <w:spacing w:before="5"/>
        <w:ind w:left="1043" w:hanging="361"/>
        <w:rPr>
          <w:sz w:val="24"/>
        </w:rPr>
      </w:pPr>
      <w:r>
        <w:rPr>
          <w:sz w:val="24"/>
        </w:rPr>
        <w:t>Gmina miejsko-wiejska: tworzą ją miasto Węgorzyno i 27</w:t>
      </w:r>
      <w:r>
        <w:rPr>
          <w:spacing w:val="-2"/>
          <w:sz w:val="24"/>
        </w:rPr>
        <w:t xml:space="preserve"> </w:t>
      </w:r>
      <w:r>
        <w:rPr>
          <w:sz w:val="24"/>
        </w:rPr>
        <w:t>wsi,</w:t>
      </w:r>
    </w:p>
    <w:p w14:paraId="1291CFB4" w14:textId="77777777" w:rsidR="009326D2" w:rsidRDefault="00E96306">
      <w:pPr>
        <w:pStyle w:val="Akapitzlist"/>
        <w:numPr>
          <w:ilvl w:val="1"/>
          <w:numId w:val="12"/>
        </w:numPr>
        <w:tabs>
          <w:tab w:val="left" w:pos="1044"/>
        </w:tabs>
        <w:spacing w:before="5"/>
        <w:ind w:left="1043" w:hanging="361"/>
        <w:rPr>
          <w:sz w:val="24"/>
        </w:rPr>
      </w:pPr>
      <w:r>
        <w:rPr>
          <w:sz w:val="24"/>
        </w:rPr>
        <w:t>Liczba</w:t>
      </w:r>
      <w:r>
        <w:rPr>
          <w:spacing w:val="-2"/>
          <w:sz w:val="24"/>
        </w:rPr>
        <w:t xml:space="preserve"> </w:t>
      </w:r>
      <w:r>
        <w:rPr>
          <w:sz w:val="24"/>
        </w:rPr>
        <w:t>ludności:</w:t>
      </w:r>
    </w:p>
    <w:p w14:paraId="088D8C64" w14:textId="77777777" w:rsidR="009326D2" w:rsidRDefault="00E96306">
      <w:pPr>
        <w:pStyle w:val="Akapitzlist"/>
        <w:numPr>
          <w:ilvl w:val="0"/>
          <w:numId w:val="6"/>
        </w:numPr>
        <w:tabs>
          <w:tab w:val="left" w:pos="1037"/>
        </w:tabs>
        <w:spacing w:before="5" w:line="244" w:lineRule="auto"/>
        <w:ind w:right="260"/>
        <w:rPr>
          <w:sz w:val="24"/>
        </w:rPr>
      </w:pPr>
      <w:r>
        <w:rPr>
          <w:sz w:val="24"/>
        </w:rPr>
        <w:t>szacunkowa liczba nieruchomości, z  których  będą  odbierane  odpady  komunalne  w Gminie Węgorzyno wynosi 1706.</w:t>
      </w:r>
    </w:p>
    <w:p w14:paraId="394F9565" w14:textId="77777777" w:rsidR="009326D2" w:rsidRDefault="009326D2">
      <w:pPr>
        <w:pStyle w:val="Tekstpodstawowy"/>
        <w:spacing w:before="1"/>
      </w:pPr>
    </w:p>
    <w:p w14:paraId="3D231EF4" w14:textId="77777777" w:rsidR="009326D2" w:rsidRDefault="00E96306">
      <w:pPr>
        <w:pStyle w:val="Akapitzlist"/>
        <w:numPr>
          <w:ilvl w:val="0"/>
          <w:numId w:val="12"/>
        </w:numPr>
        <w:tabs>
          <w:tab w:val="left" w:pos="960"/>
        </w:tabs>
        <w:spacing w:line="244" w:lineRule="auto"/>
        <w:ind w:left="256" w:right="259" w:firstLine="0"/>
        <w:jc w:val="left"/>
        <w:rPr>
          <w:sz w:val="24"/>
        </w:rPr>
      </w:pPr>
      <w:r w:rsidRPr="00E96306">
        <w:rPr>
          <w:b/>
          <w:sz w:val="24"/>
        </w:rPr>
        <w:t>Wykaz nieruchomości</w:t>
      </w:r>
      <w:r>
        <w:rPr>
          <w:b/>
          <w:sz w:val="24"/>
        </w:rPr>
        <w:t xml:space="preserve"> </w:t>
      </w:r>
      <w:r>
        <w:rPr>
          <w:sz w:val="24"/>
        </w:rPr>
        <w:t>z terenu gminy Węgorzyno, na których zamieszkują mieszkańcy</w:t>
      </w:r>
    </w:p>
    <w:p w14:paraId="076759A0" w14:textId="77777777" w:rsidR="009326D2" w:rsidRDefault="009326D2">
      <w:pPr>
        <w:pStyle w:val="Tekstpodstawowy"/>
        <w:rPr>
          <w:sz w:val="20"/>
        </w:rPr>
      </w:pPr>
    </w:p>
    <w:p w14:paraId="6CB1031B" w14:textId="77777777" w:rsidR="009326D2" w:rsidRDefault="009326D2">
      <w:pPr>
        <w:pStyle w:val="Tekstpodstawowy"/>
        <w:rPr>
          <w:sz w:val="20"/>
        </w:rPr>
      </w:pPr>
    </w:p>
    <w:p w14:paraId="5DD11EBD" w14:textId="77777777" w:rsidR="009326D2" w:rsidRDefault="009326D2">
      <w:pPr>
        <w:pStyle w:val="Tekstpodstawowy"/>
        <w:spacing w:before="9"/>
        <w:rPr>
          <w:sz w:val="12"/>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3120"/>
        <w:gridCol w:w="3120"/>
      </w:tblGrid>
      <w:tr w:rsidR="009326D2" w14:paraId="7F6EA08B" w14:textId="77777777">
        <w:trPr>
          <w:trHeight w:val="650"/>
        </w:trPr>
        <w:tc>
          <w:tcPr>
            <w:tcW w:w="991" w:type="dxa"/>
          </w:tcPr>
          <w:p w14:paraId="3A952349" w14:textId="77777777" w:rsidR="009326D2" w:rsidRDefault="009326D2">
            <w:pPr>
              <w:pStyle w:val="TableParagraph"/>
              <w:spacing w:before="3"/>
              <w:ind w:left="0"/>
              <w:rPr>
                <w:sz w:val="24"/>
              </w:rPr>
            </w:pPr>
          </w:p>
          <w:p w14:paraId="06776D35" w14:textId="77777777" w:rsidR="009326D2" w:rsidRDefault="00E96306">
            <w:pPr>
              <w:pStyle w:val="TableParagraph"/>
              <w:ind w:left="350"/>
              <w:rPr>
                <w:b/>
                <w:sz w:val="20"/>
              </w:rPr>
            </w:pPr>
            <w:r>
              <w:rPr>
                <w:b/>
                <w:sz w:val="20"/>
              </w:rPr>
              <w:t>Lp.</w:t>
            </w:r>
          </w:p>
        </w:tc>
        <w:tc>
          <w:tcPr>
            <w:tcW w:w="3120" w:type="dxa"/>
          </w:tcPr>
          <w:p w14:paraId="2EA53AE2" w14:textId="77777777" w:rsidR="009326D2" w:rsidRDefault="009326D2">
            <w:pPr>
              <w:pStyle w:val="TableParagraph"/>
              <w:spacing w:before="3"/>
              <w:ind w:left="0"/>
              <w:rPr>
                <w:sz w:val="24"/>
              </w:rPr>
            </w:pPr>
          </w:p>
          <w:p w14:paraId="13D0C586" w14:textId="77777777" w:rsidR="009326D2" w:rsidRDefault="00E96306">
            <w:pPr>
              <w:pStyle w:val="TableParagraph"/>
              <w:ind w:left="618" w:right="603"/>
              <w:jc w:val="center"/>
              <w:rPr>
                <w:b/>
                <w:sz w:val="20"/>
              </w:rPr>
            </w:pPr>
            <w:r>
              <w:rPr>
                <w:b/>
                <w:sz w:val="20"/>
              </w:rPr>
              <w:t>Miejscowość</w:t>
            </w:r>
          </w:p>
        </w:tc>
        <w:tc>
          <w:tcPr>
            <w:tcW w:w="3120" w:type="dxa"/>
            <w:tcBorders>
              <w:right w:val="single" w:sz="6" w:space="0" w:color="000000"/>
            </w:tcBorders>
          </w:tcPr>
          <w:p w14:paraId="4B365BDA" w14:textId="77777777" w:rsidR="009326D2" w:rsidRDefault="00E96306">
            <w:pPr>
              <w:pStyle w:val="TableParagraph"/>
              <w:spacing w:before="39" w:line="290" w:lineRule="auto"/>
              <w:ind w:left="946" w:right="589" w:hanging="320"/>
              <w:rPr>
                <w:b/>
                <w:sz w:val="20"/>
              </w:rPr>
            </w:pPr>
            <w:r>
              <w:rPr>
                <w:b/>
                <w:sz w:val="20"/>
              </w:rPr>
              <w:t>Liczba nieruchomości zamieszkałych</w:t>
            </w:r>
          </w:p>
        </w:tc>
      </w:tr>
      <w:tr w:rsidR="009326D2" w14:paraId="45FDB18F" w14:textId="77777777">
        <w:trPr>
          <w:trHeight w:val="400"/>
        </w:trPr>
        <w:tc>
          <w:tcPr>
            <w:tcW w:w="991" w:type="dxa"/>
          </w:tcPr>
          <w:p w14:paraId="5211F958" w14:textId="77777777" w:rsidR="009326D2" w:rsidRDefault="00E96306">
            <w:pPr>
              <w:pStyle w:val="TableParagraph"/>
              <w:spacing w:before="121" w:line="259" w:lineRule="exact"/>
              <w:ind w:left="285"/>
              <w:rPr>
                <w:sz w:val="24"/>
              </w:rPr>
            </w:pPr>
            <w:r>
              <w:rPr>
                <w:sz w:val="24"/>
              </w:rPr>
              <w:t>1.</w:t>
            </w:r>
          </w:p>
        </w:tc>
        <w:tc>
          <w:tcPr>
            <w:tcW w:w="3120" w:type="dxa"/>
          </w:tcPr>
          <w:p w14:paraId="169780C2" w14:textId="77777777" w:rsidR="009326D2" w:rsidRDefault="00E96306">
            <w:pPr>
              <w:pStyle w:val="TableParagraph"/>
              <w:spacing w:before="121" w:line="259" w:lineRule="exact"/>
              <w:ind w:left="618" w:right="605"/>
              <w:jc w:val="center"/>
              <w:rPr>
                <w:sz w:val="24"/>
              </w:rPr>
            </w:pPr>
            <w:r>
              <w:rPr>
                <w:sz w:val="24"/>
              </w:rPr>
              <w:t>Teren</w:t>
            </w:r>
            <w:r>
              <w:rPr>
                <w:spacing w:val="59"/>
                <w:sz w:val="24"/>
              </w:rPr>
              <w:t xml:space="preserve"> </w:t>
            </w:r>
            <w:r>
              <w:rPr>
                <w:sz w:val="24"/>
              </w:rPr>
              <w:t>wiejski</w:t>
            </w:r>
          </w:p>
        </w:tc>
        <w:tc>
          <w:tcPr>
            <w:tcW w:w="3120" w:type="dxa"/>
            <w:tcBorders>
              <w:right w:val="single" w:sz="6" w:space="0" w:color="000000"/>
            </w:tcBorders>
          </w:tcPr>
          <w:p w14:paraId="4D335982" w14:textId="77777777" w:rsidR="009326D2" w:rsidRDefault="00E96306">
            <w:pPr>
              <w:pStyle w:val="TableParagraph"/>
              <w:spacing w:before="121" w:line="259" w:lineRule="exact"/>
              <w:ind w:left="0" w:right="1302"/>
              <w:jc w:val="right"/>
              <w:rPr>
                <w:b/>
                <w:sz w:val="24"/>
              </w:rPr>
            </w:pPr>
            <w:r>
              <w:rPr>
                <w:b/>
                <w:sz w:val="24"/>
              </w:rPr>
              <w:t>1172</w:t>
            </w:r>
          </w:p>
        </w:tc>
      </w:tr>
      <w:tr w:rsidR="009326D2" w14:paraId="4D4D1E7A" w14:textId="77777777">
        <w:trPr>
          <w:trHeight w:val="400"/>
        </w:trPr>
        <w:tc>
          <w:tcPr>
            <w:tcW w:w="991" w:type="dxa"/>
          </w:tcPr>
          <w:p w14:paraId="309192EB" w14:textId="77777777" w:rsidR="009326D2" w:rsidRDefault="00E96306">
            <w:pPr>
              <w:pStyle w:val="TableParagraph"/>
              <w:spacing w:before="119" w:line="261" w:lineRule="exact"/>
              <w:ind w:left="285"/>
              <w:rPr>
                <w:sz w:val="24"/>
              </w:rPr>
            </w:pPr>
            <w:r>
              <w:rPr>
                <w:sz w:val="24"/>
              </w:rPr>
              <w:t>2.</w:t>
            </w:r>
          </w:p>
        </w:tc>
        <w:tc>
          <w:tcPr>
            <w:tcW w:w="3120" w:type="dxa"/>
          </w:tcPr>
          <w:p w14:paraId="5BBDFE49" w14:textId="77777777" w:rsidR="009326D2" w:rsidRDefault="00E96306">
            <w:pPr>
              <w:pStyle w:val="TableParagraph"/>
              <w:spacing w:before="119" w:line="261" w:lineRule="exact"/>
              <w:ind w:left="618" w:right="605"/>
              <w:jc w:val="center"/>
              <w:rPr>
                <w:sz w:val="24"/>
              </w:rPr>
            </w:pPr>
            <w:r>
              <w:rPr>
                <w:sz w:val="24"/>
              </w:rPr>
              <w:t>Miasto Węgorzyno</w:t>
            </w:r>
          </w:p>
        </w:tc>
        <w:tc>
          <w:tcPr>
            <w:tcW w:w="3120" w:type="dxa"/>
            <w:tcBorders>
              <w:right w:val="single" w:sz="6" w:space="0" w:color="000000"/>
            </w:tcBorders>
          </w:tcPr>
          <w:p w14:paraId="22D12A36" w14:textId="77777777" w:rsidR="009326D2" w:rsidRDefault="00E96306">
            <w:pPr>
              <w:pStyle w:val="TableParagraph"/>
              <w:spacing w:before="119" w:line="261" w:lineRule="exact"/>
              <w:ind w:left="0" w:right="1362"/>
              <w:jc w:val="right"/>
              <w:rPr>
                <w:b/>
                <w:sz w:val="24"/>
              </w:rPr>
            </w:pPr>
            <w:r>
              <w:rPr>
                <w:b/>
                <w:sz w:val="24"/>
              </w:rPr>
              <w:t>534</w:t>
            </w:r>
          </w:p>
        </w:tc>
      </w:tr>
      <w:tr w:rsidR="009326D2" w14:paraId="2D43D4E6" w14:textId="77777777">
        <w:trPr>
          <w:trHeight w:val="400"/>
        </w:trPr>
        <w:tc>
          <w:tcPr>
            <w:tcW w:w="991" w:type="dxa"/>
          </w:tcPr>
          <w:p w14:paraId="22970564" w14:textId="77777777" w:rsidR="009326D2" w:rsidRDefault="009326D2">
            <w:pPr>
              <w:pStyle w:val="TableParagraph"/>
              <w:ind w:left="0"/>
            </w:pPr>
          </w:p>
        </w:tc>
        <w:tc>
          <w:tcPr>
            <w:tcW w:w="3120" w:type="dxa"/>
          </w:tcPr>
          <w:p w14:paraId="16B6835B" w14:textId="77777777" w:rsidR="009326D2" w:rsidRDefault="00E96306">
            <w:pPr>
              <w:pStyle w:val="TableParagraph"/>
              <w:spacing w:before="119" w:line="261" w:lineRule="exact"/>
              <w:ind w:left="618" w:right="604"/>
              <w:jc w:val="center"/>
              <w:rPr>
                <w:sz w:val="24"/>
              </w:rPr>
            </w:pPr>
            <w:r>
              <w:rPr>
                <w:sz w:val="24"/>
              </w:rPr>
              <w:t>Razem</w:t>
            </w:r>
          </w:p>
        </w:tc>
        <w:tc>
          <w:tcPr>
            <w:tcW w:w="3120" w:type="dxa"/>
            <w:tcBorders>
              <w:right w:val="single" w:sz="6" w:space="0" w:color="000000"/>
            </w:tcBorders>
          </w:tcPr>
          <w:p w14:paraId="72D9EC1C" w14:textId="77777777" w:rsidR="009326D2" w:rsidRDefault="00E96306">
            <w:pPr>
              <w:pStyle w:val="TableParagraph"/>
              <w:spacing w:before="137" w:line="243" w:lineRule="exact"/>
              <w:ind w:left="0" w:right="1321"/>
              <w:jc w:val="right"/>
              <w:rPr>
                <w:b/>
              </w:rPr>
            </w:pPr>
            <w:r>
              <w:rPr>
                <w:b/>
              </w:rPr>
              <w:t>1706</w:t>
            </w:r>
          </w:p>
        </w:tc>
      </w:tr>
    </w:tbl>
    <w:p w14:paraId="1E4B5698" w14:textId="77777777" w:rsidR="009326D2" w:rsidRDefault="009326D2">
      <w:pPr>
        <w:pStyle w:val="Tekstpodstawowy"/>
        <w:spacing w:before="11"/>
        <w:rPr>
          <w:sz w:val="26"/>
        </w:rPr>
      </w:pPr>
    </w:p>
    <w:p w14:paraId="50C7C86D" w14:textId="77777777" w:rsidR="009326D2" w:rsidRDefault="009326D2">
      <w:pPr>
        <w:spacing w:line="242" w:lineRule="auto"/>
        <w:rPr>
          <w:sz w:val="24"/>
        </w:rPr>
        <w:sectPr w:rsidR="009326D2">
          <w:pgSz w:w="11910" w:h="16840"/>
          <w:pgMar w:top="1180" w:right="1160" w:bottom="900" w:left="1160" w:header="429" w:footer="720" w:gutter="0"/>
          <w:cols w:space="708"/>
        </w:sectPr>
      </w:pPr>
    </w:p>
    <w:p w14:paraId="7FF5AE58" w14:textId="50D6E8ED" w:rsidR="009326D2" w:rsidRPr="00E96306" w:rsidRDefault="009326D2" w:rsidP="00E96306">
      <w:pPr>
        <w:tabs>
          <w:tab w:val="left" w:pos="678"/>
          <w:tab w:val="left" w:pos="679"/>
        </w:tabs>
        <w:spacing w:before="80" w:line="242" w:lineRule="auto"/>
        <w:ind w:right="258"/>
        <w:rPr>
          <w:sz w:val="21"/>
        </w:rPr>
      </w:pPr>
    </w:p>
    <w:p w14:paraId="0F2E613B" w14:textId="77777777" w:rsidR="009326D2" w:rsidRDefault="00E96306">
      <w:pPr>
        <w:pStyle w:val="Nagwek1"/>
        <w:ind w:left="256" w:firstLine="0"/>
        <w:jc w:val="left"/>
      </w:pPr>
      <w:r>
        <w:t>VI. Odpady przewidziane do odbioru, zgodnie z katalogiem odpadów to w szczególności:</w:t>
      </w:r>
    </w:p>
    <w:tbl>
      <w:tblPr>
        <w:tblStyle w:val="TableNormal"/>
        <w:tblW w:w="0" w:type="auto"/>
        <w:tblInd w:w="261"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728"/>
        <w:gridCol w:w="7487"/>
      </w:tblGrid>
      <w:tr w:rsidR="009326D2" w14:paraId="3CC556F8" w14:textId="77777777">
        <w:trPr>
          <w:trHeight w:val="378"/>
        </w:trPr>
        <w:tc>
          <w:tcPr>
            <w:tcW w:w="1728" w:type="dxa"/>
            <w:tcBorders>
              <w:left w:val="single" w:sz="4" w:space="0" w:color="000000"/>
              <w:bottom w:val="single" w:sz="4" w:space="0" w:color="000000"/>
              <w:right w:val="single" w:sz="4" w:space="0" w:color="000000"/>
            </w:tcBorders>
          </w:tcPr>
          <w:p w14:paraId="0154C045" w14:textId="77777777" w:rsidR="009326D2" w:rsidRDefault="00E96306">
            <w:pPr>
              <w:pStyle w:val="TableParagraph"/>
              <w:spacing w:before="91" w:line="267" w:lineRule="exact"/>
              <w:ind w:left="423" w:right="414"/>
              <w:jc w:val="center"/>
              <w:rPr>
                <w:sz w:val="24"/>
              </w:rPr>
            </w:pPr>
            <w:r>
              <w:rPr>
                <w:sz w:val="24"/>
              </w:rPr>
              <w:t>20 03 01</w:t>
            </w:r>
          </w:p>
        </w:tc>
        <w:tc>
          <w:tcPr>
            <w:tcW w:w="7487" w:type="dxa"/>
            <w:tcBorders>
              <w:left w:val="single" w:sz="4" w:space="0" w:color="000000"/>
              <w:bottom w:val="single" w:sz="4" w:space="0" w:color="000000"/>
              <w:right w:val="single" w:sz="4" w:space="0" w:color="000000"/>
            </w:tcBorders>
          </w:tcPr>
          <w:p w14:paraId="2B60D482" w14:textId="77777777" w:rsidR="009326D2" w:rsidRDefault="00E96306">
            <w:pPr>
              <w:pStyle w:val="TableParagraph"/>
              <w:spacing w:before="91" w:line="267" w:lineRule="exact"/>
              <w:rPr>
                <w:sz w:val="24"/>
              </w:rPr>
            </w:pPr>
            <w:r>
              <w:rPr>
                <w:sz w:val="24"/>
              </w:rPr>
              <w:t>Niesegregowane (zmieszane) odpady komunalne</w:t>
            </w:r>
          </w:p>
        </w:tc>
      </w:tr>
      <w:tr w:rsidR="009326D2" w14:paraId="2B7E898A" w14:textId="77777777">
        <w:trPr>
          <w:trHeight w:val="395"/>
        </w:trPr>
        <w:tc>
          <w:tcPr>
            <w:tcW w:w="1728" w:type="dxa"/>
            <w:tcBorders>
              <w:top w:val="single" w:sz="4" w:space="0" w:color="000000"/>
              <w:left w:val="single" w:sz="4" w:space="0" w:color="000000"/>
              <w:bottom w:val="single" w:sz="4" w:space="0" w:color="000000"/>
              <w:right w:val="single" w:sz="4" w:space="0" w:color="000000"/>
            </w:tcBorders>
          </w:tcPr>
          <w:p w14:paraId="79A641F8" w14:textId="77777777" w:rsidR="009326D2" w:rsidRDefault="00E96306">
            <w:pPr>
              <w:pStyle w:val="TableParagraph"/>
              <w:spacing w:before="108" w:line="267" w:lineRule="exact"/>
              <w:ind w:left="423" w:right="414"/>
              <w:jc w:val="center"/>
              <w:rPr>
                <w:sz w:val="24"/>
              </w:rPr>
            </w:pPr>
            <w:r>
              <w:rPr>
                <w:sz w:val="24"/>
              </w:rPr>
              <w:t>15 01 01</w:t>
            </w:r>
          </w:p>
        </w:tc>
        <w:tc>
          <w:tcPr>
            <w:tcW w:w="7487" w:type="dxa"/>
            <w:tcBorders>
              <w:top w:val="single" w:sz="4" w:space="0" w:color="000000"/>
              <w:left w:val="single" w:sz="4" w:space="0" w:color="000000"/>
              <w:bottom w:val="single" w:sz="4" w:space="0" w:color="000000"/>
              <w:right w:val="single" w:sz="4" w:space="0" w:color="000000"/>
            </w:tcBorders>
          </w:tcPr>
          <w:p w14:paraId="7A3DAF64" w14:textId="77777777" w:rsidR="009326D2" w:rsidRDefault="00E96306">
            <w:pPr>
              <w:pStyle w:val="TableParagraph"/>
              <w:spacing w:before="108" w:line="267" w:lineRule="exact"/>
              <w:rPr>
                <w:sz w:val="24"/>
              </w:rPr>
            </w:pPr>
            <w:r>
              <w:rPr>
                <w:sz w:val="24"/>
              </w:rPr>
              <w:t>Opakowania z papieru i tektury</w:t>
            </w:r>
          </w:p>
        </w:tc>
      </w:tr>
      <w:tr w:rsidR="009326D2" w14:paraId="234DA2EE" w14:textId="77777777">
        <w:trPr>
          <w:trHeight w:val="398"/>
        </w:trPr>
        <w:tc>
          <w:tcPr>
            <w:tcW w:w="1728" w:type="dxa"/>
            <w:tcBorders>
              <w:top w:val="single" w:sz="4" w:space="0" w:color="000000"/>
              <w:left w:val="single" w:sz="4" w:space="0" w:color="000000"/>
              <w:bottom w:val="single" w:sz="4" w:space="0" w:color="000000"/>
              <w:right w:val="single" w:sz="4" w:space="0" w:color="000000"/>
            </w:tcBorders>
          </w:tcPr>
          <w:p w14:paraId="306F3080" w14:textId="77777777" w:rsidR="009326D2" w:rsidRDefault="00E96306">
            <w:pPr>
              <w:pStyle w:val="TableParagraph"/>
              <w:spacing w:before="111" w:line="267" w:lineRule="exact"/>
              <w:ind w:left="423" w:right="414"/>
              <w:jc w:val="center"/>
              <w:rPr>
                <w:sz w:val="24"/>
              </w:rPr>
            </w:pPr>
            <w:r>
              <w:rPr>
                <w:sz w:val="24"/>
              </w:rPr>
              <w:t>15 01 02</w:t>
            </w:r>
          </w:p>
        </w:tc>
        <w:tc>
          <w:tcPr>
            <w:tcW w:w="7487" w:type="dxa"/>
            <w:tcBorders>
              <w:top w:val="single" w:sz="4" w:space="0" w:color="000000"/>
              <w:left w:val="single" w:sz="4" w:space="0" w:color="000000"/>
              <w:bottom w:val="single" w:sz="4" w:space="0" w:color="000000"/>
              <w:right w:val="single" w:sz="4" w:space="0" w:color="000000"/>
            </w:tcBorders>
          </w:tcPr>
          <w:p w14:paraId="34A46F46" w14:textId="77777777" w:rsidR="009326D2" w:rsidRDefault="00E96306">
            <w:pPr>
              <w:pStyle w:val="TableParagraph"/>
              <w:spacing w:before="111" w:line="267" w:lineRule="exact"/>
              <w:rPr>
                <w:sz w:val="24"/>
              </w:rPr>
            </w:pPr>
            <w:r>
              <w:rPr>
                <w:sz w:val="24"/>
              </w:rPr>
              <w:t>Opakowania z tworzyw sztucznych</w:t>
            </w:r>
          </w:p>
        </w:tc>
      </w:tr>
      <w:tr w:rsidR="009326D2" w14:paraId="035FC328" w14:textId="77777777">
        <w:trPr>
          <w:trHeight w:val="396"/>
        </w:trPr>
        <w:tc>
          <w:tcPr>
            <w:tcW w:w="1728" w:type="dxa"/>
            <w:tcBorders>
              <w:top w:val="single" w:sz="4" w:space="0" w:color="000000"/>
              <w:left w:val="single" w:sz="4" w:space="0" w:color="000000"/>
              <w:bottom w:val="single" w:sz="4" w:space="0" w:color="000000"/>
              <w:right w:val="single" w:sz="4" w:space="0" w:color="000000"/>
            </w:tcBorders>
          </w:tcPr>
          <w:p w14:paraId="74703769" w14:textId="77777777" w:rsidR="009326D2" w:rsidRDefault="00E96306">
            <w:pPr>
              <w:pStyle w:val="TableParagraph"/>
              <w:spacing w:before="109" w:line="267" w:lineRule="exact"/>
              <w:ind w:left="423" w:right="414"/>
              <w:jc w:val="center"/>
              <w:rPr>
                <w:sz w:val="24"/>
              </w:rPr>
            </w:pPr>
            <w:r>
              <w:rPr>
                <w:sz w:val="24"/>
              </w:rPr>
              <w:t>15 01 06</w:t>
            </w:r>
          </w:p>
        </w:tc>
        <w:tc>
          <w:tcPr>
            <w:tcW w:w="7487" w:type="dxa"/>
            <w:tcBorders>
              <w:top w:val="single" w:sz="4" w:space="0" w:color="000000"/>
              <w:left w:val="single" w:sz="4" w:space="0" w:color="000000"/>
              <w:bottom w:val="single" w:sz="4" w:space="0" w:color="000000"/>
              <w:right w:val="single" w:sz="4" w:space="0" w:color="000000"/>
            </w:tcBorders>
          </w:tcPr>
          <w:p w14:paraId="100AA4C5" w14:textId="77777777" w:rsidR="009326D2" w:rsidRDefault="00E96306">
            <w:pPr>
              <w:pStyle w:val="TableParagraph"/>
              <w:spacing w:before="109" w:line="267" w:lineRule="exact"/>
              <w:rPr>
                <w:sz w:val="24"/>
              </w:rPr>
            </w:pPr>
            <w:r>
              <w:rPr>
                <w:sz w:val="24"/>
              </w:rPr>
              <w:t>Zmieszane odpady opakowaniowe</w:t>
            </w:r>
          </w:p>
        </w:tc>
      </w:tr>
      <w:tr w:rsidR="009326D2" w14:paraId="0FF47A0E" w14:textId="77777777">
        <w:trPr>
          <w:trHeight w:val="395"/>
        </w:trPr>
        <w:tc>
          <w:tcPr>
            <w:tcW w:w="1728" w:type="dxa"/>
            <w:tcBorders>
              <w:top w:val="single" w:sz="4" w:space="0" w:color="000000"/>
              <w:left w:val="single" w:sz="4" w:space="0" w:color="000000"/>
              <w:bottom w:val="single" w:sz="4" w:space="0" w:color="000000"/>
              <w:right w:val="single" w:sz="4" w:space="0" w:color="000000"/>
            </w:tcBorders>
          </w:tcPr>
          <w:p w14:paraId="0BCE81BE" w14:textId="77777777" w:rsidR="009326D2" w:rsidRDefault="00E96306">
            <w:pPr>
              <w:pStyle w:val="TableParagraph"/>
              <w:spacing w:before="108" w:line="267" w:lineRule="exact"/>
              <w:ind w:left="423" w:right="414"/>
              <w:jc w:val="center"/>
              <w:rPr>
                <w:sz w:val="24"/>
              </w:rPr>
            </w:pPr>
            <w:r>
              <w:rPr>
                <w:sz w:val="24"/>
              </w:rPr>
              <w:t>15 01 07</w:t>
            </w:r>
          </w:p>
        </w:tc>
        <w:tc>
          <w:tcPr>
            <w:tcW w:w="7487" w:type="dxa"/>
            <w:tcBorders>
              <w:top w:val="single" w:sz="4" w:space="0" w:color="000000"/>
              <w:left w:val="single" w:sz="4" w:space="0" w:color="000000"/>
              <w:bottom w:val="single" w:sz="4" w:space="0" w:color="000000"/>
              <w:right w:val="single" w:sz="4" w:space="0" w:color="000000"/>
            </w:tcBorders>
          </w:tcPr>
          <w:p w14:paraId="0C540FF2" w14:textId="77777777" w:rsidR="009326D2" w:rsidRDefault="00E96306">
            <w:pPr>
              <w:pStyle w:val="TableParagraph"/>
              <w:spacing w:before="108" w:line="267" w:lineRule="exact"/>
              <w:rPr>
                <w:sz w:val="24"/>
              </w:rPr>
            </w:pPr>
            <w:r>
              <w:rPr>
                <w:sz w:val="24"/>
              </w:rPr>
              <w:t>Opakowania ze szkła</w:t>
            </w:r>
          </w:p>
        </w:tc>
      </w:tr>
      <w:tr w:rsidR="009326D2" w14:paraId="2ACAE9EF" w14:textId="77777777">
        <w:trPr>
          <w:trHeight w:val="395"/>
        </w:trPr>
        <w:tc>
          <w:tcPr>
            <w:tcW w:w="1728" w:type="dxa"/>
            <w:tcBorders>
              <w:top w:val="single" w:sz="4" w:space="0" w:color="000000"/>
              <w:left w:val="single" w:sz="4" w:space="0" w:color="000000"/>
              <w:bottom w:val="single" w:sz="4" w:space="0" w:color="000000"/>
              <w:right w:val="single" w:sz="4" w:space="0" w:color="000000"/>
            </w:tcBorders>
          </w:tcPr>
          <w:p w14:paraId="30FB14F9" w14:textId="77777777" w:rsidR="009326D2" w:rsidRDefault="00E96306">
            <w:pPr>
              <w:pStyle w:val="TableParagraph"/>
              <w:spacing w:before="108" w:line="267" w:lineRule="exact"/>
              <w:ind w:left="423" w:right="414"/>
              <w:jc w:val="center"/>
              <w:rPr>
                <w:sz w:val="24"/>
              </w:rPr>
            </w:pPr>
            <w:r>
              <w:rPr>
                <w:sz w:val="24"/>
              </w:rPr>
              <w:t>16 01 03</w:t>
            </w:r>
          </w:p>
        </w:tc>
        <w:tc>
          <w:tcPr>
            <w:tcW w:w="7487" w:type="dxa"/>
            <w:tcBorders>
              <w:top w:val="single" w:sz="4" w:space="0" w:color="000000"/>
              <w:left w:val="single" w:sz="4" w:space="0" w:color="000000"/>
              <w:bottom w:val="single" w:sz="4" w:space="0" w:color="000000"/>
              <w:right w:val="single" w:sz="4" w:space="0" w:color="000000"/>
            </w:tcBorders>
          </w:tcPr>
          <w:p w14:paraId="2B605C8A" w14:textId="77777777" w:rsidR="009326D2" w:rsidRDefault="00E96306">
            <w:pPr>
              <w:pStyle w:val="TableParagraph"/>
              <w:spacing w:before="108" w:line="267" w:lineRule="exact"/>
              <w:rPr>
                <w:sz w:val="24"/>
              </w:rPr>
            </w:pPr>
            <w:r>
              <w:rPr>
                <w:sz w:val="24"/>
              </w:rPr>
              <w:t>Zużyte opony( auta osobowe)</w:t>
            </w:r>
          </w:p>
        </w:tc>
      </w:tr>
      <w:tr w:rsidR="009326D2" w14:paraId="43078C4B" w14:textId="77777777">
        <w:trPr>
          <w:trHeight w:val="395"/>
        </w:trPr>
        <w:tc>
          <w:tcPr>
            <w:tcW w:w="1728" w:type="dxa"/>
            <w:tcBorders>
              <w:top w:val="single" w:sz="4" w:space="0" w:color="000000"/>
              <w:left w:val="single" w:sz="4" w:space="0" w:color="000000"/>
              <w:bottom w:val="single" w:sz="4" w:space="0" w:color="000000"/>
              <w:right w:val="single" w:sz="4" w:space="0" w:color="000000"/>
            </w:tcBorders>
          </w:tcPr>
          <w:p w14:paraId="457D3A75" w14:textId="77777777" w:rsidR="009326D2" w:rsidRDefault="00E96306">
            <w:pPr>
              <w:pStyle w:val="TableParagraph"/>
              <w:spacing w:before="108" w:line="267" w:lineRule="exact"/>
              <w:ind w:left="423" w:right="414"/>
              <w:jc w:val="center"/>
              <w:rPr>
                <w:sz w:val="24"/>
              </w:rPr>
            </w:pPr>
            <w:r>
              <w:rPr>
                <w:sz w:val="24"/>
              </w:rPr>
              <w:t>17 01 02</w:t>
            </w:r>
          </w:p>
        </w:tc>
        <w:tc>
          <w:tcPr>
            <w:tcW w:w="7487" w:type="dxa"/>
            <w:tcBorders>
              <w:top w:val="single" w:sz="4" w:space="0" w:color="000000"/>
              <w:left w:val="single" w:sz="4" w:space="0" w:color="000000"/>
              <w:bottom w:val="single" w:sz="4" w:space="0" w:color="000000"/>
              <w:right w:val="single" w:sz="4" w:space="0" w:color="000000"/>
            </w:tcBorders>
          </w:tcPr>
          <w:p w14:paraId="70388307" w14:textId="77777777" w:rsidR="009326D2" w:rsidRDefault="00E96306">
            <w:pPr>
              <w:pStyle w:val="TableParagraph"/>
              <w:spacing w:before="108" w:line="267" w:lineRule="exact"/>
              <w:rPr>
                <w:sz w:val="24"/>
              </w:rPr>
            </w:pPr>
            <w:r>
              <w:rPr>
                <w:sz w:val="24"/>
              </w:rPr>
              <w:t>Gruz ceglany</w:t>
            </w:r>
          </w:p>
        </w:tc>
      </w:tr>
      <w:tr w:rsidR="009326D2" w14:paraId="5BEC6AA5" w14:textId="77777777">
        <w:trPr>
          <w:trHeight w:val="671"/>
        </w:trPr>
        <w:tc>
          <w:tcPr>
            <w:tcW w:w="1728" w:type="dxa"/>
            <w:tcBorders>
              <w:top w:val="single" w:sz="4" w:space="0" w:color="000000"/>
              <w:left w:val="single" w:sz="4" w:space="0" w:color="000000"/>
              <w:bottom w:val="single" w:sz="4" w:space="0" w:color="000000"/>
              <w:right w:val="single" w:sz="4" w:space="0" w:color="000000"/>
            </w:tcBorders>
          </w:tcPr>
          <w:p w14:paraId="139DF0B1" w14:textId="77777777" w:rsidR="009326D2" w:rsidRDefault="00E96306">
            <w:pPr>
              <w:pStyle w:val="TableParagraph"/>
              <w:spacing w:before="108"/>
              <w:ind w:left="423" w:right="414"/>
              <w:jc w:val="center"/>
              <w:rPr>
                <w:sz w:val="24"/>
              </w:rPr>
            </w:pPr>
            <w:r>
              <w:rPr>
                <w:sz w:val="24"/>
              </w:rPr>
              <w:t>17 01 07</w:t>
            </w:r>
          </w:p>
        </w:tc>
        <w:tc>
          <w:tcPr>
            <w:tcW w:w="7487" w:type="dxa"/>
            <w:tcBorders>
              <w:top w:val="single" w:sz="4" w:space="0" w:color="000000"/>
              <w:left w:val="single" w:sz="4" w:space="0" w:color="000000"/>
              <w:bottom w:val="single" w:sz="4" w:space="0" w:color="000000"/>
              <w:right w:val="single" w:sz="4" w:space="0" w:color="000000"/>
            </w:tcBorders>
          </w:tcPr>
          <w:p w14:paraId="2D2768CE" w14:textId="77777777" w:rsidR="009326D2" w:rsidRDefault="00E96306">
            <w:pPr>
              <w:pStyle w:val="TableParagraph"/>
              <w:spacing w:before="108" w:line="270" w:lineRule="atLeast"/>
              <w:ind w:right="999"/>
              <w:rPr>
                <w:sz w:val="24"/>
              </w:rPr>
            </w:pPr>
            <w:r>
              <w:rPr>
                <w:sz w:val="24"/>
              </w:rPr>
              <w:t>Zmieszane odpady z betonu, gruzu ceglanego, odpady materiałów ceramicznych, itp.</w:t>
            </w:r>
          </w:p>
        </w:tc>
      </w:tr>
      <w:tr w:rsidR="009326D2" w14:paraId="4745CB5E"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17C4248B" w14:textId="77777777" w:rsidR="009326D2" w:rsidRDefault="00E96306">
            <w:pPr>
              <w:pStyle w:val="TableParagraph"/>
              <w:spacing w:before="111" w:line="267" w:lineRule="exact"/>
              <w:ind w:left="423" w:right="414"/>
              <w:jc w:val="center"/>
              <w:rPr>
                <w:sz w:val="24"/>
              </w:rPr>
            </w:pPr>
            <w:r>
              <w:rPr>
                <w:sz w:val="24"/>
              </w:rPr>
              <w:t>17 09 04</w:t>
            </w:r>
          </w:p>
        </w:tc>
        <w:tc>
          <w:tcPr>
            <w:tcW w:w="7487" w:type="dxa"/>
            <w:tcBorders>
              <w:top w:val="single" w:sz="4" w:space="0" w:color="000000"/>
              <w:left w:val="single" w:sz="4" w:space="0" w:color="000000"/>
              <w:bottom w:val="single" w:sz="4" w:space="0" w:color="000000"/>
              <w:right w:val="single" w:sz="4" w:space="0" w:color="000000"/>
            </w:tcBorders>
          </w:tcPr>
          <w:p w14:paraId="5ABAB1D9" w14:textId="77777777" w:rsidR="009326D2" w:rsidRDefault="00E96306">
            <w:pPr>
              <w:pStyle w:val="TableParagraph"/>
              <w:spacing w:before="111" w:line="267" w:lineRule="exact"/>
              <w:rPr>
                <w:sz w:val="24"/>
              </w:rPr>
            </w:pPr>
            <w:r>
              <w:rPr>
                <w:sz w:val="24"/>
              </w:rPr>
              <w:t>Zmieszane odpady z budowy, remontów i demontażu</w:t>
            </w:r>
          </w:p>
        </w:tc>
      </w:tr>
      <w:tr w:rsidR="00E96306" w14:paraId="7FEA9974"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590A909C" w14:textId="7AB1603E" w:rsidR="00E96306" w:rsidRDefault="00E96306">
            <w:pPr>
              <w:pStyle w:val="TableParagraph"/>
              <w:spacing w:before="111" w:line="267" w:lineRule="exact"/>
              <w:ind w:left="423" w:right="414"/>
              <w:jc w:val="center"/>
              <w:rPr>
                <w:sz w:val="24"/>
              </w:rPr>
            </w:pPr>
            <w:r>
              <w:rPr>
                <w:sz w:val="24"/>
              </w:rPr>
              <w:t>20 02 01</w:t>
            </w:r>
          </w:p>
        </w:tc>
        <w:tc>
          <w:tcPr>
            <w:tcW w:w="7487" w:type="dxa"/>
            <w:tcBorders>
              <w:top w:val="single" w:sz="4" w:space="0" w:color="000000"/>
              <w:left w:val="single" w:sz="4" w:space="0" w:color="000000"/>
              <w:bottom w:val="single" w:sz="4" w:space="0" w:color="000000"/>
              <w:right w:val="single" w:sz="4" w:space="0" w:color="000000"/>
            </w:tcBorders>
          </w:tcPr>
          <w:p w14:paraId="055A9AA0" w14:textId="3D6EB4C8" w:rsidR="00E96306" w:rsidRDefault="00E96306">
            <w:pPr>
              <w:pStyle w:val="TableParagraph"/>
              <w:spacing w:before="111" w:line="267" w:lineRule="exact"/>
              <w:rPr>
                <w:sz w:val="24"/>
              </w:rPr>
            </w:pPr>
            <w:r>
              <w:rPr>
                <w:sz w:val="24"/>
              </w:rPr>
              <w:t>Odpady ulegające biodegradacji</w:t>
            </w:r>
          </w:p>
        </w:tc>
      </w:tr>
      <w:tr w:rsidR="00E96306" w14:paraId="7F7711FF"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3DE5D3C7" w14:textId="68C1BA9C" w:rsidR="00E96306" w:rsidRDefault="00E96306" w:rsidP="00E96306">
            <w:pPr>
              <w:pStyle w:val="TableParagraph"/>
              <w:spacing w:before="111" w:line="267" w:lineRule="exact"/>
              <w:ind w:left="0" w:right="414"/>
              <w:jc w:val="center"/>
              <w:rPr>
                <w:sz w:val="24"/>
              </w:rPr>
            </w:pPr>
            <w:r>
              <w:rPr>
                <w:sz w:val="24"/>
              </w:rPr>
              <w:t xml:space="preserve">       20 03 07</w:t>
            </w:r>
          </w:p>
        </w:tc>
        <w:tc>
          <w:tcPr>
            <w:tcW w:w="7487" w:type="dxa"/>
            <w:tcBorders>
              <w:top w:val="single" w:sz="4" w:space="0" w:color="000000"/>
              <w:left w:val="single" w:sz="4" w:space="0" w:color="000000"/>
              <w:bottom w:val="single" w:sz="4" w:space="0" w:color="000000"/>
              <w:right w:val="single" w:sz="4" w:space="0" w:color="000000"/>
            </w:tcBorders>
          </w:tcPr>
          <w:p w14:paraId="34FA4007" w14:textId="762BCF73" w:rsidR="00E96306" w:rsidRDefault="00E96306">
            <w:pPr>
              <w:pStyle w:val="TableParagraph"/>
              <w:spacing w:before="111" w:line="267" w:lineRule="exact"/>
              <w:rPr>
                <w:sz w:val="24"/>
              </w:rPr>
            </w:pPr>
            <w:r>
              <w:rPr>
                <w:sz w:val="24"/>
              </w:rPr>
              <w:t>Odpady wielkogabarytowe</w:t>
            </w:r>
          </w:p>
        </w:tc>
      </w:tr>
      <w:tr w:rsidR="00E96306" w14:paraId="46B35C40"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7167FF95" w14:textId="28CCD0F4" w:rsidR="00E96306" w:rsidRDefault="00E96306" w:rsidP="00E96306">
            <w:pPr>
              <w:pStyle w:val="TableParagraph"/>
              <w:spacing w:before="111" w:line="267" w:lineRule="exact"/>
              <w:ind w:left="0" w:right="414"/>
              <w:jc w:val="center"/>
              <w:rPr>
                <w:sz w:val="24"/>
              </w:rPr>
            </w:pPr>
            <w:r>
              <w:rPr>
                <w:sz w:val="24"/>
              </w:rPr>
              <w:t xml:space="preserve">       20 01 34</w:t>
            </w:r>
          </w:p>
        </w:tc>
        <w:tc>
          <w:tcPr>
            <w:tcW w:w="7487" w:type="dxa"/>
            <w:tcBorders>
              <w:top w:val="single" w:sz="4" w:space="0" w:color="000000"/>
              <w:left w:val="single" w:sz="4" w:space="0" w:color="000000"/>
              <w:bottom w:val="single" w:sz="4" w:space="0" w:color="000000"/>
              <w:right w:val="single" w:sz="4" w:space="0" w:color="000000"/>
            </w:tcBorders>
          </w:tcPr>
          <w:p w14:paraId="3DC4EC8B" w14:textId="39C10C8C" w:rsidR="00E96306" w:rsidRDefault="00E96306" w:rsidP="00E96306">
            <w:pPr>
              <w:pStyle w:val="TableParagraph"/>
              <w:spacing w:before="111" w:line="267" w:lineRule="exact"/>
              <w:rPr>
                <w:sz w:val="24"/>
              </w:rPr>
            </w:pPr>
            <w:r>
              <w:rPr>
                <w:sz w:val="24"/>
              </w:rPr>
              <w:t>Zużyte baterie i akumulatory</w:t>
            </w:r>
          </w:p>
        </w:tc>
      </w:tr>
      <w:tr w:rsidR="00E96306" w14:paraId="04E76C37"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23989929" w14:textId="568C6DE1" w:rsidR="00E96306" w:rsidRDefault="00E96306" w:rsidP="00E96306">
            <w:pPr>
              <w:pStyle w:val="TableParagraph"/>
              <w:spacing w:before="111" w:line="267" w:lineRule="exact"/>
              <w:ind w:left="0" w:right="414"/>
              <w:jc w:val="center"/>
              <w:rPr>
                <w:sz w:val="24"/>
              </w:rPr>
            </w:pPr>
            <w:r>
              <w:rPr>
                <w:sz w:val="24"/>
              </w:rPr>
              <w:t xml:space="preserve">       20 01 36</w:t>
            </w:r>
          </w:p>
        </w:tc>
        <w:tc>
          <w:tcPr>
            <w:tcW w:w="7487" w:type="dxa"/>
            <w:tcBorders>
              <w:top w:val="single" w:sz="4" w:space="0" w:color="000000"/>
              <w:left w:val="single" w:sz="4" w:space="0" w:color="000000"/>
              <w:bottom w:val="single" w:sz="4" w:space="0" w:color="000000"/>
              <w:right w:val="single" w:sz="4" w:space="0" w:color="000000"/>
            </w:tcBorders>
          </w:tcPr>
          <w:p w14:paraId="30388F8A" w14:textId="4D669F90" w:rsidR="00E96306" w:rsidRDefault="00E96306" w:rsidP="00E96306">
            <w:pPr>
              <w:pStyle w:val="TableParagraph"/>
              <w:spacing w:before="111" w:line="267" w:lineRule="exact"/>
              <w:rPr>
                <w:sz w:val="24"/>
              </w:rPr>
            </w:pPr>
            <w:r>
              <w:rPr>
                <w:sz w:val="24"/>
              </w:rPr>
              <w:t>Zużyte  urządzenia  elektryczne  i  elektroniczne  inne  niż   wymienione   w 20 01 21, 20 01 23 i 20 01 35</w:t>
            </w:r>
          </w:p>
        </w:tc>
      </w:tr>
      <w:tr w:rsidR="00E96306" w14:paraId="7D842CF4" w14:textId="77777777">
        <w:trPr>
          <w:trHeight w:val="397"/>
        </w:trPr>
        <w:tc>
          <w:tcPr>
            <w:tcW w:w="1728" w:type="dxa"/>
            <w:tcBorders>
              <w:top w:val="single" w:sz="4" w:space="0" w:color="000000"/>
              <w:left w:val="single" w:sz="4" w:space="0" w:color="000000"/>
              <w:bottom w:val="single" w:sz="4" w:space="0" w:color="000000"/>
              <w:right w:val="single" w:sz="4" w:space="0" w:color="000000"/>
            </w:tcBorders>
          </w:tcPr>
          <w:p w14:paraId="44467285" w14:textId="6179BEC5" w:rsidR="00E96306" w:rsidRDefault="00E96306" w:rsidP="00E96306">
            <w:pPr>
              <w:pStyle w:val="TableParagraph"/>
              <w:spacing w:before="111" w:line="267" w:lineRule="exact"/>
              <w:ind w:left="0" w:right="414"/>
              <w:jc w:val="center"/>
              <w:rPr>
                <w:sz w:val="24"/>
              </w:rPr>
            </w:pPr>
            <w:r>
              <w:rPr>
                <w:sz w:val="24"/>
              </w:rPr>
              <w:t xml:space="preserve">       20 03 99</w:t>
            </w:r>
          </w:p>
        </w:tc>
        <w:tc>
          <w:tcPr>
            <w:tcW w:w="7487" w:type="dxa"/>
            <w:tcBorders>
              <w:top w:val="single" w:sz="4" w:space="0" w:color="000000"/>
              <w:left w:val="single" w:sz="4" w:space="0" w:color="000000"/>
              <w:bottom w:val="single" w:sz="4" w:space="0" w:color="000000"/>
              <w:right w:val="single" w:sz="4" w:space="0" w:color="000000"/>
            </w:tcBorders>
          </w:tcPr>
          <w:p w14:paraId="5DA4274A" w14:textId="53286AD7" w:rsidR="00E96306" w:rsidRDefault="00E96306" w:rsidP="00E96306">
            <w:pPr>
              <w:pStyle w:val="TableParagraph"/>
              <w:spacing w:before="111" w:line="267" w:lineRule="exact"/>
              <w:rPr>
                <w:sz w:val="24"/>
              </w:rPr>
            </w:pPr>
            <w:r>
              <w:rPr>
                <w:sz w:val="24"/>
              </w:rPr>
              <w:t>Odpady komunalne niewymienione w innych podgrupach</w:t>
            </w:r>
          </w:p>
        </w:tc>
      </w:tr>
    </w:tbl>
    <w:p w14:paraId="5B97A073" w14:textId="77777777" w:rsidR="009326D2" w:rsidRDefault="009326D2">
      <w:pPr>
        <w:spacing w:line="267" w:lineRule="exact"/>
        <w:rPr>
          <w:sz w:val="24"/>
        </w:rPr>
        <w:sectPr w:rsidR="009326D2">
          <w:pgSz w:w="11910" w:h="16840"/>
          <w:pgMar w:top="1180" w:right="1160" w:bottom="960" w:left="1160" w:header="429" w:footer="720" w:gutter="0"/>
          <w:cols w:space="708"/>
        </w:sectPr>
      </w:pPr>
    </w:p>
    <w:p w14:paraId="5F5E0AFD" w14:textId="77777777" w:rsidR="009326D2" w:rsidRDefault="009326D2">
      <w:pPr>
        <w:pStyle w:val="Tekstpodstawowy"/>
        <w:spacing w:before="3"/>
        <w:rPr>
          <w:b/>
          <w:sz w:val="16"/>
        </w:rPr>
      </w:pPr>
    </w:p>
    <w:p w14:paraId="35D86E11" w14:textId="77777777" w:rsidR="009326D2" w:rsidRPr="00E96306" w:rsidRDefault="00E96306">
      <w:pPr>
        <w:pStyle w:val="Akapitzlist"/>
        <w:numPr>
          <w:ilvl w:val="0"/>
          <w:numId w:val="4"/>
        </w:numPr>
        <w:tabs>
          <w:tab w:val="left" w:pos="610"/>
        </w:tabs>
        <w:spacing w:before="90"/>
        <w:ind w:hanging="354"/>
        <w:jc w:val="both"/>
        <w:rPr>
          <w:b/>
          <w:sz w:val="24"/>
        </w:rPr>
      </w:pPr>
      <w:r w:rsidRPr="00E96306">
        <w:rPr>
          <w:b/>
          <w:sz w:val="24"/>
        </w:rPr>
        <w:t>Częstotliwość odbierania</w:t>
      </w:r>
      <w:r w:rsidRPr="00E96306">
        <w:rPr>
          <w:b/>
          <w:spacing w:val="-1"/>
          <w:sz w:val="24"/>
        </w:rPr>
        <w:t xml:space="preserve"> </w:t>
      </w:r>
      <w:r w:rsidRPr="00E96306">
        <w:rPr>
          <w:b/>
          <w:sz w:val="24"/>
        </w:rPr>
        <w:t>odpadów</w:t>
      </w:r>
    </w:p>
    <w:p w14:paraId="4B035A11" w14:textId="77777777" w:rsidR="009326D2" w:rsidRDefault="00E96306">
      <w:pPr>
        <w:pStyle w:val="Tekstpodstawowy"/>
        <w:spacing w:before="125" w:line="242" w:lineRule="auto"/>
        <w:ind w:left="256" w:right="258"/>
        <w:jc w:val="both"/>
      </w:pPr>
      <w:r>
        <w:t>Odbiór odpadów komunalnych  od właścicieli  nieruchomości  odbywać się będzie zgodnie    z   Regulaminem    utrzymania   czystości    i    porządku    na   terenie    gminy   Węgorzyno  i zatwierdzonym</w:t>
      </w:r>
      <w:r>
        <w:rPr>
          <w:spacing w:val="-1"/>
        </w:rPr>
        <w:t xml:space="preserve"> </w:t>
      </w:r>
      <w:r>
        <w:t>harmonogramem:</w:t>
      </w:r>
    </w:p>
    <w:p w14:paraId="5AA31A7C" w14:textId="77777777" w:rsidR="009326D2" w:rsidRDefault="00E96306">
      <w:pPr>
        <w:pStyle w:val="Akapitzlist"/>
        <w:numPr>
          <w:ilvl w:val="1"/>
          <w:numId w:val="4"/>
        </w:numPr>
        <w:tabs>
          <w:tab w:val="left" w:pos="965"/>
        </w:tabs>
        <w:spacing w:before="4" w:line="244" w:lineRule="auto"/>
        <w:ind w:right="258"/>
        <w:jc w:val="both"/>
        <w:rPr>
          <w:b/>
          <w:sz w:val="24"/>
        </w:rPr>
      </w:pPr>
      <w:r>
        <w:rPr>
          <w:sz w:val="24"/>
        </w:rPr>
        <w:t xml:space="preserve">Minimalna częstotliwość odbierania odpadów komunalnych dla </w:t>
      </w:r>
      <w:r>
        <w:rPr>
          <w:b/>
          <w:sz w:val="24"/>
        </w:rPr>
        <w:t>nieruchomości zamieszkałych:</w:t>
      </w:r>
    </w:p>
    <w:p w14:paraId="3E3BFEDC" w14:textId="77777777" w:rsidR="009326D2" w:rsidRDefault="009326D2">
      <w:pPr>
        <w:pStyle w:val="Tekstpodstawowy"/>
        <w:spacing w:before="7"/>
        <w:rPr>
          <w:b/>
          <w:sz w:val="23"/>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2"/>
        <w:gridCol w:w="1507"/>
        <w:gridCol w:w="1175"/>
        <w:gridCol w:w="1141"/>
        <w:gridCol w:w="1377"/>
      </w:tblGrid>
      <w:tr w:rsidR="009326D2" w14:paraId="110465D0" w14:textId="77777777">
        <w:trPr>
          <w:trHeight w:val="424"/>
        </w:trPr>
        <w:tc>
          <w:tcPr>
            <w:tcW w:w="3653" w:type="dxa"/>
            <w:gridSpan w:val="2"/>
            <w:vMerge w:val="restart"/>
          </w:tcPr>
          <w:p w14:paraId="1EAD0269" w14:textId="77777777" w:rsidR="009326D2" w:rsidRDefault="009326D2">
            <w:pPr>
              <w:pStyle w:val="TableParagraph"/>
              <w:ind w:left="0"/>
              <w:rPr>
                <w:b/>
                <w:sz w:val="24"/>
              </w:rPr>
            </w:pPr>
          </w:p>
          <w:p w14:paraId="6E422A5E" w14:textId="77777777" w:rsidR="009326D2" w:rsidRDefault="009326D2">
            <w:pPr>
              <w:pStyle w:val="TableParagraph"/>
              <w:spacing w:before="6"/>
              <w:ind w:left="0"/>
              <w:rPr>
                <w:b/>
                <w:sz w:val="20"/>
              </w:rPr>
            </w:pPr>
          </w:p>
          <w:p w14:paraId="7B604923" w14:textId="77777777" w:rsidR="009326D2" w:rsidRDefault="00E96306">
            <w:pPr>
              <w:pStyle w:val="TableParagraph"/>
              <w:ind w:left="1106"/>
              <w:rPr>
                <w:b/>
              </w:rPr>
            </w:pPr>
            <w:r>
              <w:rPr>
                <w:b/>
              </w:rPr>
              <w:t>Rodzaj odpadu</w:t>
            </w:r>
          </w:p>
        </w:tc>
        <w:tc>
          <w:tcPr>
            <w:tcW w:w="5200" w:type="dxa"/>
            <w:gridSpan w:val="4"/>
          </w:tcPr>
          <w:p w14:paraId="37E2C09F" w14:textId="77777777" w:rsidR="009326D2" w:rsidRDefault="00E96306">
            <w:pPr>
              <w:pStyle w:val="TableParagraph"/>
              <w:spacing w:before="65"/>
              <w:ind w:left="1305"/>
              <w:rPr>
                <w:b/>
              </w:rPr>
            </w:pPr>
            <w:r>
              <w:rPr>
                <w:b/>
              </w:rPr>
              <w:t>Nieruchomości zamieszkałe</w:t>
            </w:r>
          </w:p>
        </w:tc>
      </w:tr>
      <w:tr w:rsidR="009326D2" w14:paraId="7C5CA010" w14:textId="77777777">
        <w:trPr>
          <w:trHeight w:val="580"/>
        </w:trPr>
        <w:tc>
          <w:tcPr>
            <w:tcW w:w="3653" w:type="dxa"/>
            <w:gridSpan w:val="2"/>
            <w:vMerge/>
            <w:tcBorders>
              <w:top w:val="nil"/>
            </w:tcBorders>
          </w:tcPr>
          <w:p w14:paraId="70C28C10" w14:textId="77777777" w:rsidR="009326D2" w:rsidRDefault="009326D2">
            <w:pPr>
              <w:rPr>
                <w:sz w:val="2"/>
                <w:szCs w:val="2"/>
              </w:rPr>
            </w:pPr>
          </w:p>
        </w:tc>
        <w:tc>
          <w:tcPr>
            <w:tcW w:w="2682" w:type="dxa"/>
            <w:gridSpan w:val="2"/>
          </w:tcPr>
          <w:p w14:paraId="72844828" w14:textId="77777777" w:rsidR="009326D2" w:rsidRDefault="00E96306">
            <w:pPr>
              <w:pStyle w:val="TableParagraph"/>
              <w:spacing w:before="140"/>
              <w:ind w:left="710"/>
            </w:pPr>
            <w:r>
              <w:t>jednorodzinne</w:t>
            </w:r>
          </w:p>
        </w:tc>
        <w:tc>
          <w:tcPr>
            <w:tcW w:w="2518" w:type="dxa"/>
            <w:gridSpan w:val="2"/>
          </w:tcPr>
          <w:p w14:paraId="57D11A98" w14:textId="77777777" w:rsidR="009326D2" w:rsidRDefault="00E96306">
            <w:pPr>
              <w:pStyle w:val="TableParagraph"/>
              <w:spacing w:line="247" w:lineRule="exact"/>
              <w:ind w:left="404" w:right="393"/>
              <w:jc w:val="center"/>
            </w:pPr>
            <w:r>
              <w:rPr>
                <w:color w:val="333333"/>
              </w:rPr>
              <w:t>wielolokalowe</w:t>
            </w:r>
          </w:p>
          <w:p w14:paraId="0BF620FF" w14:textId="77777777" w:rsidR="009326D2" w:rsidRDefault="00E96306">
            <w:pPr>
              <w:pStyle w:val="TableParagraph"/>
              <w:spacing w:before="37"/>
              <w:ind w:left="407" w:right="393"/>
              <w:jc w:val="center"/>
            </w:pPr>
            <w:r>
              <w:rPr>
                <w:color w:val="333333"/>
              </w:rPr>
              <w:t>( powyżej 2 lokali)</w:t>
            </w:r>
          </w:p>
        </w:tc>
      </w:tr>
      <w:tr w:rsidR="009326D2" w14:paraId="4385D9B4" w14:textId="77777777">
        <w:trPr>
          <w:trHeight w:val="292"/>
        </w:trPr>
        <w:tc>
          <w:tcPr>
            <w:tcW w:w="3653" w:type="dxa"/>
            <w:gridSpan w:val="2"/>
            <w:vMerge/>
            <w:tcBorders>
              <w:top w:val="nil"/>
            </w:tcBorders>
          </w:tcPr>
          <w:p w14:paraId="08758651" w14:textId="77777777" w:rsidR="009326D2" w:rsidRDefault="009326D2">
            <w:pPr>
              <w:rPr>
                <w:sz w:val="2"/>
                <w:szCs w:val="2"/>
              </w:rPr>
            </w:pPr>
          </w:p>
        </w:tc>
        <w:tc>
          <w:tcPr>
            <w:tcW w:w="1507" w:type="dxa"/>
          </w:tcPr>
          <w:p w14:paraId="1FAE98AF" w14:textId="77777777" w:rsidR="009326D2" w:rsidRDefault="00E96306">
            <w:pPr>
              <w:pStyle w:val="TableParagraph"/>
              <w:spacing w:line="249" w:lineRule="exact"/>
              <w:ind w:left="105"/>
            </w:pPr>
            <w:r>
              <w:t>miejskie</w:t>
            </w:r>
          </w:p>
        </w:tc>
        <w:tc>
          <w:tcPr>
            <w:tcW w:w="1175" w:type="dxa"/>
          </w:tcPr>
          <w:p w14:paraId="08244174" w14:textId="77777777" w:rsidR="009326D2" w:rsidRDefault="00E96306">
            <w:pPr>
              <w:pStyle w:val="TableParagraph"/>
              <w:spacing w:line="249" w:lineRule="exact"/>
              <w:ind w:left="108"/>
            </w:pPr>
            <w:r>
              <w:t>wiejskie</w:t>
            </w:r>
          </w:p>
        </w:tc>
        <w:tc>
          <w:tcPr>
            <w:tcW w:w="1141" w:type="dxa"/>
          </w:tcPr>
          <w:p w14:paraId="71EFA461" w14:textId="77777777" w:rsidR="009326D2" w:rsidRDefault="00E96306">
            <w:pPr>
              <w:pStyle w:val="TableParagraph"/>
              <w:spacing w:line="249" w:lineRule="exact"/>
              <w:ind w:left="109"/>
            </w:pPr>
            <w:r>
              <w:rPr>
                <w:color w:val="333333"/>
              </w:rPr>
              <w:t>miejskie</w:t>
            </w:r>
          </w:p>
        </w:tc>
        <w:tc>
          <w:tcPr>
            <w:tcW w:w="1377" w:type="dxa"/>
          </w:tcPr>
          <w:p w14:paraId="118201A5" w14:textId="77777777" w:rsidR="009326D2" w:rsidRDefault="00E96306">
            <w:pPr>
              <w:pStyle w:val="TableParagraph"/>
              <w:spacing w:line="249" w:lineRule="exact"/>
              <w:ind w:left="111"/>
            </w:pPr>
            <w:r>
              <w:rPr>
                <w:color w:val="333333"/>
              </w:rPr>
              <w:t>wiejskie</w:t>
            </w:r>
          </w:p>
        </w:tc>
      </w:tr>
      <w:tr w:rsidR="009326D2" w14:paraId="109F40B0" w14:textId="77777777">
        <w:trPr>
          <w:trHeight w:val="580"/>
        </w:trPr>
        <w:tc>
          <w:tcPr>
            <w:tcW w:w="1951" w:type="dxa"/>
            <w:vMerge w:val="restart"/>
          </w:tcPr>
          <w:p w14:paraId="00FDA22A" w14:textId="77777777" w:rsidR="009326D2" w:rsidRDefault="009326D2">
            <w:pPr>
              <w:pStyle w:val="TableParagraph"/>
              <w:spacing w:before="1"/>
              <w:ind w:left="0"/>
              <w:rPr>
                <w:b/>
                <w:sz w:val="25"/>
              </w:rPr>
            </w:pPr>
          </w:p>
          <w:p w14:paraId="1D42DB95" w14:textId="77777777" w:rsidR="009326D2" w:rsidRDefault="00E96306">
            <w:pPr>
              <w:pStyle w:val="TableParagraph"/>
              <w:spacing w:line="276" w:lineRule="auto"/>
              <w:ind w:right="154"/>
              <w:rPr>
                <w:b/>
              </w:rPr>
            </w:pPr>
            <w:r>
              <w:rPr>
                <w:b/>
              </w:rPr>
              <w:t>Zmieszane odpady komunalne</w:t>
            </w:r>
          </w:p>
        </w:tc>
        <w:tc>
          <w:tcPr>
            <w:tcW w:w="1702" w:type="dxa"/>
          </w:tcPr>
          <w:p w14:paraId="28EEB10F" w14:textId="77777777" w:rsidR="009326D2" w:rsidRDefault="00E96306">
            <w:pPr>
              <w:pStyle w:val="TableParagraph"/>
              <w:spacing w:line="247" w:lineRule="exact"/>
            </w:pPr>
            <w:r>
              <w:t>od kwietnia do</w:t>
            </w:r>
          </w:p>
          <w:p w14:paraId="680B47D4" w14:textId="77777777" w:rsidR="009326D2" w:rsidRDefault="00E96306">
            <w:pPr>
              <w:pStyle w:val="TableParagraph"/>
              <w:spacing w:before="37"/>
            </w:pPr>
            <w:r>
              <w:t>października</w:t>
            </w:r>
          </w:p>
        </w:tc>
        <w:tc>
          <w:tcPr>
            <w:tcW w:w="2682" w:type="dxa"/>
            <w:gridSpan w:val="2"/>
          </w:tcPr>
          <w:p w14:paraId="13CF7B21" w14:textId="77777777" w:rsidR="009326D2" w:rsidRDefault="00E96306">
            <w:pPr>
              <w:pStyle w:val="TableParagraph"/>
              <w:spacing w:before="126"/>
              <w:ind w:left="686"/>
              <w:rPr>
                <w:sz w:val="24"/>
              </w:rPr>
            </w:pPr>
            <w:r>
              <w:rPr>
                <w:sz w:val="24"/>
              </w:rPr>
              <w:t>co 2 tygodnie</w:t>
            </w:r>
          </w:p>
        </w:tc>
        <w:tc>
          <w:tcPr>
            <w:tcW w:w="2518" w:type="dxa"/>
            <w:gridSpan w:val="2"/>
          </w:tcPr>
          <w:p w14:paraId="19B35A63" w14:textId="77777777" w:rsidR="009326D2" w:rsidRDefault="00E96306">
            <w:pPr>
              <w:pStyle w:val="TableParagraph"/>
              <w:spacing w:before="126"/>
              <w:ind w:left="764"/>
              <w:rPr>
                <w:sz w:val="24"/>
              </w:rPr>
            </w:pPr>
            <w:r>
              <w:rPr>
                <w:sz w:val="24"/>
              </w:rPr>
              <w:t>co tydzień</w:t>
            </w:r>
          </w:p>
        </w:tc>
      </w:tr>
      <w:tr w:rsidR="009326D2" w14:paraId="3221354B" w14:textId="77777777">
        <w:trPr>
          <w:trHeight w:val="863"/>
        </w:trPr>
        <w:tc>
          <w:tcPr>
            <w:tcW w:w="1951" w:type="dxa"/>
            <w:vMerge/>
            <w:tcBorders>
              <w:top w:val="nil"/>
            </w:tcBorders>
          </w:tcPr>
          <w:p w14:paraId="488166AB" w14:textId="77777777" w:rsidR="009326D2" w:rsidRDefault="009326D2">
            <w:pPr>
              <w:rPr>
                <w:sz w:val="2"/>
                <w:szCs w:val="2"/>
              </w:rPr>
            </w:pPr>
          </w:p>
        </w:tc>
        <w:tc>
          <w:tcPr>
            <w:tcW w:w="1702" w:type="dxa"/>
          </w:tcPr>
          <w:p w14:paraId="274C99F2" w14:textId="77777777" w:rsidR="009326D2" w:rsidRDefault="00E96306">
            <w:pPr>
              <w:pStyle w:val="TableParagraph"/>
              <w:spacing w:before="135" w:line="276" w:lineRule="auto"/>
              <w:ind w:right="220"/>
            </w:pPr>
            <w:r>
              <w:t>od listopada do marca</w:t>
            </w:r>
          </w:p>
        </w:tc>
        <w:tc>
          <w:tcPr>
            <w:tcW w:w="2682" w:type="dxa"/>
            <w:gridSpan w:val="2"/>
          </w:tcPr>
          <w:p w14:paraId="40BA9B00" w14:textId="77777777" w:rsidR="009326D2" w:rsidRDefault="009326D2">
            <w:pPr>
              <w:pStyle w:val="TableParagraph"/>
              <w:spacing w:before="3"/>
              <w:ind w:left="0"/>
              <w:rPr>
                <w:b/>
                <w:sz w:val="23"/>
              </w:rPr>
            </w:pPr>
          </w:p>
          <w:p w14:paraId="51D930C8" w14:textId="77777777" w:rsidR="009326D2" w:rsidRDefault="00E96306">
            <w:pPr>
              <w:pStyle w:val="TableParagraph"/>
              <w:ind w:left="686"/>
              <w:rPr>
                <w:sz w:val="24"/>
              </w:rPr>
            </w:pPr>
            <w:r>
              <w:rPr>
                <w:sz w:val="24"/>
              </w:rPr>
              <w:t>co 2 tygodnie</w:t>
            </w:r>
          </w:p>
        </w:tc>
        <w:tc>
          <w:tcPr>
            <w:tcW w:w="1141" w:type="dxa"/>
          </w:tcPr>
          <w:p w14:paraId="14314412" w14:textId="77777777" w:rsidR="009326D2" w:rsidRDefault="00E96306">
            <w:pPr>
              <w:pStyle w:val="TableParagraph"/>
              <w:spacing w:before="109" w:line="276" w:lineRule="auto"/>
              <w:ind w:left="109" w:right="295"/>
              <w:rPr>
                <w:sz w:val="24"/>
              </w:rPr>
            </w:pPr>
            <w:r>
              <w:rPr>
                <w:sz w:val="24"/>
              </w:rPr>
              <w:t>co tydzień</w:t>
            </w:r>
          </w:p>
        </w:tc>
        <w:tc>
          <w:tcPr>
            <w:tcW w:w="1377" w:type="dxa"/>
          </w:tcPr>
          <w:p w14:paraId="410D3118" w14:textId="77777777" w:rsidR="009326D2" w:rsidRDefault="00E96306">
            <w:pPr>
              <w:pStyle w:val="TableParagraph"/>
              <w:spacing w:before="109" w:line="276" w:lineRule="auto"/>
              <w:ind w:left="111" w:right="396"/>
              <w:rPr>
                <w:sz w:val="24"/>
              </w:rPr>
            </w:pPr>
            <w:r>
              <w:rPr>
                <w:sz w:val="24"/>
              </w:rPr>
              <w:t>co 2 tygodnie</w:t>
            </w:r>
          </w:p>
        </w:tc>
      </w:tr>
      <w:tr w:rsidR="009326D2" w14:paraId="3FB04AF3" w14:textId="77777777">
        <w:trPr>
          <w:trHeight w:val="582"/>
        </w:trPr>
        <w:tc>
          <w:tcPr>
            <w:tcW w:w="1951" w:type="dxa"/>
            <w:vMerge w:val="restart"/>
          </w:tcPr>
          <w:p w14:paraId="3F065457" w14:textId="77777777" w:rsidR="009326D2" w:rsidRDefault="009326D2">
            <w:pPr>
              <w:pStyle w:val="TableParagraph"/>
              <w:spacing w:before="3"/>
              <w:ind w:left="0"/>
              <w:rPr>
                <w:b/>
                <w:sz w:val="25"/>
              </w:rPr>
            </w:pPr>
          </w:p>
          <w:p w14:paraId="70DE5C21" w14:textId="77777777" w:rsidR="009326D2" w:rsidRDefault="00E96306">
            <w:pPr>
              <w:pStyle w:val="TableParagraph"/>
              <w:ind w:left="467"/>
              <w:rPr>
                <w:b/>
              </w:rPr>
            </w:pPr>
            <w:r>
              <w:rPr>
                <w:b/>
              </w:rPr>
              <w:t>Bioodpady</w:t>
            </w:r>
          </w:p>
        </w:tc>
        <w:tc>
          <w:tcPr>
            <w:tcW w:w="1702" w:type="dxa"/>
          </w:tcPr>
          <w:p w14:paraId="1D81459E" w14:textId="77777777" w:rsidR="009326D2" w:rsidRDefault="00E96306">
            <w:pPr>
              <w:pStyle w:val="TableParagraph"/>
              <w:spacing w:line="247" w:lineRule="exact"/>
            </w:pPr>
            <w:r>
              <w:t>od kwietnia do</w:t>
            </w:r>
          </w:p>
          <w:p w14:paraId="035879F8" w14:textId="77777777" w:rsidR="009326D2" w:rsidRDefault="00E96306">
            <w:pPr>
              <w:pStyle w:val="TableParagraph"/>
              <w:spacing w:before="40"/>
            </w:pPr>
            <w:r>
              <w:t>października</w:t>
            </w:r>
          </w:p>
        </w:tc>
        <w:tc>
          <w:tcPr>
            <w:tcW w:w="2682" w:type="dxa"/>
            <w:gridSpan w:val="2"/>
          </w:tcPr>
          <w:p w14:paraId="744BE214" w14:textId="77777777" w:rsidR="009326D2" w:rsidRDefault="00E96306">
            <w:pPr>
              <w:pStyle w:val="TableParagraph"/>
              <w:spacing w:before="145"/>
              <w:ind w:left="686"/>
              <w:rPr>
                <w:sz w:val="24"/>
              </w:rPr>
            </w:pPr>
            <w:r>
              <w:rPr>
                <w:sz w:val="24"/>
              </w:rPr>
              <w:t>co 2 tygodnie</w:t>
            </w:r>
          </w:p>
        </w:tc>
        <w:tc>
          <w:tcPr>
            <w:tcW w:w="2518" w:type="dxa"/>
            <w:gridSpan w:val="2"/>
          </w:tcPr>
          <w:p w14:paraId="1E2D01F1" w14:textId="77777777" w:rsidR="009326D2" w:rsidRDefault="00E96306">
            <w:pPr>
              <w:pStyle w:val="TableParagraph"/>
              <w:spacing w:before="145"/>
              <w:ind w:left="764"/>
              <w:rPr>
                <w:sz w:val="24"/>
              </w:rPr>
            </w:pPr>
            <w:r>
              <w:rPr>
                <w:sz w:val="24"/>
              </w:rPr>
              <w:t>co tydzień</w:t>
            </w:r>
          </w:p>
        </w:tc>
      </w:tr>
      <w:tr w:rsidR="009326D2" w14:paraId="1C5CD27F" w14:textId="77777777">
        <w:trPr>
          <w:trHeight w:val="624"/>
        </w:trPr>
        <w:tc>
          <w:tcPr>
            <w:tcW w:w="1951" w:type="dxa"/>
            <w:vMerge/>
            <w:tcBorders>
              <w:top w:val="nil"/>
            </w:tcBorders>
          </w:tcPr>
          <w:p w14:paraId="6938224B" w14:textId="77777777" w:rsidR="009326D2" w:rsidRDefault="009326D2">
            <w:pPr>
              <w:rPr>
                <w:sz w:val="2"/>
                <w:szCs w:val="2"/>
              </w:rPr>
            </w:pPr>
          </w:p>
        </w:tc>
        <w:tc>
          <w:tcPr>
            <w:tcW w:w="1702" w:type="dxa"/>
          </w:tcPr>
          <w:p w14:paraId="2988852B" w14:textId="77777777" w:rsidR="009326D2" w:rsidRDefault="00E96306">
            <w:pPr>
              <w:pStyle w:val="TableParagraph"/>
              <w:spacing w:before="15" w:line="276" w:lineRule="auto"/>
              <w:ind w:right="220"/>
            </w:pPr>
            <w:r>
              <w:t>od listopada do marca</w:t>
            </w:r>
          </w:p>
        </w:tc>
        <w:tc>
          <w:tcPr>
            <w:tcW w:w="2682" w:type="dxa"/>
            <w:gridSpan w:val="2"/>
          </w:tcPr>
          <w:p w14:paraId="75698800" w14:textId="77777777" w:rsidR="009326D2" w:rsidRDefault="00E96306">
            <w:pPr>
              <w:pStyle w:val="TableParagraph"/>
              <w:spacing w:before="167"/>
              <w:ind w:left="686"/>
              <w:rPr>
                <w:sz w:val="24"/>
              </w:rPr>
            </w:pPr>
            <w:r>
              <w:rPr>
                <w:sz w:val="24"/>
              </w:rPr>
              <w:t>co 2 tygodnie</w:t>
            </w:r>
          </w:p>
        </w:tc>
        <w:tc>
          <w:tcPr>
            <w:tcW w:w="1141" w:type="dxa"/>
          </w:tcPr>
          <w:p w14:paraId="6C936FD8" w14:textId="77777777" w:rsidR="009326D2" w:rsidRDefault="00E96306">
            <w:pPr>
              <w:pStyle w:val="TableParagraph"/>
              <w:spacing w:before="28"/>
              <w:ind w:left="109" w:right="295"/>
              <w:rPr>
                <w:sz w:val="24"/>
              </w:rPr>
            </w:pPr>
            <w:r>
              <w:rPr>
                <w:sz w:val="24"/>
              </w:rPr>
              <w:t>co tydzień</w:t>
            </w:r>
          </w:p>
        </w:tc>
        <w:tc>
          <w:tcPr>
            <w:tcW w:w="1377" w:type="dxa"/>
          </w:tcPr>
          <w:p w14:paraId="6F369772" w14:textId="77777777" w:rsidR="009326D2" w:rsidRDefault="00E96306">
            <w:pPr>
              <w:pStyle w:val="TableParagraph"/>
              <w:spacing w:before="28"/>
              <w:ind w:left="111" w:right="396"/>
              <w:rPr>
                <w:sz w:val="24"/>
              </w:rPr>
            </w:pPr>
            <w:r>
              <w:rPr>
                <w:sz w:val="24"/>
              </w:rPr>
              <w:t>co 2 tygodnie</w:t>
            </w:r>
          </w:p>
        </w:tc>
      </w:tr>
      <w:tr w:rsidR="009326D2" w14:paraId="7A7E6F8E" w14:textId="77777777">
        <w:trPr>
          <w:trHeight w:val="570"/>
        </w:trPr>
        <w:tc>
          <w:tcPr>
            <w:tcW w:w="3653" w:type="dxa"/>
            <w:gridSpan w:val="2"/>
          </w:tcPr>
          <w:p w14:paraId="30042323" w14:textId="77777777" w:rsidR="009326D2" w:rsidRDefault="00E96306">
            <w:pPr>
              <w:pStyle w:val="TableParagraph"/>
              <w:spacing w:before="140"/>
              <w:ind w:left="321"/>
              <w:rPr>
                <w:b/>
              </w:rPr>
            </w:pPr>
            <w:r>
              <w:rPr>
                <w:b/>
              </w:rPr>
              <w:t>Opakowania z papieru i tektury</w:t>
            </w:r>
          </w:p>
        </w:tc>
        <w:tc>
          <w:tcPr>
            <w:tcW w:w="2682" w:type="dxa"/>
            <w:gridSpan w:val="2"/>
          </w:tcPr>
          <w:p w14:paraId="29C4B6C1" w14:textId="77777777" w:rsidR="009326D2" w:rsidRDefault="00E96306">
            <w:pPr>
              <w:pStyle w:val="TableParagraph"/>
              <w:spacing w:before="140"/>
              <w:ind w:left="686"/>
              <w:rPr>
                <w:sz w:val="24"/>
              </w:rPr>
            </w:pPr>
            <w:r>
              <w:rPr>
                <w:sz w:val="24"/>
              </w:rPr>
              <w:t>co 2 tygodnie</w:t>
            </w:r>
          </w:p>
        </w:tc>
        <w:tc>
          <w:tcPr>
            <w:tcW w:w="2518" w:type="dxa"/>
            <w:gridSpan w:val="2"/>
          </w:tcPr>
          <w:p w14:paraId="7AA3D710" w14:textId="77777777" w:rsidR="009326D2" w:rsidRDefault="00E96306">
            <w:pPr>
              <w:pStyle w:val="TableParagraph"/>
              <w:spacing w:before="140"/>
              <w:ind w:left="608"/>
              <w:rPr>
                <w:sz w:val="24"/>
              </w:rPr>
            </w:pPr>
            <w:r>
              <w:rPr>
                <w:sz w:val="24"/>
              </w:rPr>
              <w:t>co 2 tygodnie</w:t>
            </w:r>
          </w:p>
        </w:tc>
      </w:tr>
      <w:tr w:rsidR="009326D2" w14:paraId="0B6B6F87" w14:textId="77777777">
        <w:trPr>
          <w:trHeight w:val="582"/>
        </w:trPr>
        <w:tc>
          <w:tcPr>
            <w:tcW w:w="3653" w:type="dxa"/>
            <w:gridSpan w:val="2"/>
          </w:tcPr>
          <w:p w14:paraId="5F8A8668" w14:textId="77777777" w:rsidR="009326D2" w:rsidRDefault="00E96306">
            <w:pPr>
              <w:pStyle w:val="TableParagraph"/>
              <w:spacing w:line="251" w:lineRule="exact"/>
              <w:ind w:left="145" w:right="139"/>
              <w:jc w:val="center"/>
              <w:rPr>
                <w:b/>
              </w:rPr>
            </w:pPr>
            <w:r>
              <w:rPr>
                <w:b/>
              </w:rPr>
              <w:t>Zmieszane odpady opakowaniowe i</w:t>
            </w:r>
          </w:p>
          <w:p w14:paraId="60532C4E" w14:textId="77777777" w:rsidR="009326D2" w:rsidRDefault="00E96306">
            <w:pPr>
              <w:pStyle w:val="TableParagraph"/>
              <w:spacing w:before="37"/>
              <w:ind w:left="145" w:right="137"/>
              <w:jc w:val="center"/>
              <w:rPr>
                <w:b/>
              </w:rPr>
            </w:pPr>
            <w:r>
              <w:rPr>
                <w:b/>
              </w:rPr>
              <w:t>metal</w:t>
            </w:r>
          </w:p>
        </w:tc>
        <w:tc>
          <w:tcPr>
            <w:tcW w:w="2682" w:type="dxa"/>
            <w:gridSpan w:val="2"/>
          </w:tcPr>
          <w:p w14:paraId="71D79515" w14:textId="77777777" w:rsidR="009326D2" w:rsidRDefault="00E96306">
            <w:pPr>
              <w:pStyle w:val="TableParagraph"/>
              <w:spacing w:before="145"/>
              <w:ind w:left="686"/>
              <w:rPr>
                <w:sz w:val="24"/>
              </w:rPr>
            </w:pPr>
            <w:r>
              <w:rPr>
                <w:sz w:val="24"/>
              </w:rPr>
              <w:t>co 2 tygodnie</w:t>
            </w:r>
          </w:p>
        </w:tc>
        <w:tc>
          <w:tcPr>
            <w:tcW w:w="2518" w:type="dxa"/>
            <w:gridSpan w:val="2"/>
          </w:tcPr>
          <w:p w14:paraId="767F4448" w14:textId="77777777" w:rsidR="009326D2" w:rsidRDefault="00E96306">
            <w:pPr>
              <w:pStyle w:val="TableParagraph"/>
              <w:spacing w:before="145"/>
              <w:ind w:left="608"/>
              <w:rPr>
                <w:sz w:val="24"/>
              </w:rPr>
            </w:pPr>
            <w:r>
              <w:rPr>
                <w:sz w:val="24"/>
              </w:rPr>
              <w:t>co 2 tygodnie</w:t>
            </w:r>
          </w:p>
        </w:tc>
      </w:tr>
      <w:tr w:rsidR="009326D2" w14:paraId="1A692D72" w14:textId="77777777">
        <w:trPr>
          <w:trHeight w:val="769"/>
        </w:trPr>
        <w:tc>
          <w:tcPr>
            <w:tcW w:w="3653" w:type="dxa"/>
            <w:gridSpan w:val="2"/>
          </w:tcPr>
          <w:p w14:paraId="33A23AC7" w14:textId="77777777" w:rsidR="009326D2" w:rsidRDefault="009326D2">
            <w:pPr>
              <w:pStyle w:val="TableParagraph"/>
              <w:spacing w:before="8"/>
              <w:ind w:left="0"/>
              <w:rPr>
                <w:b/>
                <w:sz w:val="20"/>
              </w:rPr>
            </w:pPr>
          </w:p>
          <w:p w14:paraId="71B5A8A0" w14:textId="77777777" w:rsidR="009326D2" w:rsidRDefault="00E96306">
            <w:pPr>
              <w:pStyle w:val="TableParagraph"/>
              <w:ind w:left="834"/>
              <w:rPr>
                <w:b/>
              </w:rPr>
            </w:pPr>
            <w:r>
              <w:rPr>
                <w:b/>
              </w:rPr>
              <w:t>Opakowania ze szkła</w:t>
            </w:r>
          </w:p>
        </w:tc>
        <w:tc>
          <w:tcPr>
            <w:tcW w:w="2682" w:type="dxa"/>
            <w:gridSpan w:val="2"/>
          </w:tcPr>
          <w:p w14:paraId="6112F523" w14:textId="77777777" w:rsidR="009326D2" w:rsidRDefault="00E96306">
            <w:pPr>
              <w:pStyle w:val="TableParagraph"/>
              <w:spacing w:before="219"/>
              <w:ind w:left="686"/>
              <w:rPr>
                <w:sz w:val="24"/>
              </w:rPr>
            </w:pPr>
            <w:r>
              <w:rPr>
                <w:sz w:val="24"/>
              </w:rPr>
              <w:t>co 2 tygodnie</w:t>
            </w:r>
          </w:p>
        </w:tc>
        <w:tc>
          <w:tcPr>
            <w:tcW w:w="2518" w:type="dxa"/>
            <w:gridSpan w:val="2"/>
          </w:tcPr>
          <w:p w14:paraId="2F533906" w14:textId="77777777" w:rsidR="009326D2" w:rsidRDefault="009326D2">
            <w:pPr>
              <w:pStyle w:val="TableParagraph"/>
              <w:spacing w:before="8"/>
              <w:ind w:left="0"/>
              <w:rPr>
                <w:b/>
                <w:sz w:val="20"/>
              </w:rPr>
            </w:pPr>
          </w:p>
          <w:p w14:paraId="26BF77F1" w14:textId="77777777" w:rsidR="009326D2" w:rsidRDefault="00E96306">
            <w:pPr>
              <w:pStyle w:val="TableParagraph"/>
              <w:spacing w:before="1"/>
              <w:ind w:left="608"/>
              <w:rPr>
                <w:sz w:val="24"/>
              </w:rPr>
            </w:pPr>
            <w:r>
              <w:rPr>
                <w:sz w:val="24"/>
              </w:rPr>
              <w:t>co 2 tygodnie</w:t>
            </w:r>
          </w:p>
        </w:tc>
      </w:tr>
      <w:tr w:rsidR="009326D2" w14:paraId="0B5BCBC3" w14:textId="77777777">
        <w:trPr>
          <w:trHeight w:val="1267"/>
        </w:trPr>
        <w:tc>
          <w:tcPr>
            <w:tcW w:w="3653" w:type="dxa"/>
            <w:gridSpan w:val="2"/>
            <w:tcBorders>
              <w:bottom w:val="single" w:sz="6" w:space="0" w:color="000000"/>
            </w:tcBorders>
          </w:tcPr>
          <w:p w14:paraId="50014089" w14:textId="77777777" w:rsidR="009326D2" w:rsidRDefault="00E96306">
            <w:pPr>
              <w:pStyle w:val="TableParagraph"/>
              <w:spacing w:before="197"/>
              <w:ind w:left="145" w:right="137"/>
              <w:jc w:val="center"/>
              <w:rPr>
                <w:b/>
              </w:rPr>
            </w:pPr>
            <w:r>
              <w:rPr>
                <w:b/>
              </w:rPr>
              <w:t>Meble i inne odpady</w:t>
            </w:r>
          </w:p>
          <w:p w14:paraId="5B15A49B" w14:textId="77777777" w:rsidR="009326D2" w:rsidRDefault="00E96306">
            <w:pPr>
              <w:pStyle w:val="TableParagraph"/>
              <w:spacing w:before="38" w:line="276" w:lineRule="auto"/>
              <w:ind w:left="145" w:right="136"/>
              <w:jc w:val="center"/>
              <w:rPr>
                <w:b/>
              </w:rPr>
            </w:pPr>
            <w:r>
              <w:rPr>
                <w:b/>
              </w:rPr>
              <w:t>wielkogabarytowe, zużyty sprzęt elektroniczny i elektryczny</w:t>
            </w:r>
          </w:p>
        </w:tc>
        <w:tc>
          <w:tcPr>
            <w:tcW w:w="5200" w:type="dxa"/>
            <w:gridSpan w:val="4"/>
            <w:tcBorders>
              <w:bottom w:val="single" w:sz="6" w:space="0" w:color="000000"/>
            </w:tcBorders>
          </w:tcPr>
          <w:p w14:paraId="6858AA2B" w14:textId="77777777" w:rsidR="009326D2" w:rsidRDefault="00E96306">
            <w:pPr>
              <w:pStyle w:val="TableParagraph"/>
              <w:spacing w:line="276" w:lineRule="auto"/>
              <w:ind w:left="105" w:right="279"/>
              <w:rPr>
                <w:sz w:val="24"/>
              </w:rPr>
            </w:pPr>
            <w:r>
              <w:rPr>
                <w:sz w:val="24"/>
              </w:rPr>
              <w:t>Zbiórka co najmniej 2 razy w roku z terenu Gminy Węgorzyno oraz w zależności od potrzeb do Punktu Selektywnej Zbiórki Odpadów</w:t>
            </w:r>
          </w:p>
          <w:p w14:paraId="2C8527FC" w14:textId="77777777" w:rsidR="009326D2" w:rsidRDefault="00E96306">
            <w:pPr>
              <w:pStyle w:val="TableParagraph"/>
              <w:ind w:left="105"/>
              <w:rPr>
                <w:sz w:val="24"/>
              </w:rPr>
            </w:pPr>
            <w:r>
              <w:rPr>
                <w:sz w:val="24"/>
              </w:rPr>
              <w:t>Komunalnych w Połchowie</w:t>
            </w:r>
          </w:p>
        </w:tc>
      </w:tr>
      <w:tr w:rsidR="009326D2" w14:paraId="04089821" w14:textId="77777777">
        <w:trPr>
          <w:trHeight w:val="1211"/>
        </w:trPr>
        <w:tc>
          <w:tcPr>
            <w:tcW w:w="3653" w:type="dxa"/>
            <w:gridSpan w:val="2"/>
            <w:tcBorders>
              <w:top w:val="single" w:sz="6" w:space="0" w:color="000000"/>
            </w:tcBorders>
          </w:tcPr>
          <w:p w14:paraId="5BA4A9D1" w14:textId="77777777" w:rsidR="009326D2" w:rsidRDefault="009326D2">
            <w:pPr>
              <w:pStyle w:val="TableParagraph"/>
              <w:spacing w:before="2"/>
              <w:ind w:left="0"/>
              <w:rPr>
                <w:b/>
                <w:sz w:val="27"/>
              </w:rPr>
            </w:pPr>
          </w:p>
          <w:p w14:paraId="571396AF" w14:textId="77777777" w:rsidR="009326D2" w:rsidRDefault="00E96306">
            <w:pPr>
              <w:pStyle w:val="TableParagraph"/>
              <w:ind w:left="227"/>
              <w:rPr>
                <w:b/>
              </w:rPr>
            </w:pPr>
            <w:r>
              <w:rPr>
                <w:b/>
              </w:rPr>
              <w:t>Odpady rozbiórkowe i budowlane</w:t>
            </w:r>
          </w:p>
        </w:tc>
        <w:tc>
          <w:tcPr>
            <w:tcW w:w="5200" w:type="dxa"/>
            <w:gridSpan w:val="4"/>
            <w:tcBorders>
              <w:top w:val="single" w:sz="6" w:space="0" w:color="000000"/>
            </w:tcBorders>
          </w:tcPr>
          <w:p w14:paraId="258896A9" w14:textId="77777777" w:rsidR="009326D2" w:rsidRDefault="00E96306">
            <w:pPr>
              <w:pStyle w:val="TableParagraph"/>
              <w:spacing w:before="124" w:line="276" w:lineRule="auto"/>
              <w:ind w:left="105" w:right="626"/>
              <w:rPr>
                <w:sz w:val="24"/>
              </w:rPr>
            </w:pPr>
            <w:r>
              <w:rPr>
                <w:sz w:val="24"/>
              </w:rPr>
              <w:t>1000 kg na rok od gospodarstwa domowego przekazywane do Punktu Selektywnej Zbiórki Odpadów Komunalnych w Połchowie.</w:t>
            </w:r>
          </w:p>
        </w:tc>
      </w:tr>
      <w:tr w:rsidR="009326D2" w14:paraId="7810C647" w14:textId="77777777">
        <w:trPr>
          <w:trHeight w:val="952"/>
        </w:trPr>
        <w:tc>
          <w:tcPr>
            <w:tcW w:w="3653" w:type="dxa"/>
            <w:gridSpan w:val="2"/>
          </w:tcPr>
          <w:p w14:paraId="58C0EF72" w14:textId="77777777" w:rsidR="009326D2" w:rsidRDefault="009326D2">
            <w:pPr>
              <w:pStyle w:val="TableParagraph"/>
              <w:spacing w:before="7"/>
              <w:ind w:left="0"/>
              <w:rPr>
                <w:b/>
                <w:sz w:val="28"/>
              </w:rPr>
            </w:pPr>
          </w:p>
          <w:p w14:paraId="7CAED0DC" w14:textId="77777777" w:rsidR="009326D2" w:rsidRDefault="00E96306">
            <w:pPr>
              <w:pStyle w:val="TableParagraph"/>
              <w:ind w:left="1187"/>
              <w:rPr>
                <w:b/>
              </w:rPr>
            </w:pPr>
            <w:r>
              <w:rPr>
                <w:b/>
              </w:rPr>
              <w:t>Zużyte opony</w:t>
            </w:r>
          </w:p>
        </w:tc>
        <w:tc>
          <w:tcPr>
            <w:tcW w:w="5200" w:type="dxa"/>
            <w:gridSpan w:val="4"/>
          </w:tcPr>
          <w:p w14:paraId="598F9011" w14:textId="77777777" w:rsidR="009326D2" w:rsidRDefault="00E96306">
            <w:pPr>
              <w:pStyle w:val="TableParagraph"/>
              <w:spacing w:line="276" w:lineRule="auto"/>
              <w:ind w:left="105" w:right="626"/>
              <w:rPr>
                <w:sz w:val="24"/>
              </w:rPr>
            </w:pPr>
            <w:r>
              <w:rPr>
                <w:sz w:val="24"/>
              </w:rPr>
              <w:t>8 szt./rok od gospodarstwa domowego przekazywane do Punktu Selektywnej Zbiórki</w:t>
            </w:r>
          </w:p>
          <w:p w14:paraId="7396B7A9" w14:textId="77777777" w:rsidR="009326D2" w:rsidRDefault="00E96306">
            <w:pPr>
              <w:pStyle w:val="TableParagraph"/>
              <w:ind w:left="105"/>
              <w:rPr>
                <w:sz w:val="24"/>
              </w:rPr>
            </w:pPr>
            <w:r>
              <w:rPr>
                <w:sz w:val="24"/>
              </w:rPr>
              <w:t>Odpadów Komunalnych w Połchowie</w:t>
            </w:r>
          </w:p>
        </w:tc>
      </w:tr>
    </w:tbl>
    <w:p w14:paraId="3693839C" w14:textId="77777777" w:rsidR="009326D2" w:rsidRDefault="009326D2">
      <w:pPr>
        <w:rPr>
          <w:sz w:val="24"/>
        </w:rPr>
        <w:sectPr w:rsidR="009326D2">
          <w:pgSz w:w="11910" w:h="16840"/>
          <w:pgMar w:top="1180" w:right="1160" w:bottom="960" w:left="1160" w:header="429" w:footer="720" w:gutter="0"/>
          <w:cols w:space="708"/>
        </w:sectPr>
      </w:pPr>
    </w:p>
    <w:p w14:paraId="542CCE37" w14:textId="77777777" w:rsidR="009326D2" w:rsidRDefault="009326D2">
      <w:pPr>
        <w:pStyle w:val="Tekstpodstawowy"/>
        <w:rPr>
          <w:b/>
          <w:sz w:val="20"/>
        </w:rPr>
      </w:pPr>
    </w:p>
    <w:p w14:paraId="55EFE5F3" w14:textId="77777777" w:rsidR="009326D2" w:rsidRDefault="009326D2">
      <w:pPr>
        <w:pStyle w:val="Tekstpodstawowy"/>
        <w:spacing w:before="7"/>
        <w:rPr>
          <w:b/>
          <w:sz w:val="21"/>
        </w:rPr>
      </w:pPr>
    </w:p>
    <w:p w14:paraId="6F55908A" w14:textId="77777777" w:rsidR="009326D2" w:rsidRDefault="00E96306">
      <w:pPr>
        <w:pStyle w:val="Akapitzlist"/>
        <w:numPr>
          <w:ilvl w:val="1"/>
          <w:numId w:val="4"/>
        </w:numPr>
        <w:tabs>
          <w:tab w:val="left" w:pos="540"/>
        </w:tabs>
        <w:spacing w:line="244" w:lineRule="auto"/>
        <w:ind w:left="539" w:right="258" w:hanging="426"/>
        <w:jc w:val="both"/>
        <w:rPr>
          <w:sz w:val="24"/>
        </w:rPr>
      </w:pPr>
      <w:r>
        <w:rPr>
          <w:sz w:val="24"/>
        </w:rPr>
        <w:t>Zamawiający zastrzega sobie możliwość zmiany częstotliwości odbierania odpadów komunalnych przez Wykonawcę; zmiana częstotliwości odbierania odpadów nie zmienia umowy w sprawie zamówienia publicznego i nie będzie rodziła po stronie Wykonawcy roszczeń o zmianę wynagrodzenia. Wykonawca w takiej sytuacji zwiększy częstotliwość odbioru</w:t>
      </w:r>
      <w:r>
        <w:rPr>
          <w:spacing w:val="-1"/>
          <w:sz w:val="24"/>
        </w:rPr>
        <w:t xml:space="preserve"> </w:t>
      </w:r>
      <w:r>
        <w:rPr>
          <w:sz w:val="24"/>
        </w:rPr>
        <w:t>odpadów;</w:t>
      </w:r>
    </w:p>
    <w:p w14:paraId="4096E23D" w14:textId="77777777" w:rsidR="009326D2" w:rsidRDefault="00E96306">
      <w:pPr>
        <w:pStyle w:val="Akapitzlist"/>
        <w:numPr>
          <w:ilvl w:val="1"/>
          <w:numId w:val="4"/>
        </w:numPr>
        <w:tabs>
          <w:tab w:val="left" w:pos="540"/>
        </w:tabs>
        <w:spacing w:before="114" w:line="242" w:lineRule="auto"/>
        <w:ind w:left="539" w:right="260" w:hanging="426"/>
        <w:jc w:val="both"/>
        <w:rPr>
          <w:sz w:val="24"/>
        </w:rPr>
      </w:pPr>
      <w:r>
        <w:rPr>
          <w:sz w:val="24"/>
        </w:rPr>
        <w:t>Odbieranie odpadów odbywać się musi zgodnie z podanym do publicznej wiadomości harmonogramem odbioru odpadów komunalnych; w przypadku wystąpienia święta ustawowego termin wywozu może ulec przesunięciu dzień przed lub dzień po terminie wskazanym w</w:t>
      </w:r>
      <w:r>
        <w:rPr>
          <w:spacing w:val="-1"/>
          <w:sz w:val="24"/>
        </w:rPr>
        <w:t xml:space="preserve"> </w:t>
      </w:r>
      <w:r>
        <w:rPr>
          <w:sz w:val="24"/>
        </w:rPr>
        <w:t>harmonogramie,</w:t>
      </w:r>
    </w:p>
    <w:p w14:paraId="77720B68" w14:textId="77777777" w:rsidR="009326D2" w:rsidRDefault="00E96306">
      <w:pPr>
        <w:pStyle w:val="Akapitzlist"/>
        <w:numPr>
          <w:ilvl w:val="1"/>
          <w:numId w:val="4"/>
        </w:numPr>
        <w:tabs>
          <w:tab w:val="left" w:pos="540"/>
        </w:tabs>
        <w:spacing w:before="123" w:line="244" w:lineRule="auto"/>
        <w:ind w:left="539" w:right="253" w:hanging="426"/>
        <w:jc w:val="both"/>
        <w:rPr>
          <w:sz w:val="24"/>
        </w:rPr>
      </w:pPr>
      <w:r>
        <w:rPr>
          <w:sz w:val="24"/>
        </w:rPr>
        <w:t>Odbiór dotyczy także odpadów leżących luzem obok zapełnionych pojemników, a także poza  terminem  podanym  wyżej  na  zgłoszenie   Zamawiającego,   w   terminie  3   dni  od zgłoszenia, bez dodatkowego zlecenia.</w:t>
      </w:r>
    </w:p>
    <w:p w14:paraId="6D2C9F65" w14:textId="77777777" w:rsidR="009326D2" w:rsidRDefault="009326D2">
      <w:pPr>
        <w:pStyle w:val="Tekstpodstawowy"/>
        <w:spacing w:before="6"/>
        <w:rPr>
          <w:sz w:val="34"/>
        </w:rPr>
      </w:pPr>
    </w:p>
    <w:p w14:paraId="63EBE764" w14:textId="77777777" w:rsidR="009326D2" w:rsidRDefault="00E96306">
      <w:pPr>
        <w:pStyle w:val="Nagwek1"/>
        <w:numPr>
          <w:ilvl w:val="0"/>
          <w:numId w:val="4"/>
        </w:numPr>
        <w:tabs>
          <w:tab w:val="left" w:pos="675"/>
        </w:tabs>
        <w:spacing w:line="244" w:lineRule="auto"/>
        <w:ind w:left="683" w:right="263" w:hanging="428"/>
        <w:jc w:val="both"/>
      </w:pPr>
      <w:r>
        <w:t>Wyposażenie nieruchomości i utrzymanie pojemników (worków) do gromadzenia odpadów</w:t>
      </w:r>
    </w:p>
    <w:p w14:paraId="6C18D159" w14:textId="77777777" w:rsidR="009326D2" w:rsidRDefault="009326D2">
      <w:pPr>
        <w:pStyle w:val="Tekstpodstawowy"/>
        <w:spacing w:before="6"/>
        <w:rPr>
          <w:b/>
          <w:sz w:val="20"/>
        </w:rPr>
      </w:pPr>
    </w:p>
    <w:p w14:paraId="0F24445D" w14:textId="77777777" w:rsidR="009326D2" w:rsidRDefault="00E96306">
      <w:pPr>
        <w:spacing w:before="1" w:line="249" w:lineRule="auto"/>
        <w:ind w:left="323" w:right="254" w:firstLine="360"/>
        <w:jc w:val="both"/>
        <w:rPr>
          <w:sz w:val="24"/>
        </w:rPr>
      </w:pPr>
      <w:r>
        <w:rPr>
          <w:sz w:val="24"/>
        </w:rPr>
        <w:t xml:space="preserve">Worki i pojemniki, w które Wykonawca wyposaży nieruchomości, spełniać muszą wymagania określone w </w:t>
      </w:r>
      <w:r>
        <w:t xml:space="preserve">Rozporządzeniu Ministra Środowiska z dnia 29 grudnia 2016 r. w sprawie szczegółowego sposobu selektywnego zbierania wybranych frakcji odpadów (Dz.  U.  z  2017  </w:t>
      </w:r>
      <w:r>
        <w:rPr>
          <w:spacing w:val="3"/>
        </w:rPr>
        <w:t xml:space="preserve">r.  </w:t>
      </w:r>
      <w:r>
        <w:t xml:space="preserve">poz. 19) </w:t>
      </w:r>
      <w:r>
        <w:rPr>
          <w:rFonts w:ascii="Carlito" w:hAnsi="Carlito"/>
          <w:sz w:val="20"/>
        </w:rPr>
        <w:t xml:space="preserve">oraz </w:t>
      </w:r>
      <w:r>
        <w:rPr>
          <w:sz w:val="24"/>
        </w:rPr>
        <w:t>Regulaminie utrzymania czystości i porządku na terenie Gminy Węgorzyno oraz przewidziane prawem</w:t>
      </w:r>
      <w:r>
        <w:rPr>
          <w:spacing w:val="-3"/>
          <w:sz w:val="24"/>
        </w:rPr>
        <w:t xml:space="preserve"> </w:t>
      </w:r>
      <w:r>
        <w:rPr>
          <w:sz w:val="24"/>
        </w:rPr>
        <w:t>normy.</w:t>
      </w:r>
    </w:p>
    <w:p w14:paraId="7D5F4F2A" w14:textId="77777777" w:rsidR="009326D2" w:rsidRDefault="00E96306">
      <w:pPr>
        <w:pStyle w:val="Nagwek1"/>
        <w:spacing w:line="265" w:lineRule="exact"/>
        <w:ind w:firstLine="0"/>
      </w:pPr>
      <w:r>
        <w:t>Pojemniki/ worki muszą być:</w:t>
      </w:r>
    </w:p>
    <w:p w14:paraId="4C6D04FA" w14:textId="77777777" w:rsidR="009326D2" w:rsidRDefault="00E96306">
      <w:pPr>
        <w:pStyle w:val="Akapitzlist"/>
        <w:numPr>
          <w:ilvl w:val="0"/>
          <w:numId w:val="3"/>
        </w:numPr>
        <w:tabs>
          <w:tab w:val="left" w:pos="583"/>
        </w:tabs>
        <w:spacing w:before="2"/>
        <w:jc w:val="both"/>
        <w:rPr>
          <w:sz w:val="24"/>
        </w:rPr>
      </w:pPr>
      <w:r>
        <w:rPr>
          <w:sz w:val="24"/>
        </w:rPr>
        <w:t>trwale oznaczone nazwą lub logo</w:t>
      </w:r>
      <w:r>
        <w:rPr>
          <w:spacing w:val="-4"/>
          <w:sz w:val="24"/>
        </w:rPr>
        <w:t xml:space="preserve"> </w:t>
      </w:r>
      <w:r>
        <w:rPr>
          <w:sz w:val="24"/>
        </w:rPr>
        <w:t>Wykonawcy,</w:t>
      </w:r>
    </w:p>
    <w:p w14:paraId="0D64DB71" w14:textId="77777777" w:rsidR="009326D2" w:rsidRDefault="00E96306">
      <w:pPr>
        <w:pStyle w:val="Akapitzlist"/>
        <w:numPr>
          <w:ilvl w:val="0"/>
          <w:numId w:val="3"/>
        </w:numPr>
        <w:tabs>
          <w:tab w:val="left" w:pos="646"/>
        </w:tabs>
        <w:spacing w:before="5" w:line="242" w:lineRule="auto"/>
        <w:ind w:left="323" w:right="255" w:firstLine="0"/>
        <w:jc w:val="both"/>
        <w:rPr>
          <w:sz w:val="24"/>
        </w:rPr>
      </w:pPr>
      <w:r>
        <w:rPr>
          <w:sz w:val="24"/>
        </w:rPr>
        <w:t>oznaczone w sposób umożliwiający identyfikację poszczególnych frakcji selektywnej zbiórki odpadów. Oznaczenie ma być realizowane przez zróżnicowanie kolorystyczne pojemników i worków zgodnie z ww. rozporządzeniem tj. kolor niebieski – „Papier”, kolor zielony – „Szkło”, kolor żółty – „Metale i  tworzywa  sztuczne”,  kolor  brązowy –  „Bio”  dla poszczególnych frakcji odpadów i podanie  nazw  frakcji  na  pojemniku  i  worku.  Worki muszą zostać dostarczone przy każdym odbiorze</w:t>
      </w:r>
      <w:r>
        <w:rPr>
          <w:spacing w:val="-13"/>
          <w:sz w:val="24"/>
        </w:rPr>
        <w:t xml:space="preserve"> </w:t>
      </w:r>
      <w:r>
        <w:rPr>
          <w:sz w:val="24"/>
        </w:rPr>
        <w:t>odpadów.</w:t>
      </w:r>
    </w:p>
    <w:p w14:paraId="714331C0" w14:textId="77777777" w:rsidR="009326D2" w:rsidRDefault="009326D2">
      <w:pPr>
        <w:pStyle w:val="Tekstpodstawowy"/>
        <w:spacing w:before="6"/>
        <w:rPr>
          <w:sz w:val="21"/>
        </w:rPr>
      </w:pPr>
    </w:p>
    <w:p w14:paraId="39D87954" w14:textId="77777777" w:rsidR="009326D2" w:rsidRDefault="00E96306">
      <w:pPr>
        <w:pStyle w:val="Nagwek1"/>
        <w:numPr>
          <w:ilvl w:val="0"/>
          <w:numId w:val="4"/>
        </w:numPr>
        <w:tabs>
          <w:tab w:val="left" w:pos="737"/>
        </w:tabs>
        <w:ind w:left="736" w:hanging="481"/>
        <w:jc w:val="both"/>
      </w:pPr>
      <w:r>
        <w:t>Obowiązki przed rozpoczęciem i w trakcie realizacji zamówienia</w:t>
      </w:r>
    </w:p>
    <w:p w14:paraId="40B3589E" w14:textId="77777777" w:rsidR="009326D2" w:rsidRDefault="00E96306">
      <w:pPr>
        <w:pStyle w:val="Akapitzlist"/>
        <w:numPr>
          <w:ilvl w:val="0"/>
          <w:numId w:val="2"/>
        </w:numPr>
        <w:tabs>
          <w:tab w:val="left" w:pos="684"/>
        </w:tabs>
        <w:spacing w:before="125" w:line="242" w:lineRule="auto"/>
        <w:ind w:right="251"/>
        <w:jc w:val="both"/>
        <w:rPr>
          <w:sz w:val="24"/>
        </w:rPr>
      </w:pPr>
      <w:r>
        <w:rPr>
          <w:sz w:val="24"/>
        </w:rPr>
        <w:t>Wykonawca zobowiązany jest sporządzić harmonogramy odbierania odpadów (w formie papierowej i elektronicznej) na wszystkie miesiące trwania umowy. Harmonogram na rok 2020 Wykonawca musi przedstawić Zamawiającemu do akceptacji najpóźniej na dzień przed dniem rozpoczęcia świadczenia usługi,  a na rok 2021   nie później niż  do dnia    20 grudnia 2020 roku. Wykonawca zobowiązany jest do dostarczenia zatwierdzonych harmonogramów do każdej nieruchomości objętej systemem odbioru</w:t>
      </w:r>
      <w:r>
        <w:rPr>
          <w:spacing w:val="-3"/>
          <w:sz w:val="24"/>
        </w:rPr>
        <w:t xml:space="preserve"> </w:t>
      </w:r>
      <w:r>
        <w:rPr>
          <w:sz w:val="24"/>
        </w:rPr>
        <w:t>odpadów.</w:t>
      </w:r>
    </w:p>
    <w:p w14:paraId="3B5B7BB7" w14:textId="77777777" w:rsidR="009326D2" w:rsidRDefault="00E96306">
      <w:pPr>
        <w:pStyle w:val="Akapitzlist"/>
        <w:numPr>
          <w:ilvl w:val="0"/>
          <w:numId w:val="2"/>
        </w:numPr>
        <w:tabs>
          <w:tab w:val="left" w:pos="684"/>
        </w:tabs>
        <w:spacing w:before="128" w:line="242" w:lineRule="auto"/>
        <w:ind w:right="258"/>
        <w:jc w:val="both"/>
        <w:rPr>
          <w:sz w:val="24"/>
        </w:rPr>
      </w:pPr>
      <w:r>
        <w:rPr>
          <w:sz w:val="24"/>
        </w:rPr>
        <w:t>Wykonawca ma obowiązek wyposażenia nieruchomości objętych systemem w pojemniki na zmieszane odpady komunalne i w pojemniki lub worki do selektywnej zbiórki odpadów komunalnych oraz do odpadów  ulegających  biodegradacji  oraz  zielonych,  po uzgodnieniu z zarządcą lub właścicielem nieruchomości. Koszt wyposażenia nieruchomości w pojemniki i worki zawiera się w cenie oferowanej przez</w:t>
      </w:r>
      <w:r>
        <w:rPr>
          <w:spacing w:val="-18"/>
          <w:sz w:val="24"/>
        </w:rPr>
        <w:t xml:space="preserve"> </w:t>
      </w:r>
      <w:r>
        <w:rPr>
          <w:sz w:val="24"/>
        </w:rPr>
        <w:t>Wykonawcę.</w:t>
      </w:r>
    </w:p>
    <w:p w14:paraId="3FA5FEE9" w14:textId="77777777" w:rsidR="009326D2" w:rsidRDefault="00E96306">
      <w:pPr>
        <w:pStyle w:val="Akapitzlist"/>
        <w:numPr>
          <w:ilvl w:val="0"/>
          <w:numId w:val="2"/>
        </w:numPr>
        <w:tabs>
          <w:tab w:val="left" w:pos="684"/>
        </w:tabs>
        <w:spacing w:before="126" w:line="242" w:lineRule="auto"/>
        <w:ind w:right="260"/>
        <w:jc w:val="both"/>
        <w:rPr>
          <w:sz w:val="24"/>
        </w:rPr>
      </w:pPr>
      <w:r>
        <w:rPr>
          <w:sz w:val="24"/>
        </w:rPr>
        <w:t>W trakcie wykonywania umowy Zamawiający również może zgłosić wyposażenie nowo zamieszkałej nieruchomości w odpowiednie pojemniki i worki. Ustawienie pojemników następuje najpóźniej w ciągu 4 dni roboczych od dnia</w:t>
      </w:r>
      <w:r>
        <w:rPr>
          <w:spacing w:val="-3"/>
          <w:sz w:val="24"/>
        </w:rPr>
        <w:t xml:space="preserve"> </w:t>
      </w:r>
      <w:r>
        <w:rPr>
          <w:sz w:val="24"/>
        </w:rPr>
        <w:t>zgłoszenia.</w:t>
      </w:r>
    </w:p>
    <w:p w14:paraId="5E310BE8" w14:textId="77777777" w:rsidR="009326D2" w:rsidRDefault="00E96306">
      <w:pPr>
        <w:pStyle w:val="Akapitzlist"/>
        <w:numPr>
          <w:ilvl w:val="0"/>
          <w:numId w:val="2"/>
        </w:numPr>
        <w:tabs>
          <w:tab w:val="left" w:pos="684"/>
        </w:tabs>
        <w:spacing w:before="124" w:line="244" w:lineRule="auto"/>
        <w:ind w:right="256"/>
        <w:jc w:val="both"/>
        <w:rPr>
          <w:sz w:val="24"/>
        </w:rPr>
      </w:pPr>
      <w:r>
        <w:rPr>
          <w:sz w:val="24"/>
        </w:rPr>
        <w:t>Wykonawca jest zobowiązany do odbierania odpadów w sposób zapewniający utrzymanie odpowiedniego stanu sanitarnego, w szczególności</w:t>
      </w:r>
      <w:r>
        <w:rPr>
          <w:spacing w:val="-4"/>
          <w:sz w:val="24"/>
        </w:rPr>
        <w:t xml:space="preserve"> </w:t>
      </w:r>
      <w:r>
        <w:rPr>
          <w:sz w:val="24"/>
        </w:rPr>
        <w:t>do:</w:t>
      </w:r>
    </w:p>
    <w:p w14:paraId="1AA2A644" w14:textId="77777777" w:rsidR="009326D2" w:rsidRDefault="009326D2">
      <w:pPr>
        <w:spacing w:line="244" w:lineRule="auto"/>
        <w:jc w:val="both"/>
        <w:rPr>
          <w:sz w:val="24"/>
        </w:rPr>
        <w:sectPr w:rsidR="009326D2">
          <w:pgSz w:w="11910" w:h="16840"/>
          <w:pgMar w:top="1180" w:right="1160" w:bottom="960" w:left="1160" w:header="429" w:footer="720" w:gutter="0"/>
          <w:cols w:space="708"/>
        </w:sectPr>
      </w:pPr>
    </w:p>
    <w:p w14:paraId="6CD13027" w14:textId="77777777" w:rsidR="009326D2" w:rsidRDefault="00E96306">
      <w:pPr>
        <w:pStyle w:val="Akapitzlist"/>
        <w:numPr>
          <w:ilvl w:val="1"/>
          <w:numId w:val="2"/>
        </w:numPr>
        <w:tabs>
          <w:tab w:val="left" w:pos="977"/>
        </w:tabs>
        <w:spacing w:before="80" w:line="242" w:lineRule="auto"/>
        <w:ind w:right="260"/>
        <w:jc w:val="both"/>
        <w:rPr>
          <w:sz w:val="24"/>
        </w:rPr>
      </w:pPr>
      <w:r>
        <w:rPr>
          <w:sz w:val="24"/>
        </w:rPr>
        <w:lastRenderedPageBreak/>
        <w:t>zapobiegania wysypywaniu się odpadów z pojemników i worków podczas dokonywania</w:t>
      </w:r>
      <w:r>
        <w:rPr>
          <w:spacing w:val="-1"/>
          <w:sz w:val="24"/>
        </w:rPr>
        <w:t xml:space="preserve"> </w:t>
      </w:r>
      <w:r>
        <w:rPr>
          <w:sz w:val="24"/>
        </w:rPr>
        <w:t>odbioru,</w:t>
      </w:r>
    </w:p>
    <w:p w14:paraId="303143E0" w14:textId="77777777" w:rsidR="009326D2" w:rsidRDefault="00E96306">
      <w:pPr>
        <w:pStyle w:val="Akapitzlist"/>
        <w:numPr>
          <w:ilvl w:val="1"/>
          <w:numId w:val="2"/>
        </w:numPr>
        <w:tabs>
          <w:tab w:val="left" w:pos="977"/>
        </w:tabs>
        <w:spacing w:before="2" w:line="244" w:lineRule="auto"/>
        <w:ind w:right="263"/>
        <w:jc w:val="both"/>
        <w:rPr>
          <w:sz w:val="24"/>
        </w:rPr>
      </w:pPr>
      <w:r>
        <w:rPr>
          <w:sz w:val="24"/>
        </w:rPr>
        <w:t>uprzątnięcia i odbierania odpadów z miejsc ich gromadzenia, w tym także tych, które nie zostały umieszczone w</w:t>
      </w:r>
      <w:r>
        <w:rPr>
          <w:spacing w:val="-9"/>
          <w:sz w:val="24"/>
        </w:rPr>
        <w:t xml:space="preserve"> </w:t>
      </w:r>
      <w:r>
        <w:rPr>
          <w:sz w:val="24"/>
        </w:rPr>
        <w:t>pojemnikach.</w:t>
      </w:r>
    </w:p>
    <w:p w14:paraId="6D05BE04" w14:textId="77777777" w:rsidR="009326D2" w:rsidRDefault="00E96306">
      <w:pPr>
        <w:pStyle w:val="Akapitzlist"/>
        <w:numPr>
          <w:ilvl w:val="0"/>
          <w:numId w:val="2"/>
        </w:numPr>
        <w:tabs>
          <w:tab w:val="left" w:pos="684"/>
        </w:tabs>
        <w:spacing w:before="116" w:line="244" w:lineRule="auto"/>
        <w:ind w:right="259" w:hanging="428"/>
        <w:jc w:val="both"/>
        <w:rPr>
          <w:sz w:val="24"/>
        </w:rPr>
      </w:pPr>
      <w:r>
        <w:rPr>
          <w:sz w:val="24"/>
        </w:rPr>
        <w:t>Wykonawca  dokona  wymiany  pojemnika  na  mniejszy  lub  większy,  w  zależności  od  potrzeb  danej  nieruchomości  lub  zgłoszenia  dokonanego  przez  Zamawiającego  w porozumieniu z Zarządcą lub właścicielem</w:t>
      </w:r>
      <w:r>
        <w:rPr>
          <w:spacing w:val="-3"/>
          <w:sz w:val="24"/>
        </w:rPr>
        <w:t xml:space="preserve"> </w:t>
      </w:r>
      <w:r>
        <w:rPr>
          <w:sz w:val="24"/>
        </w:rPr>
        <w:t>nieruchomości.</w:t>
      </w:r>
    </w:p>
    <w:p w14:paraId="105790E6" w14:textId="77777777" w:rsidR="009326D2" w:rsidRDefault="00E96306">
      <w:pPr>
        <w:pStyle w:val="Akapitzlist"/>
        <w:numPr>
          <w:ilvl w:val="0"/>
          <w:numId w:val="2"/>
        </w:numPr>
        <w:tabs>
          <w:tab w:val="left" w:pos="684"/>
        </w:tabs>
        <w:spacing w:before="115"/>
        <w:ind w:hanging="428"/>
        <w:jc w:val="both"/>
        <w:rPr>
          <w:sz w:val="24"/>
        </w:rPr>
      </w:pPr>
      <w:r>
        <w:rPr>
          <w:sz w:val="24"/>
        </w:rPr>
        <w:t>Wykonawca zobowiązany jest również do odbierania choinek po okresie</w:t>
      </w:r>
      <w:r>
        <w:rPr>
          <w:spacing w:val="-13"/>
          <w:sz w:val="24"/>
        </w:rPr>
        <w:t xml:space="preserve"> </w:t>
      </w:r>
      <w:r>
        <w:rPr>
          <w:sz w:val="24"/>
        </w:rPr>
        <w:t>świątecznym.</w:t>
      </w:r>
    </w:p>
    <w:p w14:paraId="0A5E7B55" w14:textId="77777777" w:rsidR="009326D2" w:rsidRDefault="00E96306">
      <w:pPr>
        <w:pStyle w:val="Akapitzlist"/>
        <w:numPr>
          <w:ilvl w:val="0"/>
          <w:numId w:val="2"/>
        </w:numPr>
        <w:tabs>
          <w:tab w:val="left" w:pos="684"/>
        </w:tabs>
        <w:spacing w:before="125" w:line="242" w:lineRule="auto"/>
        <w:ind w:right="251" w:hanging="428"/>
        <w:jc w:val="both"/>
        <w:rPr>
          <w:sz w:val="24"/>
        </w:rPr>
      </w:pPr>
      <w:r>
        <w:rPr>
          <w:sz w:val="24"/>
        </w:rPr>
        <w:t>W przypadku braku możliwości bezpośredniego dojazdu do miejsca gromadzenia odpadów lub miejsca dostarczenia pojemników lub kontenerów, spowodowanej np. zastawieniem pojemników przez inne pojazdy, Wykonawca zobowiązany jest do niezwłocznego zrealizowania usługi odbioru odpadów, gdy będzie ona możliwa. Wykonawca zobowiązany jest powiadomić Zamawiającego o braku możliwości bezpośredniego dojazdu do miejsca gromadzenia odpadów lub miejsca dostarczenia pojemników lub</w:t>
      </w:r>
      <w:r>
        <w:rPr>
          <w:spacing w:val="-1"/>
          <w:sz w:val="24"/>
        </w:rPr>
        <w:t xml:space="preserve"> </w:t>
      </w:r>
      <w:r>
        <w:rPr>
          <w:sz w:val="24"/>
        </w:rPr>
        <w:t>kontenerów.</w:t>
      </w:r>
    </w:p>
    <w:p w14:paraId="65AE330F" w14:textId="77777777" w:rsidR="009326D2" w:rsidRDefault="00E96306">
      <w:pPr>
        <w:pStyle w:val="Akapitzlist"/>
        <w:numPr>
          <w:ilvl w:val="0"/>
          <w:numId w:val="2"/>
        </w:numPr>
        <w:tabs>
          <w:tab w:val="left" w:pos="684"/>
        </w:tabs>
        <w:spacing w:before="130" w:line="242" w:lineRule="auto"/>
        <w:ind w:right="255" w:hanging="428"/>
        <w:jc w:val="both"/>
        <w:rPr>
          <w:sz w:val="24"/>
        </w:rPr>
      </w:pPr>
      <w:r>
        <w:rPr>
          <w:sz w:val="24"/>
        </w:rPr>
        <w:t>W przypadku zaistnienia długotrwałej sytuacji uniemożliwiającej bezpośredni dojazd do miejsca gromadzenia odpadów lub miejsca dostarczenia pojemników lub kontenerów  (np. remont   drogi,   roboty   budowlane),   Wykonawca   zobowiązany   jest   uzgodnić  z właścicielem nieruchomości inne miejsce odbioru, z którego Wykonawca będzie odbierał odpady komunalne objęte przedmiotem zamówienia zgodnie z zapisami umowy. Wykonawca zobowiązany jest powiadomić Zamawiającego o przypadku zaistnienia długotrwałej sytuacji uniemożliwiającej bezpośredni dojazd do miejsca gromadzenia odpadów lub miejsca dostarczenia pojemników lub</w:t>
      </w:r>
      <w:r>
        <w:rPr>
          <w:spacing w:val="-3"/>
          <w:sz w:val="24"/>
        </w:rPr>
        <w:t xml:space="preserve"> </w:t>
      </w:r>
      <w:r>
        <w:rPr>
          <w:sz w:val="24"/>
        </w:rPr>
        <w:t>kontenerów.</w:t>
      </w:r>
    </w:p>
    <w:p w14:paraId="66E9B5B7" w14:textId="77777777" w:rsidR="009326D2" w:rsidRDefault="00E96306">
      <w:pPr>
        <w:pStyle w:val="Akapitzlist"/>
        <w:numPr>
          <w:ilvl w:val="0"/>
          <w:numId w:val="2"/>
        </w:numPr>
        <w:tabs>
          <w:tab w:val="left" w:pos="684"/>
        </w:tabs>
        <w:spacing w:before="130" w:line="242" w:lineRule="auto"/>
        <w:ind w:right="253" w:hanging="428"/>
        <w:jc w:val="both"/>
        <w:rPr>
          <w:sz w:val="24"/>
        </w:rPr>
      </w:pPr>
      <w:r>
        <w:rPr>
          <w:sz w:val="24"/>
        </w:rPr>
        <w:t>Wykonawca jest zobowiązany sporządzać i przekazywać Zamawiającemu sprawozdania według właściwego Rozporządzenia Ministra Środowiska w sprawie wzorów  sprawozdań o odpadach komunalnych odebranych nieczystościach ciekłych oraz realizacji zadań z zakresu gospodarowania odpadami</w:t>
      </w:r>
      <w:r>
        <w:rPr>
          <w:spacing w:val="-3"/>
          <w:sz w:val="24"/>
        </w:rPr>
        <w:t xml:space="preserve"> </w:t>
      </w:r>
      <w:r>
        <w:rPr>
          <w:sz w:val="24"/>
        </w:rPr>
        <w:t>komunalnymi.</w:t>
      </w:r>
    </w:p>
    <w:p w14:paraId="2EED2392" w14:textId="77777777" w:rsidR="009326D2" w:rsidRDefault="00E96306">
      <w:pPr>
        <w:pStyle w:val="Akapitzlist"/>
        <w:numPr>
          <w:ilvl w:val="0"/>
          <w:numId w:val="2"/>
        </w:numPr>
        <w:tabs>
          <w:tab w:val="left" w:pos="684"/>
        </w:tabs>
        <w:spacing w:before="126" w:line="242" w:lineRule="auto"/>
        <w:ind w:right="257" w:hanging="428"/>
        <w:jc w:val="both"/>
        <w:rPr>
          <w:sz w:val="24"/>
        </w:rPr>
      </w:pPr>
      <w:r>
        <w:rPr>
          <w:sz w:val="24"/>
        </w:rPr>
        <w:t>Wykonawca, który przystępuje do przetargu powinien posiadać niezbędną wiedzę oraz doświadczenie w zakresie odbioru i kontroli odpadów oraz wykonać czynności odbioru   i kontroli w sposób skuteczny nie powodujący łamania obowiązujących przepisów prawa. Wykonawca zobowiązany będzie do monitorowania obowiązku ciążącego na właścicielu nieruchomości w zakresie selektywnego zbierania odpadów komunalnych. Wykonawca jako profesjonalny i doświadczony podmiot samodzielnie ocenia zgodność zgromadzonych odpadów z przeznaczeniem pojemnika i podejmuje decyzję o tym, czy właściciel nieruchomości wywiązuje się z  obowiązku w zakresie segregacji odpadów.  W przypadku, gdy odpady nie będą posegregowane, wykonawca odbiera odpady jako zmieszane. Wykonawca zobowiązany jest w terminie 2 dni od dnia zaistnienia opisanej sytuacji do pisemnego lub drogą elektroniczną poinformowania Zamawiającego o nie wywiązywaniu się z obowiązków segregacji odpadów przez właściciela nieruchomości. Do informacji Wykonawca zobowiązany będzie załączyć dokumentację umożliwiającą identyfikację nieruchomości i zdjęcie fotograficzne z datą i godziną zrobienia</w:t>
      </w:r>
      <w:r>
        <w:rPr>
          <w:spacing w:val="-10"/>
          <w:sz w:val="24"/>
        </w:rPr>
        <w:t xml:space="preserve"> </w:t>
      </w:r>
      <w:r>
        <w:rPr>
          <w:sz w:val="24"/>
        </w:rPr>
        <w:t>zdjęcia.</w:t>
      </w:r>
    </w:p>
    <w:p w14:paraId="5A7A55B4" w14:textId="77777777" w:rsidR="009326D2" w:rsidRDefault="00E96306">
      <w:pPr>
        <w:pStyle w:val="Akapitzlist"/>
        <w:numPr>
          <w:ilvl w:val="0"/>
          <w:numId w:val="2"/>
        </w:numPr>
        <w:tabs>
          <w:tab w:val="left" w:pos="684"/>
        </w:tabs>
        <w:spacing w:before="137" w:line="244" w:lineRule="auto"/>
        <w:ind w:right="259" w:hanging="428"/>
        <w:jc w:val="both"/>
        <w:rPr>
          <w:sz w:val="24"/>
        </w:rPr>
      </w:pPr>
      <w:r>
        <w:rPr>
          <w:sz w:val="24"/>
        </w:rPr>
        <w:t>Wykonawca zobowiązany jest do mycia i dezynfekcji pojemników oraz do dokonywania systematycznych przeglądów pojemników i ich niezwłocznej wymiany w przypadku zużycia lub uszkodzenia oraz zachowania właściwego stanu sanitarnego użytkowanych pojemników (mycie i dezynfekcja sprzętu winno odbywać się w warunkach spełniających wymagania z zakresu ochrony środowiska i ochrony</w:t>
      </w:r>
      <w:r>
        <w:rPr>
          <w:spacing w:val="-17"/>
          <w:sz w:val="24"/>
        </w:rPr>
        <w:t xml:space="preserve"> </w:t>
      </w:r>
      <w:r>
        <w:rPr>
          <w:sz w:val="24"/>
        </w:rPr>
        <w:t>sanitarnej).</w:t>
      </w:r>
    </w:p>
    <w:p w14:paraId="2236C70A" w14:textId="77777777" w:rsidR="009326D2" w:rsidRDefault="00E96306">
      <w:pPr>
        <w:pStyle w:val="Akapitzlist"/>
        <w:numPr>
          <w:ilvl w:val="0"/>
          <w:numId w:val="2"/>
        </w:numPr>
        <w:tabs>
          <w:tab w:val="left" w:pos="684"/>
        </w:tabs>
        <w:spacing w:before="112"/>
        <w:ind w:hanging="428"/>
        <w:jc w:val="both"/>
        <w:rPr>
          <w:sz w:val="24"/>
        </w:rPr>
      </w:pPr>
      <w:r>
        <w:rPr>
          <w:sz w:val="24"/>
        </w:rPr>
        <w:t>Wykonawcę</w:t>
      </w:r>
      <w:r>
        <w:rPr>
          <w:spacing w:val="-2"/>
          <w:sz w:val="24"/>
        </w:rPr>
        <w:t xml:space="preserve"> </w:t>
      </w:r>
      <w:r>
        <w:rPr>
          <w:sz w:val="24"/>
        </w:rPr>
        <w:t>obowiązuje:</w:t>
      </w:r>
    </w:p>
    <w:p w14:paraId="2A7E8CA5" w14:textId="77777777" w:rsidR="009326D2" w:rsidRDefault="009326D2">
      <w:pPr>
        <w:jc w:val="both"/>
        <w:rPr>
          <w:sz w:val="24"/>
        </w:rPr>
        <w:sectPr w:rsidR="009326D2">
          <w:pgSz w:w="11910" w:h="16840"/>
          <w:pgMar w:top="1180" w:right="1160" w:bottom="960" w:left="1160" w:header="429" w:footer="720" w:gutter="0"/>
          <w:cols w:space="708"/>
        </w:sectPr>
      </w:pPr>
    </w:p>
    <w:p w14:paraId="53E670C1" w14:textId="77777777" w:rsidR="009326D2" w:rsidRDefault="00E96306">
      <w:pPr>
        <w:pStyle w:val="Akapitzlist"/>
        <w:numPr>
          <w:ilvl w:val="1"/>
          <w:numId w:val="2"/>
        </w:numPr>
        <w:tabs>
          <w:tab w:val="left" w:pos="977"/>
        </w:tabs>
        <w:spacing w:before="80" w:line="242" w:lineRule="auto"/>
        <w:ind w:right="259"/>
        <w:jc w:val="both"/>
        <w:rPr>
          <w:sz w:val="24"/>
        </w:rPr>
      </w:pPr>
      <w:r>
        <w:rPr>
          <w:sz w:val="24"/>
        </w:rPr>
        <w:lastRenderedPageBreak/>
        <w:t>zakaz mieszania selektywnie zebranych odpadów komunalnych ze zmieszanymi odpadami</w:t>
      </w:r>
      <w:r>
        <w:rPr>
          <w:spacing w:val="-1"/>
          <w:sz w:val="24"/>
        </w:rPr>
        <w:t xml:space="preserve"> </w:t>
      </w:r>
      <w:r>
        <w:rPr>
          <w:sz w:val="24"/>
        </w:rPr>
        <w:t>komunalnymi,</w:t>
      </w:r>
    </w:p>
    <w:p w14:paraId="4A807BA6" w14:textId="77777777" w:rsidR="009326D2" w:rsidRDefault="00E96306">
      <w:pPr>
        <w:pStyle w:val="Akapitzlist"/>
        <w:numPr>
          <w:ilvl w:val="1"/>
          <w:numId w:val="2"/>
        </w:numPr>
        <w:tabs>
          <w:tab w:val="left" w:pos="977"/>
        </w:tabs>
        <w:spacing w:before="2" w:line="244" w:lineRule="auto"/>
        <w:ind w:right="262"/>
        <w:jc w:val="both"/>
        <w:rPr>
          <w:sz w:val="24"/>
        </w:rPr>
      </w:pPr>
      <w:r>
        <w:rPr>
          <w:sz w:val="24"/>
        </w:rPr>
        <w:t>zakaz mieszania ze sobą poszczególnych frakcji selektywnie zebranych odpadów komunalnych,</w:t>
      </w:r>
    </w:p>
    <w:p w14:paraId="3E14597C" w14:textId="77777777" w:rsidR="009326D2" w:rsidRDefault="00E96306">
      <w:pPr>
        <w:pStyle w:val="Akapitzlist"/>
        <w:numPr>
          <w:ilvl w:val="1"/>
          <w:numId w:val="2"/>
        </w:numPr>
        <w:tabs>
          <w:tab w:val="left" w:pos="977"/>
        </w:tabs>
        <w:spacing w:line="244" w:lineRule="auto"/>
        <w:ind w:right="261"/>
        <w:jc w:val="both"/>
        <w:rPr>
          <w:sz w:val="24"/>
        </w:rPr>
      </w:pPr>
      <w:r>
        <w:rPr>
          <w:sz w:val="24"/>
        </w:rPr>
        <w:t>zakaz mieszania odpadów zebranych na terenie Gminy Węgorzyno z odpadami zebranymi w innych gminach, oraz z odpadami zebranymi poza gminnym systemem gospodarowania odpadami</w:t>
      </w:r>
      <w:r>
        <w:rPr>
          <w:spacing w:val="-1"/>
          <w:sz w:val="24"/>
        </w:rPr>
        <w:t xml:space="preserve"> </w:t>
      </w:r>
      <w:r>
        <w:rPr>
          <w:sz w:val="24"/>
        </w:rPr>
        <w:t>komunalnymi.</w:t>
      </w:r>
    </w:p>
    <w:p w14:paraId="2DB9BD25" w14:textId="77777777" w:rsidR="009326D2" w:rsidRDefault="00E96306">
      <w:pPr>
        <w:pStyle w:val="Akapitzlist"/>
        <w:numPr>
          <w:ilvl w:val="1"/>
          <w:numId w:val="2"/>
        </w:numPr>
        <w:tabs>
          <w:tab w:val="left" w:pos="977"/>
        </w:tabs>
        <w:spacing w:line="244" w:lineRule="auto"/>
        <w:ind w:right="264"/>
        <w:jc w:val="both"/>
        <w:rPr>
          <w:sz w:val="24"/>
        </w:rPr>
      </w:pPr>
      <w:r>
        <w:rPr>
          <w:sz w:val="24"/>
        </w:rPr>
        <w:t>zabezpieczenie przewożonych odpadów  przed  wysypaniem  w  trakcie  transportu.  W przypadku wysypania Wykonawca zobowiązany jest do natychmiastowego uprzątnięcia odpadów oraz skutków ich wysypania (zabrudzeń, plam,</w:t>
      </w:r>
      <w:r>
        <w:rPr>
          <w:spacing w:val="-5"/>
          <w:sz w:val="24"/>
        </w:rPr>
        <w:t xml:space="preserve"> </w:t>
      </w:r>
      <w:r>
        <w:rPr>
          <w:sz w:val="24"/>
        </w:rPr>
        <w:t>itd.).</w:t>
      </w:r>
    </w:p>
    <w:p w14:paraId="4999F8C7" w14:textId="77777777" w:rsidR="009326D2" w:rsidRDefault="00E96306">
      <w:pPr>
        <w:pStyle w:val="Akapitzlist"/>
        <w:numPr>
          <w:ilvl w:val="0"/>
          <w:numId w:val="2"/>
        </w:numPr>
        <w:tabs>
          <w:tab w:val="left" w:pos="682"/>
        </w:tabs>
        <w:spacing w:before="107" w:line="244" w:lineRule="auto"/>
        <w:ind w:left="681" w:right="262" w:hanging="425"/>
        <w:jc w:val="both"/>
        <w:rPr>
          <w:sz w:val="24"/>
        </w:rPr>
      </w:pPr>
      <w:r>
        <w:rPr>
          <w:sz w:val="24"/>
        </w:rPr>
        <w:t>Wykonawca jest zobowiązany do bieżącego przekazywania adresów nieruchomości, na których zamieszkują mieszkańcy, a nie ujętych w bazie danych prowadzonej przez Zamawiającego.</w:t>
      </w:r>
    </w:p>
    <w:p w14:paraId="32E9B6F2" w14:textId="77777777" w:rsidR="009326D2" w:rsidRDefault="00E96306">
      <w:pPr>
        <w:pStyle w:val="Akapitzlist"/>
        <w:numPr>
          <w:ilvl w:val="0"/>
          <w:numId w:val="2"/>
        </w:numPr>
        <w:tabs>
          <w:tab w:val="left" w:pos="682"/>
        </w:tabs>
        <w:spacing w:before="115" w:line="244" w:lineRule="auto"/>
        <w:ind w:left="681" w:right="260" w:hanging="425"/>
        <w:jc w:val="both"/>
        <w:rPr>
          <w:sz w:val="24"/>
        </w:rPr>
      </w:pPr>
      <w:r>
        <w:rPr>
          <w:sz w:val="24"/>
        </w:rPr>
        <w:t>Wykonawca zobowiązany jest do takiej organizacji usług odbierania odpadów, która pozwoli  w  sposób  jednoznaczny  ustalić  ilość  odebranych  odpadów  komunalnych     z terenów miejskich i wiejskich.</w:t>
      </w:r>
    </w:p>
    <w:p w14:paraId="4B1C34C9" w14:textId="77777777" w:rsidR="009326D2" w:rsidRDefault="00E96306">
      <w:pPr>
        <w:pStyle w:val="Akapitzlist"/>
        <w:numPr>
          <w:ilvl w:val="0"/>
          <w:numId w:val="2"/>
        </w:numPr>
        <w:tabs>
          <w:tab w:val="left" w:pos="682"/>
        </w:tabs>
        <w:spacing w:before="116" w:line="242" w:lineRule="auto"/>
        <w:ind w:left="681" w:right="262" w:hanging="425"/>
        <w:jc w:val="both"/>
        <w:rPr>
          <w:sz w:val="24"/>
        </w:rPr>
      </w:pPr>
      <w:r>
        <w:rPr>
          <w:sz w:val="24"/>
        </w:rPr>
        <w:t>Wykonawca zobowiązany jest do przekazywania selektywnie zebranych odpadów komunalnych do instalacji odzysku i unieszkodliwiania odpadów zgodnie z hierarchią postępowania z odpadami, o której mowa w art. 17 ustawy z dnia 14 grudnia 2012 r.       o odpadach (Dz. U. z 2018 r., poz.</w:t>
      </w:r>
      <w:r>
        <w:rPr>
          <w:spacing w:val="-1"/>
          <w:sz w:val="24"/>
        </w:rPr>
        <w:t xml:space="preserve"> </w:t>
      </w:r>
      <w:r>
        <w:rPr>
          <w:sz w:val="24"/>
        </w:rPr>
        <w:t>992).</w:t>
      </w:r>
    </w:p>
    <w:p w14:paraId="1421D8D1" w14:textId="77777777" w:rsidR="009326D2" w:rsidRDefault="00E96306">
      <w:pPr>
        <w:pStyle w:val="Akapitzlist"/>
        <w:numPr>
          <w:ilvl w:val="0"/>
          <w:numId w:val="2"/>
        </w:numPr>
        <w:tabs>
          <w:tab w:val="left" w:pos="682"/>
        </w:tabs>
        <w:spacing w:before="126" w:line="242" w:lineRule="auto"/>
        <w:ind w:left="681" w:right="256" w:hanging="425"/>
        <w:jc w:val="both"/>
        <w:rPr>
          <w:sz w:val="24"/>
        </w:rPr>
      </w:pPr>
      <w:r>
        <w:rPr>
          <w:sz w:val="24"/>
        </w:rPr>
        <w:t>Wykonawca zobowiązany jest do spełnienia wymagań Rozporządzenia Ministra Środowiska z dnia 11 stycznia 2013 r. w sprawie szczegółowych wymagań w zakresie odbierania odpadów komunalnych od  właścicieli  nieruchomości.  (Dz.  U.  z  2013,  poz. 122) oraz Rozporządzenia Ministra Środowiska z dnia 16 czerwca 2009 r. w sprawie bezpieczeństwa  i  higieny  pracy  przy   gospodarowaniu   odpadami   komunalnymi  (Dz. U. Nr 104, poz.</w:t>
      </w:r>
      <w:r>
        <w:rPr>
          <w:spacing w:val="-1"/>
          <w:sz w:val="24"/>
        </w:rPr>
        <w:t xml:space="preserve"> </w:t>
      </w:r>
      <w:r>
        <w:rPr>
          <w:sz w:val="24"/>
        </w:rPr>
        <w:t>868).</w:t>
      </w:r>
    </w:p>
    <w:p w14:paraId="71877C93" w14:textId="77777777" w:rsidR="009326D2" w:rsidRDefault="00E96306">
      <w:pPr>
        <w:pStyle w:val="Akapitzlist"/>
        <w:numPr>
          <w:ilvl w:val="0"/>
          <w:numId w:val="2"/>
        </w:numPr>
        <w:tabs>
          <w:tab w:val="left" w:pos="682"/>
        </w:tabs>
        <w:spacing w:before="128" w:line="242" w:lineRule="auto"/>
        <w:ind w:left="681" w:right="257" w:hanging="425"/>
        <w:jc w:val="both"/>
        <w:rPr>
          <w:sz w:val="24"/>
        </w:rPr>
      </w:pPr>
      <w:r>
        <w:rPr>
          <w:sz w:val="24"/>
        </w:rPr>
        <w:t>Wykonawca w okresie obowiązywania umowy zapewnia dostateczną ilość środków technicznych,   sprzętu   i   pojazdów   specjalistycznych   zapewniających   terminowe    i jakościowe wykonanie przedmiotu</w:t>
      </w:r>
      <w:r>
        <w:rPr>
          <w:spacing w:val="-1"/>
          <w:sz w:val="24"/>
        </w:rPr>
        <w:t xml:space="preserve"> </w:t>
      </w:r>
      <w:r>
        <w:rPr>
          <w:sz w:val="24"/>
        </w:rPr>
        <w:t>umowy.</w:t>
      </w:r>
    </w:p>
    <w:p w14:paraId="75C30B82" w14:textId="77777777" w:rsidR="009326D2" w:rsidRDefault="00E96306">
      <w:pPr>
        <w:pStyle w:val="Akapitzlist"/>
        <w:numPr>
          <w:ilvl w:val="0"/>
          <w:numId w:val="2"/>
        </w:numPr>
        <w:tabs>
          <w:tab w:val="left" w:pos="682"/>
        </w:tabs>
        <w:spacing w:before="124" w:line="244" w:lineRule="auto"/>
        <w:ind w:left="681" w:right="257" w:hanging="425"/>
        <w:jc w:val="both"/>
        <w:rPr>
          <w:sz w:val="24"/>
        </w:rPr>
      </w:pPr>
      <w:r>
        <w:rPr>
          <w:sz w:val="24"/>
        </w:rPr>
        <w:t>Wykonawca jest zobowiązany do naprawy lub ponoszenia kosztów napraw szkód wyrządzonych podczas lub w związku z realizacją przedmiotu zamówienia. Wykonawca ponosi pełną odpowiedzialność wobec Zamawiającego i osób trzecich za szkody na mieniu lub zdrowiu osób trzecich, powstałe podczas lub w związku z realizacją przedmiotu</w:t>
      </w:r>
      <w:r>
        <w:rPr>
          <w:spacing w:val="-1"/>
          <w:sz w:val="24"/>
        </w:rPr>
        <w:t xml:space="preserve"> </w:t>
      </w:r>
      <w:r>
        <w:rPr>
          <w:sz w:val="24"/>
        </w:rPr>
        <w:t>zamówienia.</w:t>
      </w:r>
    </w:p>
    <w:p w14:paraId="569D8106" w14:textId="77777777" w:rsidR="009326D2" w:rsidRDefault="00E96306">
      <w:pPr>
        <w:pStyle w:val="Akapitzlist"/>
        <w:numPr>
          <w:ilvl w:val="0"/>
          <w:numId w:val="2"/>
        </w:numPr>
        <w:tabs>
          <w:tab w:val="left" w:pos="682"/>
        </w:tabs>
        <w:spacing w:before="112" w:line="244" w:lineRule="auto"/>
        <w:ind w:left="681" w:right="252" w:hanging="425"/>
        <w:jc w:val="both"/>
        <w:rPr>
          <w:sz w:val="24"/>
        </w:rPr>
      </w:pPr>
      <w:r>
        <w:rPr>
          <w:sz w:val="24"/>
        </w:rPr>
        <w:t>Rozliczenie usługi odbywać się będzie w cyklu miesięcznym. Podstawą rozliczenia będą miesięczne raporty, o których mowa w roz. V pkt. 4. Podstawą określenia masy zmieszanych odpadów komunalnych, odpadów zebranych w sposób selektywny oraz bioodpadów do celów rozliczenia jest zbiorcze zestawienie ważeń sporządzonych dla potrzeb dokumentowania przekazania zgodnie z obowiązującymi</w:t>
      </w:r>
      <w:r>
        <w:rPr>
          <w:spacing w:val="-1"/>
          <w:sz w:val="24"/>
        </w:rPr>
        <w:t xml:space="preserve"> </w:t>
      </w:r>
      <w:r>
        <w:rPr>
          <w:sz w:val="24"/>
        </w:rPr>
        <w:t>przepisami.</w:t>
      </w:r>
    </w:p>
    <w:p w14:paraId="736B9453" w14:textId="77777777" w:rsidR="009326D2" w:rsidRDefault="00E96306">
      <w:pPr>
        <w:pStyle w:val="Akapitzlist"/>
        <w:numPr>
          <w:ilvl w:val="0"/>
          <w:numId w:val="2"/>
        </w:numPr>
        <w:tabs>
          <w:tab w:val="left" w:pos="682"/>
        </w:tabs>
        <w:spacing w:before="115" w:line="242" w:lineRule="auto"/>
        <w:ind w:left="681" w:right="260" w:hanging="425"/>
        <w:jc w:val="both"/>
        <w:rPr>
          <w:sz w:val="24"/>
        </w:rPr>
      </w:pPr>
      <w:r>
        <w:rPr>
          <w:sz w:val="24"/>
        </w:rPr>
        <w:t>Wykonawca jest zobowiązany do zdobycia wszelkich informacji niezbędnych do prawidłowego przygotowania oferty oraz sprawdzenia i zweryfikowania materiałów przetargowych oraz do niezwłocznego poinformowania Zamawiającego o ewentualnych błędach  lub  przeoczeniach.  Zamawiający  nie   będzie   uwzględniał   żadnych   roszczeń i uwag z tytułu błędów lub nieścisłości SIWZ po upływie terminu na wniesienie odwołania.</w:t>
      </w:r>
    </w:p>
    <w:p w14:paraId="0126297F" w14:textId="77777777" w:rsidR="009326D2" w:rsidRDefault="009326D2">
      <w:pPr>
        <w:spacing w:line="242" w:lineRule="auto"/>
        <w:jc w:val="both"/>
        <w:rPr>
          <w:sz w:val="24"/>
        </w:rPr>
        <w:sectPr w:rsidR="009326D2">
          <w:pgSz w:w="11910" w:h="16840"/>
          <w:pgMar w:top="1180" w:right="1160" w:bottom="960" w:left="1160" w:header="429" w:footer="720" w:gutter="0"/>
          <w:cols w:space="708"/>
        </w:sectPr>
      </w:pPr>
    </w:p>
    <w:p w14:paraId="30128BA2" w14:textId="77777777" w:rsidR="009326D2" w:rsidRDefault="00E96306">
      <w:pPr>
        <w:pStyle w:val="Nagwek1"/>
        <w:numPr>
          <w:ilvl w:val="0"/>
          <w:numId w:val="4"/>
        </w:numPr>
        <w:tabs>
          <w:tab w:val="left" w:pos="831"/>
        </w:tabs>
        <w:spacing w:before="80"/>
        <w:ind w:left="830" w:hanging="575"/>
        <w:jc w:val="left"/>
      </w:pPr>
      <w:r>
        <w:lastRenderedPageBreak/>
        <w:t>Termin wykonania zamówienia</w:t>
      </w:r>
    </w:p>
    <w:p w14:paraId="52839CEB" w14:textId="01E81C65" w:rsidR="009326D2" w:rsidRDefault="00E96306">
      <w:pPr>
        <w:spacing w:before="122" w:line="244" w:lineRule="auto"/>
        <w:ind w:left="256" w:right="259" w:firstLine="427"/>
        <w:jc w:val="both"/>
        <w:rPr>
          <w:b/>
          <w:sz w:val="24"/>
        </w:rPr>
      </w:pPr>
      <w:r>
        <w:rPr>
          <w:sz w:val="24"/>
        </w:rPr>
        <w:t xml:space="preserve">Zamówienie będzie wykonywane </w:t>
      </w:r>
      <w:r>
        <w:rPr>
          <w:b/>
          <w:sz w:val="24"/>
        </w:rPr>
        <w:t>od 01 stycznia 202</w:t>
      </w:r>
      <w:r w:rsidR="002B59E3">
        <w:rPr>
          <w:b/>
          <w:sz w:val="24"/>
        </w:rPr>
        <w:t>4</w:t>
      </w:r>
      <w:r>
        <w:rPr>
          <w:b/>
          <w:sz w:val="24"/>
        </w:rPr>
        <w:t xml:space="preserve"> </w:t>
      </w:r>
      <w:r>
        <w:rPr>
          <w:sz w:val="24"/>
        </w:rPr>
        <w:t xml:space="preserve">r. w zakresie wskazanym    w przedmiocie zamówienia </w:t>
      </w:r>
      <w:r>
        <w:rPr>
          <w:b/>
          <w:sz w:val="24"/>
        </w:rPr>
        <w:t>do dnia 31 grudnia 202</w:t>
      </w:r>
      <w:r w:rsidR="002B59E3">
        <w:rPr>
          <w:b/>
          <w:sz w:val="24"/>
        </w:rPr>
        <w:t>4</w:t>
      </w:r>
      <w:r>
        <w:rPr>
          <w:b/>
          <w:sz w:val="24"/>
        </w:rPr>
        <w:t xml:space="preserve"> roku.</w:t>
      </w:r>
    </w:p>
    <w:p w14:paraId="1E27CB43" w14:textId="77777777" w:rsidR="009326D2" w:rsidRDefault="009326D2">
      <w:pPr>
        <w:pStyle w:val="Tekstpodstawowy"/>
        <w:spacing w:before="9"/>
        <w:rPr>
          <w:b/>
          <w:sz w:val="20"/>
        </w:rPr>
      </w:pPr>
    </w:p>
    <w:p w14:paraId="77AD8A13" w14:textId="77777777" w:rsidR="009326D2" w:rsidRDefault="00E96306">
      <w:pPr>
        <w:pStyle w:val="Nagwek1"/>
        <w:numPr>
          <w:ilvl w:val="0"/>
          <w:numId w:val="4"/>
        </w:numPr>
        <w:tabs>
          <w:tab w:val="left" w:pos="823"/>
        </w:tabs>
        <w:ind w:left="822" w:hanging="641"/>
        <w:jc w:val="left"/>
      </w:pPr>
      <w:r>
        <w:t>Wymogi formalne, jakie ma spełnić Wykonawca</w:t>
      </w:r>
    </w:p>
    <w:p w14:paraId="5796F8B5" w14:textId="77777777" w:rsidR="009326D2" w:rsidRDefault="00E96306">
      <w:pPr>
        <w:pStyle w:val="Akapitzlist"/>
        <w:numPr>
          <w:ilvl w:val="1"/>
          <w:numId w:val="4"/>
        </w:numPr>
        <w:tabs>
          <w:tab w:val="left" w:pos="823"/>
        </w:tabs>
        <w:spacing w:before="122" w:line="244" w:lineRule="auto"/>
        <w:ind w:left="822" w:right="258" w:hanging="284"/>
        <w:jc w:val="left"/>
        <w:rPr>
          <w:sz w:val="24"/>
        </w:rPr>
      </w:pPr>
      <w:r>
        <w:rPr>
          <w:sz w:val="24"/>
        </w:rPr>
        <w:t>Wykonawca musi być wpisany do Rejestru Działalności Regulowanej prowadzonego przez Burmistrza</w:t>
      </w:r>
      <w:r>
        <w:rPr>
          <w:spacing w:val="-1"/>
          <w:sz w:val="24"/>
        </w:rPr>
        <w:t xml:space="preserve"> </w:t>
      </w:r>
      <w:r>
        <w:rPr>
          <w:sz w:val="24"/>
        </w:rPr>
        <w:t>Węgorzyna.</w:t>
      </w:r>
    </w:p>
    <w:p w14:paraId="55D010B1" w14:textId="77777777" w:rsidR="009326D2" w:rsidRDefault="00E96306">
      <w:pPr>
        <w:pStyle w:val="Akapitzlist"/>
        <w:numPr>
          <w:ilvl w:val="1"/>
          <w:numId w:val="4"/>
        </w:numPr>
        <w:tabs>
          <w:tab w:val="left" w:pos="823"/>
        </w:tabs>
        <w:spacing w:before="52"/>
        <w:ind w:left="822" w:right="530"/>
        <w:jc w:val="left"/>
        <w:rPr>
          <w:sz w:val="24"/>
        </w:rPr>
      </w:pPr>
      <w:r>
        <w:rPr>
          <w:sz w:val="24"/>
        </w:rPr>
        <w:t>Wykonawca jest wpisany do rejestru podmiotów wprowadzających produkty, produkty w opakowaniach i gospodarujących odpadami (dalej "BDO"), zgodnie z art. 51 ust. 1 pkt. 6 ustawy o odpadach, (przedsiębiorca który uzyskał wpis do</w:t>
      </w:r>
      <w:r>
        <w:rPr>
          <w:spacing w:val="-14"/>
          <w:sz w:val="24"/>
        </w:rPr>
        <w:t xml:space="preserve"> </w:t>
      </w:r>
      <w:r>
        <w:rPr>
          <w:sz w:val="24"/>
        </w:rPr>
        <w:t>rejestru</w:t>
      </w:r>
    </w:p>
    <w:p w14:paraId="2A1D4772" w14:textId="77777777" w:rsidR="009326D2" w:rsidRDefault="00E96306">
      <w:pPr>
        <w:pStyle w:val="Tekstpodstawowy"/>
        <w:ind w:left="822" w:right="411"/>
      </w:pPr>
      <w:r>
        <w:t>działalności regulowanej wpisywany jest do rejestru BDO z urzędu, wpis do rejestru BDO w zakresie działu VII dotyczącego transportu odpadów zastępuje dotychczasowe zezwolenia na transport odpadów).</w:t>
      </w:r>
    </w:p>
    <w:p w14:paraId="404A9E88" w14:textId="77777777" w:rsidR="009326D2" w:rsidRDefault="009326D2">
      <w:pPr>
        <w:pStyle w:val="Tekstpodstawowy"/>
        <w:spacing w:before="5"/>
        <w:rPr>
          <w:sz w:val="21"/>
        </w:rPr>
      </w:pPr>
    </w:p>
    <w:p w14:paraId="09B09124" w14:textId="77777777" w:rsidR="009326D2" w:rsidRDefault="00E96306">
      <w:pPr>
        <w:pStyle w:val="Nagwek1"/>
        <w:numPr>
          <w:ilvl w:val="0"/>
          <w:numId w:val="4"/>
        </w:numPr>
        <w:tabs>
          <w:tab w:val="left" w:pos="783"/>
        </w:tabs>
        <w:spacing w:before="1"/>
        <w:ind w:left="782" w:hanging="527"/>
        <w:jc w:val="both"/>
      </w:pPr>
      <w:r>
        <w:t>Warunki techniczne, jakie ma spełniać</w:t>
      </w:r>
      <w:r>
        <w:rPr>
          <w:spacing w:val="-2"/>
        </w:rPr>
        <w:t xml:space="preserve"> </w:t>
      </w:r>
      <w:r>
        <w:t>wykonawca</w:t>
      </w:r>
    </w:p>
    <w:p w14:paraId="55BCBB5D" w14:textId="77777777" w:rsidR="009326D2" w:rsidRDefault="00E96306">
      <w:pPr>
        <w:pStyle w:val="Tekstpodstawowy"/>
        <w:spacing w:before="123" w:line="244" w:lineRule="auto"/>
        <w:ind w:left="256" w:right="264" w:firstLine="427"/>
        <w:jc w:val="both"/>
      </w:pPr>
      <w:r>
        <w:t xml:space="preserve">Wykonawca jest zobowiązany spełniać szczegółowe wymagania określone w art.9d. ustawy  z  dnia  </w:t>
      </w:r>
      <w:r>
        <w:rPr>
          <w:spacing w:val="-10"/>
        </w:rPr>
        <w:t xml:space="preserve">13   </w:t>
      </w:r>
      <w:r>
        <w:t>września  1996  r.  o  utrzymaniu  czystości  i  porządku  w  gminach     (t.j</w:t>
      </w:r>
      <w:r>
        <w:rPr>
          <w:spacing w:val="6"/>
        </w:rPr>
        <w:t xml:space="preserve"> </w:t>
      </w:r>
      <w:r>
        <w:t>Dz.</w:t>
      </w:r>
      <w:r>
        <w:rPr>
          <w:spacing w:val="6"/>
        </w:rPr>
        <w:t xml:space="preserve"> </w:t>
      </w:r>
      <w:r>
        <w:t>U.</w:t>
      </w:r>
      <w:r>
        <w:rPr>
          <w:spacing w:val="7"/>
        </w:rPr>
        <w:t xml:space="preserve"> </w:t>
      </w:r>
      <w:r>
        <w:t>z</w:t>
      </w:r>
      <w:r>
        <w:rPr>
          <w:spacing w:val="15"/>
        </w:rPr>
        <w:t xml:space="preserve"> </w:t>
      </w:r>
      <w:r>
        <w:t>2019</w:t>
      </w:r>
      <w:r>
        <w:rPr>
          <w:spacing w:val="6"/>
        </w:rPr>
        <w:t xml:space="preserve"> </w:t>
      </w:r>
      <w:r>
        <w:t>poz.1843</w:t>
      </w:r>
      <w:r>
        <w:rPr>
          <w:spacing w:val="6"/>
        </w:rPr>
        <w:t xml:space="preserve"> </w:t>
      </w:r>
      <w:r>
        <w:t>z</w:t>
      </w:r>
      <w:r>
        <w:rPr>
          <w:spacing w:val="10"/>
        </w:rPr>
        <w:t xml:space="preserve"> </w:t>
      </w:r>
      <w:r>
        <w:t>późn.</w:t>
      </w:r>
      <w:r>
        <w:rPr>
          <w:spacing w:val="6"/>
        </w:rPr>
        <w:t xml:space="preserve"> </w:t>
      </w:r>
      <w:r>
        <w:t>zmian)</w:t>
      </w:r>
      <w:r>
        <w:rPr>
          <w:spacing w:val="6"/>
        </w:rPr>
        <w:t xml:space="preserve"> </w:t>
      </w:r>
      <w:r>
        <w:t>oraz</w:t>
      </w:r>
      <w:r>
        <w:rPr>
          <w:spacing w:val="10"/>
        </w:rPr>
        <w:t xml:space="preserve"> </w:t>
      </w:r>
      <w:r>
        <w:t>Rozporządzenia</w:t>
      </w:r>
      <w:r>
        <w:rPr>
          <w:spacing w:val="6"/>
        </w:rPr>
        <w:t xml:space="preserve"> </w:t>
      </w:r>
      <w:r>
        <w:t>Ministra</w:t>
      </w:r>
      <w:r>
        <w:rPr>
          <w:spacing w:val="2"/>
        </w:rPr>
        <w:t xml:space="preserve"> </w:t>
      </w:r>
      <w:r>
        <w:t>Środowiska</w:t>
      </w:r>
      <w:r>
        <w:rPr>
          <w:spacing w:val="6"/>
        </w:rPr>
        <w:t xml:space="preserve"> </w:t>
      </w:r>
      <w:r>
        <w:t>z</w:t>
      </w:r>
      <w:r>
        <w:rPr>
          <w:spacing w:val="7"/>
        </w:rPr>
        <w:t xml:space="preserve"> </w:t>
      </w:r>
      <w:r>
        <w:t>dnia</w:t>
      </w:r>
    </w:p>
    <w:p w14:paraId="446CBBD9" w14:textId="77777777" w:rsidR="009326D2" w:rsidRDefault="00E96306">
      <w:pPr>
        <w:pStyle w:val="Tekstpodstawowy"/>
        <w:spacing w:line="244" w:lineRule="auto"/>
        <w:ind w:left="256" w:right="267"/>
        <w:jc w:val="both"/>
      </w:pPr>
      <w:r>
        <w:t>11 stycznia 2013 r. w sprawie szczegółowych wymagań w zakresie odbierania odpadów komunalnych od właścicieli nieruchomości (Dz. U. z 2013 r., poz. 122).</w:t>
      </w:r>
    </w:p>
    <w:p w14:paraId="1A6F3E3D" w14:textId="77777777" w:rsidR="009326D2" w:rsidRDefault="009326D2">
      <w:pPr>
        <w:pStyle w:val="Tekstpodstawowy"/>
        <w:spacing w:before="8"/>
        <w:rPr>
          <w:sz w:val="23"/>
        </w:rPr>
      </w:pPr>
    </w:p>
    <w:p w14:paraId="38B36BCC" w14:textId="77777777" w:rsidR="009326D2" w:rsidRDefault="00E96306">
      <w:pPr>
        <w:pStyle w:val="Nagwek1"/>
        <w:numPr>
          <w:ilvl w:val="0"/>
          <w:numId w:val="4"/>
        </w:numPr>
        <w:tabs>
          <w:tab w:val="left" w:pos="816"/>
        </w:tabs>
        <w:ind w:left="815" w:hanging="560"/>
        <w:jc w:val="both"/>
      </w:pPr>
      <w:r>
        <w:t>Środki transportu i urządzenia do zbierania odpadów</w:t>
      </w:r>
      <w:r>
        <w:rPr>
          <w:spacing w:val="-4"/>
        </w:rPr>
        <w:t xml:space="preserve"> </w:t>
      </w:r>
      <w:r>
        <w:t>komunalnych</w:t>
      </w:r>
    </w:p>
    <w:p w14:paraId="563B4F71" w14:textId="77777777" w:rsidR="009326D2" w:rsidRDefault="00E96306">
      <w:pPr>
        <w:pStyle w:val="Akapitzlist"/>
        <w:numPr>
          <w:ilvl w:val="0"/>
          <w:numId w:val="1"/>
        </w:numPr>
        <w:tabs>
          <w:tab w:val="left" w:pos="540"/>
        </w:tabs>
        <w:spacing w:before="125" w:line="242" w:lineRule="auto"/>
        <w:ind w:right="253"/>
        <w:jc w:val="both"/>
        <w:rPr>
          <w:sz w:val="24"/>
        </w:rPr>
      </w:pPr>
      <w:r>
        <w:rPr>
          <w:sz w:val="24"/>
        </w:rPr>
        <w:t xml:space="preserve">Wykonawca powinien dysponować, w celu realizacji usługi pojazdami spełniającymi wymagania określone w Rozporządzeniu Ministra Środowiska z  dnia  </w:t>
      </w:r>
      <w:r>
        <w:rPr>
          <w:spacing w:val="-10"/>
          <w:sz w:val="24"/>
        </w:rPr>
        <w:t xml:space="preserve">11 </w:t>
      </w:r>
      <w:r>
        <w:rPr>
          <w:sz w:val="24"/>
        </w:rPr>
        <w:t xml:space="preserve">stycznia  </w:t>
      </w:r>
      <w:r>
        <w:rPr>
          <w:spacing w:val="-15"/>
          <w:sz w:val="24"/>
        </w:rPr>
        <w:t xml:space="preserve">2013 </w:t>
      </w:r>
      <w:r>
        <w:rPr>
          <w:sz w:val="24"/>
        </w:rPr>
        <w:t>r. w sprawie szczegółowych wymagań w zakresie odbierania odpadów komunalnych od właścicieli</w:t>
      </w:r>
      <w:r>
        <w:rPr>
          <w:spacing w:val="-1"/>
          <w:sz w:val="24"/>
        </w:rPr>
        <w:t xml:space="preserve"> </w:t>
      </w:r>
      <w:r>
        <w:rPr>
          <w:sz w:val="24"/>
        </w:rPr>
        <w:t>nieruchomości (Dz. U.</w:t>
      </w:r>
      <w:r>
        <w:rPr>
          <w:spacing w:val="1"/>
          <w:sz w:val="24"/>
        </w:rPr>
        <w:t xml:space="preserve"> </w:t>
      </w:r>
      <w:r>
        <w:rPr>
          <w:sz w:val="24"/>
        </w:rPr>
        <w:t>z</w:t>
      </w:r>
      <w:r>
        <w:rPr>
          <w:spacing w:val="1"/>
          <w:sz w:val="24"/>
        </w:rPr>
        <w:t xml:space="preserve"> </w:t>
      </w:r>
      <w:r>
        <w:rPr>
          <w:spacing w:val="-16"/>
          <w:sz w:val="24"/>
        </w:rPr>
        <w:t>2013</w:t>
      </w:r>
      <w:r>
        <w:rPr>
          <w:spacing w:val="-39"/>
          <w:sz w:val="24"/>
        </w:rPr>
        <w:t xml:space="preserve"> </w:t>
      </w:r>
      <w:r>
        <w:rPr>
          <w:spacing w:val="-15"/>
          <w:sz w:val="24"/>
        </w:rPr>
        <w:t>r.,</w:t>
      </w:r>
      <w:r>
        <w:rPr>
          <w:spacing w:val="-39"/>
          <w:sz w:val="24"/>
        </w:rPr>
        <w:t xml:space="preserve"> </w:t>
      </w:r>
      <w:r>
        <w:rPr>
          <w:sz w:val="24"/>
        </w:rPr>
        <w:t>poz. 122).</w:t>
      </w:r>
    </w:p>
    <w:p w14:paraId="3C639631" w14:textId="77777777" w:rsidR="009326D2" w:rsidRDefault="00E96306">
      <w:pPr>
        <w:pStyle w:val="Akapitzlist"/>
        <w:numPr>
          <w:ilvl w:val="0"/>
          <w:numId w:val="1"/>
        </w:numPr>
        <w:tabs>
          <w:tab w:val="left" w:pos="540"/>
        </w:tabs>
        <w:spacing w:before="125" w:line="242" w:lineRule="auto"/>
        <w:ind w:right="254"/>
        <w:jc w:val="both"/>
        <w:rPr>
          <w:sz w:val="24"/>
        </w:rPr>
      </w:pPr>
      <w:r>
        <w:rPr>
          <w:sz w:val="24"/>
        </w:rPr>
        <w:t>Pojazdy muszą być trwale i czytelnie oznakowane, w widocznym miejscu, nazwą firmy oraz danymi adresowymi i numerem telefonu podmiotu odbierającego odpady komunalne od właścicieli</w:t>
      </w:r>
      <w:r>
        <w:rPr>
          <w:spacing w:val="-1"/>
          <w:sz w:val="24"/>
        </w:rPr>
        <w:t xml:space="preserve"> </w:t>
      </w:r>
      <w:r>
        <w:rPr>
          <w:sz w:val="24"/>
        </w:rPr>
        <w:t>nieruchomości.</w:t>
      </w:r>
    </w:p>
    <w:p w14:paraId="53859E1B" w14:textId="77777777" w:rsidR="009326D2" w:rsidRDefault="00E96306">
      <w:pPr>
        <w:pStyle w:val="Akapitzlist"/>
        <w:numPr>
          <w:ilvl w:val="0"/>
          <w:numId w:val="1"/>
        </w:numPr>
        <w:tabs>
          <w:tab w:val="left" w:pos="540"/>
        </w:tabs>
        <w:spacing w:before="125" w:line="242" w:lineRule="auto"/>
        <w:ind w:right="257"/>
        <w:jc w:val="both"/>
        <w:rPr>
          <w:sz w:val="24"/>
        </w:rPr>
      </w:pPr>
      <w:r>
        <w:rPr>
          <w:sz w:val="24"/>
        </w:rPr>
        <w:t>Wszystkie pojazdy do świadczenia usługi muszą być wyposażone w system monitoringu bazującego na systemie pozycjonowania satelitarnego, umożliwiający trwałe zapisywanie danych o położeniu pojazdu, miejscach postojów oraz system czujników zapisujących  dane o miejscach wyładunku odpadów, system musi umożliwiać weryfikację tych</w:t>
      </w:r>
      <w:r>
        <w:rPr>
          <w:spacing w:val="-19"/>
          <w:sz w:val="24"/>
        </w:rPr>
        <w:t xml:space="preserve"> </w:t>
      </w:r>
      <w:r>
        <w:rPr>
          <w:sz w:val="24"/>
        </w:rPr>
        <w:t>danych.</w:t>
      </w:r>
    </w:p>
    <w:p w14:paraId="480F5683" w14:textId="77777777" w:rsidR="009326D2" w:rsidRDefault="00E96306">
      <w:pPr>
        <w:pStyle w:val="Akapitzlist"/>
        <w:numPr>
          <w:ilvl w:val="0"/>
          <w:numId w:val="1"/>
        </w:numPr>
        <w:tabs>
          <w:tab w:val="left" w:pos="540"/>
        </w:tabs>
        <w:spacing w:before="123" w:line="242" w:lineRule="auto"/>
        <w:ind w:right="256"/>
        <w:jc w:val="both"/>
        <w:rPr>
          <w:sz w:val="24"/>
        </w:rPr>
      </w:pPr>
      <w:r>
        <w:rPr>
          <w:sz w:val="24"/>
        </w:rPr>
        <w:t>Wykonawca powinien posiadać oprogramowanie oraz odpowiednie licencje umożliwiające odczyt, prezentację i weryfikację danych oraz udostępnić je na każde żądanie organowi właściwemu ze względu na prowadzenie działalności w zakresie odbierania odpadów komunalnych od właścicieli nieruchomości, a także organom</w:t>
      </w:r>
      <w:r>
        <w:rPr>
          <w:spacing w:val="-2"/>
          <w:sz w:val="24"/>
        </w:rPr>
        <w:t xml:space="preserve"> </w:t>
      </w:r>
      <w:r>
        <w:rPr>
          <w:sz w:val="24"/>
        </w:rPr>
        <w:t>kontrolnym.</w:t>
      </w:r>
    </w:p>
    <w:p w14:paraId="0F76BE3A" w14:textId="77777777" w:rsidR="009326D2" w:rsidRDefault="00E96306">
      <w:pPr>
        <w:pStyle w:val="Akapitzlist"/>
        <w:numPr>
          <w:ilvl w:val="0"/>
          <w:numId w:val="1"/>
        </w:numPr>
        <w:tabs>
          <w:tab w:val="left" w:pos="617"/>
        </w:tabs>
        <w:spacing w:before="126" w:line="244" w:lineRule="auto"/>
        <w:ind w:left="616" w:right="257" w:hanging="360"/>
        <w:jc w:val="both"/>
        <w:rPr>
          <w:sz w:val="24"/>
        </w:rPr>
      </w:pPr>
      <w:r>
        <w:rPr>
          <w:sz w:val="24"/>
        </w:rPr>
        <w:t>Wykonawca umożliwi podgląd on-line monitoringu GPS. Strony uzgodnią na etapie podpisania umowy warunki techniczne takiego dostępu (np. dostęp przez</w:t>
      </w:r>
      <w:r>
        <w:rPr>
          <w:spacing w:val="-8"/>
          <w:sz w:val="24"/>
        </w:rPr>
        <w:t xml:space="preserve"> </w:t>
      </w:r>
      <w:r>
        <w:rPr>
          <w:sz w:val="24"/>
        </w:rPr>
        <w:t>Internet).</w:t>
      </w:r>
    </w:p>
    <w:sectPr w:rsidR="009326D2">
      <w:pgSz w:w="11910" w:h="16840"/>
      <w:pgMar w:top="1180" w:right="1160" w:bottom="960" w:left="1160" w:header="429"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8589" w14:textId="77777777" w:rsidR="00E96306" w:rsidRDefault="00E96306">
      <w:r>
        <w:separator/>
      </w:r>
    </w:p>
  </w:endnote>
  <w:endnote w:type="continuationSeparator" w:id="0">
    <w:p w14:paraId="71CB538C" w14:textId="77777777" w:rsidR="00E96306" w:rsidRDefault="00E9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0EF6" w14:textId="77777777" w:rsidR="009326D2" w:rsidRDefault="002B59E3">
    <w:pPr>
      <w:pStyle w:val="Tekstpodstawowy"/>
      <w:spacing w:line="14" w:lineRule="auto"/>
      <w:rPr>
        <w:sz w:val="20"/>
      </w:rPr>
    </w:pPr>
    <w:r>
      <w:pict w14:anchorId="1D443B55">
        <v:shapetype id="_x0000_t202" coordsize="21600,21600" o:spt="202" path="m,l,21600r21600,l21600,xe">
          <v:stroke joinstyle="miter"/>
          <v:path gradientshapeok="t" o:connecttype="rect"/>
        </v:shapetype>
        <v:shape id="_x0000_s2049" type="#_x0000_t202" style="position:absolute;margin-left:288.65pt;margin-top:792.65pt;width:18pt;height:15.3pt;z-index:-251658752;mso-position-horizontal-relative:page;mso-position-vertical-relative:page" filled="f" stroked="f">
          <v:textbox inset="0,0,0,0">
            <w:txbxContent>
              <w:p w14:paraId="0A2329C5" w14:textId="77777777" w:rsidR="009326D2" w:rsidRDefault="00E96306">
                <w:pPr>
                  <w:pStyle w:val="Tekstpodstawowy"/>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CB1E" w14:textId="77777777" w:rsidR="00E96306" w:rsidRDefault="00E96306">
      <w:r>
        <w:separator/>
      </w:r>
    </w:p>
  </w:footnote>
  <w:footnote w:type="continuationSeparator" w:id="0">
    <w:p w14:paraId="686A8DDF" w14:textId="77777777" w:rsidR="00E96306" w:rsidRDefault="00E9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A0"/>
    <w:multiLevelType w:val="hybridMultilevel"/>
    <w:tmpl w:val="A55C5C50"/>
    <w:lvl w:ilvl="0" w:tplc="E88871A6">
      <w:start w:val="1"/>
      <w:numFmt w:val="decimal"/>
      <w:lvlText w:val="%1)"/>
      <w:lvlJc w:val="left"/>
      <w:pPr>
        <w:ind w:left="681" w:hanging="284"/>
        <w:jc w:val="left"/>
      </w:pPr>
      <w:rPr>
        <w:rFonts w:hint="default"/>
        <w:w w:val="99"/>
        <w:lang w:val="pl-PL" w:eastAsia="en-US" w:bidi="ar-SA"/>
      </w:rPr>
    </w:lvl>
    <w:lvl w:ilvl="1" w:tplc="539AD594">
      <w:numFmt w:val="bullet"/>
      <w:lvlText w:val="•"/>
      <w:lvlJc w:val="left"/>
      <w:pPr>
        <w:ind w:left="1570" w:hanging="284"/>
      </w:pPr>
      <w:rPr>
        <w:rFonts w:hint="default"/>
        <w:lang w:val="pl-PL" w:eastAsia="en-US" w:bidi="ar-SA"/>
      </w:rPr>
    </w:lvl>
    <w:lvl w:ilvl="2" w:tplc="330CA844">
      <w:numFmt w:val="bullet"/>
      <w:lvlText w:val="•"/>
      <w:lvlJc w:val="left"/>
      <w:pPr>
        <w:ind w:left="2461" w:hanging="284"/>
      </w:pPr>
      <w:rPr>
        <w:rFonts w:hint="default"/>
        <w:lang w:val="pl-PL" w:eastAsia="en-US" w:bidi="ar-SA"/>
      </w:rPr>
    </w:lvl>
    <w:lvl w:ilvl="3" w:tplc="A5227C24">
      <w:numFmt w:val="bullet"/>
      <w:lvlText w:val="•"/>
      <w:lvlJc w:val="left"/>
      <w:pPr>
        <w:ind w:left="3351" w:hanging="284"/>
      </w:pPr>
      <w:rPr>
        <w:rFonts w:hint="default"/>
        <w:lang w:val="pl-PL" w:eastAsia="en-US" w:bidi="ar-SA"/>
      </w:rPr>
    </w:lvl>
    <w:lvl w:ilvl="4" w:tplc="0B006208">
      <w:numFmt w:val="bullet"/>
      <w:lvlText w:val="•"/>
      <w:lvlJc w:val="left"/>
      <w:pPr>
        <w:ind w:left="4242" w:hanging="284"/>
      </w:pPr>
      <w:rPr>
        <w:rFonts w:hint="default"/>
        <w:lang w:val="pl-PL" w:eastAsia="en-US" w:bidi="ar-SA"/>
      </w:rPr>
    </w:lvl>
    <w:lvl w:ilvl="5" w:tplc="4ABC5B6E">
      <w:numFmt w:val="bullet"/>
      <w:lvlText w:val="•"/>
      <w:lvlJc w:val="left"/>
      <w:pPr>
        <w:ind w:left="5133" w:hanging="284"/>
      </w:pPr>
      <w:rPr>
        <w:rFonts w:hint="default"/>
        <w:lang w:val="pl-PL" w:eastAsia="en-US" w:bidi="ar-SA"/>
      </w:rPr>
    </w:lvl>
    <w:lvl w:ilvl="6" w:tplc="02CA4100">
      <w:numFmt w:val="bullet"/>
      <w:lvlText w:val="•"/>
      <w:lvlJc w:val="left"/>
      <w:pPr>
        <w:ind w:left="6023" w:hanging="284"/>
      </w:pPr>
      <w:rPr>
        <w:rFonts w:hint="default"/>
        <w:lang w:val="pl-PL" w:eastAsia="en-US" w:bidi="ar-SA"/>
      </w:rPr>
    </w:lvl>
    <w:lvl w:ilvl="7" w:tplc="F418F956">
      <w:numFmt w:val="bullet"/>
      <w:lvlText w:val="•"/>
      <w:lvlJc w:val="left"/>
      <w:pPr>
        <w:ind w:left="6914" w:hanging="284"/>
      </w:pPr>
      <w:rPr>
        <w:rFonts w:hint="default"/>
        <w:lang w:val="pl-PL" w:eastAsia="en-US" w:bidi="ar-SA"/>
      </w:rPr>
    </w:lvl>
    <w:lvl w:ilvl="8" w:tplc="F8183BF0">
      <w:numFmt w:val="bullet"/>
      <w:lvlText w:val="•"/>
      <w:lvlJc w:val="left"/>
      <w:pPr>
        <w:ind w:left="7805" w:hanging="284"/>
      </w:pPr>
      <w:rPr>
        <w:rFonts w:hint="default"/>
        <w:lang w:val="pl-PL" w:eastAsia="en-US" w:bidi="ar-SA"/>
      </w:rPr>
    </w:lvl>
  </w:abstractNum>
  <w:abstractNum w:abstractNumId="1" w15:restartNumberingAfterBreak="0">
    <w:nsid w:val="068A062F"/>
    <w:multiLevelType w:val="hybridMultilevel"/>
    <w:tmpl w:val="DADEFB8A"/>
    <w:lvl w:ilvl="0" w:tplc="8F426FB4">
      <w:start w:val="1"/>
      <w:numFmt w:val="decimal"/>
      <w:lvlText w:val="%1)"/>
      <w:lvlJc w:val="left"/>
      <w:pPr>
        <w:ind w:left="582" w:hanging="260"/>
        <w:jc w:val="left"/>
      </w:pPr>
      <w:rPr>
        <w:rFonts w:ascii="Times New Roman" w:eastAsia="Times New Roman" w:hAnsi="Times New Roman" w:cs="Times New Roman" w:hint="default"/>
        <w:w w:val="100"/>
        <w:sz w:val="24"/>
        <w:szCs w:val="24"/>
        <w:lang w:val="pl-PL" w:eastAsia="en-US" w:bidi="ar-SA"/>
      </w:rPr>
    </w:lvl>
    <w:lvl w:ilvl="1" w:tplc="DFFE9982">
      <w:numFmt w:val="bullet"/>
      <w:lvlText w:val="•"/>
      <w:lvlJc w:val="left"/>
      <w:pPr>
        <w:ind w:left="1480" w:hanging="260"/>
      </w:pPr>
      <w:rPr>
        <w:rFonts w:hint="default"/>
        <w:lang w:val="pl-PL" w:eastAsia="en-US" w:bidi="ar-SA"/>
      </w:rPr>
    </w:lvl>
    <w:lvl w:ilvl="2" w:tplc="A42A72D0">
      <w:numFmt w:val="bullet"/>
      <w:lvlText w:val="•"/>
      <w:lvlJc w:val="left"/>
      <w:pPr>
        <w:ind w:left="2381" w:hanging="260"/>
      </w:pPr>
      <w:rPr>
        <w:rFonts w:hint="default"/>
        <w:lang w:val="pl-PL" w:eastAsia="en-US" w:bidi="ar-SA"/>
      </w:rPr>
    </w:lvl>
    <w:lvl w:ilvl="3" w:tplc="31C22F4C">
      <w:numFmt w:val="bullet"/>
      <w:lvlText w:val="•"/>
      <w:lvlJc w:val="left"/>
      <w:pPr>
        <w:ind w:left="3281" w:hanging="260"/>
      </w:pPr>
      <w:rPr>
        <w:rFonts w:hint="default"/>
        <w:lang w:val="pl-PL" w:eastAsia="en-US" w:bidi="ar-SA"/>
      </w:rPr>
    </w:lvl>
    <w:lvl w:ilvl="4" w:tplc="BE28A3A2">
      <w:numFmt w:val="bullet"/>
      <w:lvlText w:val="•"/>
      <w:lvlJc w:val="left"/>
      <w:pPr>
        <w:ind w:left="4182" w:hanging="260"/>
      </w:pPr>
      <w:rPr>
        <w:rFonts w:hint="default"/>
        <w:lang w:val="pl-PL" w:eastAsia="en-US" w:bidi="ar-SA"/>
      </w:rPr>
    </w:lvl>
    <w:lvl w:ilvl="5" w:tplc="1BC49FCA">
      <w:numFmt w:val="bullet"/>
      <w:lvlText w:val="•"/>
      <w:lvlJc w:val="left"/>
      <w:pPr>
        <w:ind w:left="5083" w:hanging="260"/>
      </w:pPr>
      <w:rPr>
        <w:rFonts w:hint="default"/>
        <w:lang w:val="pl-PL" w:eastAsia="en-US" w:bidi="ar-SA"/>
      </w:rPr>
    </w:lvl>
    <w:lvl w:ilvl="6" w:tplc="9E4A1AE2">
      <w:numFmt w:val="bullet"/>
      <w:lvlText w:val="•"/>
      <w:lvlJc w:val="left"/>
      <w:pPr>
        <w:ind w:left="5983" w:hanging="260"/>
      </w:pPr>
      <w:rPr>
        <w:rFonts w:hint="default"/>
        <w:lang w:val="pl-PL" w:eastAsia="en-US" w:bidi="ar-SA"/>
      </w:rPr>
    </w:lvl>
    <w:lvl w:ilvl="7" w:tplc="9154B14C">
      <w:numFmt w:val="bullet"/>
      <w:lvlText w:val="•"/>
      <w:lvlJc w:val="left"/>
      <w:pPr>
        <w:ind w:left="6884" w:hanging="260"/>
      </w:pPr>
      <w:rPr>
        <w:rFonts w:hint="default"/>
        <w:lang w:val="pl-PL" w:eastAsia="en-US" w:bidi="ar-SA"/>
      </w:rPr>
    </w:lvl>
    <w:lvl w:ilvl="8" w:tplc="36B8A1F6">
      <w:numFmt w:val="bullet"/>
      <w:lvlText w:val="•"/>
      <w:lvlJc w:val="left"/>
      <w:pPr>
        <w:ind w:left="7785" w:hanging="260"/>
      </w:pPr>
      <w:rPr>
        <w:rFonts w:hint="default"/>
        <w:lang w:val="pl-PL" w:eastAsia="en-US" w:bidi="ar-SA"/>
      </w:rPr>
    </w:lvl>
  </w:abstractNum>
  <w:abstractNum w:abstractNumId="2" w15:restartNumberingAfterBreak="0">
    <w:nsid w:val="0C926D8C"/>
    <w:multiLevelType w:val="hybridMultilevel"/>
    <w:tmpl w:val="CF882D48"/>
    <w:lvl w:ilvl="0" w:tplc="950A3756">
      <w:start w:val="1"/>
      <w:numFmt w:val="decimal"/>
      <w:lvlText w:val="%1)"/>
      <w:lvlJc w:val="left"/>
      <w:pPr>
        <w:ind w:left="549" w:hanging="260"/>
        <w:jc w:val="left"/>
      </w:pPr>
      <w:rPr>
        <w:rFonts w:ascii="Times New Roman" w:eastAsia="Times New Roman" w:hAnsi="Times New Roman" w:cs="Times New Roman" w:hint="default"/>
        <w:w w:val="99"/>
        <w:sz w:val="24"/>
        <w:szCs w:val="24"/>
        <w:lang w:val="pl-PL" w:eastAsia="en-US" w:bidi="ar-SA"/>
      </w:rPr>
    </w:lvl>
    <w:lvl w:ilvl="1" w:tplc="3A9827E4">
      <w:start w:val="1"/>
      <w:numFmt w:val="lowerLetter"/>
      <w:lvlText w:val="%2)"/>
      <w:lvlJc w:val="left"/>
      <w:pPr>
        <w:ind w:left="964" w:hanging="351"/>
        <w:jc w:val="left"/>
      </w:pPr>
      <w:rPr>
        <w:rFonts w:ascii="Times New Roman" w:eastAsia="Times New Roman" w:hAnsi="Times New Roman" w:cs="Times New Roman" w:hint="default"/>
        <w:spacing w:val="-16"/>
        <w:w w:val="99"/>
        <w:sz w:val="24"/>
        <w:szCs w:val="24"/>
        <w:lang w:val="pl-PL" w:eastAsia="en-US" w:bidi="ar-SA"/>
      </w:rPr>
    </w:lvl>
    <w:lvl w:ilvl="2" w:tplc="C28C14BE">
      <w:numFmt w:val="bullet"/>
      <w:lvlText w:val="•"/>
      <w:lvlJc w:val="left"/>
      <w:pPr>
        <w:ind w:left="1918" w:hanging="351"/>
      </w:pPr>
      <w:rPr>
        <w:rFonts w:hint="default"/>
        <w:lang w:val="pl-PL" w:eastAsia="en-US" w:bidi="ar-SA"/>
      </w:rPr>
    </w:lvl>
    <w:lvl w:ilvl="3" w:tplc="26E8EC8A">
      <w:numFmt w:val="bullet"/>
      <w:lvlText w:val="•"/>
      <w:lvlJc w:val="left"/>
      <w:pPr>
        <w:ind w:left="2876" w:hanging="351"/>
      </w:pPr>
      <w:rPr>
        <w:rFonts w:hint="default"/>
        <w:lang w:val="pl-PL" w:eastAsia="en-US" w:bidi="ar-SA"/>
      </w:rPr>
    </w:lvl>
    <w:lvl w:ilvl="4" w:tplc="156AF88C">
      <w:numFmt w:val="bullet"/>
      <w:lvlText w:val="•"/>
      <w:lvlJc w:val="left"/>
      <w:pPr>
        <w:ind w:left="3835" w:hanging="351"/>
      </w:pPr>
      <w:rPr>
        <w:rFonts w:hint="default"/>
        <w:lang w:val="pl-PL" w:eastAsia="en-US" w:bidi="ar-SA"/>
      </w:rPr>
    </w:lvl>
    <w:lvl w:ilvl="5" w:tplc="B1EC37C8">
      <w:numFmt w:val="bullet"/>
      <w:lvlText w:val="•"/>
      <w:lvlJc w:val="left"/>
      <w:pPr>
        <w:ind w:left="4793" w:hanging="351"/>
      </w:pPr>
      <w:rPr>
        <w:rFonts w:hint="default"/>
        <w:lang w:val="pl-PL" w:eastAsia="en-US" w:bidi="ar-SA"/>
      </w:rPr>
    </w:lvl>
    <w:lvl w:ilvl="6" w:tplc="7930BA72">
      <w:numFmt w:val="bullet"/>
      <w:lvlText w:val="•"/>
      <w:lvlJc w:val="left"/>
      <w:pPr>
        <w:ind w:left="5752" w:hanging="351"/>
      </w:pPr>
      <w:rPr>
        <w:rFonts w:hint="default"/>
        <w:lang w:val="pl-PL" w:eastAsia="en-US" w:bidi="ar-SA"/>
      </w:rPr>
    </w:lvl>
    <w:lvl w:ilvl="7" w:tplc="24F057BA">
      <w:numFmt w:val="bullet"/>
      <w:lvlText w:val="•"/>
      <w:lvlJc w:val="left"/>
      <w:pPr>
        <w:ind w:left="6710" w:hanging="351"/>
      </w:pPr>
      <w:rPr>
        <w:rFonts w:hint="default"/>
        <w:lang w:val="pl-PL" w:eastAsia="en-US" w:bidi="ar-SA"/>
      </w:rPr>
    </w:lvl>
    <w:lvl w:ilvl="8" w:tplc="D1F417E6">
      <w:numFmt w:val="bullet"/>
      <w:lvlText w:val="•"/>
      <w:lvlJc w:val="left"/>
      <w:pPr>
        <w:ind w:left="7669" w:hanging="351"/>
      </w:pPr>
      <w:rPr>
        <w:rFonts w:hint="default"/>
        <w:lang w:val="pl-PL" w:eastAsia="en-US" w:bidi="ar-SA"/>
      </w:rPr>
    </w:lvl>
  </w:abstractNum>
  <w:abstractNum w:abstractNumId="3" w15:restartNumberingAfterBreak="0">
    <w:nsid w:val="133748CE"/>
    <w:multiLevelType w:val="hybridMultilevel"/>
    <w:tmpl w:val="00D8B1F6"/>
    <w:lvl w:ilvl="0" w:tplc="A0A66E00">
      <w:start w:val="10"/>
      <w:numFmt w:val="upperRoman"/>
      <w:lvlText w:val="%1."/>
      <w:lvlJc w:val="left"/>
      <w:pPr>
        <w:ind w:left="609" w:hanging="353"/>
        <w:jc w:val="right"/>
      </w:pPr>
      <w:rPr>
        <w:rFonts w:hint="default"/>
        <w:b/>
        <w:bCs/>
        <w:spacing w:val="-3"/>
        <w:w w:val="99"/>
        <w:u w:val="none"/>
        <w:lang w:val="pl-PL" w:eastAsia="en-US" w:bidi="ar-SA"/>
      </w:rPr>
    </w:lvl>
    <w:lvl w:ilvl="1" w:tplc="962CA49C">
      <w:start w:val="1"/>
      <w:numFmt w:val="decimal"/>
      <w:lvlText w:val="%2."/>
      <w:lvlJc w:val="left"/>
      <w:pPr>
        <w:ind w:left="964" w:hanging="360"/>
        <w:jc w:val="right"/>
      </w:pPr>
      <w:rPr>
        <w:rFonts w:ascii="Times New Roman" w:eastAsia="Times New Roman" w:hAnsi="Times New Roman" w:cs="Times New Roman" w:hint="default"/>
        <w:spacing w:val="-9"/>
        <w:w w:val="100"/>
        <w:sz w:val="24"/>
        <w:szCs w:val="24"/>
        <w:lang w:val="pl-PL" w:eastAsia="en-US" w:bidi="ar-SA"/>
      </w:rPr>
    </w:lvl>
    <w:lvl w:ilvl="2" w:tplc="A69E8D7A">
      <w:numFmt w:val="bullet"/>
      <w:lvlText w:val="•"/>
      <w:lvlJc w:val="left"/>
      <w:pPr>
        <w:ind w:left="960" w:hanging="360"/>
      </w:pPr>
      <w:rPr>
        <w:rFonts w:hint="default"/>
        <w:lang w:val="pl-PL" w:eastAsia="en-US" w:bidi="ar-SA"/>
      </w:rPr>
    </w:lvl>
    <w:lvl w:ilvl="3" w:tplc="F6049BC8">
      <w:numFmt w:val="bullet"/>
      <w:lvlText w:val="•"/>
      <w:lvlJc w:val="left"/>
      <w:pPr>
        <w:ind w:left="2038" w:hanging="360"/>
      </w:pPr>
      <w:rPr>
        <w:rFonts w:hint="default"/>
        <w:lang w:val="pl-PL" w:eastAsia="en-US" w:bidi="ar-SA"/>
      </w:rPr>
    </w:lvl>
    <w:lvl w:ilvl="4" w:tplc="C74E7F60">
      <w:numFmt w:val="bullet"/>
      <w:lvlText w:val="•"/>
      <w:lvlJc w:val="left"/>
      <w:pPr>
        <w:ind w:left="3116" w:hanging="360"/>
      </w:pPr>
      <w:rPr>
        <w:rFonts w:hint="default"/>
        <w:lang w:val="pl-PL" w:eastAsia="en-US" w:bidi="ar-SA"/>
      </w:rPr>
    </w:lvl>
    <w:lvl w:ilvl="5" w:tplc="22C07446">
      <w:numFmt w:val="bullet"/>
      <w:lvlText w:val="•"/>
      <w:lvlJc w:val="left"/>
      <w:pPr>
        <w:ind w:left="4194" w:hanging="360"/>
      </w:pPr>
      <w:rPr>
        <w:rFonts w:hint="default"/>
        <w:lang w:val="pl-PL" w:eastAsia="en-US" w:bidi="ar-SA"/>
      </w:rPr>
    </w:lvl>
    <w:lvl w:ilvl="6" w:tplc="345C2690">
      <w:numFmt w:val="bullet"/>
      <w:lvlText w:val="•"/>
      <w:lvlJc w:val="left"/>
      <w:pPr>
        <w:ind w:left="5273" w:hanging="360"/>
      </w:pPr>
      <w:rPr>
        <w:rFonts w:hint="default"/>
        <w:lang w:val="pl-PL" w:eastAsia="en-US" w:bidi="ar-SA"/>
      </w:rPr>
    </w:lvl>
    <w:lvl w:ilvl="7" w:tplc="B19A02DC">
      <w:numFmt w:val="bullet"/>
      <w:lvlText w:val="•"/>
      <w:lvlJc w:val="left"/>
      <w:pPr>
        <w:ind w:left="6351" w:hanging="360"/>
      </w:pPr>
      <w:rPr>
        <w:rFonts w:hint="default"/>
        <w:lang w:val="pl-PL" w:eastAsia="en-US" w:bidi="ar-SA"/>
      </w:rPr>
    </w:lvl>
    <w:lvl w:ilvl="8" w:tplc="2798410E">
      <w:numFmt w:val="bullet"/>
      <w:lvlText w:val="•"/>
      <w:lvlJc w:val="left"/>
      <w:pPr>
        <w:ind w:left="7429" w:hanging="360"/>
      </w:pPr>
      <w:rPr>
        <w:rFonts w:hint="default"/>
        <w:lang w:val="pl-PL" w:eastAsia="en-US" w:bidi="ar-SA"/>
      </w:rPr>
    </w:lvl>
  </w:abstractNum>
  <w:abstractNum w:abstractNumId="4" w15:restartNumberingAfterBreak="0">
    <w:nsid w:val="29141C4C"/>
    <w:multiLevelType w:val="hybridMultilevel"/>
    <w:tmpl w:val="90B4D53C"/>
    <w:lvl w:ilvl="0" w:tplc="E3086A98">
      <w:start w:val="1"/>
      <w:numFmt w:val="decimal"/>
      <w:lvlText w:val="%1."/>
      <w:lvlJc w:val="left"/>
      <w:pPr>
        <w:ind w:left="616" w:hanging="300"/>
        <w:jc w:val="left"/>
      </w:pPr>
      <w:rPr>
        <w:rFonts w:ascii="Times New Roman" w:eastAsia="Times New Roman" w:hAnsi="Times New Roman" w:cs="Times New Roman" w:hint="default"/>
        <w:spacing w:val="-9"/>
        <w:w w:val="99"/>
        <w:sz w:val="24"/>
        <w:szCs w:val="24"/>
        <w:lang w:val="pl-PL" w:eastAsia="en-US" w:bidi="ar-SA"/>
      </w:rPr>
    </w:lvl>
    <w:lvl w:ilvl="1" w:tplc="DAB044D8">
      <w:start w:val="1"/>
      <w:numFmt w:val="lowerLetter"/>
      <w:lvlText w:val="%2)"/>
      <w:lvlJc w:val="left"/>
      <w:pPr>
        <w:ind w:left="822" w:hanging="365"/>
        <w:jc w:val="left"/>
      </w:pPr>
      <w:rPr>
        <w:rFonts w:ascii="Times New Roman" w:eastAsia="Times New Roman" w:hAnsi="Times New Roman" w:cs="Times New Roman" w:hint="default"/>
        <w:spacing w:val="-6"/>
        <w:w w:val="99"/>
        <w:sz w:val="24"/>
        <w:szCs w:val="24"/>
        <w:lang w:val="pl-PL" w:eastAsia="en-US" w:bidi="ar-SA"/>
      </w:rPr>
    </w:lvl>
    <w:lvl w:ilvl="2" w:tplc="5ED21E3E">
      <w:numFmt w:val="bullet"/>
      <w:lvlText w:val="•"/>
      <w:lvlJc w:val="left"/>
      <w:pPr>
        <w:ind w:left="980" w:hanging="365"/>
      </w:pPr>
      <w:rPr>
        <w:rFonts w:hint="default"/>
        <w:lang w:val="pl-PL" w:eastAsia="en-US" w:bidi="ar-SA"/>
      </w:rPr>
    </w:lvl>
    <w:lvl w:ilvl="3" w:tplc="A54863EA">
      <w:numFmt w:val="bullet"/>
      <w:lvlText w:val="•"/>
      <w:lvlJc w:val="left"/>
      <w:pPr>
        <w:ind w:left="1100" w:hanging="365"/>
      </w:pPr>
      <w:rPr>
        <w:rFonts w:hint="default"/>
        <w:lang w:val="pl-PL" w:eastAsia="en-US" w:bidi="ar-SA"/>
      </w:rPr>
    </w:lvl>
    <w:lvl w:ilvl="4" w:tplc="7B90E4AA">
      <w:numFmt w:val="bullet"/>
      <w:lvlText w:val="•"/>
      <w:lvlJc w:val="left"/>
      <w:pPr>
        <w:ind w:left="2312" w:hanging="365"/>
      </w:pPr>
      <w:rPr>
        <w:rFonts w:hint="default"/>
        <w:lang w:val="pl-PL" w:eastAsia="en-US" w:bidi="ar-SA"/>
      </w:rPr>
    </w:lvl>
    <w:lvl w:ilvl="5" w:tplc="F88A5468">
      <w:numFmt w:val="bullet"/>
      <w:lvlText w:val="•"/>
      <w:lvlJc w:val="left"/>
      <w:pPr>
        <w:ind w:left="3524" w:hanging="365"/>
      </w:pPr>
      <w:rPr>
        <w:rFonts w:hint="default"/>
        <w:lang w:val="pl-PL" w:eastAsia="en-US" w:bidi="ar-SA"/>
      </w:rPr>
    </w:lvl>
    <w:lvl w:ilvl="6" w:tplc="80F25440">
      <w:numFmt w:val="bullet"/>
      <w:lvlText w:val="•"/>
      <w:lvlJc w:val="left"/>
      <w:pPr>
        <w:ind w:left="4737" w:hanging="365"/>
      </w:pPr>
      <w:rPr>
        <w:rFonts w:hint="default"/>
        <w:lang w:val="pl-PL" w:eastAsia="en-US" w:bidi="ar-SA"/>
      </w:rPr>
    </w:lvl>
    <w:lvl w:ilvl="7" w:tplc="A462BCC0">
      <w:numFmt w:val="bullet"/>
      <w:lvlText w:val="•"/>
      <w:lvlJc w:val="left"/>
      <w:pPr>
        <w:ind w:left="5949" w:hanging="365"/>
      </w:pPr>
      <w:rPr>
        <w:rFonts w:hint="default"/>
        <w:lang w:val="pl-PL" w:eastAsia="en-US" w:bidi="ar-SA"/>
      </w:rPr>
    </w:lvl>
    <w:lvl w:ilvl="8" w:tplc="CC487D72">
      <w:numFmt w:val="bullet"/>
      <w:lvlText w:val="•"/>
      <w:lvlJc w:val="left"/>
      <w:pPr>
        <w:ind w:left="7161" w:hanging="365"/>
      </w:pPr>
      <w:rPr>
        <w:rFonts w:hint="default"/>
        <w:lang w:val="pl-PL" w:eastAsia="en-US" w:bidi="ar-SA"/>
      </w:rPr>
    </w:lvl>
  </w:abstractNum>
  <w:abstractNum w:abstractNumId="5" w15:restartNumberingAfterBreak="0">
    <w:nsid w:val="34E43E77"/>
    <w:multiLevelType w:val="hybridMultilevel"/>
    <w:tmpl w:val="46685B5A"/>
    <w:lvl w:ilvl="0" w:tplc="07E65EC6">
      <w:start w:val="4"/>
      <w:numFmt w:val="decimal"/>
      <w:lvlText w:val="%1."/>
      <w:lvlJc w:val="left"/>
      <w:pPr>
        <w:ind w:left="616" w:hanging="300"/>
        <w:jc w:val="left"/>
      </w:pPr>
      <w:rPr>
        <w:rFonts w:ascii="Times New Roman" w:eastAsia="Times New Roman" w:hAnsi="Times New Roman" w:cs="Times New Roman" w:hint="default"/>
        <w:spacing w:val="-8"/>
        <w:w w:val="99"/>
        <w:sz w:val="24"/>
        <w:szCs w:val="24"/>
        <w:lang w:val="pl-PL" w:eastAsia="en-US" w:bidi="ar-SA"/>
      </w:rPr>
    </w:lvl>
    <w:lvl w:ilvl="1" w:tplc="603423FA">
      <w:numFmt w:val="bullet"/>
      <w:lvlText w:val="•"/>
      <w:lvlJc w:val="left"/>
      <w:pPr>
        <w:ind w:left="1516" w:hanging="300"/>
      </w:pPr>
      <w:rPr>
        <w:rFonts w:hint="default"/>
        <w:lang w:val="pl-PL" w:eastAsia="en-US" w:bidi="ar-SA"/>
      </w:rPr>
    </w:lvl>
    <w:lvl w:ilvl="2" w:tplc="B262F294">
      <w:numFmt w:val="bullet"/>
      <w:lvlText w:val="•"/>
      <w:lvlJc w:val="left"/>
      <w:pPr>
        <w:ind w:left="2413" w:hanging="300"/>
      </w:pPr>
      <w:rPr>
        <w:rFonts w:hint="default"/>
        <w:lang w:val="pl-PL" w:eastAsia="en-US" w:bidi="ar-SA"/>
      </w:rPr>
    </w:lvl>
    <w:lvl w:ilvl="3" w:tplc="BE74D86C">
      <w:numFmt w:val="bullet"/>
      <w:lvlText w:val="•"/>
      <w:lvlJc w:val="left"/>
      <w:pPr>
        <w:ind w:left="3309" w:hanging="300"/>
      </w:pPr>
      <w:rPr>
        <w:rFonts w:hint="default"/>
        <w:lang w:val="pl-PL" w:eastAsia="en-US" w:bidi="ar-SA"/>
      </w:rPr>
    </w:lvl>
    <w:lvl w:ilvl="4" w:tplc="28F6E262">
      <w:numFmt w:val="bullet"/>
      <w:lvlText w:val="•"/>
      <w:lvlJc w:val="left"/>
      <w:pPr>
        <w:ind w:left="4206" w:hanging="300"/>
      </w:pPr>
      <w:rPr>
        <w:rFonts w:hint="default"/>
        <w:lang w:val="pl-PL" w:eastAsia="en-US" w:bidi="ar-SA"/>
      </w:rPr>
    </w:lvl>
    <w:lvl w:ilvl="5" w:tplc="736C8492">
      <w:numFmt w:val="bullet"/>
      <w:lvlText w:val="•"/>
      <w:lvlJc w:val="left"/>
      <w:pPr>
        <w:ind w:left="5103" w:hanging="300"/>
      </w:pPr>
      <w:rPr>
        <w:rFonts w:hint="default"/>
        <w:lang w:val="pl-PL" w:eastAsia="en-US" w:bidi="ar-SA"/>
      </w:rPr>
    </w:lvl>
    <w:lvl w:ilvl="6" w:tplc="495A5084">
      <w:numFmt w:val="bullet"/>
      <w:lvlText w:val="•"/>
      <w:lvlJc w:val="left"/>
      <w:pPr>
        <w:ind w:left="5999" w:hanging="300"/>
      </w:pPr>
      <w:rPr>
        <w:rFonts w:hint="default"/>
        <w:lang w:val="pl-PL" w:eastAsia="en-US" w:bidi="ar-SA"/>
      </w:rPr>
    </w:lvl>
    <w:lvl w:ilvl="7" w:tplc="60FC2262">
      <w:numFmt w:val="bullet"/>
      <w:lvlText w:val="•"/>
      <w:lvlJc w:val="left"/>
      <w:pPr>
        <w:ind w:left="6896" w:hanging="300"/>
      </w:pPr>
      <w:rPr>
        <w:rFonts w:hint="default"/>
        <w:lang w:val="pl-PL" w:eastAsia="en-US" w:bidi="ar-SA"/>
      </w:rPr>
    </w:lvl>
    <w:lvl w:ilvl="8" w:tplc="5F42E116">
      <w:numFmt w:val="bullet"/>
      <w:lvlText w:val="•"/>
      <w:lvlJc w:val="left"/>
      <w:pPr>
        <w:ind w:left="7793" w:hanging="300"/>
      </w:pPr>
      <w:rPr>
        <w:rFonts w:hint="default"/>
        <w:lang w:val="pl-PL" w:eastAsia="en-US" w:bidi="ar-SA"/>
      </w:rPr>
    </w:lvl>
  </w:abstractNum>
  <w:abstractNum w:abstractNumId="6" w15:restartNumberingAfterBreak="0">
    <w:nsid w:val="3DA53470"/>
    <w:multiLevelType w:val="hybridMultilevel"/>
    <w:tmpl w:val="C31EF7A8"/>
    <w:lvl w:ilvl="0" w:tplc="869EC50A">
      <w:start w:val="1"/>
      <w:numFmt w:val="decimal"/>
      <w:lvlText w:val="%1)"/>
      <w:lvlJc w:val="left"/>
      <w:pPr>
        <w:ind w:left="683" w:hanging="360"/>
        <w:jc w:val="right"/>
      </w:pPr>
      <w:rPr>
        <w:rFonts w:ascii="Times New Roman" w:eastAsia="Times New Roman" w:hAnsi="Times New Roman" w:cs="Times New Roman" w:hint="default"/>
        <w:spacing w:val="-30"/>
        <w:w w:val="99"/>
        <w:sz w:val="24"/>
        <w:szCs w:val="24"/>
        <w:lang w:val="pl-PL" w:eastAsia="en-US" w:bidi="ar-SA"/>
      </w:rPr>
    </w:lvl>
    <w:lvl w:ilvl="1" w:tplc="CC64BED0">
      <w:start w:val="1"/>
      <w:numFmt w:val="lowerLetter"/>
      <w:lvlText w:val="%2)"/>
      <w:lvlJc w:val="left"/>
      <w:pPr>
        <w:ind w:left="976" w:hanging="360"/>
        <w:jc w:val="left"/>
      </w:pPr>
      <w:rPr>
        <w:rFonts w:ascii="Times New Roman" w:eastAsia="Times New Roman" w:hAnsi="Times New Roman" w:cs="Times New Roman" w:hint="default"/>
        <w:spacing w:val="-28"/>
        <w:w w:val="99"/>
        <w:sz w:val="24"/>
        <w:szCs w:val="24"/>
        <w:lang w:val="pl-PL" w:eastAsia="en-US" w:bidi="ar-SA"/>
      </w:rPr>
    </w:lvl>
    <w:lvl w:ilvl="2" w:tplc="E4D8D074">
      <w:numFmt w:val="bullet"/>
      <w:lvlText w:val="•"/>
      <w:lvlJc w:val="left"/>
      <w:pPr>
        <w:ind w:left="1936" w:hanging="360"/>
      </w:pPr>
      <w:rPr>
        <w:rFonts w:hint="default"/>
        <w:lang w:val="pl-PL" w:eastAsia="en-US" w:bidi="ar-SA"/>
      </w:rPr>
    </w:lvl>
    <w:lvl w:ilvl="3" w:tplc="8A485022">
      <w:numFmt w:val="bullet"/>
      <w:lvlText w:val="•"/>
      <w:lvlJc w:val="left"/>
      <w:pPr>
        <w:ind w:left="2892" w:hanging="360"/>
      </w:pPr>
      <w:rPr>
        <w:rFonts w:hint="default"/>
        <w:lang w:val="pl-PL" w:eastAsia="en-US" w:bidi="ar-SA"/>
      </w:rPr>
    </w:lvl>
    <w:lvl w:ilvl="4" w:tplc="76AAD2CC">
      <w:numFmt w:val="bullet"/>
      <w:lvlText w:val="•"/>
      <w:lvlJc w:val="left"/>
      <w:pPr>
        <w:ind w:left="3848" w:hanging="360"/>
      </w:pPr>
      <w:rPr>
        <w:rFonts w:hint="default"/>
        <w:lang w:val="pl-PL" w:eastAsia="en-US" w:bidi="ar-SA"/>
      </w:rPr>
    </w:lvl>
    <w:lvl w:ilvl="5" w:tplc="6E762624">
      <w:numFmt w:val="bullet"/>
      <w:lvlText w:val="•"/>
      <w:lvlJc w:val="left"/>
      <w:pPr>
        <w:ind w:left="4805" w:hanging="360"/>
      </w:pPr>
      <w:rPr>
        <w:rFonts w:hint="default"/>
        <w:lang w:val="pl-PL" w:eastAsia="en-US" w:bidi="ar-SA"/>
      </w:rPr>
    </w:lvl>
    <w:lvl w:ilvl="6" w:tplc="BF06F4A2">
      <w:numFmt w:val="bullet"/>
      <w:lvlText w:val="•"/>
      <w:lvlJc w:val="left"/>
      <w:pPr>
        <w:ind w:left="5761" w:hanging="360"/>
      </w:pPr>
      <w:rPr>
        <w:rFonts w:hint="default"/>
        <w:lang w:val="pl-PL" w:eastAsia="en-US" w:bidi="ar-SA"/>
      </w:rPr>
    </w:lvl>
    <w:lvl w:ilvl="7" w:tplc="7FCC58CE">
      <w:numFmt w:val="bullet"/>
      <w:lvlText w:val="•"/>
      <w:lvlJc w:val="left"/>
      <w:pPr>
        <w:ind w:left="6717" w:hanging="360"/>
      </w:pPr>
      <w:rPr>
        <w:rFonts w:hint="default"/>
        <w:lang w:val="pl-PL" w:eastAsia="en-US" w:bidi="ar-SA"/>
      </w:rPr>
    </w:lvl>
    <w:lvl w:ilvl="8" w:tplc="4B6E265C">
      <w:numFmt w:val="bullet"/>
      <w:lvlText w:val="•"/>
      <w:lvlJc w:val="left"/>
      <w:pPr>
        <w:ind w:left="7673" w:hanging="360"/>
      </w:pPr>
      <w:rPr>
        <w:rFonts w:hint="default"/>
        <w:lang w:val="pl-PL" w:eastAsia="en-US" w:bidi="ar-SA"/>
      </w:rPr>
    </w:lvl>
  </w:abstractNum>
  <w:abstractNum w:abstractNumId="7" w15:restartNumberingAfterBreak="0">
    <w:nsid w:val="3F030A1E"/>
    <w:multiLevelType w:val="hybridMultilevel"/>
    <w:tmpl w:val="C75225F6"/>
    <w:lvl w:ilvl="0" w:tplc="B22CB418">
      <w:start w:val="1"/>
      <w:numFmt w:val="decimal"/>
      <w:lvlText w:val="%1."/>
      <w:lvlJc w:val="left"/>
      <w:pPr>
        <w:ind w:left="614" w:hanging="298"/>
        <w:jc w:val="left"/>
      </w:pPr>
      <w:rPr>
        <w:rFonts w:ascii="Times New Roman" w:eastAsia="Times New Roman" w:hAnsi="Times New Roman" w:cs="Times New Roman" w:hint="default"/>
        <w:spacing w:val="-8"/>
        <w:w w:val="100"/>
        <w:sz w:val="24"/>
        <w:szCs w:val="24"/>
        <w:lang w:val="pl-PL" w:eastAsia="en-US" w:bidi="ar-SA"/>
      </w:rPr>
    </w:lvl>
    <w:lvl w:ilvl="1" w:tplc="A150E0A8">
      <w:numFmt w:val="bullet"/>
      <w:lvlText w:val="•"/>
      <w:lvlJc w:val="left"/>
      <w:pPr>
        <w:ind w:left="1516" w:hanging="298"/>
      </w:pPr>
      <w:rPr>
        <w:rFonts w:hint="default"/>
        <w:lang w:val="pl-PL" w:eastAsia="en-US" w:bidi="ar-SA"/>
      </w:rPr>
    </w:lvl>
    <w:lvl w:ilvl="2" w:tplc="4AEE09EA">
      <w:numFmt w:val="bullet"/>
      <w:lvlText w:val="•"/>
      <w:lvlJc w:val="left"/>
      <w:pPr>
        <w:ind w:left="2413" w:hanging="298"/>
      </w:pPr>
      <w:rPr>
        <w:rFonts w:hint="default"/>
        <w:lang w:val="pl-PL" w:eastAsia="en-US" w:bidi="ar-SA"/>
      </w:rPr>
    </w:lvl>
    <w:lvl w:ilvl="3" w:tplc="B308E0EE">
      <w:numFmt w:val="bullet"/>
      <w:lvlText w:val="•"/>
      <w:lvlJc w:val="left"/>
      <w:pPr>
        <w:ind w:left="3309" w:hanging="298"/>
      </w:pPr>
      <w:rPr>
        <w:rFonts w:hint="default"/>
        <w:lang w:val="pl-PL" w:eastAsia="en-US" w:bidi="ar-SA"/>
      </w:rPr>
    </w:lvl>
    <w:lvl w:ilvl="4" w:tplc="9042CC8E">
      <w:numFmt w:val="bullet"/>
      <w:lvlText w:val="•"/>
      <w:lvlJc w:val="left"/>
      <w:pPr>
        <w:ind w:left="4206" w:hanging="298"/>
      </w:pPr>
      <w:rPr>
        <w:rFonts w:hint="default"/>
        <w:lang w:val="pl-PL" w:eastAsia="en-US" w:bidi="ar-SA"/>
      </w:rPr>
    </w:lvl>
    <w:lvl w:ilvl="5" w:tplc="F184D52A">
      <w:numFmt w:val="bullet"/>
      <w:lvlText w:val="•"/>
      <w:lvlJc w:val="left"/>
      <w:pPr>
        <w:ind w:left="5103" w:hanging="298"/>
      </w:pPr>
      <w:rPr>
        <w:rFonts w:hint="default"/>
        <w:lang w:val="pl-PL" w:eastAsia="en-US" w:bidi="ar-SA"/>
      </w:rPr>
    </w:lvl>
    <w:lvl w:ilvl="6" w:tplc="502ABF7E">
      <w:numFmt w:val="bullet"/>
      <w:lvlText w:val="•"/>
      <w:lvlJc w:val="left"/>
      <w:pPr>
        <w:ind w:left="5999" w:hanging="298"/>
      </w:pPr>
      <w:rPr>
        <w:rFonts w:hint="default"/>
        <w:lang w:val="pl-PL" w:eastAsia="en-US" w:bidi="ar-SA"/>
      </w:rPr>
    </w:lvl>
    <w:lvl w:ilvl="7" w:tplc="EAF09FA4">
      <w:numFmt w:val="bullet"/>
      <w:lvlText w:val="•"/>
      <w:lvlJc w:val="left"/>
      <w:pPr>
        <w:ind w:left="6896" w:hanging="298"/>
      </w:pPr>
      <w:rPr>
        <w:rFonts w:hint="default"/>
        <w:lang w:val="pl-PL" w:eastAsia="en-US" w:bidi="ar-SA"/>
      </w:rPr>
    </w:lvl>
    <w:lvl w:ilvl="8" w:tplc="D260602A">
      <w:numFmt w:val="bullet"/>
      <w:lvlText w:val="•"/>
      <w:lvlJc w:val="left"/>
      <w:pPr>
        <w:ind w:left="7793" w:hanging="298"/>
      </w:pPr>
      <w:rPr>
        <w:rFonts w:hint="default"/>
        <w:lang w:val="pl-PL" w:eastAsia="en-US" w:bidi="ar-SA"/>
      </w:rPr>
    </w:lvl>
  </w:abstractNum>
  <w:abstractNum w:abstractNumId="8" w15:restartNumberingAfterBreak="0">
    <w:nsid w:val="44E00562"/>
    <w:multiLevelType w:val="hybridMultilevel"/>
    <w:tmpl w:val="60308504"/>
    <w:lvl w:ilvl="0" w:tplc="916E9606">
      <w:start w:val="1"/>
      <w:numFmt w:val="upperRoman"/>
      <w:lvlText w:val="%1."/>
      <w:lvlJc w:val="left"/>
      <w:pPr>
        <w:ind w:left="611" w:hanging="322"/>
        <w:jc w:val="right"/>
      </w:pPr>
      <w:rPr>
        <w:rFonts w:hint="default"/>
        <w:b/>
        <w:bCs/>
        <w:w w:val="99"/>
        <w:lang w:val="pl-PL" w:eastAsia="en-US" w:bidi="ar-SA"/>
      </w:rPr>
    </w:lvl>
    <w:lvl w:ilvl="1" w:tplc="FFA02FBE">
      <w:start w:val="1"/>
      <w:numFmt w:val="decimal"/>
      <w:lvlText w:val="%2."/>
      <w:lvlJc w:val="left"/>
      <w:pPr>
        <w:ind w:left="683" w:hanging="428"/>
        <w:jc w:val="left"/>
      </w:pPr>
      <w:rPr>
        <w:rFonts w:ascii="Times New Roman" w:eastAsia="Times New Roman" w:hAnsi="Times New Roman" w:cs="Times New Roman" w:hint="default"/>
        <w:spacing w:val="-5"/>
        <w:w w:val="100"/>
        <w:sz w:val="24"/>
        <w:szCs w:val="24"/>
        <w:lang w:val="pl-PL" w:eastAsia="en-US" w:bidi="ar-SA"/>
      </w:rPr>
    </w:lvl>
    <w:lvl w:ilvl="2" w:tplc="FF248B32">
      <w:start w:val="1"/>
      <w:numFmt w:val="lowerLetter"/>
      <w:lvlText w:val="%3)"/>
      <w:lvlJc w:val="left"/>
      <w:pPr>
        <w:ind w:left="964" w:hanging="281"/>
        <w:jc w:val="left"/>
      </w:pPr>
      <w:rPr>
        <w:rFonts w:ascii="Times New Roman" w:eastAsia="Times New Roman" w:hAnsi="Times New Roman" w:cs="Times New Roman" w:hint="default"/>
        <w:spacing w:val="-25"/>
        <w:w w:val="99"/>
        <w:sz w:val="24"/>
        <w:szCs w:val="24"/>
        <w:lang w:val="pl-PL" w:eastAsia="en-US" w:bidi="ar-SA"/>
      </w:rPr>
    </w:lvl>
    <w:lvl w:ilvl="3" w:tplc="9B5A7790">
      <w:numFmt w:val="bullet"/>
      <w:lvlText w:val="•"/>
      <w:lvlJc w:val="left"/>
      <w:pPr>
        <w:ind w:left="960" w:hanging="281"/>
      </w:pPr>
      <w:rPr>
        <w:rFonts w:hint="default"/>
        <w:lang w:val="pl-PL" w:eastAsia="en-US" w:bidi="ar-SA"/>
      </w:rPr>
    </w:lvl>
    <w:lvl w:ilvl="4" w:tplc="2DEC207A">
      <w:numFmt w:val="bullet"/>
      <w:lvlText w:val="•"/>
      <w:lvlJc w:val="left"/>
      <w:pPr>
        <w:ind w:left="1040" w:hanging="281"/>
      </w:pPr>
      <w:rPr>
        <w:rFonts w:hint="default"/>
        <w:lang w:val="pl-PL" w:eastAsia="en-US" w:bidi="ar-SA"/>
      </w:rPr>
    </w:lvl>
    <w:lvl w:ilvl="5" w:tplc="64A696D2">
      <w:numFmt w:val="bullet"/>
      <w:lvlText w:val="•"/>
      <w:lvlJc w:val="left"/>
      <w:pPr>
        <w:ind w:left="2464" w:hanging="281"/>
      </w:pPr>
      <w:rPr>
        <w:rFonts w:hint="default"/>
        <w:lang w:val="pl-PL" w:eastAsia="en-US" w:bidi="ar-SA"/>
      </w:rPr>
    </w:lvl>
    <w:lvl w:ilvl="6" w:tplc="83FAB5C6">
      <w:numFmt w:val="bullet"/>
      <w:lvlText w:val="•"/>
      <w:lvlJc w:val="left"/>
      <w:pPr>
        <w:ind w:left="3888" w:hanging="281"/>
      </w:pPr>
      <w:rPr>
        <w:rFonts w:hint="default"/>
        <w:lang w:val="pl-PL" w:eastAsia="en-US" w:bidi="ar-SA"/>
      </w:rPr>
    </w:lvl>
    <w:lvl w:ilvl="7" w:tplc="FCA4CBFC">
      <w:numFmt w:val="bullet"/>
      <w:lvlText w:val="•"/>
      <w:lvlJc w:val="left"/>
      <w:pPr>
        <w:ind w:left="5313" w:hanging="281"/>
      </w:pPr>
      <w:rPr>
        <w:rFonts w:hint="default"/>
        <w:lang w:val="pl-PL" w:eastAsia="en-US" w:bidi="ar-SA"/>
      </w:rPr>
    </w:lvl>
    <w:lvl w:ilvl="8" w:tplc="419A068A">
      <w:numFmt w:val="bullet"/>
      <w:lvlText w:val="•"/>
      <w:lvlJc w:val="left"/>
      <w:pPr>
        <w:ind w:left="6737" w:hanging="281"/>
      </w:pPr>
      <w:rPr>
        <w:rFonts w:hint="default"/>
        <w:lang w:val="pl-PL" w:eastAsia="en-US" w:bidi="ar-SA"/>
      </w:rPr>
    </w:lvl>
  </w:abstractNum>
  <w:abstractNum w:abstractNumId="9" w15:restartNumberingAfterBreak="0">
    <w:nsid w:val="4B610F0D"/>
    <w:multiLevelType w:val="hybridMultilevel"/>
    <w:tmpl w:val="0D82B870"/>
    <w:lvl w:ilvl="0" w:tplc="221E1BD2">
      <w:start w:val="1"/>
      <w:numFmt w:val="decimal"/>
      <w:lvlText w:val="%1)"/>
      <w:lvlJc w:val="left"/>
      <w:pPr>
        <w:ind w:left="616" w:hanging="360"/>
        <w:jc w:val="left"/>
      </w:pPr>
      <w:rPr>
        <w:rFonts w:ascii="Times New Roman" w:eastAsia="Times New Roman" w:hAnsi="Times New Roman" w:cs="Times New Roman" w:hint="default"/>
        <w:spacing w:val="-20"/>
        <w:w w:val="99"/>
        <w:sz w:val="24"/>
        <w:szCs w:val="24"/>
        <w:lang w:val="pl-PL" w:eastAsia="en-US" w:bidi="ar-SA"/>
      </w:rPr>
    </w:lvl>
    <w:lvl w:ilvl="1" w:tplc="AF725B72">
      <w:start w:val="1"/>
      <w:numFmt w:val="lowerLetter"/>
      <w:lvlText w:val="%2)"/>
      <w:lvlJc w:val="left"/>
      <w:pPr>
        <w:ind w:left="964" w:hanging="348"/>
        <w:jc w:val="left"/>
      </w:pPr>
      <w:rPr>
        <w:rFonts w:ascii="Times New Roman" w:eastAsia="Times New Roman" w:hAnsi="Times New Roman" w:cs="Times New Roman" w:hint="default"/>
        <w:spacing w:val="-18"/>
        <w:w w:val="99"/>
        <w:sz w:val="24"/>
        <w:szCs w:val="24"/>
        <w:lang w:val="pl-PL" w:eastAsia="en-US" w:bidi="ar-SA"/>
      </w:rPr>
    </w:lvl>
    <w:lvl w:ilvl="2" w:tplc="7EFE3E54">
      <w:numFmt w:val="bullet"/>
      <w:lvlText w:val="•"/>
      <w:lvlJc w:val="left"/>
      <w:pPr>
        <w:ind w:left="1918" w:hanging="348"/>
      </w:pPr>
      <w:rPr>
        <w:rFonts w:hint="default"/>
        <w:lang w:val="pl-PL" w:eastAsia="en-US" w:bidi="ar-SA"/>
      </w:rPr>
    </w:lvl>
    <w:lvl w:ilvl="3" w:tplc="87B25988">
      <w:numFmt w:val="bullet"/>
      <w:lvlText w:val="•"/>
      <w:lvlJc w:val="left"/>
      <w:pPr>
        <w:ind w:left="2876" w:hanging="348"/>
      </w:pPr>
      <w:rPr>
        <w:rFonts w:hint="default"/>
        <w:lang w:val="pl-PL" w:eastAsia="en-US" w:bidi="ar-SA"/>
      </w:rPr>
    </w:lvl>
    <w:lvl w:ilvl="4" w:tplc="0B4EFBBA">
      <w:numFmt w:val="bullet"/>
      <w:lvlText w:val="•"/>
      <w:lvlJc w:val="left"/>
      <w:pPr>
        <w:ind w:left="3835" w:hanging="348"/>
      </w:pPr>
      <w:rPr>
        <w:rFonts w:hint="default"/>
        <w:lang w:val="pl-PL" w:eastAsia="en-US" w:bidi="ar-SA"/>
      </w:rPr>
    </w:lvl>
    <w:lvl w:ilvl="5" w:tplc="C06690D8">
      <w:numFmt w:val="bullet"/>
      <w:lvlText w:val="•"/>
      <w:lvlJc w:val="left"/>
      <w:pPr>
        <w:ind w:left="4793" w:hanging="348"/>
      </w:pPr>
      <w:rPr>
        <w:rFonts w:hint="default"/>
        <w:lang w:val="pl-PL" w:eastAsia="en-US" w:bidi="ar-SA"/>
      </w:rPr>
    </w:lvl>
    <w:lvl w:ilvl="6" w:tplc="494C38CA">
      <w:numFmt w:val="bullet"/>
      <w:lvlText w:val="•"/>
      <w:lvlJc w:val="left"/>
      <w:pPr>
        <w:ind w:left="5752" w:hanging="348"/>
      </w:pPr>
      <w:rPr>
        <w:rFonts w:hint="default"/>
        <w:lang w:val="pl-PL" w:eastAsia="en-US" w:bidi="ar-SA"/>
      </w:rPr>
    </w:lvl>
    <w:lvl w:ilvl="7" w:tplc="F1ACEE2E">
      <w:numFmt w:val="bullet"/>
      <w:lvlText w:val="•"/>
      <w:lvlJc w:val="left"/>
      <w:pPr>
        <w:ind w:left="6710" w:hanging="348"/>
      </w:pPr>
      <w:rPr>
        <w:rFonts w:hint="default"/>
        <w:lang w:val="pl-PL" w:eastAsia="en-US" w:bidi="ar-SA"/>
      </w:rPr>
    </w:lvl>
    <w:lvl w:ilvl="8" w:tplc="02469F04">
      <w:numFmt w:val="bullet"/>
      <w:lvlText w:val="•"/>
      <w:lvlJc w:val="left"/>
      <w:pPr>
        <w:ind w:left="7669" w:hanging="348"/>
      </w:pPr>
      <w:rPr>
        <w:rFonts w:hint="default"/>
        <w:lang w:val="pl-PL" w:eastAsia="en-US" w:bidi="ar-SA"/>
      </w:rPr>
    </w:lvl>
  </w:abstractNum>
  <w:abstractNum w:abstractNumId="10" w15:restartNumberingAfterBreak="0">
    <w:nsid w:val="61845983"/>
    <w:multiLevelType w:val="hybridMultilevel"/>
    <w:tmpl w:val="628611D2"/>
    <w:lvl w:ilvl="0" w:tplc="18327664">
      <w:start w:val="1"/>
      <w:numFmt w:val="decimal"/>
      <w:lvlText w:val="%1."/>
      <w:lvlJc w:val="left"/>
      <w:pPr>
        <w:ind w:left="539" w:hanging="284"/>
        <w:jc w:val="left"/>
      </w:pPr>
      <w:rPr>
        <w:rFonts w:ascii="Times New Roman" w:eastAsia="Times New Roman" w:hAnsi="Times New Roman" w:cs="Times New Roman" w:hint="default"/>
        <w:spacing w:val="-39"/>
        <w:w w:val="99"/>
        <w:sz w:val="24"/>
        <w:szCs w:val="24"/>
        <w:lang w:val="pl-PL" w:eastAsia="en-US" w:bidi="ar-SA"/>
      </w:rPr>
    </w:lvl>
    <w:lvl w:ilvl="1" w:tplc="50C06DBC">
      <w:numFmt w:val="bullet"/>
      <w:lvlText w:val="•"/>
      <w:lvlJc w:val="left"/>
      <w:pPr>
        <w:ind w:left="1444" w:hanging="284"/>
      </w:pPr>
      <w:rPr>
        <w:rFonts w:hint="default"/>
        <w:lang w:val="pl-PL" w:eastAsia="en-US" w:bidi="ar-SA"/>
      </w:rPr>
    </w:lvl>
    <w:lvl w:ilvl="2" w:tplc="41B408CA">
      <w:numFmt w:val="bullet"/>
      <w:lvlText w:val="•"/>
      <w:lvlJc w:val="left"/>
      <w:pPr>
        <w:ind w:left="2349" w:hanging="284"/>
      </w:pPr>
      <w:rPr>
        <w:rFonts w:hint="default"/>
        <w:lang w:val="pl-PL" w:eastAsia="en-US" w:bidi="ar-SA"/>
      </w:rPr>
    </w:lvl>
    <w:lvl w:ilvl="3" w:tplc="8222E3DA">
      <w:numFmt w:val="bullet"/>
      <w:lvlText w:val="•"/>
      <w:lvlJc w:val="left"/>
      <w:pPr>
        <w:ind w:left="3253" w:hanging="284"/>
      </w:pPr>
      <w:rPr>
        <w:rFonts w:hint="default"/>
        <w:lang w:val="pl-PL" w:eastAsia="en-US" w:bidi="ar-SA"/>
      </w:rPr>
    </w:lvl>
    <w:lvl w:ilvl="4" w:tplc="D332DC10">
      <w:numFmt w:val="bullet"/>
      <w:lvlText w:val="•"/>
      <w:lvlJc w:val="left"/>
      <w:pPr>
        <w:ind w:left="4158" w:hanging="284"/>
      </w:pPr>
      <w:rPr>
        <w:rFonts w:hint="default"/>
        <w:lang w:val="pl-PL" w:eastAsia="en-US" w:bidi="ar-SA"/>
      </w:rPr>
    </w:lvl>
    <w:lvl w:ilvl="5" w:tplc="D16A61B6">
      <w:numFmt w:val="bullet"/>
      <w:lvlText w:val="•"/>
      <w:lvlJc w:val="left"/>
      <w:pPr>
        <w:ind w:left="5063" w:hanging="284"/>
      </w:pPr>
      <w:rPr>
        <w:rFonts w:hint="default"/>
        <w:lang w:val="pl-PL" w:eastAsia="en-US" w:bidi="ar-SA"/>
      </w:rPr>
    </w:lvl>
    <w:lvl w:ilvl="6" w:tplc="0622AC4E">
      <w:numFmt w:val="bullet"/>
      <w:lvlText w:val="•"/>
      <w:lvlJc w:val="left"/>
      <w:pPr>
        <w:ind w:left="5967" w:hanging="284"/>
      </w:pPr>
      <w:rPr>
        <w:rFonts w:hint="default"/>
        <w:lang w:val="pl-PL" w:eastAsia="en-US" w:bidi="ar-SA"/>
      </w:rPr>
    </w:lvl>
    <w:lvl w:ilvl="7" w:tplc="C15EB66C">
      <w:numFmt w:val="bullet"/>
      <w:lvlText w:val="•"/>
      <w:lvlJc w:val="left"/>
      <w:pPr>
        <w:ind w:left="6872" w:hanging="284"/>
      </w:pPr>
      <w:rPr>
        <w:rFonts w:hint="default"/>
        <w:lang w:val="pl-PL" w:eastAsia="en-US" w:bidi="ar-SA"/>
      </w:rPr>
    </w:lvl>
    <w:lvl w:ilvl="8" w:tplc="E4F41A1A">
      <w:numFmt w:val="bullet"/>
      <w:lvlText w:val="•"/>
      <w:lvlJc w:val="left"/>
      <w:pPr>
        <w:ind w:left="7777" w:hanging="284"/>
      </w:pPr>
      <w:rPr>
        <w:rFonts w:hint="default"/>
        <w:lang w:val="pl-PL" w:eastAsia="en-US" w:bidi="ar-SA"/>
      </w:rPr>
    </w:lvl>
  </w:abstractNum>
  <w:abstractNum w:abstractNumId="11" w15:restartNumberingAfterBreak="0">
    <w:nsid w:val="6E71249B"/>
    <w:multiLevelType w:val="hybridMultilevel"/>
    <w:tmpl w:val="EAA2F3D4"/>
    <w:lvl w:ilvl="0" w:tplc="C5724778">
      <w:start w:val="1"/>
      <w:numFmt w:val="lowerLetter"/>
      <w:lvlText w:val="%1)"/>
      <w:lvlJc w:val="left"/>
      <w:pPr>
        <w:ind w:left="1036" w:hanging="360"/>
        <w:jc w:val="left"/>
      </w:pPr>
      <w:rPr>
        <w:rFonts w:ascii="Times New Roman" w:eastAsia="Times New Roman" w:hAnsi="Times New Roman" w:cs="Times New Roman" w:hint="default"/>
        <w:spacing w:val="-6"/>
        <w:w w:val="99"/>
        <w:sz w:val="24"/>
        <w:szCs w:val="24"/>
        <w:lang w:val="pl-PL" w:eastAsia="en-US" w:bidi="ar-SA"/>
      </w:rPr>
    </w:lvl>
    <w:lvl w:ilvl="1" w:tplc="3462EED8">
      <w:numFmt w:val="bullet"/>
      <w:lvlText w:val="•"/>
      <w:lvlJc w:val="left"/>
      <w:pPr>
        <w:ind w:left="1894" w:hanging="360"/>
      </w:pPr>
      <w:rPr>
        <w:rFonts w:hint="default"/>
        <w:lang w:val="pl-PL" w:eastAsia="en-US" w:bidi="ar-SA"/>
      </w:rPr>
    </w:lvl>
    <w:lvl w:ilvl="2" w:tplc="7E3A16FC">
      <w:numFmt w:val="bullet"/>
      <w:lvlText w:val="•"/>
      <w:lvlJc w:val="left"/>
      <w:pPr>
        <w:ind w:left="2749" w:hanging="360"/>
      </w:pPr>
      <w:rPr>
        <w:rFonts w:hint="default"/>
        <w:lang w:val="pl-PL" w:eastAsia="en-US" w:bidi="ar-SA"/>
      </w:rPr>
    </w:lvl>
    <w:lvl w:ilvl="3" w:tplc="424824B6">
      <w:numFmt w:val="bullet"/>
      <w:lvlText w:val="•"/>
      <w:lvlJc w:val="left"/>
      <w:pPr>
        <w:ind w:left="3603" w:hanging="360"/>
      </w:pPr>
      <w:rPr>
        <w:rFonts w:hint="default"/>
        <w:lang w:val="pl-PL" w:eastAsia="en-US" w:bidi="ar-SA"/>
      </w:rPr>
    </w:lvl>
    <w:lvl w:ilvl="4" w:tplc="AB08E424">
      <w:numFmt w:val="bullet"/>
      <w:lvlText w:val="•"/>
      <w:lvlJc w:val="left"/>
      <w:pPr>
        <w:ind w:left="4458" w:hanging="360"/>
      </w:pPr>
      <w:rPr>
        <w:rFonts w:hint="default"/>
        <w:lang w:val="pl-PL" w:eastAsia="en-US" w:bidi="ar-SA"/>
      </w:rPr>
    </w:lvl>
    <w:lvl w:ilvl="5" w:tplc="F934038A">
      <w:numFmt w:val="bullet"/>
      <w:lvlText w:val="•"/>
      <w:lvlJc w:val="left"/>
      <w:pPr>
        <w:ind w:left="5313" w:hanging="360"/>
      </w:pPr>
      <w:rPr>
        <w:rFonts w:hint="default"/>
        <w:lang w:val="pl-PL" w:eastAsia="en-US" w:bidi="ar-SA"/>
      </w:rPr>
    </w:lvl>
    <w:lvl w:ilvl="6" w:tplc="3FE48F88">
      <w:numFmt w:val="bullet"/>
      <w:lvlText w:val="•"/>
      <w:lvlJc w:val="left"/>
      <w:pPr>
        <w:ind w:left="6167" w:hanging="360"/>
      </w:pPr>
      <w:rPr>
        <w:rFonts w:hint="default"/>
        <w:lang w:val="pl-PL" w:eastAsia="en-US" w:bidi="ar-SA"/>
      </w:rPr>
    </w:lvl>
    <w:lvl w:ilvl="7" w:tplc="CCE299E6">
      <w:numFmt w:val="bullet"/>
      <w:lvlText w:val="•"/>
      <w:lvlJc w:val="left"/>
      <w:pPr>
        <w:ind w:left="7022" w:hanging="360"/>
      </w:pPr>
      <w:rPr>
        <w:rFonts w:hint="default"/>
        <w:lang w:val="pl-PL" w:eastAsia="en-US" w:bidi="ar-SA"/>
      </w:rPr>
    </w:lvl>
    <w:lvl w:ilvl="8" w:tplc="B9DCD18A">
      <w:numFmt w:val="bullet"/>
      <w:lvlText w:val="•"/>
      <w:lvlJc w:val="left"/>
      <w:pPr>
        <w:ind w:left="7877" w:hanging="360"/>
      </w:pPr>
      <w:rPr>
        <w:rFonts w:hint="default"/>
        <w:lang w:val="pl-PL" w:eastAsia="en-US" w:bidi="ar-SA"/>
      </w:rPr>
    </w:lvl>
  </w:abstractNum>
  <w:num w:numId="1" w16cid:durableId="1834684570">
    <w:abstractNumId w:val="10"/>
  </w:num>
  <w:num w:numId="2" w16cid:durableId="1292059191">
    <w:abstractNumId w:val="6"/>
  </w:num>
  <w:num w:numId="3" w16cid:durableId="765688706">
    <w:abstractNumId w:val="1"/>
  </w:num>
  <w:num w:numId="4" w16cid:durableId="293484236">
    <w:abstractNumId w:val="3"/>
  </w:num>
  <w:num w:numId="5" w16cid:durableId="1765764499">
    <w:abstractNumId w:val="9"/>
  </w:num>
  <w:num w:numId="6" w16cid:durableId="325746016">
    <w:abstractNumId w:val="11"/>
  </w:num>
  <w:num w:numId="7" w16cid:durableId="194658072">
    <w:abstractNumId w:val="5"/>
  </w:num>
  <w:num w:numId="8" w16cid:durableId="1674141339">
    <w:abstractNumId w:val="4"/>
  </w:num>
  <w:num w:numId="9" w16cid:durableId="1813908669">
    <w:abstractNumId w:val="7"/>
  </w:num>
  <w:num w:numId="10" w16cid:durableId="161043658">
    <w:abstractNumId w:val="0"/>
  </w:num>
  <w:num w:numId="11" w16cid:durableId="1788810134">
    <w:abstractNumId w:val="2"/>
  </w:num>
  <w:num w:numId="12" w16cid:durableId="1732343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326D2"/>
    <w:rsid w:val="002B59E3"/>
    <w:rsid w:val="007A4BD1"/>
    <w:rsid w:val="009326D2"/>
    <w:rsid w:val="00E96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7FE71"/>
  <w15:docId w15:val="{BFFAC900-2E91-4427-9C8B-AB36515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683" w:hanging="428"/>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60"/>
      <w:ind w:left="3024" w:right="3026"/>
      <w:jc w:val="center"/>
    </w:pPr>
    <w:rPr>
      <w:b/>
      <w:bCs/>
      <w:sz w:val="28"/>
      <w:szCs w:val="28"/>
    </w:rPr>
  </w:style>
  <w:style w:type="paragraph" w:styleId="Akapitzlist">
    <w:name w:val="List Paragraph"/>
    <w:basedOn w:val="Normalny"/>
    <w:uiPriority w:val="1"/>
    <w:qFormat/>
    <w:pPr>
      <w:ind w:left="964" w:hanging="360"/>
      <w:jc w:val="both"/>
    </w:pPr>
  </w:style>
  <w:style w:type="paragraph" w:customStyle="1" w:styleId="TableParagraph">
    <w:name w:val="Table Paragraph"/>
    <w:basedOn w:val="Normalny"/>
    <w:uiPriority w:val="1"/>
    <w:qFormat/>
    <w:pPr>
      <w:ind w:left="107"/>
    </w:pPr>
  </w:style>
  <w:style w:type="paragraph" w:styleId="Nagwek">
    <w:name w:val="header"/>
    <w:basedOn w:val="Normalny"/>
    <w:link w:val="NagwekZnak"/>
    <w:uiPriority w:val="99"/>
    <w:unhideWhenUsed/>
    <w:rsid w:val="00E96306"/>
    <w:pPr>
      <w:tabs>
        <w:tab w:val="center" w:pos="4536"/>
        <w:tab w:val="right" w:pos="9072"/>
      </w:tabs>
    </w:pPr>
  </w:style>
  <w:style w:type="character" w:customStyle="1" w:styleId="NagwekZnak">
    <w:name w:val="Nagłówek Znak"/>
    <w:basedOn w:val="Domylnaczcionkaakapitu"/>
    <w:link w:val="Nagwek"/>
    <w:uiPriority w:val="99"/>
    <w:rsid w:val="00E96306"/>
    <w:rPr>
      <w:rFonts w:ascii="Times New Roman" w:eastAsia="Times New Roman" w:hAnsi="Times New Roman" w:cs="Times New Roman"/>
      <w:lang w:val="pl-PL"/>
    </w:rPr>
  </w:style>
  <w:style w:type="paragraph" w:styleId="Stopka">
    <w:name w:val="footer"/>
    <w:basedOn w:val="Normalny"/>
    <w:link w:val="StopkaZnak"/>
    <w:uiPriority w:val="99"/>
    <w:unhideWhenUsed/>
    <w:rsid w:val="00E96306"/>
    <w:pPr>
      <w:tabs>
        <w:tab w:val="center" w:pos="4536"/>
        <w:tab w:val="right" w:pos="9072"/>
      </w:tabs>
    </w:pPr>
  </w:style>
  <w:style w:type="character" w:customStyle="1" w:styleId="StopkaZnak">
    <w:name w:val="Stopka Znak"/>
    <w:basedOn w:val="Domylnaczcionkaakapitu"/>
    <w:link w:val="Stopka"/>
    <w:uiPriority w:val="99"/>
    <w:rsid w:val="00E96306"/>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3539</Words>
  <Characters>21236</Characters>
  <Application>Microsoft Office Word</Application>
  <DocSecurity>0</DocSecurity>
  <Lines>176</Lines>
  <Paragraphs>49</Paragraphs>
  <ScaleCrop>false</ScaleCrop>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marta</dc:creator>
  <cp:lastModifiedBy>Jacek P</cp:lastModifiedBy>
  <cp:revision>4</cp:revision>
  <dcterms:created xsi:type="dcterms:W3CDTF">2023-11-17T12:56:00Z</dcterms:created>
  <dcterms:modified xsi:type="dcterms:W3CDTF">2023-11-20T10:32:00Z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Office Word 2007</vt:lpwstr>
  </property>
  <property fmtid="{D5CDD505-2E9C-101B-9397-08002B2CF9AE}" pid="4" name="LastSaved">
    <vt:filetime>2023-11-17T00:00:00Z</vt:filetime>
  </property>
</Properties>
</file>