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0B645843" w:rsidR="0020799D" w:rsidRPr="00754CE2" w:rsidRDefault="002401D7" w:rsidP="002401D7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</w:t>
      </w:r>
      <w:r w:rsidR="00C240CC">
        <w:rPr>
          <w:rFonts w:ascii="Calibri" w:eastAsia="Times New Roman" w:hAnsi="Calibri" w:cs="Calibri"/>
          <w:snapToGrid w:val="0"/>
          <w:lang w:eastAsia="pl-PL"/>
        </w:rPr>
        <w:t>5</w:t>
      </w:r>
      <w:r>
        <w:rPr>
          <w:rFonts w:ascii="Calibri" w:eastAsia="Times New Roman" w:hAnsi="Calibri" w:cs="Calibri"/>
          <w:snapToGrid w:val="0"/>
          <w:lang w:eastAsia="pl-PL"/>
        </w:rPr>
        <w:t>.2021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  <w:t xml:space="preserve">          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Nakło n. Not.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 xml:space="preserve">, dnia </w:t>
      </w:r>
      <w:r w:rsidR="009D4A14">
        <w:rPr>
          <w:rFonts w:ascii="Calibri" w:eastAsia="Times New Roman" w:hAnsi="Calibri" w:cs="Calibri"/>
          <w:snapToGrid w:val="0"/>
          <w:lang w:eastAsia="pl-PL"/>
        </w:rPr>
        <w:t>11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7E4A15">
        <w:rPr>
          <w:rFonts w:ascii="Calibri" w:eastAsia="Times New Roman" w:hAnsi="Calibri" w:cs="Calibri"/>
          <w:snapToGrid w:val="0"/>
          <w:lang w:eastAsia="pl-PL"/>
        </w:rPr>
        <w:t>0</w:t>
      </w:r>
      <w:r w:rsidR="00711138">
        <w:rPr>
          <w:rFonts w:ascii="Calibri" w:eastAsia="Times New Roman" w:hAnsi="Calibri" w:cs="Calibri"/>
          <w:snapToGrid w:val="0"/>
          <w:lang w:eastAsia="pl-PL"/>
        </w:rPr>
        <w:t>4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20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2</w:t>
      </w:r>
      <w:r w:rsidR="007E4A15">
        <w:rPr>
          <w:rFonts w:ascii="Calibri" w:eastAsia="Times New Roman" w:hAnsi="Calibri" w:cs="Calibri"/>
          <w:snapToGrid w:val="0"/>
          <w:lang w:eastAsia="pl-PL"/>
        </w:rPr>
        <w:t>2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r.</w:t>
      </w:r>
    </w:p>
    <w:p w14:paraId="0D18FF60" w14:textId="77777777" w:rsidR="0020799D" w:rsidRPr="00754CE2" w:rsidRDefault="0020799D" w:rsidP="0020799D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1309AFC3" w14:textId="77777777" w:rsidR="0020799D" w:rsidRPr="00754CE2" w:rsidRDefault="0020799D" w:rsidP="0020799D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5F3F9488" w14:textId="3592CFA7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4739A0E1" w14:textId="77777777" w:rsidR="00754CE2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</w:p>
    <w:p w14:paraId="2532107B" w14:textId="535BD431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</w:p>
    <w:p w14:paraId="31CB9B31" w14:textId="04E84A8C" w:rsid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5E80A22B" w14:textId="77777777" w:rsidR="009D4A14" w:rsidRDefault="009D4A14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4E287714" w14:textId="77777777" w:rsidR="00714FAD" w:rsidRPr="00754CE2" w:rsidRDefault="00714FAD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6B0D7E77" w14:textId="7C4BC353" w:rsidR="0020799D" w:rsidRPr="00754CE2" w:rsidRDefault="002401D7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  <w:r w:rsidRPr="002401D7">
        <w:rPr>
          <w:rFonts w:ascii="Calibri" w:hAnsi="Calibri" w:cs="Calibri"/>
          <w:b/>
          <w:bCs/>
          <w:lang w:eastAsia="pl-PL"/>
        </w:rPr>
        <w:t>INFORMACJA O WYBORZE OFERTY</w:t>
      </w:r>
    </w:p>
    <w:p w14:paraId="7FB988FF" w14:textId="07DA2623" w:rsidR="0020799D" w:rsidRDefault="0020799D" w:rsidP="0020799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56F5D060" w14:textId="77777777" w:rsidR="009D4A14" w:rsidRPr="00754CE2" w:rsidRDefault="009D4A14" w:rsidP="0020799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35E36B4B" w14:textId="5E84729A" w:rsidR="00754CE2" w:rsidRPr="00754CE2" w:rsidRDefault="0020799D" w:rsidP="003A366B">
      <w:pPr>
        <w:jc w:val="both"/>
        <w:rPr>
          <w:rFonts w:ascii="Calibri" w:hAnsi="Calibri" w:cs="Calibri"/>
        </w:rPr>
      </w:pPr>
      <w:r w:rsidRPr="00754CE2">
        <w:rPr>
          <w:rFonts w:ascii="Calibri" w:eastAsia="Calibri" w:hAnsi="Calibri" w:cs="Calibri"/>
          <w:b/>
        </w:rPr>
        <w:t>Dotyczy:</w:t>
      </w:r>
      <w:r w:rsidRPr="00754CE2">
        <w:rPr>
          <w:rFonts w:ascii="Calibri" w:eastAsia="Calibri" w:hAnsi="Calibri" w:cs="Calibri"/>
        </w:rPr>
        <w:t xml:space="preserve"> </w:t>
      </w:r>
      <w:r w:rsidR="00754CE2" w:rsidRPr="00754CE2">
        <w:rPr>
          <w:rFonts w:ascii="Calibri" w:hAnsi="Calibri" w:cs="Calibri"/>
        </w:rPr>
        <w:t>postępowania pt.</w:t>
      </w:r>
      <w:r w:rsidR="00C240CC">
        <w:rPr>
          <w:rFonts w:ascii="Calibri" w:hAnsi="Calibri" w:cs="Calibri"/>
        </w:rPr>
        <w:t xml:space="preserve"> Dostawa wyposażenia pracowni nawigacyjnej Zespołu Szkół Żeglugi Śródlądowej w Nakle nad Notecią</w:t>
      </w:r>
    </w:p>
    <w:p w14:paraId="55C444FD" w14:textId="1B75780E" w:rsidR="00034F9C" w:rsidRDefault="002401D7" w:rsidP="003A366B">
      <w:pPr>
        <w:spacing w:after="0"/>
        <w:ind w:firstLine="426"/>
        <w:jc w:val="both"/>
        <w:rPr>
          <w:rFonts w:ascii="Calibri" w:eastAsia="Times New Roman" w:hAnsi="Calibri" w:cs="Calibri"/>
        </w:rPr>
      </w:pPr>
      <w:r w:rsidRPr="002401D7">
        <w:rPr>
          <w:rFonts w:ascii="Calibri" w:eastAsia="Times New Roman" w:hAnsi="Calibri" w:cs="Calibri"/>
        </w:rPr>
        <w:t>Działając na podstawie art. 253</w:t>
      </w:r>
      <w:r>
        <w:rPr>
          <w:rFonts w:ascii="Calibri" w:eastAsia="Times New Roman" w:hAnsi="Calibri" w:cs="Calibri"/>
        </w:rPr>
        <w:t xml:space="preserve"> ust. 2 </w:t>
      </w:r>
      <w:r w:rsidRPr="002401D7">
        <w:rPr>
          <w:rFonts w:ascii="Calibri" w:eastAsia="Times New Roman" w:hAnsi="Calibri" w:cs="Calibri"/>
        </w:rPr>
        <w:t xml:space="preserve">ustawy z 11 września 2019 r. – Prawo zamówień publicznych (Dz.U. </w:t>
      </w:r>
      <w:r w:rsidR="00034F9C">
        <w:rPr>
          <w:rFonts w:ascii="Calibri" w:eastAsia="Times New Roman" w:hAnsi="Calibri" w:cs="Calibri"/>
        </w:rPr>
        <w:t xml:space="preserve">z 2021 r., </w:t>
      </w:r>
      <w:r w:rsidRPr="002401D7">
        <w:rPr>
          <w:rFonts w:ascii="Calibri" w:eastAsia="Times New Roman" w:hAnsi="Calibri" w:cs="Calibri"/>
        </w:rPr>
        <w:t xml:space="preserve">poz. </w:t>
      </w:r>
      <w:r w:rsidR="00034F9C">
        <w:rPr>
          <w:rFonts w:ascii="Calibri" w:eastAsia="Times New Roman" w:hAnsi="Calibri" w:cs="Calibri"/>
        </w:rPr>
        <w:t>1129</w:t>
      </w:r>
      <w:r w:rsidRPr="002401D7">
        <w:rPr>
          <w:rFonts w:ascii="Calibri" w:eastAsia="Times New Roman" w:hAnsi="Calibri" w:cs="Calibri"/>
        </w:rPr>
        <w:t xml:space="preserve"> ze zm.), </w:t>
      </w:r>
      <w:r w:rsidR="009E55A1">
        <w:rPr>
          <w:rFonts w:ascii="Calibri" w:eastAsia="Times New Roman" w:hAnsi="Calibri" w:cs="Calibri"/>
        </w:rPr>
        <w:t xml:space="preserve">dalej: ustawa Pzp, </w:t>
      </w:r>
      <w:r w:rsidRPr="002401D7">
        <w:rPr>
          <w:rFonts w:ascii="Calibri" w:eastAsia="Times New Roman" w:hAnsi="Calibri" w:cs="Calibri"/>
        </w:rPr>
        <w:t>zamawiający informuje, że dokonał wyboru oferty najkorzystniejszej.</w:t>
      </w:r>
    </w:p>
    <w:p w14:paraId="61880C02" w14:textId="08172CFE" w:rsidR="008B2CB5" w:rsidRDefault="002401D7" w:rsidP="00521130">
      <w:pPr>
        <w:spacing w:after="0"/>
        <w:ind w:firstLine="426"/>
        <w:jc w:val="both"/>
        <w:rPr>
          <w:rFonts w:ascii="Calibri" w:eastAsia="Times New Roman" w:hAnsi="Calibri" w:cs="Calibri"/>
          <w:lang w:eastAsia="pl-PL"/>
        </w:rPr>
      </w:pPr>
      <w:r w:rsidRPr="002401D7">
        <w:rPr>
          <w:rFonts w:ascii="Calibri" w:eastAsia="Times New Roman" w:hAnsi="Calibri" w:cs="Calibri"/>
          <w:lang w:eastAsia="pl-PL"/>
        </w:rPr>
        <w:t xml:space="preserve">Jako ofertę najkorzystniejszą uznano ofertę nr </w:t>
      </w:r>
      <w:r w:rsidR="00521130">
        <w:rPr>
          <w:rFonts w:ascii="Calibri" w:eastAsia="Times New Roman" w:hAnsi="Calibri" w:cs="Calibri"/>
          <w:lang w:eastAsia="pl-PL"/>
        </w:rPr>
        <w:t>1</w:t>
      </w:r>
      <w:r w:rsidRPr="002401D7">
        <w:rPr>
          <w:rFonts w:ascii="Calibri" w:eastAsia="Times New Roman" w:hAnsi="Calibri" w:cs="Calibri"/>
          <w:lang w:eastAsia="pl-PL"/>
        </w:rPr>
        <w:t>, złożoną przez wykonawcę</w:t>
      </w:r>
      <w:r w:rsidR="007E4A15">
        <w:rPr>
          <w:rFonts w:ascii="Calibri" w:eastAsia="Times New Roman" w:hAnsi="Calibri" w:cs="Calibri"/>
          <w:lang w:eastAsia="pl-PL"/>
        </w:rPr>
        <w:t>:</w:t>
      </w:r>
      <w:r w:rsidRPr="002401D7">
        <w:rPr>
          <w:rFonts w:ascii="Calibri" w:eastAsia="Times New Roman" w:hAnsi="Calibri" w:cs="Calibri"/>
          <w:lang w:eastAsia="pl-PL"/>
        </w:rPr>
        <w:t xml:space="preserve"> </w:t>
      </w:r>
      <w:r w:rsidR="00521130" w:rsidRPr="00521130">
        <w:rPr>
          <w:rFonts w:ascii="Calibri" w:eastAsia="Times New Roman" w:hAnsi="Calibri" w:cs="Calibri"/>
          <w:lang w:eastAsia="pl-PL"/>
        </w:rPr>
        <w:t>Enamor Sp. z o.o.</w:t>
      </w:r>
      <w:r w:rsidR="00521130">
        <w:rPr>
          <w:rFonts w:ascii="Calibri" w:eastAsia="Times New Roman" w:hAnsi="Calibri" w:cs="Calibri"/>
          <w:lang w:eastAsia="pl-PL"/>
        </w:rPr>
        <w:t xml:space="preserve">, </w:t>
      </w:r>
      <w:r w:rsidR="00521130">
        <w:rPr>
          <w:rFonts w:ascii="Calibri" w:eastAsia="Times New Roman" w:hAnsi="Calibri" w:cs="Calibri"/>
          <w:lang w:eastAsia="pl-PL"/>
        </w:rPr>
        <w:br/>
      </w:r>
      <w:r w:rsidR="00521130" w:rsidRPr="00521130">
        <w:rPr>
          <w:rFonts w:ascii="Calibri" w:eastAsia="Times New Roman" w:hAnsi="Calibri" w:cs="Calibri"/>
          <w:lang w:eastAsia="pl-PL"/>
        </w:rPr>
        <w:t>ul. Inżynierska 1</w:t>
      </w:r>
      <w:r w:rsidR="00521130">
        <w:rPr>
          <w:rFonts w:ascii="Calibri" w:eastAsia="Times New Roman" w:hAnsi="Calibri" w:cs="Calibri"/>
          <w:lang w:eastAsia="pl-PL"/>
        </w:rPr>
        <w:t xml:space="preserve">, </w:t>
      </w:r>
      <w:r w:rsidR="00521130" w:rsidRPr="00521130">
        <w:rPr>
          <w:rFonts w:ascii="Calibri" w:eastAsia="Times New Roman" w:hAnsi="Calibri" w:cs="Calibri"/>
          <w:lang w:eastAsia="pl-PL"/>
        </w:rPr>
        <w:t>81-512 Gdynia</w:t>
      </w:r>
      <w:r w:rsidR="00521130">
        <w:rPr>
          <w:rFonts w:ascii="Calibri" w:eastAsia="Times New Roman" w:hAnsi="Calibri" w:cs="Calibri"/>
          <w:lang w:eastAsia="pl-PL"/>
        </w:rPr>
        <w:t>. Zamawiający zwiększył kwotę przeznaczoną na realizację zamówienia do ceny oferty najkorzystniejszej.</w:t>
      </w:r>
    </w:p>
    <w:p w14:paraId="79FAA176" w14:textId="77777777" w:rsidR="008B2CB5" w:rsidRDefault="008B2CB5" w:rsidP="008B2CB5">
      <w:pPr>
        <w:spacing w:after="0"/>
        <w:ind w:firstLine="426"/>
        <w:jc w:val="both"/>
        <w:rPr>
          <w:rFonts w:ascii="Calibri" w:eastAsia="Times New Roman" w:hAnsi="Calibri" w:cs="Calibri"/>
          <w:lang w:eastAsia="pl-PL"/>
        </w:rPr>
      </w:pPr>
    </w:p>
    <w:p w14:paraId="28B6D9D2" w14:textId="77777777" w:rsidR="00C240CC" w:rsidRPr="00754CE2" w:rsidRDefault="00C240CC" w:rsidP="00C240CC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</w:p>
    <w:tbl>
      <w:tblPr>
        <w:tblStyle w:val="Tabela-Siatka"/>
        <w:tblW w:w="10207" w:type="dxa"/>
        <w:tblInd w:w="-569" w:type="dxa"/>
        <w:tblLook w:val="04A0" w:firstRow="1" w:lastRow="0" w:firstColumn="1" w:lastColumn="0" w:noHBand="0" w:noVBand="1"/>
      </w:tblPr>
      <w:tblGrid>
        <w:gridCol w:w="759"/>
        <w:gridCol w:w="2817"/>
        <w:gridCol w:w="1670"/>
        <w:gridCol w:w="1984"/>
        <w:gridCol w:w="1698"/>
        <w:gridCol w:w="1279"/>
      </w:tblGrid>
      <w:tr w:rsidR="0045699D" w:rsidRPr="00754CE2" w14:paraId="1318B44F" w14:textId="77777777" w:rsidTr="00744824">
        <w:tc>
          <w:tcPr>
            <w:tcW w:w="759" w:type="dxa"/>
          </w:tcPr>
          <w:p w14:paraId="09CF0590" w14:textId="77777777" w:rsidR="0045699D" w:rsidRPr="0045699D" w:rsidRDefault="0045699D" w:rsidP="0045699D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5699D">
              <w:rPr>
                <w:rFonts w:ascii="Calibri" w:eastAsia="Calibri" w:hAnsi="Calibri" w:cs="Calibri"/>
                <w:bCs/>
                <w:sz w:val="20"/>
                <w:szCs w:val="20"/>
              </w:rPr>
              <w:t>Nr oferty</w:t>
            </w:r>
          </w:p>
        </w:tc>
        <w:tc>
          <w:tcPr>
            <w:tcW w:w="2817" w:type="dxa"/>
          </w:tcPr>
          <w:p w14:paraId="66152899" w14:textId="77777777" w:rsidR="0045699D" w:rsidRPr="0045699D" w:rsidRDefault="0045699D" w:rsidP="0045699D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5699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Wykonawca </w:t>
            </w:r>
          </w:p>
        </w:tc>
        <w:tc>
          <w:tcPr>
            <w:tcW w:w="1670" w:type="dxa"/>
          </w:tcPr>
          <w:p w14:paraId="54C353C4" w14:textId="77777777" w:rsidR="0045699D" w:rsidRPr="0045699D" w:rsidRDefault="0045699D" w:rsidP="0045699D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5699D">
              <w:rPr>
                <w:rFonts w:ascii="Calibri" w:eastAsia="Calibri" w:hAnsi="Calibri" w:cs="Calibri"/>
                <w:bCs/>
                <w:sz w:val="20"/>
                <w:szCs w:val="20"/>
              </w:rPr>
              <w:t>Cena: waga 60%</w:t>
            </w:r>
          </w:p>
          <w:p w14:paraId="64716C67" w14:textId="77777777" w:rsidR="0045699D" w:rsidRPr="0045699D" w:rsidRDefault="0045699D" w:rsidP="0045699D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5699D">
              <w:rPr>
                <w:rFonts w:ascii="Calibri" w:eastAsia="Calibri" w:hAnsi="Calibri" w:cs="Calibri"/>
                <w:bCs/>
                <w:sz w:val="20"/>
                <w:szCs w:val="20"/>
              </w:rPr>
              <w:t>(zł brutto)</w:t>
            </w:r>
          </w:p>
        </w:tc>
        <w:tc>
          <w:tcPr>
            <w:tcW w:w="1984" w:type="dxa"/>
          </w:tcPr>
          <w:p w14:paraId="6E58A254" w14:textId="77777777" w:rsidR="0045699D" w:rsidRPr="0045699D" w:rsidRDefault="0045699D" w:rsidP="0045699D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5699D">
              <w:rPr>
                <w:rFonts w:ascii="Calibri" w:eastAsia="Calibri" w:hAnsi="Calibri" w:cs="Calibri"/>
                <w:bCs/>
                <w:sz w:val="20"/>
                <w:szCs w:val="20"/>
              </w:rPr>
              <w:t>Okres gwarancji na przedmiot zamówienia: waga 30% (w latach)</w:t>
            </w:r>
          </w:p>
        </w:tc>
        <w:tc>
          <w:tcPr>
            <w:tcW w:w="1698" w:type="dxa"/>
          </w:tcPr>
          <w:p w14:paraId="0EB4B9EC" w14:textId="77777777" w:rsidR="0045699D" w:rsidRPr="0045699D" w:rsidRDefault="0045699D" w:rsidP="0045699D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5699D">
              <w:rPr>
                <w:rFonts w:ascii="Calibri" w:eastAsia="Calibri" w:hAnsi="Calibri" w:cs="Calibri"/>
                <w:bCs/>
                <w:sz w:val="20"/>
                <w:szCs w:val="20"/>
              </w:rPr>
              <w:t>Termin realizacji: waga 10%</w:t>
            </w:r>
          </w:p>
          <w:p w14:paraId="3650C27C" w14:textId="175A2162" w:rsidR="0045699D" w:rsidRPr="0045699D" w:rsidRDefault="0045699D" w:rsidP="0045699D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5699D">
              <w:rPr>
                <w:rFonts w:ascii="Calibri" w:eastAsia="Calibri" w:hAnsi="Calibri" w:cs="Calibri"/>
                <w:bCs/>
                <w:sz w:val="20"/>
                <w:szCs w:val="20"/>
              </w:rPr>
              <w:t>(w tygodniach)</w:t>
            </w:r>
          </w:p>
        </w:tc>
        <w:tc>
          <w:tcPr>
            <w:tcW w:w="1279" w:type="dxa"/>
          </w:tcPr>
          <w:p w14:paraId="2CAD656C" w14:textId="13E71DB2" w:rsidR="0045699D" w:rsidRPr="0045699D" w:rsidRDefault="0045699D" w:rsidP="0045699D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5699D">
              <w:rPr>
                <w:rFonts w:ascii="Calibri" w:eastAsia="Calibri" w:hAnsi="Calibri" w:cs="Calibri"/>
                <w:bCs/>
                <w:sz w:val="20"/>
                <w:szCs w:val="20"/>
              </w:rPr>
              <w:t>Łączna punktacja</w:t>
            </w:r>
          </w:p>
        </w:tc>
      </w:tr>
      <w:tr w:rsidR="0045699D" w:rsidRPr="00754CE2" w14:paraId="7741B403" w14:textId="77777777" w:rsidTr="00744824">
        <w:trPr>
          <w:trHeight w:val="405"/>
        </w:trPr>
        <w:tc>
          <w:tcPr>
            <w:tcW w:w="759" w:type="dxa"/>
            <w:vMerge w:val="restart"/>
          </w:tcPr>
          <w:p w14:paraId="35C9E689" w14:textId="77777777" w:rsidR="0045699D" w:rsidRPr="00051BF1" w:rsidRDefault="0045699D" w:rsidP="00D1118B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051BF1">
              <w:rPr>
                <w:rFonts w:ascii="Calibri" w:eastAsia="Calibri" w:hAnsi="Calibri" w:cs="Calibri"/>
                <w:b/>
                <w:bCs/>
              </w:rPr>
              <w:t>1.</w:t>
            </w:r>
          </w:p>
        </w:tc>
        <w:tc>
          <w:tcPr>
            <w:tcW w:w="2817" w:type="dxa"/>
            <w:vMerge w:val="restart"/>
          </w:tcPr>
          <w:p w14:paraId="1D9DD337" w14:textId="77777777" w:rsidR="0045699D" w:rsidRPr="00051BF1" w:rsidRDefault="0045699D" w:rsidP="00D1118B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  <w:bCs/>
              </w:rPr>
            </w:pPr>
            <w:bookmarkStart w:id="0" w:name="_Hlk99446636"/>
            <w:r w:rsidRPr="00051BF1">
              <w:rPr>
                <w:rFonts w:ascii="Calibri" w:eastAsia="Calibri" w:hAnsi="Calibri" w:cs="Calibri"/>
                <w:b/>
                <w:bCs/>
              </w:rPr>
              <w:t>Enamor Sp. z o.o.</w:t>
            </w:r>
          </w:p>
          <w:p w14:paraId="4ABC965C" w14:textId="77777777" w:rsidR="0045699D" w:rsidRPr="00051BF1" w:rsidRDefault="0045699D" w:rsidP="00D1118B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051BF1">
              <w:rPr>
                <w:rFonts w:ascii="Calibri" w:eastAsia="Calibri" w:hAnsi="Calibri" w:cs="Calibri"/>
                <w:b/>
                <w:bCs/>
              </w:rPr>
              <w:t>ul. Inżynierska 1</w:t>
            </w:r>
          </w:p>
          <w:p w14:paraId="3FE115CC" w14:textId="77777777" w:rsidR="0045699D" w:rsidRPr="00051BF1" w:rsidRDefault="0045699D" w:rsidP="00D1118B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051BF1">
              <w:rPr>
                <w:rFonts w:ascii="Calibri" w:eastAsia="Calibri" w:hAnsi="Calibri" w:cs="Calibri"/>
                <w:b/>
                <w:bCs/>
              </w:rPr>
              <w:t xml:space="preserve">81-512 Gdynia </w:t>
            </w:r>
            <w:bookmarkEnd w:id="0"/>
          </w:p>
        </w:tc>
        <w:tc>
          <w:tcPr>
            <w:tcW w:w="1670" w:type="dxa"/>
            <w:vAlign w:val="center"/>
          </w:tcPr>
          <w:p w14:paraId="390E0CCD" w14:textId="3D1A45ED" w:rsidR="0045699D" w:rsidRPr="00051BF1" w:rsidRDefault="0045699D" w:rsidP="0045699D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51BF1">
              <w:rPr>
                <w:rFonts w:ascii="Calibri" w:eastAsia="Calibri" w:hAnsi="Calibri" w:cs="Calibri"/>
                <w:b/>
                <w:bCs/>
              </w:rPr>
              <w:t>1 656 740,00</w:t>
            </w:r>
          </w:p>
        </w:tc>
        <w:tc>
          <w:tcPr>
            <w:tcW w:w="1984" w:type="dxa"/>
            <w:vAlign w:val="center"/>
          </w:tcPr>
          <w:p w14:paraId="6B0DD835" w14:textId="606ADBB0" w:rsidR="0045699D" w:rsidRPr="00051BF1" w:rsidRDefault="0045699D" w:rsidP="0045699D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51BF1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1698" w:type="dxa"/>
            <w:vAlign w:val="center"/>
          </w:tcPr>
          <w:p w14:paraId="336CF82C" w14:textId="7E7ADB6E" w:rsidR="0045699D" w:rsidRPr="00051BF1" w:rsidRDefault="0045699D" w:rsidP="0045699D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51BF1"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  <w:tc>
          <w:tcPr>
            <w:tcW w:w="1279" w:type="dxa"/>
            <w:vMerge w:val="restart"/>
            <w:vAlign w:val="center"/>
          </w:tcPr>
          <w:p w14:paraId="0D2C4AE4" w14:textId="55B69212" w:rsidR="0045699D" w:rsidRPr="00051BF1" w:rsidRDefault="00521130" w:rsidP="00D1118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51BF1">
              <w:rPr>
                <w:rFonts w:ascii="Calibri" w:eastAsia="Calibri" w:hAnsi="Calibri" w:cs="Calibri"/>
                <w:b/>
                <w:bCs/>
              </w:rPr>
              <w:t xml:space="preserve">100 </w:t>
            </w:r>
            <w:r w:rsidR="008F55FE" w:rsidRPr="00051BF1">
              <w:rPr>
                <w:rFonts w:ascii="Calibri" w:eastAsia="Calibri" w:hAnsi="Calibri" w:cs="Calibri"/>
                <w:b/>
                <w:bCs/>
              </w:rPr>
              <w:t>pkt.</w:t>
            </w:r>
          </w:p>
        </w:tc>
      </w:tr>
      <w:tr w:rsidR="0045699D" w:rsidRPr="00754CE2" w14:paraId="7356773B" w14:textId="77777777" w:rsidTr="00744824">
        <w:trPr>
          <w:trHeight w:val="405"/>
        </w:trPr>
        <w:tc>
          <w:tcPr>
            <w:tcW w:w="759" w:type="dxa"/>
            <w:vMerge/>
          </w:tcPr>
          <w:p w14:paraId="45EFC447" w14:textId="77777777" w:rsidR="0045699D" w:rsidRPr="00754CE2" w:rsidRDefault="0045699D" w:rsidP="00D1118B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7" w:type="dxa"/>
            <w:vMerge/>
          </w:tcPr>
          <w:p w14:paraId="1A49B23C" w14:textId="77777777" w:rsidR="0045699D" w:rsidRDefault="0045699D" w:rsidP="00D1118B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vAlign w:val="center"/>
          </w:tcPr>
          <w:p w14:paraId="1847647E" w14:textId="2C177445" w:rsidR="0045699D" w:rsidRPr="00051BF1" w:rsidRDefault="00521130" w:rsidP="00D1118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51BF1">
              <w:rPr>
                <w:rFonts w:ascii="Calibri" w:eastAsia="Calibri" w:hAnsi="Calibri" w:cs="Calibri"/>
                <w:b/>
                <w:bCs/>
              </w:rPr>
              <w:t>100</w:t>
            </w:r>
            <w:r w:rsidR="0045699D" w:rsidRPr="00051BF1">
              <w:rPr>
                <w:rFonts w:ascii="Calibri" w:eastAsia="Calibri" w:hAnsi="Calibri" w:cs="Calibri"/>
                <w:b/>
                <w:bCs/>
              </w:rPr>
              <w:t xml:space="preserve"> pkt.</w:t>
            </w:r>
          </w:p>
        </w:tc>
        <w:tc>
          <w:tcPr>
            <w:tcW w:w="1984" w:type="dxa"/>
            <w:vAlign w:val="center"/>
          </w:tcPr>
          <w:p w14:paraId="05E6EE33" w14:textId="31F007E0" w:rsidR="0045699D" w:rsidRPr="00051BF1" w:rsidRDefault="0045699D" w:rsidP="00D1118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51BF1">
              <w:rPr>
                <w:rFonts w:ascii="Calibri" w:eastAsia="Calibri" w:hAnsi="Calibri" w:cs="Calibri"/>
                <w:b/>
                <w:bCs/>
              </w:rPr>
              <w:t>30 pkt.</w:t>
            </w:r>
          </w:p>
        </w:tc>
        <w:tc>
          <w:tcPr>
            <w:tcW w:w="1698" w:type="dxa"/>
            <w:vAlign w:val="center"/>
          </w:tcPr>
          <w:p w14:paraId="074CC564" w14:textId="05A630AB" w:rsidR="0045699D" w:rsidRPr="00051BF1" w:rsidRDefault="00521130" w:rsidP="00D1118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51BF1">
              <w:rPr>
                <w:rFonts w:ascii="Calibri" w:eastAsia="Calibri" w:hAnsi="Calibri" w:cs="Calibri"/>
                <w:b/>
                <w:bCs/>
              </w:rPr>
              <w:t>10</w:t>
            </w:r>
            <w:r w:rsidR="0045699D" w:rsidRPr="00051BF1">
              <w:rPr>
                <w:rFonts w:ascii="Calibri" w:eastAsia="Calibri" w:hAnsi="Calibri" w:cs="Calibri"/>
                <w:b/>
                <w:bCs/>
              </w:rPr>
              <w:t xml:space="preserve"> pkt.</w:t>
            </w:r>
          </w:p>
        </w:tc>
        <w:tc>
          <w:tcPr>
            <w:tcW w:w="1279" w:type="dxa"/>
            <w:vMerge/>
            <w:vAlign w:val="center"/>
          </w:tcPr>
          <w:p w14:paraId="273D3CE9" w14:textId="77777777" w:rsidR="0045699D" w:rsidRPr="00FF6B44" w:rsidRDefault="0045699D" w:rsidP="00D1118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</w:p>
        </w:tc>
      </w:tr>
      <w:tr w:rsidR="001C1600" w:rsidRPr="008F55FE" w14:paraId="106ACEF3" w14:textId="77777777" w:rsidTr="00593F0A">
        <w:trPr>
          <w:trHeight w:val="1090"/>
        </w:trPr>
        <w:tc>
          <w:tcPr>
            <w:tcW w:w="759" w:type="dxa"/>
          </w:tcPr>
          <w:p w14:paraId="2EA3D738" w14:textId="77777777" w:rsidR="001C1600" w:rsidRPr="00051BF1" w:rsidRDefault="001C1600" w:rsidP="00D1118B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051BF1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817" w:type="dxa"/>
          </w:tcPr>
          <w:p w14:paraId="5E844A32" w14:textId="77777777" w:rsidR="001C1600" w:rsidRPr="00051BF1" w:rsidRDefault="001C1600" w:rsidP="00D1118B">
            <w:pPr>
              <w:widowControl w:val="0"/>
              <w:spacing w:line="120" w:lineRule="atLeast"/>
              <w:rPr>
                <w:rFonts w:ascii="Calibri" w:eastAsia="Calibri" w:hAnsi="Calibri" w:cs="Calibri"/>
              </w:rPr>
            </w:pPr>
            <w:bookmarkStart w:id="1" w:name="_Hlk95286184"/>
            <w:r w:rsidRPr="00051BF1">
              <w:rPr>
                <w:rFonts w:ascii="Calibri" w:eastAsia="Calibri" w:hAnsi="Calibri" w:cs="Calibri"/>
              </w:rPr>
              <w:t>Kongsberg Maritime Poland Sp. z o.o.</w:t>
            </w:r>
          </w:p>
          <w:p w14:paraId="141F4B9D" w14:textId="77777777" w:rsidR="001C1600" w:rsidRPr="00051BF1" w:rsidRDefault="001C1600" w:rsidP="00D1118B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051BF1">
              <w:rPr>
                <w:rFonts w:ascii="Calibri" w:eastAsia="Calibri" w:hAnsi="Calibri" w:cs="Calibri"/>
              </w:rPr>
              <w:t>ul. Ziemowita 10D</w:t>
            </w:r>
          </w:p>
          <w:p w14:paraId="0FA48BA6" w14:textId="77777777" w:rsidR="001C1600" w:rsidRPr="00051BF1" w:rsidRDefault="001C1600" w:rsidP="00D1118B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051BF1">
              <w:rPr>
                <w:rFonts w:ascii="Calibri" w:eastAsia="Calibri" w:hAnsi="Calibri" w:cs="Calibri"/>
              </w:rPr>
              <w:t>71-717 Szczecin</w:t>
            </w:r>
            <w:bookmarkEnd w:id="1"/>
          </w:p>
        </w:tc>
        <w:tc>
          <w:tcPr>
            <w:tcW w:w="6631" w:type="dxa"/>
            <w:gridSpan w:val="4"/>
            <w:vAlign w:val="center"/>
          </w:tcPr>
          <w:p w14:paraId="0C6EC43B" w14:textId="02292FA7" w:rsidR="001C1600" w:rsidRPr="00051BF1" w:rsidRDefault="001C1600" w:rsidP="00D1118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 w:rsidRPr="00051BF1">
              <w:rPr>
                <w:rFonts w:ascii="Calibri" w:eastAsia="Calibri" w:hAnsi="Calibri" w:cs="Calibri"/>
              </w:rPr>
              <w:t>Oferta została odrzucona na podstawie art. 226 ust. 1 pkt 2 lit. b ustawy Pzp</w:t>
            </w:r>
            <w:r w:rsidR="00051BF1">
              <w:rPr>
                <w:rFonts w:ascii="Calibri" w:eastAsia="Calibri" w:hAnsi="Calibri" w:cs="Calibri"/>
              </w:rPr>
              <w:t>, tj. zamawiający odrzucił ofertę złożoną przez wykonawcę niespełniającego warunków udziału w postępowaniu.</w:t>
            </w:r>
          </w:p>
        </w:tc>
      </w:tr>
    </w:tbl>
    <w:p w14:paraId="6C91FDA2" w14:textId="77777777" w:rsidR="00C240CC" w:rsidRPr="008F55FE" w:rsidRDefault="00C240CC" w:rsidP="00C240CC">
      <w:pPr>
        <w:widowControl w:val="0"/>
        <w:spacing w:after="0" w:line="120" w:lineRule="atLeast"/>
        <w:jc w:val="both"/>
        <w:rPr>
          <w:rFonts w:ascii="Calibri" w:eastAsia="Times New Roman" w:hAnsi="Calibri" w:cs="Calibri"/>
          <w:b/>
          <w:bCs/>
        </w:rPr>
      </w:pPr>
    </w:p>
    <w:p w14:paraId="37BC17BE" w14:textId="77777777" w:rsidR="00C240CC" w:rsidRPr="00754CE2" w:rsidRDefault="00C240CC" w:rsidP="00C240CC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50F04C5A" w14:textId="77777777" w:rsidR="00693B76" w:rsidRDefault="00693B76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196E337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  <w:t xml:space="preserve">   </w:t>
      </w:r>
      <w:r w:rsidRPr="004C7530">
        <w:rPr>
          <w:rFonts w:eastAsia="Times New Roman" w:cs="Calibri"/>
          <w:lang w:eastAsia="pl-PL"/>
        </w:rPr>
        <w:t>STAROSTA</w:t>
      </w:r>
    </w:p>
    <w:p w14:paraId="2497A05B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</w:p>
    <w:p w14:paraId="3A2DA891" w14:textId="47DFB652" w:rsidR="0088705C" w:rsidRPr="007E4A15" w:rsidRDefault="00754CE2" w:rsidP="007E4A15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  <w:t>Tadeusz Sobol</w:t>
      </w:r>
    </w:p>
    <w:sectPr w:rsidR="0088705C" w:rsidRPr="007E4A15" w:rsidSect="0088705C">
      <w:headerReference w:type="default" r:id="rId7"/>
      <w:footerReference w:type="default" r:id="rId8"/>
      <w:pgSz w:w="11906" w:h="16838"/>
      <w:pgMar w:top="1417" w:right="1417" w:bottom="993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CE82" w14:textId="77777777" w:rsidR="00CA6CE1" w:rsidRDefault="00CA6CE1" w:rsidP="003B315F">
      <w:pPr>
        <w:spacing w:after="0" w:line="240" w:lineRule="auto"/>
      </w:pPr>
      <w:r>
        <w:separator/>
      </w:r>
    </w:p>
  </w:endnote>
  <w:endnote w:type="continuationSeparator" w:id="0">
    <w:p w14:paraId="11FF0521" w14:textId="77777777" w:rsidR="00CA6CE1" w:rsidRDefault="00CA6CE1" w:rsidP="003B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5DE5" w14:textId="5E6DE0BB" w:rsidR="0088705C" w:rsidRDefault="0088705C">
    <w:pPr>
      <w:pStyle w:val="Stopka"/>
    </w:pPr>
    <w:bookmarkStart w:id="2" w:name="_Hlk33078312"/>
    <w:r w:rsidRPr="00B6458A">
      <w:rPr>
        <w:noProof/>
      </w:rPr>
      <w:drawing>
        <wp:inline distT="0" distB="0" distL="0" distR="0" wp14:anchorId="69796809" wp14:editId="6B4558D5">
          <wp:extent cx="5619750" cy="9906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601B22F0" w14:textId="77777777" w:rsidR="0088705C" w:rsidRDefault="00887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3E4F" w14:textId="77777777" w:rsidR="00CA6CE1" w:rsidRDefault="00CA6CE1" w:rsidP="003B315F">
      <w:pPr>
        <w:spacing w:after="0" w:line="240" w:lineRule="auto"/>
      </w:pPr>
      <w:r>
        <w:separator/>
      </w:r>
    </w:p>
  </w:footnote>
  <w:footnote w:type="continuationSeparator" w:id="0">
    <w:p w14:paraId="1366A69A" w14:textId="77777777" w:rsidR="00CA6CE1" w:rsidRDefault="00CA6CE1" w:rsidP="003B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D7B5" w14:textId="17C77DB2" w:rsidR="003B315F" w:rsidRDefault="003B315F" w:rsidP="003B315F">
    <w:pPr>
      <w:pStyle w:val="Nagwek"/>
      <w:ind w:left="-284"/>
      <w:jc w:val="center"/>
    </w:pPr>
    <w:r>
      <w:rPr>
        <w:noProof/>
      </w:rPr>
      <w:drawing>
        <wp:inline distT="0" distB="0" distL="0" distR="0" wp14:anchorId="74323E90" wp14:editId="05A14B04">
          <wp:extent cx="6171565" cy="990600"/>
          <wp:effectExtent l="0" t="0" r="63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520288">
    <w:abstractNumId w:val="1"/>
  </w:num>
  <w:num w:numId="2" w16cid:durableId="463087933">
    <w:abstractNumId w:val="2"/>
  </w:num>
  <w:num w:numId="3" w16cid:durableId="1023559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4F9C"/>
    <w:rsid w:val="000503EE"/>
    <w:rsid w:val="00051BF1"/>
    <w:rsid w:val="00131DDA"/>
    <w:rsid w:val="00132CBD"/>
    <w:rsid w:val="001C1600"/>
    <w:rsid w:val="0020799D"/>
    <w:rsid w:val="002401D7"/>
    <w:rsid w:val="00271A6B"/>
    <w:rsid w:val="002C5A04"/>
    <w:rsid w:val="002D0A95"/>
    <w:rsid w:val="002D686B"/>
    <w:rsid w:val="003A366B"/>
    <w:rsid w:val="003B315F"/>
    <w:rsid w:val="003D473B"/>
    <w:rsid w:val="0045699D"/>
    <w:rsid w:val="004B24B9"/>
    <w:rsid w:val="00521130"/>
    <w:rsid w:val="006066AE"/>
    <w:rsid w:val="00606E13"/>
    <w:rsid w:val="0061135B"/>
    <w:rsid w:val="006169B8"/>
    <w:rsid w:val="00693B76"/>
    <w:rsid w:val="006D5B8B"/>
    <w:rsid w:val="00711138"/>
    <w:rsid w:val="00714FAD"/>
    <w:rsid w:val="00744824"/>
    <w:rsid w:val="00754CE2"/>
    <w:rsid w:val="00755B18"/>
    <w:rsid w:val="007E4A15"/>
    <w:rsid w:val="00816BB1"/>
    <w:rsid w:val="00874A33"/>
    <w:rsid w:val="0088705C"/>
    <w:rsid w:val="008B2CB5"/>
    <w:rsid w:val="008E7063"/>
    <w:rsid w:val="008F55FE"/>
    <w:rsid w:val="009575E6"/>
    <w:rsid w:val="009B3014"/>
    <w:rsid w:val="009B60EC"/>
    <w:rsid w:val="009D4A14"/>
    <w:rsid w:val="009E55A1"/>
    <w:rsid w:val="00A460C7"/>
    <w:rsid w:val="00AB35E2"/>
    <w:rsid w:val="00AD543C"/>
    <w:rsid w:val="00B01B58"/>
    <w:rsid w:val="00B21AE9"/>
    <w:rsid w:val="00BF09D6"/>
    <w:rsid w:val="00C240CC"/>
    <w:rsid w:val="00C3227B"/>
    <w:rsid w:val="00C344FB"/>
    <w:rsid w:val="00C367BA"/>
    <w:rsid w:val="00C50E27"/>
    <w:rsid w:val="00C51DEB"/>
    <w:rsid w:val="00CA6CE1"/>
    <w:rsid w:val="00D52719"/>
    <w:rsid w:val="00D71060"/>
    <w:rsid w:val="00DE3071"/>
    <w:rsid w:val="00E56675"/>
    <w:rsid w:val="00F0365D"/>
    <w:rsid w:val="00FB250F"/>
    <w:rsid w:val="00FC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15F"/>
  </w:style>
  <w:style w:type="paragraph" w:styleId="Stopka">
    <w:name w:val="footer"/>
    <w:basedOn w:val="Normalny"/>
    <w:link w:val="Stopka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22</cp:revision>
  <cp:lastPrinted>2022-01-26T08:05:00Z</cp:lastPrinted>
  <dcterms:created xsi:type="dcterms:W3CDTF">2021-06-02T09:23:00Z</dcterms:created>
  <dcterms:modified xsi:type="dcterms:W3CDTF">2022-04-11T06:02:00Z</dcterms:modified>
</cp:coreProperties>
</file>