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CF2D" w14:textId="47265051" w:rsidR="003A53A3" w:rsidRDefault="003D5633" w:rsidP="001D504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45958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</w:t>
      </w:r>
      <w:r w:rsidR="00CB5E3E" w:rsidRPr="001D504E">
        <w:rPr>
          <w:rFonts w:ascii="Cambria" w:hAnsi="Cambria"/>
          <w:b/>
          <w:bCs/>
        </w:rPr>
        <w:t>do SIWZ</w:t>
      </w:r>
    </w:p>
    <w:p w14:paraId="1E48A3D2" w14:textId="63C16816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0DC2F8B3" w14:textId="0BCBA34D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54759265" w14:textId="2AAE1E25" w:rsidR="00A45958" w:rsidRDefault="00A45958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  <w:r w:rsidRPr="00233D9C">
        <w:rPr>
          <w:rFonts w:ascii="Verdana" w:hAnsi="Verdana" w:cs="Arial"/>
          <w:b/>
          <w:sz w:val="16"/>
          <w:szCs w:val="16"/>
        </w:rPr>
        <w:t>ISTOTNE POSTANOWIENIA UMOWY:</w:t>
      </w:r>
    </w:p>
    <w:p w14:paraId="74C742E3" w14:textId="1B5DE951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CCC7CCC" w14:textId="4BDC9D0A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C2F9B81" w14:textId="77777777" w:rsidR="00CA3FB4" w:rsidRPr="001B24A6" w:rsidRDefault="00CA3FB4" w:rsidP="00CA3FB4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Zamawiający dopuszcza refundację już poniesionych wydatków na spłaty rat kredytów i pożyczek oraz pokrycia deficytu do pełnej kwoty kredytu.</w:t>
      </w:r>
    </w:p>
    <w:p w14:paraId="096D86C6" w14:textId="2356A343" w:rsidR="00CA3FB4" w:rsidRPr="001B24A6" w:rsidRDefault="00CA3FB4" w:rsidP="00CA3FB4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Okres kredytowania od dnia podpisania umowy kredytowej do 31.12.203</w:t>
      </w:r>
      <w:r w:rsidR="0014269A">
        <w:rPr>
          <w:rFonts w:asciiTheme="minorHAnsi" w:hAnsiTheme="minorHAnsi" w:cstheme="minorHAnsi"/>
        </w:rPr>
        <w:t xml:space="preserve">1 </w:t>
      </w:r>
      <w:r w:rsidRPr="001B24A6">
        <w:rPr>
          <w:rFonts w:asciiTheme="minorHAnsi" w:hAnsiTheme="minorHAnsi" w:cstheme="minorHAnsi"/>
        </w:rPr>
        <w:t>r.</w:t>
      </w:r>
    </w:p>
    <w:p w14:paraId="49D8046A" w14:textId="5407DE5F" w:rsidR="00CA3FB4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  <w:b/>
          <w:bCs/>
        </w:rPr>
        <w:t xml:space="preserve">Karencja w spłacie rat kapitałowych kredytu  do </w:t>
      </w:r>
      <w:r w:rsidRPr="00230F0E">
        <w:rPr>
          <w:rFonts w:asciiTheme="minorHAnsi" w:hAnsiTheme="minorHAnsi" w:cstheme="minorHAnsi"/>
          <w:b/>
          <w:bCs/>
          <w:iCs/>
        </w:rPr>
        <w:t>3</w:t>
      </w:r>
      <w:r w:rsidR="0014269A">
        <w:rPr>
          <w:rFonts w:asciiTheme="minorHAnsi" w:hAnsiTheme="minorHAnsi" w:cstheme="minorHAnsi"/>
          <w:b/>
          <w:bCs/>
          <w:iCs/>
        </w:rPr>
        <w:t>1</w:t>
      </w:r>
      <w:r w:rsidRPr="00230F0E">
        <w:rPr>
          <w:rFonts w:asciiTheme="minorHAnsi" w:hAnsiTheme="minorHAnsi" w:cstheme="minorHAnsi"/>
          <w:b/>
          <w:bCs/>
          <w:iCs/>
        </w:rPr>
        <w:t xml:space="preserve"> </w:t>
      </w:r>
      <w:r w:rsidR="0014269A">
        <w:rPr>
          <w:rFonts w:asciiTheme="minorHAnsi" w:hAnsiTheme="minorHAnsi" w:cstheme="minorHAnsi"/>
          <w:b/>
          <w:bCs/>
          <w:iCs/>
        </w:rPr>
        <w:t xml:space="preserve">marca </w:t>
      </w:r>
      <w:r w:rsidRPr="00230F0E">
        <w:rPr>
          <w:rFonts w:asciiTheme="minorHAnsi" w:hAnsiTheme="minorHAnsi" w:cstheme="minorHAnsi"/>
          <w:b/>
          <w:bCs/>
          <w:iCs/>
        </w:rPr>
        <w:t>202</w:t>
      </w:r>
      <w:r w:rsidR="0014269A">
        <w:rPr>
          <w:rFonts w:asciiTheme="minorHAnsi" w:hAnsiTheme="minorHAnsi" w:cstheme="minorHAnsi"/>
          <w:b/>
          <w:bCs/>
          <w:iCs/>
        </w:rPr>
        <w:t xml:space="preserve">4 </w:t>
      </w:r>
      <w:r w:rsidRPr="00230F0E">
        <w:rPr>
          <w:rFonts w:asciiTheme="minorHAnsi" w:hAnsiTheme="minorHAnsi" w:cstheme="minorHAnsi"/>
          <w:b/>
          <w:bCs/>
          <w:iCs/>
        </w:rPr>
        <w:t>r</w:t>
      </w:r>
      <w:r w:rsidRPr="00230F0E">
        <w:rPr>
          <w:rFonts w:asciiTheme="minorHAnsi" w:hAnsiTheme="minorHAnsi" w:cstheme="minorHAnsi"/>
          <w:i/>
          <w:iCs/>
        </w:rPr>
        <w:t>.</w:t>
      </w:r>
    </w:p>
    <w:p w14:paraId="7F2E2FF8" w14:textId="18F7785E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  <w:iCs/>
        </w:rPr>
        <w:t xml:space="preserve">Zamawiającemu przysługuje prawo wykorzystania kredytu w kwocie niższej niż kwota </w:t>
      </w:r>
      <w:r w:rsidR="00FC43E0">
        <w:rPr>
          <w:rFonts w:asciiTheme="minorHAnsi" w:hAnsiTheme="minorHAnsi" w:cstheme="minorHAnsi"/>
          <w:iCs/>
        </w:rPr>
        <w:t>6 800 000,00</w:t>
      </w:r>
      <w:r w:rsidRPr="00230F0E">
        <w:rPr>
          <w:rFonts w:asciiTheme="minorHAnsi" w:hAnsiTheme="minorHAnsi" w:cstheme="minorHAnsi"/>
          <w:iCs/>
        </w:rPr>
        <w:t xml:space="preserve">  PLN </w:t>
      </w:r>
      <w:r w:rsidRPr="00326482">
        <w:rPr>
          <w:rFonts w:asciiTheme="minorHAnsi" w:hAnsiTheme="minorHAnsi" w:cstheme="minorHAnsi"/>
          <w:iCs/>
        </w:rPr>
        <w:t>o 25%, bez ponoszenia z tego tytułu  dodatkowych kosztów(opłat, prowizji itp</w:t>
      </w:r>
      <w:r w:rsidRPr="00230F0E">
        <w:rPr>
          <w:rFonts w:asciiTheme="minorHAnsi" w:hAnsiTheme="minorHAnsi" w:cstheme="minorHAnsi"/>
          <w:b/>
          <w:bCs/>
          <w:iCs/>
        </w:rPr>
        <w:t>.).</w:t>
      </w:r>
    </w:p>
    <w:p w14:paraId="29F338A7" w14:textId="277D5AA8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Zabezpieczenie : weksel in blanco wraz z deklaracją wekslową.</w:t>
      </w:r>
    </w:p>
    <w:p w14:paraId="72D1265F" w14:textId="5C6E978D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 xml:space="preserve">Harmonogram spłat kapitału – w ratach kwartalnych </w:t>
      </w:r>
      <w:r w:rsidR="00E62C12">
        <w:rPr>
          <w:rFonts w:asciiTheme="minorHAnsi" w:hAnsiTheme="minorHAnsi" w:cstheme="minorHAnsi"/>
        </w:rPr>
        <w:t>według harmonogramu uzgodnionego między Stronami umowy przed zawarciem umowy</w:t>
      </w:r>
      <w:r w:rsidRPr="00230F0E">
        <w:rPr>
          <w:rFonts w:asciiTheme="minorHAnsi" w:hAnsiTheme="minorHAnsi" w:cstheme="minorHAnsi"/>
        </w:rPr>
        <w:t>.</w:t>
      </w:r>
      <w:r w:rsidR="00BD0CF7">
        <w:rPr>
          <w:rFonts w:asciiTheme="minorHAnsi" w:hAnsiTheme="minorHAnsi" w:cstheme="minorHAnsi"/>
        </w:rPr>
        <w:t xml:space="preserve"> Raty</w:t>
      </w:r>
      <w:r w:rsidR="006D3C9A">
        <w:rPr>
          <w:rFonts w:asciiTheme="minorHAnsi" w:hAnsiTheme="minorHAnsi" w:cstheme="minorHAnsi"/>
        </w:rPr>
        <w:t xml:space="preserve"> (kapitałowe)</w:t>
      </w:r>
      <w:r w:rsidR="00BD0CF7">
        <w:rPr>
          <w:rFonts w:asciiTheme="minorHAnsi" w:hAnsiTheme="minorHAnsi" w:cstheme="minorHAnsi"/>
        </w:rPr>
        <w:t xml:space="preserve"> będą co do zasady równe, za wyjątkiem raty wyrównującej.</w:t>
      </w:r>
    </w:p>
    <w:p w14:paraId="5CBA0432" w14:textId="0E769AA1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Odsetki od kredytu naliczone są w kwartalnych okresach obrachunkowych i płatne w terminie na ostatni roboczy dzień każdego kwartału poczynając</w:t>
      </w:r>
      <w:r w:rsidR="00E62C12">
        <w:rPr>
          <w:rFonts w:asciiTheme="minorHAnsi" w:hAnsiTheme="minorHAnsi" w:cstheme="minorHAnsi"/>
        </w:rPr>
        <w:t xml:space="preserve"> kwartału, w którym zawarta zostaje umowa</w:t>
      </w:r>
      <w:r w:rsidRPr="00230F0E">
        <w:rPr>
          <w:rFonts w:asciiTheme="minorHAnsi" w:hAnsiTheme="minorHAnsi" w:cstheme="minorHAnsi"/>
        </w:rPr>
        <w:t>.</w:t>
      </w:r>
    </w:p>
    <w:p w14:paraId="673FCB67" w14:textId="5047CF7F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Kredyt będzie wykorzystywany do 31 grudnia 202</w:t>
      </w:r>
      <w:r w:rsidR="00E62C12">
        <w:rPr>
          <w:rFonts w:asciiTheme="minorHAnsi" w:hAnsiTheme="minorHAnsi" w:cstheme="minorHAnsi"/>
        </w:rPr>
        <w:t>3</w:t>
      </w:r>
      <w:r w:rsidRPr="00230F0E">
        <w:rPr>
          <w:rFonts w:asciiTheme="minorHAnsi" w:hAnsiTheme="minorHAnsi" w:cstheme="minorHAnsi"/>
        </w:rPr>
        <w:t xml:space="preserve"> roku „na żądani</w:t>
      </w:r>
      <w:r w:rsidR="00E62C12">
        <w:rPr>
          <w:rFonts w:asciiTheme="minorHAnsi" w:hAnsiTheme="minorHAnsi" w:cstheme="minorHAnsi"/>
        </w:rPr>
        <w:t>e</w:t>
      </w:r>
      <w:r w:rsidRPr="00230F0E">
        <w:rPr>
          <w:rFonts w:asciiTheme="minorHAnsi" w:hAnsiTheme="minorHAnsi" w:cstheme="minorHAnsi"/>
        </w:rPr>
        <w:t>”</w:t>
      </w:r>
      <w:r w:rsidR="00E62C12">
        <w:rPr>
          <w:rFonts w:asciiTheme="minorHAnsi" w:hAnsiTheme="minorHAnsi" w:cstheme="minorHAnsi"/>
        </w:rPr>
        <w:t xml:space="preserve">, to znaczy </w:t>
      </w:r>
      <w:r w:rsidR="00FA6649" w:rsidRPr="00230F0E">
        <w:rPr>
          <w:rFonts w:asciiTheme="minorHAnsi" w:hAnsiTheme="minorHAnsi" w:cstheme="minorHAnsi"/>
        </w:rPr>
        <w:t xml:space="preserve">po pisemnej </w:t>
      </w:r>
      <w:r w:rsidR="001B24A6" w:rsidRPr="00230F0E">
        <w:rPr>
          <w:rFonts w:asciiTheme="minorHAnsi" w:hAnsiTheme="minorHAnsi" w:cstheme="minorHAnsi"/>
        </w:rPr>
        <w:t xml:space="preserve">          </w:t>
      </w:r>
      <w:r w:rsidR="00FA6649" w:rsidRPr="00230F0E">
        <w:rPr>
          <w:rFonts w:asciiTheme="minorHAnsi" w:hAnsiTheme="minorHAnsi" w:cstheme="minorHAnsi"/>
        </w:rPr>
        <w:t>dy</w:t>
      </w:r>
      <w:r w:rsidR="001B24A6" w:rsidRPr="00230F0E">
        <w:rPr>
          <w:rFonts w:asciiTheme="minorHAnsi" w:hAnsiTheme="minorHAnsi" w:cstheme="minorHAnsi"/>
        </w:rPr>
        <w:t>s</w:t>
      </w:r>
      <w:r w:rsidR="00FA6649" w:rsidRPr="00230F0E">
        <w:rPr>
          <w:rFonts w:asciiTheme="minorHAnsi" w:hAnsiTheme="minorHAnsi" w:cstheme="minorHAnsi"/>
        </w:rPr>
        <w:t>pozycji do uruchomienia kredytu na rachunek gminy.</w:t>
      </w:r>
    </w:p>
    <w:p w14:paraId="156B1513" w14:textId="4C4B8818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Prowizja będzie płatna jednorazowo w ciągu 30 dni od podpisania umowy, z tym że zamawiający dopuszcza zastosowanie przez wykonawców prowizji przygotowawczej od kwoty kredytu tylko jeden raz, tzn. prowizji z tytułu uruchomienia kredytu.</w:t>
      </w:r>
    </w:p>
    <w:p w14:paraId="48142789" w14:textId="1AF586B6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 xml:space="preserve">Oprocentowanie kredytu będzie liczone w oparciu o WIBOR 3M z notowań na dzień </w:t>
      </w:r>
      <w:r w:rsidR="00E62C12">
        <w:rPr>
          <w:rFonts w:asciiTheme="minorHAnsi" w:hAnsiTheme="minorHAnsi" w:cstheme="minorHAnsi"/>
          <w:b/>
          <w:color w:val="FF0000"/>
        </w:rPr>
        <w:t xml:space="preserve">23 czerwca 2023 </w:t>
      </w:r>
      <w:r w:rsidRPr="00230F0E">
        <w:rPr>
          <w:rFonts w:asciiTheme="minorHAnsi" w:hAnsiTheme="minorHAnsi" w:cstheme="minorHAnsi"/>
          <w:b/>
          <w:color w:val="FF0000"/>
        </w:rPr>
        <w:t>r</w:t>
      </w:r>
      <w:r w:rsidRPr="00230F0E">
        <w:rPr>
          <w:rFonts w:asciiTheme="minorHAnsi" w:hAnsiTheme="minorHAnsi" w:cstheme="minorHAnsi"/>
          <w:color w:val="FF0000"/>
        </w:rPr>
        <w:t xml:space="preserve">. </w:t>
      </w:r>
      <w:r w:rsidRPr="00230F0E">
        <w:rPr>
          <w:rFonts w:asciiTheme="minorHAnsi" w:hAnsiTheme="minorHAnsi" w:cstheme="minorHAnsi"/>
          <w:b/>
          <w:color w:val="FF0000"/>
        </w:rPr>
        <w:t>na potrzeby badania ofert</w:t>
      </w:r>
      <w:r w:rsidRPr="00230F0E">
        <w:rPr>
          <w:rFonts w:asciiTheme="minorHAnsi" w:hAnsiTheme="minorHAnsi" w:cstheme="minorHAnsi"/>
          <w:b/>
        </w:rPr>
        <w:t>.</w:t>
      </w:r>
    </w:p>
    <w:p w14:paraId="483D7DFF" w14:textId="0212EB87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Kredyt nie może być obciążony innymi opłatami niż wymienione w SWZ.</w:t>
      </w:r>
    </w:p>
    <w:p w14:paraId="7A17878F" w14:textId="4ADBE98A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Zamawiającemu przysługuje prawo przedterminowej spłaty kredytu w całości lub części, bez dodatkowych kosztów(opłat, prowizji itp.). Oprocentowanie liczone będzie wówczas za okres faktycznego korzystania z kredytu.</w:t>
      </w:r>
    </w:p>
    <w:p w14:paraId="73B876AD" w14:textId="6B55BADE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Zamawiający określa sposób ustalania WIBORU 3M do naliczania oprocentowania kredytu liczony według stawki WIBOR 3M według notowań na 10 dni kalendarzowych poprzedzających okres obrachunkowy.</w:t>
      </w:r>
    </w:p>
    <w:p w14:paraId="06ADC343" w14:textId="03372BE1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Zamawiający nie wyraża zgody na podpisanie oświadczenia o poddaniu się egzekucji zgodnie z art. 97 ustawy z dnia 29 sierpnia 1997r Prawo bankowe.</w:t>
      </w:r>
    </w:p>
    <w:p w14:paraId="532890EB" w14:textId="45E634A1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Wykonawca, będzie terminowo przekazywał środki pieniężne na rachunek Zamawiającego.</w:t>
      </w:r>
    </w:p>
    <w:p w14:paraId="564C6E52" w14:textId="5BBE1B1D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>Wszelkie rozliczenia pomiędzy Zamawiającym a Wykonawca będą prowadzone w walucie polskiej (PLN).</w:t>
      </w:r>
    </w:p>
    <w:p w14:paraId="4D312FA8" w14:textId="5C79D61F" w:rsidR="00CA3FB4" w:rsidRPr="00230F0E" w:rsidRDefault="00CA3FB4" w:rsidP="00230F0E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230F0E">
        <w:rPr>
          <w:rFonts w:asciiTheme="minorHAnsi" w:hAnsiTheme="minorHAnsi" w:cstheme="minorHAnsi"/>
        </w:rPr>
        <w:t xml:space="preserve">.Zamawiający zastrzega sobie prawo zmiany umowy kredytowej w zakresie zmiany harmonogramu spłat </w:t>
      </w:r>
      <w:r w:rsidR="00FA6649" w:rsidRPr="00230F0E">
        <w:rPr>
          <w:rFonts w:asciiTheme="minorHAnsi" w:hAnsiTheme="minorHAnsi" w:cstheme="minorHAnsi"/>
        </w:rPr>
        <w:t>w przypadku :</w:t>
      </w:r>
    </w:p>
    <w:p w14:paraId="210E5209" w14:textId="77777777" w:rsidR="00FA6649" w:rsidRPr="001B24A6" w:rsidRDefault="00FA6649" w:rsidP="00FA6649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zmiany powszechnie obowiązujących przepisów prawa mającej wpływ na realizację zamówienia;</w:t>
      </w:r>
    </w:p>
    <w:p w14:paraId="3D6DDADE" w14:textId="77777777" w:rsidR="00FA6649" w:rsidRPr="001B24A6" w:rsidRDefault="00FA6649" w:rsidP="00FA6649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pogorszenia sytuacji ekonomiczno-finansowej Zamawiającego , w tym w przypadku zagrożenia niespełnienia przez Zamawiającego warunków określonych ustawą o finansach publicznych;</w:t>
      </w:r>
    </w:p>
    <w:p w14:paraId="3A7247F2" w14:textId="04033A8E" w:rsidR="00FA6649" w:rsidRDefault="00FA6649" w:rsidP="00FA6649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drastycznym pogorszeniem sytuacji epidemiologicznej związanej z COVID-19 w porównaniu do sytuacji w momencie zawierania umowy.</w:t>
      </w:r>
    </w:p>
    <w:p w14:paraId="73304E2C" w14:textId="51526CBE" w:rsidR="007F0A35" w:rsidRPr="007F0A35" w:rsidRDefault="00230F0E" w:rsidP="007F0A35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Nie wykorzystania kredytu w pełnej wysokości zgodnie z pkt. 4.</w:t>
      </w:r>
    </w:p>
    <w:p w14:paraId="5FEF7260" w14:textId="067D322E" w:rsidR="00FA6649" w:rsidRPr="001B24A6" w:rsidRDefault="00230F0E" w:rsidP="003F2405">
      <w:pPr>
        <w:spacing w:after="0"/>
        <w:jc w:val="both"/>
        <w:rPr>
          <w:rStyle w:val="siz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F0A35">
        <w:rPr>
          <w:rFonts w:asciiTheme="minorHAnsi" w:hAnsiTheme="minorHAnsi" w:cstheme="minorHAnsi"/>
        </w:rPr>
        <w:t>8</w:t>
      </w:r>
      <w:r w:rsidR="003F2405" w:rsidRPr="001B24A6">
        <w:rPr>
          <w:rFonts w:asciiTheme="minorHAnsi" w:hAnsiTheme="minorHAnsi" w:cstheme="minorHAnsi"/>
        </w:rPr>
        <w:t>.</w:t>
      </w:r>
      <w:r w:rsidR="00FA6649" w:rsidRPr="001B24A6">
        <w:rPr>
          <w:rFonts w:asciiTheme="minorHAnsi" w:hAnsiTheme="minorHAnsi" w:cstheme="minorHAnsi"/>
        </w:rPr>
        <w:t xml:space="preserve"> </w:t>
      </w:r>
      <w:r w:rsidR="00FA6649" w:rsidRPr="001B24A6">
        <w:rPr>
          <w:rFonts w:asciiTheme="minorHAnsi" w:eastAsiaTheme="minorHAnsi" w:hAnsiTheme="minorHAnsi" w:cstheme="minorHAnsi"/>
        </w:rPr>
        <w:t xml:space="preserve">Zamawiający  </w:t>
      </w:r>
      <w:r w:rsidR="00FA6649" w:rsidRPr="001B24A6">
        <w:rPr>
          <w:rFonts w:asciiTheme="minorHAnsi" w:eastAsia="Times New Roman" w:hAnsiTheme="minorHAnsi" w:cstheme="minorHAnsi"/>
        </w:rPr>
        <w:t xml:space="preserve">wymaga zatrudnienia przez Wykonawcę lub podwykonawcę na podstawie stosunku pracy osób wykonujących </w:t>
      </w:r>
      <w:r w:rsidR="00FA6649" w:rsidRPr="001B24A6">
        <w:rPr>
          <w:rStyle w:val="size"/>
          <w:rFonts w:asciiTheme="minorHAnsi" w:hAnsiTheme="minorHAnsi" w:cstheme="minorHAnsi"/>
        </w:rPr>
        <w:t>wskazane przez Wykonawcę czynności</w:t>
      </w:r>
      <w:r w:rsidR="00FA6649" w:rsidRPr="001B24A6">
        <w:rPr>
          <w:rFonts w:asciiTheme="minorHAnsi" w:eastAsia="Times New Roman" w:hAnsiTheme="minorHAnsi" w:cstheme="minorHAnsi"/>
        </w:rPr>
        <w:t xml:space="preserve"> w zakresie realizacji zamówienia, jeżeli wykonanie tych czynności polega na wykonywaniu pracy w sposób określony w</w:t>
      </w:r>
      <w:r w:rsidR="00FA6649" w:rsidRPr="001B24A6">
        <w:rPr>
          <w:rFonts w:asciiTheme="minorHAnsi" w:hAnsiTheme="minorHAnsi" w:cstheme="minorHAnsi"/>
        </w:rPr>
        <w:t xml:space="preserve"> art. 22 § 1 ustawy z dnia 26 czerwca 1974 </w:t>
      </w:r>
      <w:r w:rsidR="00FA6649" w:rsidRPr="001B24A6">
        <w:rPr>
          <w:rFonts w:asciiTheme="minorHAnsi" w:eastAsia="Times New Roman" w:hAnsiTheme="minorHAnsi" w:cstheme="minorHAnsi"/>
        </w:rPr>
        <w:t xml:space="preserve">r. - Kodeks pracy. </w:t>
      </w:r>
      <w:r w:rsidR="00FA6649" w:rsidRPr="001B24A6">
        <w:rPr>
          <w:rStyle w:val="size"/>
          <w:rFonts w:asciiTheme="minorHAnsi" w:hAnsiTheme="minorHAnsi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0003BFF8" w14:textId="77777777" w:rsidR="00FA6649" w:rsidRPr="001B24A6" w:rsidRDefault="00FA6649" w:rsidP="00FA6649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1B24A6">
        <w:rPr>
          <w:rFonts w:asciiTheme="minorHAnsi" w:hAnsiTheme="minorHAnsi" w:cstheme="minorHAnsi"/>
          <w:color w:val="000000" w:themeColor="text1"/>
        </w:rPr>
        <w:t>1)uruchomieniem kredytu w systemie bankowym</w:t>
      </w:r>
    </w:p>
    <w:p w14:paraId="2AE84092" w14:textId="77777777" w:rsidR="00FA6649" w:rsidRPr="001B24A6" w:rsidRDefault="00FA6649" w:rsidP="00FA664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B24A6">
        <w:rPr>
          <w:rFonts w:asciiTheme="minorHAnsi" w:hAnsiTheme="minorHAnsi" w:cstheme="minorHAnsi"/>
          <w:color w:val="000000" w:themeColor="text1"/>
        </w:rPr>
        <w:t>2) obliczaniem należnych odsetek bankowych,</w:t>
      </w:r>
    </w:p>
    <w:p w14:paraId="2B01F2B7" w14:textId="77777777" w:rsidR="00FA6649" w:rsidRPr="001B24A6" w:rsidRDefault="00FA6649" w:rsidP="00FA6649">
      <w:pPr>
        <w:suppressAutoHyphens w:val="0"/>
        <w:autoSpaceDN/>
        <w:spacing w:after="0"/>
        <w:jc w:val="both"/>
        <w:textAlignment w:val="auto"/>
        <w:rPr>
          <w:rStyle w:val="size"/>
          <w:rFonts w:asciiTheme="minorHAnsi" w:hAnsiTheme="minorHAnsi" w:cstheme="minorHAnsi"/>
        </w:rPr>
      </w:pPr>
      <w:r w:rsidRPr="001B24A6">
        <w:rPr>
          <w:rStyle w:val="size"/>
          <w:rFonts w:asciiTheme="minorHAnsi" w:hAnsiTheme="minorHAnsi" w:cstheme="minorHAnsi"/>
        </w:rPr>
        <w:t xml:space="preserve">        3) informowanie o bieżącym stanie kredytu;</w:t>
      </w:r>
    </w:p>
    <w:p w14:paraId="04C91756" w14:textId="77777777" w:rsidR="00FA6649" w:rsidRPr="001B24A6" w:rsidRDefault="00FA6649" w:rsidP="00FA6649">
      <w:pPr>
        <w:pStyle w:val="Akapitzlist"/>
        <w:ind w:left="284"/>
        <w:jc w:val="both"/>
        <w:rPr>
          <w:rFonts w:asciiTheme="minorHAnsi" w:eastAsia="Times New Roman" w:hAnsiTheme="minorHAnsi" w:cstheme="minorHAnsi"/>
        </w:rPr>
      </w:pPr>
      <w:r w:rsidRPr="001B24A6">
        <w:rPr>
          <w:rFonts w:asciiTheme="minorHAnsi" w:hAnsiTheme="minorHAnsi" w:cstheme="minorHAnsi"/>
        </w:rPr>
        <w:t>- o ile czynności te nie będą wykonywane przez osobę w ramach prowadzonej przez nią działalności gospodarczej.</w:t>
      </w:r>
      <w:r w:rsidRPr="001B24A6">
        <w:rPr>
          <w:rFonts w:asciiTheme="minorHAnsi" w:eastAsia="Times New Roman" w:hAnsiTheme="minorHAnsi" w:cstheme="minorHAnsi"/>
        </w:rPr>
        <w:t xml:space="preserve">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3190E698" w14:textId="2083F247" w:rsidR="00FA6649" w:rsidRPr="00230F0E" w:rsidRDefault="007F0A35" w:rsidP="00230F0E">
      <w:pPr>
        <w:jc w:val="both"/>
        <w:rPr>
          <w:rStyle w:val="size"/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19</w:t>
      </w:r>
      <w:r w:rsidR="00230F0E">
        <w:rPr>
          <w:rFonts w:asciiTheme="minorHAnsi" w:eastAsia="Times New Roman" w:hAnsiTheme="minorHAnsi" w:cstheme="minorHAnsi"/>
        </w:rPr>
        <w:t xml:space="preserve"> </w:t>
      </w:r>
      <w:r w:rsidR="00FA6649" w:rsidRPr="00230F0E">
        <w:rPr>
          <w:rFonts w:asciiTheme="minorHAnsi" w:eastAsia="Times New Roman" w:hAnsiTheme="minorHAnsi" w:cstheme="minorHAnsi"/>
        </w:rPr>
        <w:t xml:space="preserve">. </w:t>
      </w:r>
      <w:r w:rsidR="00FA6649" w:rsidRPr="00230F0E">
        <w:rPr>
          <w:rStyle w:val="size"/>
          <w:rFonts w:asciiTheme="minorHAnsi" w:hAnsiTheme="minorHAnsi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1EEB14B9" w14:textId="6A802FB6" w:rsidR="00FA6649" w:rsidRPr="00230F0E" w:rsidRDefault="007F0A35" w:rsidP="00230F0E">
      <w:pPr>
        <w:jc w:val="both"/>
        <w:rPr>
          <w:rStyle w:val="siz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FA6649" w:rsidRPr="00230F0E">
        <w:rPr>
          <w:rFonts w:asciiTheme="minorHAnsi" w:hAnsiTheme="minorHAnsi" w:cstheme="minorHAnsi"/>
        </w:rPr>
        <w:t xml:space="preserve"> </w:t>
      </w:r>
      <w:r w:rsidR="00FA6649" w:rsidRPr="00230F0E">
        <w:rPr>
          <w:rFonts w:asciiTheme="minorHAnsi" w:hAnsiTheme="minorHAnsi" w:cstheme="minorHAnsi"/>
        </w:rPr>
        <w:tab/>
      </w:r>
      <w:r w:rsidR="00FA6649" w:rsidRPr="00230F0E">
        <w:rPr>
          <w:rStyle w:val="size"/>
          <w:rFonts w:asciiTheme="minorHAnsi" w:hAnsiTheme="minorHAnsi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3B86C194" w14:textId="451A7499" w:rsidR="00FA6649" w:rsidRPr="00230F0E" w:rsidRDefault="00230F0E" w:rsidP="00230F0E">
      <w:pPr>
        <w:jc w:val="both"/>
        <w:rPr>
          <w:rFonts w:asciiTheme="minorHAnsi" w:hAnsiTheme="minorHAnsi" w:cstheme="minorHAnsi"/>
        </w:rPr>
      </w:pPr>
      <w:r>
        <w:rPr>
          <w:rStyle w:val="size"/>
          <w:rFonts w:asciiTheme="minorHAnsi" w:hAnsiTheme="minorHAnsi" w:cstheme="minorHAnsi"/>
        </w:rPr>
        <w:t>2</w:t>
      </w:r>
      <w:r w:rsidR="007F0A35">
        <w:rPr>
          <w:rStyle w:val="size"/>
          <w:rFonts w:asciiTheme="minorHAnsi" w:hAnsiTheme="minorHAnsi" w:cstheme="minorHAnsi"/>
        </w:rPr>
        <w:t>1</w:t>
      </w:r>
      <w:r w:rsidR="00FA6649" w:rsidRPr="00230F0E">
        <w:rPr>
          <w:rStyle w:val="size"/>
          <w:rFonts w:asciiTheme="minorHAnsi" w:hAnsiTheme="minorHAnsi" w:cstheme="minorHAnsi"/>
        </w:rPr>
        <w:t xml:space="preserve">. </w:t>
      </w:r>
      <w:r w:rsidR="00FA6649" w:rsidRPr="00230F0E">
        <w:rPr>
          <w:rFonts w:asciiTheme="minorHAnsi" w:hAnsiTheme="minorHAnsi" w:cstheme="minorHAnsi"/>
        </w:rPr>
        <w:t>W celu kontroli spełnienia przez Wykonawcę wymagań, o których mowa w art. 95 ust. 1 ustawy Prawo zamówień publicznych, (dalej jako ustawa Pzp)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1, w szczególności mogą to być:</w:t>
      </w:r>
    </w:p>
    <w:p w14:paraId="3BBD2E15" w14:textId="77777777" w:rsidR="00FA6649" w:rsidRPr="001B24A6" w:rsidRDefault="00FA6649" w:rsidP="00FA6649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oświadczenie zatrudnionego pracownika;</w:t>
      </w:r>
    </w:p>
    <w:p w14:paraId="639DBF95" w14:textId="77777777" w:rsidR="00FA6649" w:rsidRPr="001B24A6" w:rsidRDefault="00FA6649" w:rsidP="00FA6649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oświadczenie Banku lub podwykonawcy o zatrudnieniu pracownika na podstawie umowy o pracę;</w:t>
      </w:r>
    </w:p>
    <w:p w14:paraId="35CB9CCF" w14:textId="77777777" w:rsidR="00FA6649" w:rsidRPr="001B24A6" w:rsidRDefault="00FA6649" w:rsidP="00FA6649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>poświadczona odpowiednio przez Wykonawcę Bank lub podwykonawcę kopia umowy o pracę zatrudnionego pracownika;</w:t>
      </w:r>
    </w:p>
    <w:p w14:paraId="5F4B7755" w14:textId="77777777" w:rsidR="00FA6649" w:rsidRPr="001B24A6" w:rsidRDefault="00FA6649" w:rsidP="00FA6649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 xml:space="preserve">inne dokumenty  </w:t>
      </w:r>
    </w:p>
    <w:p w14:paraId="6D2DD251" w14:textId="5F5C9C43" w:rsidR="00FA6649" w:rsidRPr="001B24A6" w:rsidRDefault="00FA6649" w:rsidP="00FA6649">
      <w:pPr>
        <w:ind w:left="426"/>
        <w:jc w:val="both"/>
        <w:rPr>
          <w:rFonts w:asciiTheme="minorHAnsi" w:hAnsiTheme="minorHAnsi" w:cstheme="minorHAnsi"/>
        </w:rPr>
      </w:pPr>
      <w:r w:rsidRPr="001B24A6">
        <w:rPr>
          <w:rFonts w:asciiTheme="minorHAnsi" w:hAnsiTheme="minorHAnsi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11EA507C" w14:textId="1E8203B7" w:rsidR="00FA6649" w:rsidRDefault="00230F0E" w:rsidP="003F24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F0A3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FA6649" w:rsidRPr="001B24A6">
        <w:rPr>
          <w:rFonts w:asciiTheme="minorHAnsi" w:hAnsiTheme="minorHAnsi" w:cstheme="minorHAnsi"/>
        </w:rPr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651E5D9E" w14:textId="191C168F" w:rsidR="00FA6649" w:rsidRDefault="00230F0E" w:rsidP="00230F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F0A3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FA6649" w:rsidRPr="00230F0E">
        <w:rPr>
          <w:rFonts w:asciiTheme="minorHAnsi" w:hAnsiTheme="minorHAnsi" w:cstheme="minorHAnsi"/>
        </w:rPr>
        <w:t xml:space="preserve">Za niewypełnienie obowiązku zatrudnienia pracowników na umowę o pracę, </w:t>
      </w:r>
      <w:r w:rsidR="00FA6649" w:rsidRPr="00230F0E">
        <w:rPr>
          <w:rFonts w:asciiTheme="minorHAnsi" w:eastAsia="Times New Roman" w:hAnsiTheme="minorHAnsi" w:cstheme="minorHAnsi"/>
        </w:rPr>
        <w:t xml:space="preserve">wykonujących czynności, </w:t>
      </w:r>
      <w:r w:rsidR="00FA6649" w:rsidRPr="00230F0E">
        <w:rPr>
          <w:rFonts w:asciiTheme="minorHAnsi" w:hAnsiTheme="minorHAnsi" w:cstheme="minorHAnsi"/>
        </w:rPr>
        <w:t>o których mowa w pkt 1</w:t>
      </w:r>
      <w:r w:rsidR="007F0A35">
        <w:rPr>
          <w:rFonts w:asciiTheme="minorHAnsi" w:hAnsiTheme="minorHAnsi" w:cstheme="minorHAnsi"/>
        </w:rPr>
        <w:t>8</w:t>
      </w:r>
      <w:r w:rsidR="00FA6649" w:rsidRPr="00230F0E">
        <w:rPr>
          <w:rFonts w:asciiTheme="minorHAnsi" w:hAnsiTheme="minorHAnsi" w:cstheme="minorHAnsi"/>
        </w:rPr>
        <w:t xml:space="preserve">  1-3  Bank zapłaci Kredytobiorcy  karę w wysokości 2.000 zł (słownie: dwa tysiące złotych) za każdy stwierdzony przypadek.</w:t>
      </w:r>
    </w:p>
    <w:p w14:paraId="58FA558E" w14:textId="6446F155" w:rsidR="00FA6649" w:rsidRPr="00230F0E" w:rsidRDefault="00230F0E" w:rsidP="00230F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F0A3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A6649" w:rsidRPr="00230F0E">
        <w:rPr>
          <w:rFonts w:asciiTheme="minorHAnsi" w:hAnsiTheme="minorHAnsi" w:cstheme="minorHAnsi"/>
        </w:rPr>
        <w:t>Wysokość kar umownych nie może przekroczy 20% wynagrodzenia umownego brutto.</w:t>
      </w:r>
    </w:p>
    <w:p w14:paraId="2FB416B3" w14:textId="5CCDA9C8" w:rsidR="00FA6649" w:rsidRPr="00230F0E" w:rsidRDefault="00FA6649" w:rsidP="007F0A35">
      <w:pPr>
        <w:pStyle w:val="Akapitzlist"/>
        <w:numPr>
          <w:ilvl w:val="0"/>
          <w:numId w:val="41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230F0E">
        <w:rPr>
          <w:rFonts w:asciiTheme="minorHAnsi" w:hAnsiTheme="minorHAnsi" w:cstheme="minorHAnsi"/>
        </w:rPr>
        <w:lastRenderedPageBreak/>
        <w:t>Strony zastrzegają możliwość dochodzenia odszkodowania uzupełniającego w przypadku, gdy szkoda przewyższy wysokość zastrzeżonej kary umownej.</w:t>
      </w:r>
    </w:p>
    <w:p w14:paraId="74CD8476" w14:textId="6F9060CA" w:rsidR="008510B3" w:rsidRPr="00230F0E" w:rsidRDefault="008510B3" w:rsidP="00230F0E">
      <w:pPr>
        <w:pStyle w:val="Akapitzlist"/>
        <w:numPr>
          <w:ilvl w:val="0"/>
          <w:numId w:val="41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230F0E">
        <w:rPr>
          <w:rFonts w:asciiTheme="minorHAnsi" w:hAnsiTheme="minorHAnsi" w:cstheme="minorHAnsi"/>
        </w:rPr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10349BAC" w14:textId="7436011F" w:rsidR="008510B3" w:rsidRPr="007C631D" w:rsidRDefault="008510B3" w:rsidP="00230F0E">
      <w:pPr>
        <w:pStyle w:val="Akapitzlist"/>
        <w:numPr>
          <w:ilvl w:val="0"/>
          <w:numId w:val="41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7C631D">
        <w:rPr>
          <w:rFonts w:asciiTheme="minorHAnsi" w:hAnsiTheme="minorHAnsi" w:cstheme="minorHAnsi"/>
        </w:rPr>
        <w:t>Strony zastrzegają możliwość dochodzenia odszkodowania uzupełniającego w przypadku, gdy szkoda przewyższy wysokość zastrzeżonej kary umownej.</w:t>
      </w:r>
    </w:p>
    <w:p w14:paraId="4D79750C" w14:textId="2EF11B81" w:rsidR="00310F6E" w:rsidRPr="001B24A6" w:rsidRDefault="00230F0E" w:rsidP="00310F6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2</w:t>
      </w:r>
      <w:r w:rsidR="007F0A35">
        <w:rPr>
          <w:rFonts w:asciiTheme="minorHAnsi" w:eastAsia="Times New Roman" w:hAnsiTheme="minorHAnsi" w:cstheme="minorHAnsi"/>
          <w:lang w:eastAsia="pl-PL"/>
        </w:rPr>
        <w:t>8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10F6E" w:rsidRPr="001B24A6">
        <w:rPr>
          <w:rFonts w:asciiTheme="minorHAnsi" w:eastAsia="Times New Roman" w:hAnsiTheme="minorHAnsi" w:cstheme="minorHAnsi"/>
          <w:lang w:eastAsia="pl-PL"/>
        </w:rPr>
        <w:t>. Projektowane postanowienia umowy nie mogą przewidywać</w:t>
      </w:r>
      <w:r w:rsidR="00D05EE9" w:rsidRPr="001B24A6">
        <w:rPr>
          <w:rFonts w:asciiTheme="minorHAnsi" w:eastAsia="Times New Roman" w:hAnsiTheme="minorHAnsi" w:cstheme="minorHAnsi"/>
          <w:lang w:eastAsia="pl-PL"/>
        </w:rPr>
        <w:t xml:space="preserve"> (zgodnie z art. 433 ustawy </w:t>
      </w:r>
      <w:r w:rsidR="00310F6E" w:rsidRPr="001B24A6">
        <w:rPr>
          <w:rFonts w:asciiTheme="minorHAnsi" w:eastAsia="Times New Roman" w:hAnsiTheme="minorHAnsi" w:cstheme="minorHAnsi"/>
          <w:lang w:eastAsia="pl-PL"/>
        </w:rPr>
        <w:t>:</w:t>
      </w:r>
      <w:r w:rsidR="00D05EE9" w:rsidRPr="001B24A6">
        <w:rPr>
          <w:rFonts w:asciiTheme="minorHAnsi" w:eastAsiaTheme="majorEastAsia" w:hAnsiTheme="minorHAnsi" w:cstheme="minorHAnsi"/>
          <w:bCs/>
        </w:rPr>
        <w:t xml:space="preserve"> ustawy z 11 września 2019 r. – Prawo zamówień publicznych</w:t>
      </w:r>
      <w:r w:rsidR="00E62C12">
        <w:rPr>
          <w:rFonts w:asciiTheme="minorHAnsi" w:eastAsiaTheme="majorEastAsia" w:hAnsiTheme="minorHAnsi" w:cstheme="minorHAnsi"/>
          <w:bCs/>
        </w:rPr>
        <w:t>:</w:t>
      </w:r>
    </w:p>
    <w:p w14:paraId="67D1154D" w14:textId="09CFFB66" w:rsidR="00310F6E" w:rsidRPr="001B24A6" w:rsidRDefault="00310F6E" w:rsidP="00310F6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B24A6">
        <w:rPr>
          <w:rFonts w:asciiTheme="minorHAnsi" w:eastAsia="Times New Roman" w:hAnsiTheme="minorHAnsi" w:cstheme="minorHAnsi"/>
          <w:lang w:eastAsia="pl-PL"/>
        </w:rPr>
        <w:t>1) odpowiedzialności wykonawcy za opóźnienie, chyba że jest to uzasadnione okolicznościami lub zakresem zamówienia;</w:t>
      </w:r>
    </w:p>
    <w:p w14:paraId="1CFFAA41" w14:textId="0AEC1D39" w:rsidR="00310F6E" w:rsidRPr="001B24A6" w:rsidRDefault="00310F6E" w:rsidP="00310F6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B24A6">
        <w:rPr>
          <w:rFonts w:asciiTheme="minorHAnsi" w:eastAsia="Times New Roman" w:hAnsiTheme="minorHAnsi" w:cstheme="minorHAnsi"/>
          <w:lang w:eastAsia="pl-PL"/>
        </w:rPr>
        <w:t>2) naliczania kar umownych za zachowanie wykonawcy niezwiązane bezpośrednio lub pośrednio z przedmiotem umowy lub jej prawidłowym wykonaniem;</w:t>
      </w:r>
    </w:p>
    <w:p w14:paraId="234FBE9D" w14:textId="041C36C9" w:rsidR="00310F6E" w:rsidRPr="001B24A6" w:rsidRDefault="00310F6E" w:rsidP="00310F6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B24A6">
        <w:rPr>
          <w:rFonts w:asciiTheme="minorHAnsi" w:eastAsia="Times New Roman" w:hAnsiTheme="minorHAnsi" w:cstheme="minorHAnsi"/>
          <w:lang w:eastAsia="pl-PL"/>
        </w:rPr>
        <w:t>3) odpowiedzialności wykonawcy za okoliczności, za które wyłączną odpowiedzialność ponosi zamawiający;</w:t>
      </w:r>
    </w:p>
    <w:p w14:paraId="36AA4684" w14:textId="496E6B06" w:rsidR="00310F6E" w:rsidRPr="001B24A6" w:rsidRDefault="00310F6E" w:rsidP="00310F6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B24A6">
        <w:rPr>
          <w:rFonts w:asciiTheme="minorHAnsi" w:eastAsia="Times New Roman" w:hAnsiTheme="minorHAnsi" w:cstheme="minorHAnsi"/>
          <w:lang w:eastAsia="pl-PL"/>
        </w:rPr>
        <w:t>4) możliwości ograniczenia zakresu zamówienia przez zamawiającego bez wskazania minimalnej wartości lub wielkości świadczenia stron.</w:t>
      </w:r>
    </w:p>
    <w:p w14:paraId="6C1EA538" w14:textId="3F5A52D4" w:rsidR="00C57449" w:rsidRPr="001B24A6" w:rsidRDefault="00C574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7285933" w14:textId="31F2A643" w:rsidR="00B817BD" w:rsidRPr="001B24A6" w:rsidRDefault="00B817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E11CAD" w14:textId="0B15E581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6212325E" w14:textId="6F233C4D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35CD555A" w14:textId="21502F72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C38E269" w14:textId="4D52A040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75DA8360" w14:textId="5AEEE8B1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A61C105" w14:textId="333693D1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4FD178D7" w14:textId="3215A79F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03CC5E99" w14:textId="5255D345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4196E70B" w14:textId="552A56D4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5451E7F1" w14:textId="653BFC17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4942DBA4" w14:textId="77777777" w:rsidR="00B817BD" w:rsidRDefault="00B817BD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3CF3355E" w14:textId="5953224D" w:rsidR="00C57449" w:rsidRDefault="00C57449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D40295C" w14:textId="77777777" w:rsidR="00803575" w:rsidRDefault="00803575" w:rsidP="00803575">
      <w:pPr>
        <w:spacing w:line="240" w:lineRule="auto"/>
        <w:jc w:val="both"/>
      </w:pPr>
    </w:p>
    <w:p w14:paraId="417F7874" w14:textId="77777777" w:rsidR="003A53A3" w:rsidRDefault="003A53A3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sectPr w:rsidR="003A53A3" w:rsidSect="002A0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EC4D" w14:textId="77777777" w:rsidR="00BC1D78" w:rsidRDefault="00BC1D78">
      <w:pPr>
        <w:spacing w:after="0" w:line="240" w:lineRule="auto"/>
      </w:pPr>
      <w:r>
        <w:separator/>
      </w:r>
    </w:p>
  </w:endnote>
  <w:endnote w:type="continuationSeparator" w:id="0">
    <w:p w14:paraId="51ACBE92" w14:textId="77777777" w:rsidR="00BC1D78" w:rsidRDefault="00BC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299123"/>
      <w:docPartObj>
        <w:docPartGallery w:val="Page Numbers (Bottom of Page)"/>
        <w:docPartUnique/>
      </w:docPartObj>
    </w:sdtPr>
    <w:sdtEndPr/>
    <w:sdtContent>
      <w:p w14:paraId="1B4A375B" w14:textId="77777777" w:rsidR="00133951" w:rsidRDefault="0013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33">
          <w:rPr>
            <w:noProof/>
          </w:rPr>
          <w:t>1</w:t>
        </w:r>
        <w: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77E1" w14:textId="77777777" w:rsidR="00BC1D78" w:rsidRDefault="00BC1D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90E47E" w14:textId="77777777" w:rsidR="00BC1D78" w:rsidRDefault="00BC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2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5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6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7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1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4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8600">
    <w:abstractNumId w:val="16"/>
  </w:num>
  <w:num w:numId="2" w16cid:durableId="1190295829">
    <w:abstractNumId w:val="11"/>
  </w:num>
  <w:num w:numId="3" w16cid:durableId="795677387">
    <w:abstractNumId w:val="14"/>
  </w:num>
  <w:num w:numId="4" w16cid:durableId="1429503505">
    <w:abstractNumId w:val="7"/>
  </w:num>
  <w:num w:numId="5" w16cid:durableId="71860091">
    <w:abstractNumId w:val="17"/>
  </w:num>
  <w:num w:numId="6" w16cid:durableId="33697528">
    <w:abstractNumId w:val="15"/>
  </w:num>
  <w:num w:numId="7" w16cid:durableId="13458035">
    <w:abstractNumId w:val="37"/>
  </w:num>
  <w:num w:numId="8" w16cid:durableId="1902985445">
    <w:abstractNumId w:val="28"/>
  </w:num>
  <w:num w:numId="9" w16cid:durableId="153883241">
    <w:abstractNumId w:val="21"/>
  </w:num>
  <w:num w:numId="10" w16cid:durableId="1554389878">
    <w:abstractNumId w:val="4"/>
  </w:num>
  <w:num w:numId="11" w16cid:durableId="1899896421">
    <w:abstractNumId w:val="33"/>
  </w:num>
  <w:num w:numId="12" w16cid:durableId="1246912757">
    <w:abstractNumId w:val="9"/>
  </w:num>
  <w:num w:numId="13" w16cid:durableId="762800968">
    <w:abstractNumId w:val="31"/>
  </w:num>
  <w:num w:numId="14" w16cid:durableId="351223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297759">
    <w:abstractNumId w:val="36"/>
  </w:num>
  <w:num w:numId="16" w16cid:durableId="725180784">
    <w:abstractNumId w:val="1"/>
  </w:num>
  <w:num w:numId="17" w16cid:durableId="1975676209">
    <w:abstractNumId w:val="13"/>
  </w:num>
  <w:num w:numId="18" w16cid:durableId="55855623">
    <w:abstractNumId w:val="23"/>
  </w:num>
  <w:num w:numId="19" w16cid:durableId="1719167129">
    <w:abstractNumId w:val="24"/>
  </w:num>
  <w:num w:numId="20" w16cid:durableId="1463958260">
    <w:abstractNumId w:val="12"/>
  </w:num>
  <w:num w:numId="21" w16cid:durableId="1612513859">
    <w:abstractNumId w:val="32"/>
  </w:num>
  <w:num w:numId="22" w16cid:durableId="6449587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7979">
    <w:abstractNumId w:val="2"/>
  </w:num>
  <w:num w:numId="24" w16cid:durableId="1994792797">
    <w:abstractNumId w:val="34"/>
  </w:num>
  <w:num w:numId="25" w16cid:durableId="656301995">
    <w:abstractNumId w:val="0"/>
  </w:num>
  <w:num w:numId="26" w16cid:durableId="1062211911">
    <w:abstractNumId w:val="26"/>
  </w:num>
  <w:num w:numId="27" w16cid:durableId="310330624">
    <w:abstractNumId w:val="6"/>
  </w:num>
  <w:num w:numId="28" w16cid:durableId="1660382204">
    <w:abstractNumId w:val="30"/>
  </w:num>
  <w:num w:numId="29" w16cid:durableId="2000207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767113">
    <w:abstractNumId w:val="8"/>
  </w:num>
  <w:num w:numId="31" w16cid:durableId="1545601597">
    <w:abstractNumId w:val="35"/>
  </w:num>
  <w:num w:numId="32" w16cid:durableId="2117628850">
    <w:abstractNumId w:val="27"/>
  </w:num>
  <w:num w:numId="33" w16cid:durableId="696927082">
    <w:abstractNumId w:val="29"/>
  </w:num>
  <w:num w:numId="34" w16cid:durableId="1715498068">
    <w:abstractNumId w:val="5"/>
  </w:num>
  <w:num w:numId="35" w16cid:durableId="1487279600">
    <w:abstractNumId w:val="20"/>
  </w:num>
  <w:num w:numId="36" w16cid:durableId="2070180014">
    <w:abstractNumId w:val="18"/>
  </w:num>
  <w:num w:numId="37" w16cid:durableId="1600720269">
    <w:abstractNumId w:val="38"/>
  </w:num>
  <w:num w:numId="38" w16cid:durableId="1565487384">
    <w:abstractNumId w:val="3"/>
  </w:num>
  <w:num w:numId="39" w16cid:durableId="367148615">
    <w:abstractNumId w:val="19"/>
  </w:num>
  <w:num w:numId="40" w16cid:durableId="1658269689">
    <w:abstractNumId w:val="10"/>
  </w:num>
  <w:num w:numId="41" w16cid:durableId="20667577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32B29"/>
    <w:rsid w:val="0003332F"/>
    <w:rsid w:val="0004589C"/>
    <w:rsid w:val="00045905"/>
    <w:rsid w:val="0004794F"/>
    <w:rsid w:val="00061DEF"/>
    <w:rsid w:val="000672B6"/>
    <w:rsid w:val="00093A93"/>
    <w:rsid w:val="000976F5"/>
    <w:rsid w:val="000A29EF"/>
    <w:rsid w:val="000C25F4"/>
    <w:rsid w:val="000D02D7"/>
    <w:rsid w:val="000D2B07"/>
    <w:rsid w:val="000D4418"/>
    <w:rsid w:val="000E2038"/>
    <w:rsid w:val="000F10EA"/>
    <w:rsid w:val="000F3127"/>
    <w:rsid w:val="000F62B4"/>
    <w:rsid w:val="00100941"/>
    <w:rsid w:val="001225D3"/>
    <w:rsid w:val="00122BA3"/>
    <w:rsid w:val="00133951"/>
    <w:rsid w:val="00133FE9"/>
    <w:rsid w:val="001408C2"/>
    <w:rsid w:val="0014269A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F0E"/>
    <w:rsid w:val="00231FED"/>
    <w:rsid w:val="00244FFB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310F6E"/>
    <w:rsid w:val="00326482"/>
    <w:rsid w:val="0033062B"/>
    <w:rsid w:val="00331037"/>
    <w:rsid w:val="00342510"/>
    <w:rsid w:val="00352387"/>
    <w:rsid w:val="00355CD4"/>
    <w:rsid w:val="0036023D"/>
    <w:rsid w:val="00364354"/>
    <w:rsid w:val="0037329E"/>
    <w:rsid w:val="00377A68"/>
    <w:rsid w:val="003A3413"/>
    <w:rsid w:val="003A53A3"/>
    <w:rsid w:val="003B3915"/>
    <w:rsid w:val="003D5633"/>
    <w:rsid w:val="003E3C92"/>
    <w:rsid w:val="003E7E9E"/>
    <w:rsid w:val="003F2405"/>
    <w:rsid w:val="004035A9"/>
    <w:rsid w:val="00421E9F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20AE2"/>
    <w:rsid w:val="0053193A"/>
    <w:rsid w:val="00532911"/>
    <w:rsid w:val="00540A03"/>
    <w:rsid w:val="00543F15"/>
    <w:rsid w:val="0055145A"/>
    <w:rsid w:val="0057332B"/>
    <w:rsid w:val="0057385B"/>
    <w:rsid w:val="005978A7"/>
    <w:rsid w:val="005A7DDB"/>
    <w:rsid w:val="005D050A"/>
    <w:rsid w:val="005E6EAB"/>
    <w:rsid w:val="005F3894"/>
    <w:rsid w:val="00604E1D"/>
    <w:rsid w:val="00612122"/>
    <w:rsid w:val="00616F51"/>
    <w:rsid w:val="00620587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3E93"/>
    <w:rsid w:val="006B4A01"/>
    <w:rsid w:val="006C2DEE"/>
    <w:rsid w:val="006C7228"/>
    <w:rsid w:val="006D3A7D"/>
    <w:rsid w:val="006D3C9A"/>
    <w:rsid w:val="006D625B"/>
    <w:rsid w:val="006E08AC"/>
    <w:rsid w:val="006E482B"/>
    <w:rsid w:val="006E6C2B"/>
    <w:rsid w:val="00702272"/>
    <w:rsid w:val="00723051"/>
    <w:rsid w:val="00730EF5"/>
    <w:rsid w:val="00733B38"/>
    <w:rsid w:val="0074292D"/>
    <w:rsid w:val="00763636"/>
    <w:rsid w:val="007658DE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11F61"/>
    <w:rsid w:val="00813379"/>
    <w:rsid w:val="008510B3"/>
    <w:rsid w:val="008546FC"/>
    <w:rsid w:val="00855939"/>
    <w:rsid w:val="008857A3"/>
    <w:rsid w:val="008969D1"/>
    <w:rsid w:val="008B4BC3"/>
    <w:rsid w:val="008B69A1"/>
    <w:rsid w:val="008C0BF9"/>
    <w:rsid w:val="008E340C"/>
    <w:rsid w:val="008F0BC9"/>
    <w:rsid w:val="009021C5"/>
    <w:rsid w:val="00913ED6"/>
    <w:rsid w:val="00936974"/>
    <w:rsid w:val="00964B7F"/>
    <w:rsid w:val="00992634"/>
    <w:rsid w:val="009B2FE5"/>
    <w:rsid w:val="009B5537"/>
    <w:rsid w:val="009C378B"/>
    <w:rsid w:val="009E1FC0"/>
    <w:rsid w:val="00A01DB7"/>
    <w:rsid w:val="00A0289D"/>
    <w:rsid w:val="00A1393E"/>
    <w:rsid w:val="00A20935"/>
    <w:rsid w:val="00A33C57"/>
    <w:rsid w:val="00A36323"/>
    <w:rsid w:val="00A45958"/>
    <w:rsid w:val="00A45A99"/>
    <w:rsid w:val="00A4621F"/>
    <w:rsid w:val="00A52D92"/>
    <w:rsid w:val="00A56882"/>
    <w:rsid w:val="00A80429"/>
    <w:rsid w:val="00A82600"/>
    <w:rsid w:val="00A90255"/>
    <w:rsid w:val="00A96E9A"/>
    <w:rsid w:val="00AA46BD"/>
    <w:rsid w:val="00AA5D52"/>
    <w:rsid w:val="00AD5210"/>
    <w:rsid w:val="00AE0EB7"/>
    <w:rsid w:val="00AE20F6"/>
    <w:rsid w:val="00AF58BC"/>
    <w:rsid w:val="00B008B9"/>
    <w:rsid w:val="00B00E3D"/>
    <w:rsid w:val="00B25D28"/>
    <w:rsid w:val="00B26DD0"/>
    <w:rsid w:val="00B37123"/>
    <w:rsid w:val="00B4062F"/>
    <w:rsid w:val="00B61E14"/>
    <w:rsid w:val="00B7535F"/>
    <w:rsid w:val="00B80708"/>
    <w:rsid w:val="00B817BD"/>
    <w:rsid w:val="00B81A07"/>
    <w:rsid w:val="00B8689C"/>
    <w:rsid w:val="00B94205"/>
    <w:rsid w:val="00BA4010"/>
    <w:rsid w:val="00BC15A7"/>
    <w:rsid w:val="00BC1D78"/>
    <w:rsid w:val="00BD0CF7"/>
    <w:rsid w:val="00BD18EB"/>
    <w:rsid w:val="00BD1D50"/>
    <w:rsid w:val="00C007E7"/>
    <w:rsid w:val="00C05F6A"/>
    <w:rsid w:val="00C0714C"/>
    <w:rsid w:val="00C119A8"/>
    <w:rsid w:val="00C15331"/>
    <w:rsid w:val="00C23855"/>
    <w:rsid w:val="00C46898"/>
    <w:rsid w:val="00C56FB4"/>
    <w:rsid w:val="00C57449"/>
    <w:rsid w:val="00C66373"/>
    <w:rsid w:val="00C772FD"/>
    <w:rsid w:val="00C776A8"/>
    <w:rsid w:val="00C8251D"/>
    <w:rsid w:val="00C86959"/>
    <w:rsid w:val="00C87C3C"/>
    <w:rsid w:val="00C902D2"/>
    <w:rsid w:val="00C96E20"/>
    <w:rsid w:val="00CA0860"/>
    <w:rsid w:val="00CA3FB4"/>
    <w:rsid w:val="00CB5E3E"/>
    <w:rsid w:val="00CB7646"/>
    <w:rsid w:val="00CC045A"/>
    <w:rsid w:val="00CE6CD3"/>
    <w:rsid w:val="00CF50DA"/>
    <w:rsid w:val="00D05EE9"/>
    <w:rsid w:val="00D15FDA"/>
    <w:rsid w:val="00D17C52"/>
    <w:rsid w:val="00D30C21"/>
    <w:rsid w:val="00D3277E"/>
    <w:rsid w:val="00D43452"/>
    <w:rsid w:val="00D5395D"/>
    <w:rsid w:val="00D610CB"/>
    <w:rsid w:val="00D8390B"/>
    <w:rsid w:val="00D8645D"/>
    <w:rsid w:val="00DA1F54"/>
    <w:rsid w:val="00DB4346"/>
    <w:rsid w:val="00DC4F26"/>
    <w:rsid w:val="00DD4462"/>
    <w:rsid w:val="00DD6E61"/>
    <w:rsid w:val="00DE3EDE"/>
    <w:rsid w:val="00DF4AF7"/>
    <w:rsid w:val="00E03F65"/>
    <w:rsid w:val="00E278CF"/>
    <w:rsid w:val="00E34D47"/>
    <w:rsid w:val="00E62C12"/>
    <w:rsid w:val="00E63BD0"/>
    <w:rsid w:val="00E73C81"/>
    <w:rsid w:val="00E7482D"/>
    <w:rsid w:val="00E84E30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7548E"/>
    <w:rsid w:val="00F80FE5"/>
    <w:rsid w:val="00F867DD"/>
    <w:rsid w:val="00FA0278"/>
    <w:rsid w:val="00FA1557"/>
    <w:rsid w:val="00FA6649"/>
    <w:rsid w:val="00FB1F01"/>
    <w:rsid w:val="00FC1A68"/>
    <w:rsid w:val="00FC43E0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AFC-1702-4A97-9475-CFCD5C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Konrad Gruza</cp:lastModifiedBy>
  <cp:revision>22</cp:revision>
  <cp:lastPrinted>2021-05-24T09:02:00Z</cp:lastPrinted>
  <dcterms:created xsi:type="dcterms:W3CDTF">2021-05-17T14:34:00Z</dcterms:created>
  <dcterms:modified xsi:type="dcterms:W3CDTF">2023-06-26T12:10:00Z</dcterms:modified>
</cp:coreProperties>
</file>