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Pr="00E72947" w:rsidRDefault="000F3764" w:rsidP="005E72D4">
      <w:pPr>
        <w:jc w:val="center"/>
        <w:rPr>
          <w:bCs/>
          <w:sz w:val="34"/>
          <w:szCs w:val="34"/>
        </w:rPr>
      </w:pPr>
      <w:r w:rsidRPr="00E72947">
        <w:rPr>
          <w:bCs/>
          <w:sz w:val="34"/>
          <w:szCs w:val="34"/>
        </w:rPr>
        <w:t>SPECYFIKACJA WARUNKÓW ZAMÓWIENIA</w:t>
      </w:r>
    </w:p>
    <w:p w14:paraId="00000002" w14:textId="77777777" w:rsidR="004B3803" w:rsidRPr="00E72947" w:rsidRDefault="004B3803" w:rsidP="005E72D4">
      <w:pPr>
        <w:jc w:val="center"/>
        <w:rPr>
          <w:bCs/>
        </w:rPr>
      </w:pPr>
    </w:p>
    <w:p w14:paraId="00000003" w14:textId="77777777" w:rsidR="004B3803" w:rsidRPr="00E72947" w:rsidRDefault="004B3803" w:rsidP="005E72D4">
      <w:pPr>
        <w:jc w:val="center"/>
        <w:rPr>
          <w:bCs/>
        </w:rPr>
      </w:pPr>
    </w:p>
    <w:p w14:paraId="00000004" w14:textId="7DE874DA" w:rsidR="004B3803" w:rsidRPr="00E72947" w:rsidRDefault="000F3764" w:rsidP="005E72D4">
      <w:pPr>
        <w:jc w:val="center"/>
        <w:rPr>
          <w:bCs/>
        </w:rPr>
      </w:pPr>
      <w:r w:rsidRPr="00E72947">
        <w:rPr>
          <w:bCs/>
        </w:rPr>
        <w:t>ZAMAWIAJĄCY:</w:t>
      </w:r>
    </w:p>
    <w:p w14:paraId="59D7CDE6" w14:textId="77777777" w:rsidR="000F3764" w:rsidRPr="00E72947" w:rsidRDefault="000F3764" w:rsidP="005E72D4">
      <w:pPr>
        <w:jc w:val="center"/>
        <w:rPr>
          <w:bCs/>
        </w:rPr>
      </w:pPr>
    </w:p>
    <w:p w14:paraId="1DFE3A2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 xml:space="preserve">Gmina Krzywiń </w:t>
      </w:r>
    </w:p>
    <w:p w14:paraId="3D09E234"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reprezentowana przez</w:t>
      </w:r>
    </w:p>
    <w:p w14:paraId="3F37BE48" w14:textId="77777777" w:rsidR="000F3764" w:rsidRPr="00E72947" w:rsidRDefault="000F3764" w:rsidP="005E72D4">
      <w:pPr>
        <w:jc w:val="center"/>
        <w:rPr>
          <w:rFonts w:eastAsia="Calibri"/>
          <w:bCs/>
          <w:color w:val="000000"/>
          <w:sz w:val="28"/>
          <w:szCs w:val="28"/>
          <w:lang w:eastAsia="en-US"/>
        </w:rPr>
      </w:pPr>
      <w:r w:rsidRPr="00E72947">
        <w:rPr>
          <w:rFonts w:eastAsia="Calibri"/>
          <w:bCs/>
          <w:color w:val="000000"/>
          <w:sz w:val="28"/>
          <w:szCs w:val="28"/>
          <w:lang w:eastAsia="en-US"/>
        </w:rPr>
        <w:t>Burmistrz Miasta i Gminy Krzywiń</w:t>
      </w:r>
    </w:p>
    <w:p w14:paraId="588B9E61"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 xml:space="preserve">Ul. Rynek 1 </w:t>
      </w:r>
    </w:p>
    <w:p w14:paraId="7F47E15A" w14:textId="77777777" w:rsidR="000F3764" w:rsidRPr="00E72947" w:rsidRDefault="000F3764" w:rsidP="005E72D4">
      <w:pPr>
        <w:jc w:val="center"/>
        <w:rPr>
          <w:rFonts w:eastAsia="Calibri"/>
          <w:bCs/>
          <w:color w:val="000000"/>
          <w:sz w:val="24"/>
          <w:szCs w:val="24"/>
          <w:lang w:eastAsia="en-US"/>
        </w:rPr>
      </w:pPr>
      <w:r w:rsidRPr="00E72947">
        <w:rPr>
          <w:rFonts w:eastAsia="Calibri"/>
          <w:bCs/>
          <w:color w:val="000000"/>
          <w:sz w:val="24"/>
          <w:szCs w:val="24"/>
          <w:lang w:eastAsia="en-US"/>
        </w:rPr>
        <w:t>64-010 Krzywiń</w:t>
      </w:r>
    </w:p>
    <w:p w14:paraId="039D2C0A" w14:textId="77777777" w:rsidR="000F3764" w:rsidRPr="00E72947" w:rsidRDefault="000F3764" w:rsidP="005E72D4">
      <w:pPr>
        <w:jc w:val="center"/>
        <w:rPr>
          <w:rFonts w:eastAsia="Calibri"/>
          <w:bCs/>
          <w:sz w:val="24"/>
          <w:szCs w:val="24"/>
          <w:lang w:eastAsia="en-US"/>
        </w:rPr>
      </w:pPr>
      <w:r w:rsidRPr="00E72947">
        <w:rPr>
          <w:rFonts w:eastAsia="Calibri"/>
          <w:bCs/>
          <w:sz w:val="24"/>
          <w:szCs w:val="24"/>
          <w:lang w:eastAsia="en-US"/>
        </w:rPr>
        <w:t xml:space="preserve">REGON: </w:t>
      </w:r>
      <w:r w:rsidRPr="00E72947">
        <w:rPr>
          <w:rFonts w:eastAsia="Calibri"/>
          <w:bCs/>
          <w:color w:val="000000"/>
          <w:sz w:val="24"/>
          <w:szCs w:val="24"/>
          <w:lang w:eastAsia="en-US"/>
        </w:rPr>
        <w:t>411050570</w:t>
      </w:r>
    </w:p>
    <w:p w14:paraId="3FAF364D" w14:textId="77777777" w:rsidR="000F3764" w:rsidRPr="00E72947" w:rsidRDefault="000F3764" w:rsidP="005E72D4">
      <w:pPr>
        <w:suppressAutoHyphens/>
        <w:autoSpaceDE w:val="0"/>
        <w:jc w:val="center"/>
        <w:rPr>
          <w:rFonts w:eastAsia="Calibri"/>
          <w:bCs/>
          <w:sz w:val="24"/>
          <w:szCs w:val="24"/>
          <w:lang w:eastAsia="ar-SA"/>
        </w:rPr>
      </w:pPr>
      <w:r w:rsidRPr="00E72947">
        <w:rPr>
          <w:rFonts w:eastAsia="Calibri"/>
          <w:bCs/>
          <w:sz w:val="24"/>
          <w:szCs w:val="24"/>
          <w:lang w:eastAsia="ar-SA"/>
        </w:rPr>
        <w:t>NIP: </w:t>
      </w:r>
      <w:r w:rsidRPr="00E72947">
        <w:rPr>
          <w:rFonts w:eastAsia="Calibri"/>
          <w:bCs/>
          <w:sz w:val="24"/>
          <w:szCs w:val="24"/>
          <w:lang w:eastAsia="ar-SA"/>
        </w:rPr>
        <w:tab/>
        <w:t>698-17-22-189</w:t>
      </w:r>
    </w:p>
    <w:p w14:paraId="3FC30A6E" w14:textId="77777777" w:rsidR="000F3764" w:rsidRPr="00E72947" w:rsidRDefault="000F3764" w:rsidP="005E72D4">
      <w:pPr>
        <w:jc w:val="center"/>
        <w:rPr>
          <w:rFonts w:eastAsia="Calibri"/>
          <w:bCs/>
          <w:color w:val="000000"/>
          <w:sz w:val="24"/>
          <w:szCs w:val="24"/>
          <w:lang w:eastAsia="en-US"/>
        </w:rPr>
      </w:pPr>
    </w:p>
    <w:p w14:paraId="00000005" w14:textId="3152D9CC" w:rsidR="004B3803" w:rsidRPr="00E72947" w:rsidRDefault="004B3803" w:rsidP="005E72D4">
      <w:pPr>
        <w:jc w:val="center"/>
        <w:rPr>
          <w:bCs/>
          <w:sz w:val="26"/>
          <w:szCs w:val="26"/>
        </w:rPr>
      </w:pPr>
    </w:p>
    <w:p w14:paraId="00000006" w14:textId="77777777" w:rsidR="004B3803" w:rsidRPr="00E72947" w:rsidRDefault="004B3803" w:rsidP="005E72D4">
      <w:pPr>
        <w:jc w:val="center"/>
        <w:rPr>
          <w:bCs/>
          <w:sz w:val="26"/>
          <w:szCs w:val="26"/>
        </w:rPr>
      </w:pPr>
    </w:p>
    <w:p w14:paraId="00000007" w14:textId="498F98EE" w:rsidR="004B3803" w:rsidRPr="00E72947" w:rsidRDefault="000F3764" w:rsidP="005E72D4">
      <w:pPr>
        <w:spacing w:before="240"/>
        <w:jc w:val="center"/>
        <w:rPr>
          <w:bCs/>
          <w:sz w:val="20"/>
          <w:szCs w:val="20"/>
        </w:rPr>
      </w:pPr>
      <w:r w:rsidRPr="00E72947">
        <w:rPr>
          <w:bCs/>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4E73E5" w:rsidRPr="00E72947">
        <w:rPr>
          <w:bCs/>
          <w:sz w:val="20"/>
          <w:szCs w:val="20"/>
        </w:rPr>
        <w:t>21</w:t>
      </w:r>
      <w:r w:rsidRPr="00E72947">
        <w:rPr>
          <w:bCs/>
          <w:sz w:val="20"/>
          <w:szCs w:val="20"/>
        </w:rPr>
        <w:t xml:space="preserve"> r. poz. </w:t>
      </w:r>
      <w:r w:rsidR="004E73E5" w:rsidRPr="00E72947">
        <w:rPr>
          <w:bCs/>
          <w:sz w:val="20"/>
          <w:szCs w:val="20"/>
        </w:rPr>
        <w:t>1129</w:t>
      </w:r>
      <w:r w:rsidR="00ED3673" w:rsidRPr="00E72947">
        <w:rPr>
          <w:bCs/>
          <w:sz w:val="20"/>
          <w:szCs w:val="20"/>
        </w:rPr>
        <w:t xml:space="preserve"> ze zm.</w:t>
      </w:r>
      <w:r w:rsidRPr="00E72947">
        <w:rPr>
          <w:bCs/>
          <w:sz w:val="20"/>
          <w:szCs w:val="20"/>
        </w:rPr>
        <w:t xml:space="preserve">) – dalej ustawy PZP na </w:t>
      </w:r>
      <w:r w:rsidR="00280B11">
        <w:rPr>
          <w:bCs/>
          <w:sz w:val="20"/>
          <w:szCs w:val="20"/>
        </w:rPr>
        <w:t>USŁUGĘ</w:t>
      </w:r>
      <w:r w:rsidRPr="00E72947">
        <w:rPr>
          <w:bCs/>
          <w:sz w:val="20"/>
          <w:szCs w:val="20"/>
        </w:rPr>
        <w:t xml:space="preserve"> </w:t>
      </w:r>
      <w:proofErr w:type="spellStart"/>
      <w:r w:rsidRPr="00E72947">
        <w:rPr>
          <w:bCs/>
          <w:sz w:val="20"/>
          <w:szCs w:val="20"/>
        </w:rPr>
        <w:t>pn</w:t>
      </w:r>
      <w:proofErr w:type="spellEnd"/>
      <w:r w:rsidRPr="00E72947">
        <w:rPr>
          <w:bCs/>
          <w:sz w:val="20"/>
          <w:szCs w:val="20"/>
        </w:rPr>
        <w:t>:</w:t>
      </w:r>
    </w:p>
    <w:p w14:paraId="00000008" w14:textId="0D035DAA" w:rsidR="004B3803" w:rsidRPr="00E72947" w:rsidRDefault="004B3803" w:rsidP="005E72D4">
      <w:pPr>
        <w:jc w:val="center"/>
        <w:rPr>
          <w:bCs/>
        </w:rPr>
      </w:pPr>
    </w:p>
    <w:p w14:paraId="552D01B2" w14:textId="3AA6F9AF" w:rsidR="000112DD" w:rsidRPr="00E72947" w:rsidRDefault="000112DD" w:rsidP="005E72D4">
      <w:pPr>
        <w:jc w:val="center"/>
        <w:rPr>
          <w:bCs/>
        </w:rPr>
      </w:pPr>
    </w:p>
    <w:p w14:paraId="32C57741" w14:textId="5C7CD9CB" w:rsidR="000112DD" w:rsidRPr="00E72947" w:rsidRDefault="000112DD" w:rsidP="005E72D4">
      <w:pPr>
        <w:jc w:val="center"/>
        <w:rPr>
          <w:bCs/>
        </w:rPr>
      </w:pPr>
    </w:p>
    <w:p w14:paraId="3CBC3124" w14:textId="1AB5F73D" w:rsidR="000112DD" w:rsidRPr="00E72947" w:rsidRDefault="000112DD" w:rsidP="005E72D4">
      <w:pPr>
        <w:jc w:val="center"/>
        <w:rPr>
          <w:bCs/>
        </w:rPr>
      </w:pPr>
    </w:p>
    <w:p w14:paraId="51DAABBC" w14:textId="77777777" w:rsidR="000112DD" w:rsidRPr="00E72947" w:rsidRDefault="000112DD" w:rsidP="005E72D4">
      <w:pPr>
        <w:jc w:val="center"/>
        <w:rPr>
          <w:bCs/>
        </w:rPr>
      </w:pPr>
    </w:p>
    <w:p w14:paraId="0000000E" w14:textId="77777777" w:rsidR="004B3803" w:rsidRPr="00E72947" w:rsidRDefault="004B3803" w:rsidP="005E72D4">
      <w:pPr>
        <w:rPr>
          <w:bCs/>
        </w:rPr>
      </w:pPr>
    </w:p>
    <w:p w14:paraId="00000010" w14:textId="651517FA" w:rsidR="004B3803" w:rsidRPr="00E72947" w:rsidRDefault="00280B11" w:rsidP="005E72D4">
      <w:pPr>
        <w:jc w:val="center"/>
        <w:rPr>
          <w:rFonts w:eastAsia="Calibri"/>
          <w:bCs/>
          <w:sz w:val="28"/>
          <w:szCs w:val="28"/>
          <w:lang w:eastAsia="en-US"/>
        </w:rPr>
      </w:pPr>
      <w:bookmarkStart w:id="0" w:name="_Hlk65504300"/>
      <w:r>
        <w:rPr>
          <w:rFonts w:eastAsia="Calibri"/>
          <w:bCs/>
          <w:sz w:val="28"/>
          <w:szCs w:val="28"/>
          <w:lang w:eastAsia="en-US"/>
        </w:rPr>
        <w:t xml:space="preserve">Świadczenie usługi inspektora nadzoru inwestorskiego dla zadania: </w:t>
      </w:r>
      <w:r w:rsidR="00ED3673" w:rsidRPr="00E72947">
        <w:rPr>
          <w:rFonts w:eastAsia="Calibri"/>
          <w:bCs/>
          <w:sz w:val="28"/>
          <w:szCs w:val="28"/>
          <w:lang w:eastAsia="en-US"/>
        </w:rPr>
        <w:t>„</w:t>
      </w:r>
      <w:r w:rsidR="004A4F22" w:rsidRPr="004A4F22">
        <w:rPr>
          <w:rFonts w:eastAsia="Calibri"/>
          <w:bCs/>
          <w:sz w:val="28"/>
          <w:szCs w:val="28"/>
          <w:lang w:eastAsia="en-US"/>
        </w:rPr>
        <w:t>Adaptacja zabytkowego budynku szkoły w miejscowości Bieżyń</w:t>
      </w:r>
      <w:r w:rsidR="004A4F22">
        <w:rPr>
          <w:rFonts w:eastAsia="Calibri"/>
          <w:bCs/>
          <w:sz w:val="28"/>
          <w:szCs w:val="28"/>
          <w:lang w:eastAsia="en-US"/>
        </w:rPr>
        <w:t xml:space="preserve"> </w:t>
      </w:r>
      <w:r w:rsidR="004A4F22" w:rsidRPr="004A4F22">
        <w:rPr>
          <w:rFonts w:eastAsia="Calibri"/>
          <w:bCs/>
          <w:sz w:val="28"/>
          <w:szCs w:val="28"/>
          <w:lang w:eastAsia="en-US"/>
        </w:rPr>
        <w:t>na Gminne Centrum Nauki</w:t>
      </w:r>
      <w:r w:rsidR="00ED3673" w:rsidRPr="00E72947">
        <w:rPr>
          <w:rFonts w:eastAsia="Calibri"/>
          <w:bCs/>
          <w:sz w:val="28"/>
          <w:szCs w:val="28"/>
          <w:lang w:eastAsia="en-US"/>
        </w:rPr>
        <w:t>”</w:t>
      </w:r>
    </w:p>
    <w:bookmarkEnd w:id="0"/>
    <w:p w14:paraId="43DF9A8D" w14:textId="4CFB3D90" w:rsidR="007C3BB8" w:rsidRPr="00E72947" w:rsidRDefault="007C3BB8" w:rsidP="005E72D4">
      <w:pPr>
        <w:jc w:val="center"/>
        <w:rPr>
          <w:rFonts w:eastAsia="Calibri"/>
          <w:bCs/>
          <w:sz w:val="28"/>
          <w:szCs w:val="28"/>
          <w:lang w:eastAsia="en-US"/>
        </w:rPr>
      </w:pPr>
    </w:p>
    <w:p w14:paraId="5D75973A" w14:textId="033764B7" w:rsidR="000112DD" w:rsidRPr="00E72947" w:rsidRDefault="000112DD" w:rsidP="005E72D4">
      <w:pPr>
        <w:jc w:val="center"/>
        <w:rPr>
          <w:rFonts w:eastAsia="Calibri"/>
          <w:bCs/>
          <w:sz w:val="28"/>
          <w:szCs w:val="28"/>
          <w:lang w:eastAsia="en-US"/>
        </w:rPr>
      </w:pPr>
    </w:p>
    <w:p w14:paraId="7F1F6F62" w14:textId="7400F790" w:rsidR="000112DD" w:rsidRPr="00E72947" w:rsidRDefault="000112DD" w:rsidP="005E72D4">
      <w:pPr>
        <w:jc w:val="center"/>
        <w:rPr>
          <w:rFonts w:eastAsia="Calibri"/>
          <w:bCs/>
          <w:sz w:val="28"/>
          <w:szCs w:val="28"/>
          <w:lang w:eastAsia="en-US"/>
        </w:rPr>
      </w:pPr>
    </w:p>
    <w:p w14:paraId="642654E8" w14:textId="2D944364" w:rsidR="000112DD" w:rsidRPr="00E72947" w:rsidRDefault="000112DD" w:rsidP="005E72D4">
      <w:pPr>
        <w:jc w:val="center"/>
        <w:rPr>
          <w:rFonts w:eastAsia="Calibri"/>
          <w:bCs/>
          <w:sz w:val="28"/>
          <w:szCs w:val="28"/>
          <w:lang w:eastAsia="en-US"/>
        </w:rPr>
      </w:pPr>
    </w:p>
    <w:p w14:paraId="2BEA1784" w14:textId="77777777" w:rsidR="000112DD" w:rsidRPr="00E72947" w:rsidRDefault="000112DD" w:rsidP="005E72D4">
      <w:pPr>
        <w:jc w:val="center"/>
        <w:rPr>
          <w:rFonts w:eastAsia="Calibri"/>
          <w:bCs/>
          <w:sz w:val="28"/>
          <w:szCs w:val="28"/>
          <w:lang w:eastAsia="en-US"/>
        </w:rPr>
      </w:pPr>
    </w:p>
    <w:p w14:paraId="506DBD7E" w14:textId="1D0B6451" w:rsidR="000F3764" w:rsidRPr="00E72947" w:rsidRDefault="000F3764" w:rsidP="005E72D4">
      <w:pPr>
        <w:jc w:val="center"/>
        <w:rPr>
          <w:rFonts w:eastAsia="Calibri"/>
          <w:bCs/>
          <w:sz w:val="28"/>
          <w:szCs w:val="28"/>
          <w:lang w:eastAsia="en-US"/>
        </w:rPr>
      </w:pPr>
    </w:p>
    <w:p w14:paraId="59142D39" w14:textId="77777777" w:rsidR="000F3764" w:rsidRPr="00E72947" w:rsidRDefault="000F3764" w:rsidP="005E72D4">
      <w:pPr>
        <w:jc w:val="center"/>
        <w:rPr>
          <w:bCs/>
          <w:sz w:val="16"/>
          <w:szCs w:val="16"/>
        </w:rPr>
      </w:pPr>
    </w:p>
    <w:p w14:paraId="3239D0E4" w14:textId="4E24C89E" w:rsidR="000112DD" w:rsidRPr="00E72947" w:rsidRDefault="000F3764" w:rsidP="005E72D4">
      <w:pPr>
        <w:jc w:val="center"/>
        <w:rPr>
          <w:bCs/>
          <w:color w:val="FF9900"/>
        </w:rPr>
      </w:pPr>
      <w:r w:rsidRPr="00E72947">
        <w:rPr>
          <w:bCs/>
        </w:rPr>
        <w:t xml:space="preserve">Nr postępowania: </w:t>
      </w:r>
      <w:r w:rsidR="007C3BB8" w:rsidRPr="00E72947">
        <w:rPr>
          <w:bCs/>
        </w:rPr>
        <w:t>RIG.</w:t>
      </w:r>
      <w:r w:rsidRPr="00E72947">
        <w:rPr>
          <w:bCs/>
        </w:rPr>
        <w:t>271.</w:t>
      </w:r>
      <w:r w:rsidR="00D33960">
        <w:rPr>
          <w:bCs/>
        </w:rPr>
        <w:t>5</w:t>
      </w:r>
      <w:r w:rsidR="004F6D24" w:rsidRPr="00E72947">
        <w:rPr>
          <w:bCs/>
        </w:rPr>
        <w:t>.</w:t>
      </w:r>
      <w:r w:rsidRPr="00E72947">
        <w:rPr>
          <w:bCs/>
        </w:rPr>
        <w:t>202</w:t>
      </w:r>
      <w:r w:rsidR="00BF47E3" w:rsidRPr="00E72947">
        <w:rPr>
          <w:bCs/>
        </w:rPr>
        <w:t>2</w:t>
      </w:r>
    </w:p>
    <w:p w14:paraId="43097E54" w14:textId="5E40395A" w:rsidR="000112DD" w:rsidRPr="00E72947" w:rsidRDefault="000112DD" w:rsidP="005E72D4">
      <w:pPr>
        <w:rPr>
          <w:bCs/>
        </w:rPr>
      </w:pPr>
    </w:p>
    <w:p w14:paraId="60E50D8E" w14:textId="4E45F4F3" w:rsidR="000112DD" w:rsidRPr="00E72947" w:rsidRDefault="000112DD" w:rsidP="005E72D4">
      <w:pPr>
        <w:rPr>
          <w:bCs/>
        </w:rPr>
      </w:pPr>
    </w:p>
    <w:p w14:paraId="6CD2EB7C" w14:textId="72A0F2BF" w:rsidR="000112DD" w:rsidRPr="00E72947" w:rsidRDefault="000112DD" w:rsidP="005E72D4">
      <w:pPr>
        <w:rPr>
          <w:bCs/>
        </w:rPr>
      </w:pPr>
    </w:p>
    <w:p w14:paraId="4F37068E" w14:textId="77777777" w:rsidR="000112DD" w:rsidRPr="00E72947" w:rsidRDefault="000112DD" w:rsidP="005E72D4">
      <w:pPr>
        <w:rPr>
          <w:bCs/>
        </w:rPr>
      </w:pPr>
    </w:p>
    <w:p w14:paraId="573D236E" w14:textId="77777777" w:rsidR="000F3764" w:rsidRPr="00E72947" w:rsidRDefault="000F3764" w:rsidP="005E72D4">
      <w:pPr>
        <w:rPr>
          <w:bCs/>
        </w:rPr>
      </w:pPr>
    </w:p>
    <w:p w14:paraId="00000027" w14:textId="77777777" w:rsidR="004B3803" w:rsidRPr="00E72947" w:rsidRDefault="004B3803" w:rsidP="005E72D4">
      <w:pPr>
        <w:jc w:val="center"/>
        <w:rPr>
          <w:bCs/>
        </w:rPr>
      </w:pPr>
    </w:p>
    <w:p w14:paraId="7CAB6912" w14:textId="362AB861" w:rsidR="007C3BB8" w:rsidRPr="00E72947" w:rsidRDefault="00280B11" w:rsidP="00965955">
      <w:pPr>
        <w:jc w:val="center"/>
        <w:rPr>
          <w:bCs/>
        </w:rPr>
      </w:pPr>
      <w:r>
        <w:rPr>
          <w:bCs/>
        </w:rPr>
        <w:t>Czerwiec</w:t>
      </w:r>
      <w:r w:rsidR="00ED3673" w:rsidRPr="00E72947">
        <w:rPr>
          <w:bCs/>
        </w:rPr>
        <w:t xml:space="preserve"> </w:t>
      </w:r>
      <w:r w:rsidR="000F3764" w:rsidRPr="00E72947">
        <w:rPr>
          <w:bCs/>
        </w:rPr>
        <w:t>202</w:t>
      </w:r>
      <w:r w:rsidR="00BF47E3" w:rsidRPr="00E72947">
        <w:rPr>
          <w:bCs/>
        </w:rPr>
        <w:t>2</w:t>
      </w:r>
      <w:r w:rsidR="007C3BB8" w:rsidRPr="00E72947">
        <w:rPr>
          <w:bCs/>
        </w:rPr>
        <w:t xml:space="preserve"> rok</w:t>
      </w:r>
    </w:p>
    <w:p w14:paraId="0000002A" w14:textId="22D67025" w:rsidR="004B3803" w:rsidRPr="00E72947" w:rsidRDefault="004B3803" w:rsidP="005E72D4">
      <w:pPr>
        <w:rPr>
          <w:bCs/>
          <w:sz w:val="24"/>
          <w:szCs w:val="24"/>
        </w:rPr>
      </w:pPr>
    </w:p>
    <w:p w14:paraId="0000002B" w14:textId="77777777" w:rsidR="004B3803" w:rsidRPr="00E72947" w:rsidRDefault="000F3764" w:rsidP="005E72D4">
      <w:pPr>
        <w:jc w:val="center"/>
        <w:rPr>
          <w:bCs/>
          <w:sz w:val="28"/>
          <w:szCs w:val="28"/>
        </w:rPr>
      </w:pPr>
      <w:r w:rsidRPr="00E72947">
        <w:rPr>
          <w:bCs/>
          <w:sz w:val="30"/>
          <w:szCs w:val="30"/>
        </w:rPr>
        <w:lastRenderedPageBreak/>
        <w:t>SPIS TREŚCI</w:t>
      </w:r>
    </w:p>
    <w:sdt>
      <w:sdtPr>
        <w:rPr>
          <w:bCs/>
        </w:rPr>
        <w:id w:val="-629555237"/>
        <w:docPartObj>
          <w:docPartGallery w:val="Table of Contents"/>
          <w:docPartUnique/>
        </w:docPartObj>
      </w:sdtPr>
      <w:sdtEndPr/>
      <w:sdtContent>
        <w:p w14:paraId="3D2E9884" w14:textId="4C9BA1FF" w:rsidR="00814443" w:rsidRPr="00E72947" w:rsidRDefault="000F3764" w:rsidP="005E72D4">
          <w:pPr>
            <w:pStyle w:val="Spistreci2"/>
            <w:tabs>
              <w:tab w:val="right" w:pos="9019"/>
            </w:tabs>
            <w:rPr>
              <w:rFonts w:eastAsiaTheme="minorEastAsia"/>
              <w:bCs/>
              <w:noProof/>
              <w:lang w:val="pl-PL"/>
            </w:rPr>
          </w:pPr>
          <w:r w:rsidRPr="00E72947">
            <w:rPr>
              <w:bCs/>
            </w:rPr>
            <w:fldChar w:fldCharType="begin"/>
          </w:r>
          <w:r w:rsidRPr="00E72947">
            <w:rPr>
              <w:bCs/>
            </w:rPr>
            <w:instrText xml:space="preserve"> TOC \h \u \z </w:instrText>
          </w:r>
          <w:r w:rsidRPr="00E72947">
            <w:rPr>
              <w:bCs/>
            </w:rPr>
            <w:fldChar w:fldCharType="separate"/>
          </w:r>
          <w:hyperlink w:anchor="_Toc74211492" w:history="1">
            <w:r w:rsidR="00814443" w:rsidRPr="00E72947">
              <w:rPr>
                <w:rStyle w:val="Hipercze"/>
                <w:bCs/>
                <w:noProof/>
                <w:u w:val="none"/>
              </w:rPr>
              <w:t>I. Nazwa oraz adres Zamawiającego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_Toc74211492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3F9DCB2E" w14:textId="188F4249" w:rsidR="00814443" w:rsidRPr="00E72947" w:rsidRDefault="00621F0A" w:rsidP="005E72D4">
          <w:pPr>
            <w:pStyle w:val="Spistreci2"/>
            <w:tabs>
              <w:tab w:val="right" w:pos="9019"/>
            </w:tabs>
            <w:rPr>
              <w:rFonts w:eastAsiaTheme="minorEastAsia"/>
              <w:bCs/>
              <w:noProof/>
              <w:lang w:val="pl-PL"/>
            </w:rPr>
          </w:pPr>
          <w:hyperlink w:anchor="_Toc74211493" w:history="1">
            <w:r w:rsidR="00814443" w:rsidRPr="00E72947">
              <w:rPr>
                <w:rStyle w:val="Hipercze"/>
                <w:bCs/>
                <w:noProof/>
                <w:u w:val="none"/>
              </w:rPr>
              <w:t>II. Ochrona danych osobowych</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_Toc74211493 \h </w:instrText>
            </w:r>
            <w:r w:rsidR="00814443" w:rsidRPr="00E72947">
              <w:rPr>
                <w:bCs/>
                <w:noProof/>
                <w:webHidden/>
              </w:rPr>
            </w:r>
            <w:r w:rsidR="00814443" w:rsidRPr="00E72947">
              <w:rPr>
                <w:bCs/>
                <w:noProof/>
                <w:webHidden/>
              </w:rPr>
              <w:fldChar w:fldCharType="separate"/>
            </w:r>
            <w:r w:rsidR="00814443" w:rsidRPr="00E72947">
              <w:rPr>
                <w:bCs/>
                <w:noProof/>
                <w:webHidden/>
              </w:rPr>
              <w:t>3</w:t>
            </w:r>
            <w:r w:rsidR="00814443" w:rsidRPr="00E72947">
              <w:rPr>
                <w:bCs/>
                <w:noProof/>
                <w:webHidden/>
              </w:rPr>
              <w:fldChar w:fldCharType="end"/>
            </w:r>
          </w:hyperlink>
        </w:p>
        <w:p w14:paraId="23888BA3" w14:textId="297C673F" w:rsidR="00814443" w:rsidRPr="00E72947" w:rsidRDefault="00621F0A" w:rsidP="005E72D4">
          <w:pPr>
            <w:pStyle w:val="Spistreci2"/>
            <w:tabs>
              <w:tab w:val="right" w:pos="9019"/>
            </w:tabs>
            <w:rPr>
              <w:rFonts w:eastAsiaTheme="minorEastAsia"/>
              <w:bCs/>
              <w:noProof/>
              <w:lang w:val="pl-PL"/>
            </w:rPr>
          </w:pPr>
          <w:hyperlink w:anchor="_Toc74211494" w:history="1">
            <w:r w:rsidR="00814443" w:rsidRPr="00E72947">
              <w:rPr>
                <w:rStyle w:val="Hipercze"/>
                <w:bCs/>
                <w:noProof/>
                <w:u w:val="none"/>
              </w:rPr>
              <w:t>III. Tryb udzielania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_Toc74211494 \h </w:instrText>
            </w:r>
            <w:r w:rsidR="00814443" w:rsidRPr="00E72947">
              <w:rPr>
                <w:bCs/>
                <w:noProof/>
                <w:webHidden/>
              </w:rPr>
            </w:r>
            <w:r w:rsidR="00814443" w:rsidRPr="00E72947">
              <w:rPr>
                <w:bCs/>
                <w:noProof/>
                <w:webHidden/>
              </w:rPr>
              <w:fldChar w:fldCharType="separate"/>
            </w:r>
            <w:r w:rsidR="00814443" w:rsidRPr="00E72947">
              <w:rPr>
                <w:bCs/>
                <w:noProof/>
                <w:webHidden/>
              </w:rPr>
              <w:t>4</w:t>
            </w:r>
            <w:r w:rsidR="00814443" w:rsidRPr="00E72947">
              <w:rPr>
                <w:bCs/>
                <w:noProof/>
                <w:webHidden/>
              </w:rPr>
              <w:fldChar w:fldCharType="end"/>
            </w:r>
          </w:hyperlink>
        </w:p>
        <w:p w14:paraId="4861C395" w14:textId="6AA0C698" w:rsidR="00814443" w:rsidRPr="00E72947" w:rsidRDefault="00621F0A" w:rsidP="005E72D4">
          <w:pPr>
            <w:pStyle w:val="Spistreci2"/>
            <w:tabs>
              <w:tab w:val="right" w:pos="9019"/>
            </w:tabs>
            <w:rPr>
              <w:rFonts w:eastAsiaTheme="minorEastAsia"/>
              <w:bCs/>
              <w:noProof/>
              <w:lang w:val="pl-PL"/>
            </w:rPr>
          </w:pPr>
          <w:hyperlink w:anchor="_Toc74211495" w:history="1">
            <w:r w:rsidR="00814443" w:rsidRPr="00E72947">
              <w:rPr>
                <w:rStyle w:val="Hipercze"/>
                <w:bCs/>
                <w:noProof/>
                <w:u w:val="none"/>
              </w:rPr>
              <w:t>IV. Opis przedmiotu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_Toc74211495 \h </w:instrText>
            </w:r>
            <w:r w:rsidR="00814443" w:rsidRPr="00E72947">
              <w:rPr>
                <w:bCs/>
                <w:noProof/>
                <w:webHidden/>
              </w:rPr>
            </w:r>
            <w:r w:rsidR="00814443" w:rsidRPr="00E72947">
              <w:rPr>
                <w:bCs/>
                <w:noProof/>
                <w:webHidden/>
              </w:rPr>
              <w:fldChar w:fldCharType="separate"/>
            </w:r>
            <w:r w:rsidR="00814443" w:rsidRPr="00E72947">
              <w:rPr>
                <w:bCs/>
                <w:noProof/>
                <w:webHidden/>
              </w:rPr>
              <w:t>6</w:t>
            </w:r>
            <w:r w:rsidR="00814443" w:rsidRPr="00E72947">
              <w:rPr>
                <w:bCs/>
                <w:noProof/>
                <w:webHidden/>
              </w:rPr>
              <w:fldChar w:fldCharType="end"/>
            </w:r>
          </w:hyperlink>
        </w:p>
        <w:p w14:paraId="6998FD06" w14:textId="72CA1CB1" w:rsidR="00814443" w:rsidRPr="00E72947" w:rsidRDefault="00621F0A" w:rsidP="005E72D4">
          <w:pPr>
            <w:pStyle w:val="Spistreci2"/>
            <w:tabs>
              <w:tab w:val="right" w:pos="9019"/>
            </w:tabs>
            <w:rPr>
              <w:rFonts w:eastAsiaTheme="minorEastAsia"/>
              <w:bCs/>
              <w:noProof/>
              <w:lang w:val="pl-PL"/>
            </w:rPr>
          </w:pPr>
          <w:hyperlink w:anchor="_Toc74211496" w:history="1">
            <w:r w:rsidR="00814443" w:rsidRPr="00E72947">
              <w:rPr>
                <w:rStyle w:val="Hipercze"/>
                <w:bCs/>
                <w:noProof/>
                <w:u w:val="none"/>
              </w:rPr>
              <w:t>V. Wizja lokalna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_Toc74211496 \h </w:instrText>
            </w:r>
            <w:r w:rsidR="00814443" w:rsidRPr="00E72947">
              <w:rPr>
                <w:bCs/>
                <w:noProof/>
                <w:webHidden/>
              </w:rPr>
            </w:r>
            <w:r w:rsidR="00814443" w:rsidRPr="00E72947">
              <w:rPr>
                <w:bCs/>
                <w:noProof/>
                <w:webHidden/>
              </w:rPr>
              <w:fldChar w:fldCharType="separate"/>
            </w:r>
            <w:r w:rsidR="00814443" w:rsidRPr="00E72947">
              <w:rPr>
                <w:bCs/>
                <w:noProof/>
                <w:webHidden/>
              </w:rPr>
              <w:t>10</w:t>
            </w:r>
            <w:r w:rsidR="00814443" w:rsidRPr="00E72947">
              <w:rPr>
                <w:bCs/>
                <w:noProof/>
                <w:webHidden/>
              </w:rPr>
              <w:fldChar w:fldCharType="end"/>
            </w:r>
          </w:hyperlink>
        </w:p>
        <w:p w14:paraId="2D2FBD7A" w14:textId="277CFF00" w:rsidR="00814443" w:rsidRPr="00E72947" w:rsidRDefault="00621F0A" w:rsidP="005E72D4">
          <w:pPr>
            <w:pStyle w:val="Spistreci2"/>
            <w:tabs>
              <w:tab w:val="right" w:pos="9019"/>
            </w:tabs>
            <w:rPr>
              <w:rFonts w:eastAsiaTheme="minorEastAsia"/>
              <w:bCs/>
              <w:noProof/>
              <w:lang w:val="pl-PL"/>
            </w:rPr>
          </w:pPr>
          <w:hyperlink w:anchor="_Toc74211497" w:history="1">
            <w:r w:rsidR="00814443" w:rsidRPr="00E72947">
              <w:rPr>
                <w:rStyle w:val="Hipercze"/>
                <w:bCs/>
                <w:noProof/>
                <w:u w:val="none"/>
              </w:rPr>
              <w:t>VI. Podwykonawstwo</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_Toc74211497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1B84B32F" w14:textId="0FA0A79A" w:rsidR="00814443" w:rsidRPr="00E72947" w:rsidRDefault="00621F0A" w:rsidP="005E72D4">
          <w:pPr>
            <w:pStyle w:val="Spistreci2"/>
            <w:tabs>
              <w:tab w:val="right" w:pos="9019"/>
            </w:tabs>
            <w:rPr>
              <w:rFonts w:eastAsiaTheme="minorEastAsia"/>
              <w:bCs/>
              <w:noProof/>
              <w:lang w:val="pl-PL"/>
            </w:rPr>
          </w:pPr>
          <w:hyperlink w:anchor="_Toc74211498" w:history="1">
            <w:r w:rsidR="00814443" w:rsidRPr="00E72947">
              <w:rPr>
                <w:rStyle w:val="Hipercze"/>
                <w:bCs/>
                <w:noProof/>
                <w:u w:val="none"/>
              </w:rPr>
              <w:t>VII. Termin wykonania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_Toc74211498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4CDADEF3" w14:textId="7987B2F9" w:rsidR="00814443" w:rsidRPr="00E72947" w:rsidRDefault="00621F0A" w:rsidP="005E72D4">
          <w:pPr>
            <w:pStyle w:val="Spistreci2"/>
            <w:tabs>
              <w:tab w:val="right" w:pos="9019"/>
            </w:tabs>
            <w:rPr>
              <w:rFonts w:eastAsiaTheme="minorEastAsia"/>
              <w:bCs/>
              <w:noProof/>
              <w:lang w:val="pl-PL"/>
            </w:rPr>
          </w:pPr>
          <w:hyperlink w:anchor="_Toc74211499" w:history="1">
            <w:r w:rsidR="00814443" w:rsidRPr="00E72947">
              <w:rPr>
                <w:rStyle w:val="Hipercze"/>
                <w:bCs/>
                <w:noProof/>
                <w:u w:val="none"/>
              </w:rPr>
              <w:t>VIII. Warunki udziału w postępowaniu</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_Toc74211499 \h </w:instrText>
            </w:r>
            <w:r w:rsidR="00814443" w:rsidRPr="00E72947">
              <w:rPr>
                <w:bCs/>
                <w:noProof/>
                <w:webHidden/>
              </w:rPr>
            </w:r>
            <w:r w:rsidR="00814443" w:rsidRPr="00E72947">
              <w:rPr>
                <w:bCs/>
                <w:noProof/>
                <w:webHidden/>
              </w:rPr>
              <w:fldChar w:fldCharType="separate"/>
            </w:r>
            <w:r w:rsidR="00814443" w:rsidRPr="00E72947">
              <w:rPr>
                <w:bCs/>
                <w:noProof/>
                <w:webHidden/>
              </w:rPr>
              <w:t>11</w:t>
            </w:r>
            <w:r w:rsidR="00814443" w:rsidRPr="00E72947">
              <w:rPr>
                <w:bCs/>
                <w:noProof/>
                <w:webHidden/>
              </w:rPr>
              <w:fldChar w:fldCharType="end"/>
            </w:r>
          </w:hyperlink>
        </w:p>
        <w:p w14:paraId="03A7F80F" w14:textId="59EC091D" w:rsidR="00814443" w:rsidRPr="00E72947" w:rsidRDefault="00621F0A" w:rsidP="005E72D4">
          <w:pPr>
            <w:pStyle w:val="Spistreci2"/>
            <w:tabs>
              <w:tab w:val="right" w:pos="9019"/>
            </w:tabs>
            <w:rPr>
              <w:rFonts w:eastAsiaTheme="minorEastAsia"/>
              <w:bCs/>
              <w:noProof/>
              <w:lang w:val="pl-PL"/>
            </w:rPr>
          </w:pPr>
          <w:hyperlink w:anchor="_Toc74211500" w:history="1">
            <w:r w:rsidR="00814443" w:rsidRPr="00E72947">
              <w:rPr>
                <w:rStyle w:val="Hipercze"/>
                <w:bCs/>
                <w:noProof/>
                <w:u w:val="none"/>
              </w:rPr>
              <w:t>IX. Podstawy wykluczenia z postępowania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_Toc74211500 \h </w:instrText>
            </w:r>
            <w:r w:rsidR="00814443" w:rsidRPr="00E72947">
              <w:rPr>
                <w:bCs/>
                <w:noProof/>
                <w:webHidden/>
              </w:rPr>
            </w:r>
            <w:r w:rsidR="00814443" w:rsidRPr="00E72947">
              <w:rPr>
                <w:bCs/>
                <w:noProof/>
                <w:webHidden/>
              </w:rPr>
              <w:fldChar w:fldCharType="separate"/>
            </w:r>
            <w:r w:rsidR="00814443" w:rsidRPr="00E72947">
              <w:rPr>
                <w:bCs/>
                <w:noProof/>
                <w:webHidden/>
              </w:rPr>
              <w:t>12</w:t>
            </w:r>
            <w:r w:rsidR="00814443" w:rsidRPr="00E72947">
              <w:rPr>
                <w:bCs/>
                <w:noProof/>
                <w:webHidden/>
              </w:rPr>
              <w:fldChar w:fldCharType="end"/>
            </w:r>
          </w:hyperlink>
        </w:p>
        <w:p w14:paraId="5DE3FA84" w14:textId="19FD688F" w:rsidR="00814443" w:rsidRPr="00E72947" w:rsidRDefault="00621F0A" w:rsidP="005E72D4">
          <w:pPr>
            <w:pStyle w:val="Spistreci2"/>
            <w:tabs>
              <w:tab w:val="right" w:pos="9019"/>
            </w:tabs>
            <w:rPr>
              <w:rFonts w:eastAsiaTheme="minorEastAsia"/>
              <w:bCs/>
              <w:noProof/>
              <w:lang w:val="pl-PL"/>
            </w:rPr>
          </w:pPr>
          <w:hyperlink w:anchor="_Toc74211501" w:history="1">
            <w:r w:rsidR="00814443" w:rsidRPr="00E72947">
              <w:rPr>
                <w:rStyle w:val="Hipercze"/>
                <w:bCs/>
                <w:noProof/>
                <w:u w:val="none"/>
              </w:rPr>
              <w:t>X. Podmiotowe środki dowodowe. Oświadczenia i dokumenty, jakie zobowiązani są dostarczyć Wykonawcy w celu potwierdzenia spełniania warunków udziału w postępowaniu oraz wykazania braku podstaw wykluczenia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_Toc74211501 \h </w:instrText>
            </w:r>
            <w:r w:rsidR="00814443" w:rsidRPr="00E72947">
              <w:rPr>
                <w:bCs/>
                <w:noProof/>
                <w:webHidden/>
              </w:rPr>
            </w:r>
            <w:r w:rsidR="00814443" w:rsidRPr="00E72947">
              <w:rPr>
                <w:bCs/>
                <w:noProof/>
                <w:webHidden/>
              </w:rPr>
              <w:fldChar w:fldCharType="separate"/>
            </w:r>
            <w:r w:rsidR="00814443" w:rsidRPr="00E72947">
              <w:rPr>
                <w:bCs/>
                <w:noProof/>
                <w:webHidden/>
              </w:rPr>
              <w:t>13</w:t>
            </w:r>
            <w:r w:rsidR="00814443" w:rsidRPr="00E72947">
              <w:rPr>
                <w:bCs/>
                <w:noProof/>
                <w:webHidden/>
              </w:rPr>
              <w:fldChar w:fldCharType="end"/>
            </w:r>
          </w:hyperlink>
        </w:p>
        <w:p w14:paraId="0E0E7418" w14:textId="30C6156C" w:rsidR="00814443" w:rsidRPr="00E72947" w:rsidRDefault="00621F0A" w:rsidP="005E72D4">
          <w:pPr>
            <w:pStyle w:val="Spistreci2"/>
            <w:tabs>
              <w:tab w:val="right" w:pos="9019"/>
            </w:tabs>
            <w:rPr>
              <w:rFonts w:eastAsiaTheme="minorEastAsia"/>
              <w:bCs/>
              <w:noProof/>
              <w:lang w:val="pl-PL"/>
            </w:rPr>
          </w:pPr>
          <w:hyperlink w:anchor="_Toc74211502" w:history="1">
            <w:r w:rsidR="00814443" w:rsidRPr="00E72947">
              <w:rPr>
                <w:rStyle w:val="Hipercze"/>
                <w:bCs/>
                <w:noProof/>
                <w:u w:val="none"/>
              </w:rPr>
              <w:t>XI. Poleganie na zasobach innych podmiotów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_Toc74211502 \h </w:instrText>
            </w:r>
            <w:r w:rsidR="00814443" w:rsidRPr="00E72947">
              <w:rPr>
                <w:bCs/>
                <w:noProof/>
                <w:webHidden/>
              </w:rPr>
            </w:r>
            <w:r w:rsidR="00814443" w:rsidRPr="00E72947">
              <w:rPr>
                <w:bCs/>
                <w:noProof/>
                <w:webHidden/>
              </w:rPr>
              <w:fldChar w:fldCharType="separate"/>
            </w:r>
            <w:r w:rsidR="00814443" w:rsidRPr="00E72947">
              <w:rPr>
                <w:bCs/>
                <w:noProof/>
                <w:webHidden/>
              </w:rPr>
              <w:t>15</w:t>
            </w:r>
            <w:r w:rsidR="00814443" w:rsidRPr="00E72947">
              <w:rPr>
                <w:bCs/>
                <w:noProof/>
                <w:webHidden/>
              </w:rPr>
              <w:fldChar w:fldCharType="end"/>
            </w:r>
          </w:hyperlink>
        </w:p>
        <w:p w14:paraId="5B8883E6" w14:textId="7D326F05" w:rsidR="00814443" w:rsidRPr="00E72947" w:rsidRDefault="00621F0A" w:rsidP="005E72D4">
          <w:pPr>
            <w:pStyle w:val="Spistreci2"/>
            <w:tabs>
              <w:tab w:val="right" w:pos="9019"/>
            </w:tabs>
            <w:rPr>
              <w:rFonts w:eastAsiaTheme="minorEastAsia"/>
              <w:bCs/>
              <w:noProof/>
              <w:lang w:val="pl-PL"/>
            </w:rPr>
          </w:pPr>
          <w:hyperlink w:anchor="_Toc74211503" w:history="1">
            <w:r w:rsidR="00814443" w:rsidRPr="00E72947">
              <w:rPr>
                <w:rStyle w:val="Hipercze"/>
                <w:bCs/>
                <w:noProof/>
                <w:u w:val="none"/>
              </w:rPr>
              <w:t>XII. Informacja dla Wykonawców wspólnie ubiegających się o udzielenie zamówienia</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_Toc74211503 \h </w:instrText>
            </w:r>
            <w:r w:rsidR="00814443" w:rsidRPr="00E72947">
              <w:rPr>
                <w:bCs/>
                <w:noProof/>
                <w:webHidden/>
              </w:rPr>
            </w:r>
            <w:r w:rsidR="00814443" w:rsidRPr="00E72947">
              <w:rPr>
                <w:bCs/>
                <w:noProof/>
                <w:webHidden/>
              </w:rPr>
              <w:fldChar w:fldCharType="separate"/>
            </w:r>
            <w:r w:rsidR="00814443" w:rsidRPr="00E72947">
              <w:rPr>
                <w:bCs/>
                <w:noProof/>
                <w:webHidden/>
              </w:rPr>
              <w:t>16</w:t>
            </w:r>
            <w:r w:rsidR="00814443" w:rsidRPr="00E72947">
              <w:rPr>
                <w:bCs/>
                <w:noProof/>
                <w:webHidden/>
              </w:rPr>
              <w:fldChar w:fldCharType="end"/>
            </w:r>
          </w:hyperlink>
        </w:p>
        <w:p w14:paraId="1F38FDD3" w14:textId="2071290F" w:rsidR="00814443" w:rsidRPr="00E72947" w:rsidRDefault="00621F0A" w:rsidP="005E72D4">
          <w:pPr>
            <w:pStyle w:val="Spistreci2"/>
            <w:tabs>
              <w:tab w:val="right" w:pos="9019"/>
            </w:tabs>
            <w:rPr>
              <w:rFonts w:eastAsiaTheme="minorEastAsia"/>
              <w:bCs/>
              <w:noProof/>
              <w:lang w:val="pl-PL"/>
            </w:rPr>
          </w:pPr>
          <w:hyperlink w:anchor="_Toc74211504" w:history="1">
            <w:r w:rsidR="00814443" w:rsidRPr="00E72947">
              <w:rPr>
                <w:rStyle w:val="Hipercze"/>
                <w:bCs/>
                <w:noProof/>
                <w:u w:val="none"/>
              </w:rPr>
              <w:t>XIII. Informacje o sposobie porozumiewania się Zamawiającego z Wykonawcami oraz przekazywania oświadczeń lub dokumentów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_Toc74211504 \h </w:instrText>
            </w:r>
            <w:r w:rsidR="00814443" w:rsidRPr="00E72947">
              <w:rPr>
                <w:bCs/>
                <w:noProof/>
                <w:webHidden/>
              </w:rPr>
            </w:r>
            <w:r w:rsidR="00814443" w:rsidRPr="00E72947">
              <w:rPr>
                <w:bCs/>
                <w:noProof/>
                <w:webHidden/>
              </w:rPr>
              <w:fldChar w:fldCharType="separate"/>
            </w:r>
            <w:r w:rsidR="00814443" w:rsidRPr="00E72947">
              <w:rPr>
                <w:bCs/>
                <w:noProof/>
                <w:webHidden/>
              </w:rPr>
              <w:t>17</w:t>
            </w:r>
            <w:r w:rsidR="00814443" w:rsidRPr="00E72947">
              <w:rPr>
                <w:bCs/>
                <w:noProof/>
                <w:webHidden/>
              </w:rPr>
              <w:fldChar w:fldCharType="end"/>
            </w:r>
          </w:hyperlink>
        </w:p>
        <w:p w14:paraId="686E5760" w14:textId="709EBEE5" w:rsidR="00814443" w:rsidRPr="00E72947" w:rsidRDefault="00621F0A" w:rsidP="005E72D4">
          <w:pPr>
            <w:pStyle w:val="Spistreci2"/>
            <w:tabs>
              <w:tab w:val="right" w:pos="9019"/>
            </w:tabs>
            <w:rPr>
              <w:rFonts w:eastAsiaTheme="minorEastAsia"/>
              <w:bCs/>
              <w:noProof/>
              <w:lang w:val="pl-PL"/>
            </w:rPr>
          </w:pPr>
          <w:hyperlink w:anchor="_Toc74211505" w:history="1">
            <w:r w:rsidR="00814443" w:rsidRPr="00E72947">
              <w:rPr>
                <w:rStyle w:val="Hipercze"/>
                <w:bCs/>
                <w:noProof/>
                <w:u w:val="none"/>
              </w:rPr>
              <w:t>XIV. Opis sposobu przygotowania ofert oraz dokumentów wymaganych przez Zamawiającego w SWZ</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_Toc74211505 \h </w:instrText>
            </w:r>
            <w:r w:rsidR="00814443" w:rsidRPr="00E72947">
              <w:rPr>
                <w:bCs/>
                <w:noProof/>
                <w:webHidden/>
              </w:rPr>
            </w:r>
            <w:r w:rsidR="00814443" w:rsidRPr="00E72947">
              <w:rPr>
                <w:bCs/>
                <w:noProof/>
                <w:webHidden/>
              </w:rPr>
              <w:fldChar w:fldCharType="separate"/>
            </w:r>
            <w:r w:rsidR="00814443" w:rsidRPr="00E72947">
              <w:rPr>
                <w:bCs/>
                <w:noProof/>
                <w:webHidden/>
              </w:rPr>
              <w:t>18</w:t>
            </w:r>
            <w:r w:rsidR="00814443" w:rsidRPr="00E72947">
              <w:rPr>
                <w:bCs/>
                <w:noProof/>
                <w:webHidden/>
              </w:rPr>
              <w:fldChar w:fldCharType="end"/>
            </w:r>
          </w:hyperlink>
        </w:p>
        <w:p w14:paraId="6C1AE1E7" w14:textId="4392ABA2" w:rsidR="00814443" w:rsidRPr="00E72947" w:rsidRDefault="00621F0A" w:rsidP="005E72D4">
          <w:pPr>
            <w:pStyle w:val="Spistreci2"/>
            <w:tabs>
              <w:tab w:val="right" w:pos="9019"/>
            </w:tabs>
            <w:rPr>
              <w:rFonts w:eastAsiaTheme="minorEastAsia"/>
              <w:bCs/>
              <w:noProof/>
              <w:lang w:val="pl-PL"/>
            </w:rPr>
          </w:pPr>
          <w:hyperlink w:anchor="_Toc74211506" w:history="1">
            <w:r w:rsidR="00814443" w:rsidRPr="00E72947">
              <w:rPr>
                <w:rStyle w:val="Hipercze"/>
                <w:bCs/>
                <w:noProof/>
                <w:u w:val="none"/>
              </w:rPr>
              <w:t>XV. Sposób obliczania ceny oferty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_Toc74211506 \h </w:instrText>
            </w:r>
            <w:r w:rsidR="00814443" w:rsidRPr="00E72947">
              <w:rPr>
                <w:bCs/>
                <w:noProof/>
                <w:webHidden/>
              </w:rPr>
            </w:r>
            <w:r w:rsidR="00814443" w:rsidRPr="00E72947">
              <w:rPr>
                <w:bCs/>
                <w:noProof/>
                <w:webHidden/>
              </w:rPr>
              <w:fldChar w:fldCharType="separate"/>
            </w:r>
            <w:r w:rsidR="00814443" w:rsidRPr="00E72947">
              <w:rPr>
                <w:bCs/>
                <w:noProof/>
                <w:webHidden/>
              </w:rPr>
              <w:t>20</w:t>
            </w:r>
            <w:r w:rsidR="00814443" w:rsidRPr="00E72947">
              <w:rPr>
                <w:bCs/>
                <w:noProof/>
                <w:webHidden/>
              </w:rPr>
              <w:fldChar w:fldCharType="end"/>
            </w:r>
          </w:hyperlink>
        </w:p>
        <w:p w14:paraId="5E594790" w14:textId="3A6889D7" w:rsidR="00814443" w:rsidRPr="00E72947" w:rsidRDefault="00621F0A" w:rsidP="005E72D4">
          <w:pPr>
            <w:pStyle w:val="Spistreci2"/>
            <w:tabs>
              <w:tab w:val="right" w:pos="9019"/>
            </w:tabs>
            <w:rPr>
              <w:rFonts w:eastAsiaTheme="minorEastAsia"/>
              <w:bCs/>
              <w:noProof/>
              <w:lang w:val="pl-PL"/>
            </w:rPr>
          </w:pPr>
          <w:hyperlink w:anchor="_Toc74211507" w:history="1">
            <w:r w:rsidR="00814443" w:rsidRPr="00E72947">
              <w:rPr>
                <w:rStyle w:val="Hipercze"/>
                <w:bCs/>
                <w:noProof/>
                <w:u w:val="none"/>
              </w:rPr>
              <w:t>XVI. Wymagania dotyczące wadium</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_Toc74211507 \h </w:instrText>
            </w:r>
            <w:r w:rsidR="00814443" w:rsidRPr="00E72947">
              <w:rPr>
                <w:bCs/>
                <w:noProof/>
                <w:webHidden/>
              </w:rPr>
            </w:r>
            <w:r w:rsidR="00814443" w:rsidRPr="00E72947">
              <w:rPr>
                <w:bCs/>
                <w:noProof/>
                <w:webHidden/>
              </w:rPr>
              <w:fldChar w:fldCharType="separate"/>
            </w:r>
            <w:r w:rsidR="00814443" w:rsidRPr="00E72947">
              <w:rPr>
                <w:bCs/>
                <w:noProof/>
                <w:webHidden/>
              </w:rPr>
              <w:t>22</w:t>
            </w:r>
            <w:r w:rsidR="00814443" w:rsidRPr="00E72947">
              <w:rPr>
                <w:bCs/>
                <w:noProof/>
                <w:webHidden/>
              </w:rPr>
              <w:fldChar w:fldCharType="end"/>
            </w:r>
          </w:hyperlink>
        </w:p>
        <w:p w14:paraId="221B47D7" w14:textId="40D7E2E0" w:rsidR="00814443" w:rsidRPr="00E72947" w:rsidRDefault="00621F0A" w:rsidP="005E72D4">
          <w:pPr>
            <w:pStyle w:val="Spistreci2"/>
            <w:tabs>
              <w:tab w:val="right" w:pos="9019"/>
            </w:tabs>
            <w:rPr>
              <w:rFonts w:eastAsiaTheme="minorEastAsia"/>
              <w:bCs/>
              <w:noProof/>
              <w:lang w:val="pl-PL"/>
            </w:rPr>
          </w:pPr>
          <w:hyperlink w:anchor="_Toc74211508" w:history="1">
            <w:r w:rsidR="00814443" w:rsidRPr="00E72947">
              <w:rPr>
                <w:rStyle w:val="Hipercze"/>
                <w:bCs/>
                <w:noProof/>
                <w:u w:val="none"/>
              </w:rPr>
              <w:t>XVII. Termin związania ofertą</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_Toc74211508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9FC57F" w14:textId="63153E8D" w:rsidR="00814443" w:rsidRPr="00E72947" w:rsidRDefault="00621F0A" w:rsidP="005E72D4">
          <w:pPr>
            <w:pStyle w:val="Spistreci2"/>
            <w:tabs>
              <w:tab w:val="right" w:pos="9019"/>
            </w:tabs>
            <w:rPr>
              <w:rFonts w:eastAsiaTheme="minorEastAsia"/>
              <w:bCs/>
              <w:noProof/>
              <w:lang w:val="pl-PL"/>
            </w:rPr>
          </w:pPr>
          <w:hyperlink w:anchor="_Toc74211509" w:history="1">
            <w:r w:rsidR="00814443" w:rsidRPr="00E72947">
              <w:rPr>
                <w:rStyle w:val="Hipercze"/>
                <w:bCs/>
                <w:noProof/>
                <w:u w:val="none"/>
              </w:rPr>
              <w:t>XVIII. Miejsce i termin składania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_Toc74211509 \h </w:instrText>
            </w:r>
            <w:r w:rsidR="00814443" w:rsidRPr="00E72947">
              <w:rPr>
                <w:bCs/>
                <w:noProof/>
                <w:webHidden/>
              </w:rPr>
            </w:r>
            <w:r w:rsidR="00814443" w:rsidRPr="00E72947">
              <w:rPr>
                <w:bCs/>
                <w:noProof/>
                <w:webHidden/>
              </w:rPr>
              <w:fldChar w:fldCharType="separate"/>
            </w:r>
            <w:r w:rsidR="00814443" w:rsidRPr="00E72947">
              <w:rPr>
                <w:bCs/>
                <w:noProof/>
                <w:webHidden/>
              </w:rPr>
              <w:t>23</w:t>
            </w:r>
            <w:r w:rsidR="00814443" w:rsidRPr="00E72947">
              <w:rPr>
                <w:bCs/>
                <w:noProof/>
                <w:webHidden/>
              </w:rPr>
              <w:fldChar w:fldCharType="end"/>
            </w:r>
          </w:hyperlink>
        </w:p>
        <w:p w14:paraId="0B684A12" w14:textId="4B8CC963" w:rsidR="00814443" w:rsidRPr="00E72947" w:rsidRDefault="00621F0A" w:rsidP="005E72D4">
          <w:pPr>
            <w:pStyle w:val="Spistreci2"/>
            <w:tabs>
              <w:tab w:val="right" w:pos="9019"/>
            </w:tabs>
            <w:rPr>
              <w:rFonts w:eastAsiaTheme="minorEastAsia"/>
              <w:bCs/>
              <w:noProof/>
              <w:lang w:val="pl-PL"/>
            </w:rPr>
          </w:pPr>
          <w:hyperlink w:anchor="_Toc74211510" w:history="1">
            <w:r w:rsidR="00814443" w:rsidRPr="00E72947">
              <w:rPr>
                <w:rStyle w:val="Hipercze"/>
                <w:bCs/>
                <w:noProof/>
                <w:u w:val="none"/>
              </w:rPr>
              <w:t>XIX. Otwarcie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_Toc74211510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3AEE391B" w14:textId="13C5CCD6" w:rsidR="00814443" w:rsidRPr="00E72947" w:rsidRDefault="00621F0A" w:rsidP="005E72D4">
          <w:pPr>
            <w:pStyle w:val="Spistreci2"/>
            <w:tabs>
              <w:tab w:val="right" w:pos="9019"/>
            </w:tabs>
            <w:rPr>
              <w:rFonts w:eastAsiaTheme="minorEastAsia"/>
              <w:bCs/>
              <w:noProof/>
              <w:lang w:val="pl-PL"/>
            </w:rPr>
          </w:pPr>
          <w:hyperlink w:anchor="_Toc74211511" w:history="1">
            <w:r w:rsidR="00814443" w:rsidRPr="00E72947">
              <w:rPr>
                <w:rStyle w:val="Hipercze"/>
                <w:bCs/>
                <w:noProof/>
                <w:u w:val="none"/>
              </w:rPr>
              <w:t>XX. Opis kryteriów oceny ofert wraz z podaniem wag tych kryteriów i sposobu oceny ofert</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_Toc74211511 \h </w:instrText>
            </w:r>
            <w:r w:rsidR="00814443" w:rsidRPr="00E72947">
              <w:rPr>
                <w:bCs/>
                <w:noProof/>
                <w:webHidden/>
              </w:rPr>
            </w:r>
            <w:r w:rsidR="00814443" w:rsidRPr="00E72947">
              <w:rPr>
                <w:bCs/>
                <w:noProof/>
                <w:webHidden/>
              </w:rPr>
              <w:fldChar w:fldCharType="separate"/>
            </w:r>
            <w:r w:rsidR="00814443" w:rsidRPr="00E72947">
              <w:rPr>
                <w:bCs/>
                <w:noProof/>
                <w:webHidden/>
              </w:rPr>
              <w:t>24</w:t>
            </w:r>
            <w:r w:rsidR="00814443" w:rsidRPr="00E72947">
              <w:rPr>
                <w:bCs/>
                <w:noProof/>
                <w:webHidden/>
              </w:rPr>
              <w:fldChar w:fldCharType="end"/>
            </w:r>
          </w:hyperlink>
        </w:p>
        <w:p w14:paraId="60118CDC" w14:textId="2A4B4B7B" w:rsidR="00814443" w:rsidRPr="00E72947" w:rsidRDefault="00621F0A" w:rsidP="005E72D4">
          <w:pPr>
            <w:pStyle w:val="Spistreci2"/>
            <w:tabs>
              <w:tab w:val="right" w:pos="9019"/>
            </w:tabs>
            <w:rPr>
              <w:rFonts w:eastAsiaTheme="minorEastAsia"/>
              <w:bCs/>
              <w:noProof/>
              <w:lang w:val="pl-PL"/>
            </w:rPr>
          </w:pPr>
          <w:hyperlink w:anchor="_Toc74211512" w:history="1">
            <w:r w:rsidR="00814443" w:rsidRPr="00E72947">
              <w:rPr>
                <w:rStyle w:val="Hipercze"/>
                <w:bCs/>
                <w:noProof/>
                <w:u w:val="none"/>
              </w:rPr>
              <w:t>XXI. Informacje o formalnościach, jakie powinny być dopełnione po wyborze oferty w celu zawarcia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_Toc74211512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1C55BBC6" w14:textId="26933E51" w:rsidR="00814443" w:rsidRPr="00E72947" w:rsidRDefault="00621F0A" w:rsidP="005E72D4">
          <w:pPr>
            <w:pStyle w:val="Spistreci2"/>
            <w:tabs>
              <w:tab w:val="right" w:pos="9019"/>
            </w:tabs>
            <w:rPr>
              <w:rFonts w:eastAsiaTheme="minorEastAsia"/>
              <w:bCs/>
              <w:noProof/>
              <w:lang w:val="pl-PL"/>
            </w:rPr>
          </w:pPr>
          <w:hyperlink w:anchor="_Toc74211513" w:history="1">
            <w:r w:rsidR="00814443" w:rsidRPr="00E72947">
              <w:rPr>
                <w:rStyle w:val="Hipercze"/>
                <w:bCs/>
                <w:noProof/>
                <w:u w:val="none"/>
              </w:rPr>
              <w:t>XXII. Wymagania dotyczące zabezpieczenia należytego wykonania umowy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_Toc74211513 \h </w:instrText>
            </w:r>
            <w:r w:rsidR="00814443" w:rsidRPr="00E72947">
              <w:rPr>
                <w:bCs/>
                <w:noProof/>
                <w:webHidden/>
              </w:rPr>
            </w:r>
            <w:r w:rsidR="00814443" w:rsidRPr="00E72947">
              <w:rPr>
                <w:bCs/>
                <w:noProof/>
                <w:webHidden/>
              </w:rPr>
              <w:fldChar w:fldCharType="separate"/>
            </w:r>
            <w:r w:rsidR="00814443" w:rsidRPr="00E72947">
              <w:rPr>
                <w:bCs/>
                <w:noProof/>
                <w:webHidden/>
              </w:rPr>
              <w:t>26</w:t>
            </w:r>
            <w:r w:rsidR="00814443" w:rsidRPr="00E72947">
              <w:rPr>
                <w:bCs/>
                <w:noProof/>
                <w:webHidden/>
              </w:rPr>
              <w:fldChar w:fldCharType="end"/>
            </w:r>
          </w:hyperlink>
        </w:p>
        <w:p w14:paraId="20116B54" w14:textId="32172DEA" w:rsidR="00814443" w:rsidRPr="00E72947" w:rsidRDefault="00621F0A" w:rsidP="005E72D4">
          <w:pPr>
            <w:pStyle w:val="Spistreci2"/>
            <w:tabs>
              <w:tab w:val="right" w:pos="9019"/>
            </w:tabs>
            <w:rPr>
              <w:rFonts w:eastAsiaTheme="minorEastAsia"/>
              <w:bCs/>
              <w:noProof/>
              <w:lang w:val="pl-PL"/>
            </w:rPr>
          </w:pPr>
          <w:hyperlink w:anchor="_Toc74211514" w:history="1">
            <w:r w:rsidR="00814443" w:rsidRPr="00E72947">
              <w:rPr>
                <w:rStyle w:val="Hipercze"/>
                <w:bCs/>
                <w:noProof/>
                <w:u w:val="none"/>
              </w:rPr>
              <w:t>XXIII. Informacje o treści zawieranej umowy oraz możliwości jej zmiany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_Toc74211514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574F4B88" w14:textId="6FB8942D" w:rsidR="00814443" w:rsidRPr="00E72947" w:rsidRDefault="00621F0A" w:rsidP="005E72D4">
          <w:pPr>
            <w:pStyle w:val="Spistreci2"/>
            <w:tabs>
              <w:tab w:val="right" w:pos="9019"/>
            </w:tabs>
            <w:rPr>
              <w:rFonts w:eastAsiaTheme="minorEastAsia"/>
              <w:bCs/>
              <w:noProof/>
              <w:lang w:val="pl-PL"/>
            </w:rPr>
          </w:pPr>
          <w:hyperlink w:anchor="_Toc74211515" w:history="1">
            <w:r w:rsidR="00814443" w:rsidRPr="00E72947">
              <w:rPr>
                <w:rStyle w:val="Hipercze"/>
                <w:bCs/>
                <w:noProof/>
                <w:u w:val="none"/>
              </w:rPr>
              <w:t>XIV. Pouczenie o środkach ochrony prawnej przysługujących Wykonawcy</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_Toc74211515 \h </w:instrText>
            </w:r>
            <w:r w:rsidR="00814443" w:rsidRPr="00E72947">
              <w:rPr>
                <w:bCs/>
                <w:noProof/>
                <w:webHidden/>
              </w:rPr>
            </w:r>
            <w:r w:rsidR="00814443" w:rsidRPr="00E72947">
              <w:rPr>
                <w:bCs/>
                <w:noProof/>
                <w:webHidden/>
              </w:rPr>
              <w:fldChar w:fldCharType="separate"/>
            </w:r>
            <w:r w:rsidR="00814443" w:rsidRPr="00E72947">
              <w:rPr>
                <w:bCs/>
                <w:noProof/>
                <w:webHidden/>
              </w:rPr>
              <w:t>28</w:t>
            </w:r>
            <w:r w:rsidR="00814443" w:rsidRPr="00E72947">
              <w:rPr>
                <w:bCs/>
                <w:noProof/>
                <w:webHidden/>
              </w:rPr>
              <w:fldChar w:fldCharType="end"/>
            </w:r>
          </w:hyperlink>
        </w:p>
        <w:p w14:paraId="18118E54" w14:textId="7582F50B" w:rsidR="00814443" w:rsidRPr="00E72947" w:rsidRDefault="00621F0A" w:rsidP="005E72D4">
          <w:pPr>
            <w:pStyle w:val="Spistreci2"/>
            <w:tabs>
              <w:tab w:val="right" w:pos="9019"/>
            </w:tabs>
            <w:rPr>
              <w:rFonts w:eastAsiaTheme="minorEastAsia"/>
              <w:bCs/>
              <w:noProof/>
              <w:lang w:val="pl-PL"/>
            </w:rPr>
          </w:pPr>
          <w:hyperlink w:anchor="_Toc74211516" w:history="1">
            <w:r w:rsidR="00814443" w:rsidRPr="00E72947">
              <w:rPr>
                <w:rStyle w:val="Hipercze"/>
                <w:bCs/>
                <w:noProof/>
                <w:u w:val="none"/>
              </w:rPr>
              <w:t>XXV. Spis załączników</w:t>
            </w:r>
            <w:r w:rsidR="00814443" w:rsidRPr="00E72947">
              <w:rPr>
                <w:bCs/>
                <w:noProof/>
                <w:webHidden/>
              </w:rPr>
              <w:tab/>
            </w:r>
            <w:r w:rsidR="00814443" w:rsidRPr="00E72947">
              <w:rPr>
                <w:bCs/>
                <w:noProof/>
                <w:webHidden/>
              </w:rPr>
              <w:fldChar w:fldCharType="begin"/>
            </w:r>
            <w:r w:rsidR="00814443" w:rsidRPr="00E72947">
              <w:rPr>
                <w:bCs/>
                <w:noProof/>
                <w:webHidden/>
              </w:rPr>
              <w:instrText xml:space="preserve"> PAGEREF _Toc74211516 \h </w:instrText>
            </w:r>
            <w:r w:rsidR="00814443" w:rsidRPr="00E72947">
              <w:rPr>
                <w:bCs/>
                <w:noProof/>
                <w:webHidden/>
              </w:rPr>
            </w:r>
            <w:r w:rsidR="00814443" w:rsidRPr="00E72947">
              <w:rPr>
                <w:bCs/>
                <w:noProof/>
                <w:webHidden/>
              </w:rPr>
              <w:fldChar w:fldCharType="separate"/>
            </w:r>
            <w:r w:rsidR="00814443" w:rsidRPr="00E72947">
              <w:rPr>
                <w:bCs/>
                <w:noProof/>
                <w:webHidden/>
              </w:rPr>
              <w:t>29</w:t>
            </w:r>
            <w:r w:rsidR="00814443" w:rsidRPr="00E72947">
              <w:rPr>
                <w:bCs/>
                <w:noProof/>
                <w:webHidden/>
              </w:rPr>
              <w:fldChar w:fldCharType="end"/>
            </w:r>
          </w:hyperlink>
        </w:p>
        <w:p w14:paraId="00000044" w14:textId="748DF1E5" w:rsidR="004B3803" w:rsidRPr="00E72947" w:rsidRDefault="000F3764" w:rsidP="005E72D4">
          <w:pPr>
            <w:tabs>
              <w:tab w:val="right" w:pos="9025"/>
            </w:tabs>
            <w:spacing w:before="200" w:after="80"/>
            <w:rPr>
              <w:bCs/>
              <w:color w:val="000000"/>
            </w:rPr>
          </w:pPr>
          <w:r w:rsidRPr="00E72947">
            <w:rPr>
              <w:bCs/>
            </w:rPr>
            <w:fldChar w:fldCharType="end"/>
          </w:r>
        </w:p>
      </w:sdtContent>
    </w:sdt>
    <w:p w14:paraId="00000045" w14:textId="77777777" w:rsidR="004B3803" w:rsidRPr="00E72947" w:rsidRDefault="004B3803" w:rsidP="005E72D4">
      <w:pPr>
        <w:spacing w:before="240" w:after="240"/>
        <w:rPr>
          <w:bCs/>
        </w:rPr>
      </w:pPr>
    </w:p>
    <w:p w14:paraId="00000046" w14:textId="77777777" w:rsidR="004B3803" w:rsidRPr="00E72947" w:rsidRDefault="000F3764" w:rsidP="005E72D4">
      <w:pPr>
        <w:pStyle w:val="Nagwek2"/>
        <w:rPr>
          <w:bCs/>
        </w:rPr>
      </w:pPr>
      <w:bookmarkStart w:id="1" w:name="_Toc74211492"/>
      <w:r w:rsidRPr="00E72947">
        <w:rPr>
          <w:bCs/>
        </w:rPr>
        <w:t>I. Nazwa oraz adres Zamawiającego</w:t>
      </w:r>
      <w:bookmarkEnd w:id="1"/>
    </w:p>
    <w:p w14:paraId="073532FA" w14:textId="77777777"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Gmina Krzywiń, ul. Rynek 1, 64-010 Krzywiń</w:t>
      </w:r>
    </w:p>
    <w:p w14:paraId="1EF16801" w14:textId="7A8FB7D3"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Tel.</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(065) 517 055 25</w:t>
      </w:r>
    </w:p>
    <w:p w14:paraId="2E2FB745" w14:textId="1287B0A0"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Faks</w:t>
      </w:r>
      <w:r w:rsidR="00F53D80">
        <w:rPr>
          <w:rFonts w:ascii="Arial" w:hAnsi="Arial" w:cs="Arial"/>
          <w:bCs/>
          <w:color w:val="000000"/>
          <w:sz w:val="22"/>
          <w:szCs w:val="22"/>
        </w:rPr>
        <w:t xml:space="preserve">   </w:t>
      </w:r>
      <w:r w:rsidR="00F53D80">
        <w:rPr>
          <w:rFonts w:ascii="Arial" w:hAnsi="Arial" w:cs="Arial"/>
          <w:bCs/>
          <w:color w:val="000000"/>
          <w:sz w:val="22"/>
          <w:szCs w:val="22"/>
          <w:lang w:val="pl-PL"/>
        </w:rPr>
        <w:t xml:space="preserve"> </w:t>
      </w:r>
      <w:r w:rsidRPr="00E72947">
        <w:rPr>
          <w:rFonts w:ascii="Arial" w:hAnsi="Arial" w:cs="Arial"/>
          <w:bCs/>
          <w:color w:val="000000"/>
          <w:sz w:val="22"/>
          <w:szCs w:val="22"/>
        </w:rPr>
        <w:t xml:space="preserve"> (065) 517 06 76</w:t>
      </w:r>
    </w:p>
    <w:p w14:paraId="7796A1C9" w14:textId="399AC2BE"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NIP:</w:t>
      </w:r>
      <w:r w:rsidR="00F53D80">
        <w:rPr>
          <w:rFonts w:ascii="Arial" w:hAnsi="Arial" w:cs="Arial"/>
          <w:bCs/>
          <w:color w:val="000000"/>
          <w:sz w:val="22"/>
          <w:szCs w:val="22"/>
        </w:rPr>
        <w:t xml:space="preserve">      </w:t>
      </w:r>
      <w:r w:rsidRPr="00E72947">
        <w:rPr>
          <w:rFonts w:ascii="Arial" w:hAnsi="Arial" w:cs="Arial"/>
          <w:bCs/>
          <w:color w:val="000000"/>
          <w:sz w:val="22"/>
          <w:szCs w:val="22"/>
        </w:rPr>
        <w:t>698 17 22 189</w:t>
      </w:r>
    </w:p>
    <w:p w14:paraId="68C9A669" w14:textId="7046E9A5"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REGON:</w:t>
      </w:r>
      <w:r w:rsidR="00F53D80">
        <w:rPr>
          <w:rFonts w:ascii="Arial" w:hAnsi="Arial" w:cs="Arial"/>
          <w:bCs/>
          <w:color w:val="000000"/>
          <w:sz w:val="22"/>
          <w:szCs w:val="22"/>
        </w:rPr>
        <w:t xml:space="preserve">  </w:t>
      </w:r>
      <w:r w:rsidRPr="00E72947">
        <w:rPr>
          <w:rFonts w:ascii="Arial" w:hAnsi="Arial" w:cs="Arial"/>
          <w:bCs/>
          <w:color w:val="000000"/>
          <w:sz w:val="22"/>
          <w:szCs w:val="22"/>
        </w:rPr>
        <w:t>411 050 570</w:t>
      </w:r>
    </w:p>
    <w:p w14:paraId="1B01F6DE" w14:textId="582E179C"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rPr>
      </w:pPr>
      <w:r w:rsidRPr="00E72947">
        <w:rPr>
          <w:rFonts w:ascii="Arial" w:hAnsi="Arial" w:cs="Arial"/>
          <w:bCs/>
          <w:color w:val="000000"/>
          <w:sz w:val="22"/>
          <w:szCs w:val="22"/>
        </w:rPr>
        <w:t>Strona internetowa:</w:t>
      </w:r>
      <w:r w:rsidR="00F53D80">
        <w:rPr>
          <w:rFonts w:ascii="Arial" w:hAnsi="Arial" w:cs="Arial"/>
          <w:bCs/>
          <w:color w:val="000000"/>
          <w:sz w:val="22"/>
          <w:szCs w:val="22"/>
        </w:rPr>
        <w:t xml:space="preserve">  </w:t>
      </w:r>
      <w:r w:rsidR="005E72D4">
        <w:rPr>
          <w:rFonts w:ascii="Arial" w:hAnsi="Arial" w:cs="Arial"/>
          <w:bCs/>
          <w:color w:val="000000"/>
          <w:sz w:val="22"/>
          <w:szCs w:val="22"/>
        </w:rPr>
        <w:tab/>
      </w:r>
      <w:r w:rsidR="00F53D80">
        <w:rPr>
          <w:rFonts w:ascii="Arial" w:hAnsi="Arial" w:cs="Arial"/>
          <w:bCs/>
          <w:color w:val="000000"/>
          <w:sz w:val="22"/>
          <w:szCs w:val="22"/>
          <w:lang w:val="pl-PL"/>
        </w:rPr>
        <w:t xml:space="preserve">  </w:t>
      </w:r>
      <w:r w:rsidR="00F53D80">
        <w:rPr>
          <w:rFonts w:ascii="Arial" w:hAnsi="Arial" w:cs="Arial"/>
          <w:bCs/>
          <w:color w:val="000000"/>
          <w:sz w:val="22"/>
          <w:szCs w:val="22"/>
        </w:rPr>
        <w:t xml:space="preserve"> </w:t>
      </w:r>
      <w:hyperlink r:id="rId8" w:history="1">
        <w:r w:rsidRPr="00E72947">
          <w:rPr>
            <w:rStyle w:val="Hipercze"/>
            <w:rFonts w:ascii="Arial" w:hAnsi="Arial" w:cs="Arial"/>
            <w:bCs/>
            <w:sz w:val="22"/>
            <w:szCs w:val="22"/>
            <w:u w:val="none"/>
          </w:rPr>
          <w:t>www.krzywin.pl</w:t>
        </w:r>
      </w:hyperlink>
    </w:p>
    <w:p w14:paraId="0E57C5E5" w14:textId="699B04B8" w:rsidR="00102B06" w:rsidRPr="00E72947" w:rsidRDefault="00102B06" w:rsidP="005E72D4">
      <w:pPr>
        <w:pStyle w:val="Tekstpodstawowywcity"/>
        <w:tabs>
          <w:tab w:val="left" w:pos="567"/>
        </w:tabs>
        <w:spacing w:after="0" w:line="276" w:lineRule="auto"/>
        <w:ind w:left="567"/>
        <w:rPr>
          <w:rFonts w:ascii="Arial" w:hAnsi="Arial" w:cs="Arial"/>
          <w:bCs/>
          <w:color w:val="000000"/>
          <w:sz w:val="22"/>
          <w:szCs w:val="22"/>
          <w:lang w:val="pl-PL"/>
        </w:rPr>
      </w:pPr>
      <w:r w:rsidRPr="00E72947">
        <w:rPr>
          <w:rFonts w:ascii="Arial" w:hAnsi="Arial" w:cs="Arial"/>
          <w:bCs/>
          <w:color w:val="000000"/>
          <w:sz w:val="22"/>
          <w:szCs w:val="22"/>
          <w:lang w:val="pl-PL"/>
        </w:rPr>
        <w:t xml:space="preserve">Adres e-mail: </w:t>
      </w:r>
      <w:r w:rsidRPr="00E72947">
        <w:rPr>
          <w:rFonts w:ascii="Arial" w:hAnsi="Arial" w:cs="Arial"/>
          <w:bCs/>
          <w:color w:val="000000"/>
          <w:sz w:val="22"/>
          <w:szCs w:val="22"/>
          <w:lang w:val="pl-PL"/>
        </w:rPr>
        <w:tab/>
      </w:r>
      <w:r w:rsidRPr="00E72947">
        <w:rPr>
          <w:rFonts w:ascii="Arial" w:hAnsi="Arial" w:cs="Arial"/>
          <w:bCs/>
          <w:color w:val="000000"/>
          <w:sz w:val="22"/>
          <w:szCs w:val="22"/>
          <w:lang w:val="pl-PL"/>
        </w:rPr>
        <w:tab/>
      </w:r>
      <w:r w:rsidR="00F53D80">
        <w:rPr>
          <w:rFonts w:ascii="Arial" w:hAnsi="Arial" w:cs="Arial"/>
          <w:bCs/>
          <w:color w:val="000000"/>
          <w:sz w:val="22"/>
          <w:szCs w:val="22"/>
          <w:lang w:val="pl-PL"/>
        </w:rPr>
        <w:t xml:space="preserve">   </w:t>
      </w:r>
      <w:hyperlink r:id="rId9" w:history="1">
        <w:r w:rsidRPr="00E72947">
          <w:rPr>
            <w:rStyle w:val="Hipercze"/>
            <w:rFonts w:ascii="Arial" w:hAnsi="Arial" w:cs="Arial"/>
            <w:bCs/>
            <w:sz w:val="22"/>
            <w:szCs w:val="22"/>
            <w:u w:val="none"/>
            <w:lang w:val="pl-PL"/>
          </w:rPr>
          <w:t>sekretariat@krzywin.pl</w:t>
        </w:r>
      </w:hyperlink>
      <w:r w:rsidRPr="00E72947">
        <w:rPr>
          <w:rFonts w:ascii="Arial" w:hAnsi="Arial" w:cs="Arial"/>
          <w:bCs/>
          <w:color w:val="000000"/>
          <w:sz w:val="22"/>
          <w:szCs w:val="22"/>
          <w:lang w:val="pl-PL"/>
        </w:rPr>
        <w:tab/>
      </w:r>
    </w:p>
    <w:p w14:paraId="2EC5C704" w14:textId="53360CC9" w:rsidR="00102B06" w:rsidRPr="00E72947" w:rsidRDefault="000F3764" w:rsidP="005E72D4">
      <w:pPr>
        <w:tabs>
          <w:tab w:val="left" w:pos="3261"/>
          <w:tab w:val="left" w:pos="4820"/>
        </w:tabs>
        <w:spacing w:before="240" w:after="240"/>
        <w:rPr>
          <w:bCs/>
        </w:rPr>
      </w:pPr>
      <w:r w:rsidRPr="00E72947">
        <w:rPr>
          <w:bCs/>
        </w:rPr>
        <w:t>Godziny pracy Zamawiającego:</w:t>
      </w:r>
      <w:r w:rsidR="00102B06" w:rsidRPr="00E72947">
        <w:rPr>
          <w:bCs/>
        </w:rPr>
        <w:tab/>
        <w:t>poniedziałek:</w:t>
      </w:r>
      <w:r w:rsidR="00102B06" w:rsidRPr="00E72947">
        <w:rPr>
          <w:bCs/>
        </w:rPr>
        <w:tab/>
        <w:t>7:00 – 17:00</w:t>
      </w:r>
      <w:r w:rsidR="00102B06" w:rsidRPr="00E72947">
        <w:rPr>
          <w:bCs/>
        </w:rPr>
        <w:tab/>
      </w:r>
      <w:r w:rsidR="00102B06" w:rsidRPr="00E72947">
        <w:rPr>
          <w:bCs/>
        </w:rPr>
        <w:br/>
      </w:r>
      <w:r w:rsidR="00102B06" w:rsidRPr="00E72947">
        <w:rPr>
          <w:bCs/>
        </w:rPr>
        <w:tab/>
        <w:t>wtorek:</w:t>
      </w:r>
      <w:r w:rsidR="00102B06" w:rsidRPr="00E72947">
        <w:rPr>
          <w:bCs/>
        </w:rPr>
        <w:tab/>
        <w:t>7:00 – 15:00</w:t>
      </w:r>
      <w:r w:rsidR="00102B06" w:rsidRPr="00E72947">
        <w:rPr>
          <w:bCs/>
        </w:rPr>
        <w:br/>
      </w:r>
      <w:r w:rsidR="00102B06" w:rsidRPr="00E72947">
        <w:rPr>
          <w:bCs/>
        </w:rPr>
        <w:tab/>
        <w:t>środa:</w:t>
      </w:r>
      <w:r w:rsidR="00102B06" w:rsidRPr="00E72947">
        <w:rPr>
          <w:bCs/>
        </w:rPr>
        <w:tab/>
        <w:t>7:00 – 15:00</w:t>
      </w:r>
      <w:r w:rsidR="00102B06" w:rsidRPr="00E72947">
        <w:rPr>
          <w:bCs/>
        </w:rPr>
        <w:br/>
      </w:r>
      <w:r w:rsidR="00102B06" w:rsidRPr="00E72947">
        <w:rPr>
          <w:bCs/>
        </w:rPr>
        <w:tab/>
        <w:t>czwartek:</w:t>
      </w:r>
      <w:r w:rsidR="00102B06" w:rsidRPr="00E72947">
        <w:rPr>
          <w:bCs/>
        </w:rPr>
        <w:tab/>
        <w:t>8:00 – 15:00</w:t>
      </w:r>
      <w:r w:rsidR="00102B06" w:rsidRPr="00E72947">
        <w:rPr>
          <w:bCs/>
        </w:rPr>
        <w:br/>
      </w:r>
      <w:r w:rsidR="00102B06" w:rsidRPr="00E72947">
        <w:rPr>
          <w:bCs/>
        </w:rPr>
        <w:tab/>
        <w:t>piątek:</w:t>
      </w:r>
      <w:r w:rsidR="00102B06" w:rsidRPr="00E72947">
        <w:rPr>
          <w:bCs/>
        </w:rPr>
        <w:tab/>
        <w:t>8:00 – 15:00</w:t>
      </w:r>
    </w:p>
    <w:p w14:paraId="0000004B" w14:textId="77777777" w:rsidR="004B3803" w:rsidRPr="00E72947" w:rsidRDefault="000F3764" w:rsidP="005E72D4">
      <w:pPr>
        <w:spacing w:before="240" w:after="240"/>
        <w:rPr>
          <w:bCs/>
          <w:sz w:val="24"/>
          <w:szCs w:val="24"/>
        </w:rPr>
      </w:pPr>
      <w:r w:rsidRPr="00E72947">
        <w:rPr>
          <w:bCs/>
          <w:highlight w:val="white"/>
        </w:rPr>
        <w:t>Uwaga! W przypadku gdy wniosek o wgląd w protokół, o którym mowa w art. 74 ust. 1 ustawy PZP wpłynie 30 minut przed końcem godzin pracy, odpowiedź zostanie udzielona dnia następnego (roboczego).</w:t>
      </w:r>
    </w:p>
    <w:p w14:paraId="0000004D" w14:textId="0B2037FC" w:rsidR="004B3803" w:rsidRPr="00E72947" w:rsidRDefault="000F3764" w:rsidP="005E72D4">
      <w:pPr>
        <w:spacing w:before="240" w:after="240"/>
        <w:rPr>
          <w:bCs/>
        </w:rPr>
      </w:pPr>
      <w:r w:rsidRPr="00E72947">
        <w:rPr>
          <w:bCs/>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0000004E" w14:textId="77777777" w:rsidR="004B3803" w:rsidRPr="00E72947" w:rsidRDefault="000F3764" w:rsidP="005E72D4">
      <w:pPr>
        <w:pStyle w:val="Nagwek2"/>
        <w:spacing w:before="240" w:after="240"/>
        <w:rPr>
          <w:bCs/>
        </w:rPr>
      </w:pPr>
      <w:bookmarkStart w:id="2" w:name="_Toc74211493"/>
      <w:r w:rsidRPr="00E72947">
        <w:rPr>
          <w:bCs/>
        </w:rPr>
        <w:t>II. Ochrona danych osobowych</w:t>
      </w:r>
      <w:bookmarkEnd w:id="2"/>
    </w:p>
    <w:p w14:paraId="0000004F" w14:textId="77777777" w:rsidR="004B3803" w:rsidRPr="00E72947" w:rsidRDefault="000F3764" w:rsidP="00C96B90">
      <w:pPr>
        <w:numPr>
          <w:ilvl w:val="0"/>
          <w:numId w:val="23"/>
        </w:numPr>
        <w:spacing w:before="240"/>
        <w:ind w:left="284"/>
        <w:rPr>
          <w:bCs/>
          <w:sz w:val="20"/>
          <w:szCs w:val="20"/>
        </w:rPr>
      </w:pPr>
      <w:r w:rsidRPr="00E72947">
        <w:rPr>
          <w:bCs/>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Pr="00E72947" w:rsidRDefault="000F3764" w:rsidP="00C96B90">
      <w:pPr>
        <w:numPr>
          <w:ilvl w:val="0"/>
          <w:numId w:val="10"/>
        </w:numPr>
        <w:ind w:left="709" w:hanging="401"/>
        <w:rPr>
          <w:bCs/>
          <w:sz w:val="20"/>
          <w:szCs w:val="20"/>
        </w:rPr>
      </w:pPr>
      <w:r w:rsidRPr="00E72947">
        <w:rPr>
          <w:bCs/>
          <w:sz w:val="20"/>
          <w:szCs w:val="20"/>
        </w:rPr>
        <w:t xml:space="preserve">administratorem Pani/Pana danych osobowych jest </w:t>
      </w:r>
      <w:r w:rsidR="00102B06" w:rsidRPr="00E72947">
        <w:rPr>
          <w:bCs/>
          <w:sz w:val="20"/>
          <w:szCs w:val="20"/>
        </w:rPr>
        <w:t>Burmistrz Miasta i Gminy Krzywiń</w:t>
      </w:r>
      <w:r w:rsidRPr="00E72947">
        <w:rPr>
          <w:bCs/>
          <w:sz w:val="20"/>
          <w:szCs w:val="20"/>
        </w:rPr>
        <w:t>.</w:t>
      </w:r>
    </w:p>
    <w:p w14:paraId="00000051" w14:textId="1134063F" w:rsidR="004B3803" w:rsidRPr="00E72947" w:rsidRDefault="000F3764" w:rsidP="00C96B90">
      <w:pPr>
        <w:numPr>
          <w:ilvl w:val="0"/>
          <w:numId w:val="10"/>
        </w:numPr>
        <w:ind w:left="709" w:hanging="401"/>
        <w:rPr>
          <w:bCs/>
          <w:sz w:val="20"/>
          <w:szCs w:val="20"/>
        </w:rPr>
      </w:pPr>
      <w:r w:rsidRPr="00E72947">
        <w:rPr>
          <w:bCs/>
          <w:sz w:val="20"/>
          <w:szCs w:val="20"/>
        </w:rPr>
        <w:t>administrator wyznaczył Inspektora Danych Osobowych, z którym można się kontaktować pod adresem e-mail</w:t>
      </w:r>
      <w:r w:rsidR="00102B06" w:rsidRPr="00E72947">
        <w:rPr>
          <w:bCs/>
          <w:sz w:val="20"/>
          <w:szCs w:val="20"/>
        </w:rPr>
        <w:t>: iod@krzywin.pl</w:t>
      </w:r>
    </w:p>
    <w:p w14:paraId="00000052"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Pr="00E72947" w:rsidRDefault="000F3764" w:rsidP="00C96B90">
      <w:pPr>
        <w:numPr>
          <w:ilvl w:val="0"/>
          <w:numId w:val="10"/>
        </w:numPr>
        <w:ind w:left="709" w:hanging="401"/>
        <w:rPr>
          <w:bCs/>
          <w:sz w:val="20"/>
          <w:szCs w:val="20"/>
        </w:rPr>
      </w:pPr>
      <w:r w:rsidRPr="00E72947">
        <w:rPr>
          <w:bCs/>
          <w:sz w:val="20"/>
          <w:szCs w:val="20"/>
        </w:rPr>
        <w:t>odbiorcami Pani/Pana danych osobowych będą osoby lub podmioty, którym udostępniona zostanie dokumentacja postępowania w oparciu o art. 74 ustawy PZP</w:t>
      </w:r>
    </w:p>
    <w:p w14:paraId="00000054" w14:textId="77777777" w:rsidR="004B3803" w:rsidRPr="00E72947" w:rsidRDefault="000F3764" w:rsidP="00C96B90">
      <w:pPr>
        <w:numPr>
          <w:ilvl w:val="0"/>
          <w:numId w:val="10"/>
        </w:numPr>
        <w:ind w:left="709" w:hanging="401"/>
        <w:rPr>
          <w:bCs/>
          <w:sz w:val="20"/>
          <w:szCs w:val="20"/>
        </w:rPr>
      </w:pPr>
      <w:r w:rsidRPr="00E72947">
        <w:rPr>
          <w:bCs/>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Pr="00E72947" w:rsidRDefault="000F3764" w:rsidP="00C96B90">
      <w:pPr>
        <w:numPr>
          <w:ilvl w:val="0"/>
          <w:numId w:val="10"/>
        </w:numPr>
        <w:ind w:left="709" w:hanging="401"/>
        <w:rPr>
          <w:bCs/>
          <w:sz w:val="20"/>
          <w:szCs w:val="20"/>
        </w:rPr>
      </w:pPr>
      <w:r w:rsidRPr="00E72947">
        <w:rPr>
          <w:bCs/>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Pr="00E72947" w:rsidRDefault="000F3764" w:rsidP="00C96B90">
      <w:pPr>
        <w:numPr>
          <w:ilvl w:val="0"/>
          <w:numId w:val="10"/>
        </w:numPr>
        <w:ind w:left="709" w:hanging="401"/>
        <w:rPr>
          <w:bCs/>
          <w:sz w:val="20"/>
          <w:szCs w:val="20"/>
        </w:rPr>
      </w:pPr>
      <w:r w:rsidRPr="00E72947">
        <w:rPr>
          <w:bCs/>
          <w:sz w:val="20"/>
          <w:szCs w:val="20"/>
        </w:rPr>
        <w:t>w odniesieniu do Pani/Pana danych osobowych decyzje nie będą podejmowane w sposób zautomatyzowany, stosownie do art. 22 RODO.</w:t>
      </w:r>
    </w:p>
    <w:p w14:paraId="00000057" w14:textId="77777777" w:rsidR="004B3803" w:rsidRPr="00E72947" w:rsidRDefault="000F3764" w:rsidP="00C96B90">
      <w:pPr>
        <w:numPr>
          <w:ilvl w:val="0"/>
          <w:numId w:val="10"/>
        </w:numPr>
        <w:ind w:left="709" w:hanging="401"/>
        <w:rPr>
          <w:bCs/>
          <w:sz w:val="20"/>
          <w:szCs w:val="20"/>
        </w:rPr>
      </w:pPr>
      <w:r w:rsidRPr="00E72947">
        <w:rPr>
          <w:bCs/>
          <w:sz w:val="20"/>
          <w:szCs w:val="20"/>
        </w:rPr>
        <w:t>posiada Pani/Pan:</w:t>
      </w:r>
    </w:p>
    <w:p w14:paraId="00000058"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000005A" w14:textId="77777777" w:rsidR="004B3803" w:rsidRPr="00E72947" w:rsidRDefault="000F3764" w:rsidP="00C96B90">
      <w:pPr>
        <w:numPr>
          <w:ilvl w:val="0"/>
          <w:numId w:val="11"/>
        </w:numPr>
        <w:ind w:left="1064" w:hanging="462"/>
        <w:rPr>
          <w:bCs/>
          <w:sz w:val="20"/>
          <w:szCs w:val="20"/>
        </w:rPr>
      </w:pPr>
      <w:r w:rsidRPr="00E72947">
        <w:rPr>
          <w:bCs/>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00005B" w14:textId="0D19D53C" w:rsidR="004B3803" w:rsidRPr="00E72947" w:rsidRDefault="000F3764" w:rsidP="00C96B90">
      <w:pPr>
        <w:numPr>
          <w:ilvl w:val="0"/>
          <w:numId w:val="11"/>
        </w:numPr>
        <w:ind w:left="1064" w:hanging="462"/>
        <w:rPr>
          <w:bCs/>
          <w:sz w:val="20"/>
          <w:szCs w:val="20"/>
        </w:rPr>
      </w:pPr>
      <w:r w:rsidRPr="00E72947">
        <w:rPr>
          <w:bCs/>
          <w:sz w:val="20"/>
          <w:szCs w:val="20"/>
        </w:rPr>
        <w:t>prawo do wniesienia skargi do Prezesa Urzędu Ochrony Danych Osobowych, gdy uzna Pani/Pan, że przetwarzanie danych osobowych Pani/Pana dotyczących narusza przepisy RODO;</w:t>
      </w:r>
    </w:p>
    <w:p w14:paraId="0000005C" w14:textId="77777777" w:rsidR="004B3803" w:rsidRPr="00E72947" w:rsidRDefault="000F3764" w:rsidP="00C96B90">
      <w:pPr>
        <w:numPr>
          <w:ilvl w:val="0"/>
          <w:numId w:val="10"/>
        </w:numPr>
        <w:ind w:left="709" w:hanging="401"/>
        <w:rPr>
          <w:bCs/>
          <w:sz w:val="20"/>
          <w:szCs w:val="20"/>
        </w:rPr>
      </w:pPr>
      <w:r w:rsidRPr="00E72947">
        <w:rPr>
          <w:bCs/>
          <w:sz w:val="20"/>
          <w:szCs w:val="20"/>
        </w:rPr>
        <w:t>nie przysługuje Pani/Panu:</w:t>
      </w:r>
    </w:p>
    <w:p w14:paraId="0000005D" w14:textId="77777777" w:rsidR="004B3803" w:rsidRPr="00E72947" w:rsidRDefault="000F3764" w:rsidP="00C96B90">
      <w:pPr>
        <w:numPr>
          <w:ilvl w:val="0"/>
          <w:numId w:val="29"/>
        </w:numPr>
        <w:ind w:left="1008" w:hanging="392"/>
        <w:rPr>
          <w:bCs/>
          <w:sz w:val="20"/>
          <w:szCs w:val="20"/>
        </w:rPr>
      </w:pPr>
      <w:r w:rsidRPr="00E72947">
        <w:rPr>
          <w:bCs/>
          <w:sz w:val="20"/>
          <w:szCs w:val="20"/>
        </w:rPr>
        <w:t>w związku z art. 17 ust. 3 lit. b, d lub e RODO prawo do usunięcia danych osobowych;</w:t>
      </w:r>
    </w:p>
    <w:p w14:paraId="0000005E" w14:textId="77777777" w:rsidR="004B3803" w:rsidRPr="00E72947" w:rsidRDefault="000F3764" w:rsidP="00C96B90">
      <w:pPr>
        <w:numPr>
          <w:ilvl w:val="0"/>
          <w:numId w:val="29"/>
        </w:numPr>
        <w:ind w:left="1008" w:hanging="392"/>
        <w:rPr>
          <w:bCs/>
          <w:sz w:val="20"/>
          <w:szCs w:val="20"/>
        </w:rPr>
      </w:pPr>
      <w:r w:rsidRPr="00E72947">
        <w:rPr>
          <w:bCs/>
          <w:sz w:val="20"/>
          <w:szCs w:val="20"/>
        </w:rPr>
        <w:t>prawo do przenoszenia danych osobowych, o którym mowa w art. 20 RODO;</w:t>
      </w:r>
    </w:p>
    <w:p w14:paraId="0000005F" w14:textId="3316199E" w:rsidR="004B3803" w:rsidRPr="00E72947" w:rsidRDefault="000F3764" w:rsidP="00C96B90">
      <w:pPr>
        <w:numPr>
          <w:ilvl w:val="0"/>
          <w:numId w:val="29"/>
        </w:numPr>
        <w:ind w:left="1008" w:hanging="392"/>
        <w:rPr>
          <w:bCs/>
          <w:sz w:val="20"/>
          <w:szCs w:val="20"/>
        </w:rPr>
      </w:pPr>
      <w:r w:rsidRPr="00E72947">
        <w:rPr>
          <w:bCs/>
          <w:sz w:val="20"/>
          <w:szCs w:val="20"/>
        </w:rPr>
        <w:t>na podstawie art. 21 RODO prawo sprzeciwu, wobec przetwarzania danych osobowych, gdyż podstawą prawną przetwarzania Pani/Pana danych osobowych jest art. 6 ust. 1 lit. c RODO;</w:t>
      </w:r>
    </w:p>
    <w:p w14:paraId="00000060" w14:textId="77777777" w:rsidR="004B3803" w:rsidRPr="00E72947" w:rsidRDefault="000F3764" w:rsidP="00C96B90">
      <w:pPr>
        <w:numPr>
          <w:ilvl w:val="0"/>
          <w:numId w:val="10"/>
        </w:numPr>
        <w:ind w:left="709" w:hanging="401"/>
        <w:rPr>
          <w:bCs/>
          <w:sz w:val="20"/>
          <w:szCs w:val="20"/>
        </w:rPr>
      </w:pPr>
      <w:r w:rsidRPr="00E72947">
        <w:rPr>
          <w:bCs/>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Pr="00E72947" w:rsidRDefault="000F3764" w:rsidP="005E72D4">
      <w:pPr>
        <w:pStyle w:val="Nagwek2"/>
        <w:spacing w:before="240" w:after="240"/>
        <w:rPr>
          <w:bCs/>
        </w:rPr>
      </w:pPr>
      <w:bookmarkStart w:id="3" w:name="_Toc74211494"/>
      <w:r w:rsidRPr="00E72947">
        <w:rPr>
          <w:bCs/>
        </w:rPr>
        <w:t>III. Tryb udzielania zamówienia</w:t>
      </w:r>
      <w:bookmarkEnd w:id="3"/>
    </w:p>
    <w:p w14:paraId="4F8CAF9B" w14:textId="03FDEAFC" w:rsidR="00D44940" w:rsidRPr="00E72947" w:rsidRDefault="00D44940" w:rsidP="005E72D4">
      <w:pPr>
        <w:pStyle w:val="Akapitzlist"/>
        <w:numPr>
          <w:ilvl w:val="0"/>
          <w:numId w:val="30"/>
        </w:numPr>
        <w:rPr>
          <w:bCs/>
          <w:sz w:val="20"/>
          <w:szCs w:val="20"/>
        </w:rPr>
      </w:pPr>
      <w:r w:rsidRPr="00E72947">
        <w:rPr>
          <w:bCs/>
          <w:sz w:val="20"/>
          <w:szCs w:val="20"/>
        </w:rPr>
        <w:t xml:space="preserve">Podstawa prawna: </w:t>
      </w:r>
    </w:p>
    <w:p w14:paraId="371B8A15" w14:textId="2366C799"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Ustawa z dnia 11 września 2019 r. Prawo zamówień publicznych</w:t>
      </w:r>
      <w:r w:rsidR="008A23E0">
        <w:rPr>
          <w:rFonts w:eastAsia="Calibri"/>
          <w:bCs/>
          <w:color w:val="000000"/>
          <w:sz w:val="20"/>
          <w:szCs w:val="20"/>
          <w:lang w:eastAsia="en-US"/>
        </w:rPr>
        <w:t>;</w:t>
      </w:r>
    </w:p>
    <w:p w14:paraId="368D0E23" w14:textId="5B8FA53A"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w:t>
      </w:r>
      <w:r w:rsidR="00E72947">
        <w:rPr>
          <w:rFonts w:eastAsia="Calibri"/>
          <w:bCs/>
          <w:color w:val="000000"/>
          <w:sz w:val="20"/>
          <w:szCs w:val="20"/>
          <w:lang w:eastAsia="en-US"/>
        </w:rPr>
        <w:t>;</w:t>
      </w:r>
    </w:p>
    <w:p w14:paraId="5C642BA1" w14:textId="1F5E21AF"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w:t>
      </w:r>
      <w:r w:rsidR="00C901B0">
        <w:rPr>
          <w:rFonts w:eastAsia="Calibri"/>
          <w:bCs/>
          <w:color w:val="000000"/>
          <w:sz w:val="20"/>
          <w:szCs w:val="20"/>
          <w:lang w:eastAsia="en-US"/>
        </w:rPr>
        <w:t>3</w:t>
      </w:r>
      <w:r w:rsidRPr="00E72947">
        <w:rPr>
          <w:rFonts w:eastAsia="Calibri"/>
          <w:bCs/>
          <w:color w:val="000000"/>
          <w:sz w:val="20"/>
          <w:szCs w:val="20"/>
          <w:lang w:eastAsia="en-US"/>
        </w:rPr>
        <w:t xml:space="preserve"> grudnia 20</w:t>
      </w:r>
      <w:r w:rsidR="00C901B0">
        <w:rPr>
          <w:rFonts w:eastAsia="Calibri"/>
          <w:bCs/>
          <w:color w:val="000000"/>
          <w:sz w:val="20"/>
          <w:szCs w:val="20"/>
          <w:lang w:eastAsia="en-US"/>
        </w:rPr>
        <w:t>21</w:t>
      </w:r>
      <w:r w:rsidRPr="00E72947">
        <w:rPr>
          <w:rFonts w:eastAsia="Calibri"/>
          <w:bCs/>
          <w:color w:val="000000"/>
          <w:sz w:val="20"/>
          <w:szCs w:val="20"/>
          <w:lang w:eastAsia="en-US"/>
        </w:rPr>
        <w:t xml:space="preserve"> r. </w:t>
      </w:r>
      <w:r w:rsidR="00C901B0" w:rsidRPr="00C901B0">
        <w:rPr>
          <w:rFonts w:eastAsia="Calibri"/>
          <w:bCs/>
          <w:color w:val="000000"/>
          <w:sz w:val="20"/>
          <w:szCs w:val="20"/>
          <w:lang w:eastAsia="en-US"/>
        </w:rPr>
        <w:t>w sprawie aktualnych progów unijnych, ich równowartości w złotych, równowartości w złotych kwot wyrażonych w euro oraz średniego kursu złotego w stosunku do euro stanowiącego podstawę przeliczania wartości zamówień publicznych lub konkursów.</w:t>
      </w:r>
    </w:p>
    <w:p w14:paraId="09EAB44E" w14:textId="493D54B8"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E72947">
        <w:rPr>
          <w:rFonts w:eastAsia="Calibri"/>
          <w:bCs/>
          <w:color w:val="000000"/>
          <w:sz w:val="20"/>
          <w:szCs w:val="20"/>
          <w:lang w:eastAsia="en-US"/>
        </w:rPr>
        <w:t>;</w:t>
      </w:r>
    </w:p>
    <w:p w14:paraId="0C13CEA2" w14:textId="4C7CE2A5"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w:t>
      </w:r>
      <w:r w:rsidR="00E72947">
        <w:rPr>
          <w:rFonts w:eastAsia="Calibri"/>
          <w:bCs/>
          <w:color w:val="000000"/>
          <w:sz w:val="20"/>
          <w:szCs w:val="20"/>
          <w:lang w:eastAsia="en-US"/>
        </w:rPr>
        <w:t>;</w:t>
      </w:r>
    </w:p>
    <w:p w14:paraId="6EEADC77" w14:textId="17281317"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23 grudnia 2020 r. w sprawie ogłoszeń zamieszczanych w Biuletynie Zamówień Publicznych</w:t>
      </w:r>
      <w:r w:rsidR="00E72947">
        <w:rPr>
          <w:rFonts w:eastAsia="Calibri"/>
          <w:bCs/>
          <w:color w:val="000000"/>
          <w:sz w:val="20"/>
          <w:szCs w:val="20"/>
          <w:lang w:eastAsia="en-US"/>
        </w:rPr>
        <w:t>;</w:t>
      </w:r>
    </w:p>
    <w:p w14:paraId="4318A33D" w14:textId="71E18C6D"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 xml:space="preserve">Rozporządzenie Prezesa Rady Ministrów z dnia 30 grudnia 2020 r. w sprawie postępowania przy rozpoznawaniu </w:t>
      </w:r>
      <w:proofErr w:type="spellStart"/>
      <w:r w:rsidRPr="00E72947">
        <w:rPr>
          <w:rFonts w:eastAsia="Calibri"/>
          <w:bCs/>
          <w:color w:val="000000"/>
          <w:sz w:val="20"/>
          <w:szCs w:val="20"/>
          <w:lang w:eastAsia="en-US"/>
        </w:rPr>
        <w:t>odwołań</w:t>
      </w:r>
      <w:proofErr w:type="spellEnd"/>
      <w:r w:rsidRPr="00E72947">
        <w:rPr>
          <w:rFonts w:eastAsia="Calibri"/>
          <w:bCs/>
          <w:color w:val="000000"/>
          <w:sz w:val="20"/>
          <w:szCs w:val="20"/>
          <w:lang w:eastAsia="en-US"/>
        </w:rPr>
        <w:t xml:space="preserve"> przez Krajową Izbę Odwoławczą;</w:t>
      </w:r>
    </w:p>
    <w:p w14:paraId="3D6131FC" w14:textId="5C9747BE" w:rsidR="00D44940" w:rsidRPr="00E72947" w:rsidRDefault="00D44940" w:rsidP="00C96B90">
      <w:pPr>
        <w:numPr>
          <w:ilvl w:val="1"/>
          <w:numId w:val="30"/>
        </w:numPr>
        <w:autoSpaceDE w:val="0"/>
        <w:autoSpaceDN w:val="0"/>
        <w:adjustRightInd w:val="0"/>
        <w:rPr>
          <w:rFonts w:eastAsia="Calibri"/>
          <w:bCs/>
          <w:color w:val="000000"/>
          <w:sz w:val="20"/>
          <w:szCs w:val="20"/>
          <w:lang w:eastAsia="en-US"/>
        </w:rPr>
      </w:pPr>
      <w:r w:rsidRPr="00E72947">
        <w:rPr>
          <w:rFonts w:eastAsia="Calibri"/>
          <w:bCs/>
          <w:color w:val="000000"/>
          <w:sz w:val="20"/>
          <w:szCs w:val="20"/>
          <w:lang w:eastAsia="en-US"/>
        </w:rPr>
        <w:t>Rozporządzenie Ministra Rozwoju, Pracy i Technologii z dnia 28 grudnia 2020 r. w sprawie ogłoszeń zamieszczanych w Biuletynie Zamówień Publicznych, dotyczących zawierania umów koncesji</w:t>
      </w:r>
      <w:r w:rsidR="00E72947">
        <w:rPr>
          <w:rFonts w:eastAsia="Calibri"/>
          <w:bCs/>
          <w:color w:val="000000"/>
          <w:sz w:val="20"/>
          <w:szCs w:val="20"/>
          <w:lang w:eastAsia="en-US"/>
        </w:rPr>
        <w:t>.</w:t>
      </w:r>
    </w:p>
    <w:p w14:paraId="00000062" w14:textId="74D51D1E" w:rsidR="004B3803" w:rsidRPr="00E72947" w:rsidRDefault="000F3764" w:rsidP="00C96B90">
      <w:pPr>
        <w:numPr>
          <w:ilvl w:val="0"/>
          <w:numId w:val="30"/>
        </w:numPr>
        <w:spacing w:before="240"/>
        <w:ind w:left="426"/>
        <w:rPr>
          <w:bCs/>
          <w:sz w:val="20"/>
          <w:szCs w:val="20"/>
        </w:rPr>
      </w:pPr>
      <w:r w:rsidRPr="00E72947">
        <w:rPr>
          <w:bCs/>
          <w:sz w:val="20"/>
          <w:szCs w:val="20"/>
        </w:rPr>
        <w:t>Niniejsze postępowanie prowadzone jest w trybie podstawowym o jakim stanowi art. 275 pkt 1 PZP oraz niniejszej Specyfikacji Warunków Zamówienia, zwaną dalej „SWZ”.</w:t>
      </w:r>
    </w:p>
    <w:p w14:paraId="00000063" w14:textId="2ECAFAEA" w:rsidR="004B3803" w:rsidRPr="00E72947" w:rsidRDefault="000F3764" w:rsidP="00C96B90">
      <w:pPr>
        <w:numPr>
          <w:ilvl w:val="0"/>
          <w:numId w:val="30"/>
        </w:numPr>
        <w:ind w:left="426"/>
        <w:rPr>
          <w:bCs/>
          <w:sz w:val="20"/>
          <w:szCs w:val="20"/>
        </w:rPr>
      </w:pPr>
      <w:r w:rsidRPr="00E72947">
        <w:rPr>
          <w:bCs/>
          <w:sz w:val="20"/>
          <w:szCs w:val="20"/>
        </w:rPr>
        <w:t>Zamawiający nie przewiduje prowadzenia negocjacji.</w:t>
      </w:r>
    </w:p>
    <w:p w14:paraId="00000064" w14:textId="3C08B5F4" w:rsidR="004B3803" w:rsidRPr="00E72947" w:rsidRDefault="000F3764" w:rsidP="00C96B90">
      <w:pPr>
        <w:numPr>
          <w:ilvl w:val="0"/>
          <w:numId w:val="30"/>
        </w:numPr>
        <w:ind w:left="426"/>
        <w:rPr>
          <w:bCs/>
          <w:sz w:val="20"/>
          <w:szCs w:val="20"/>
        </w:rPr>
      </w:pPr>
      <w:r w:rsidRPr="00E72947">
        <w:rPr>
          <w:bCs/>
          <w:sz w:val="20"/>
          <w:szCs w:val="20"/>
        </w:rPr>
        <w:t>Szacunkowa wartość przedmiotowego zamówienia nie przekracza progów unijnych o jakich mowa w art. 3 ustawy PZP.</w:t>
      </w:r>
    </w:p>
    <w:p w14:paraId="00000066"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aukcji elektronicznej.</w:t>
      </w:r>
    </w:p>
    <w:p w14:paraId="00000067" w14:textId="77777777" w:rsidR="004B3803" w:rsidRPr="00E72947" w:rsidRDefault="000F3764" w:rsidP="00C96B90">
      <w:pPr>
        <w:numPr>
          <w:ilvl w:val="0"/>
          <w:numId w:val="30"/>
        </w:numPr>
        <w:ind w:left="426"/>
        <w:rPr>
          <w:bCs/>
          <w:sz w:val="20"/>
          <w:szCs w:val="20"/>
        </w:rPr>
      </w:pPr>
      <w:r w:rsidRPr="00E72947">
        <w:rPr>
          <w:bCs/>
          <w:sz w:val="20"/>
          <w:szCs w:val="20"/>
        </w:rPr>
        <w:t>Zamawiający nie przewiduje złożenia oferty w postaci katalogów elektronicznych.</w:t>
      </w:r>
    </w:p>
    <w:p w14:paraId="00000068" w14:textId="77777777" w:rsidR="004B3803" w:rsidRPr="00E72947" w:rsidRDefault="000F3764" w:rsidP="00C96B90">
      <w:pPr>
        <w:numPr>
          <w:ilvl w:val="0"/>
          <w:numId w:val="30"/>
        </w:numPr>
        <w:ind w:left="426"/>
        <w:rPr>
          <w:bCs/>
          <w:sz w:val="20"/>
          <w:szCs w:val="20"/>
        </w:rPr>
      </w:pPr>
      <w:r w:rsidRPr="00E72947">
        <w:rPr>
          <w:bCs/>
          <w:sz w:val="20"/>
          <w:szCs w:val="20"/>
        </w:rPr>
        <w:t>Zamawiający nie prowadzi postępowania w celu zawarcia umowy ramowej.</w:t>
      </w:r>
    </w:p>
    <w:p w14:paraId="00000069" w14:textId="35392E67" w:rsidR="004B3803" w:rsidRPr="00E72947" w:rsidRDefault="000F3764" w:rsidP="00C96B90">
      <w:pPr>
        <w:numPr>
          <w:ilvl w:val="0"/>
          <w:numId w:val="30"/>
        </w:numPr>
        <w:ind w:left="426"/>
        <w:rPr>
          <w:bCs/>
          <w:sz w:val="20"/>
          <w:szCs w:val="20"/>
        </w:rPr>
      </w:pPr>
      <w:r w:rsidRPr="00E72947">
        <w:rPr>
          <w:bCs/>
          <w:sz w:val="20"/>
          <w:szCs w:val="20"/>
        </w:rPr>
        <w:t>Zamawiający nie zastrzega możliwości ubiegania się o udzielenie zamówienia wyłącznie przez Wykonawców, o których mowa w art. 94 PZP</w:t>
      </w:r>
    </w:p>
    <w:p w14:paraId="0000006C" w14:textId="01AA4837" w:rsidR="004B3803" w:rsidRPr="00E72947" w:rsidRDefault="000F3764" w:rsidP="00C96B90">
      <w:pPr>
        <w:numPr>
          <w:ilvl w:val="0"/>
          <w:numId w:val="30"/>
        </w:numPr>
        <w:ind w:left="426"/>
        <w:rPr>
          <w:bCs/>
          <w:sz w:val="20"/>
          <w:szCs w:val="20"/>
        </w:rPr>
      </w:pPr>
      <w:r w:rsidRPr="00E72947">
        <w:rPr>
          <w:bCs/>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sidRPr="00E72947">
        <w:rPr>
          <w:bCs/>
          <w:sz w:val="20"/>
          <w:szCs w:val="20"/>
        </w:rPr>
        <w:t xml:space="preserve"> wszystkie prace fizyczne wykonywane przy realizacji zamówienia.</w:t>
      </w:r>
    </w:p>
    <w:p w14:paraId="0000006D" w14:textId="6DB5FA4F" w:rsidR="004B3803" w:rsidRPr="00E72947" w:rsidRDefault="000F3764" w:rsidP="00C96B90">
      <w:pPr>
        <w:numPr>
          <w:ilvl w:val="0"/>
          <w:numId w:val="30"/>
        </w:numPr>
        <w:ind w:left="426"/>
        <w:rPr>
          <w:bCs/>
          <w:sz w:val="20"/>
          <w:szCs w:val="20"/>
        </w:rPr>
      </w:pPr>
      <w:r w:rsidRPr="00E72947">
        <w:rPr>
          <w:bCs/>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sidRPr="00E72947">
        <w:rPr>
          <w:bCs/>
          <w:sz w:val="20"/>
          <w:szCs w:val="20"/>
        </w:rPr>
        <w:t>7</w:t>
      </w:r>
      <w:r w:rsidRPr="00E72947">
        <w:rPr>
          <w:bCs/>
          <w:sz w:val="20"/>
          <w:szCs w:val="20"/>
        </w:rPr>
        <w:t xml:space="preserve"> oraz </w:t>
      </w:r>
      <w:r w:rsidR="007C3BB8" w:rsidRPr="00E72947">
        <w:rPr>
          <w:bCs/>
          <w:sz w:val="20"/>
          <w:szCs w:val="20"/>
        </w:rPr>
        <w:t>Rozdział IV</w:t>
      </w:r>
      <w:r w:rsidRPr="00E72947">
        <w:rPr>
          <w:bCs/>
          <w:sz w:val="20"/>
          <w:szCs w:val="20"/>
        </w:rPr>
        <w:t xml:space="preserve"> SWZ.</w:t>
      </w:r>
    </w:p>
    <w:p w14:paraId="0000006E" w14:textId="7CC3F7FE" w:rsidR="004B3803" w:rsidRPr="00E72947" w:rsidRDefault="000F3764" w:rsidP="00C96B90">
      <w:pPr>
        <w:numPr>
          <w:ilvl w:val="0"/>
          <w:numId w:val="30"/>
        </w:numPr>
        <w:ind w:left="426"/>
        <w:rPr>
          <w:bCs/>
          <w:sz w:val="20"/>
          <w:szCs w:val="20"/>
        </w:rPr>
      </w:pPr>
      <w:r w:rsidRPr="00E72947">
        <w:rPr>
          <w:bCs/>
          <w:sz w:val="20"/>
          <w:szCs w:val="20"/>
        </w:rPr>
        <w:t>Zamawiający nie określa dodatkowych wymagań związanych z zatrudnianiem osób, o których mowa w art. 96 ust. 2 pkt 2 PZP</w:t>
      </w:r>
      <w:r w:rsidR="00F334F1" w:rsidRPr="00E72947">
        <w:rPr>
          <w:bCs/>
          <w:sz w:val="20"/>
          <w:szCs w:val="20"/>
        </w:rPr>
        <w:t>.</w:t>
      </w:r>
    </w:p>
    <w:p w14:paraId="0000006F" w14:textId="77777777" w:rsidR="004B3803" w:rsidRPr="00E72947" w:rsidRDefault="000F3764" w:rsidP="005E72D4">
      <w:pPr>
        <w:pStyle w:val="Nagwek2"/>
        <w:spacing w:before="240" w:after="240"/>
        <w:rPr>
          <w:bCs/>
        </w:rPr>
      </w:pPr>
      <w:bookmarkStart w:id="4" w:name="_Toc74211495"/>
      <w:r w:rsidRPr="00E72947">
        <w:rPr>
          <w:bCs/>
        </w:rPr>
        <w:t>IV. Opis przedmiotu zamówienia</w:t>
      </w:r>
      <w:bookmarkEnd w:id="4"/>
    </w:p>
    <w:p w14:paraId="4A48FF73" w14:textId="5CB2742C" w:rsidR="00EA6343" w:rsidRPr="00EA6343" w:rsidRDefault="00EA6343" w:rsidP="00EA6343">
      <w:pPr>
        <w:numPr>
          <w:ilvl w:val="0"/>
          <w:numId w:val="1"/>
        </w:numPr>
        <w:spacing w:before="240"/>
        <w:jc w:val="both"/>
        <w:rPr>
          <w:bCs/>
          <w:sz w:val="20"/>
          <w:szCs w:val="20"/>
        </w:rPr>
      </w:pPr>
      <w:r w:rsidRPr="00EA6343">
        <w:rPr>
          <w:bCs/>
          <w:sz w:val="20"/>
          <w:szCs w:val="20"/>
        </w:rPr>
        <w:t xml:space="preserve">Przedmiotem zamówienia jest kompleksowy nadzór inwestorski dotyczący realizacji zadania pn. </w:t>
      </w:r>
      <w:r>
        <w:rPr>
          <w:bCs/>
          <w:sz w:val="20"/>
          <w:szCs w:val="20"/>
        </w:rPr>
        <w:t>„</w:t>
      </w:r>
      <w:r w:rsidRPr="00BE3423">
        <w:rPr>
          <w:bCs/>
          <w:sz w:val="20"/>
          <w:szCs w:val="20"/>
        </w:rPr>
        <w:t>Adaptacja zabytkowego budynku szkoły w miejscowości Bieżyń na Gminne Centrum Nauki</w:t>
      </w:r>
      <w:r w:rsidRPr="00EA6343">
        <w:rPr>
          <w:bCs/>
          <w:sz w:val="20"/>
          <w:szCs w:val="20"/>
        </w:rPr>
        <w:t xml:space="preserve"> </w:t>
      </w:r>
      <w:r>
        <w:rPr>
          <w:bCs/>
          <w:sz w:val="20"/>
          <w:szCs w:val="20"/>
        </w:rPr>
        <w:t>„</w:t>
      </w:r>
      <w:r w:rsidRPr="00EA6343">
        <w:rPr>
          <w:bCs/>
          <w:sz w:val="20"/>
          <w:szCs w:val="20"/>
        </w:rPr>
        <w:t>wraz z uzyskaniem zgód na użytkowanie.</w:t>
      </w:r>
    </w:p>
    <w:p w14:paraId="03A3CCE4" w14:textId="6511DA40" w:rsidR="00EA6343" w:rsidRDefault="00EA6343" w:rsidP="00EA53B6">
      <w:pPr>
        <w:spacing w:before="240"/>
        <w:ind w:left="434"/>
        <w:jc w:val="both"/>
        <w:rPr>
          <w:bCs/>
          <w:sz w:val="20"/>
          <w:szCs w:val="20"/>
        </w:rPr>
      </w:pPr>
      <w:r w:rsidRPr="00EA6343">
        <w:rPr>
          <w:bCs/>
          <w:sz w:val="20"/>
          <w:szCs w:val="20"/>
        </w:rPr>
        <w:t>PRACE DO WYKONANIA W ZAKRESIE PLANOWANEJ INWESTYCJI PODLEGAJĄCE KOMPLEKSOWEMU NADZOROWI INWESTORSKIEMU:</w:t>
      </w:r>
    </w:p>
    <w:p w14:paraId="12D259B0" w14:textId="2D2BC7FC" w:rsidR="00EA53B6" w:rsidRDefault="00EA53B6" w:rsidP="00EA53B6">
      <w:pPr>
        <w:spacing w:before="240"/>
        <w:ind w:left="434"/>
        <w:jc w:val="both"/>
        <w:rPr>
          <w:bCs/>
          <w:sz w:val="20"/>
          <w:szCs w:val="20"/>
          <w:lang w:val="pl-PL"/>
        </w:rPr>
      </w:pPr>
      <w:r>
        <w:rPr>
          <w:bCs/>
          <w:sz w:val="20"/>
          <w:szCs w:val="20"/>
          <w:lang w:val="pl-PL"/>
        </w:rPr>
        <w:t>Zakres zadania:</w:t>
      </w:r>
    </w:p>
    <w:p w14:paraId="2C94325A" w14:textId="2564E602" w:rsidR="00424A77" w:rsidRPr="00D968CA" w:rsidRDefault="00EA53B6" w:rsidP="002940AD">
      <w:pPr>
        <w:pStyle w:val="Akapitzlist"/>
        <w:numPr>
          <w:ilvl w:val="0"/>
          <w:numId w:val="38"/>
        </w:numPr>
        <w:spacing w:before="240"/>
        <w:jc w:val="both"/>
        <w:rPr>
          <w:bCs/>
          <w:sz w:val="20"/>
          <w:szCs w:val="20"/>
          <w:lang w:val="pl-PL"/>
        </w:rPr>
      </w:pPr>
      <w:r>
        <w:rPr>
          <w:bCs/>
          <w:sz w:val="20"/>
          <w:szCs w:val="20"/>
          <w:lang w:val="pl-PL"/>
        </w:rPr>
        <w:t>Zagospodarowanie terenu</w:t>
      </w:r>
      <w:r w:rsidR="00B35C54">
        <w:rPr>
          <w:bCs/>
          <w:sz w:val="20"/>
          <w:szCs w:val="20"/>
          <w:lang w:val="pl-PL"/>
        </w:rPr>
        <w:t xml:space="preserve"> wokół budynku:</w:t>
      </w:r>
    </w:p>
    <w:p w14:paraId="14940CD0" w14:textId="5DCAB19D" w:rsidR="00EA53B6" w:rsidRPr="00D968CA" w:rsidRDefault="00EA53B6" w:rsidP="00D968CA">
      <w:pPr>
        <w:pStyle w:val="Akapitzlist"/>
        <w:spacing w:before="240"/>
        <w:ind w:left="1154"/>
        <w:rPr>
          <w:bCs/>
          <w:sz w:val="20"/>
          <w:szCs w:val="20"/>
          <w:lang w:val="pl-PL"/>
        </w:rPr>
      </w:pPr>
      <w:r w:rsidRPr="00EA53B6">
        <w:rPr>
          <w:bCs/>
          <w:sz w:val="20"/>
          <w:szCs w:val="20"/>
          <w:lang w:val="pl-PL"/>
        </w:rPr>
        <w:t>Planuje się wykonać jezdnię placu manewrowego przy zjeździe z drogi powiatowej z kostki</w:t>
      </w:r>
      <w:r w:rsidR="00D968CA">
        <w:rPr>
          <w:bCs/>
          <w:sz w:val="20"/>
          <w:szCs w:val="20"/>
          <w:lang w:val="pl-PL"/>
        </w:rPr>
        <w:t xml:space="preserve"> </w:t>
      </w:r>
      <w:r w:rsidRPr="00D968CA">
        <w:rPr>
          <w:bCs/>
          <w:sz w:val="20"/>
          <w:szCs w:val="20"/>
          <w:lang w:val="pl-PL"/>
        </w:rPr>
        <w:t>betonowej oraz stanowiska postojowe z ażurowej kostki betonowej.</w:t>
      </w:r>
    </w:p>
    <w:p w14:paraId="70EE5552" w14:textId="183FBE8F" w:rsidR="007248D7" w:rsidRPr="007248D7" w:rsidRDefault="00EA53B6" w:rsidP="007248D7">
      <w:pPr>
        <w:pStyle w:val="Akapitzlist"/>
        <w:spacing w:before="240"/>
        <w:ind w:left="1154"/>
        <w:rPr>
          <w:bCs/>
          <w:sz w:val="20"/>
          <w:szCs w:val="20"/>
          <w:lang w:val="pl-PL"/>
        </w:rPr>
      </w:pPr>
      <w:r w:rsidRPr="00EA53B6">
        <w:rPr>
          <w:bCs/>
          <w:sz w:val="20"/>
          <w:szCs w:val="20"/>
          <w:lang w:val="pl-PL"/>
        </w:rPr>
        <w:t>Przewiduje się</w:t>
      </w:r>
      <w:r w:rsidR="00424A77">
        <w:rPr>
          <w:bCs/>
          <w:sz w:val="20"/>
          <w:szCs w:val="20"/>
          <w:lang w:val="pl-PL"/>
        </w:rPr>
        <w:t xml:space="preserve"> także</w:t>
      </w:r>
      <w:r w:rsidRPr="00EA53B6">
        <w:rPr>
          <w:bCs/>
          <w:sz w:val="20"/>
          <w:szCs w:val="20"/>
          <w:lang w:val="pl-PL"/>
        </w:rPr>
        <w:t xml:space="preserve"> wykonanie chodnika wokół budynku, stanowiącego dojście do obu wejść</w:t>
      </w:r>
      <w:r w:rsidR="00C96B90">
        <w:rPr>
          <w:bCs/>
          <w:sz w:val="20"/>
          <w:szCs w:val="20"/>
          <w:lang w:val="pl-PL"/>
        </w:rPr>
        <w:t xml:space="preserve"> oraz</w:t>
      </w:r>
      <w:r w:rsidRPr="00C96B90">
        <w:rPr>
          <w:bCs/>
          <w:sz w:val="20"/>
          <w:szCs w:val="20"/>
          <w:lang w:val="pl-PL"/>
        </w:rPr>
        <w:t xml:space="preserve"> placu o funkcji rekreacyjno- wypoczynkowej</w:t>
      </w:r>
      <w:r w:rsidR="007248D7">
        <w:rPr>
          <w:bCs/>
          <w:sz w:val="20"/>
          <w:szCs w:val="20"/>
          <w:lang w:val="pl-PL"/>
        </w:rPr>
        <w:t xml:space="preserve"> oraz wykonanie małej architektury.</w:t>
      </w:r>
    </w:p>
    <w:p w14:paraId="74AA6A1F" w14:textId="77777777" w:rsidR="00B51C49" w:rsidRDefault="006C436E" w:rsidP="00B51C49">
      <w:pPr>
        <w:pStyle w:val="Akapitzlist"/>
        <w:spacing w:before="240"/>
        <w:ind w:left="1154"/>
        <w:rPr>
          <w:bCs/>
          <w:sz w:val="20"/>
          <w:szCs w:val="20"/>
          <w:lang w:val="pl-PL"/>
        </w:rPr>
      </w:pPr>
      <w:r>
        <w:rPr>
          <w:bCs/>
          <w:sz w:val="20"/>
          <w:szCs w:val="20"/>
          <w:lang w:val="pl-PL"/>
        </w:rPr>
        <w:t xml:space="preserve">Zaplanowane jest także wykonanie oświetlenia zewnętrznego budynku, budowy zewnętrznej </w:t>
      </w:r>
      <w:r w:rsidR="00B51C49">
        <w:rPr>
          <w:bCs/>
          <w:sz w:val="20"/>
          <w:szCs w:val="20"/>
          <w:lang w:val="pl-PL"/>
        </w:rPr>
        <w:t>instalacji kanalizacyjnej oraz instalacji centralnego ogrzewania.</w:t>
      </w:r>
    </w:p>
    <w:p w14:paraId="77438711" w14:textId="77777777" w:rsidR="00604A1C" w:rsidRDefault="00B51C49" w:rsidP="00604A1C">
      <w:pPr>
        <w:pStyle w:val="Akapitzlist"/>
        <w:spacing w:before="240"/>
        <w:ind w:left="1154"/>
        <w:rPr>
          <w:bCs/>
          <w:sz w:val="20"/>
          <w:szCs w:val="20"/>
          <w:lang w:val="pl-PL"/>
        </w:rPr>
      </w:pPr>
      <w:r>
        <w:rPr>
          <w:bCs/>
          <w:sz w:val="20"/>
          <w:szCs w:val="20"/>
          <w:lang w:val="pl-PL"/>
        </w:rPr>
        <w:t xml:space="preserve">Przewidziane do wykonania jest także zagospodarowanie zieleni, poprzez </w:t>
      </w:r>
      <w:r w:rsidRPr="00B51C49">
        <w:rPr>
          <w:bCs/>
          <w:sz w:val="20"/>
          <w:szCs w:val="20"/>
          <w:lang w:val="pl-PL"/>
        </w:rPr>
        <w:t>zachowanie i uporządkowanie istniejącej zieleni renowację istniejących trawnik</w:t>
      </w:r>
      <w:r w:rsidRPr="00B51C49">
        <w:rPr>
          <w:rFonts w:hint="eastAsia"/>
          <w:bCs/>
          <w:sz w:val="20"/>
          <w:szCs w:val="20"/>
          <w:lang w:val="pl-PL"/>
        </w:rPr>
        <w:t>ó</w:t>
      </w:r>
      <w:r w:rsidRPr="00B51C49">
        <w:rPr>
          <w:bCs/>
          <w:sz w:val="20"/>
          <w:szCs w:val="20"/>
          <w:lang w:val="pl-PL"/>
        </w:rPr>
        <w:t xml:space="preserve">w, wykonanie nowych </w:t>
      </w:r>
      <w:proofErr w:type="spellStart"/>
      <w:r w:rsidRPr="00B51C49">
        <w:rPr>
          <w:bCs/>
          <w:sz w:val="20"/>
          <w:szCs w:val="20"/>
          <w:lang w:val="pl-PL"/>
        </w:rPr>
        <w:t>nasadzeń</w:t>
      </w:r>
      <w:proofErr w:type="spellEnd"/>
      <w:r w:rsidRPr="00B51C49">
        <w:rPr>
          <w:bCs/>
          <w:sz w:val="20"/>
          <w:szCs w:val="20"/>
          <w:lang w:val="pl-PL"/>
        </w:rPr>
        <w:t xml:space="preserve"> w formie</w:t>
      </w:r>
      <w:r>
        <w:rPr>
          <w:bCs/>
          <w:sz w:val="20"/>
          <w:szCs w:val="20"/>
          <w:lang w:val="pl-PL"/>
        </w:rPr>
        <w:t xml:space="preserve"> </w:t>
      </w:r>
      <w:r w:rsidRPr="00B51C49">
        <w:rPr>
          <w:bCs/>
          <w:sz w:val="20"/>
          <w:szCs w:val="20"/>
          <w:lang w:val="pl-PL"/>
        </w:rPr>
        <w:t>żywopłot</w:t>
      </w:r>
      <w:r w:rsidRPr="00B51C49">
        <w:rPr>
          <w:rFonts w:hint="eastAsia"/>
          <w:bCs/>
          <w:sz w:val="20"/>
          <w:szCs w:val="20"/>
          <w:lang w:val="pl-PL"/>
        </w:rPr>
        <w:t>ó</w:t>
      </w:r>
      <w:r w:rsidRPr="00B51C49">
        <w:rPr>
          <w:bCs/>
          <w:sz w:val="20"/>
          <w:szCs w:val="20"/>
          <w:lang w:val="pl-PL"/>
        </w:rPr>
        <w:t>w</w:t>
      </w:r>
      <w:r w:rsidR="00604A1C">
        <w:rPr>
          <w:bCs/>
          <w:sz w:val="20"/>
          <w:szCs w:val="20"/>
          <w:lang w:val="pl-PL"/>
        </w:rPr>
        <w:t xml:space="preserve"> i</w:t>
      </w:r>
      <w:r w:rsidRPr="00B51C49">
        <w:rPr>
          <w:bCs/>
          <w:sz w:val="20"/>
          <w:szCs w:val="20"/>
          <w:lang w:val="pl-PL"/>
        </w:rPr>
        <w:t xml:space="preserve"> ozdobnych krzew</w:t>
      </w:r>
      <w:r w:rsidRPr="00B51C49">
        <w:rPr>
          <w:rFonts w:hint="eastAsia"/>
          <w:bCs/>
          <w:sz w:val="20"/>
          <w:szCs w:val="20"/>
          <w:lang w:val="pl-PL"/>
        </w:rPr>
        <w:t>ó</w:t>
      </w:r>
      <w:r w:rsidRPr="00B51C49">
        <w:rPr>
          <w:bCs/>
          <w:sz w:val="20"/>
          <w:szCs w:val="20"/>
          <w:lang w:val="pl-PL"/>
        </w:rPr>
        <w:t>w.</w:t>
      </w:r>
      <w:r w:rsidR="00604A1C">
        <w:rPr>
          <w:bCs/>
          <w:sz w:val="20"/>
          <w:szCs w:val="20"/>
          <w:lang w:val="pl-PL"/>
        </w:rPr>
        <w:t xml:space="preserve"> </w:t>
      </w:r>
    </w:p>
    <w:p w14:paraId="0F5D6E6C" w14:textId="1BB48398" w:rsidR="00604A1C" w:rsidRDefault="00604A1C" w:rsidP="00604A1C">
      <w:pPr>
        <w:pStyle w:val="Akapitzlist"/>
        <w:spacing w:before="240"/>
        <w:ind w:left="1154"/>
        <w:rPr>
          <w:bCs/>
          <w:sz w:val="20"/>
          <w:szCs w:val="20"/>
          <w:lang w:val="pl-PL"/>
        </w:rPr>
      </w:pPr>
      <w:r w:rsidRPr="00604A1C">
        <w:rPr>
          <w:bCs/>
          <w:sz w:val="20"/>
          <w:szCs w:val="20"/>
          <w:lang w:val="pl-PL"/>
        </w:rPr>
        <w:t>Planuje się rozbi</w:t>
      </w:r>
      <w:r w:rsidRPr="00604A1C">
        <w:rPr>
          <w:rFonts w:hint="eastAsia"/>
          <w:bCs/>
          <w:sz w:val="20"/>
          <w:szCs w:val="20"/>
          <w:lang w:val="pl-PL"/>
        </w:rPr>
        <w:t>ó</w:t>
      </w:r>
      <w:r w:rsidRPr="00604A1C">
        <w:rPr>
          <w:bCs/>
          <w:sz w:val="20"/>
          <w:szCs w:val="20"/>
          <w:lang w:val="pl-PL"/>
        </w:rPr>
        <w:t>rkę części istniejącego ogrodzenia z siatki metalowej i metalowymi słupami oraz wymi</w:t>
      </w:r>
      <w:r w:rsidR="00B91B60">
        <w:rPr>
          <w:bCs/>
          <w:sz w:val="20"/>
          <w:szCs w:val="20"/>
          <w:lang w:val="pl-PL"/>
        </w:rPr>
        <w:t>a</w:t>
      </w:r>
      <w:r w:rsidRPr="00604A1C">
        <w:rPr>
          <w:bCs/>
          <w:sz w:val="20"/>
          <w:szCs w:val="20"/>
          <w:lang w:val="pl-PL"/>
        </w:rPr>
        <w:t xml:space="preserve">nę furtki w ogrodzeniu </w:t>
      </w:r>
      <w:r w:rsidRPr="00604A1C">
        <w:rPr>
          <w:rFonts w:hint="eastAsia"/>
          <w:bCs/>
          <w:sz w:val="20"/>
          <w:szCs w:val="20"/>
          <w:lang w:val="pl-PL"/>
        </w:rPr>
        <w:t>–</w:t>
      </w:r>
      <w:r w:rsidRPr="00604A1C">
        <w:rPr>
          <w:bCs/>
          <w:sz w:val="20"/>
          <w:szCs w:val="20"/>
          <w:lang w:val="pl-PL"/>
        </w:rPr>
        <w:t xml:space="preserve"> o szerokości 2 m, a także bramy</w:t>
      </w:r>
      <w:r>
        <w:rPr>
          <w:bCs/>
          <w:sz w:val="20"/>
          <w:szCs w:val="20"/>
          <w:lang w:val="pl-PL"/>
        </w:rPr>
        <w:t xml:space="preserve"> </w:t>
      </w:r>
      <w:r w:rsidRPr="00604A1C">
        <w:rPr>
          <w:bCs/>
          <w:sz w:val="20"/>
          <w:szCs w:val="20"/>
          <w:lang w:val="pl-PL"/>
        </w:rPr>
        <w:t xml:space="preserve">wjazdowej </w:t>
      </w:r>
      <w:r w:rsidRPr="00604A1C">
        <w:rPr>
          <w:rFonts w:hint="eastAsia"/>
          <w:bCs/>
          <w:sz w:val="20"/>
          <w:szCs w:val="20"/>
          <w:lang w:val="pl-PL"/>
        </w:rPr>
        <w:t>–</w:t>
      </w:r>
      <w:r w:rsidRPr="00604A1C">
        <w:rPr>
          <w:bCs/>
          <w:sz w:val="20"/>
          <w:szCs w:val="20"/>
          <w:lang w:val="pl-PL"/>
        </w:rPr>
        <w:t xml:space="preserve"> na bramę o szerokości 4m. Przy zjeździe z drogi powiatowej planuje się zmianę</w:t>
      </w:r>
      <w:r w:rsidR="007248D7">
        <w:rPr>
          <w:bCs/>
          <w:sz w:val="20"/>
          <w:szCs w:val="20"/>
          <w:lang w:val="pl-PL"/>
        </w:rPr>
        <w:t xml:space="preserve"> </w:t>
      </w:r>
      <w:r w:rsidRPr="00604A1C">
        <w:rPr>
          <w:bCs/>
          <w:sz w:val="20"/>
          <w:szCs w:val="20"/>
          <w:lang w:val="pl-PL"/>
        </w:rPr>
        <w:t>przebiegu ogrodzenia.</w:t>
      </w:r>
    </w:p>
    <w:p w14:paraId="649E3C8A" w14:textId="7BC13741" w:rsidR="007248D7" w:rsidRDefault="00B35C54" w:rsidP="002940AD">
      <w:pPr>
        <w:pStyle w:val="Akapitzlist"/>
        <w:numPr>
          <w:ilvl w:val="0"/>
          <w:numId w:val="38"/>
        </w:numPr>
        <w:spacing w:before="240"/>
        <w:rPr>
          <w:bCs/>
          <w:sz w:val="20"/>
          <w:szCs w:val="20"/>
          <w:lang w:val="pl-PL"/>
        </w:rPr>
      </w:pPr>
      <w:r>
        <w:rPr>
          <w:bCs/>
          <w:sz w:val="20"/>
          <w:szCs w:val="20"/>
          <w:lang w:val="pl-PL"/>
        </w:rPr>
        <w:t>Roboty na budynku:</w:t>
      </w:r>
    </w:p>
    <w:p w14:paraId="3E71B4D8" w14:textId="2A91250C" w:rsidR="00B35C54" w:rsidRDefault="00B35C54" w:rsidP="002940AD">
      <w:pPr>
        <w:pStyle w:val="Akapitzlist"/>
        <w:numPr>
          <w:ilvl w:val="1"/>
          <w:numId w:val="38"/>
        </w:numPr>
        <w:spacing w:before="240"/>
        <w:rPr>
          <w:bCs/>
          <w:sz w:val="20"/>
          <w:szCs w:val="20"/>
          <w:lang w:val="pl-PL"/>
        </w:rPr>
      </w:pPr>
      <w:r w:rsidRPr="00B35C54">
        <w:rPr>
          <w:bCs/>
          <w:sz w:val="20"/>
          <w:szCs w:val="20"/>
          <w:lang w:val="pl-PL"/>
        </w:rPr>
        <w:t>opis architektoniczny</w:t>
      </w:r>
    </w:p>
    <w:p w14:paraId="01431D5C" w14:textId="77777777" w:rsidR="00B35C54" w:rsidRDefault="00B35C54" w:rsidP="00B35C54">
      <w:pPr>
        <w:spacing w:before="240"/>
        <w:ind w:left="1154"/>
        <w:rPr>
          <w:bCs/>
          <w:sz w:val="20"/>
          <w:szCs w:val="20"/>
          <w:lang w:val="pl-PL"/>
        </w:rPr>
      </w:pPr>
      <w:r>
        <w:rPr>
          <w:bCs/>
          <w:sz w:val="20"/>
          <w:szCs w:val="20"/>
          <w:lang w:val="pl-PL"/>
        </w:rPr>
        <w:t>Przewidziane do realizacji są następujące roboty:</w:t>
      </w:r>
    </w:p>
    <w:p w14:paraId="65DB60E3" w14:textId="23A9ED08" w:rsidR="00B35C54" w:rsidRPr="00B35C54" w:rsidRDefault="00B35C54" w:rsidP="002940AD">
      <w:pPr>
        <w:pStyle w:val="Akapitzlist"/>
        <w:numPr>
          <w:ilvl w:val="2"/>
          <w:numId w:val="39"/>
        </w:numPr>
        <w:ind w:left="1560"/>
        <w:rPr>
          <w:bCs/>
          <w:sz w:val="20"/>
          <w:szCs w:val="20"/>
          <w:lang w:val="pl-PL"/>
        </w:rPr>
      </w:pPr>
      <w:r w:rsidRPr="00B35C54">
        <w:rPr>
          <w:bCs/>
          <w:sz w:val="20"/>
          <w:szCs w:val="20"/>
          <w:lang w:val="pl-PL"/>
        </w:rPr>
        <w:t>Ociepleniu budynku od wewnątrz</w:t>
      </w:r>
    </w:p>
    <w:p w14:paraId="2C20CE87" w14:textId="06681B8E" w:rsidR="00B35C54" w:rsidRPr="00B35C54" w:rsidRDefault="00B35C54" w:rsidP="002940AD">
      <w:pPr>
        <w:pStyle w:val="Akapitzlist"/>
        <w:numPr>
          <w:ilvl w:val="2"/>
          <w:numId w:val="39"/>
        </w:numPr>
        <w:ind w:left="1560"/>
        <w:rPr>
          <w:bCs/>
          <w:sz w:val="20"/>
          <w:szCs w:val="20"/>
          <w:lang w:val="pl-PL"/>
        </w:rPr>
      </w:pPr>
      <w:r w:rsidRPr="00B35C54">
        <w:rPr>
          <w:bCs/>
          <w:sz w:val="20"/>
          <w:szCs w:val="20"/>
          <w:lang w:val="pl-PL"/>
        </w:rPr>
        <w:t>Wymianie stolarki okiennej i drzwiowej</w:t>
      </w:r>
    </w:p>
    <w:p w14:paraId="019FDBFA" w14:textId="3D760FBC" w:rsidR="00B35C54" w:rsidRPr="00B35C54" w:rsidRDefault="00B35C54" w:rsidP="002940AD">
      <w:pPr>
        <w:pStyle w:val="Akapitzlist"/>
        <w:numPr>
          <w:ilvl w:val="2"/>
          <w:numId w:val="39"/>
        </w:numPr>
        <w:ind w:left="1560"/>
        <w:rPr>
          <w:bCs/>
          <w:sz w:val="20"/>
          <w:szCs w:val="20"/>
          <w:lang w:val="pl-PL"/>
        </w:rPr>
      </w:pPr>
      <w:r w:rsidRPr="00B35C54">
        <w:rPr>
          <w:bCs/>
          <w:sz w:val="20"/>
          <w:szCs w:val="20"/>
          <w:lang w:val="pl-PL"/>
        </w:rPr>
        <w:t>Wymianie pokrycia dachu</w:t>
      </w:r>
    </w:p>
    <w:p w14:paraId="1CAE8215" w14:textId="0852E3A2" w:rsidR="00B35C54" w:rsidRPr="00B35C54" w:rsidRDefault="00B35C54" w:rsidP="002940AD">
      <w:pPr>
        <w:pStyle w:val="Akapitzlist"/>
        <w:numPr>
          <w:ilvl w:val="2"/>
          <w:numId w:val="39"/>
        </w:numPr>
        <w:ind w:left="1560"/>
        <w:rPr>
          <w:bCs/>
          <w:sz w:val="20"/>
          <w:szCs w:val="20"/>
          <w:lang w:val="pl-PL"/>
        </w:rPr>
      </w:pPr>
      <w:r w:rsidRPr="00B35C54">
        <w:rPr>
          <w:bCs/>
          <w:sz w:val="20"/>
          <w:szCs w:val="20"/>
          <w:lang w:val="pl-PL"/>
        </w:rPr>
        <w:t>Przebudowie i remoncie wewnątrz budynku wraz ze zmianą sposobu</w:t>
      </w:r>
      <w:r>
        <w:rPr>
          <w:bCs/>
          <w:sz w:val="20"/>
          <w:szCs w:val="20"/>
          <w:lang w:val="pl-PL"/>
        </w:rPr>
        <w:t xml:space="preserve"> </w:t>
      </w:r>
      <w:r w:rsidRPr="00B35C54">
        <w:rPr>
          <w:bCs/>
          <w:sz w:val="20"/>
          <w:szCs w:val="20"/>
          <w:lang w:val="pl-PL"/>
        </w:rPr>
        <w:t>użytkowania poddasza budynku;</w:t>
      </w:r>
    </w:p>
    <w:p w14:paraId="6DC11533" w14:textId="47F3CC29" w:rsidR="00B35C54" w:rsidRPr="0071360D" w:rsidRDefault="00B35C54" w:rsidP="002940AD">
      <w:pPr>
        <w:pStyle w:val="Akapitzlist"/>
        <w:numPr>
          <w:ilvl w:val="2"/>
          <w:numId w:val="39"/>
        </w:numPr>
        <w:ind w:left="1560"/>
        <w:rPr>
          <w:bCs/>
          <w:sz w:val="20"/>
          <w:szCs w:val="20"/>
          <w:lang w:val="pl-PL"/>
        </w:rPr>
      </w:pPr>
      <w:r w:rsidRPr="0071360D">
        <w:rPr>
          <w:bCs/>
          <w:sz w:val="20"/>
          <w:szCs w:val="20"/>
          <w:lang w:val="pl-PL"/>
        </w:rPr>
        <w:t xml:space="preserve">Wymianie wewnętrznych instalacji: elektrycznej, </w:t>
      </w:r>
      <w:proofErr w:type="spellStart"/>
      <w:r w:rsidRPr="0071360D">
        <w:rPr>
          <w:bCs/>
          <w:sz w:val="20"/>
          <w:szCs w:val="20"/>
          <w:lang w:val="pl-PL"/>
        </w:rPr>
        <w:t>wod-kan</w:t>
      </w:r>
      <w:proofErr w:type="spellEnd"/>
      <w:r w:rsidRPr="0071360D">
        <w:rPr>
          <w:bCs/>
          <w:sz w:val="20"/>
          <w:szCs w:val="20"/>
          <w:lang w:val="pl-PL"/>
        </w:rPr>
        <w:t>, c.o.</w:t>
      </w:r>
    </w:p>
    <w:p w14:paraId="235740DD" w14:textId="62953398" w:rsidR="00B35C54" w:rsidRPr="00B35C54" w:rsidRDefault="00B35C54" w:rsidP="002940AD">
      <w:pPr>
        <w:pStyle w:val="Akapitzlist"/>
        <w:numPr>
          <w:ilvl w:val="2"/>
          <w:numId w:val="39"/>
        </w:numPr>
        <w:ind w:left="1560"/>
        <w:rPr>
          <w:bCs/>
          <w:sz w:val="20"/>
          <w:szCs w:val="20"/>
          <w:lang w:val="pl-PL"/>
        </w:rPr>
      </w:pPr>
      <w:r w:rsidRPr="00B35C54">
        <w:rPr>
          <w:bCs/>
          <w:sz w:val="20"/>
          <w:szCs w:val="20"/>
          <w:lang w:val="pl-PL"/>
        </w:rPr>
        <w:t>Wykonaniu instalacji teletechnicznych</w:t>
      </w:r>
    </w:p>
    <w:p w14:paraId="57934F7A" w14:textId="6FD04904" w:rsidR="00B35C54" w:rsidRPr="0071360D" w:rsidRDefault="00B35C54" w:rsidP="002940AD">
      <w:pPr>
        <w:pStyle w:val="Akapitzlist"/>
        <w:numPr>
          <w:ilvl w:val="2"/>
          <w:numId w:val="39"/>
        </w:numPr>
        <w:ind w:left="1560"/>
        <w:rPr>
          <w:bCs/>
          <w:sz w:val="20"/>
          <w:szCs w:val="20"/>
          <w:lang w:val="pl-PL"/>
        </w:rPr>
      </w:pPr>
      <w:r w:rsidRPr="0071360D">
        <w:rPr>
          <w:bCs/>
          <w:sz w:val="20"/>
          <w:szCs w:val="20"/>
          <w:lang w:val="pl-PL"/>
        </w:rPr>
        <w:t>Montażu zewnętrznej platformy pionowej dla osób niepełnosprawnych</w:t>
      </w:r>
    </w:p>
    <w:p w14:paraId="40843279" w14:textId="6383EFC5" w:rsidR="00B35C54" w:rsidRDefault="00A3535F" w:rsidP="002940AD">
      <w:pPr>
        <w:pStyle w:val="Akapitzlist"/>
        <w:numPr>
          <w:ilvl w:val="1"/>
          <w:numId w:val="38"/>
        </w:numPr>
        <w:spacing w:before="240"/>
        <w:rPr>
          <w:bCs/>
          <w:sz w:val="20"/>
          <w:szCs w:val="20"/>
          <w:lang w:val="pl-PL"/>
        </w:rPr>
      </w:pPr>
      <w:r>
        <w:rPr>
          <w:bCs/>
          <w:sz w:val="20"/>
          <w:szCs w:val="20"/>
          <w:lang w:val="pl-PL"/>
        </w:rPr>
        <w:t>Instalacje sanitarne</w:t>
      </w:r>
      <w:r w:rsidR="007E7AE2">
        <w:rPr>
          <w:bCs/>
          <w:sz w:val="20"/>
          <w:szCs w:val="20"/>
          <w:lang w:val="pl-PL"/>
        </w:rPr>
        <w:t>:</w:t>
      </w:r>
    </w:p>
    <w:p w14:paraId="427896C0" w14:textId="7B671450" w:rsidR="00A3535F" w:rsidRDefault="00381F02" w:rsidP="002940AD">
      <w:pPr>
        <w:pStyle w:val="Akapitzlist"/>
        <w:numPr>
          <w:ilvl w:val="0"/>
          <w:numId w:val="40"/>
        </w:numPr>
        <w:spacing w:before="240"/>
        <w:ind w:left="1560"/>
        <w:rPr>
          <w:bCs/>
          <w:sz w:val="20"/>
          <w:szCs w:val="20"/>
          <w:lang w:val="pl-PL"/>
        </w:rPr>
      </w:pPr>
      <w:r>
        <w:rPr>
          <w:bCs/>
          <w:sz w:val="20"/>
          <w:szCs w:val="20"/>
          <w:lang w:val="pl-PL"/>
        </w:rPr>
        <w:t>Przebudowa instalacji wody, w tym wody zimnej i ciepłej wody użytkowej</w:t>
      </w:r>
    </w:p>
    <w:p w14:paraId="3C83398C" w14:textId="358A134A" w:rsidR="00381F02" w:rsidRDefault="00381F02" w:rsidP="002940AD">
      <w:pPr>
        <w:pStyle w:val="Akapitzlist"/>
        <w:numPr>
          <w:ilvl w:val="0"/>
          <w:numId w:val="40"/>
        </w:numPr>
        <w:spacing w:before="240"/>
        <w:ind w:left="1560"/>
        <w:rPr>
          <w:bCs/>
          <w:sz w:val="20"/>
          <w:szCs w:val="20"/>
          <w:lang w:val="pl-PL"/>
        </w:rPr>
      </w:pPr>
      <w:r>
        <w:rPr>
          <w:bCs/>
          <w:sz w:val="20"/>
          <w:szCs w:val="20"/>
          <w:lang w:val="pl-PL"/>
        </w:rPr>
        <w:t>Wykonanie instalacji hydrantowej</w:t>
      </w:r>
    </w:p>
    <w:p w14:paraId="4EA5BC65" w14:textId="677C368E" w:rsidR="00381F02" w:rsidRDefault="00381F02" w:rsidP="002940AD">
      <w:pPr>
        <w:pStyle w:val="Akapitzlist"/>
        <w:numPr>
          <w:ilvl w:val="0"/>
          <w:numId w:val="40"/>
        </w:numPr>
        <w:spacing w:before="240"/>
        <w:ind w:left="1560"/>
        <w:rPr>
          <w:bCs/>
          <w:sz w:val="20"/>
          <w:szCs w:val="20"/>
          <w:lang w:val="pl-PL"/>
        </w:rPr>
      </w:pPr>
      <w:r>
        <w:rPr>
          <w:bCs/>
          <w:sz w:val="20"/>
          <w:szCs w:val="20"/>
          <w:lang w:val="pl-PL"/>
        </w:rPr>
        <w:t>Przebudowa instalacji kanalizacyjnej</w:t>
      </w:r>
    </w:p>
    <w:p w14:paraId="67F91273" w14:textId="3BDBFCBA" w:rsidR="00EA53B6" w:rsidRDefault="00381F02" w:rsidP="002940AD">
      <w:pPr>
        <w:pStyle w:val="Akapitzlist"/>
        <w:numPr>
          <w:ilvl w:val="0"/>
          <w:numId w:val="40"/>
        </w:numPr>
        <w:spacing w:before="240"/>
        <w:ind w:left="1560"/>
        <w:rPr>
          <w:bCs/>
          <w:sz w:val="20"/>
          <w:szCs w:val="20"/>
          <w:lang w:val="pl-PL"/>
        </w:rPr>
      </w:pPr>
      <w:r>
        <w:rPr>
          <w:bCs/>
          <w:sz w:val="20"/>
          <w:szCs w:val="20"/>
          <w:lang w:val="pl-PL"/>
        </w:rPr>
        <w:t>Wykonanie instalacji wentylacji mechanicznej</w:t>
      </w:r>
    </w:p>
    <w:p w14:paraId="017B3EAC" w14:textId="55BA34AF" w:rsidR="00381F02" w:rsidRPr="00381F02" w:rsidRDefault="00CC555E" w:rsidP="002940AD">
      <w:pPr>
        <w:pStyle w:val="Akapitzlist"/>
        <w:numPr>
          <w:ilvl w:val="1"/>
          <w:numId w:val="38"/>
        </w:numPr>
        <w:spacing w:before="240"/>
        <w:rPr>
          <w:bCs/>
          <w:sz w:val="20"/>
          <w:szCs w:val="20"/>
          <w:lang w:val="pl-PL"/>
        </w:rPr>
      </w:pPr>
      <w:r>
        <w:rPr>
          <w:bCs/>
          <w:sz w:val="20"/>
          <w:szCs w:val="20"/>
          <w:lang w:val="pl-PL"/>
        </w:rPr>
        <w:t>Instalacje elektroenergetyczne</w:t>
      </w:r>
      <w:r w:rsidR="007E7AE2">
        <w:rPr>
          <w:bCs/>
          <w:sz w:val="20"/>
          <w:szCs w:val="20"/>
          <w:lang w:val="pl-PL"/>
        </w:rPr>
        <w:t>:</w:t>
      </w:r>
    </w:p>
    <w:p w14:paraId="36AF72C2" w14:textId="77777777" w:rsidR="007E7AE2" w:rsidRPr="007E7AE2" w:rsidRDefault="007E7AE2" w:rsidP="007E7AE2">
      <w:pPr>
        <w:pStyle w:val="Akapitzlist"/>
        <w:numPr>
          <w:ilvl w:val="0"/>
          <w:numId w:val="43"/>
        </w:numPr>
        <w:spacing w:before="240"/>
        <w:ind w:left="1560"/>
        <w:jc w:val="both"/>
        <w:rPr>
          <w:bCs/>
          <w:sz w:val="20"/>
          <w:szCs w:val="20"/>
          <w:lang w:val="pl-PL"/>
        </w:rPr>
      </w:pPr>
      <w:r w:rsidRPr="007E7AE2">
        <w:rPr>
          <w:bCs/>
          <w:sz w:val="20"/>
          <w:szCs w:val="20"/>
          <w:lang w:val="pl-PL"/>
        </w:rPr>
        <w:t>Zasilanie budynku,</w:t>
      </w:r>
    </w:p>
    <w:p w14:paraId="03D2411E" w14:textId="0CABA7E9" w:rsidR="007E7AE2" w:rsidRPr="007E7AE2" w:rsidRDefault="007E7AE2" w:rsidP="007E7AE2">
      <w:pPr>
        <w:pStyle w:val="Akapitzlist"/>
        <w:numPr>
          <w:ilvl w:val="0"/>
          <w:numId w:val="43"/>
        </w:numPr>
        <w:spacing w:before="240"/>
        <w:ind w:left="1560"/>
        <w:jc w:val="both"/>
        <w:rPr>
          <w:bCs/>
          <w:sz w:val="20"/>
          <w:szCs w:val="20"/>
          <w:lang w:val="pl-PL"/>
        </w:rPr>
      </w:pPr>
      <w:r w:rsidRPr="007E7AE2">
        <w:rPr>
          <w:bCs/>
          <w:sz w:val="20"/>
          <w:szCs w:val="20"/>
          <w:lang w:val="pl-PL"/>
        </w:rPr>
        <w:t>Rozdzielnica główna RG budynku,</w:t>
      </w:r>
    </w:p>
    <w:p w14:paraId="3418C329" w14:textId="0658538B" w:rsidR="007E7AE2" w:rsidRPr="007E7AE2" w:rsidRDefault="007E7AE2" w:rsidP="007E7AE2">
      <w:pPr>
        <w:pStyle w:val="Akapitzlist"/>
        <w:numPr>
          <w:ilvl w:val="0"/>
          <w:numId w:val="43"/>
        </w:numPr>
        <w:spacing w:before="240"/>
        <w:ind w:left="1560"/>
        <w:jc w:val="both"/>
        <w:rPr>
          <w:bCs/>
          <w:sz w:val="20"/>
          <w:szCs w:val="20"/>
          <w:lang w:val="pl-PL"/>
        </w:rPr>
      </w:pPr>
      <w:r w:rsidRPr="007E7AE2">
        <w:rPr>
          <w:bCs/>
          <w:sz w:val="20"/>
          <w:szCs w:val="20"/>
          <w:lang w:val="pl-PL"/>
        </w:rPr>
        <w:t>Instalacja oświetlenia podstawowego i awaryjnego,</w:t>
      </w:r>
    </w:p>
    <w:p w14:paraId="3503DCA1" w14:textId="6186DA97" w:rsidR="007E7AE2" w:rsidRPr="007E7AE2" w:rsidRDefault="007E7AE2" w:rsidP="007E7AE2">
      <w:pPr>
        <w:pStyle w:val="Akapitzlist"/>
        <w:numPr>
          <w:ilvl w:val="0"/>
          <w:numId w:val="43"/>
        </w:numPr>
        <w:spacing w:before="240"/>
        <w:ind w:left="1560"/>
        <w:jc w:val="both"/>
        <w:rPr>
          <w:bCs/>
          <w:sz w:val="20"/>
          <w:szCs w:val="20"/>
          <w:lang w:val="pl-PL"/>
        </w:rPr>
      </w:pPr>
      <w:r>
        <w:rPr>
          <w:bCs/>
          <w:sz w:val="20"/>
          <w:szCs w:val="20"/>
          <w:lang w:val="pl-PL"/>
        </w:rPr>
        <w:t>I</w:t>
      </w:r>
      <w:r w:rsidRPr="007E7AE2">
        <w:rPr>
          <w:bCs/>
          <w:sz w:val="20"/>
          <w:szCs w:val="20"/>
          <w:lang w:val="pl-PL"/>
        </w:rPr>
        <w:t>nstalacja siły i gniazd wtykowych,</w:t>
      </w:r>
    </w:p>
    <w:p w14:paraId="7033D311" w14:textId="41942BA8" w:rsidR="007E7AE2" w:rsidRPr="007E7AE2" w:rsidRDefault="007E7AE2" w:rsidP="007E7AE2">
      <w:pPr>
        <w:pStyle w:val="Akapitzlist"/>
        <w:numPr>
          <w:ilvl w:val="0"/>
          <w:numId w:val="43"/>
        </w:numPr>
        <w:spacing w:before="240"/>
        <w:ind w:left="1560"/>
        <w:jc w:val="both"/>
        <w:rPr>
          <w:bCs/>
          <w:sz w:val="20"/>
          <w:szCs w:val="20"/>
          <w:lang w:val="pl-PL"/>
        </w:rPr>
      </w:pPr>
      <w:r w:rsidRPr="007E7AE2">
        <w:rPr>
          <w:bCs/>
          <w:sz w:val="20"/>
          <w:szCs w:val="20"/>
          <w:lang w:val="pl-PL"/>
        </w:rPr>
        <w:t>Instalacja odgromowa i uziemiająca,</w:t>
      </w:r>
    </w:p>
    <w:p w14:paraId="60BE2E69" w14:textId="30554CB8" w:rsidR="00EA53B6" w:rsidRDefault="007E7AE2" w:rsidP="007E7AE2">
      <w:pPr>
        <w:pStyle w:val="Akapitzlist"/>
        <w:numPr>
          <w:ilvl w:val="0"/>
          <w:numId w:val="43"/>
        </w:numPr>
        <w:spacing w:before="240"/>
        <w:ind w:left="1560"/>
        <w:jc w:val="both"/>
        <w:rPr>
          <w:bCs/>
          <w:sz w:val="20"/>
          <w:szCs w:val="20"/>
          <w:lang w:val="pl-PL"/>
        </w:rPr>
      </w:pPr>
      <w:r w:rsidRPr="007E7AE2">
        <w:rPr>
          <w:bCs/>
          <w:sz w:val="20"/>
          <w:szCs w:val="20"/>
          <w:lang w:val="pl-PL"/>
        </w:rPr>
        <w:t>Ochrona przeciwporażeniowa,</w:t>
      </w:r>
    </w:p>
    <w:p w14:paraId="536CF5BA" w14:textId="57923C5F" w:rsidR="007E7AE2" w:rsidRDefault="007E7AE2" w:rsidP="007E7AE2">
      <w:pPr>
        <w:pStyle w:val="Akapitzlist"/>
        <w:numPr>
          <w:ilvl w:val="1"/>
          <w:numId w:val="38"/>
        </w:numPr>
        <w:spacing w:before="240"/>
        <w:jc w:val="both"/>
        <w:rPr>
          <w:bCs/>
          <w:sz w:val="20"/>
          <w:szCs w:val="20"/>
          <w:lang w:val="pl-PL"/>
        </w:rPr>
      </w:pPr>
      <w:r>
        <w:rPr>
          <w:bCs/>
          <w:sz w:val="20"/>
          <w:szCs w:val="20"/>
          <w:lang w:val="pl-PL"/>
        </w:rPr>
        <w:t>Instalacje teletechniczne:</w:t>
      </w:r>
    </w:p>
    <w:p w14:paraId="56F093DB" w14:textId="7CFBE229"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główne trasy kablowe w budynku,</w:t>
      </w:r>
    </w:p>
    <w:p w14:paraId="666518B1" w14:textId="7D583CE1"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instalacja dzwonka – elektroniczna woźna,</w:t>
      </w:r>
    </w:p>
    <w:p w14:paraId="4F7119DD" w14:textId="3B1D7AC9"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okablowanie strukturalne (IT),</w:t>
      </w:r>
    </w:p>
    <w:p w14:paraId="40FA0BC7" w14:textId="0E354712"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sieć WIFI,</w:t>
      </w:r>
    </w:p>
    <w:p w14:paraId="53A298A0" w14:textId="1BDAA8FD"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 xml:space="preserve">sieć kamer IP (IP </w:t>
      </w:r>
      <w:proofErr w:type="spellStart"/>
      <w:r w:rsidRPr="007E7AE2">
        <w:rPr>
          <w:bCs/>
          <w:sz w:val="20"/>
          <w:szCs w:val="20"/>
          <w:lang w:val="pl-PL"/>
        </w:rPr>
        <w:t>Cam</w:t>
      </w:r>
      <w:proofErr w:type="spellEnd"/>
      <w:r w:rsidRPr="007E7AE2">
        <w:rPr>
          <w:bCs/>
          <w:sz w:val="20"/>
          <w:szCs w:val="20"/>
          <w:lang w:val="pl-PL"/>
        </w:rPr>
        <w:t>),</w:t>
      </w:r>
    </w:p>
    <w:p w14:paraId="1FC608F8" w14:textId="28AA28CA"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instalacja oddymiania klatki schodowej (OD),</w:t>
      </w:r>
    </w:p>
    <w:p w14:paraId="0B52D994" w14:textId="27143914" w:rsidR="007E7AE2" w:rsidRPr="007E7AE2" w:rsidRDefault="007E7AE2" w:rsidP="007E7AE2">
      <w:pPr>
        <w:pStyle w:val="Akapitzlist"/>
        <w:numPr>
          <w:ilvl w:val="1"/>
          <w:numId w:val="44"/>
        </w:numPr>
        <w:spacing w:before="240"/>
        <w:jc w:val="both"/>
        <w:rPr>
          <w:bCs/>
          <w:sz w:val="20"/>
          <w:szCs w:val="20"/>
          <w:lang w:val="pl-PL"/>
        </w:rPr>
      </w:pPr>
      <w:r w:rsidRPr="007E7AE2">
        <w:rPr>
          <w:bCs/>
          <w:sz w:val="20"/>
          <w:szCs w:val="20"/>
          <w:lang w:val="pl-PL"/>
        </w:rPr>
        <w:t>instalacja sygnalizacji alarmu pożarowego (SSP).</w:t>
      </w:r>
    </w:p>
    <w:p w14:paraId="2022E041" w14:textId="0471C12F" w:rsidR="007E7AE2" w:rsidRPr="007E7AE2" w:rsidRDefault="007E7AE2" w:rsidP="007E7AE2">
      <w:pPr>
        <w:pStyle w:val="Akapitzlist"/>
        <w:spacing w:before="240"/>
        <w:ind w:left="1514"/>
        <w:jc w:val="both"/>
        <w:rPr>
          <w:bCs/>
          <w:sz w:val="20"/>
          <w:szCs w:val="20"/>
          <w:lang w:val="pl-PL"/>
        </w:rPr>
      </w:pPr>
      <w:r w:rsidRPr="007E7AE2">
        <w:rPr>
          <w:bCs/>
          <w:sz w:val="20"/>
          <w:szCs w:val="20"/>
          <w:lang w:val="pl-PL"/>
        </w:rPr>
        <w:t>Nie przewiduje się instalacji sygnalizacji włamania i napadu (SSWIN).</w:t>
      </w:r>
    </w:p>
    <w:p w14:paraId="16B2EBF9" w14:textId="0408E6A6" w:rsidR="004A4F22" w:rsidRDefault="00620F4A" w:rsidP="00F16006">
      <w:pPr>
        <w:spacing w:before="240"/>
        <w:rPr>
          <w:bCs/>
          <w:sz w:val="20"/>
          <w:szCs w:val="20"/>
          <w:lang w:val="pl-PL"/>
        </w:rPr>
      </w:pPr>
      <w:r>
        <w:rPr>
          <w:bCs/>
          <w:sz w:val="20"/>
          <w:szCs w:val="20"/>
          <w:lang w:val="pl-PL"/>
        </w:rPr>
        <w:t xml:space="preserve">Ponadto Wykonawca winien </w:t>
      </w:r>
      <w:r w:rsidR="004A3272">
        <w:rPr>
          <w:bCs/>
          <w:sz w:val="20"/>
          <w:szCs w:val="20"/>
          <w:lang w:val="pl-PL"/>
        </w:rPr>
        <w:t xml:space="preserve">współpracować z Wykonawcom robót budowlanych przy </w:t>
      </w:r>
      <w:r>
        <w:rPr>
          <w:bCs/>
          <w:sz w:val="20"/>
          <w:szCs w:val="20"/>
          <w:lang w:val="pl-PL"/>
        </w:rPr>
        <w:t xml:space="preserve"> </w:t>
      </w:r>
      <w:r w:rsidR="004A3272">
        <w:rPr>
          <w:bCs/>
          <w:sz w:val="20"/>
          <w:szCs w:val="20"/>
          <w:lang w:val="pl-PL"/>
        </w:rPr>
        <w:t>uzyskaniu</w:t>
      </w:r>
      <w:r>
        <w:rPr>
          <w:bCs/>
          <w:sz w:val="20"/>
          <w:szCs w:val="20"/>
          <w:lang w:val="pl-PL"/>
        </w:rPr>
        <w:t xml:space="preserve"> decyzj</w:t>
      </w:r>
      <w:r w:rsidR="004A3272">
        <w:rPr>
          <w:bCs/>
          <w:sz w:val="20"/>
          <w:szCs w:val="20"/>
          <w:lang w:val="pl-PL"/>
        </w:rPr>
        <w:t>i</w:t>
      </w:r>
      <w:r>
        <w:rPr>
          <w:bCs/>
          <w:sz w:val="20"/>
          <w:szCs w:val="20"/>
          <w:lang w:val="pl-PL"/>
        </w:rPr>
        <w:t xml:space="preserve"> o pozwoleniu na użytkowanie obiektu</w:t>
      </w:r>
      <w:r w:rsidR="009F538E">
        <w:rPr>
          <w:bCs/>
          <w:sz w:val="20"/>
          <w:szCs w:val="20"/>
          <w:lang w:val="pl-PL"/>
        </w:rPr>
        <w:t xml:space="preserve"> lub zgło</w:t>
      </w:r>
      <w:r w:rsidR="004A3272">
        <w:rPr>
          <w:bCs/>
          <w:sz w:val="20"/>
          <w:szCs w:val="20"/>
          <w:lang w:val="pl-PL"/>
        </w:rPr>
        <w:t>szeniu</w:t>
      </w:r>
      <w:r w:rsidR="009F538E">
        <w:rPr>
          <w:bCs/>
          <w:sz w:val="20"/>
          <w:szCs w:val="20"/>
          <w:lang w:val="pl-PL"/>
        </w:rPr>
        <w:t xml:space="preserve"> zakończeni</w:t>
      </w:r>
      <w:r w:rsidR="004A3272">
        <w:rPr>
          <w:bCs/>
          <w:sz w:val="20"/>
          <w:szCs w:val="20"/>
          <w:lang w:val="pl-PL"/>
        </w:rPr>
        <w:t>a</w:t>
      </w:r>
      <w:r w:rsidR="009F538E">
        <w:rPr>
          <w:bCs/>
          <w:sz w:val="20"/>
          <w:szCs w:val="20"/>
          <w:lang w:val="pl-PL"/>
        </w:rPr>
        <w:t xml:space="preserve"> budowy wraz z uzyskaniem zaświadczenia o braku sprzeciwu od tego zgłoszenia,</w:t>
      </w:r>
      <w:r>
        <w:rPr>
          <w:bCs/>
          <w:sz w:val="20"/>
          <w:szCs w:val="20"/>
          <w:lang w:val="pl-PL"/>
        </w:rPr>
        <w:t xml:space="preserve"> zgodnie </w:t>
      </w:r>
      <w:r w:rsidR="009F538E">
        <w:rPr>
          <w:bCs/>
          <w:sz w:val="20"/>
          <w:szCs w:val="20"/>
          <w:lang w:val="pl-PL"/>
        </w:rPr>
        <w:t>z Rozdziałem 5b ustawy</w:t>
      </w:r>
      <w:r>
        <w:rPr>
          <w:bCs/>
          <w:sz w:val="20"/>
          <w:szCs w:val="20"/>
          <w:lang w:val="pl-PL"/>
        </w:rPr>
        <w:t xml:space="preserve"> </w:t>
      </w:r>
      <w:r w:rsidR="009F538E" w:rsidRPr="009F538E">
        <w:rPr>
          <w:bCs/>
          <w:sz w:val="20"/>
          <w:szCs w:val="20"/>
          <w:lang w:val="pl-PL"/>
        </w:rPr>
        <w:t>z dnia 7 lipca 1994 r.</w:t>
      </w:r>
      <w:r w:rsidR="009F538E">
        <w:rPr>
          <w:bCs/>
          <w:sz w:val="20"/>
          <w:szCs w:val="20"/>
          <w:lang w:val="pl-PL"/>
        </w:rPr>
        <w:t xml:space="preserve"> Prawo budowlane, w tym dokonać wszelki</w:t>
      </w:r>
      <w:r w:rsidR="004A3272">
        <w:rPr>
          <w:bCs/>
          <w:sz w:val="20"/>
          <w:szCs w:val="20"/>
          <w:lang w:val="pl-PL"/>
        </w:rPr>
        <w:t>ch</w:t>
      </w:r>
      <w:r w:rsidR="009F538E">
        <w:rPr>
          <w:bCs/>
          <w:sz w:val="20"/>
          <w:szCs w:val="20"/>
          <w:lang w:val="pl-PL"/>
        </w:rPr>
        <w:t xml:space="preserve"> czynności formalne i prawne niezbędne do zakończenia budowy.</w:t>
      </w:r>
    </w:p>
    <w:p w14:paraId="2226EC39" w14:textId="4A4104AC" w:rsidR="00EA6343" w:rsidRDefault="00EA6343" w:rsidP="00F16006">
      <w:pPr>
        <w:spacing w:before="240"/>
        <w:rPr>
          <w:bCs/>
          <w:sz w:val="20"/>
          <w:szCs w:val="20"/>
          <w:lang w:val="pl-PL"/>
        </w:rPr>
      </w:pPr>
    </w:p>
    <w:p w14:paraId="7302BED2" w14:textId="77777777" w:rsidR="00E2176B" w:rsidRDefault="00EA6343" w:rsidP="00E2176B">
      <w:pPr>
        <w:pStyle w:val="Akapitzlist"/>
        <w:numPr>
          <w:ilvl w:val="0"/>
          <w:numId w:val="1"/>
        </w:numPr>
        <w:spacing w:before="240"/>
        <w:rPr>
          <w:bCs/>
          <w:sz w:val="20"/>
          <w:szCs w:val="20"/>
          <w:lang w:val="pl-PL"/>
        </w:rPr>
      </w:pPr>
      <w:r w:rsidRPr="00C716CE">
        <w:rPr>
          <w:bCs/>
          <w:sz w:val="20"/>
          <w:szCs w:val="20"/>
          <w:lang w:val="pl-PL"/>
        </w:rPr>
        <w:t>Dokumentacje techniczne dotyczące inwestycji objętej usługą nadzoru, dostępne są na stronie Zamawiającego:</w:t>
      </w:r>
      <w:r w:rsidR="00C716CE" w:rsidRPr="00C716CE">
        <w:t xml:space="preserve"> </w:t>
      </w:r>
      <w:hyperlink r:id="rId10" w:history="1">
        <w:r w:rsidR="00C716CE" w:rsidRPr="00C716CE">
          <w:rPr>
            <w:rStyle w:val="Hipercze"/>
            <w:bCs/>
            <w:sz w:val="20"/>
            <w:szCs w:val="20"/>
            <w:lang w:val="pl-PL"/>
          </w:rPr>
          <w:t>https://platformazakupowa.pl/pn/krzywin</w:t>
        </w:r>
      </w:hyperlink>
      <w:r w:rsidRPr="00C716CE">
        <w:rPr>
          <w:bCs/>
          <w:sz w:val="20"/>
          <w:szCs w:val="20"/>
          <w:lang w:val="pl-PL"/>
        </w:rPr>
        <w:t>. Poniżej bezpośredni link do przetargu o udzielenie zamówienia na zadanie „</w:t>
      </w:r>
      <w:r w:rsidR="00C716CE" w:rsidRPr="00C716CE">
        <w:rPr>
          <w:bCs/>
          <w:sz w:val="20"/>
          <w:szCs w:val="20"/>
          <w:lang w:val="pl-PL"/>
        </w:rPr>
        <w:t xml:space="preserve">Adaptacja zabytkowego budynku szkoły </w:t>
      </w:r>
      <w:r w:rsidR="00C716CE">
        <w:rPr>
          <w:bCs/>
          <w:sz w:val="20"/>
          <w:szCs w:val="20"/>
          <w:lang w:val="pl-PL"/>
        </w:rPr>
        <w:br/>
      </w:r>
      <w:r w:rsidR="00C716CE" w:rsidRPr="00C716CE">
        <w:rPr>
          <w:bCs/>
          <w:sz w:val="20"/>
          <w:szCs w:val="20"/>
          <w:lang w:val="pl-PL"/>
        </w:rPr>
        <w:t>w miejscowości Bieżyń na Gminne Centrum Nauki</w:t>
      </w:r>
      <w:r w:rsidRPr="00C716CE">
        <w:rPr>
          <w:bCs/>
          <w:sz w:val="20"/>
          <w:szCs w:val="20"/>
          <w:lang w:val="pl-PL"/>
        </w:rPr>
        <w:t>”:</w:t>
      </w:r>
    </w:p>
    <w:p w14:paraId="36E5FDD0" w14:textId="0E3A459B" w:rsidR="00E2176B" w:rsidRDefault="00621F0A" w:rsidP="00E2176B">
      <w:pPr>
        <w:pStyle w:val="Akapitzlist"/>
        <w:spacing w:before="240"/>
        <w:ind w:left="595"/>
        <w:rPr>
          <w:bCs/>
          <w:sz w:val="20"/>
          <w:szCs w:val="20"/>
          <w:lang w:val="pl-PL"/>
        </w:rPr>
      </w:pPr>
      <w:hyperlink r:id="rId11" w:history="1">
        <w:r w:rsidR="00E2176B" w:rsidRPr="000A0261">
          <w:rPr>
            <w:rStyle w:val="Hipercze"/>
            <w:bCs/>
            <w:sz w:val="20"/>
            <w:szCs w:val="20"/>
            <w:lang w:val="pl-PL"/>
          </w:rPr>
          <w:t>https://platformazakupowa.pl/transakcja/600205</w:t>
        </w:r>
      </w:hyperlink>
    </w:p>
    <w:p w14:paraId="6C8CFA83" w14:textId="77777777" w:rsidR="00E2176B" w:rsidRDefault="00E2176B" w:rsidP="00E2176B">
      <w:pPr>
        <w:pStyle w:val="Akapitzlist"/>
        <w:spacing w:before="240"/>
        <w:ind w:left="595"/>
        <w:rPr>
          <w:bCs/>
          <w:sz w:val="20"/>
          <w:szCs w:val="20"/>
          <w:lang w:val="pl-PL"/>
        </w:rPr>
      </w:pPr>
    </w:p>
    <w:p w14:paraId="229CEED1" w14:textId="0ECF0456" w:rsidR="00C716CE" w:rsidRPr="00E2176B" w:rsidRDefault="00C716CE" w:rsidP="00E2176B">
      <w:pPr>
        <w:pStyle w:val="Akapitzlist"/>
        <w:numPr>
          <w:ilvl w:val="0"/>
          <w:numId w:val="1"/>
        </w:numPr>
        <w:spacing w:before="240"/>
        <w:rPr>
          <w:bCs/>
          <w:sz w:val="20"/>
          <w:szCs w:val="20"/>
          <w:lang w:val="pl-PL"/>
        </w:rPr>
      </w:pPr>
      <w:r w:rsidRPr="00E2176B">
        <w:rPr>
          <w:bCs/>
          <w:sz w:val="20"/>
          <w:szCs w:val="20"/>
          <w:lang w:val="pl-PL"/>
        </w:rPr>
        <w:t>PRZEDMIOT ZAMÓWIENIA OBEJMUJE W SZCZEGÓLNOŚCI:</w:t>
      </w:r>
    </w:p>
    <w:p w14:paraId="79828956" w14:textId="0C2DEEAA"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Organizowanie i sprawowanie pełnego nadzoru inwestorskiego przy realizacji zadania inwestycyjnego zgodnie z obowiązującymi przepisami ustawy z dnia 7 lipca 1994 roku - Prawo budowlane (</w:t>
      </w:r>
      <w:proofErr w:type="spellStart"/>
      <w:r w:rsidRPr="00C716CE">
        <w:rPr>
          <w:bCs/>
          <w:sz w:val="20"/>
          <w:szCs w:val="20"/>
          <w:lang w:val="pl-PL"/>
        </w:rPr>
        <w:t>t.j</w:t>
      </w:r>
      <w:proofErr w:type="spellEnd"/>
      <w:r w:rsidRPr="00C716CE">
        <w:rPr>
          <w:bCs/>
          <w:sz w:val="20"/>
          <w:szCs w:val="20"/>
          <w:lang w:val="pl-PL"/>
        </w:rPr>
        <w:t>. Dz.U.2019.1186);</w:t>
      </w:r>
    </w:p>
    <w:p w14:paraId="1FDB980A" w14:textId="2F9B65BC"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Kontrole terminowości i rzeczowego wykonania robót zawartych w ramach zadania;</w:t>
      </w:r>
    </w:p>
    <w:p w14:paraId="46646B68" w14:textId="779AB02A"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Reprezentowanie Inwestora w relacjach z Wykonawcą robót budowlanych, organami zewnętrznymi służb architektoniczno-budowlanych, instytucjami kontrolnymi oraz z przedstawicielami Inwestora odpowiedzialnymi za przedmiotową inwestycję;</w:t>
      </w:r>
    </w:p>
    <w:p w14:paraId="15796254" w14:textId="0465376B"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Koordynowanie prac inspektorów branżowych zgodnie z treścią projektu Umowy;</w:t>
      </w:r>
    </w:p>
    <w:p w14:paraId="6CBDF96B" w14:textId="3A0BB699"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Kontrole zgodności procesu inwestycyjnego z obowiązującym prawem;</w:t>
      </w:r>
    </w:p>
    <w:p w14:paraId="4F1673F5" w14:textId="6E68E44B"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Wykonywanie innych czynności nie zawartych w SIWZ, które będą konieczne do prawidłowej realizacji Części zamówienia nr I i/lub Części zamówienia nr II oraz zabezpieczających interesy Zamawiającego;</w:t>
      </w:r>
    </w:p>
    <w:p w14:paraId="2B6B6209" w14:textId="490B13D9"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Reprezentowanie Zamawiającego na budowie przez sprawowanie kontroli zgodności realizacji robót z dokumentacją techniczną, obowiązującymi przepisami i normami oraz zasadami wiedzy technicznej;</w:t>
      </w:r>
    </w:p>
    <w:p w14:paraId="519CB98D" w14:textId="49053663"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Uzgadnianie z Zamawiającym wszelkich odstępstw i zmian technologii robót, materiałów i urządzeń, zgłaszanych przez Wykonawcę robót, szczególnie w sytuacjach, gdy zmiany te mogą skutkować rozszerzeniem zakresu rzeczowego określonego umową lub podwyższeniem kosztów realizacji robót;</w:t>
      </w:r>
    </w:p>
    <w:p w14:paraId="04873E9A" w14:textId="68044389"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Sprawdzanie jakości wykonanych robót budowlanych, wbudowanych materiałów,                               a w szczególności zapobieganie zastosowaniu wyrobów i materiałów budowlanych wadliwych oraz nie dopuszczonych do obrotu i stosowania w budownictwie;</w:t>
      </w:r>
    </w:p>
    <w:p w14:paraId="53794E65" w14:textId="069FDB3B"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Sprawdzanie i odbiór robót budowlanych ulegających zakryciu lub zanikających, uczestniczenie w próbach i odbiorach instalacji, urządzeń technicznych;</w:t>
      </w:r>
    </w:p>
    <w:p w14:paraId="6FC15839" w14:textId="3DAA0E98"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Wydawanie kierownikom budowy lub kierownikom robót poleceń, potwierdzonych pisemnie, dotyczących: usunięcia nieprawidłowości lub zagrożeń, wykonania prób lub badań, także wymagających odkrycia robót lub elementów zakrytych oraz przedstawienia ekspertyz dotyczących prowadzonych robót budowlanych;</w:t>
      </w:r>
    </w:p>
    <w:p w14:paraId="6762733F" w14:textId="3FFEC4D8"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Żądanie od kierowników budowy lub kierowników robót dokonania poprawek bądź ponownego wykonania wadliwie wykonanych robót, a także wstrzymanie dalszych robót budowlanych  w przypadku, gdyby ich kontynuacja mogła wywołać zagrożenie bądź spowodować niedopuszczalną niezgodność z projektem lub pozwoleniem na budowę;</w:t>
      </w:r>
    </w:p>
    <w:p w14:paraId="46EC317F" w14:textId="2BD27454"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Przygotowanie i stwierdzenie gotowości do odbioru robót oraz udział w czynnościach odbioru robót;</w:t>
      </w:r>
    </w:p>
    <w:p w14:paraId="6E33A768" w14:textId="43C57689"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Potwierdzanie ilości wykonanych robót;</w:t>
      </w:r>
    </w:p>
    <w:p w14:paraId="4EAA2B8E" w14:textId="09612C35"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Potwierdzenie usunięcia wad stwierdzonych przy odbiorze;</w:t>
      </w:r>
    </w:p>
    <w:p w14:paraId="7155BA47" w14:textId="6FE996D6" w:rsidR="00C716CE" w:rsidRP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Organizowanie i prowadzenie narad technicznych, problemowych i innych spotkań, w których będą uczestniczyć wszystkie strony zaangażowane w realizację zadania, w tym także na wniosek Zamawiającego;</w:t>
      </w:r>
    </w:p>
    <w:p w14:paraId="52066FCD" w14:textId="6F4C88AD" w:rsidR="00C716CE" w:rsidRDefault="00C716CE" w:rsidP="00E2176B">
      <w:pPr>
        <w:pStyle w:val="Akapitzlist"/>
        <w:numPr>
          <w:ilvl w:val="3"/>
          <w:numId w:val="47"/>
        </w:numPr>
        <w:spacing w:before="240"/>
        <w:ind w:left="851"/>
        <w:rPr>
          <w:bCs/>
          <w:sz w:val="20"/>
          <w:szCs w:val="20"/>
          <w:lang w:val="pl-PL"/>
        </w:rPr>
      </w:pPr>
      <w:r w:rsidRPr="00C716CE">
        <w:rPr>
          <w:bCs/>
          <w:sz w:val="20"/>
          <w:szCs w:val="20"/>
          <w:lang w:val="pl-PL"/>
        </w:rPr>
        <w:t>Nadzór nad realizacją poszczególnych etapów robót budowlanych.</w:t>
      </w:r>
    </w:p>
    <w:p w14:paraId="6CD1FA9E" w14:textId="4E885F4E" w:rsidR="00C716CE" w:rsidRDefault="00C716CE" w:rsidP="00C716CE">
      <w:pPr>
        <w:pStyle w:val="Akapitzlist"/>
        <w:spacing w:before="240"/>
        <w:ind w:left="595"/>
        <w:rPr>
          <w:bCs/>
          <w:sz w:val="20"/>
          <w:szCs w:val="20"/>
          <w:lang w:val="pl-PL"/>
        </w:rPr>
      </w:pPr>
    </w:p>
    <w:p w14:paraId="60BD205B" w14:textId="77777777" w:rsidR="00C716CE" w:rsidRPr="00C716CE" w:rsidRDefault="00C716CE" w:rsidP="00C716CE">
      <w:pPr>
        <w:pStyle w:val="Akapitzlist"/>
        <w:spacing w:before="240"/>
        <w:ind w:left="595"/>
        <w:rPr>
          <w:bCs/>
          <w:sz w:val="20"/>
          <w:szCs w:val="20"/>
          <w:lang w:val="pl-PL"/>
        </w:rPr>
      </w:pPr>
    </w:p>
    <w:p w14:paraId="69137104" w14:textId="77777777" w:rsidR="004A4F22" w:rsidRPr="004A4F22" w:rsidRDefault="004A4F22" w:rsidP="004A4F22">
      <w:pPr>
        <w:spacing w:before="240"/>
        <w:jc w:val="both"/>
        <w:rPr>
          <w:bCs/>
          <w:sz w:val="20"/>
          <w:szCs w:val="20"/>
          <w:lang w:val="pl-PL"/>
        </w:rPr>
      </w:pPr>
      <w:r w:rsidRPr="004A4F22">
        <w:rPr>
          <w:bCs/>
          <w:sz w:val="20"/>
          <w:szCs w:val="20"/>
          <w:lang w:val="pl-PL"/>
        </w:rPr>
        <w:t xml:space="preserve">KODY WSPÓLNEGO SŁOWNIKA ZAMÓWIEŃ CPV: </w:t>
      </w:r>
    </w:p>
    <w:p w14:paraId="6DAE6D5E" w14:textId="6DE40DB4" w:rsidR="00E2176B" w:rsidRPr="00E2176B" w:rsidRDefault="00E2176B" w:rsidP="00E2176B">
      <w:pPr>
        <w:jc w:val="both"/>
        <w:rPr>
          <w:bCs/>
          <w:sz w:val="20"/>
          <w:szCs w:val="20"/>
          <w:lang w:val="pl-PL"/>
        </w:rPr>
      </w:pPr>
      <w:r w:rsidRPr="00E2176B">
        <w:rPr>
          <w:bCs/>
          <w:sz w:val="20"/>
          <w:szCs w:val="20"/>
          <w:lang w:val="pl-PL"/>
        </w:rPr>
        <w:t>71520000-9 - usługi nadzoru budowlanego;</w:t>
      </w:r>
    </w:p>
    <w:p w14:paraId="32512F7D" w14:textId="3E66387D" w:rsidR="00D02318" w:rsidRPr="00E72947" w:rsidRDefault="00E2176B" w:rsidP="00E2176B">
      <w:pPr>
        <w:jc w:val="both"/>
        <w:rPr>
          <w:bCs/>
          <w:color w:val="000000"/>
          <w:sz w:val="20"/>
          <w:szCs w:val="20"/>
        </w:rPr>
      </w:pPr>
      <w:r w:rsidRPr="00E2176B">
        <w:rPr>
          <w:bCs/>
          <w:sz w:val="20"/>
          <w:szCs w:val="20"/>
          <w:lang w:val="pl-PL"/>
        </w:rPr>
        <w:t>71631300-3 - usługi technicznego nadzoru budowlanego.</w:t>
      </w:r>
    </w:p>
    <w:p w14:paraId="1F7940FE" w14:textId="0DB9DC81" w:rsidR="00352868" w:rsidRPr="00E72947" w:rsidRDefault="00352868" w:rsidP="005E72D4">
      <w:pPr>
        <w:ind w:left="567"/>
        <w:rPr>
          <w:bCs/>
          <w:color w:val="000000"/>
          <w:sz w:val="20"/>
          <w:szCs w:val="20"/>
        </w:rPr>
      </w:pPr>
    </w:p>
    <w:p w14:paraId="1566AA1C" w14:textId="1E98AA6C" w:rsidR="00794B37" w:rsidRPr="00E72947" w:rsidRDefault="00794B37" w:rsidP="005E72D4">
      <w:pPr>
        <w:autoSpaceDE w:val="0"/>
        <w:autoSpaceDN w:val="0"/>
        <w:adjustRightInd w:val="0"/>
        <w:rPr>
          <w:bCs/>
          <w:sz w:val="20"/>
          <w:szCs w:val="20"/>
          <w:lang w:val="pl-PL"/>
        </w:rPr>
      </w:pPr>
    </w:p>
    <w:p w14:paraId="63C698CB" w14:textId="77777777" w:rsidR="00A66D65" w:rsidRPr="00E72947" w:rsidRDefault="00A66D65" w:rsidP="005E72D4">
      <w:pPr>
        <w:pStyle w:val="Tekstpodstawowywcity"/>
        <w:tabs>
          <w:tab w:val="left" w:pos="0"/>
        </w:tabs>
        <w:spacing w:after="0" w:line="276" w:lineRule="auto"/>
        <w:ind w:left="567"/>
        <w:jc w:val="both"/>
        <w:rPr>
          <w:rFonts w:ascii="Arial" w:hAnsi="Arial" w:cs="Arial"/>
          <w:bCs/>
        </w:rPr>
      </w:pPr>
    </w:p>
    <w:p w14:paraId="616919B6" w14:textId="543BE4EA" w:rsidR="00A37942" w:rsidRPr="00E72947" w:rsidRDefault="00A37942" w:rsidP="00F16006">
      <w:pPr>
        <w:tabs>
          <w:tab w:val="left" w:pos="426"/>
        </w:tabs>
        <w:spacing w:before="120" w:after="120"/>
        <w:ind w:left="567"/>
        <w:rPr>
          <w:bCs/>
          <w:sz w:val="20"/>
          <w:szCs w:val="20"/>
        </w:rPr>
      </w:pPr>
      <w:r w:rsidRPr="00E72947">
        <w:rPr>
          <w:bCs/>
          <w:sz w:val="20"/>
          <w:szCs w:val="20"/>
        </w:rPr>
        <w:t xml:space="preserve">Zamawiający, stosownie do art. </w:t>
      </w:r>
      <w:r w:rsidR="009457CD" w:rsidRPr="00E72947">
        <w:rPr>
          <w:bCs/>
          <w:sz w:val="20"/>
          <w:szCs w:val="20"/>
        </w:rPr>
        <w:t>95</w:t>
      </w:r>
      <w:r w:rsidRPr="00E72947">
        <w:rPr>
          <w:bCs/>
          <w:sz w:val="20"/>
          <w:szCs w:val="20"/>
        </w:rPr>
        <w:t xml:space="preserve"> ust. </w:t>
      </w:r>
      <w:r w:rsidR="009457CD" w:rsidRPr="00E72947">
        <w:rPr>
          <w:bCs/>
          <w:sz w:val="20"/>
          <w:szCs w:val="20"/>
        </w:rPr>
        <w:t>1</w:t>
      </w:r>
      <w:r w:rsidRPr="00E72947">
        <w:rPr>
          <w:bCs/>
          <w:sz w:val="20"/>
          <w:szCs w:val="20"/>
        </w:rPr>
        <w:t xml:space="preserve"> Ustawy </w:t>
      </w:r>
      <w:proofErr w:type="spellStart"/>
      <w:r w:rsidRPr="00E72947">
        <w:rPr>
          <w:bCs/>
          <w:sz w:val="20"/>
          <w:szCs w:val="20"/>
        </w:rPr>
        <w:t>Pzp</w:t>
      </w:r>
      <w:proofErr w:type="spellEnd"/>
      <w:r w:rsidRPr="00E72947">
        <w:rPr>
          <w:bCs/>
          <w:sz w:val="20"/>
          <w:szCs w:val="20"/>
        </w:rPr>
        <w:t xml:space="preserve">, </w:t>
      </w:r>
      <w:r w:rsidR="000C449E">
        <w:rPr>
          <w:bCs/>
          <w:sz w:val="20"/>
          <w:szCs w:val="20"/>
        </w:rPr>
        <w:t xml:space="preserve">nie </w:t>
      </w:r>
      <w:r w:rsidRPr="00E72947">
        <w:rPr>
          <w:bCs/>
          <w:sz w:val="20"/>
          <w:szCs w:val="20"/>
        </w:rPr>
        <w:t xml:space="preserve">wymaga aby </w:t>
      </w:r>
      <w:r w:rsidR="000C449E">
        <w:rPr>
          <w:bCs/>
          <w:sz w:val="20"/>
          <w:szCs w:val="20"/>
        </w:rPr>
        <w:t xml:space="preserve">prace związane z </w:t>
      </w:r>
      <w:r w:rsidRPr="00E72947">
        <w:rPr>
          <w:bCs/>
          <w:sz w:val="20"/>
          <w:szCs w:val="20"/>
        </w:rPr>
        <w:t xml:space="preserve"> przedmiotem zamówienia były wykonywane przez osoby zatrudnione przez wykonawcę lub podwykonawcę na podstawie umowy o pracę.</w:t>
      </w:r>
    </w:p>
    <w:p w14:paraId="3A76262E" w14:textId="77777777" w:rsidR="00794B37" w:rsidRPr="00E72947" w:rsidRDefault="00794B37" w:rsidP="005E72D4">
      <w:pPr>
        <w:autoSpaceDE w:val="0"/>
        <w:autoSpaceDN w:val="0"/>
        <w:adjustRightInd w:val="0"/>
        <w:rPr>
          <w:bCs/>
          <w:sz w:val="20"/>
          <w:szCs w:val="20"/>
          <w:lang w:val="pl-PL"/>
        </w:rPr>
      </w:pPr>
    </w:p>
    <w:p w14:paraId="00000073" w14:textId="6B1870C4" w:rsidR="004B3803" w:rsidRPr="00E72947" w:rsidRDefault="000F3764" w:rsidP="005E72D4">
      <w:pPr>
        <w:numPr>
          <w:ilvl w:val="0"/>
          <w:numId w:val="1"/>
        </w:numPr>
        <w:ind w:left="434"/>
        <w:jc w:val="both"/>
        <w:rPr>
          <w:bCs/>
          <w:sz w:val="20"/>
          <w:szCs w:val="20"/>
        </w:rPr>
      </w:pPr>
      <w:r w:rsidRPr="00E72947">
        <w:rPr>
          <w:bCs/>
          <w:sz w:val="20"/>
          <w:szCs w:val="20"/>
        </w:rPr>
        <w:t>Zamawiający</w:t>
      </w:r>
      <w:r w:rsidR="000B0C58">
        <w:rPr>
          <w:bCs/>
          <w:sz w:val="20"/>
          <w:szCs w:val="20"/>
        </w:rPr>
        <w:t xml:space="preserve"> nie</w:t>
      </w:r>
      <w:r w:rsidR="0084316D" w:rsidRPr="00E72947">
        <w:rPr>
          <w:bCs/>
          <w:sz w:val="20"/>
          <w:szCs w:val="20"/>
        </w:rPr>
        <w:t xml:space="preserve"> </w:t>
      </w:r>
      <w:r w:rsidRPr="00E72947">
        <w:rPr>
          <w:bCs/>
          <w:sz w:val="20"/>
          <w:szCs w:val="20"/>
        </w:rPr>
        <w:t>dopuszcza składani</w:t>
      </w:r>
      <w:r w:rsidR="000B0C58">
        <w:rPr>
          <w:bCs/>
          <w:sz w:val="20"/>
          <w:szCs w:val="20"/>
        </w:rPr>
        <w:t>a</w:t>
      </w:r>
      <w:r w:rsidRPr="00E72947">
        <w:rPr>
          <w:bCs/>
          <w:sz w:val="20"/>
          <w:szCs w:val="20"/>
        </w:rPr>
        <w:t xml:space="preserve"> ofert częściowych</w:t>
      </w:r>
      <w:r w:rsidR="00304CDC" w:rsidRPr="00E72947">
        <w:rPr>
          <w:bCs/>
          <w:sz w:val="20"/>
          <w:szCs w:val="20"/>
          <w:vertAlign w:val="superscript"/>
        </w:rPr>
        <w:t>.</w:t>
      </w:r>
    </w:p>
    <w:p w14:paraId="34A90F46" w14:textId="46F12651" w:rsidR="00304CDC" w:rsidRPr="00E72947" w:rsidRDefault="00304CDC" w:rsidP="00F16006">
      <w:pPr>
        <w:ind w:left="434"/>
        <w:rPr>
          <w:bCs/>
          <w:sz w:val="20"/>
          <w:szCs w:val="20"/>
        </w:rPr>
      </w:pPr>
      <w:r w:rsidRPr="00E72947">
        <w:rPr>
          <w:bCs/>
          <w:sz w:val="20"/>
          <w:szCs w:val="20"/>
        </w:rPr>
        <w:t xml:space="preserve">liczba części zamówienia, na którą wykonawca może złożyć ofertę </w:t>
      </w:r>
      <w:r w:rsidR="0084316D" w:rsidRPr="00E72947">
        <w:rPr>
          <w:bCs/>
          <w:sz w:val="20"/>
          <w:szCs w:val="20"/>
        </w:rPr>
        <w:t>–</w:t>
      </w:r>
      <w:r w:rsidRPr="00E72947">
        <w:rPr>
          <w:bCs/>
          <w:sz w:val="20"/>
          <w:szCs w:val="20"/>
        </w:rPr>
        <w:t xml:space="preserve"> </w:t>
      </w:r>
      <w:r w:rsidR="00765854">
        <w:rPr>
          <w:bCs/>
          <w:sz w:val="20"/>
          <w:szCs w:val="20"/>
        </w:rPr>
        <w:t>nie dotyczy</w:t>
      </w:r>
    </w:p>
    <w:p w14:paraId="736F2483" w14:textId="0CABF52D" w:rsidR="00304CDC" w:rsidRPr="00E72947" w:rsidRDefault="00304CDC" w:rsidP="00F16006">
      <w:pPr>
        <w:ind w:left="434"/>
        <w:rPr>
          <w:bCs/>
          <w:sz w:val="20"/>
          <w:szCs w:val="20"/>
        </w:rPr>
      </w:pPr>
      <w:r w:rsidRPr="00E72947">
        <w:rPr>
          <w:bCs/>
          <w:sz w:val="20"/>
          <w:szCs w:val="20"/>
        </w:rPr>
        <w:t>maksymalna liczbę części, na które zamówienie może zostać udzielone temu samemu wykonawcy:</w:t>
      </w:r>
      <w:r w:rsidR="000B0C58">
        <w:rPr>
          <w:bCs/>
          <w:sz w:val="20"/>
          <w:szCs w:val="20"/>
        </w:rPr>
        <w:t xml:space="preserve"> nie dotyczy</w:t>
      </w:r>
    </w:p>
    <w:p w14:paraId="00000074" w14:textId="6608FF2C" w:rsidR="004B3803" w:rsidRPr="00E72947" w:rsidRDefault="000F3764" w:rsidP="00F16006">
      <w:pPr>
        <w:numPr>
          <w:ilvl w:val="0"/>
          <w:numId w:val="1"/>
        </w:numPr>
        <w:ind w:left="434"/>
        <w:rPr>
          <w:bCs/>
          <w:sz w:val="20"/>
          <w:szCs w:val="20"/>
        </w:rPr>
      </w:pPr>
      <w:r w:rsidRPr="00E72947">
        <w:rPr>
          <w:bCs/>
          <w:sz w:val="20"/>
          <w:szCs w:val="20"/>
        </w:rPr>
        <w:t>Zamawiający nie dopuszcza składania ofert wariantowych oraz w postaci katalogów elektronicznyc</w:t>
      </w:r>
      <w:r w:rsidR="00AA5E86" w:rsidRPr="00E72947">
        <w:rPr>
          <w:bCs/>
          <w:sz w:val="20"/>
          <w:szCs w:val="20"/>
        </w:rPr>
        <w:t>h.</w:t>
      </w:r>
    </w:p>
    <w:p w14:paraId="00000075" w14:textId="112736AB" w:rsidR="004B3803" w:rsidRDefault="000F3764" w:rsidP="00F16006">
      <w:pPr>
        <w:numPr>
          <w:ilvl w:val="0"/>
          <w:numId w:val="1"/>
        </w:numPr>
        <w:ind w:left="462"/>
        <w:rPr>
          <w:bCs/>
          <w:sz w:val="20"/>
          <w:szCs w:val="20"/>
        </w:rPr>
      </w:pPr>
      <w:r w:rsidRPr="00E72947">
        <w:rPr>
          <w:bCs/>
          <w:sz w:val="20"/>
          <w:szCs w:val="20"/>
        </w:rPr>
        <w:t>Zamawiający nie przewiduje udzielania zamówień, o których mowa w art. 214 ust. 1 pkt 7 i 8</w:t>
      </w:r>
      <w:r w:rsidR="00AA5E86" w:rsidRPr="00E72947">
        <w:rPr>
          <w:bCs/>
          <w:sz w:val="20"/>
          <w:szCs w:val="20"/>
        </w:rPr>
        <w:t>.</w:t>
      </w:r>
    </w:p>
    <w:p w14:paraId="2868FE1D" w14:textId="30A87437" w:rsidR="009A6388" w:rsidRPr="00E72947" w:rsidRDefault="009A6388" w:rsidP="00F16006">
      <w:pPr>
        <w:numPr>
          <w:ilvl w:val="0"/>
          <w:numId w:val="1"/>
        </w:numPr>
        <w:ind w:left="462"/>
        <w:rPr>
          <w:bCs/>
          <w:sz w:val="20"/>
          <w:szCs w:val="20"/>
        </w:rPr>
      </w:pPr>
      <w:r>
        <w:rPr>
          <w:bCs/>
          <w:sz w:val="20"/>
          <w:szCs w:val="20"/>
        </w:rPr>
        <w:t xml:space="preserve">Zamówienie jest współfinansowane z Wielkopolskiego Regionalnego Programu Operacyjnego, </w:t>
      </w:r>
      <w:r w:rsidRPr="009A6388">
        <w:rPr>
          <w:bCs/>
          <w:sz w:val="20"/>
          <w:szCs w:val="20"/>
        </w:rPr>
        <w:t>Poddziałanie 9.3.2. Inwestowanie w rozwój infrastruktury kształcenia zawodowego</w:t>
      </w:r>
      <w:r>
        <w:rPr>
          <w:bCs/>
          <w:sz w:val="20"/>
          <w:szCs w:val="20"/>
        </w:rPr>
        <w:t xml:space="preserve">. </w:t>
      </w:r>
    </w:p>
    <w:p w14:paraId="00000077" w14:textId="461F2A4F" w:rsidR="004B3803" w:rsidRPr="00E72947" w:rsidRDefault="000F3764" w:rsidP="005E72D4">
      <w:pPr>
        <w:pStyle w:val="Nagwek2"/>
        <w:rPr>
          <w:bCs/>
        </w:rPr>
      </w:pPr>
      <w:bookmarkStart w:id="5" w:name="_Toc74211496"/>
      <w:r w:rsidRPr="00E72947">
        <w:rPr>
          <w:bCs/>
        </w:rPr>
        <w:t>V. Wizja lokalna</w:t>
      </w:r>
      <w:bookmarkEnd w:id="5"/>
    </w:p>
    <w:p w14:paraId="00000078" w14:textId="0F9F3F02" w:rsidR="004B3803" w:rsidRPr="00E72947" w:rsidRDefault="000F3764" w:rsidP="00F16006">
      <w:pPr>
        <w:numPr>
          <w:ilvl w:val="0"/>
          <w:numId w:val="12"/>
        </w:numPr>
        <w:spacing w:before="240" w:after="40"/>
        <w:ind w:left="426"/>
        <w:rPr>
          <w:bCs/>
          <w:sz w:val="20"/>
          <w:szCs w:val="20"/>
        </w:rPr>
      </w:pPr>
      <w:r w:rsidRPr="00E72947">
        <w:rPr>
          <w:bCs/>
          <w:sz w:val="20"/>
          <w:szCs w:val="20"/>
        </w:rPr>
        <w:t xml:space="preserve">Zamawiający informuje, że złożenie oferty </w:t>
      </w:r>
      <w:r w:rsidR="00242BEF" w:rsidRPr="00E72947">
        <w:rPr>
          <w:bCs/>
          <w:sz w:val="20"/>
          <w:szCs w:val="20"/>
        </w:rPr>
        <w:t>może</w:t>
      </w:r>
      <w:r w:rsidRPr="00E72947">
        <w:rPr>
          <w:bCs/>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Pr="00E72947" w:rsidRDefault="000F3764" w:rsidP="00F16006">
      <w:pPr>
        <w:numPr>
          <w:ilvl w:val="0"/>
          <w:numId w:val="12"/>
        </w:numPr>
        <w:spacing w:before="40" w:after="40"/>
        <w:ind w:left="426"/>
        <w:rPr>
          <w:bCs/>
          <w:sz w:val="20"/>
          <w:szCs w:val="20"/>
        </w:rPr>
      </w:pPr>
      <w:r w:rsidRPr="00E72947">
        <w:rPr>
          <w:bCs/>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Pr="00E72947" w:rsidRDefault="000F3764" w:rsidP="005E72D4">
      <w:pPr>
        <w:pStyle w:val="Nagwek2"/>
        <w:rPr>
          <w:bCs/>
        </w:rPr>
      </w:pPr>
      <w:bookmarkStart w:id="6" w:name="_Toc74211497"/>
      <w:r w:rsidRPr="00E72947">
        <w:rPr>
          <w:bCs/>
        </w:rPr>
        <w:t>VI. Podwykonawstwo</w:t>
      </w:r>
      <w:bookmarkEnd w:id="6"/>
    </w:p>
    <w:p w14:paraId="0000007B" w14:textId="5F83E0AF" w:rsidR="004B3803" w:rsidRPr="00E72947" w:rsidRDefault="000F3764" w:rsidP="00F16006">
      <w:pPr>
        <w:numPr>
          <w:ilvl w:val="0"/>
          <w:numId w:val="9"/>
        </w:numPr>
        <w:spacing w:before="240"/>
        <w:rPr>
          <w:bCs/>
          <w:sz w:val="20"/>
          <w:szCs w:val="20"/>
        </w:rPr>
      </w:pPr>
      <w:r w:rsidRPr="00E72947">
        <w:rPr>
          <w:bCs/>
          <w:sz w:val="20"/>
          <w:szCs w:val="20"/>
        </w:rPr>
        <w:t>Wykonawca może powierzyć wykonanie części zamówienia podwykonawcy (podwykonawcom</w:t>
      </w:r>
      <w:r w:rsidR="00E81C5D" w:rsidRPr="00E72947">
        <w:rPr>
          <w:bCs/>
          <w:sz w:val="20"/>
          <w:szCs w:val="20"/>
        </w:rPr>
        <w:t>)</w:t>
      </w:r>
      <w:r w:rsidRPr="00E72947">
        <w:rPr>
          <w:bCs/>
          <w:sz w:val="20"/>
          <w:szCs w:val="20"/>
        </w:rPr>
        <w:t xml:space="preserve">. </w:t>
      </w:r>
    </w:p>
    <w:p w14:paraId="0000007C" w14:textId="74BD4639" w:rsidR="004B3803" w:rsidRPr="00E72947" w:rsidRDefault="000F3764" w:rsidP="00F16006">
      <w:pPr>
        <w:numPr>
          <w:ilvl w:val="0"/>
          <w:numId w:val="9"/>
        </w:numPr>
        <w:rPr>
          <w:bCs/>
          <w:sz w:val="20"/>
          <w:szCs w:val="20"/>
        </w:rPr>
      </w:pPr>
      <w:r w:rsidRPr="00E72947">
        <w:rPr>
          <w:bCs/>
          <w:sz w:val="20"/>
          <w:szCs w:val="20"/>
        </w:rPr>
        <w:t>Zamawiający nie zastrzega obowiązku osobistego wykonania przez Wykonawcę kluczowych części zamówieni</w:t>
      </w:r>
      <w:r w:rsidR="00417690" w:rsidRPr="00E72947">
        <w:rPr>
          <w:bCs/>
          <w:sz w:val="20"/>
          <w:szCs w:val="20"/>
        </w:rPr>
        <w:t>a</w:t>
      </w:r>
      <w:r w:rsidRPr="00E72947">
        <w:rPr>
          <w:bCs/>
          <w:sz w:val="20"/>
          <w:szCs w:val="20"/>
        </w:rPr>
        <w:t>.</w:t>
      </w:r>
    </w:p>
    <w:p w14:paraId="0000007D" w14:textId="488D690B" w:rsidR="004B3803" w:rsidRPr="00E72947" w:rsidRDefault="000F3764" w:rsidP="00F16006">
      <w:pPr>
        <w:numPr>
          <w:ilvl w:val="0"/>
          <w:numId w:val="9"/>
        </w:numPr>
        <w:rPr>
          <w:bCs/>
          <w:sz w:val="20"/>
          <w:szCs w:val="20"/>
        </w:rPr>
      </w:pPr>
      <w:r w:rsidRPr="00E72947">
        <w:rPr>
          <w:bCs/>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sidRPr="00E72947">
        <w:rPr>
          <w:bCs/>
          <w:sz w:val="20"/>
          <w:szCs w:val="20"/>
        </w:rPr>
        <w:t>podwykonawcó</w:t>
      </w:r>
      <w:r w:rsidR="00417690" w:rsidRPr="00E72947">
        <w:rPr>
          <w:bCs/>
          <w:sz w:val="20"/>
          <w:szCs w:val="20"/>
        </w:rPr>
        <w:t>w</w:t>
      </w:r>
      <w:r w:rsidRPr="00E72947">
        <w:rPr>
          <w:bCs/>
          <w:sz w:val="20"/>
          <w:szCs w:val="20"/>
        </w:rPr>
        <w:t>.</w:t>
      </w:r>
    </w:p>
    <w:p w14:paraId="0000007E" w14:textId="77777777" w:rsidR="004B3803" w:rsidRPr="00E72947" w:rsidRDefault="000F3764" w:rsidP="005E72D4">
      <w:pPr>
        <w:pStyle w:val="Nagwek2"/>
        <w:rPr>
          <w:bCs/>
        </w:rPr>
      </w:pPr>
      <w:bookmarkStart w:id="7" w:name="_Toc74211498"/>
      <w:r w:rsidRPr="00E72947">
        <w:rPr>
          <w:bCs/>
        </w:rPr>
        <w:t>VII. Termin wykonania zamówienia</w:t>
      </w:r>
      <w:bookmarkEnd w:id="7"/>
    </w:p>
    <w:p w14:paraId="58FF99B1" w14:textId="1DA0D571" w:rsidR="000C449E" w:rsidRPr="000C449E" w:rsidRDefault="000C449E" w:rsidP="000C449E">
      <w:pPr>
        <w:numPr>
          <w:ilvl w:val="0"/>
          <w:numId w:val="14"/>
        </w:numPr>
        <w:spacing w:before="240"/>
        <w:ind w:left="426"/>
        <w:rPr>
          <w:bCs/>
          <w:sz w:val="20"/>
          <w:szCs w:val="20"/>
        </w:rPr>
      </w:pPr>
      <w:r w:rsidRPr="000C449E">
        <w:rPr>
          <w:bCs/>
          <w:sz w:val="20"/>
          <w:szCs w:val="20"/>
        </w:rPr>
        <w:t>Zamawiający wymaga realizacji zamówienia w terminie realizacji inwestycji pn. „Adaptacja zabytkowego budynku szkoły w miejscowości Bieżyń na Gminne Centrum Nauki”, aż do momentu uzyskania zgody na użytkowanie przed przystąpieniem do użytkowania.</w:t>
      </w:r>
    </w:p>
    <w:p w14:paraId="60B7F823" w14:textId="708D1E28" w:rsidR="000C449E" w:rsidRPr="000C449E" w:rsidRDefault="000C449E" w:rsidP="000C449E">
      <w:pPr>
        <w:numPr>
          <w:ilvl w:val="0"/>
          <w:numId w:val="14"/>
        </w:numPr>
        <w:spacing w:before="240"/>
        <w:ind w:left="426"/>
        <w:rPr>
          <w:bCs/>
          <w:sz w:val="20"/>
          <w:szCs w:val="20"/>
        </w:rPr>
      </w:pPr>
      <w:bookmarkStart w:id="8" w:name="_Hlk105752844"/>
      <w:r w:rsidRPr="000C449E">
        <w:rPr>
          <w:bCs/>
          <w:sz w:val="20"/>
          <w:szCs w:val="20"/>
        </w:rPr>
        <w:t xml:space="preserve">Planowany maksymalny termin zakończenia realizacji inwestycji o której mowa w pkt. 1 niniejszego rozdziału to </w:t>
      </w:r>
      <w:r>
        <w:rPr>
          <w:bCs/>
          <w:sz w:val="20"/>
          <w:szCs w:val="20"/>
        </w:rPr>
        <w:t>20</w:t>
      </w:r>
      <w:r w:rsidRPr="000C449E">
        <w:rPr>
          <w:bCs/>
          <w:sz w:val="20"/>
          <w:szCs w:val="20"/>
        </w:rPr>
        <w:t>.</w:t>
      </w:r>
      <w:r>
        <w:rPr>
          <w:bCs/>
          <w:sz w:val="20"/>
          <w:szCs w:val="20"/>
        </w:rPr>
        <w:t>12</w:t>
      </w:r>
      <w:r w:rsidRPr="000C449E">
        <w:rPr>
          <w:bCs/>
          <w:sz w:val="20"/>
          <w:szCs w:val="20"/>
        </w:rPr>
        <w:t>.20</w:t>
      </w:r>
      <w:r>
        <w:rPr>
          <w:bCs/>
          <w:sz w:val="20"/>
          <w:szCs w:val="20"/>
        </w:rPr>
        <w:t>22</w:t>
      </w:r>
      <w:r w:rsidRPr="000C449E">
        <w:rPr>
          <w:bCs/>
          <w:sz w:val="20"/>
          <w:szCs w:val="20"/>
        </w:rPr>
        <w:t xml:space="preserve"> roku.</w:t>
      </w:r>
    </w:p>
    <w:bookmarkEnd w:id="8"/>
    <w:p w14:paraId="0CB73295" w14:textId="77777777" w:rsidR="000C449E" w:rsidRPr="000C449E" w:rsidRDefault="000C449E" w:rsidP="000C449E">
      <w:pPr>
        <w:numPr>
          <w:ilvl w:val="0"/>
          <w:numId w:val="14"/>
        </w:numPr>
        <w:spacing w:before="240"/>
        <w:ind w:left="426"/>
        <w:rPr>
          <w:bCs/>
          <w:sz w:val="20"/>
          <w:szCs w:val="20"/>
        </w:rPr>
      </w:pPr>
      <w:r w:rsidRPr="000C449E">
        <w:rPr>
          <w:bCs/>
          <w:sz w:val="20"/>
          <w:szCs w:val="20"/>
        </w:rPr>
        <w:t>Wykonawca rozpocznie realizację zamówienia w terminie 2 dni roboczych od przekazania informacji przez Zamawiającego.</w:t>
      </w:r>
    </w:p>
    <w:p w14:paraId="00000081" w14:textId="064CE0EC" w:rsidR="004B3803" w:rsidRPr="00E72947" w:rsidRDefault="000F3764" w:rsidP="005E72D4">
      <w:pPr>
        <w:pStyle w:val="Nagwek2"/>
        <w:tabs>
          <w:tab w:val="left" w:pos="0"/>
        </w:tabs>
        <w:rPr>
          <w:bCs/>
        </w:rPr>
      </w:pPr>
      <w:bookmarkStart w:id="9" w:name="_Toc74211499"/>
      <w:r w:rsidRPr="00E72947">
        <w:rPr>
          <w:bCs/>
        </w:rPr>
        <w:t>VIII. Warunki udziału w postępowaniu</w:t>
      </w:r>
      <w:bookmarkEnd w:id="9"/>
    </w:p>
    <w:p w14:paraId="00000082" w14:textId="77777777" w:rsidR="004B3803" w:rsidRPr="00E72947" w:rsidRDefault="000F3764" w:rsidP="00F16006">
      <w:pPr>
        <w:numPr>
          <w:ilvl w:val="0"/>
          <w:numId w:val="20"/>
        </w:numPr>
        <w:spacing w:before="240"/>
        <w:ind w:left="426" w:right="20"/>
        <w:rPr>
          <w:bCs/>
          <w:sz w:val="20"/>
          <w:szCs w:val="20"/>
        </w:rPr>
      </w:pPr>
      <w:r w:rsidRPr="00E72947">
        <w:rPr>
          <w:bCs/>
          <w:sz w:val="20"/>
          <w:szCs w:val="20"/>
        </w:rPr>
        <w:t>O udzielenie zamówienia mogą ubiegać się Wykonawcy, którzy nie podlegają wykluczeniu na zasadach określonych w Rozdziale IX SWZ, oraz spełniają określone przez Zamawiającego warunki</w:t>
      </w:r>
      <w:r w:rsidRPr="00E72947">
        <w:rPr>
          <w:bCs/>
          <w:sz w:val="20"/>
          <w:szCs w:val="20"/>
          <w:highlight w:val="white"/>
        </w:rPr>
        <w:t xml:space="preserve"> udziału w postępowaniu.</w:t>
      </w:r>
    </w:p>
    <w:p w14:paraId="00000083" w14:textId="77777777" w:rsidR="004B3803" w:rsidRPr="00E72947" w:rsidRDefault="000F3764" w:rsidP="00F16006">
      <w:pPr>
        <w:numPr>
          <w:ilvl w:val="0"/>
          <w:numId w:val="20"/>
        </w:numPr>
        <w:ind w:left="426" w:right="20"/>
        <w:rPr>
          <w:bCs/>
          <w:sz w:val="20"/>
          <w:szCs w:val="20"/>
        </w:rPr>
      </w:pPr>
      <w:r w:rsidRPr="00E72947">
        <w:rPr>
          <w:bCs/>
          <w:sz w:val="20"/>
          <w:szCs w:val="20"/>
        </w:rPr>
        <w:t>O udzielenie zamówienia mogą ubiegać się Wykonawcy, którzy spełniają warunki dotyczące:</w:t>
      </w:r>
    </w:p>
    <w:p w14:paraId="00000084" w14:textId="62C21EC3" w:rsidR="004B3803" w:rsidRPr="00E72947" w:rsidRDefault="000F3764" w:rsidP="00F16006">
      <w:pPr>
        <w:numPr>
          <w:ilvl w:val="0"/>
          <w:numId w:val="4"/>
        </w:numPr>
        <w:ind w:left="852" w:right="20" w:hanging="426"/>
        <w:rPr>
          <w:bCs/>
          <w:sz w:val="20"/>
          <w:szCs w:val="20"/>
        </w:rPr>
      </w:pPr>
      <w:r w:rsidRPr="00E72947">
        <w:rPr>
          <w:bCs/>
          <w:sz w:val="20"/>
          <w:szCs w:val="20"/>
        </w:rPr>
        <w:t>zdolności do występowania w obrocie gospodarczy</w:t>
      </w:r>
      <w:r w:rsidR="001B0A00" w:rsidRPr="00E72947">
        <w:rPr>
          <w:bCs/>
          <w:sz w:val="20"/>
          <w:szCs w:val="20"/>
        </w:rPr>
        <w:t>m</w:t>
      </w:r>
      <w:r w:rsidRPr="00E72947">
        <w:rPr>
          <w:bCs/>
          <w:sz w:val="20"/>
          <w:szCs w:val="20"/>
        </w:rPr>
        <w:t>:</w:t>
      </w:r>
    </w:p>
    <w:p w14:paraId="00000085" w14:textId="4103EDC9" w:rsidR="004B3803" w:rsidRPr="00E72947" w:rsidRDefault="00FB1EFF" w:rsidP="00F16006">
      <w:pPr>
        <w:ind w:left="868" w:right="20"/>
        <w:rPr>
          <w:bCs/>
          <w:sz w:val="20"/>
          <w:szCs w:val="20"/>
        </w:rPr>
      </w:pPr>
      <w:r w:rsidRPr="00FB1EFF">
        <w:rPr>
          <w:bCs/>
          <w:sz w:val="20"/>
          <w:szCs w:val="20"/>
        </w:rPr>
        <w:t>Zamawiający nie stawia specjalnych warunków w powyższym zakresie</w:t>
      </w:r>
      <w:r w:rsidR="000F3764" w:rsidRPr="00E72947">
        <w:rPr>
          <w:bCs/>
          <w:sz w:val="20"/>
          <w:szCs w:val="20"/>
        </w:rPr>
        <w:t>.</w:t>
      </w:r>
    </w:p>
    <w:p w14:paraId="00000086" w14:textId="23757DA7" w:rsidR="004B3803" w:rsidRPr="00E72947" w:rsidRDefault="000F3764" w:rsidP="00F16006">
      <w:pPr>
        <w:numPr>
          <w:ilvl w:val="0"/>
          <w:numId w:val="4"/>
        </w:numPr>
        <w:ind w:left="852" w:right="20" w:hanging="426"/>
        <w:rPr>
          <w:bCs/>
          <w:sz w:val="20"/>
          <w:szCs w:val="20"/>
        </w:rPr>
      </w:pPr>
      <w:r w:rsidRPr="00E72947">
        <w:rPr>
          <w:bCs/>
          <w:sz w:val="20"/>
          <w:szCs w:val="20"/>
        </w:rPr>
        <w:t>uprawnień do prowadzenia określonej działalności gospodarczej lub zawodowej, o ile wynika to z odrębnych przepisó</w:t>
      </w:r>
      <w:r w:rsidR="001B0A00" w:rsidRPr="00E72947">
        <w:rPr>
          <w:bCs/>
          <w:sz w:val="20"/>
          <w:szCs w:val="20"/>
        </w:rPr>
        <w:t>w</w:t>
      </w:r>
      <w:r w:rsidRPr="00E72947">
        <w:rPr>
          <w:bCs/>
          <w:sz w:val="20"/>
          <w:szCs w:val="20"/>
        </w:rPr>
        <w:t>:</w:t>
      </w:r>
    </w:p>
    <w:p w14:paraId="00000087" w14:textId="1991757E" w:rsidR="004B3803" w:rsidRPr="00E72947" w:rsidRDefault="000F3764" w:rsidP="00F16006">
      <w:pPr>
        <w:ind w:left="868" w:right="20"/>
        <w:rPr>
          <w:bCs/>
          <w:sz w:val="20"/>
          <w:szCs w:val="20"/>
        </w:rPr>
      </w:pPr>
      <w:r w:rsidRPr="00E72947">
        <w:rPr>
          <w:bCs/>
          <w:sz w:val="20"/>
          <w:szCs w:val="20"/>
        </w:rPr>
        <w:t>Zamawiający nie stawia</w:t>
      </w:r>
      <w:r w:rsidR="00FB1EFF">
        <w:rPr>
          <w:bCs/>
          <w:sz w:val="20"/>
          <w:szCs w:val="20"/>
        </w:rPr>
        <w:t xml:space="preserve"> specjalnych</w:t>
      </w:r>
      <w:r w:rsidRPr="00E72947">
        <w:rPr>
          <w:bCs/>
          <w:sz w:val="20"/>
          <w:szCs w:val="20"/>
        </w:rPr>
        <w:t xml:space="preserve"> warunk</w:t>
      </w:r>
      <w:r w:rsidR="00FB1EFF">
        <w:rPr>
          <w:bCs/>
          <w:sz w:val="20"/>
          <w:szCs w:val="20"/>
        </w:rPr>
        <w:t>ów</w:t>
      </w:r>
      <w:r w:rsidRPr="00E72947">
        <w:rPr>
          <w:bCs/>
          <w:sz w:val="20"/>
          <w:szCs w:val="20"/>
        </w:rPr>
        <w:t xml:space="preserve"> w powyższym zakresie.</w:t>
      </w:r>
    </w:p>
    <w:p w14:paraId="00000088" w14:textId="77777777" w:rsidR="004B3803" w:rsidRPr="00E72947" w:rsidRDefault="000F3764" w:rsidP="00F16006">
      <w:pPr>
        <w:numPr>
          <w:ilvl w:val="0"/>
          <w:numId w:val="4"/>
        </w:numPr>
        <w:ind w:left="852" w:right="20" w:hanging="426"/>
        <w:rPr>
          <w:bCs/>
          <w:sz w:val="20"/>
          <w:szCs w:val="20"/>
        </w:rPr>
      </w:pPr>
      <w:r w:rsidRPr="00E72947">
        <w:rPr>
          <w:bCs/>
          <w:sz w:val="20"/>
          <w:szCs w:val="20"/>
        </w:rPr>
        <w:t>sytuacji ekonomicznej lub finansowej:</w:t>
      </w:r>
    </w:p>
    <w:p w14:paraId="057D29EC" w14:textId="77777777" w:rsidR="00FB1EFF" w:rsidRDefault="00FB1EFF" w:rsidP="00FB1EFF">
      <w:pPr>
        <w:ind w:left="852" w:right="20"/>
        <w:rPr>
          <w:bCs/>
          <w:sz w:val="20"/>
          <w:szCs w:val="20"/>
        </w:rPr>
      </w:pPr>
      <w:r w:rsidRPr="00FB1EFF">
        <w:rPr>
          <w:bCs/>
          <w:sz w:val="20"/>
          <w:szCs w:val="20"/>
        </w:rPr>
        <w:t>Zamawiający nie stawia specjalnych warunków w powyższym zakresie.</w:t>
      </w:r>
    </w:p>
    <w:p w14:paraId="0000008A" w14:textId="40D34EA7" w:rsidR="004B3803" w:rsidRPr="00E72947" w:rsidRDefault="000F3764" w:rsidP="00F16006">
      <w:pPr>
        <w:numPr>
          <w:ilvl w:val="0"/>
          <w:numId w:val="4"/>
        </w:numPr>
        <w:ind w:left="852" w:right="20" w:hanging="426"/>
        <w:rPr>
          <w:bCs/>
          <w:sz w:val="20"/>
          <w:szCs w:val="20"/>
        </w:rPr>
      </w:pPr>
      <w:r w:rsidRPr="00E72947">
        <w:rPr>
          <w:bCs/>
          <w:sz w:val="20"/>
          <w:szCs w:val="20"/>
        </w:rPr>
        <w:t>zdolności technicznej lub zawodowe</w:t>
      </w:r>
      <w:r w:rsidR="001B0A00" w:rsidRPr="00E72947">
        <w:rPr>
          <w:bCs/>
          <w:sz w:val="20"/>
          <w:szCs w:val="20"/>
        </w:rPr>
        <w:t>j</w:t>
      </w:r>
      <w:r w:rsidRPr="00E72947">
        <w:rPr>
          <w:bCs/>
          <w:sz w:val="20"/>
          <w:szCs w:val="20"/>
        </w:rPr>
        <w:t>:</w:t>
      </w:r>
    </w:p>
    <w:p w14:paraId="53E9AC88" w14:textId="5B7B7987" w:rsidR="00E83E17" w:rsidRPr="00E72947" w:rsidRDefault="000F3764" w:rsidP="00F16006">
      <w:pPr>
        <w:ind w:left="868" w:right="20"/>
        <w:rPr>
          <w:bCs/>
          <w:sz w:val="20"/>
          <w:szCs w:val="20"/>
        </w:rPr>
      </w:pPr>
      <w:r w:rsidRPr="00E72947">
        <w:rPr>
          <w:bCs/>
          <w:sz w:val="20"/>
          <w:szCs w:val="20"/>
        </w:rPr>
        <w:t>Wykonawca spełni warunek, jeżeli wykaże, że</w:t>
      </w:r>
      <w:r w:rsidR="00E83E17" w:rsidRPr="00E72947">
        <w:rPr>
          <w:bCs/>
          <w:sz w:val="20"/>
          <w:szCs w:val="20"/>
        </w:rPr>
        <w:t>:</w:t>
      </w:r>
    </w:p>
    <w:p w14:paraId="01313149" w14:textId="54F5E233" w:rsidR="00AA1E21" w:rsidRPr="00AA1E21" w:rsidRDefault="00FB1EFF" w:rsidP="00AA1E21">
      <w:pPr>
        <w:pStyle w:val="Akapitzlist"/>
        <w:numPr>
          <w:ilvl w:val="1"/>
          <w:numId w:val="36"/>
        </w:numPr>
        <w:rPr>
          <w:bCs/>
          <w:sz w:val="20"/>
          <w:szCs w:val="20"/>
        </w:rPr>
      </w:pPr>
      <w:r w:rsidRPr="00FB1EFF">
        <w:rPr>
          <w:bCs/>
          <w:sz w:val="20"/>
          <w:szCs w:val="20"/>
        </w:rPr>
        <w:t xml:space="preserve">Posiada pozytywne i udokumentowane doświadczenie w realizacji usług tożsamych z przedmiotem zamówienia, tzn., że w okresie ostatnich </w:t>
      </w:r>
      <w:r>
        <w:rPr>
          <w:bCs/>
          <w:sz w:val="20"/>
          <w:szCs w:val="20"/>
        </w:rPr>
        <w:t>trzech</w:t>
      </w:r>
      <w:r w:rsidRPr="00FB1EFF">
        <w:rPr>
          <w:bCs/>
          <w:sz w:val="20"/>
          <w:szCs w:val="20"/>
        </w:rPr>
        <w:t xml:space="preserve"> latach przed upływem terminu składania ofert, a jeżeli okres prowadzenia działalności jest krótszy - w tym okresie, należycie wykonał co najmniej</w:t>
      </w:r>
      <w:r w:rsidR="00AA1E21">
        <w:rPr>
          <w:bCs/>
          <w:sz w:val="20"/>
          <w:szCs w:val="20"/>
        </w:rPr>
        <w:t xml:space="preserve"> dwie usługi nadzoru nad robotami polegającymi </w:t>
      </w:r>
      <w:r w:rsidR="00AA1E21" w:rsidRPr="00AA1E21">
        <w:rPr>
          <w:bCs/>
          <w:sz w:val="20"/>
          <w:szCs w:val="20"/>
        </w:rPr>
        <w:t xml:space="preserve">na </w:t>
      </w:r>
      <w:bookmarkStart w:id="10" w:name="_Hlk105670472"/>
      <w:r w:rsidR="00AA1E21" w:rsidRPr="00AA1E21">
        <w:rPr>
          <w:bCs/>
          <w:sz w:val="20"/>
          <w:szCs w:val="20"/>
        </w:rPr>
        <w:t xml:space="preserve">budowie, przebudowie, nadbudowie lub innych robotach budowlanych, w skład których wchodziły takie prace jak: wymiana nawierzchni dachu budynku, roboty instalacyjne elektryczne i sanitarne, o wartości co najmniej 1 000 000,00 zł brutto </w:t>
      </w:r>
      <w:r w:rsidR="00AA1E21">
        <w:rPr>
          <w:bCs/>
          <w:sz w:val="20"/>
          <w:szCs w:val="20"/>
        </w:rPr>
        <w:t>każda robota</w:t>
      </w:r>
      <w:r w:rsidR="00AA1E21" w:rsidRPr="00AA1E21">
        <w:rPr>
          <w:bCs/>
          <w:sz w:val="20"/>
          <w:szCs w:val="20"/>
        </w:rPr>
        <w:t>.</w:t>
      </w:r>
    </w:p>
    <w:bookmarkEnd w:id="10"/>
    <w:p w14:paraId="397187F5" w14:textId="3C4D002E" w:rsidR="00AA1E21" w:rsidRDefault="00AA1E21" w:rsidP="00AA1E21">
      <w:pPr>
        <w:pStyle w:val="Akapitzlist"/>
        <w:numPr>
          <w:ilvl w:val="1"/>
          <w:numId w:val="36"/>
        </w:numPr>
        <w:ind w:right="20"/>
        <w:rPr>
          <w:bCs/>
          <w:sz w:val="20"/>
          <w:szCs w:val="20"/>
        </w:rPr>
      </w:pPr>
      <w:r w:rsidRPr="00E72947">
        <w:rPr>
          <w:bCs/>
          <w:sz w:val="20"/>
          <w:szCs w:val="20"/>
        </w:rPr>
        <w:t>dysponuje osobami skierowanymi przez Wykonawcę do realizacji zamówienia publicznego, odpowiedzialnych za kierowanie robotami budowlanymi w specjalności konstrukcyjno-budowlanej</w:t>
      </w:r>
      <w:r>
        <w:rPr>
          <w:bCs/>
          <w:sz w:val="20"/>
          <w:szCs w:val="20"/>
        </w:rPr>
        <w:t xml:space="preserve"> lub architektonicznej bez ograniczeń</w:t>
      </w:r>
      <w:r w:rsidRPr="00E72947">
        <w:rPr>
          <w:bCs/>
          <w:sz w:val="20"/>
          <w:szCs w:val="20"/>
        </w:rPr>
        <w:t>, lub odpowiadające im ważne uprawnienia, które zostały wydane na podstawie wcześniej obowiązujących przepisów prawa. (przynależność do Izby Inżynierów Budownictwa wymagana będzie na dzień podpisania umowy).</w:t>
      </w:r>
    </w:p>
    <w:p w14:paraId="710CBE3F" w14:textId="04E18BF5" w:rsidR="00EB4648" w:rsidRPr="00E72947" w:rsidRDefault="00EB4648" w:rsidP="00EB4648">
      <w:pPr>
        <w:pStyle w:val="Akapitzlist"/>
        <w:ind w:left="884" w:right="20"/>
        <w:rPr>
          <w:bCs/>
          <w:sz w:val="20"/>
          <w:szCs w:val="20"/>
        </w:rPr>
      </w:pPr>
      <w:r>
        <w:rPr>
          <w:bCs/>
          <w:sz w:val="20"/>
          <w:szCs w:val="20"/>
        </w:rPr>
        <w:t>UWAGA! DOŚWIADCZENIE INSPEKTORA NADZORU STANOWI KRYTERIUM OCENY OFERT!</w:t>
      </w:r>
    </w:p>
    <w:p w14:paraId="0000008C" w14:textId="61958E2F" w:rsidR="004B3803" w:rsidRPr="00E72947" w:rsidRDefault="000F3764" w:rsidP="00F16006">
      <w:pPr>
        <w:numPr>
          <w:ilvl w:val="0"/>
          <w:numId w:val="36"/>
        </w:numPr>
        <w:ind w:left="448"/>
        <w:rPr>
          <w:bCs/>
          <w:sz w:val="20"/>
          <w:szCs w:val="20"/>
        </w:rPr>
      </w:pPr>
      <w:r w:rsidRPr="00E72947">
        <w:rPr>
          <w:bCs/>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sidRPr="00E72947">
        <w:rPr>
          <w:bCs/>
          <w:sz w:val="20"/>
          <w:szCs w:val="20"/>
        </w:rPr>
        <w:t>w</w:t>
      </w:r>
      <w:r w:rsidRPr="00E72947">
        <w:rPr>
          <w:bCs/>
          <w:sz w:val="20"/>
          <w:szCs w:val="20"/>
        </w:rPr>
        <w:t>.</w:t>
      </w:r>
    </w:p>
    <w:p w14:paraId="0000008D" w14:textId="77777777" w:rsidR="004B3803" w:rsidRPr="00E72947" w:rsidRDefault="000F3764" w:rsidP="00F16006">
      <w:pPr>
        <w:numPr>
          <w:ilvl w:val="0"/>
          <w:numId w:val="36"/>
        </w:numPr>
        <w:ind w:left="448"/>
        <w:rPr>
          <w:bCs/>
          <w:sz w:val="20"/>
          <w:szCs w:val="20"/>
        </w:rPr>
      </w:pPr>
      <w:r w:rsidRPr="00E72947">
        <w:rPr>
          <w:bCs/>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Pr="00E72947" w:rsidRDefault="000F3764" w:rsidP="005E72D4">
      <w:pPr>
        <w:pStyle w:val="Nagwek2"/>
        <w:rPr>
          <w:bCs/>
        </w:rPr>
      </w:pPr>
      <w:bookmarkStart w:id="11" w:name="_Toc74211500"/>
      <w:r w:rsidRPr="00E72947">
        <w:rPr>
          <w:bCs/>
        </w:rPr>
        <w:t>IX. Podstawy wykluczenia z postępowania</w:t>
      </w:r>
      <w:bookmarkEnd w:id="11"/>
    </w:p>
    <w:p w14:paraId="00000090" w14:textId="65367B05" w:rsidR="004B3803" w:rsidRPr="00E72947" w:rsidRDefault="000F3764" w:rsidP="00F16006">
      <w:pPr>
        <w:numPr>
          <w:ilvl w:val="0"/>
          <w:numId w:val="2"/>
        </w:numPr>
        <w:spacing w:before="240"/>
        <w:ind w:left="426"/>
        <w:rPr>
          <w:bCs/>
          <w:sz w:val="20"/>
          <w:szCs w:val="20"/>
        </w:rPr>
      </w:pPr>
      <w:r w:rsidRPr="00E72947">
        <w:rPr>
          <w:bCs/>
          <w:sz w:val="20"/>
          <w:szCs w:val="20"/>
        </w:rPr>
        <w:t>Z postępowania o udzielenie zamówienia wyklucza się Wykonawców, w stosunku do których zachodzi którakolwiek z okoliczności wskazanych</w:t>
      </w:r>
      <w:r w:rsidR="006C5513" w:rsidRPr="00E72947">
        <w:rPr>
          <w:bCs/>
          <w:sz w:val="20"/>
          <w:szCs w:val="20"/>
        </w:rPr>
        <w:t xml:space="preserve"> </w:t>
      </w:r>
      <w:r w:rsidRPr="00E72947">
        <w:rPr>
          <w:bCs/>
          <w:sz w:val="20"/>
          <w:szCs w:val="20"/>
        </w:rPr>
        <w:t>w art. 108 ust. 1 PZP;</w:t>
      </w:r>
    </w:p>
    <w:p w14:paraId="0CBB873B" w14:textId="72C48E40" w:rsidR="006C5513" w:rsidRPr="00E72947" w:rsidRDefault="006C5513" w:rsidP="00F16006">
      <w:pPr>
        <w:pStyle w:val="Akapitzlist"/>
        <w:numPr>
          <w:ilvl w:val="2"/>
          <w:numId w:val="36"/>
        </w:numPr>
        <w:ind w:left="851" w:hanging="425"/>
        <w:rPr>
          <w:bCs/>
          <w:sz w:val="20"/>
          <w:szCs w:val="20"/>
        </w:rPr>
      </w:pPr>
      <w:r w:rsidRPr="00E72947">
        <w:rPr>
          <w:bCs/>
          <w:sz w:val="20"/>
          <w:szCs w:val="20"/>
        </w:rPr>
        <w:t>będącego osobą fizyczną, którego prawomocnie skazano za przestępstwo:</w:t>
      </w:r>
    </w:p>
    <w:p w14:paraId="113F8966" w14:textId="04C32E1F" w:rsidR="006C5513" w:rsidRPr="00E72947" w:rsidRDefault="006C5513" w:rsidP="00F16006">
      <w:pPr>
        <w:ind w:left="812"/>
        <w:rPr>
          <w:bCs/>
          <w:sz w:val="20"/>
          <w:szCs w:val="20"/>
        </w:rPr>
      </w:pPr>
      <w:r w:rsidRPr="00E72947">
        <w:rPr>
          <w:bCs/>
          <w:sz w:val="20"/>
          <w:szCs w:val="20"/>
        </w:rPr>
        <w:t>a) udziału w zorganizowanej grupie przestępczej albo związku mającym na celu popełnienie przestępstwa lub przestępstwa skarbowego, o którym mowa w art. 258 Kodeksu karnego,</w:t>
      </w:r>
    </w:p>
    <w:p w14:paraId="4D86D2EA" w14:textId="77777777" w:rsidR="006C5513" w:rsidRPr="00E72947" w:rsidRDefault="006C5513" w:rsidP="00F16006">
      <w:pPr>
        <w:ind w:left="812"/>
        <w:rPr>
          <w:bCs/>
          <w:sz w:val="20"/>
          <w:szCs w:val="20"/>
        </w:rPr>
      </w:pPr>
      <w:r w:rsidRPr="00E72947">
        <w:rPr>
          <w:bCs/>
          <w:sz w:val="20"/>
          <w:szCs w:val="20"/>
        </w:rPr>
        <w:t>b) handlu ludźmi, o którym mowa w art. 189a Kodeksu karnego,</w:t>
      </w:r>
    </w:p>
    <w:p w14:paraId="48563213" w14:textId="77777777" w:rsidR="006C5513" w:rsidRPr="00E72947" w:rsidRDefault="006C5513" w:rsidP="00F16006">
      <w:pPr>
        <w:ind w:left="812"/>
        <w:rPr>
          <w:bCs/>
          <w:sz w:val="20"/>
          <w:szCs w:val="20"/>
        </w:rPr>
      </w:pPr>
      <w:r w:rsidRPr="00E72947">
        <w:rPr>
          <w:bCs/>
          <w:sz w:val="20"/>
          <w:szCs w:val="20"/>
        </w:rPr>
        <w:t>c) o którym mowa w art. 228-230a, art. 250a Kodeksu karnego lub w art. 46 lub art. 48 ustawy z dnia 25 czerwca 2010 r. o sporcie,</w:t>
      </w:r>
    </w:p>
    <w:p w14:paraId="2DCBDF4A" w14:textId="77777777" w:rsidR="006C5513" w:rsidRPr="00E72947" w:rsidRDefault="006C5513" w:rsidP="00F16006">
      <w:pPr>
        <w:ind w:left="812"/>
        <w:rPr>
          <w:bCs/>
          <w:sz w:val="20"/>
          <w:szCs w:val="20"/>
        </w:rPr>
      </w:pPr>
      <w:r w:rsidRPr="00E72947">
        <w:rPr>
          <w:bCs/>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E72947" w:rsidRDefault="006C5513" w:rsidP="00F16006">
      <w:pPr>
        <w:ind w:left="812"/>
        <w:rPr>
          <w:bCs/>
          <w:sz w:val="20"/>
          <w:szCs w:val="20"/>
        </w:rPr>
      </w:pPr>
      <w:r w:rsidRPr="00E72947">
        <w:rPr>
          <w:bCs/>
          <w:sz w:val="20"/>
          <w:szCs w:val="20"/>
        </w:rPr>
        <w:t>e) o charakterze terrorystycznym, o którym mowa w art. 115 § 20 Kodeksu karnego, lub mające na celu popełnienie tego przestępstwa,</w:t>
      </w:r>
    </w:p>
    <w:p w14:paraId="59F93456" w14:textId="3B62943B" w:rsidR="006C5513" w:rsidRPr="00E72947" w:rsidRDefault="006C5513" w:rsidP="00F16006">
      <w:pPr>
        <w:ind w:left="812"/>
        <w:rPr>
          <w:bCs/>
          <w:sz w:val="20"/>
          <w:szCs w:val="20"/>
        </w:rPr>
      </w:pPr>
      <w:r w:rsidRPr="00E72947">
        <w:rPr>
          <w:bCs/>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4859A235" w14:textId="77777777" w:rsidR="006C5513" w:rsidRPr="00E72947" w:rsidRDefault="006C5513" w:rsidP="00F16006">
      <w:pPr>
        <w:ind w:left="812"/>
        <w:rPr>
          <w:bCs/>
          <w:sz w:val="20"/>
          <w:szCs w:val="20"/>
        </w:rPr>
      </w:pPr>
      <w:r w:rsidRPr="00E72947">
        <w:rPr>
          <w:bCs/>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Pr="00E72947" w:rsidRDefault="006C5513" w:rsidP="00F16006">
      <w:pPr>
        <w:ind w:left="812"/>
        <w:rPr>
          <w:bCs/>
          <w:sz w:val="20"/>
          <w:szCs w:val="20"/>
        </w:rPr>
      </w:pPr>
      <w:r w:rsidRPr="00E72947">
        <w:rPr>
          <w:bCs/>
          <w:sz w:val="20"/>
          <w:szCs w:val="20"/>
        </w:rPr>
        <w:t xml:space="preserve">h) o którym mowa w art. 9 ust. 1 i 3 lub art. 10 ustawy z dnia 15 czerwca 2012 r. o skutkach powierzania wykonywania pracy cudzoziemcom przebywającym wbrew przepisom na terytorium Rzeczypospolitej Polskiej </w:t>
      </w:r>
    </w:p>
    <w:p w14:paraId="723853A9" w14:textId="77777777" w:rsidR="006C5513" w:rsidRPr="00E72947" w:rsidRDefault="006C5513" w:rsidP="00F16006">
      <w:pPr>
        <w:ind w:left="812"/>
        <w:rPr>
          <w:bCs/>
          <w:sz w:val="20"/>
          <w:szCs w:val="20"/>
        </w:rPr>
      </w:pPr>
      <w:r w:rsidRPr="00E72947">
        <w:rPr>
          <w:bCs/>
          <w:sz w:val="20"/>
          <w:szCs w:val="20"/>
        </w:rPr>
        <w:t>- lub za odpowiedni czyn zabroniony określony w przepisach prawa obcego;</w:t>
      </w:r>
    </w:p>
    <w:p w14:paraId="64E5C408"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Pr="00E72947" w:rsidRDefault="006C5513" w:rsidP="00F16006">
      <w:pPr>
        <w:pStyle w:val="Akapitzlist"/>
        <w:numPr>
          <w:ilvl w:val="2"/>
          <w:numId w:val="36"/>
        </w:numPr>
        <w:ind w:left="851"/>
        <w:rPr>
          <w:bCs/>
          <w:sz w:val="20"/>
          <w:szCs w:val="20"/>
        </w:rPr>
      </w:pPr>
      <w:r w:rsidRPr="00E72947">
        <w:rPr>
          <w:bCs/>
          <w:sz w:val="20"/>
          <w:szCs w:val="20"/>
        </w:rPr>
        <w:t>wobec którego prawomocnie orzeczono zakaz ubiegania się o zamówienia publiczne;</w:t>
      </w:r>
    </w:p>
    <w:p w14:paraId="565F7E91"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Pr="00E72947" w:rsidRDefault="006C5513" w:rsidP="00F16006">
      <w:pPr>
        <w:pStyle w:val="Akapitzlist"/>
        <w:numPr>
          <w:ilvl w:val="2"/>
          <w:numId w:val="36"/>
        </w:numPr>
        <w:ind w:left="851"/>
        <w:rPr>
          <w:bCs/>
          <w:sz w:val="20"/>
          <w:szCs w:val="20"/>
        </w:rPr>
      </w:pPr>
      <w:r w:rsidRPr="00E72947">
        <w:rPr>
          <w:bCs/>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034792F8" w:rsidR="004B3803" w:rsidRDefault="000F3764" w:rsidP="00F16006">
      <w:pPr>
        <w:pStyle w:val="Akapitzlist"/>
        <w:numPr>
          <w:ilvl w:val="0"/>
          <w:numId w:val="2"/>
        </w:numPr>
        <w:ind w:left="426"/>
        <w:rPr>
          <w:bCs/>
          <w:sz w:val="20"/>
          <w:szCs w:val="20"/>
        </w:rPr>
      </w:pPr>
      <w:r w:rsidRPr="00E72947">
        <w:rPr>
          <w:bCs/>
          <w:sz w:val="20"/>
          <w:szCs w:val="20"/>
        </w:rPr>
        <w:t>Wykluczenie Wykonawcy następuje zgodnie z art. 111 PZP</w:t>
      </w:r>
      <w:r w:rsidR="00AA1E21">
        <w:rPr>
          <w:bCs/>
          <w:sz w:val="20"/>
          <w:szCs w:val="20"/>
        </w:rPr>
        <w:t>.</w:t>
      </w:r>
    </w:p>
    <w:p w14:paraId="3823FF15" w14:textId="77777777" w:rsidR="00AA1E21" w:rsidRPr="006A0BEA" w:rsidRDefault="00AA1E21" w:rsidP="00AA1E21">
      <w:pPr>
        <w:pStyle w:val="Akapitzlist"/>
        <w:numPr>
          <w:ilvl w:val="0"/>
          <w:numId w:val="2"/>
        </w:numPr>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57FD87CB" w14:textId="77777777" w:rsidR="00AA1E21" w:rsidRDefault="00AA1E21" w:rsidP="00AA1E21">
      <w:pPr>
        <w:pStyle w:val="Akapitzlist"/>
        <w:numPr>
          <w:ilvl w:val="0"/>
          <w:numId w:val="48"/>
        </w:numPr>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44F554E" w14:textId="77777777" w:rsidR="00AA1E21" w:rsidRDefault="00AA1E21" w:rsidP="00AA1E21">
      <w:pPr>
        <w:pStyle w:val="Akapitzlist"/>
        <w:numPr>
          <w:ilvl w:val="0"/>
          <w:numId w:val="48"/>
        </w:numPr>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BDDD43C" w14:textId="797F09CA" w:rsidR="00AA1E21" w:rsidRPr="00AA1E21" w:rsidRDefault="00AA1E21" w:rsidP="00AA1E21">
      <w:pPr>
        <w:pStyle w:val="Akapitzlist"/>
        <w:numPr>
          <w:ilvl w:val="0"/>
          <w:numId w:val="48"/>
        </w:numPr>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6" w14:textId="77777777" w:rsidR="004B3803" w:rsidRPr="00E72947" w:rsidRDefault="000F3764" w:rsidP="005E72D4">
      <w:pPr>
        <w:pStyle w:val="Nagwek2"/>
        <w:rPr>
          <w:bCs/>
        </w:rPr>
      </w:pPr>
      <w:bookmarkStart w:id="12" w:name="_Toc74211501"/>
      <w:r w:rsidRPr="00E72947">
        <w:rPr>
          <w:bCs/>
        </w:rPr>
        <w:t>X. Podmiotowe środki dowodowe. Oświadczenia i dokumenty, jakie zobowiązani są dostarczyć Wykonawcy w celu potwierdzenia spełniania warunków udziału w postępowaniu oraz wykazania braku podstaw wykluczenia</w:t>
      </w:r>
      <w:bookmarkEnd w:id="12"/>
    </w:p>
    <w:p w14:paraId="00000097" w14:textId="099C6F36" w:rsidR="004B3803" w:rsidRPr="00E72947" w:rsidRDefault="000F3764" w:rsidP="00F16006">
      <w:pPr>
        <w:numPr>
          <w:ilvl w:val="0"/>
          <w:numId w:val="8"/>
        </w:numPr>
        <w:spacing w:before="240"/>
        <w:ind w:left="284" w:hanging="426"/>
        <w:rPr>
          <w:bCs/>
          <w:sz w:val="20"/>
          <w:szCs w:val="20"/>
        </w:rPr>
      </w:pPr>
      <w:r w:rsidRPr="00E72947">
        <w:rPr>
          <w:bCs/>
          <w:sz w:val="20"/>
          <w:szCs w:val="20"/>
        </w:rPr>
        <w:t>Do oferty Wykonawca zobowiązany jest dołączyć aktualne na dzień składania ofert oświadczenie o spełnianiu warunków udziału w postępowaniu oraz o braku podstaw do wykluczenia z postępowania – zgodnie z Załącznikiem nr 2 do SW</w:t>
      </w:r>
      <w:r w:rsidR="006906CC" w:rsidRPr="00E72947">
        <w:rPr>
          <w:bCs/>
          <w:sz w:val="20"/>
          <w:szCs w:val="20"/>
        </w:rPr>
        <w:t>Z,</w:t>
      </w:r>
    </w:p>
    <w:p w14:paraId="00000098" w14:textId="77777777" w:rsidR="004B3803" w:rsidRPr="00E72947" w:rsidRDefault="000F3764" w:rsidP="00F16006">
      <w:pPr>
        <w:numPr>
          <w:ilvl w:val="0"/>
          <w:numId w:val="8"/>
        </w:numPr>
        <w:ind w:left="284" w:hanging="426"/>
        <w:rPr>
          <w:bCs/>
          <w:sz w:val="20"/>
          <w:szCs w:val="20"/>
        </w:rPr>
      </w:pPr>
      <w:r w:rsidRPr="00E72947">
        <w:rPr>
          <w:bCs/>
          <w:sz w:val="20"/>
          <w:szCs w:val="20"/>
        </w:rPr>
        <w:t>Informacje zawarte w oświadczeniu, o którym mowa w pkt 1 stanowią wstępne potwierdzenie, że Wykonawca nie podlega wykluczeniu oraz spełnia warunki udziału w postępowaniu.</w:t>
      </w:r>
    </w:p>
    <w:p w14:paraId="00000099" w14:textId="77777777" w:rsidR="004B3803" w:rsidRPr="00E72947" w:rsidRDefault="000F3764" w:rsidP="00F16006">
      <w:pPr>
        <w:numPr>
          <w:ilvl w:val="0"/>
          <w:numId w:val="8"/>
        </w:numPr>
        <w:ind w:left="284" w:hanging="426"/>
        <w:rPr>
          <w:bCs/>
          <w:sz w:val="20"/>
          <w:szCs w:val="20"/>
        </w:rPr>
      </w:pPr>
      <w:r w:rsidRPr="00E72947">
        <w:rPr>
          <w:bCs/>
          <w:sz w:val="20"/>
          <w:szCs w:val="20"/>
        </w:rPr>
        <w:t>Zamawiający wzywa wykonawcę, którego oferta została najwyżej oceniona, do złożenia w wyznaczonym terminie, nie krótszym niż 5 dni od dnia wezwania, podmiotowych środków dowodowych</w:t>
      </w:r>
      <w:r w:rsidRPr="00E72947">
        <w:rPr>
          <w:bCs/>
          <w:sz w:val="20"/>
          <w:szCs w:val="20"/>
          <w:vertAlign w:val="superscript"/>
        </w:rPr>
        <w:footnoteReference w:id="1"/>
      </w:r>
      <w:r w:rsidRPr="00E72947">
        <w:rPr>
          <w:bCs/>
          <w:sz w:val="20"/>
          <w:szCs w:val="20"/>
        </w:rPr>
        <w:t>, jeżeli wymagał ich złożenia w ogłoszeniu o zamówieniu lub dokumentach zamówienia, aktualnych na dzień złożenia podmiotowych środków dowodowych.</w:t>
      </w:r>
    </w:p>
    <w:p w14:paraId="0000009A" w14:textId="77777777" w:rsidR="004B3803" w:rsidRPr="00E72947" w:rsidRDefault="000F3764" w:rsidP="00F16006">
      <w:pPr>
        <w:numPr>
          <w:ilvl w:val="0"/>
          <w:numId w:val="8"/>
        </w:numPr>
        <w:ind w:left="284" w:hanging="426"/>
        <w:rPr>
          <w:bCs/>
          <w:sz w:val="20"/>
          <w:szCs w:val="20"/>
        </w:rPr>
      </w:pPr>
      <w:r w:rsidRPr="00E72947">
        <w:rPr>
          <w:bCs/>
          <w:sz w:val="20"/>
          <w:szCs w:val="20"/>
        </w:rPr>
        <w:t>Podmiotowe środki dowodowe wymagane od wykonawcy obejmują:</w:t>
      </w:r>
    </w:p>
    <w:p w14:paraId="0000009B" w14:textId="51CC33A1" w:rsidR="004B3803" w:rsidRDefault="000F3764" w:rsidP="00F16006">
      <w:pPr>
        <w:numPr>
          <w:ilvl w:val="2"/>
          <w:numId w:val="2"/>
        </w:numPr>
        <w:ind w:left="710" w:hanging="435"/>
        <w:rPr>
          <w:bCs/>
          <w:sz w:val="20"/>
          <w:szCs w:val="20"/>
        </w:rPr>
      </w:pPr>
      <w:r w:rsidRPr="00E72947">
        <w:rPr>
          <w:bCs/>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11782" w:rsidRPr="00E72947">
        <w:rPr>
          <w:bCs/>
          <w:sz w:val="20"/>
          <w:szCs w:val="20"/>
        </w:rPr>
        <w:t>3</w:t>
      </w:r>
      <w:r w:rsidRPr="00E72947">
        <w:rPr>
          <w:bCs/>
          <w:sz w:val="20"/>
          <w:szCs w:val="20"/>
        </w:rPr>
        <w:t xml:space="preserve"> do SWZ;</w:t>
      </w:r>
    </w:p>
    <w:p w14:paraId="0000009D" w14:textId="0613F98E" w:rsidR="004B3803" w:rsidRPr="00E72947" w:rsidRDefault="000F3764" w:rsidP="00F16006">
      <w:pPr>
        <w:numPr>
          <w:ilvl w:val="2"/>
          <w:numId w:val="2"/>
        </w:numPr>
        <w:ind w:left="710" w:hanging="435"/>
        <w:rPr>
          <w:bCs/>
          <w:sz w:val="20"/>
          <w:szCs w:val="20"/>
        </w:rPr>
      </w:pPr>
      <w:r w:rsidRPr="00E72947">
        <w:rPr>
          <w:bCs/>
          <w:sz w:val="20"/>
          <w:szCs w:val="20"/>
        </w:rPr>
        <w:tab/>
        <w:t xml:space="preserve">wykaz </w:t>
      </w:r>
      <w:r w:rsidR="00AA1E21">
        <w:rPr>
          <w:bCs/>
          <w:sz w:val="20"/>
          <w:szCs w:val="20"/>
        </w:rPr>
        <w:t>usług</w:t>
      </w:r>
      <w:r w:rsidRPr="00E72947">
        <w:rPr>
          <w:bCs/>
          <w:sz w:val="20"/>
          <w:szCs w:val="20"/>
        </w:rPr>
        <w:t xml:space="preserve"> wykonanych nie wcześniej niż w okresie ostatnich </w:t>
      </w:r>
      <w:r w:rsidR="00AA1E21">
        <w:rPr>
          <w:bCs/>
          <w:sz w:val="20"/>
          <w:szCs w:val="20"/>
        </w:rPr>
        <w:t>3</w:t>
      </w:r>
      <w:r w:rsidRPr="00E72947">
        <w:rPr>
          <w:bCs/>
          <w:sz w:val="20"/>
          <w:szCs w:val="20"/>
        </w:rPr>
        <w:t xml:space="preserve">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sidRPr="00E72947">
        <w:rPr>
          <w:bCs/>
          <w:sz w:val="20"/>
          <w:szCs w:val="20"/>
        </w:rPr>
        <w:t>y</w:t>
      </w:r>
      <w:r w:rsidRPr="00E72947">
        <w:rPr>
          <w:bCs/>
          <w:sz w:val="20"/>
          <w:szCs w:val="20"/>
        </w:rPr>
        <w:t xml:space="preserve"> - załącznik nr </w:t>
      </w:r>
      <w:r w:rsidR="00411782" w:rsidRPr="00E72947">
        <w:rPr>
          <w:bCs/>
          <w:sz w:val="20"/>
          <w:szCs w:val="20"/>
        </w:rPr>
        <w:t>4</w:t>
      </w:r>
      <w:r w:rsidRPr="00E72947">
        <w:rPr>
          <w:bCs/>
          <w:sz w:val="20"/>
          <w:szCs w:val="20"/>
        </w:rPr>
        <w:t xml:space="preserve"> do SWZ;</w:t>
      </w:r>
    </w:p>
    <w:p w14:paraId="5E15AB42" w14:textId="74398DBA" w:rsidR="007C755A" w:rsidRPr="00E72947" w:rsidRDefault="00693FE3" w:rsidP="00F16006">
      <w:pPr>
        <w:numPr>
          <w:ilvl w:val="2"/>
          <w:numId w:val="2"/>
        </w:numPr>
        <w:ind w:left="710" w:hanging="435"/>
        <w:rPr>
          <w:bCs/>
          <w:sz w:val="20"/>
          <w:szCs w:val="20"/>
        </w:rPr>
      </w:pPr>
      <w:r w:rsidRPr="00E72947">
        <w:rPr>
          <w:bCs/>
          <w:sz w:val="20"/>
          <w:szCs w:val="20"/>
        </w:rPr>
        <w:t xml:space="preserve">Oświadczenie, że osoby, które będą uczestniczyć w wykonywaniu zamówienia posiada wymagane uprawnienia budowlane do kierowania robotami budowlanymi w specjalności </w:t>
      </w:r>
      <w:r w:rsidR="00D31E3E" w:rsidRPr="00E72947">
        <w:rPr>
          <w:bCs/>
          <w:sz w:val="20"/>
          <w:szCs w:val="20"/>
        </w:rPr>
        <w:t>konstrukcyjno-budowlanej</w:t>
      </w:r>
      <w:r w:rsidR="00AA1E21">
        <w:rPr>
          <w:bCs/>
          <w:sz w:val="20"/>
          <w:szCs w:val="20"/>
        </w:rPr>
        <w:t xml:space="preserve"> lub architektonicznej</w:t>
      </w:r>
      <w:r w:rsidRPr="00E72947">
        <w:rPr>
          <w:bCs/>
          <w:sz w:val="20"/>
          <w:szCs w:val="20"/>
        </w:rPr>
        <w:t xml:space="preserve">, </w:t>
      </w:r>
      <w:r w:rsidR="00AA1E21">
        <w:rPr>
          <w:bCs/>
          <w:sz w:val="20"/>
          <w:szCs w:val="20"/>
        </w:rPr>
        <w:t>a</w:t>
      </w:r>
      <w:r w:rsidRPr="00E72947">
        <w:rPr>
          <w:bCs/>
          <w:sz w:val="20"/>
          <w:szCs w:val="20"/>
        </w:rPr>
        <w:t>l</w:t>
      </w:r>
      <w:r w:rsidR="00AA1E21">
        <w:rPr>
          <w:bCs/>
          <w:sz w:val="20"/>
          <w:szCs w:val="20"/>
        </w:rPr>
        <w:t>bo</w:t>
      </w:r>
      <w:r w:rsidRPr="00E72947">
        <w:rPr>
          <w:bCs/>
          <w:sz w:val="20"/>
          <w:szCs w:val="20"/>
        </w:rPr>
        <w:t xml:space="preserve"> odpowiadające im ważne uprawnienia, które zostały wydane na podstawie wcześniej obowiązujących przepisów prawa - załącznik nr </w:t>
      </w:r>
      <w:r w:rsidR="00411782" w:rsidRPr="00E72947">
        <w:rPr>
          <w:bCs/>
          <w:sz w:val="20"/>
          <w:szCs w:val="20"/>
        </w:rPr>
        <w:t>5</w:t>
      </w:r>
      <w:r w:rsidRPr="00E72947">
        <w:rPr>
          <w:bCs/>
          <w:sz w:val="20"/>
          <w:szCs w:val="20"/>
        </w:rPr>
        <w:t xml:space="preserve"> do SWZ;</w:t>
      </w:r>
    </w:p>
    <w:p w14:paraId="0000009F" w14:textId="77777777" w:rsidR="004B3803" w:rsidRPr="00E72947" w:rsidRDefault="000F3764" w:rsidP="00F16006">
      <w:pPr>
        <w:numPr>
          <w:ilvl w:val="0"/>
          <w:numId w:val="2"/>
        </w:numPr>
        <w:ind w:left="434"/>
        <w:rPr>
          <w:bCs/>
          <w:sz w:val="20"/>
          <w:szCs w:val="20"/>
        </w:rPr>
      </w:pPr>
      <w:r w:rsidRPr="00E72947">
        <w:rPr>
          <w:bCs/>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sidRPr="00E72947">
        <w:rPr>
          <w:bCs/>
          <w:sz w:val="20"/>
          <w:szCs w:val="20"/>
          <w:vertAlign w:val="superscript"/>
        </w:rPr>
        <w:footnoteReference w:id="2"/>
      </w:r>
      <w:r w:rsidRPr="00E72947">
        <w:rPr>
          <w:bCs/>
          <w:sz w:val="20"/>
          <w:szCs w:val="20"/>
        </w:rPr>
        <w:t>.</w:t>
      </w:r>
    </w:p>
    <w:p w14:paraId="000000A0" w14:textId="77777777" w:rsidR="004B3803" w:rsidRPr="00E72947" w:rsidRDefault="000F3764" w:rsidP="00F16006">
      <w:pPr>
        <w:numPr>
          <w:ilvl w:val="0"/>
          <w:numId w:val="2"/>
        </w:numPr>
        <w:ind w:left="434"/>
        <w:rPr>
          <w:bCs/>
          <w:sz w:val="20"/>
          <w:szCs w:val="20"/>
        </w:rPr>
      </w:pPr>
      <w:r w:rsidRPr="00E72947">
        <w:rPr>
          <w:bCs/>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E72947">
        <w:rPr>
          <w:bCs/>
          <w:sz w:val="20"/>
          <w:szCs w:val="20"/>
          <w:vertAlign w:val="superscript"/>
        </w:rPr>
        <w:footnoteReference w:id="3"/>
      </w:r>
      <w:r w:rsidRPr="00E72947">
        <w:rPr>
          <w:bCs/>
          <w:sz w:val="20"/>
          <w:szCs w:val="20"/>
        </w:rPr>
        <w:t>.</w:t>
      </w:r>
    </w:p>
    <w:p w14:paraId="000000A1" w14:textId="77777777" w:rsidR="004B3803" w:rsidRPr="00E72947" w:rsidRDefault="000F3764" w:rsidP="00F16006">
      <w:pPr>
        <w:numPr>
          <w:ilvl w:val="0"/>
          <w:numId w:val="2"/>
        </w:numPr>
        <w:ind w:left="434"/>
        <w:rPr>
          <w:bCs/>
          <w:sz w:val="20"/>
          <w:szCs w:val="20"/>
        </w:rPr>
      </w:pPr>
      <w:r w:rsidRPr="00E72947">
        <w:rPr>
          <w:bCs/>
          <w:sz w:val="20"/>
          <w:szCs w:val="20"/>
        </w:rPr>
        <w:t>Zamawiający nie wzywa do złożenia podmiotowych środków dowodowych, jeżeli:</w:t>
      </w:r>
    </w:p>
    <w:p w14:paraId="000000A2" w14:textId="77777777" w:rsidR="004B3803" w:rsidRPr="00E72947" w:rsidRDefault="000F3764" w:rsidP="00F16006">
      <w:pPr>
        <w:ind w:left="882" w:hanging="434"/>
        <w:rPr>
          <w:bCs/>
          <w:sz w:val="20"/>
          <w:szCs w:val="20"/>
        </w:rPr>
      </w:pPr>
      <w:r w:rsidRPr="00E72947">
        <w:rPr>
          <w:bCs/>
          <w:sz w:val="20"/>
          <w:szCs w:val="20"/>
        </w:rPr>
        <w:t>1)</w:t>
      </w:r>
      <w:r w:rsidRPr="00E72947">
        <w:rPr>
          <w:bCs/>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E72947">
        <w:rPr>
          <w:bCs/>
          <w:sz w:val="20"/>
          <w:szCs w:val="20"/>
        </w:rPr>
        <w:t>p.z.p</w:t>
      </w:r>
      <w:proofErr w:type="spellEnd"/>
      <w:r w:rsidRPr="00E72947">
        <w:rPr>
          <w:bCs/>
          <w:sz w:val="20"/>
          <w:szCs w:val="20"/>
        </w:rPr>
        <w:t xml:space="preserve"> dane umożliwiające dostęp do tych środków;</w:t>
      </w:r>
    </w:p>
    <w:p w14:paraId="000000A3" w14:textId="77777777" w:rsidR="004B3803" w:rsidRPr="00E72947" w:rsidRDefault="000F3764" w:rsidP="00F16006">
      <w:pPr>
        <w:ind w:left="882" w:hanging="434"/>
        <w:rPr>
          <w:bCs/>
          <w:sz w:val="20"/>
          <w:szCs w:val="20"/>
        </w:rPr>
      </w:pPr>
      <w:r w:rsidRPr="00E72947">
        <w:rPr>
          <w:bCs/>
          <w:sz w:val="20"/>
          <w:szCs w:val="20"/>
        </w:rPr>
        <w:t>2)</w:t>
      </w:r>
      <w:r w:rsidRPr="00E72947">
        <w:rPr>
          <w:bCs/>
          <w:sz w:val="20"/>
          <w:szCs w:val="20"/>
        </w:rPr>
        <w:tab/>
        <w:t>podmiotowym środkiem dowodowym jest oświadczenie, którego treść odpowiada zakresowi oświadczenia, o którym mowa w art. 125 ust. 1.</w:t>
      </w:r>
    </w:p>
    <w:p w14:paraId="000000A4" w14:textId="77777777"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Pr="00E72947" w:rsidRDefault="000F3764" w:rsidP="00F16006">
      <w:pPr>
        <w:numPr>
          <w:ilvl w:val="0"/>
          <w:numId w:val="2"/>
        </w:numPr>
        <w:pBdr>
          <w:top w:val="nil"/>
          <w:left w:val="nil"/>
          <w:bottom w:val="nil"/>
          <w:right w:val="nil"/>
          <w:between w:val="nil"/>
        </w:pBdr>
        <w:ind w:left="434" w:hanging="434"/>
        <w:rPr>
          <w:bCs/>
          <w:sz w:val="20"/>
          <w:szCs w:val="20"/>
        </w:rPr>
      </w:pPr>
      <w:r w:rsidRPr="00E72947">
        <w:rPr>
          <w:bCs/>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2947">
        <w:rPr>
          <w:bCs/>
          <w:smallCaps/>
          <w:sz w:val="20"/>
          <w:szCs w:val="20"/>
        </w:rPr>
        <w:t xml:space="preserve">   </w:t>
      </w:r>
      <w:r w:rsidRPr="00E72947">
        <w:rPr>
          <w:bCs/>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Pr="00E72947" w:rsidRDefault="000F3764" w:rsidP="005E72D4">
      <w:pPr>
        <w:pStyle w:val="Nagwek2"/>
        <w:rPr>
          <w:bCs/>
        </w:rPr>
      </w:pPr>
      <w:bookmarkStart w:id="13" w:name="_Toc74211502"/>
      <w:r w:rsidRPr="00E72947">
        <w:rPr>
          <w:bCs/>
        </w:rPr>
        <w:t>XI. Poleganie na zasobach innych podmiotów</w:t>
      </w:r>
      <w:bookmarkEnd w:id="13"/>
    </w:p>
    <w:p w14:paraId="000000A7" w14:textId="77777777" w:rsidR="004B3803" w:rsidRPr="00E72947" w:rsidRDefault="000F3764" w:rsidP="00F16006">
      <w:pPr>
        <w:numPr>
          <w:ilvl w:val="3"/>
          <w:numId w:val="2"/>
        </w:numPr>
        <w:spacing w:before="240"/>
        <w:ind w:left="426" w:right="20"/>
        <w:rPr>
          <w:bCs/>
          <w:sz w:val="20"/>
          <w:szCs w:val="20"/>
        </w:rPr>
      </w:pPr>
      <w:r w:rsidRPr="00E72947">
        <w:rPr>
          <w:bCs/>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Pr="00E72947" w:rsidRDefault="000F3764" w:rsidP="00F16006">
      <w:pPr>
        <w:numPr>
          <w:ilvl w:val="3"/>
          <w:numId w:val="2"/>
        </w:numPr>
        <w:ind w:left="426" w:right="20"/>
        <w:rPr>
          <w:bCs/>
          <w:sz w:val="20"/>
          <w:szCs w:val="20"/>
        </w:rPr>
      </w:pPr>
      <w:r w:rsidRPr="00E72947">
        <w:rPr>
          <w:bCs/>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Pr="00E72947" w:rsidRDefault="000F3764" w:rsidP="00F16006">
      <w:pPr>
        <w:numPr>
          <w:ilvl w:val="3"/>
          <w:numId w:val="2"/>
        </w:numPr>
        <w:ind w:left="426" w:right="20"/>
        <w:rPr>
          <w:bCs/>
          <w:sz w:val="20"/>
          <w:szCs w:val="20"/>
        </w:rPr>
      </w:pPr>
      <w:r w:rsidRPr="00E72947">
        <w:rPr>
          <w:bCs/>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E72947">
        <w:rPr>
          <w:bCs/>
          <w:sz w:val="20"/>
          <w:szCs w:val="20"/>
          <w:vertAlign w:val="superscript"/>
        </w:rPr>
        <w:footnoteReference w:id="4"/>
      </w:r>
      <w:r w:rsidRPr="00E72947">
        <w:rPr>
          <w:bCs/>
          <w:sz w:val="20"/>
          <w:szCs w:val="20"/>
        </w:rPr>
        <w:t xml:space="preserve">. </w:t>
      </w:r>
    </w:p>
    <w:p w14:paraId="000000AA" w14:textId="77777777" w:rsidR="004B3803" w:rsidRPr="00E72947" w:rsidRDefault="000F3764" w:rsidP="00F16006">
      <w:pPr>
        <w:numPr>
          <w:ilvl w:val="3"/>
          <w:numId w:val="2"/>
        </w:numPr>
        <w:ind w:left="426" w:right="20"/>
        <w:rPr>
          <w:bCs/>
          <w:sz w:val="20"/>
          <w:szCs w:val="20"/>
        </w:rPr>
      </w:pPr>
      <w:r w:rsidRPr="00E72947">
        <w:rPr>
          <w:bCs/>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Pr="00E72947" w:rsidRDefault="000F3764" w:rsidP="00F16006">
      <w:pPr>
        <w:numPr>
          <w:ilvl w:val="3"/>
          <w:numId w:val="2"/>
        </w:numPr>
        <w:ind w:left="426" w:right="20"/>
        <w:rPr>
          <w:bCs/>
          <w:sz w:val="20"/>
          <w:szCs w:val="20"/>
        </w:rPr>
      </w:pPr>
      <w:r w:rsidRPr="00E72947">
        <w:rPr>
          <w:bCs/>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Pr="00E72947">
        <w:rPr>
          <w:bCs/>
          <w:sz w:val="20"/>
          <w:szCs w:val="20"/>
          <w:vertAlign w:val="superscript"/>
        </w:rPr>
        <w:footnoteReference w:id="5"/>
      </w:r>
      <w:r w:rsidRPr="00E72947">
        <w:rPr>
          <w:bCs/>
          <w:sz w:val="20"/>
          <w:szCs w:val="20"/>
        </w:rPr>
        <w:t>.</w:t>
      </w:r>
    </w:p>
    <w:p w14:paraId="000000AC" w14:textId="77777777" w:rsidR="004B3803" w:rsidRPr="00E72947" w:rsidRDefault="000F3764" w:rsidP="00F16006">
      <w:pPr>
        <w:numPr>
          <w:ilvl w:val="3"/>
          <w:numId w:val="2"/>
        </w:numPr>
        <w:ind w:left="426" w:right="20"/>
        <w:rPr>
          <w:bCs/>
          <w:sz w:val="20"/>
          <w:szCs w:val="20"/>
        </w:rPr>
      </w:pPr>
      <w:r w:rsidRPr="00E72947">
        <w:rPr>
          <w:bCs/>
          <w:sz w:val="20"/>
          <w:szCs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E72947">
        <w:rPr>
          <w:bCs/>
          <w:sz w:val="20"/>
          <w:szCs w:val="20"/>
          <w:vertAlign w:val="superscript"/>
        </w:rPr>
        <w:footnoteReference w:id="6"/>
      </w:r>
      <w:r w:rsidRPr="00E72947">
        <w:rPr>
          <w:bCs/>
          <w:sz w:val="20"/>
          <w:szCs w:val="20"/>
        </w:rPr>
        <w:t>.</w:t>
      </w:r>
    </w:p>
    <w:p w14:paraId="000000AD" w14:textId="77777777" w:rsidR="004B3803" w:rsidRPr="00E72947" w:rsidRDefault="000F3764" w:rsidP="00F16006">
      <w:pPr>
        <w:numPr>
          <w:ilvl w:val="3"/>
          <w:numId w:val="2"/>
        </w:numPr>
        <w:shd w:val="clear" w:color="auto" w:fill="FFFFFF"/>
        <w:ind w:left="426"/>
        <w:rPr>
          <w:bCs/>
          <w:sz w:val="20"/>
          <w:szCs w:val="20"/>
        </w:rPr>
      </w:pPr>
      <w:r w:rsidRPr="00E72947">
        <w:rPr>
          <w:bCs/>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E72947">
        <w:rPr>
          <w:bCs/>
          <w:sz w:val="20"/>
          <w:szCs w:val="20"/>
          <w:vertAlign w:val="superscript"/>
        </w:rPr>
        <w:footnoteReference w:id="7"/>
      </w:r>
      <w:r w:rsidRPr="00E72947">
        <w:rPr>
          <w:bCs/>
          <w:sz w:val="20"/>
          <w:szCs w:val="20"/>
        </w:rPr>
        <w:t>.</w:t>
      </w:r>
    </w:p>
    <w:p w14:paraId="000000AE" w14:textId="77777777" w:rsidR="004B3803" w:rsidRPr="00E72947" w:rsidRDefault="000F3764" w:rsidP="005E72D4">
      <w:pPr>
        <w:pStyle w:val="Nagwek2"/>
        <w:rPr>
          <w:bCs/>
        </w:rPr>
      </w:pPr>
      <w:bookmarkStart w:id="14" w:name="_Toc74211503"/>
      <w:r w:rsidRPr="00E72947">
        <w:rPr>
          <w:bCs/>
        </w:rPr>
        <w:t>XII. Informacja dla Wykonawców wspólnie ubiegających się o udzielenie zamówienia</w:t>
      </w:r>
      <w:bookmarkEnd w:id="14"/>
    </w:p>
    <w:p w14:paraId="000000AF" w14:textId="1C509347" w:rsidR="004B3803" w:rsidRPr="00E72947" w:rsidRDefault="000F3764" w:rsidP="00F16006">
      <w:pPr>
        <w:numPr>
          <w:ilvl w:val="0"/>
          <w:numId w:val="18"/>
        </w:numPr>
        <w:spacing w:before="240"/>
        <w:ind w:left="426"/>
        <w:rPr>
          <w:bCs/>
        </w:rPr>
      </w:pPr>
      <w:r w:rsidRPr="00E72947">
        <w:rPr>
          <w:bCs/>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007F5318" w:rsidRPr="00E72947">
        <w:rPr>
          <w:bCs/>
          <w:sz w:val="20"/>
          <w:szCs w:val="20"/>
        </w:rPr>
        <w:t>UWAGA! Spółka cywilna na gruncie ustawy Prawo zamówień publicznych traktowana jest jako wykonawcy wspólnie ubiegający się o udzielenie zamówienia.</w:t>
      </w:r>
    </w:p>
    <w:p w14:paraId="000000B0" w14:textId="77777777" w:rsidR="004B3803" w:rsidRPr="00E72947" w:rsidRDefault="000F3764" w:rsidP="00F16006">
      <w:pPr>
        <w:numPr>
          <w:ilvl w:val="0"/>
          <w:numId w:val="18"/>
        </w:numPr>
        <w:ind w:left="426"/>
        <w:rPr>
          <w:bCs/>
        </w:rPr>
      </w:pPr>
      <w:r w:rsidRPr="00E72947">
        <w:rPr>
          <w:bCs/>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Pr="00E72947" w:rsidRDefault="000F3764" w:rsidP="00F16006">
      <w:pPr>
        <w:numPr>
          <w:ilvl w:val="0"/>
          <w:numId w:val="18"/>
        </w:numPr>
        <w:ind w:left="426"/>
        <w:rPr>
          <w:bCs/>
        </w:rPr>
      </w:pPr>
      <w:r w:rsidRPr="00E72947">
        <w:rPr>
          <w:bCs/>
          <w:sz w:val="20"/>
          <w:szCs w:val="20"/>
        </w:rPr>
        <w:t>Wykonawcy wspólnie ubiegający się o udzielenie zamówienia dołączają do oferty oświadczenie, z którego wynika, które roboty budowlane/dostawy/usługi</w:t>
      </w:r>
      <w:r w:rsidRPr="00E72947">
        <w:rPr>
          <w:bCs/>
          <w:sz w:val="20"/>
          <w:szCs w:val="20"/>
          <w:vertAlign w:val="superscript"/>
        </w:rPr>
        <w:footnoteReference w:id="8"/>
      </w:r>
      <w:r w:rsidRPr="00E72947">
        <w:rPr>
          <w:bCs/>
          <w:sz w:val="20"/>
          <w:szCs w:val="20"/>
        </w:rPr>
        <w:t xml:space="preserve"> wykonają poszczególni wykonawcy.</w:t>
      </w:r>
    </w:p>
    <w:p w14:paraId="000000B2" w14:textId="77777777" w:rsidR="004B3803" w:rsidRPr="00E72947" w:rsidRDefault="000F3764" w:rsidP="00F16006">
      <w:pPr>
        <w:numPr>
          <w:ilvl w:val="0"/>
          <w:numId w:val="18"/>
        </w:numPr>
        <w:ind w:left="426"/>
        <w:rPr>
          <w:bCs/>
        </w:rPr>
      </w:pPr>
      <w:r w:rsidRPr="00E72947">
        <w:rPr>
          <w:bCs/>
          <w:sz w:val="20"/>
          <w:szCs w:val="20"/>
        </w:rPr>
        <w:t>Oświadczenia i dokumenty potwierdzające brak podstaw do wykluczenia z postępowania składa każdy z Wykonawców wspólnie ubiegających się o zamówienie.</w:t>
      </w:r>
    </w:p>
    <w:p w14:paraId="000000B3" w14:textId="7C3FBA72" w:rsidR="004B3803" w:rsidRPr="00E72947" w:rsidRDefault="000F3764" w:rsidP="005E72D4">
      <w:pPr>
        <w:pStyle w:val="Nagwek2"/>
        <w:spacing w:before="240" w:after="240"/>
        <w:rPr>
          <w:bCs/>
        </w:rPr>
      </w:pPr>
      <w:bookmarkStart w:id="15" w:name="_Toc74211504"/>
      <w:r w:rsidRPr="00E72947">
        <w:rPr>
          <w:bCs/>
        </w:rPr>
        <w:t xml:space="preserve">XIII. Informacje o sposobie porozumiewania się </w:t>
      </w:r>
      <w:r w:rsidR="00DF14C4" w:rsidRPr="00E72947">
        <w:rPr>
          <w:bCs/>
        </w:rPr>
        <w:t>Z</w:t>
      </w:r>
      <w:r w:rsidRPr="00E72947">
        <w:rPr>
          <w:bCs/>
        </w:rPr>
        <w:t>amawiającego z Wykonawcami oraz przekazywania oświadczeń lub dokumentów</w:t>
      </w:r>
      <w:bookmarkEnd w:id="15"/>
    </w:p>
    <w:p w14:paraId="4A1080B2" w14:textId="77777777" w:rsidR="00615F90" w:rsidRPr="00E72947" w:rsidRDefault="000F3764" w:rsidP="005E72D4">
      <w:pPr>
        <w:numPr>
          <w:ilvl w:val="0"/>
          <w:numId w:val="17"/>
        </w:numPr>
        <w:jc w:val="both"/>
        <w:rPr>
          <w:bCs/>
          <w:sz w:val="20"/>
          <w:szCs w:val="20"/>
        </w:rPr>
      </w:pPr>
      <w:r w:rsidRPr="00E72947">
        <w:rPr>
          <w:bCs/>
          <w:sz w:val="20"/>
          <w:szCs w:val="20"/>
        </w:rPr>
        <w:t xml:space="preserve">Osobą uprawnioną do </w:t>
      </w:r>
      <w:r w:rsidR="00615F90" w:rsidRPr="00E72947">
        <w:rPr>
          <w:bCs/>
          <w:sz w:val="20"/>
          <w:szCs w:val="20"/>
        </w:rPr>
        <w:t>kontak</w:t>
      </w:r>
      <w:r w:rsidRPr="00E72947">
        <w:rPr>
          <w:bCs/>
          <w:sz w:val="20"/>
          <w:szCs w:val="20"/>
        </w:rPr>
        <w:t xml:space="preserve">tu z Wykonawcami </w:t>
      </w:r>
      <w:r w:rsidR="00615F90" w:rsidRPr="00E72947">
        <w:rPr>
          <w:bCs/>
          <w:sz w:val="20"/>
          <w:szCs w:val="20"/>
        </w:rPr>
        <w:t>są:</w:t>
      </w:r>
    </w:p>
    <w:p w14:paraId="000000B4" w14:textId="01CDF105" w:rsidR="004B3803" w:rsidRPr="00E72947" w:rsidRDefault="00615F90" w:rsidP="005E72D4">
      <w:pPr>
        <w:numPr>
          <w:ilvl w:val="1"/>
          <w:numId w:val="17"/>
        </w:numPr>
        <w:jc w:val="both"/>
        <w:rPr>
          <w:bCs/>
          <w:sz w:val="20"/>
          <w:szCs w:val="20"/>
        </w:rPr>
      </w:pPr>
      <w:r w:rsidRPr="00E72947">
        <w:rPr>
          <w:bCs/>
          <w:sz w:val="20"/>
          <w:szCs w:val="20"/>
        </w:rPr>
        <w:t>Maciej Gubański</w:t>
      </w:r>
    </w:p>
    <w:p w14:paraId="09F51B62" w14:textId="46649334" w:rsidR="00615F90" w:rsidRPr="00E72947" w:rsidRDefault="00615F90" w:rsidP="005E72D4">
      <w:pPr>
        <w:numPr>
          <w:ilvl w:val="1"/>
          <w:numId w:val="17"/>
        </w:numPr>
        <w:jc w:val="both"/>
        <w:rPr>
          <w:bCs/>
          <w:sz w:val="20"/>
          <w:szCs w:val="20"/>
        </w:rPr>
      </w:pPr>
      <w:r w:rsidRPr="00E72947">
        <w:rPr>
          <w:bCs/>
          <w:sz w:val="20"/>
          <w:szCs w:val="20"/>
        </w:rPr>
        <w:t>Mikołaj Żak</w:t>
      </w:r>
    </w:p>
    <w:p w14:paraId="000000B5" w14:textId="11766799"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Postępowanie prowadzone jest w języku polskim </w:t>
      </w:r>
      <w:r w:rsidR="00A80961" w:rsidRPr="00E72947">
        <w:rPr>
          <w:bCs/>
          <w:sz w:val="20"/>
          <w:szCs w:val="20"/>
        </w:rPr>
        <w:t>w postaci</w:t>
      </w:r>
      <w:r w:rsidRPr="00E72947">
        <w:rPr>
          <w:bCs/>
          <w:sz w:val="20"/>
          <w:szCs w:val="20"/>
        </w:rPr>
        <w:t xml:space="preserve"> elektronicznej za pośrednictwem </w:t>
      </w:r>
      <w:hyperlink r:id="rId12">
        <w:r w:rsidRPr="00E72947">
          <w:rPr>
            <w:bCs/>
            <w:color w:val="1155CC"/>
            <w:sz w:val="20"/>
            <w:szCs w:val="20"/>
          </w:rPr>
          <w:t>platformazakupowa.pl</w:t>
        </w:r>
      </w:hyperlink>
      <w:r w:rsidRPr="00E72947">
        <w:rPr>
          <w:bCs/>
          <w:sz w:val="20"/>
          <w:szCs w:val="20"/>
        </w:rPr>
        <w:t xml:space="preserve"> pod adrese</w:t>
      </w:r>
      <w:r w:rsidR="008B38F8" w:rsidRPr="00E72947">
        <w:rPr>
          <w:bCs/>
          <w:sz w:val="20"/>
          <w:szCs w:val="20"/>
        </w:rPr>
        <w:t>m</w:t>
      </w:r>
      <w:r w:rsidRPr="00E72947">
        <w:rPr>
          <w:bCs/>
          <w:sz w:val="20"/>
          <w:szCs w:val="20"/>
        </w:rPr>
        <w:t xml:space="preserve">: </w:t>
      </w:r>
      <w:r w:rsidR="00615F90" w:rsidRPr="00E72947">
        <w:rPr>
          <w:bCs/>
          <w:sz w:val="20"/>
          <w:szCs w:val="20"/>
        </w:rPr>
        <w:t>https://platformazakupowa.pl/pn/krzywin</w:t>
      </w:r>
    </w:p>
    <w:p w14:paraId="000000B6"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E72947">
          <w:rPr>
            <w:bCs/>
            <w:color w:val="1155CC"/>
            <w:sz w:val="20"/>
            <w:szCs w:val="20"/>
          </w:rPr>
          <w:t>platformazakupowa.pl</w:t>
        </w:r>
      </w:hyperlink>
      <w:r w:rsidRPr="00E72947">
        <w:rPr>
          <w:bCs/>
          <w:sz w:val="20"/>
          <w:szCs w:val="20"/>
        </w:rPr>
        <w:t xml:space="preserve"> i formularza „Wyślij wiadomość do zamawiającego”. </w:t>
      </w:r>
    </w:p>
    <w:p w14:paraId="000000B7" w14:textId="268D93C6" w:rsidR="004B3803" w:rsidRPr="00E72947" w:rsidRDefault="000F3764" w:rsidP="00F16006">
      <w:pPr>
        <w:ind w:left="720"/>
        <w:rPr>
          <w:bCs/>
          <w:sz w:val="20"/>
          <w:szCs w:val="20"/>
        </w:rPr>
      </w:pPr>
      <w:r w:rsidRPr="00E72947">
        <w:rPr>
          <w:bCs/>
          <w:sz w:val="20"/>
          <w:szCs w:val="20"/>
        </w:rPr>
        <w:t xml:space="preserve">Za datę przekazania (wpływu) oświadczeń, wniosków, zawiadomień oraz informacji przyjmuje się datę ich przesłania za pośrednictwem </w:t>
      </w:r>
      <w:hyperlink r:id="rId14">
        <w:r w:rsidRPr="00E72947">
          <w:rPr>
            <w:bCs/>
            <w:color w:val="1155CC"/>
            <w:sz w:val="20"/>
            <w:szCs w:val="20"/>
          </w:rPr>
          <w:t>platformazakupowa.pl</w:t>
        </w:r>
      </w:hyperlink>
      <w:r w:rsidRPr="00E72947">
        <w:rPr>
          <w:bCs/>
          <w:sz w:val="20"/>
          <w:szCs w:val="20"/>
        </w:rPr>
        <w:t xml:space="preserve"> poprzez kliknięcie przycisku</w:t>
      </w:r>
      <w:r w:rsidR="00F53D80">
        <w:rPr>
          <w:bCs/>
          <w:sz w:val="20"/>
          <w:szCs w:val="20"/>
        </w:rPr>
        <w:t xml:space="preserve"> </w:t>
      </w:r>
      <w:r w:rsidRPr="00E72947">
        <w:rPr>
          <w:bCs/>
          <w:sz w:val="20"/>
          <w:szCs w:val="20"/>
        </w:rPr>
        <w:t>„Wyślij wiadomość do zamawiającego” po których pojawi się komunikat, że wiadomość została wysłana do zamawiającego. Zamawiający dopuszcza, awaryjnie, komunikację</w:t>
      </w:r>
      <w:r w:rsidR="00F53D80">
        <w:rPr>
          <w:bCs/>
          <w:sz w:val="20"/>
          <w:szCs w:val="20"/>
        </w:rPr>
        <w:t xml:space="preserve"> </w:t>
      </w:r>
      <w:r w:rsidRPr="00E72947">
        <w:rPr>
          <w:bCs/>
          <w:sz w:val="20"/>
          <w:szCs w:val="20"/>
        </w:rPr>
        <w:t xml:space="preserve">za pośrednictwem poczty elektronicznej. Adres poczty elektronicznej osoby uprawnionej do kontaktu z Wykonawcami: </w:t>
      </w:r>
      <w:hyperlink r:id="rId15" w:history="1">
        <w:r w:rsidR="00C56BCF" w:rsidRPr="00E72947">
          <w:rPr>
            <w:rStyle w:val="Hipercze"/>
            <w:bCs/>
            <w:sz w:val="20"/>
            <w:szCs w:val="20"/>
            <w:u w:val="none"/>
          </w:rPr>
          <w:t>maciej.gubanski@krzywin.pl</w:t>
        </w:r>
      </w:hyperlink>
      <w:r w:rsidR="00C56BCF" w:rsidRPr="00E72947">
        <w:rPr>
          <w:bCs/>
          <w:sz w:val="20"/>
          <w:szCs w:val="20"/>
        </w:rPr>
        <w:t xml:space="preserve">, </w:t>
      </w:r>
      <w:hyperlink r:id="rId16" w:history="1">
        <w:r w:rsidR="00C56BCF" w:rsidRPr="00E72947">
          <w:rPr>
            <w:rStyle w:val="Hipercze"/>
            <w:bCs/>
            <w:sz w:val="20"/>
            <w:szCs w:val="20"/>
            <w:u w:val="none"/>
          </w:rPr>
          <w:t>mikolaj.zak@krzywin.pl</w:t>
        </w:r>
      </w:hyperlink>
      <w:r w:rsidR="00D53220" w:rsidRPr="00E72947">
        <w:rPr>
          <w:bCs/>
          <w:sz w:val="20"/>
          <w:szCs w:val="20"/>
        </w:rPr>
        <w:t>.</w:t>
      </w:r>
    </w:p>
    <w:p w14:paraId="04685645" w14:textId="3B92DB6B" w:rsidR="00D53220" w:rsidRPr="00E72947" w:rsidRDefault="00D53220" w:rsidP="00F16006">
      <w:pPr>
        <w:ind w:left="720"/>
        <w:rPr>
          <w:bCs/>
          <w:sz w:val="20"/>
          <w:szCs w:val="20"/>
        </w:rPr>
      </w:pPr>
      <w:r w:rsidRPr="00E72947">
        <w:rPr>
          <w:bCs/>
          <w:sz w:val="20"/>
          <w:szCs w:val="20"/>
        </w:rPr>
        <w:t>Jednocześnie Zamawiający informuje</w:t>
      </w:r>
      <w:r w:rsidR="00B057C1" w:rsidRPr="00E72947">
        <w:rPr>
          <w:bCs/>
          <w:sz w:val="20"/>
          <w:szCs w:val="20"/>
        </w:rPr>
        <w:t xml:space="preserve"> że zgodnie z art. 61 ust. 2 ustawy </w:t>
      </w:r>
      <w:proofErr w:type="spellStart"/>
      <w:r w:rsidR="00B057C1" w:rsidRPr="00E72947">
        <w:rPr>
          <w:bCs/>
          <w:sz w:val="20"/>
          <w:szCs w:val="20"/>
        </w:rPr>
        <w:t>Pzp</w:t>
      </w:r>
      <w:proofErr w:type="spellEnd"/>
      <w:r w:rsidR="00B057C1" w:rsidRPr="00E72947">
        <w:rPr>
          <w:bCs/>
          <w:sz w:val="20"/>
          <w:szCs w:val="20"/>
        </w:rPr>
        <w:t>,</w:t>
      </w:r>
      <w:r w:rsidRPr="00E72947">
        <w:rPr>
          <w:bCs/>
          <w:sz w:val="20"/>
          <w:szCs w:val="20"/>
        </w:rPr>
        <w:t xml:space="preserve"> kontakt </w:t>
      </w:r>
      <w:r w:rsidR="00B057C1" w:rsidRPr="00E72947">
        <w:rPr>
          <w:bCs/>
          <w:sz w:val="20"/>
          <w:szCs w:val="20"/>
        </w:rPr>
        <w:t xml:space="preserve">ustny, w tym </w:t>
      </w:r>
      <w:r w:rsidRPr="00E72947">
        <w:rPr>
          <w:bCs/>
          <w:sz w:val="20"/>
          <w:szCs w:val="20"/>
        </w:rPr>
        <w:t xml:space="preserve">telefoniczny możliwy jest tylko </w:t>
      </w:r>
      <w:r w:rsidR="00B057C1" w:rsidRPr="00E72947">
        <w:rPr>
          <w:bCs/>
          <w:sz w:val="20"/>
          <w:szCs w:val="20"/>
        </w:rPr>
        <w:t>w odniesieniu do informacji, które nie są istotne dla przebiegu postępowania.</w:t>
      </w:r>
    </w:p>
    <w:p w14:paraId="000000B8"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będzie przekazywał wykonawcom informacje w formie elektronicznej za pośrednictwem </w:t>
      </w:r>
      <w:hyperlink r:id="rId17">
        <w:r w:rsidRPr="00E72947">
          <w:rPr>
            <w:bCs/>
            <w:color w:val="1155CC"/>
            <w:sz w:val="20"/>
            <w:szCs w:val="20"/>
          </w:rPr>
          <w:t>platformazakupowa.pl</w:t>
        </w:r>
      </w:hyperlink>
      <w:r w:rsidRPr="00E72947">
        <w:rPr>
          <w:bCs/>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r w:rsidRPr="00E72947">
          <w:rPr>
            <w:bCs/>
            <w:color w:val="1155CC"/>
            <w:sz w:val="20"/>
            <w:szCs w:val="20"/>
          </w:rPr>
          <w:t>platformazakupowa.pl</w:t>
        </w:r>
      </w:hyperlink>
      <w:r w:rsidRPr="00E72947">
        <w:rPr>
          <w:bCs/>
          <w:sz w:val="20"/>
          <w:szCs w:val="20"/>
        </w:rPr>
        <w:t xml:space="preserve"> do konkretnego wykonawcy.</w:t>
      </w:r>
    </w:p>
    <w:p w14:paraId="000000B9"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9">
        <w:r w:rsidRPr="00E72947">
          <w:rPr>
            <w:bCs/>
            <w:color w:val="1155CC"/>
            <w:sz w:val="20"/>
            <w:szCs w:val="20"/>
          </w:rPr>
          <w:t>platformazakupowa.pl</w:t>
        </w:r>
      </w:hyperlink>
      <w:r w:rsidRPr="00E72947">
        <w:rPr>
          <w:bCs/>
          <w:sz w:val="20"/>
          <w:szCs w:val="20"/>
        </w:rPr>
        <w:t>, tj.:</w:t>
      </w:r>
    </w:p>
    <w:p w14:paraId="000000BB" w14:textId="77777777" w:rsidR="004B3803" w:rsidRPr="00E72947" w:rsidRDefault="000F3764" w:rsidP="00F16006">
      <w:pPr>
        <w:numPr>
          <w:ilvl w:val="1"/>
          <w:numId w:val="13"/>
        </w:numPr>
        <w:rPr>
          <w:bCs/>
          <w:sz w:val="20"/>
          <w:szCs w:val="20"/>
        </w:rPr>
      </w:pPr>
      <w:r w:rsidRPr="00E72947">
        <w:rPr>
          <w:bCs/>
          <w:sz w:val="20"/>
          <w:szCs w:val="20"/>
        </w:rPr>
        <w:t xml:space="preserve">stały dostęp do sieci Internet o gwarantowanej przepustowości nie mniejszej niż 512 </w:t>
      </w:r>
      <w:proofErr w:type="spellStart"/>
      <w:r w:rsidRPr="00E72947">
        <w:rPr>
          <w:bCs/>
          <w:sz w:val="20"/>
          <w:szCs w:val="20"/>
        </w:rPr>
        <w:t>kb</w:t>
      </w:r>
      <w:proofErr w:type="spellEnd"/>
      <w:r w:rsidRPr="00E72947">
        <w:rPr>
          <w:bCs/>
          <w:sz w:val="20"/>
          <w:szCs w:val="20"/>
        </w:rPr>
        <w:t>/s,</w:t>
      </w:r>
    </w:p>
    <w:p w14:paraId="000000BC" w14:textId="77777777" w:rsidR="004B3803" w:rsidRPr="00E72947" w:rsidRDefault="000F3764" w:rsidP="00F16006">
      <w:pPr>
        <w:numPr>
          <w:ilvl w:val="1"/>
          <w:numId w:val="13"/>
        </w:numPr>
        <w:rPr>
          <w:bCs/>
          <w:sz w:val="20"/>
          <w:szCs w:val="20"/>
        </w:rPr>
      </w:pPr>
      <w:r w:rsidRPr="00E72947">
        <w:rPr>
          <w:bCs/>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Pr="00E72947" w:rsidRDefault="000F3764" w:rsidP="00F16006">
      <w:pPr>
        <w:numPr>
          <w:ilvl w:val="1"/>
          <w:numId w:val="13"/>
        </w:numPr>
        <w:rPr>
          <w:bCs/>
          <w:sz w:val="20"/>
          <w:szCs w:val="20"/>
        </w:rPr>
      </w:pPr>
      <w:r w:rsidRPr="00E72947">
        <w:rPr>
          <w:bCs/>
          <w:sz w:val="20"/>
          <w:szCs w:val="20"/>
        </w:rPr>
        <w:t>zainstalowana dowolna przeglądarka internetowa, w przypadku Internet Explorer minimalnie wersja 10 0.,</w:t>
      </w:r>
    </w:p>
    <w:p w14:paraId="000000BE" w14:textId="77777777" w:rsidR="004B3803" w:rsidRPr="00E72947" w:rsidRDefault="000F3764" w:rsidP="00F16006">
      <w:pPr>
        <w:numPr>
          <w:ilvl w:val="1"/>
          <w:numId w:val="13"/>
        </w:numPr>
        <w:rPr>
          <w:bCs/>
          <w:sz w:val="20"/>
          <w:szCs w:val="20"/>
        </w:rPr>
      </w:pPr>
      <w:r w:rsidRPr="00E72947">
        <w:rPr>
          <w:bCs/>
          <w:sz w:val="20"/>
          <w:szCs w:val="20"/>
        </w:rPr>
        <w:t>włączona obsługa JavaScript,</w:t>
      </w:r>
    </w:p>
    <w:p w14:paraId="000000BF" w14:textId="77777777" w:rsidR="004B3803" w:rsidRPr="00E72947" w:rsidRDefault="000F3764" w:rsidP="00F16006">
      <w:pPr>
        <w:numPr>
          <w:ilvl w:val="1"/>
          <w:numId w:val="13"/>
        </w:numPr>
        <w:rPr>
          <w:bCs/>
          <w:sz w:val="20"/>
          <w:szCs w:val="20"/>
        </w:rPr>
      </w:pPr>
      <w:r w:rsidRPr="00E72947">
        <w:rPr>
          <w:bCs/>
          <w:sz w:val="20"/>
          <w:szCs w:val="20"/>
        </w:rPr>
        <w:t xml:space="preserve">zainstalowany program Adobe </w:t>
      </w:r>
      <w:proofErr w:type="spellStart"/>
      <w:r w:rsidRPr="00E72947">
        <w:rPr>
          <w:bCs/>
          <w:sz w:val="20"/>
          <w:szCs w:val="20"/>
        </w:rPr>
        <w:t>Acrobat</w:t>
      </w:r>
      <w:proofErr w:type="spellEnd"/>
      <w:r w:rsidRPr="00E72947">
        <w:rPr>
          <w:bCs/>
          <w:sz w:val="20"/>
          <w:szCs w:val="20"/>
        </w:rPr>
        <w:t xml:space="preserve"> Reader lub inny obsługujący format plików .pdf,</w:t>
      </w:r>
    </w:p>
    <w:p w14:paraId="000000C0" w14:textId="77777777" w:rsidR="004B3803" w:rsidRPr="00E72947" w:rsidRDefault="000F3764" w:rsidP="00F16006">
      <w:pPr>
        <w:numPr>
          <w:ilvl w:val="1"/>
          <w:numId w:val="13"/>
        </w:numPr>
        <w:rPr>
          <w:bCs/>
          <w:sz w:val="20"/>
          <w:szCs w:val="20"/>
        </w:rPr>
      </w:pPr>
      <w:r w:rsidRPr="00E72947">
        <w:rPr>
          <w:bCs/>
          <w:sz w:val="20"/>
          <w:szCs w:val="20"/>
        </w:rPr>
        <w:t>Platformazakupowa.pl działa według standardu przyjętego w komunikacji sieciowej - kodowanie UTF8,</w:t>
      </w:r>
    </w:p>
    <w:p w14:paraId="000000C1" w14:textId="77777777" w:rsidR="004B3803" w:rsidRPr="00E72947" w:rsidRDefault="000F3764" w:rsidP="00F16006">
      <w:pPr>
        <w:numPr>
          <w:ilvl w:val="1"/>
          <w:numId w:val="13"/>
        </w:numPr>
        <w:rPr>
          <w:bCs/>
          <w:sz w:val="20"/>
          <w:szCs w:val="20"/>
        </w:rPr>
      </w:pPr>
      <w:r w:rsidRPr="00E72947">
        <w:rPr>
          <w:bCs/>
          <w:sz w:val="20"/>
          <w:szCs w:val="20"/>
        </w:rPr>
        <w:t>Oznaczenie czasu odbioru danych przez platformę zakupową stanowi datę oraz dokładny czas (</w:t>
      </w:r>
      <w:proofErr w:type="spellStart"/>
      <w:r w:rsidRPr="00E72947">
        <w:rPr>
          <w:bCs/>
          <w:sz w:val="20"/>
          <w:szCs w:val="20"/>
        </w:rPr>
        <w:t>hh:mm:ss</w:t>
      </w:r>
      <w:proofErr w:type="spellEnd"/>
      <w:r w:rsidRPr="00E72947">
        <w:rPr>
          <w:bCs/>
          <w:sz w:val="20"/>
          <w:szCs w:val="20"/>
        </w:rPr>
        <w:t>) generowany wg. czasu lokalnego serwera synchronizowanego z zegarem Głównego Urzędu Miar.</w:t>
      </w:r>
    </w:p>
    <w:p w14:paraId="000000C2" w14:textId="77777777"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Wykonawca, przystępując do niniejszego postępowania o udzielenie zamówienia publicznego:</w:t>
      </w:r>
    </w:p>
    <w:p w14:paraId="000000C3" w14:textId="3C4A29F2" w:rsidR="004B3803" w:rsidRPr="00E72947" w:rsidRDefault="000F3764" w:rsidP="00F16006">
      <w:pPr>
        <w:numPr>
          <w:ilvl w:val="1"/>
          <w:numId w:val="13"/>
        </w:numPr>
        <w:rPr>
          <w:bCs/>
          <w:sz w:val="20"/>
          <w:szCs w:val="20"/>
        </w:rPr>
      </w:pPr>
      <w:r w:rsidRPr="00E72947">
        <w:rPr>
          <w:bCs/>
          <w:sz w:val="20"/>
          <w:szCs w:val="20"/>
        </w:rPr>
        <w:t xml:space="preserve">akceptuje warunki korzystania z </w:t>
      </w:r>
      <w:hyperlink r:id="rId20">
        <w:r w:rsidRPr="00E72947">
          <w:rPr>
            <w:bCs/>
            <w:color w:val="1155CC"/>
            <w:sz w:val="20"/>
            <w:szCs w:val="20"/>
          </w:rPr>
          <w:t>platformazakupowa.pl</w:t>
        </w:r>
      </w:hyperlink>
      <w:r w:rsidRPr="00E72947">
        <w:rPr>
          <w:bCs/>
          <w:sz w:val="20"/>
          <w:szCs w:val="20"/>
        </w:rPr>
        <w:t xml:space="preserve"> określone w Regulaminie zamieszczonym na stronie internetowej </w:t>
      </w:r>
      <w:hyperlink r:id="rId21">
        <w:r w:rsidRPr="00E72947">
          <w:rPr>
            <w:bCs/>
            <w:sz w:val="20"/>
            <w:szCs w:val="20"/>
          </w:rPr>
          <w:t>pod linkiem</w:t>
        </w:r>
      </w:hyperlink>
      <w:r w:rsidR="00F53D80">
        <w:rPr>
          <w:bCs/>
          <w:sz w:val="20"/>
          <w:szCs w:val="20"/>
        </w:rPr>
        <w:t xml:space="preserve"> </w:t>
      </w:r>
      <w:r w:rsidRPr="00E72947">
        <w:rPr>
          <w:bCs/>
          <w:sz w:val="20"/>
          <w:szCs w:val="20"/>
        </w:rPr>
        <w:t>w zakładce „Regulamin" oraz uznaje go za wiążący,</w:t>
      </w:r>
    </w:p>
    <w:p w14:paraId="000000C4" w14:textId="77777777" w:rsidR="004B3803" w:rsidRPr="00E72947" w:rsidRDefault="000F3764" w:rsidP="00F16006">
      <w:pPr>
        <w:numPr>
          <w:ilvl w:val="1"/>
          <w:numId w:val="13"/>
        </w:numPr>
        <w:rPr>
          <w:bCs/>
          <w:sz w:val="20"/>
          <w:szCs w:val="20"/>
        </w:rPr>
      </w:pPr>
      <w:r w:rsidRPr="00E72947">
        <w:rPr>
          <w:bCs/>
          <w:sz w:val="20"/>
          <w:szCs w:val="20"/>
        </w:rPr>
        <w:t xml:space="preserve">zapoznał i stosuje się do Instrukcji składania ofert/wniosków dostępnej </w:t>
      </w:r>
      <w:hyperlink r:id="rId22">
        <w:r w:rsidRPr="00E72947">
          <w:rPr>
            <w:bCs/>
            <w:color w:val="1155CC"/>
            <w:sz w:val="20"/>
            <w:szCs w:val="20"/>
          </w:rPr>
          <w:t>pod linkiem</w:t>
        </w:r>
      </w:hyperlink>
      <w:r w:rsidRPr="00E72947">
        <w:rPr>
          <w:bCs/>
          <w:sz w:val="20"/>
          <w:szCs w:val="20"/>
        </w:rPr>
        <w:t xml:space="preserve">. </w:t>
      </w:r>
    </w:p>
    <w:p w14:paraId="6433F87E" w14:textId="77777777" w:rsidR="00D53220" w:rsidRPr="00E72947" w:rsidRDefault="000F3764" w:rsidP="00F16006">
      <w:pPr>
        <w:numPr>
          <w:ilvl w:val="0"/>
          <w:numId w:val="17"/>
        </w:numPr>
        <w:pBdr>
          <w:top w:val="nil"/>
          <w:left w:val="nil"/>
          <w:bottom w:val="nil"/>
          <w:right w:val="nil"/>
          <w:between w:val="nil"/>
        </w:pBdr>
        <w:rPr>
          <w:rFonts w:eastAsia="Calibri"/>
          <w:bCs/>
          <w:sz w:val="20"/>
          <w:szCs w:val="20"/>
        </w:rPr>
      </w:pPr>
      <w:r w:rsidRPr="00E72947">
        <w:rPr>
          <w:bCs/>
          <w:sz w:val="20"/>
          <w:szCs w:val="20"/>
        </w:rPr>
        <w:t xml:space="preserve">Zamawiający nie ponosi odpowiedzialności za złożenie oferty w sposób niezgodny z Instrukcją korzystania z </w:t>
      </w:r>
      <w:hyperlink r:id="rId23">
        <w:r w:rsidRPr="00E72947">
          <w:rPr>
            <w:bCs/>
            <w:color w:val="1155CC"/>
            <w:sz w:val="20"/>
            <w:szCs w:val="20"/>
          </w:rPr>
          <w:t>platformazakupowa.pl</w:t>
        </w:r>
      </w:hyperlink>
      <w:r w:rsidRPr="00E72947">
        <w:rPr>
          <w:bCs/>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Pr="00E72947" w:rsidRDefault="000F3764" w:rsidP="00F16006">
      <w:pPr>
        <w:pBdr>
          <w:top w:val="nil"/>
          <w:left w:val="nil"/>
          <w:bottom w:val="nil"/>
          <w:right w:val="nil"/>
          <w:between w:val="nil"/>
        </w:pBdr>
        <w:ind w:left="720"/>
        <w:rPr>
          <w:rFonts w:eastAsia="Calibri"/>
          <w:bCs/>
          <w:sz w:val="20"/>
          <w:szCs w:val="20"/>
        </w:rPr>
      </w:pPr>
      <w:r w:rsidRPr="00E72947">
        <w:rPr>
          <w:bCs/>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E72947" w:rsidRDefault="000F3764" w:rsidP="00F16006">
      <w:pPr>
        <w:numPr>
          <w:ilvl w:val="0"/>
          <w:numId w:val="17"/>
        </w:numPr>
        <w:pBdr>
          <w:top w:val="nil"/>
          <w:left w:val="nil"/>
          <w:bottom w:val="nil"/>
          <w:right w:val="nil"/>
          <w:between w:val="nil"/>
        </w:pBdr>
        <w:rPr>
          <w:bCs/>
          <w:sz w:val="20"/>
          <w:szCs w:val="20"/>
        </w:rPr>
      </w:pPr>
      <w:r w:rsidRPr="00E72947">
        <w:rPr>
          <w:bCs/>
          <w:sz w:val="20"/>
          <w:szCs w:val="20"/>
        </w:rPr>
        <w:t xml:space="preserve">Zamawiający informuje, że instrukcje korzystania z </w:t>
      </w:r>
      <w:hyperlink r:id="rId24">
        <w:r w:rsidRPr="00E72947">
          <w:rPr>
            <w:bCs/>
            <w:color w:val="1155CC"/>
            <w:sz w:val="20"/>
            <w:szCs w:val="20"/>
          </w:rPr>
          <w:t>platformazakupowa.pl</w:t>
        </w:r>
      </w:hyperlink>
      <w:r w:rsidRPr="00E72947">
        <w:rPr>
          <w:bCs/>
          <w:sz w:val="20"/>
          <w:szCs w:val="20"/>
        </w:rPr>
        <w:t xml:space="preserve"> dotyczące w szczególności logowania, składania wniosków o wyjaśnienie treści SWZ, składania ofert oraz innych czynności podejmowanych w niniejszym postępowaniu przy użyciu </w:t>
      </w:r>
      <w:hyperlink r:id="rId25">
        <w:r w:rsidRPr="00E72947">
          <w:rPr>
            <w:bCs/>
            <w:color w:val="1155CC"/>
            <w:sz w:val="20"/>
            <w:szCs w:val="20"/>
          </w:rPr>
          <w:t>platformazakupowa.pl</w:t>
        </w:r>
      </w:hyperlink>
      <w:r w:rsidRPr="00E72947">
        <w:rPr>
          <w:bCs/>
          <w:sz w:val="20"/>
          <w:szCs w:val="20"/>
        </w:rPr>
        <w:t xml:space="preserve"> znajdują się w zakładce „Instrukcje dla Wykonawców" na stronie internetowej pod adresem: </w:t>
      </w:r>
      <w:hyperlink r:id="rId26">
        <w:r w:rsidRPr="00E72947">
          <w:rPr>
            <w:bCs/>
            <w:color w:val="1155CC"/>
            <w:sz w:val="20"/>
            <w:szCs w:val="20"/>
          </w:rPr>
          <w:t>https://platformazakupowa.pl/strona/45-instrukcje</w:t>
        </w:r>
      </w:hyperlink>
      <w:r w:rsidR="00D53220" w:rsidRPr="00E72947">
        <w:rPr>
          <w:bCs/>
          <w:color w:val="1155CC"/>
          <w:sz w:val="20"/>
          <w:szCs w:val="20"/>
        </w:rPr>
        <w:t>.</w:t>
      </w:r>
    </w:p>
    <w:p w14:paraId="000000C7" w14:textId="77777777" w:rsidR="004B3803" w:rsidRPr="00E72947" w:rsidRDefault="000F3764" w:rsidP="005E72D4">
      <w:pPr>
        <w:pStyle w:val="Nagwek2"/>
        <w:spacing w:before="240" w:after="240"/>
        <w:rPr>
          <w:bCs/>
        </w:rPr>
      </w:pPr>
      <w:bookmarkStart w:id="16" w:name="_Toc74211505"/>
      <w:r w:rsidRPr="00E72947">
        <w:rPr>
          <w:bCs/>
        </w:rPr>
        <w:t>XIV. Opis sposobu przygotowania ofert oraz dokumentów wymaganych przez Zamawiającego w SWZ</w:t>
      </w:r>
      <w:bookmarkEnd w:id="16"/>
    </w:p>
    <w:p w14:paraId="000000C8" w14:textId="70843DAD" w:rsidR="004B3803" w:rsidRPr="00E72947" w:rsidRDefault="000F3764" w:rsidP="00F16006">
      <w:pPr>
        <w:numPr>
          <w:ilvl w:val="0"/>
          <w:numId w:val="32"/>
        </w:numPr>
        <w:rPr>
          <w:rFonts w:eastAsia="Calibri"/>
          <w:bCs/>
          <w:sz w:val="20"/>
          <w:szCs w:val="20"/>
        </w:rPr>
      </w:pPr>
      <w:r w:rsidRPr="00E72947">
        <w:rPr>
          <w:bCs/>
          <w:sz w:val="20"/>
          <w:szCs w:val="20"/>
        </w:rPr>
        <w:t>Oferta</w:t>
      </w:r>
      <w:r w:rsidR="00022739" w:rsidRPr="00E72947">
        <w:rPr>
          <w:bCs/>
          <w:sz w:val="20"/>
          <w:szCs w:val="20"/>
        </w:rPr>
        <w:t>, załączniki do oferty</w:t>
      </w:r>
      <w:r w:rsidRPr="00E72947">
        <w:rPr>
          <w:bCs/>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w:t>
      </w:r>
      <w:r w:rsidR="00F53D80">
        <w:rPr>
          <w:bCs/>
          <w:sz w:val="20"/>
          <w:szCs w:val="20"/>
        </w:rPr>
        <w:t xml:space="preserve"> </w:t>
      </w:r>
      <w:r w:rsidRPr="00E72947">
        <w:rPr>
          <w:bCs/>
          <w:sz w:val="20"/>
          <w:szCs w:val="20"/>
        </w:rPr>
        <w:t xml:space="preserve">kwalifikowany podpis elektroniczny Wykonawca może złożyć bezpośrednio na dokumencie, który następnie przesyła do systemu (opcja rekomendowana przez </w:t>
      </w:r>
      <w:hyperlink r:id="rId27">
        <w:r w:rsidRPr="00E72947">
          <w:rPr>
            <w:bCs/>
            <w:color w:val="1155CC"/>
            <w:sz w:val="20"/>
            <w:szCs w:val="20"/>
          </w:rPr>
          <w:t>platformazakupowa.pl</w:t>
        </w:r>
      </w:hyperlink>
      <w:r w:rsidRPr="00E72947">
        <w:rPr>
          <w:bCs/>
          <w:sz w:val="20"/>
          <w:szCs w:val="20"/>
        </w:rPr>
        <w:t>) oraz dodatkowo dla całego pakietu dokumentów w kroku 2 Formularza składania oferty lub wniosku (po kliknięciu w przycisk Przejdź do podsumowania).</w:t>
      </w:r>
    </w:p>
    <w:p w14:paraId="37E1415E" w14:textId="0495EBB8" w:rsidR="00022739" w:rsidRPr="00E72947" w:rsidRDefault="00022739" w:rsidP="00F16006">
      <w:pPr>
        <w:numPr>
          <w:ilvl w:val="0"/>
          <w:numId w:val="32"/>
        </w:numPr>
        <w:rPr>
          <w:rFonts w:eastAsia="Calibri"/>
          <w:bCs/>
          <w:sz w:val="20"/>
          <w:szCs w:val="20"/>
        </w:rPr>
      </w:pPr>
      <w:r w:rsidRPr="00E72947">
        <w:rPr>
          <w:bCs/>
          <w:sz w:val="20"/>
          <w:szCs w:val="20"/>
        </w:rPr>
        <w:t>Obligatoryjnymi załącznikami do</w:t>
      </w:r>
      <w:r w:rsidR="00B057C1" w:rsidRPr="00E72947">
        <w:rPr>
          <w:bCs/>
          <w:sz w:val="20"/>
          <w:szCs w:val="20"/>
        </w:rPr>
        <w:t xml:space="preserve"> formularza</w:t>
      </w:r>
      <w:r w:rsidRPr="00E72947">
        <w:rPr>
          <w:bCs/>
          <w:sz w:val="20"/>
          <w:szCs w:val="20"/>
        </w:rPr>
        <w:t xml:space="preserve"> oferty są: </w:t>
      </w:r>
    </w:p>
    <w:p w14:paraId="5579E16D" w14:textId="177E0565" w:rsidR="00B057C1" w:rsidRPr="00E72947" w:rsidRDefault="00022739" w:rsidP="00F16006">
      <w:pPr>
        <w:numPr>
          <w:ilvl w:val="1"/>
          <w:numId w:val="32"/>
        </w:numPr>
        <w:rPr>
          <w:rFonts w:eastAsia="Calibri"/>
          <w:bCs/>
          <w:sz w:val="20"/>
          <w:szCs w:val="20"/>
        </w:rPr>
      </w:pPr>
      <w:r w:rsidRPr="00E72947">
        <w:rPr>
          <w:bCs/>
          <w:sz w:val="20"/>
          <w:szCs w:val="20"/>
        </w:rPr>
        <w:t>Pełnomocnictwo do reprezentowania wykonawcy (jeśli dotyczy)</w:t>
      </w:r>
    </w:p>
    <w:p w14:paraId="58A1A657" w14:textId="7497D680" w:rsidR="003F46FE" w:rsidRPr="00E72947" w:rsidRDefault="003F46FE" w:rsidP="00F16006">
      <w:pPr>
        <w:numPr>
          <w:ilvl w:val="1"/>
          <w:numId w:val="32"/>
        </w:numPr>
        <w:rPr>
          <w:rFonts w:eastAsia="Calibri"/>
          <w:bCs/>
          <w:sz w:val="20"/>
          <w:szCs w:val="20"/>
        </w:rPr>
      </w:pPr>
      <w:r w:rsidRPr="00E72947">
        <w:rPr>
          <w:bCs/>
          <w:sz w:val="20"/>
          <w:szCs w:val="20"/>
        </w:rPr>
        <w:t>Wadium (jeśli dotyczy)</w:t>
      </w:r>
    </w:p>
    <w:p w14:paraId="000000C9" w14:textId="3D3070BE" w:rsidR="004B3803" w:rsidRPr="00E72947" w:rsidRDefault="000F3764" w:rsidP="00F16006">
      <w:pPr>
        <w:pStyle w:val="Akapitzlist"/>
        <w:numPr>
          <w:ilvl w:val="0"/>
          <w:numId w:val="32"/>
        </w:numPr>
        <w:rPr>
          <w:bCs/>
          <w:sz w:val="20"/>
          <w:szCs w:val="20"/>
        </w:rPr>
      </w:pPr>
      <w:r w:rsidRPr="00E72947">
        <w:rPr>
          <w:bCs/>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E72947">
        <w:rPr>
          <w:bCs/>
          <w:color w:val="000000"/>
          <w:sz w:val="20"/>
          <w:szCs w:val="20"/>
        </w:rPr>
        <w:t>podwykonawca</w:t>
      </w:r>
      <w:r w:rsidRPr="00E72947">
        <w:rPr>
          <w:bCs/>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2947">
        <w:rPr>
          <w:bCs/>
          <w:vertAlign w:val="superscript"/>
        </w:rPr>
        <w:footnoteReference w:id="9"/>
      </w:r>
    </w:p>
    <w:p w14:paraId="000000CA"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Oferta powinna być:</w:t>
      </w:r>
    </w:p>
    <w:p w14:paraId="000000CB" w14:textId="77777777" w:rsidR="004B3803" w:rsidRPr="00E72947" w:rsidRDefault="000F3764" w:rsidP="00F16006">
      <w:pPr>
        <w:numPr>
          <w:ilvl w:val="1"/>
          <w:numId w:val="31"/>
        </w:numPr>
        <w:rPr>
          <w:bCs/>
          <w:sz w:val="20"/>
          <w:szCs w:val="20"/>
        </w:rPr>
      </w:pPr>
      <w:r w:rsidRPr="00E72947">
        <w:rPr>
          <w:bCs/>
          <w:sz w:val="20"/>
          <w:szCs w:val="20"/>
        </w:rPr>
        <w:t>sporządzona na podstawie załączników niniejszej SWZ w języku polskim,</w:t>
      </w:r>
    </w:p>
    <w:p w14:paraId="000000CC" w14:textId="77777777" w:rsidR="004B3803" w:rsidRPr="00E72947" w:rsidRDefault="000F3764" w:rsidP="00F16006">
      <w:pPr>
        <w:numPr>
          <w:ilvl w:val="1"/>
          <w:numId w:val="31"/>
        </w:numPr>
        <w:rPr>
          <w:bCs/>
          <w:sz w:val="20"/>
          <w:szCs w:val="20"/>
        </w:rPr>
      </w:pPr>
      <w:r w:rsidRPr="00E72947">
        <w:rPr>
          <w:bCs/>
          <w:sz w:val="20"/>
          <w:szCs w:val="20"/>
        </w:rPr>
        <w:t xml:space="preserve">złożona przy użyciu środków komunikacji elektronicznej tzn. za pośrednictwem </w:t>
      </w:r>
      <w:hyperlink r:id="rId28">
        <w:r w:rsidRPr="00E72947">
          <w:rPr>
            <w:bCs/>
            <w:color w:val="1155CC"/>
            <w:sz w:val="20"/>
            <w:szCs w:val="20"/>
          </w:rPr>
          <w:t>platformazakupowa.pl</w:t>
        </w:r>
      </w:hyperlink>
      <w:r w:rsidRPr="00E72947">
        <w:rPr>
          <w:bCs/>
          <w:sz w:val="20"/>
          <w:szCs w:val="20"/>
        </w:rPr>
        <w:t>,</w:t>
      </w:r>
    </w:p>
    <w:p w14:paraId="000000CD" w14:textId="77777777" w:rsidR="004B3803" w:rsidRPr="00E72947" w:rsidRDefault="000F3764" w:rsidP="00F16006">
      <w:pPr>
        <w:numPr>
          <w:ilvl w:val="1"/>
          <w:numId w:val="31"/>
        </w:numPr>
        <w:rPr>
          <w:rFonts w:eastAsia="Calibri"/>
          <w:bCs/>
          <w:sz w:val="20"/>
          <w:szCs w:val="20"/>
        </w:rPr>
      </w:pPr>
      <w:bookmarkStart w:id="17" w:name="_Hlk65508982"/>
      <w:r w:rsidRPr="00E72947">
        <w:rPr>
          <w:bCs/>
          <w:sz w:val="20"/>
          <w:szCs w:val="20"/>
        </w:rPr>
        <w:t xml:space="preserve">podpisana </w:t>
      </w:r>
      <w:hyperlink r:id="rId29">
        <w:r w:rsidRPr="00E72947">
          <w:rPr>
            <w:bCs/>
            <w:color w:val="1155CC"/>
            <w:sz w:val="20"/>
            <w:szCs w:val="20"/>
          </w:rPr>
          <w:t>kwalifikowanym podpisem elektronicznym</w:t>
        </w:r>
      </w:hyperlink>
      <w:r w:rsidRPr="00E72947">
        <w:rPr>
          <w:bCs/>
          <w:sz w:val="20"/>
          <w:szCs w:val="20"/>
        </w:rPr>
        <w:t xml:space="preserve"> lub </w:t>
      </w:r>
      <w:hyperlink r:id="rId30">
        <w:r w:rsidRPr="00E72947">
          <w:rPr>
            <w:bCs/>
            <w:color w:val="1155CC"/>
            <w:sz w:val="20"/>
            <w:szCs w:val="20"/>
          </w:rPr>
          <w:t>podpisem zaufanym</w:t>
        </w:r>
      </w:hyperlink>
      <w:r w:rsidRPr="00E72947">
        <w:rPr>
          <w:bCs/>
          <w:sz w:val="20"/>
          <w:szCs w:val="20"/>
        </w:rPr>
        <w:t xml:space="preserve"> lub </w:t>
      </w:r>
      <w:hyperlink r:id="rId31">
        <w:r w:rsidRPr="00E72947">
          <w:rPr>
            <w:bCs/>
            <w:color w:val="1155CC"/>
            <w:sz w:val="20"/>
            <w:szCs w:val="20"/>
          </w:rPr>
          <w:t>podpisem osobistym</w:t>
        </w:r>
      </w:hyperlink>
      <w:r w:rsidRPr="00E72947">
        <w:rPr>
          <w:bCs/>
          <w:sz w:val="20"/>
          <w:szCs w:val="20"/>
        </w:rPr>
        <w:t xml:space="preserve"> przez osobę/osoby upoważnioną/upoważnione.</w:t>
      </w:r>
    </w:p>
    <w:bookmarkEnd w:id="17"/>
    <w:p w14:paraId="000000CE"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72947">
        <w:rPr>
          <w:bCs/>
          <w:sz w:val="20"/>
          <w:szCs w:val="20"/>
        </w:rPr>
        <w:t>eIDAS</w:t>
      </w:r>
      <w:proofErr w:type="spellEnd"/>
      <w:r w:rsidRPr="00E72947">
        <w:rPr>
          <w:bCs/>
          <w:sz w:val="20"/>
          <w:szCs w:val="20"/>
        </w:rPr>
        <w:t>) (UE) nr 910/2014 - od 1 lipca 2016 roku”.</w:t>
      </w:r>
    </w:p>
    <w:p w14:paraId="000000CF"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 przypadku wykorzystania formatu podpisu </w:t>
      </w:r>
      <w:proofErr w:type="spellStart"/>
      <w:r w:rsidRPr="00E72947">
        <w:rPr>
          <w:bCs/>
          <w:sz w:val="20"/>
          <w:szCs w:val="20"/>
        </w:rPr>
        <w:t>XAdES</w:t>
      </w:r>
      <w:proofErr w:type="spellEnd"/>
      <w:r w:rsidRPr="00E72947">
        <w:rPr>
          <w:bCs/>
          <w:sz w:val="20"/>
          <w:szCs w:val="20"/>
        </w:rPr>
        <w:t xml:space="preserve"> zewnętrzny. Zamawiający wymaga dołączenia odpowiedniej ilości plików tj. podpisywanych plików z danymi oraz plików </w:t>
      </w:r>
      <w:proofErr w:type="spellStart"/>
      <w:r w:rsidRPr="00E72947">
        <w:rPr>
          <w:bCs/>
          <w:sz w:val="20"/>
          <w:szCs w:val="20"/>
        </w:rPr>
        <w:t>XAdES</w:t>
      </w:r>
      <w:proofErr w:type="spellEnd"/>
      <w:r w:rsidRPr="00E72947">
        <w:rPr>
          <w:bCs/>
          <w:sz w:val="20"/>
          <w:szCs w:val="20"/>
        </w:rPr>
        <w:t>.</w:t>
      </w:r>
    </w:p>
    <w:p w14:paraId="000000D0"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Zgodnie z art. 18 ust. 3 ustawy </w:t>
      </w:r>
      <w:proofErr w:type="spellStart"/>
      <w:r w:rsidRPr="00E72947">
        <w:rPr>
          <w:bCs/>
          <w:sz w:val="20"/>
          <w:szCs w:val="20"/>
        </w:rPr>
        <w:t>Pzp</w:t>
      </w:r>
      <w:proofErr w:type="spellEnd"/>
      <w:r w:rsidRPr="00E72947">
        <w:rPr>
          <w:bCs/>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 xml:space="preserve">Wykonawca, za pośrednictwem </w:t>
      </w:r>
      <w:hyperlink r:id="rId32">
        <w:r w:rsidRPr="00E72947">
          <w:rPr>
            <w:bCs/>
            <w:color w:val="1155CC"/>
            <w:sz w:val="20"/>
            <w:szCs w:val="20"/>
          </w:rPr>
          <w:t>platformazakupowa.pl</w:t>
        </w:r>
      </w:hyperlink>
      <w:r w:rsidRPr="00E72947">
        <w:rPr>
          <w:bCs/>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Pr="00E72947" w:rsidRDefault="00621F0A" w:rsidP="00F16006">
      <w:pPr>
        <w:ind w:left="720"/>
        <w:rPr>
          <w:bCs/>
          <w:sz w:val="20"/>
          <w:szCs w:val="20"/>
        </w:rPr>
      </w:pPr>
      <w:hyperlink r:id="rId33">
        <w:r w:rsidR="000F3764" w:rsidRPr="00E72947">
          <w:rPr>
            <w:bCs/>
            <w:color w:val="1155CC"/>
            <w:sz w:val="20"/>
            <w:szCs w:val="20"/>
          </w:rPr>
          <w:t>https://platformazakupowa.pl/strona/45-instrukcje</w:t>
        </w:r>
      </w:hyperlink>
    </w:p>
    <w:p w14:paraId="000000D3"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Każdy z Wykonawców może złożyć tylko jedną ofertę. Złożenie większej liczby ofert lub oferty zawierającej propozycje wariantowe spowoduje podlegać będzie odrzuceniu.</w:t>
      </w:r>
    </w:p>
    <w:p w14:paraId="000000D4"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Ceny oferty muszą zawierać wszystkie koszty, jakie musi ponieść Wykonawca, aby zrealizować zamówienie z najwyższą starannością oraz ewentualne rabaty.</w:t>
      </w:r>
    </w:p>
    <w:p w14:paraId="000000D5" w14:textId="382745F6"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Dokumenty i oświadczenia składane przez wykonawcę powinny być w języku polskim, chyba że w SWZ dopuszczono inaczej. W przypadku</w:t>
      </w:r>
      <w:r w:rsidR="00F53D80">
        <w:rPr>
          <w:bCs/>
          <w:sz w:val="20"/>
          <w:szCs w:val="20"/>
        </w:rPr>
        <w:t xml:space="preserve"> </w:t>
      </w:r>
      <w:r w:rsidRPr="00E72947">
        <w:rPr>
          <w:bCs/>
          <w:sz w:val="20"/>
          <w:szCs w:val="20"/>
        </w:rPr>
        <w:t>załączenia dokumentów sporządzonych w innym języku niż dopuszczony, Wykonawca zobowiązany jest załączyć tłumaczenie na język polski.</w:t>
      </w:r>
    </w:p>
    <w:p w14:paraId="000000D6"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Pr="00E72947" w:rsidRDefault="000F3764" w:rsidP="00F16006">
      <w:pPr>
        <w:numPr>
          <w:ilvl w:val="0"/>
          <w:numId w:val="32"/>
        </w:numPr>
        <w:pBdr>
          <w:top w:val="nil"/>
          <w:left w:val="nil"/>
          <w:bottom w:val="nil"/>
          <w:right w:val="nil"/>
          <w:between w:val="nil"/>
        </w:pBdr>
        <w:rPr>
          <w:bCs/>
          <w:sz w:val="20"/>
          <w:szCs w:val="20"/>
        </w:rPr>
      </w:pPr>
      <w:r w:rsidRPr="00E72947">
        <w:rPr>
          <w:bCs/>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Pr="00E72947" w:rsidRDefault="000F3764" w:rsidP="00F16006">
      <w:pPr>
        <w:numPr>
          <w:ilvl w:val="0"/>
          <w:numId w:val="32"/>
        </w:numPr>
        <w:rPr>
          <w:rFonts w:eastAsia="Calibri"/>
          <w:bCs/>
          <w:sz w:val="20"/>
          <w:szCs w:val="20"/>
        </w:rPr>
      </w:pPr>
      <w:r w:rsidRPr="00E72947">
        <w:rPr>
          <w:bCs/>
          <w:sz w:val="20"/>
          <w:szCs w:val="20"/>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Pr="00E72947" w:rsidRDefault="000F3764" w:rsidP="00F16006">
      <w:pPr>
        <w:numPr>
          <w:ilvl w:val="0"/>
          <w:numId w:val="32"/>
        </w:numPr>
        <w:rPr>
          <w:rFonts w:eastAsia="Calibri"/>
          <w:bCs/>
          <w:sz w:val="20"/>
          <w:szCs w:val="20"/>
        </w:rPr>
      </w:pPr>
      <w:r w:rsidRPr="00E72947">
        <w:rPr>
          <w:bCs/>
          <w:sz w:val="20"/>
          <w:szCs w:val="20"/>
        </w:rPr>
        <w:t>Zamawiający rekomenduje wykorzystanie formatów: .pdf .</w:t>
      </w:r>
      <w:proofErr w:type="spellStart"/>
      <w:r w:rsidRPr="00E72947">
        <w:rPr>
          <w:bCs/>
          <w:sz w:val="20"/>
          <w:szCs w:val="20"/>
        </w:rPr>
        <w:t>doc</w:t>
      </w:r>
      <w:proofErr w:type="spellEnd"/>
      <w:r w:rsidRPr="00E72947">
        <w:rPr>
          <w:bCs/>
          <w:sz w:val="20"/>
          <w:szCs w:val="20"/>
        </w:rPr>
        <w:t xml:space="preserve"> .</w:t>
      </w:r>
      <w:proofErr w:type="spellStart"/>
      <w:r w:rsidRPr="00E72947">
        <w:rPr>
          <w:bCs/>
          <w:sz w:val="20"/>
          <w:szCs w:val="20"/>
        </w:rPr>
        <w:t>docx</w:t>
      </w:r>
      <w:proofErr w:type="spellEnd"/>
      <w:r w:rsidRPr="00E72947">
        <w:rPr>
          <w:bCs/>
          <w:sz w:val="20"/>
          <w:szCs w:val="20"/>
        </w:rPr>
        <w:t xml:space="preserve"> .xls .</w:t>
      </w:r>
      <w:proofErr w:type="spellStart"/>
      <w:r w:rsidRPr="00E72947">
        <w:rPr>
          <w:bCs/>
          <w:sz w:val="20"/>
          <w:szCs w:val="20"/>
        </w:rPr>
        <w:t>xlsx</w:t>
      </w:r>
      <w:proofErr w:type="spellEnd"/>
      <w:r w:rsidRPr="00E72947">
        <w:rPr>
          <w:bCs/>
          <w:sz w:val="20"/>
          <w:szCs w:val="20"/>
        </w:rPr>
        <w:t xml:space="preserve"> .jpg (.</w:t>
      </w:r>
      <w:proofErr w:type="spellStart"/>
      <w:r w:rsidRPr="00E72947">
        <w:rPr>
          <w:bCs/>
          <w:sz w:val="20"/>
          <w:szCs w:val="20"/>
        </w:rPr>
        <w:t>jpeg</w:t>
      </w:r>
      <w:proofErr w:type="spellEnd"/>
      <w:r w:rsidRPr="00E72947">
        <w:rPr>
          <w:bCs/>
          <w:sz w:val="20"/>
          <w:szCs w:val="20"/>
        </w:rPr>
        <w:t>) ze szczególnym wskazaniem na .pdf</w:t>
      </w:r>
    </w:p>
    <w:p w14:paraId="000000DA" w14:textId="77777777" w:rsidR="004B3803" w:rsidRPr="00E72947" w:rsidRDefault="000F3764" w:rsidP="00F16006">
      <w:pPr>
        <w:numPr>
          <w:ilvl w:val="0"/>
          <w:numId w:val="32"/>
        </w:numPr>
        <w:rPr>
          <w:bCs/>
          <w:sz w:val="20"/>
          <w:szCs w:val="20"/>
        </w:rPr>
      </w:pPr>
      <w:r w:rsidRPr="00E72947">
        <w:rPr>
          <w:bCs/>
          <w:sz w:val="20"/>
          <w:szCs w:val="20"/>
        </w:rPr>
        <w:t>W celu ewentualnej kompresji danych Zamawiający rekomenduje wykorzystanie jednego z rozszerzeń:</w:t>
      </w:r>
    </w:p>
    <w:p w14:paraId="000000DB" w14:textId="77777777" w:rsidR="004B3803" w:rsidRPr="00E72947" w:rsidRDefault="000F3764" w:rsidP="00F16006">
      <w:pPr>
        <w:numPr>
          <w:ilvl w:val="1"/>
          <w:numId w:val="28"/>
        </w:numPr>
        <w:rPr>
          <w:bCs/>
          <w:sz w:val="20"/>
          <w:szCs w:val="20"/>
        </w:rPr>
      </w:pPr>
      <w:r w:rsidRPr="00E72947">
        <w:rPr>
          <w:bCs/>
          <w:sz w:val="20"/>
          <w:szCs w:val="20"/>
        </w:rPr>
        <w:t xml:space="preserve">.zip </w:t>
      </w:r>
    </w:p>
    <w:p w14:paraId="000000DC" w14:textId="77777777" w:rsidR="004B3803" w:rsidRPr="00E72947" w:rsidRDefault="000F3764" w:rsidP="00F16006">
      <w:pPr>
        <w:numPr>
          <w:ilvl w:val="1"/>
          <w:numId w:val="28"/>
        </w:numPr>
        <w:rPr>
          <w:bCs/>
          <w:sz w:val="20"/>
          <w:szCs w:val="20"/>
        </w:rPr>
      </w:pPr>
      <w:r w:rsidRPr="00E72947">
        <w:rPr>
          <w:bCs/>
          <w:sz w:val="20"/>
          <w:szCs w:val="20"/>
        </w:rPr>
        <w:t>.7Z</w:t>
      </w:r>
    </w:p>
    <w:p w14:paraId="000000DD" w14:textId="537DEF35" w:rsidR="004B3803" w:rsidRPr="00E72947" w:rsidRDefault="000F3764" w:rsidP="00F16006">
      <w:pPr>
        <w:numPr>
          <w:ilvl w:val="0"/>
          <w:numId w:val="32"/>
        </w:numPr>
        <w:rPr>
          <w:rFonts w:eastAsia="Calibri"/>
          <w:bCs/>
          <w:sz w:val="20"/>
          <w:szCs w:val="20"/>
        </w:rPr>
      </w:pPr>
      <w:r w:rsidRPr="00E72947">
        <w:rPr>
          <w:bCs/>
          <w:sz w:val="20"/>
          <w:szCs w:val="20"/>
        </w:rPr>
        <w:t>Wśród rozszerzeń powszechnych a niewystępujących w Rozporządzeniu KRI występują: .</w:t>
      </w:r>
      <w:proofErr w:type="spellStart"/>
      <w:r w:rsidRPr="00E72947">
        <w:rPr>
          <w:bCs/>
          <w:sz w:val="20"/>
          <w:szCs w:val="20"/>
        </w:rPr>
        <w:t>rar</w:t>
      </w:r>
      <w:proofErr w:type="spellEnd"/>
      <w:r w:rsidRPr="00E72947">
        <w:rPr>
          <w:bCs/>
          <w:sz w:val="20"/>
          <w:szCs w:val="20"/>
        </w:rPr>
        <w:t xml:space="preserve"> .gif .</w:t>
      </w:r>
      <w:proofErr w:type="spellStart"/>
      <w:r w:rsidRPr="00E72947">
        <w:rPr>
          <w:bCs/>
          <w:sz w:val="20"/>
          <w:szCs w:val="20"/>
        </w:rPr>
        <w:t>bmp</w:t>
      </w:r>
      <w:proofErr w:type="spellEnd"/>
      <w:r w:rsidRPr="00E72947">
        <w:rPr>
          <w:bCs/>
          <w:sz w:val="20"/>
          <w:szCs w:val="20"/>
        </w:rPr>
        <w:t xml:space="preserve"> .</w:t>
      </w:r>
      <w:proofErr w:type="spellStart"/>
      <w:r w:rsidRPr="00E72947">
        <w:rPr>
          <w:bCs/>
          <w:sz w:val="20"/>
          <w:szCs w:val="20"/>
        </w:rPr>
        <w:t>numbers</w:t>
      </w:r>
      <w:proofErr w:type="spellEnd"/>
      <w:r w:rsidRPr="00E72947">
        <w:rPr>
          <w:bCs/>
          <w:sz w:val="20"/>
          <w:szCs w:val="20"/>
        </w:rPr>
        <w:t xml:space="preserve"> .</w:t>
      </w:r>
      <w:proofErr w:type="spellStart"/>
      <w:r w:rsidRPr="00E72947">
        <w:rPr>
          <w:bCs/>
          <w:sz w:val="20"/>
          <w:szCs w:val="20"/>
        </w:rPr>
        <w:t>pages</w:t>
      </w:r>
      <w:proofErr w:type="spellEnd"/>
      <w:r w:rsidRPr="00E72947">
        <w:rPr>
          <w:bCs/>
          <w:sz w:val="20"/>
          <w:szCs w:val="20"/>
        </w:rPr>
        <w:t>. Dokumenty złożone w takich plikach zostaną uznane za złożone nieskutecznie</w:t>
      </w:r>
      <w:r w:rsidR="00903D16" w:rsidRPr="00E72947">
        <w:rPr>
          <w:bCs/>
          <w:sz w:val="20"/>
          <w:szCs w:val="20"/>
        </w:rPr>
        <w:t>.</w:t>
      </w:r>
    </w:p>
    <w:p w14:paraId="000000DE" w14:textId="77777777" w:rsidR="004B3803" w:rsidRPr="00E72947" w:rsidRDefault="000F3764" w:rsidP="00F16006">
      <w:pPr>
        <w:numPr>
          <w:ilvl w:val="0"/>
          <w:numId w:val="32"/>
        </w:numPr>
        <w:rPr>
          <w:rFonts w:eastAsia="Calibri"/>
          <w:bCs/>
          <w:sz w:val="20"/>
          <w:szCs w:val="20"/>
        </w:rPr>
      </w:pPr>
      <w:r w:rsidRPr="00E72947">
        <w:rPr>
          <w:bCs/>
          <w:sz w:val="20"/>
          <w:szCs w:val="20"/>
        </w:rPr>
        <w:t xml:space="preserve">Zamawiający zwraca uwagę na ograniczenia wielkości plików podpisywanych profilem zaufanym, który wynosi maksymalnie 10MB, oraz na ograniczenie wielkości plików podpisywanych w aplikacji </w:t>
      </w:r>
      <w:proofErr w:type="spellStart"/>
      <w:r w:rsidRPr="00E72947">
        <w:rPr>
          <w:bCs/>
          <w:sz w:val="20"/>
          <w:szCs w:val="20"/>
        </w:rPr>
        <w:t>eDoApp</w:t>
      </w:r>
      <w:proofErr w:type="spellEnd"/>
      <w:r w:rsidRPr="00E72947">
        <w:rPr>
          <w:bCs/>
          <w:sz w:val="20"/>
          <w:szCs w:val="20"/>
        </w:rPr>
        <w:t xml:space="preserve"> służącej do składania podpisu osobistego, który wynosi maksymalnie 5MB.</w:t>
      </w:r>
    </w:p>
    <w:p w14:paraId="000000DF" w14:textId="77777777" w:rsidR="004B3803" w:rsidRPr="00E72947" w:rsidRDefault="000F3764" w:rsidP="00F16006">
      <w:pPr>
        <w:numPr>
          <w:ilvl w:val="0"/>
          <w:numId w:val="32"/>
        </w:numPr>
        <w:rPr>
          <w:bCs/>
          <w:sz w:val="20"/>
          <w:szCs w:val="20"/>
        </w:rPr>
      </w:pPr>
      <w:r w:rsidRPr="00E72947">
        <w:rPr>
          <w:bCs/>
          <w:sz w:val="20"/>
          <w:szCs w:val="20"/>
        </w:rPr>
        <w:t>W przypadku stosowania przez wykonawcę kwalifikowanego podpisu elektronicznego:</w:t>
      </w:r>
    </w:p>
    <w:p w14:paraId="000000E0" w14:textId="6A5FAA17" w:rsidR="004B3803" w:rsidRPr="00E72947" w:rsidRDefault="000F3764" w:rsidP="00F16006">
      <w:pPr>
        <w:numPr>
          <w:ilvl w:val="0"/>
          <w:numId w:val="19"/>
        </w:numPr>
        <w:rPr>
          <w:rFonts w:eastAsia="Calibri"/>
          <w:bCs/>
          <w:sz w:val="20"/>
          <w:szCs w:val="20"/>
        </w:rPr>
      </w:pPr>
      <w:r w:rsidRPr="00E72947">
        <w:rPr>
          <w:bCs/>
          <w:sz w:val="20"/>
          <w:szCs w:val="20"/>
        </w:rPr>
        <w:t>Ze względu na niskie ryzyko naruszenia integralności pliku oraz łatwiejszą weryfikację podpisu zamawiający zaleca, w miarę możliwości, przekonwertowanie plików składających się na ofertę na rozszerzenie .pdf</w:t>
      </w:r>
      <w:r w:rsidR="00F53D80">
        <w:rPr>
          <w:bCs/>
          <w:sz w:val="20"/>
          <w:szCs w:val="20"/>
        </w:rPr>
        <w:t xml:space="preserve"> </w:t>
      </w:r>
      <w:r w:rsidRPr="00E72947">
        <w:rPr>
          <w:bCs/>
          <w:sz w:val="20"/>
          <w:szCs w:val="20"/>
        </w:rPr>
        <w:t xml:space="preserve">i opatrzenie ich podpisem kwalifikowanym w formacie </w:t>
      </w:r>
      <w:proofErr w:type="spellStart"/>
      <w:r w:rsidRPr="00E72947">
        <w:rPr>
          <w:bCs/>
          <w:sz w:val="20"/>
          <w:szCs w:val="20"/>
        </w:rPr>
        <w:t>PAdES</w:t>
      </w:r>
      <w:proofErr w:type="spellEnd"/>
      <w:r w:rsidRPr="00E72947">
        <w:rPr>
          <w:bCs/>
          <w:sz w:val="20"/>
          <w:szCs w:val="20"/>
        </w:rPr>
        <w:t xml:space="preserve">. </w:t>
      </w:r>
    </w:p>
    <w:p w14:paraId="000000E1" w14:textId="77777777" w:rsidR="004B3803" w:rsidRPr="00E72947" w:rsidRDefault="000F3764" w:rsidP="00F16006">
      <w:pPr>
        <w:numPr>
          <w:ilvl w:val="0"/>
          <w:numId w:val="19"/>
        </w:numPr>
        <w:rPr>
          <w:bCs/>
          <w:sz w:val="20"/>
          <w:szCs w:val="20"/>
        </w:rPr>
      </w:pPr>
      <w:r w:rsidRPr="00E72947">
        <w:rPr>
          <w:bCs/>
          <w:sz w:val="20"/>
          <w:szCs w:val="20"/>
        </w:rPr>
        <w:t xml:space="preserve">Pliki w innych formatach niż PDF zaleca się opatrzyć podpisem w formacie </w:t>
      </w:r>
      <w:proofErr w:type="spellStart"/>
      <w:r w:rsidRPr="00E72947">
        <w:rPr>
          <w:bCs/>
          <w:sz w:val="20"/>
          <w:szCs w:val="20"/>
        </w:rPr>
        <w:t>XAdES</w:t>
      </w:r>
      <w:proofErr w:type="spellEnd"/>
      <w:r w:rsidRPr="00E72947">
        <w:rPr>
          <w:bCs/>
          <w:sz w:val="20"/>
          <w:szCs w:val="20"/>
        </w:rPr>
        <w:t xml:space="preserve"> o typie zewnętrznym. Wykonawca powinien pamiętać, aby plik z podpisem przekazywać łącznie z dokumentem podpisywanym.</w:t>
      </w:r>
    </w:p>
    <w:p w14:paraId="000000E2" w14:textId="77777777" w:rsidR="004B3803" w:rsidRPr="00E72947" w:rsidRDefault="000F3764" w:rsidP="00F16006">
      <w:pPr>
        <w:numPr>
          <w:ilvl w:val="0"/>
          <w:numId w:val="19"/>
        </w:numPr>
        <w:rPr>
          <w:bCs/>
          <w:sz w:val="20"/>
          <w:szCs w:val="20"/>
        </w:rPr>
      </w:pPr>
      <w:r w:rsidRPr="00E72947">
        <w:rPr>
          <w:bCs/>
          <w:sz w:val="20"/>
          <w:szCs w:val="20"/>
        </w:rPr>
        <w:t>Zamawiający rekomenduje wykorzystanie podpisu z kwalifikowanym znacznikiem czasu.</w:t>
      </w:r>
    </w:p>
    <w:p w14:paraId="000000E3" w14:textId="77777777" w:rsidR="004B3803" w:rsidRPr="00E72947" w:rsidRDefault="000F3764" w:rsidP="00F16006">
      <w:pPr>
        <w:numPr>
          <w:ilvl w:val="0"/>
          <w:numId w:val="32"/>
        </w:numPr>
        <w:rPr>
          <w:bCs/>
          <w:sz w:val="20"/>
          <w:szCs w:val="20"/>
        </w:rPr>
      </w:pPr>
      <w:r w:rsidRPr="00E72947">
        <w:rPr>
          <w:bCs/>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000000E4" w14:textId="77777777" w:rsidR="004B3803" w:rsidRPr="00E72947" w:rsidRDefault="000F3764" w:rsidP="00F16006">
      <w:pPr>
        <w:numPr>
          <w:ilvl w:val="0"/>
          <w:numId w:val="32"/>
        </w:numPr>
        <w:rPr>
          <w:bCs/>
          <w:sz w:val="20"/>
          <w:szCs w:val="20"/>
        </w:rPr>
      </w:pPr>
      <w:r w:rsidRPr="00E72947">
        <w:rPr>
          <w:bCs/>
          <w:sz w:val="20"/>
          <w:szCs w:val="20"/>
        </w:rPr>
        <w:t>Zamawiający zaleca, aby Wykonawca z odpowiednim wyprzedzeniem przetestował możliwość prawidłowego wykorzystania wybranej metody podpisania plików oferty.</w:t>
      </w:r>
    </w:p>
    <w:p w14:paraId="000000E5" w14:textId="77777777" w:rsidR="004B3803" w:rsidRPr="00E72947" w:rsidRDefault="000F3764" w:rsidP="00F16006">
      <w:pPr>
        <w:numPr>
          <w:ilvl w:val="0"/>
          <w:numId w:val="32"/>
        </w:numPr>
        <w:rPr>
          <w:bCs/>
          <w:sz w:val="20"/>
          <w:szCs w:val="20"/>
        </w:rPr>
      </w:pPr>
      <w:r w:rsidRPr="00E72947">
        <w:rPr>
          <w:bCs/>
          <w:sz w:val="20"/>
          <w:szCs w:val="20"/>
        </w:rPr>
        <w:t>Osobą składającą ofertę powinna być osoba kontaktowa podawana w dokumentacji.</w:t>
      </w:r>
    </w:p>
    <w:p w14:paraId="000000E6" w14:textId="77777777" w:rsidR="004B3803" w:rsidRPr="00E72947" w:rsidRDefault="000F3764" w:rsidP="00F16006">
      <w:pPr>
        <w:numPr>
          <w:ilvl w:val="0"/>
          <w:numId w:val="32"/>
        </w:numPr>
        <w:rPr>
          <w:bCs/>
          <w:sz w:val="20"/>
          <w:szCs w:val="20"/>
        </w:rPr>
      </w:pPr>
      <w:r w:rsidRPr="00E72947">
        <w:rPr>
          <w:bCs/>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Pr="00E72947" w:rsidRDefault="000F3764" w:rsidP="00F16006">
      <w:pPr>
        <w:numPr>
          <w:ilvl w:val="0"/>
          <w:numId w:val="32"/>
        </w:numPr>
        <w:rPr>
          <w:bCs/>
          <w:sz w:val="20"/>
          <w:szCs w:val="20"/>
        </w:rPr>
      </w:pPr>
      <w:r w:rsidRPr="00E72947">
        <w:rPr>
          <w:bCs/>
          <w:sz w:val="20"/>
          <w:szCs w:val="20"/>
        </w:rPr>
        <w:t xml:space="preserve">Jeśli Wykonawca pakuje dokumenty np. w plik o rozszerzeniu .zip, zaleca się wcześniejsze podpisanie każdego ze skompresowanych plików. </w:t>
      </w:r>
    </w:p>
    <w:p w14:paraId="000000E8" w14:textId="77777777" w:rsidR="004B3803" w:rsidRPr="00E72947" w:rsidRDefault="000F3764" w:rsidP="00F16006">
      <w:pPr>
        <w:numPr>
          <w:ilvl w:val="0"/>
          <w:numId w:val="32"/>
        </w:numPr>
        <w:rPr>
          <w:bCs/>
          <w:sz w:val="20"/>
          <w:szCs w:val="20"/>
        </w:rPr>
      </w:pPr>
      <w:r w:rsidRPr="00E72947">
        <w:rPr>
          <w:bCs/>
          <w:sz w:val="20"/>
          <w:szCs w:val="20"/>
        </w:rPr>
        <w:t>Zamawiający zaleca aby nie wprowadzać jakichkolwiek zmian w plikach po podpisaniu ich podpisem kwalifikowanym. Może to skutkować naruszeniem integralności plików co równoważne będzie z koniecznością odrzucenia oferty.</w:t>
      </w:r>
    </w:p>
    <w:p w14:paraId="000000E9" w14:textId="77777777" w:rsidR="004B3803" w:rsidRPr="00E72947" w:rsidRDefault="000F3764" w:rsidP="005E72D4">
      <w:pPr>
        <w:pStyle w:val="Nagwek2"/>
        <w:spacing w:before="240" w:after="240"/>
        <w:rPr>
          <w:bCs/>
        </w:rPr>
      </w:pPr>
      <w:bookmarkStart w:id="18" w:name="_Toc74211506"/>
      <w:r w:rsidRPr="00E72947">
        <w:rPr>
          <w:bCs/>
        </w:rPr>
        <w:t>XV. Sposób obliczania ceny oferty</w:t>
      </w:r>
      <w:bookmarkEnd w:id="18"/>
    </w:p>
    <w:p w14:paraId="000000EA" w14:textId="62B677A1" w:rsidR="004B3803" w:rsidRPr="00E72947" w:rsidRDefault="000F3764" w:rsidP="00F16006">
      <w:pPr>
        <w:numPr>
          <w:ilvl w:val="0"/>
          <w:numId w:val="5"/>
        </w:numPr>
        <w:spacing w:before="240"/>
        <w:ind w:left="426"/>
        <w:rPr>
          <w:bCs/>
          <w:sz w:val="20"/>
          <w:szCs w:val="20"/>
        </w:rPr>
      </w:pPr>
      <w:r w:rsidRPr="00E72947">
        <w:rPr>
          <w:bCs/>
          <w:sz w:val="20"/>
          <w:szCs w:val="20"/>
        </w:rPr>
        <w:t xml:space="preserve">Wykonawca podaje cenę za realizację przedmiotu zamówienia zgodnie ze wzorem Formularza Ofertowego, stanowiącego Załącznik nr </w:t>
      </w:r>
      <w:r w:rsidR="00411782" w:rsidRPr="00E72947">
        <w:rPr>
          <w:bCs/>
          <w:sz w:val="20"/>
          <w:szCs w:val="20"/>
        </w:rPr>
        <w:t>1</w:t>
      </w:r>
      <w:r w:rsidRPr="00E72947">
        <w:rPr>
          <w:bCs/>
          <w:sz w:val="20"/>
          <w:szCs w:val="20"/>
        </w:rPr>
        <w:t xml:space="preserve"> do SWZ. </w:t>
      </w:r>
    </w:p>
    <w:p w14:paraId="000000EB" w14:textId="214E9B2D" w:rsidR="004B3803" w:rsidRPr="00E72947" w:rsidRDefault="000F3764" w:rsidP="00F16006">
      <w:pPr>
        <w:numPr>
          <w:ilvl w:val="0"/>
          <w:numId w:val="5"/>
        </w:numPr>
        <w:ind w:left="426"/>
        <w:rPr>
          <w:bCs/>
          <w:sz w:val="20"/>
          <w:szCs w:val="20"/>
        </w:rPr>
      </w:pPr>
      <w:r w:rsidRPr="00E72947">
        <w:rPr>
          <w:bCs/>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Pr="00E72947" w:rsidRDefault="000F3764" w:rsidP="00F16006">
      <w:pPr>
        <w:numPr>
          <w:ilvl w:val="0"/>
          <w:numId w:val="5"/>
        </w:numPr>
        <w:ind w:left="426"/>
        <w:rPr>
          <w:bCs/>
          <w:sz w:val="20"/>
          <w:szCs w:val="20"/>
        </w:rPr>
      </w:pPr>
      <w:r w:rsidRPr="00E72947">
        <w:rPr>
          <w:bCs/>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Pr="00E72947" w:rsidRDefault="000F3764" w:rsidP="00F16006">
      <w:pPr>
        <w:numPr>
          <w:ilvl w:val="0"/>
          <w:numId w:val="5"/>
        </w:numPr>
        <w:ind w:left="426"/>
        <w:rPr>
          <w:bCs/>
          <w:sz w:val="20"/>
          <w:szCs w:val="20"/>
        </w:rPr>
      </w:pPr>
      <w:r w:rsidRPr="00E72947">
        <w:rPr>
          <w:bCs/>
          <w:sz w:val="20"/>
          <w:szCs w:val="20"/>
        </w:rPr>
        <w:t>Cena oferty powinna być wyrażona w złotych polskich (PLN) z dokładnością do dwóch miejsc po przecinku.</w:t>
      </w:r>
    </w:p>
    <w:p w14:paraId="000000EE" w14:textId="77777777" w:rsidR="004B3803" w:rsidRPr="00E72947" w:rsidRDefault="000F3764" w:rsidP="00F16006">
      <w:pPr>
        <w:numPr>
          <w:ilvl w:val="0"/>
          <w:numId w:val="5"/>
        </w:numPr>
        <w:ind w:left="426"/>
        <w:rPr>
          <w:bCs/>
          <w:sz w:val="20"/>
          <w:szCs w:val="20"/>
        </w:rPr>
      </w:pPr>
      <w:r w:rsidRPr="00E72947">
        <w:rPr>
          <w:bCs/>
          <w:sz w:val="20"/>
          <w:szCs w:val="20"/>
        </w:rPr>
        <w:t>Zamawiający nie przewiduje rozliczeń w walucie obcej.</w:t>
      </w:r>
    </w:p>
    <w:p w14:paraId="000000EF" w14:textId="77777777" w:rsidR="004B3803" w:rsidRPr="00E72947" w:rsidRDefault="000F3764" w:rsidP="00F16006">
      <w:pPr>
        <w:numPr>
          <w:ilvl w:val="0"/>
          <w:numId w:val="5"/>
        </w:numPr>
        <w:ind w:left="426"/>
        <w:rPr>
          <w:bCs/>
          <w:sz w:val="20"/>
          <w:szCs w:val="20"/>
        </w:rPr>
      </w:pPr>
      <w:r w:rsidRPr="00E72947">
        <w:rPr>
          <w:bCs/>
          <w:sz w:val="20"/>
          <w:szCs w:val="20"/>
        </w:rPr>
        <w:t>Wyliczona cena oferty brutto będzie służyć do porównania złożonych ofert i do rozliczenia w trakcie realizacji zamówienia.</w:t>
      </w:r>
    </w:p>
    <w:p w14:paraId="000000F0" w14:textId="77777777" w:rsidR="004B3803" w:rsidRPr="00E72947" w:rsidRDefault="000F3764" w:rsidP="00F16006">
      <w:pPr>
        <w:numPr>
          <w:ilvl w:val="0"/>
          <w:numId w:val="5"/>
        </w:numPr>
        <w:ind w:left="426"/>
        <w:rPr>
          <w:bCs/>
          <w:sz w:val="20"/>
          <w:szCs w:val="20"/>
        </w:rPr>
      </w:pPr>
      <w:r w:rsidRPr="00E72947">
        <w:rPr>
          <w:bCs/>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E72947">
        <w:rPr>
          <w:bCs/>
          <w:sz w:val="20"/>
          <w:szCs w:val="20"/>
        </w:rPr>
        <w:t>późn</w:t>
      </w:r>
      <w:proofErr w:type="spellEnd"/>
      <w:r w:rsidRPr="00E72947">
        <w:rPr>
          <w:bCs/>
          <w:sz w:val="20"/>
          <w:szCs w:val="20"/>
        </w:rPr>
        <w:t>. zm.), dla celów zastosowania kryterium ceny lub kosztu zamawiający dolicza do przedstawionej w tej ofercie ceny kwotę podatku od towarów i usług, którą miałby obowiązek rozliczyć</w:t>
      </w:r>
      <w:r w:rsidRPr="00E72947">
        <w:rPr>
          <w:bCs/>
          <w:sz w:val="20"/>
          <w:szCs w:val="20"/>
          <w:vertAlign w:val="superscript"/>
        </w:rPr>
        <w:footnoteReference w:id="10"/>
      </w:r>
      <w:r w:rsidRPr="00E72947">
        <w:rPr>
          <w:bCs/>
          <w:sz w:val="20"/>
          <w:szCs w:val="20"/>
        </w:rPr>
        <w:t>. W ofercie, o której mowa w ust. 1, Wykonawca ma obowiązek:</w:t>
      </w:r>
    </w:p>
    <w:p w14:paraId="000000F1" w14:textId="77777777" w:rsidR="004B3803" w:rsidRPr="00E72947" w:rsidRDefault="000F3764" w:rsidP="00F16006">
      <w:pPr>
        <w:tabs>
          <w:tab w:val="left" w:pos="3855"/>
        </w:tabs>
        <w:ind w:left="826" w:hanging="409"/>
        <w:rPr>
          <w:bCs/>
          <w:sz w:val="20"/>
          <w:szCs w:val="20"/>
        </w:rPr>
      </w:pPr>
      <w:r w:rsidRPr="00E72947">
        <w:rPr>
          <w:bCs/>
          <w:sz w:val="20"/>
          <w:szCs w:val="20"/>
        </w:rPr>
        <w:t>1)</w:t>
      </w:r>
      <w:r w:rsidRPr="00E72947">
        <w:rPr>
          <w:bCs/>
          <w:sz w:val="20"/>
          <w:szCs w:val="20"/>
        </w:rPr>
        <w:tab/>
        <w:t>poinformowania zamawiającego, że wybór jego oferty będzie prowadził do powstania u zamawiającego obowiązku podatkowego;</w:t>
      </w:r>
    </w:p>
    <w:p w14:paraId="000000F2" w14:textId="77777777" w:rsidR="004B3803" w:rsidRPr="00E72947" w:rsidRDefault="000F3764" w:rsidP="00F16006">
      <w:pPr>
        <w:tabs>
          <w:tab w:val="left" w:pos="3855"/>
        </w:tabs>
        <w:ind w:left="826" w:hanging="409"/>
        <w:rPr>
          <w:bCs/>
          <w:sz w:val="20"/>
          <w:szCs w:val="20"/>
        </w:rPr>
      </w:pPr>
      <w:r w:rsidRPr="00E72947">
        <w:rPr>
          <w:bCs/>
          <w:sz w:val="20"/>
          <w:szCs w:val="20"/>
        </w:rPr>
        <w:t>2)</w:t>
      </w:r>
      <w:r w:rsidRPr="00E72947">
        <w:rPr>
          <w:bCs/>
          <w:sz w:val="20"/>
          <w:szCs w:val="20"/>
        </w:rPr>
        <w:tab/>
        <w:t>wskazania nazwy (rodzaju) towaru lub usługi, których dostawa lub świadczenie będą prowadziły do powstania obowiązku podatkowego;</w:t>
      </w:r>
    </w:p>
    <w:p w14:paraId="000000F3" w14:textId="77777777" w:rsidR="004B3803" w:rsidRPr="00E72947" w:rsidRDefault="000F3764" w:rsidP="00F16006">
      <w:pPr>
        <w:tabs>
          <w:tab w:val="left" w:pos="3855"/>
        </w:tabs>
        <w:ind w:left="826" w:hanging="409"/>
        <w:rPr>
          <w:bCs/>
          <w:sz w:val="20"/>
          <w:szCs w:val="20"/>
        </w:rPr>
      </w:pPr>
      <w:r w:rsidRPr="00E72947">
        <w:rPr>
          <w:bCs/>
          <w:sz w:val="20"/>
          <w:szCs w:val="20"/>
        </w:rPr>
        <w:t>3)</w:t>
      </w:r>
      <w:r w:rsidRPr="00E72947">
        <w:rPr>
          <w:bCs/>
          <w:sz w:val="20"/>
          <w:szCs w:val="20"/>
        </w:rPr>
        <w:tab/>
        <w:t>wskazania wartości towaru lub usługi objętego obowiązkiem podatkowym zamawiającego, bez kwoty podatku;</w:t>
      </w:r>
    </w:p>
    <w:p w14:paraId="000000F4" w14:textId="77777777" w:rsidR="004B3803" w:rsidRPr="00E72947" w:rsidRDefault="000F3764" w:rsidP="00F16006">
      <w:pPr>
        <w:tabs>
          <w:tab w:val="left" w:pos="3855"/>
        </w:tabs>
        <w:ind w:left="826" w:hanging="409"/>
        <w:rPr>
          <w:bCs/>
          <w:sz w:val="20"/>
          <w:szCs w:val="20"/>
        </w:rPr>
      </w:pPr>
      <w:r w:rsidRPr="00E72947">
        <w:rPr>
          <w:bCs/>
          <w:sz w:val="20"/>
          <w:szCs w:val="20"/>
        </w:rPr>
        <w:t>4)</w:t>
      </w:r>
      <w:r w:rsidRPr="00E72947">
        <w:rPr>
          <w:bCs/>
          <w:sz w:val="20"/>
          <w:szCs w:val="20"/>
        </w:rPr>
        <w:tab/>
        <w:t>wskazania stawki podatku od towarów i usług, która zgodnie z wiedzą wykonawcy, będzie miała zastosowanie.</w:t>
      </w:r>
    </w:p>
    <w:p w14:paraId="000000F5" w14:textId="5BF10BC4" w:rsidR="004B3803" w:rsidRPr="00E72947" w:rsidRDefault="000F3764" w:rsidP="00F16006">
      <w:pPr>
        <w:numPr>
          <w:ilvl w:val="0"/>
          <w:numId w:val="5"/>
        </w:numPr>
        <w:ind w:left="426"/>
        <w:rPr>
          <w:bCs/>
          <w:sz w:val="20"/>
          <w:szCs w:val="20"/>
        </w:rPr>
      </w:pPr>
      <w:r w:rsidRPr="00E72947">
        <w:rPr>
          <w:bCs/>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53D80">
        <w:rPr>
          <w:bCs/>
          <w:sz w:val="20"/>
          <w:szCs w:val="20"/>
        </w:rPr>
        <w:t xml:space="preserve"> </w:t>
      </w:r>
    </w:p>
    <w:p w14:paraId="68CB6BD6" w14:textId="52CF6189" w:rsidR="008C6EFB" w:rsidRPr="00E72947" w:rsidRDefault="008C6EFB" w:rsidP="00F16006">
      <w:pPr>
        <w:numPr>
          <w:ilvl w:val="0"/>
          <w:numId w:val="5"/>
        </w:numPr>
        <w:ind w:left="426"/>
        <w:rPr>
          <w:bCs/>
          <w:sz w:val="20"/>
          <w:szCs w:val="20"/>
        </w:rPr>
      </w:pPr>
      <w:r w:rsidRPr="00E72947">
        <w:rPr>
          <w:bCs/>
          <w:sz w:val="20"/>
          <w:szCs w:val="20"/>
        </w:rPr>
        <w:t>Cenę należy ustalić na podstawie kalkulacji własnej, biorąc pod uwagę przedmiot zamówienia.</w:t>
      </w:r>
    </w:p>
    <w:p w14:paraId="0D56BE5A" w14:textId="13253EAA" w:rsidR="008C6EFB" w:rsidRPr="00E72947" w:rsidRDefault="008C6EFB" w:rsidP="00F16006">
      <w:pPr>
        <w:numPr>
          <w:ilvl w:val="0"/>
          <w:numId w:val="5"/>
        </w:numPr>
        <w:ind w:left="426"/>
        <w:rPr>
          <w:bCs/>
          <w:sz w:val="20"/>
          <w:szCs w:val="20"/>
        </w:rPr>
      </w:pPr>
      <w:r w:rsidRPr="00E72947">
        <w:rPr>
          <w:bCs/>
          <w:sz w:val="20"/>
          <w:szCs w:val="20"/>
        </w:rPr>
        <w:t>Cena oferty brutto winna być określona cyframi i słownie.</w:t>
      </w:r>
    </w:p>
    <w:p w14:paraId="16E1C179" w14:textId="29C28F3F" w:rsidR="008C6EFB" w:rsidRPr="00E72947" w:rsidRDefault="008C6EFB" w:rsidP="00CC65B1">
      <w:pPr>
        <w:ind w:left="426"/>
        <w:rPr>
          <w:bCs/>
          <w:sz w:val="20"/>
          <w:szCs w:val="20"/>
        </w:rPr>
      </w:pPr>
    </w:p>
    <w:p w14:paraId="0E1831D0" w14:textId="513BACF0" w:rsidR="008C6EFB" w:rsidRPr="00E72947" w:rsidRDefault="008C6EFB" w:rsidP="00F16006">
      <w:pPr>
        <w:rPr>
          <w:bCs/>
          <w:sz w:val="20"/>
          <w:szCs w:val="20"/>
        </w:rPr>
      </w:pPr>
    </w:p>
    <w:p w14:paraId="79664BC0" w14:textId="7083C154" w:rsidR="008C6EFB" w:rsidRPr="00E72947" w:rsidRDefault="008C6EFB" w:rsidP="00F16006">
      <w:pPr>
        <w:rPr>
          <w:bCs/>
          <w:sz w:val="20"/>
          <w:szCs w:val="20"/>
        </w:rPr>
      </w:pPr>
      <w:r w:rsidRPr="00E72947">
        <w:rPr>
          <w:bCs/>
          <w:sz w:val="20"/>
          <w:szCs w:val="20"/>
        </w:rPr>
        <w:t>Oferta Wykonawcy, który nie zastosował się do powyższych zaleceń, zostanie odrzucona na podstawie art. 226 ust. 1 pkt 10</w:t>
      </w:r>
      <w:r w:rsidR="00213057" w:rsidRPr="00E72947">
        <w:rPr>
          <w:bCs/>
          <w:sz w:val="20"/>
          <w:szCs w:val="20"/>
        </w:rPr>
        <w:t xml:space="preserve"> ustawy </w:t>
      </w:r>
      <w:proofErr w:type="spellStart"/>
      <w:r w:rsidR="00213057" w:rsidRPr="00E72947">
        <w:rPr>
          <w:bCs/>
          <w:sz w:val="20"/>
          <w:szCs w:val="20"/>
        </w:rPr>
        <w:t>Pzp</w:t>
      </w:r>
      <w:proofErr w:type="spellEnd"/>
      <w:r w:rsidRPr="00E72947">
        <w:rPr>
          <w:bCs/>
          <w:sz w:val="20"/>
          <w:szCs w:val="20"/>
        </w:rPr>
        <w:t xml:space="preserve">. </w:t>
      </w:r>
      <w:r w:rsidR="00213057" w:rsidRPr="00E72947">
        <w:rPr>
          <w:bCs/>
          <w:sz w:val="20"/>
          <w:szCs w:val="20"/>
        </w:rPr>
        <w:t xml:space="preserve">Brak kosztorysu ofertowego załączonego do oferty będzie oznaczał odrzucenie oferty na podstawie </w:t>
      </w:r>
      <w:r w:rsidR="00C80B61" w:rsidRPr="00E72947">
        <w:rPr>
          <w:bCs/>
          <w:sz w:val="20"/>
          <w:szCs w:val="20"/>
        </w:rPr>
        <w:t xml:space="preserve">art. 226 ust. 1 pkt 5 ustawy </w:t>
      </w:r>
      <w:proofErr w:type="spellStart"/>
      <w:r w:rsidR="00C80B61" w:rsidRPr="00E72947">
        <w:rPr>
          <w:bCs/>
          <w:sz w:val="20"/>
          <w:szCs w:val="20"/>
        </w:rPr>
        <w:t>Pzp</w:t>
      </w:r>
      <w:proofErr w:type="spellEnd"/>
      <w:r w:rsidR="00C80B61" w:rsidRPr="00E72947">
        <w:rPr>
          <w:bCs/>
          <w:sz w:val="20"/>
          <w:szCs w:val="20"/>
        </w:rPr>
        <w:t>.</w:t>
      </w:r>
    </w:p>
    <w:p w14:paraId="000000F6" w14:textId="4E97E2CB" w:rsidR="004B3803" w:rsidRPr="00941EDB" w:rsidRDefault="000F3764" w:rsidP="005E72D4">
      <w:pPr>
        <w:pStyle w:val="Nagwek2"/>
        <w:spacing w:before="240" w:after="240"/>
        <w:rPr>
          <w:bCs/>
          <w:sz w:val="40"/>
          <w:szCs w:val="40"/>
        </w:rPr>
      </w:pPr>
      <w:bookmarkStart w:id="19" w:name="_Toc74211507"/>
      <w:r w:rsidRPr="00941EDB">
        <w:rPr>
          <w:bCs/>
        </w:rPr>
        <w:t>XVI. Wymagania dotyczące wadiu</w:t>
      </w:r>
      <w:r w:rsidR="00D541F7" w:rsidRPr="00941EDB">
        <w:rPr>
          <w:bCs/>
        </w:rPr>
        <w:t>m</w:t>
      </w:r>
      <w:bookmarkEnd w:id="19"/>
    </w:p>
    <w:p w14:paraId="3236C68C" w14:textId="29696CC1" w:rsidR="002F4568" w:rsidRPr="00E72947" w:rsidRDefault="009C1EC1" w:rsidP="005E72D4">
      <w:pPr>
        <w:numPr>
          <w:ilvl w:val="3"/>
          <w:numId w:val="25"/>
        </w:numPr>
        <w:ind w:left="426"/>
        <w:jc w:val="both"/>
        <w:rPr>
          <w:bCs/>
          <w:sz w:val="20"/>
          <w:szCs w:val="20"/>
        </w:rPr>
      </w:pPr>
      <w:r w:rsidRPr="00E72947">
        <w:rPr>
          <w:bCs/>
          <w:sz w:val="20"/>
          <w:szCs w:val="20"/>
        </w:rPr>
        <w:t>Za</w:t>
      </w:r>
      <w:r w:rsidR="003E1CC4" w:rsidRPr="00E72947">
        <w:rPr>
          <w:bCs/>
          <w:sz w:val="20"/>
          <w:szCs w:val="20"/>
        </w:rPr>
        <w:t>mawiający nie wymaga zabezpieczenia oferty wadium.</w:t>
      </w:r>
    </w:p>
    <w:p w14:paraId="0000010A" w14:textId="77777777" w:rsidR="004B3803" w:rsidRPr="00E72947" w:rsidRDefault="000F3764" w:rsidP="005E72D4">
      <w:pPr>
        <w:pStyle w:val="Nagwek2"/>
        <w:spacing w:before="240" w:after="240"/>
        <w:rPr>
          <w:bCs/>
        </w:rPr>
      </w:pPr>
      <w:bookmarkStart w:id="20" w:name="_Toc74211508"/>
      <w:r w:rsidRPr="00E72947">
        <w:rPr>
          <w:bCs/>
        </w:rPr>
        <w:t>XVII. Termin związania ofertą</w:t>
      </w:r>
      <w:bookmarkEnd w:id="20"/>
    </w:p>
    <w:p w14:paraId="0000010B" w14:textId="0798CE63" w:rsidR="004B3803" w:rsidRPr="00E72947" w:rsidRDefault="000F3764" w:rsidP="005E72D4">
      <w:pPr>
        <w:numPr>
          <w:ilvl w:val="0"/>
          <w:numId w:val="33"/>
        </w:numPr>
        <w:spacing w:before="240"/>
        <w:ind w:left="426"/>
        <w:jc w:val="both"/>
        <w:rPr>
          <w:bCs/>
          <w:sz w:val="20"/>
          <w:szCs w:val="20"/>
        </w:rPr>
      </w:pPr>
      <w:r w:rsidRPr="00E72947">
        <w:rPr>
          <w:bCs/>
          <w:sz w:val="20"/>
          <w:szCs w:val="20"/>
        </w:rPr>
        <w:t xml:space="preserve">Wykonawca będzie związany ofertą przez okres </w:t>
      </w:r>
      <w:r w:rsidR="000C47D2" w:rsidRPr="00E72947">
        <w:rPr>
          <w:bCs/>
          <w:sz w:val="20"/>
          <w:szCs w:val="20"/>
        </w:rPr>
        <w:t>30</w:t>
      </w:r>
      <w:r w:rsidRPr="00E72947">
        <w:rPr>
          <w:bCs/>
          <w:sz w:val="20"/>
          <w:szCs w:val="20"/>
        </w:rPr>
        <w:t xml:space="preserve"> dni, tj. do dnia</w:t>
      </w:r>
      <w:r w:rsidR="008E6541" w:rsidRPr="00E72947">
        <w:rPr>
          <w:bCs/>
          <w:sz w:val="20"/>
          <w:szCs w:val="20"/>
        </w:rPr>
        <w:t xml:space="preserve"> </w:t>
      </w:r>
      <w:r w:rsidR="000C47D2" w:rsidRPr="00E72947">
        <w:rPr>
          <w:bCs/>
          <w:sz w:val="20"/>
          <w:szCs w:val="20"/>
        </w:rPr>
        <w:t>1</w:t>
      </w:r>
      <w:r w:rsidR="00D33960">
        <w:rPr>
          <w:bCs/>
          <w:sz w:val="20"/>
          <w:szCs w:val="20"/>
        </w:rPr>
        <w:t>9</w:t>
      </w:r>
      <w:r w:rsidR="008E6541" w:rsidRPr="00E72947">
        <w:rPr>
          <w:bCs/>
          <w:sz w:val="20"/>
          <w:szCs w:val="20"/>
        </w:rPr>
        <w:t xml:space="preserve"> </w:t>
      </w:r>
      <w:r w:rsidR="00D33960">
        <w:rPr>
          <w:bCs/>
          <w:sz w:val="20"/>
          <w:szCs w:val="20"/>
        </w:rPr>
        <w:t>lipca</w:t>
      </w:r>
      <w:r w:rsidR="000C47D2" w:rsidRPr="00E72947">
        <w:rPr>
          <w:bCs/>
          <w:sz w:val="20"/>
          <w:szCs w:val="20"/>
        </w:rPr>
        <w:t xml:space="preserve"> </w:t>
      </w:r>
      <w:r w:rsidR="008E6541" w:rsidRPr="00E72947">
        <w:rPr>
          <w:bCs/>
          <w:sz w:val="20"/>
          <w:szCs w:val="20"/>
        </w:rPr>
        <w:t>202</w:t>
      </w:r>
      <w:r w:rsidR="000C47D2" w:rsidRPr="00E72947">
        <w:rPr>
          <w:bCs/>
          <w:sz w:val="20"/>
          <w:szCs w:val="20"/>
        </w:rPr>
        <w:t>2</w:t>
      </w:r>
      <w:r w:rsidRPr="00E72947">
        <w:rPr>
          <w:bCs/>
          <w:smallCaps/>
          <w:sz w:val="20"/>
          <w:szCs w:val="20"/>
        </w:rPr>
        <w:t xml:space="preserve"> </w:t>
      </w:r>
      <w:r w:rsidRPr="00E72947">
        <w:rPr>
          <w:bCs/>
          <w:sz w:val="20"/>
          <w:szCs w:val="20"/>
        </w:rPr>
        <w:t>r. Bieg terminu związania ofertą rozpoczyna się wraz z upływem terminu składania ofert.</w:t>
      </w:r>
    </w:p>
    <w:p w14:paraId="0000010C" w14:textId="77777777" w:rsidR="004B3803" w:rsidRPr="00E72947" w:rsidRDefault="000F3764" w:rsidP="00F16006">
      <w:pPr>
        <w:numPr>
          <w:ilvl w:val="0"/>
          <w:numId w:val="33"/>
        </w:numPr>
        <w:ind w:left="426"/>
        <w:rPr>
          <w:bCs/>
          <w:sz w:val="20"/>
          <w:szCs w:val="20"/>
        </w:rPr>
      </w:pPr>
      <w:r w:rsidRPr="00E72947">
        <w:rPr>
          <w:bCs/>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72947">
        <w:rPr>
          <w:bCs/>
          <w:sz w:val="20"/>
          <w:szCs w:val="20"/>
        </w:rPr>
        <w:tab/>
        <w:t>Przedłużenie terminu związania ofertą wymaga złożenia przez wykonawcę pisemnego oświadczenia o wyrażeniu zgody na przedłużenie terminu związania ofertą.</w:t>
      </w:r>
    </w:p>
    <w:p w14:paraId="0000010D" w14:textId="77777777" w:rsidR="004B3803" w:rsidRPr="00E72947" w:rsidRDefault="000F3764" w:rsidP="00F16006">
      <w:pPr>
        <w:numPr>
          <w:ilvl w:val="0"/>
          <w:numId w:val="33"/>
        </w:numPr>
        <w:ind w:left="426"/>
        <w:rPr>
          <w:bCs/>
          <w:sz w:val="20"/>
          <w:szCs w:val="20"/>
        </w:rPr>
      </w:pPr>
      <w:r w:rsidRPr="00E72947">
        <w:rPr>
          <w:bCs/>
          <w:sz w:val="20"/>
          <w:szCs w:val="20"/>
        </w:rPr>
        <w:t>Odmowa wyrażenia zgody na przedłużenie terminu związania ofertą nie powoduje utraty wadium.</w:t>
      </w:r>
    </w:p>
    <w:p w14:paraId="0000010E" w14:textId="77777777" w:rsidR="004B3803" w:rsidRPr="00E72947" w:rsidRDefault="000F3764" w:rsidP="005E72D4">
      <w:pPr>
        <w:pStyle w:val="Nagwek2"/>
        <w:spacing w:before="240" w:after="240"/>
        <w:rPr>
          <w:bCs/>
        </w:rPr>
      </w:pPr>
      <w:bookmarkStart w:id="21" w:name="_Toc74211509"/>
      <w:r w:rsidRPr="00E72947">
        <w:rPr>
          <w:bCs/>
        </w:rPr>
        <w:t>XVIII. Miejsce i termin składania ofert</w:t>
      </w:r>
      <w:bookmarkEnd w:id="21"/>
    </w:p>
    <w:p w14:paraId="0000010F" w14:textId="352618A4" w:rsidR="004B3803" w:rsidRPr="00F16006" w:rsidRDefault="000F3764" w:rsidP="00F16006">
      <w:pPr>
        <w:numPr>
          <w:ilvl w:val="0"/>
          <w:numId w:val="22"/>
        </w:numPr>
        <w:spacing w:before="240"/>
        <w:rPr>
          <w:bCs/>
          <w:sz w:val="20"/>
          <w:szCs w:val="20"/>
        </w:rPr>
      </w:pPr>
      <w:r w:rsidRPr="00F16006">
        <w:rPr>
          <w:bCs/>
          <w:sz w:val="20"/>
          <w:szCs w:val="20"/>
        </w:rPr>
        <w:t xml:space="preserve">Ofertę wraz z wymaganymi dokumentami należy umieścić na </w:t>
      </w:r>
      <w:hyperlink r:id="rId34">
        <w:r w:rsidRPr="00F16006">
          <w:rPr>
            <w:bCs/>
            <w:color w:val="1155CC"/>
            <w:sz w:val="20"/>
            <w:szCs w:val="20"/>
          </w:rPr>
          <w:t>platformazakupowa.pl</w:t>
        </w:r>
      </w:hyperlink>
      <w:r w:rsidRPr="00F16006">
        <w:rPr>
          <w:bCs/>
          <w:sz w:val="20"/>
          <w:szCs w:val="20"/>
        </w:rPr>
        <w:t xml:space="preserve"> pod adrese</w:t>
      </w:r>
      <w:r w:rsidR="00E571F1" w:rsidRPr="00F16006">
        <w:rPr>
          <w:bCs/>
          <w:sz w:val="20"/>
          <w:szCs w:val="20"/>
        </w:rPr>
        <w:t>m</w:t>
      </w:r>
      <w:r w:rsidRPr="00F16006">
        <w:rPr>
          <w:bCs/>
          <w:sz w:val="20"/>
          <w:szCs w:val="20"/>
        </w:rPr>
        <w:t xml:space="preserve">: </w:t>
      </w:r>
      <w:hyperlink r:id="rId35" w:history="1">
        <w:r w:rsidR="00263BC6" w:rsidRPr="00F16006">
          <w:rPr>
            <w:rStyle w:val="Hipercze"/>
            <w:bCs/>
            <w:sz w:val="20"/>
            <w:szCs w:val="20"/>
            <w:u w:val="none"/>
          </w:rPr>
          <w:t>https://platformazakupowa.pl/pn/krzywin</w:t>
        </w:r>
      </w:hyperlink>
      <w:r w:rsidRPr="00F16006">
        <w:rPr>
          <w:bCs/>
          <w:sz w:val="20"/>
          <w:szCs w:val="20"/>
        </w:rPr>
        <w:t xml:space="preserve"> w myśl Ustawy PZP na stronie internetowej prowadzonego postępowania do dnia </w:t>
      </w:r>
      <w:r w:rsidR="00D33960">
        <w:rPr>
          <w:bCs/>
          <w:sz w:val="20"/>
          <w:szCs w:val="20"/>
        </w:rPr>
        <w:t>20</w:t>
      </w:r>
      <w:r w:rsidR="008E6541" w:rsidRPr="00F16006">
        <w:rPr>
          <w:bCs/>
          <w:sz w:val="20"/>
          <w:szCs w:val="20"/>
        </w:rPr>
        <w:t xml:space="preserve"> </w:t>
      </w:r>
      <w:r w:rsidR="00D33960">
        <w:rPr>
          <w:bCs/>
          <w:sz w:val="20"/>
          <w:szCs w:val="20"/>
        </w:rPr>
        <w:t>czerwca</w:t>
      </w:r>
      <w:r w:rsidR="008E6541" w:rsidRPr="00F16006">
        <w:rPr>
          <w:bCs/>
          <w:sz w:val="20"/>
          <w:szCs w:val="20"/>
        </w:rPr>
        <w:t xml:space="preserve"> 202</w:t>
      </w:r>
      <w:r w:rsidR="00336CD9">
        <w:rPr>
          <w:bCs/>
          <w:sz w:val="20"/>
          <w:szCs w:val="20"/>
        </w:rPr>
        <w:t>2</w:t>
      </w:r>
      <w:r w:rsidR="008E6541" w:rsidRPr="00F16006">
        <w:rPr>
          <w:bCs/>
          <w:sz w:val="20"/>
          <w:szCs w:val="20"/>
        </w:rPr>
        <w:t xml:space="preserve"> r.</w:t>
      </w:r>
      <w:r w:rsidR="00F53D80">
        <w:rPr>
          <w:bCs/>
          <w:sz w:val="20"/>
          <w:szCs w:val="20"/>
        </w:rPr>
        <w:t xml:space="preserve"> </w:t>
      </w:r>
      <w:r w:rsidRPr="00F16006">
        <w:rPr>
          <w:bCs/>
          <w:sz w:val="20"/>
          <w:szCs w:val="20"/>
        </w:rPr>
        <w:t xml:space="preserve">do godziny </w:t>
      </w:r>
      <w:r w:rsidR="00E571F1" w:rsidRPr="00F16006">
        <w:rPr>
          <w:bCs/>
          <w:sz w:val="20"/>
          <w:szCs w:val="20"/>
        </w:rPr>
        <w:t>9</w:t>
      </w:r>
      <w:r w:rsidR="008E6541" w:rsidRPr="00F16006">
        <w:rPr>
          <w:bCs/>
          <w:sz w:val="20"/>
          <w:szCs w:val="20"/>
        </w:rPr>
        <w:t>:00</w:t>
      </w:r>
    </w:p>
    <w:p w14:paraId="00000110"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Do oferty należy dołączyć wszystkie wymagane w SWZ dokumenty.</w:t>
      </w:r>
    </w:p>
    <w:p w14:paraId="00000111" w14:textId="21A1E7DA"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Po wypełnieniu Formularza składania oferty lub wniosku i dołączenia</w:t>
      </w:r>
      <w:r w:rsidR="00F53D80">
        <w:rPr>
          <w:bCs/>
          <w:sz w:val="20"/>
          <w:szCs w:val="20"/>
        </w:rPr>
        <w:t xml:space="preserve"> </w:t>
      </w:r>
      <w:r w:rsidRPr="00F16006">
        <w:rPr>
          <w:bCs/>
          <w:sz w:val="20"/>
          <w:szCs w:val="20"/>
        </w:rPr>
        <w:t>wszystkich wymaganych załączników należy kliknąć przycisk „Przejdź do podsumowania”.</w:t>
      </w:r>
    </w:p>
    <w:p w14:paraId="00000112" w14:textId="00A0AD41"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F16006">
          <w:rPr>
            <w:bCs/>
            <w:color w:val="1155CC"/>
            <w:sz w:val="20"/>
            <w:szCs w:val="20"/>
          </w:rPr>
          <w:t>platformazakupowa.pl</w:t>
        </w:r>
      </w:hyperlink>
      <w:r w:rsidRPr="00F16006">
        <w:rPr>
          <w:bCs/>
          <w:sz w:val="20"/>
          <w:szCs w:val="20"/>
        </w:rPr>
        <w:t xml:space="preserve">, Wykonawca powinien złożyć podpis bezpośrednio na dokumentach przesłanych za pośrednictwem </w:t>
      </w:r>
      <w:hyperlink r:id="rId37">
        <w:r w:rsidRPr="00F16006">
          <w:rPr>
            <w:bCs/>
            <w:color w:val="1155CC"/>
            <w:sz w:val="20"/>
            <w:szCs w:val="20"/>
          </w:rPr>
          <w:t>platformazakupowa.pl</w:t>
        </w:r>
      </w:hyperlink>
      <w:r w:rsidRPr="00F16006">
        <w:rPr>
          <w:bCs/>
          <w:sz w:val="20"/>
          <w:szCs w:val="20"/>
        </w:rPr>
        <w:t>. Zalecamy stosowanie podpisu na każdym załączonym pliku osobno, w szczególności wskazanych w art. 63 ust 1 oraz ust.2</w:t>
      </w:r>
      <w:r w:rsidR="00F53D80">
        <w:rPr>
          <w:bCs/>
          <w:sz w:val="20"/>
          <w:szCs w:val="20"/>
        </w:rPr>
        <w:t xml:space="preserve"> </w:t>
      </w:r>
      <w:proofErr w:type="spellStart"/>
      <w:r w:rsidRPr="00F16006">
        <w:rPr>
          <w:bCs/>
          <w:sz w:val="20"/>
          <w:szCs w:val="20"/>
        </w:rPr>
        <w:t>Pzp</w:t>
      </w:r>
      <w:proofErr w:type="spellEnd"/>
      <w:r w:rsidRPr="00F16006">
        <w:rPr>
          <w:bCs/>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Pr="00F16006" w:rsidRDefault="000F3764" w:rsidP="00F16006">
      <w:pPr>
        <w:numPr>
          <w:ilvl w:val="0"/>
          <w:numId w:val="22"/>
        </w:numPr>
        <w:pBdr>
          <w:top w:val="nil"/>
          <w:left w:val="nil"/>
          <w:bottom w:val="nil"/>
          <w:right w:val="nil"/>
          <w:between w:val="nil"/>
        </w:pBdr>
        <w:rPr>
          <w:bCs/>
          <w:sz w:val="20"/>
          <w:szCs w:val="20"/>
        </w:rPr>
      </w:pPr>
      <w:r w:rsidRPr="00F16006">
        <w:rPr>
          <w:bCs/>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69394E6" w:rsidR="004B3803" w:rsidRPr="00F16006" w:rsidRDefault="000F3764" w:rsidP="00F16006">
      <w:pPr>
        <w:numPr>
          <w:ilvl w:val="0"/>
          <w:numId w:val="22"/>
        </w:numPr>
        <w:pBdr>
          <w:top w:val="nil"/>
          <w:left w:val="nil"/>
          <w:bottom w:val="nil"/>
          <w:right w:val="nil"/>
          <w:between w:val="nil"/>
        </w:pBdr>
        <w:spacing w:after="240"/>
        <w:rPr>
          <w:bCs/>
          <w:sz w:val="20"/>
          <w:szCs w:val="20"/>
        </w:rPr>
      </w:pPr>
      <w:r w:rsidRPr="00F16006">
        <w:rPr>
          <w:bCs/>
          <w:sz w:val="20"/>
          <w:szCs w:val="20"/>
        </w:rPr>
        <w:t>Szczegółowa instrukcja dla Wykonawców dotycząca złożenia, zmiany i wycofania oferty znajduje się na stronie internetowej pod adresem:</w:t>
      </w:r>
      <w:r w:rsidR="00F53D80">
        <w:rPr>
          <w:bCs/>
          <w:sz w:val="20"/>
          <w:szCs w:val="20"/>
        </w:rPr>
        <w:t xml:space="preserve"> </w:t>
      </w:r>
      <w:hyperlink r:id="rId38">
        <w:r w:rsidRPr="00F16006">
          <w:rPr>
            <w:bCs/>
            <w:color w:val="1155CC"/>
            <w:sz w:val="20"/>
            <w:szCs w:val="20"/>
          </w:rPr>
          <w:t>https://platformazakupowa.pl/strona/45-instrukcje</w:t>
        </w:r>
      </w:hyperlink>
    </w:p>
    <w:p w14:paraId="00000115" w14:textId="77777777" w:rsidR="004B3803" w:rsidRPr="00E72947" w:rsidRDefault="000F3764" w:rsidP="005E72D4">
      <w:pPr>
        <w:pStyle w:val="Nagwek2"/>
        <w:jc w:val="both"/>
        <w:rPr>
          <w:bCs/>
        </w:rPr>
      </w:pPr>
      <w:bookmarkStart w:id="22" w:name="_Toc74211510"/>
      <w:r w:rsidRPr="00E72947">
        <w:rPr>
          <w:bCs/>
        </w:rPr>
        <w:t>XIX. Otwarcie ofert</w:t>
      </w:r>
      <w:bookmarkEnd w:id="22"/>
    </w:p>
    <w:p w14:paraId="00000116" w14:textId="34FAE457" w:rsidR="004B3803" w:rsidRPr="00F16006" w:rsidRDefault="000F3764" w:rsidP="00F16006">
      <w:pPr>
        <w:numPr>
          <w:ilvl w:val="0"/>
          <w:numId w:val="3"/>
        </w:numPr>
        <w:rPr>
          <w:bCs/>
          <w:sz w:val="20"/>
          <w:szCs w:val="20"/>
        </w:rPr>
      </w:pPr>
      <w:r w:rsidRPr="00F16006">
        <w:rPr>
          <w:bCs/>
          <w:sz w:val="20"/>
          <w:szCs w:val="20"/>
        </w:rPr>
        <w:t xml:space="preserve">Otwarcie ofert następuje niezwłocznie po upływie terminu składania ofert, nie później niż następnego dnia po dniu, w którym upłynął termin składania ofert tj. </w:t>
      </w:r>
      <w:r w:rsidR="00D33960">
        <w:rPr>
          <w:bCs/>
          <w:sz w:val="20"/>
          <w:szCs w:val="20"/>
        </w:rPr>
        <w:t>20</w:t>
      </w:r>
      <w:r w:rsidR="008E6541" w:rsidRPr="00F16006">
        <w:rPr>
          <w:bCs/>
          <w:sz w:val="20"/>
          <w:szCs w:val="20"/>
        </w:rPr>
        <w:t>.</w:t>
      </w:r>
      <w:r w:rsidR="00336CD9">
        <w:rPr>
          <w:bCs/>
          <w:sz w:val="20"/>
          <w:szCs w:val="20"/>
        </w:rPr>
        <w:t>0</w:t>
      </w:r>
      <w:r w:rsidR="00D33960">
        <w:rPr>
          <w:bCs/>
          <w:sz w:val="20"/>
          <w:szCs w:val="20"/>
        </w:rPr>
        <w:t>6</w:t>
      </w:r>
      <w:r w:rsidR="008E6541" w:rsidRPr="00F16006">
        <w:rPr>
          <w:bCs/>
          <w:sz w:val="20"/>
          <w:szCs w:val="20"/>
        </w:rPr>
        <w:t>.202</w:t>
      </w:r>
      <w:r w:rsidR="00336CD9">
        <w:rPr>
          <w:bCs/>
          <w:sz w:val="20"/>
          <w:szCs w:val="20"/>
        </w:rPr>
        <w:t>2</w:t>
      </w:r>
      <w:r w:rsidR="008E6541" w:rsidRPr="00F16006">
        <w:rPr>
          <w:bCs/>
          <w:sz w:val="20"/>
          <w:szCs w:val="20"/>
        </w:rPr>
        <w:t xml:space="preserve"> r.</w:t>
      </w:r>
    </w:p>
    <w:p w14:paraId="00000117"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poinformuje o zmianie terminu otwarcia ofert na stronie internetowej prowadzonego postępowania.</w:t>
      </w:r>
    </w:p>
    <w:p w14:paraId="00000119"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najpóźniej przed otwarciem ofert, udostępnia na stronie internetowej prowadzonego postępowania informację o kwocie, jaką zamierza przeznaczyć na sfinansowanie zamówienia.</w:t>
      </w:r>
    </w:p>
    <w:p w14:paraId="0000011A" w14:textId="77777777" w:rsidR="004B3803" w:rsidRPr="00F16006" w:rsidRDefault="000F3764" w:rsidP="00F16006">
      <w:pPr>
        <w:numPr>
          <w:ilvl w:val="0"/>
          <w:numId w:val="3"/>
        </w:numPr>
        <w:pBdr>
          <w:top w:val="nil"/>
          <w:left w:val="nil"/>
          <w:bottom w:val="nil"/>
          <w:right w:val="nil"/>
          <w:between w:val="nil"/>
        </w:pBdr>
        <w:rPr>
          <w:bCs/>
          <w:sz w:val="20"/>
          <w:szCs w:val="20"/>
        </w:rPr>
      </w:pPr>
      <w:r w:rsidRPr="00F16006">
        <w:rPr>
          <w:bCs/>
          <w:sz w:val="20"/>
          <w:szCs w:val="20"/>
        </w:rPr>
        <w:t>Zamawiający, niezwłocznie po otwarciu ofert, udostępnia na stronie internetowej prowadzonego postępowania informacje o:</w:t>
      </w:r>
    </w:p>
    <w:p w14:paraId="0000011B" w14:textId="77777777" w:rsidR="004B3803" w:rsidRPr="00F16006" w:rsidRDefault="000F3764" w:rsidP="00F16006">
      <w:pPr>
        <w:shd w:val="clear" w:color="auto" w:fill="FFFFFF"/>
        <w:ind w:left="720"/>
        <w:rPr>
          <w:bCs/>
          <w:sz w:val="20"/>
          <w:szCs w:val="20"/>
        </w:rPr>
      </w:pPr>
      <w:r w:rsidRPr="00F16006">
        <w:rPr>
          <w:bCs/>
          <w:sz w:val="20"/>
          <w:szCs w:val="20"/>
        </w:rPr>
        <w:t>1) nazwach albo imionach i nazwiskach oraz siedzibach lub miejscach prowadzonej działalności gospodarczej albo miejscach zamieszkania Wykonawców, których oferty zostały otwarte;</w:t>
      </w:r>
    </w:p>
    <w:p w14:paraId="0000011C" w14:textId="77777777" w:rsidR="004B3803" w:rsidRPr="00F16006" w:rsidRDefault="000F3764" w:rsidP="00F16006">
      <w:pPr>
        <w:shd w:val="clear" w:color="auto" w:fill="FFFFFF"/>
        <w:ind w:firstLine="720"/>
        <w:rPr>
          <w:bCs/>
          <w:sz w:val="20"/>
          <w:szCs w:val="20"/>
        </w:rPr>
      </w:pPr>
      <w:r w:rsidRPr="00F16006">
        <w:rPr>
          <w:bCs/>
          <w:sz w:val="20"/>
          <w:szCs w:val="20"/>
        </w:rPr>
        <w:t>2) cenach lub kosztach zawartych w ofertach.</w:t>
      </w:r>
    </w:p>
    <w:p w14:paraId="0000011D" w14:textId="77777777" w:rsidR="004B3803" w:rsidRPr="00F16006" w:rsidRDefault="000F3764" w:rsidP="00F16006">
      <w:pPr>
        <w:shd w:val="clear" w:color="auto" w:fill="FFFFFF"/>
        <w:ind w:left="720"/>
        <w:rPr>
          <w:bCs/>
          <w:sz w:val="20"/>
          <w:szCs w:val="20"/>
        </w:rPr>
      </w:pPr>
      <w:r w:rsidRPr="00F16006">
        <w:rPr>
          <w:bCs/>
          <w:sz w:val="20"/>
          <w:szCs w:val="20"/>
        </w:rPr>
        <w:t>Informacja zostanie opublikowana na stronie postępowania na</w:t>
      </w:r>
      <w:hyperlink r:id="rId39">
        <w:r w:rsidRPr="00F16006">
          <w:rPr>
            <w:bCs/>
            <w:color w:val="1155CC"/>
            <w:sz w:val="20"/>
            <w:szCs w:val="20"/>
          </w:rPr>
          <w:t xml:space="preserve"> platformazakupowa.pl</w:t>
        </w:r>
      </w:hyperlink>
      <w:r w:rsidRPr="00F16006">
        <w:rPr>
          <w:bCs/>
          <w:sz w:val="20"/>
          <w:szCs w:val="20"/>
        </w:rPr>
        <w:t xml:space="preserve"> w sekcji ,,Komunikaty” .</w:t>
      </w:r>
    </w:p>
    <w:p w14:paraId="0000011E" w14:textId="77777777" w:rsidR="004B3803" w:rsidRPr="00F16006" w:rsidRDefault="000F3764" w:rsidP="00F16006">
      <w:pPr>
        <w:shd w:val="clear" w:color="auto" w:fill="FFFFFF"/>
        <w:rPr>
          <w:bCs/>
          <w:sz w:val="20"/>
          <w:szCs w:val="20"/>
        </w:rPr>
      </w:pPr>
      <w:r w:rsidRPr="00F16006">
        <w:rPr>
          <w:bCs/>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000011F" w14:textId="77777777" w:rsidR="004B3803" w:rsidRPr="00E72947" w:rsidRDefault="000F3764" w:rsidP="005E72D4">
      <w:pPr>
        <w:pStyle w:val="Nagwek2"/>
        <w:jc w:val="both"/>
        <w:rPr>
          <w:bCs/>
        </w:rPr>
      </w:pPr>
      <w:bookmarkStart w:id="23" w:name="_Toc74211511"/>
      <w:r w:rsidRPr="00E72947">
        <w:rPr>
          <w:bCs/>
        </w:rPr>
        <w:t>XX. Opis kryteriów oceny ofert wraz z podaniem wag tych kryteriów i sposobu oceny ofert</w:t>
      </w:r>
      <w:bookmarkEnd w:id="23"/>
      <w:r w:rsidRPr="00E72947">
        <w:rPr>
          <w:bCs/>
        </w:rPr>
        <w:t xml:space="preserve"> </w:t>
      </w:r>
    </w:p>
    <w:p w14:paraId="00000120" w14:textId="77777777" w:rsidR="004B3803" w:rsidRPr="00E72947" w:rsidRDefault="000F3764" w:rsidP="005E72D4">
      <w:pPr>
        <w:numPr>
          <w:ilvl w:val="0"/>
          <w:numId w:val="15"/>
        </w:numPr>
        <w:spacing w:before="240"/>
        <w:ind w:left="426"/>
        <w:jc w:val="both"/>
        <w:rPr>
          <w:bCs/>
          <w:sz w:val="20"/>
          <w:szCs w:val="20"/>
        </w:rPr>
      </w:pPr>
      <w:r w:rsidRPr="00E72947">
        <w:rPr>
          <w:bCs/>
          <w:sz w:val="20"/>
          <w:szCs w:val="20"/>
        </w:rPr>
        <w:t>Przy wyborze najkorzystniejszej oferty Zamawiający będzie się kierował następującymi kryteriami oceny ofert:</w:t>
      </w:r>
    </w:p>
    <w:p w14:paraId="202C676E" w14:textId="77777777" w:rsidR="00CC65B1" w:rsidRDefault="000F3764" w:rsidP="00CC65B1">
      <w:pPr>
        <w:numPr>
          <w:ilvl w:val="0"/>
          <w:numId w:val="21"/>
        </w:numPr>
        <w:ind w:left="924" w:hanging="476"/>
        <w:rPr>
          <w:bCs/>
          <w:sz w:val="20"/>
          <w:szCs w:val="20"/>
        </w:rPr>
      </w:pPr>
      <w:r w:rsidRPr="00E72947">
        <w:rPr>
          <w:bCs/>
          <w:sz w:val="20"/>
          <w:szCs w:val="20"/>
        </w:rPr>
        <w:t xml:space="preserve">Cena (C) – waga kryterium </w:t>
      </w:r>
      <w:r w:rsidR="0096093D" w:rsidRPr="00E72947">
        <w:rPr>
          <w:bCs/>
          <w:smallCaps/>
          <w:sz w:val="20"/>
          <w:szCs w:val="20"/>
        </w:rPr>
        <w:t xml:space="preserve">60 </w:t>
      </w:r>
      <w:r w:rsidR="005A2F9E" w:rsidRPr="00E72947">
        <w:rPr>
          <w:bCs/>
          <w:sz w:val="20"/>
          <w:szCs w:val="20"/>
        </w:rPr>
        <w:t>pkt</w:t>
      </w:r>
      <w:r w:rsidRPr="00E72947">
        <w:rPr>
          <w:bCs/>
          <w:sz w:val="20"/>
          <w:szCs w:val="20"/>
        </w:rPr>
        <w:t>;</w:t>
      </w:r>
    </w:p>
    <w:p w14:paraId="35FB63CA" w14:textId="696D463C" w:rsidR="008E6541" w:rsidRPr="00CC65B1" w:rsidRDefault="00CC65B1" w:rsidP="00CC65B1">
      <w:pPr>
        <w:numPr>
          <w:ilvl w:val="0"/>
          <w:numId w:val="21"/>
        </w:numPr>
        <w:ind w:left="924" w:hanging="476"/>
        <w:rPr>
          <w:bCs/>
          <w:sz w:val="20"/>
          <w:szCs w:val="20"/>
        </w:rPr>
      </w:pPr>
      <w:r w:rsidRPr="00CC65B1">
        <w:rPr>
          <w:bCs/>
          <w:sz w:val="20"/>
          <w:szCs w:val="20"/>
        </w:rPr>
        <w:t>Doświadczenie zawodowe Inspektora nadzoru /D/ - waga   40</w:t>
      </w:r>
    </w:p>
    <w:p w14:paraId="5739EC6C" w14:textId="77777777" w:rsidR="00CC65B1" w:rsidRPr="00E72947" w:rsidRDefault="00CC65B1" w:rsidP="005E72D4">
      <w:pPr>
        <w:ind w:left="924"/>
        <w:rPr>
          <w:bCs/>
          <w:sz w:val="20"/>
          <w:szCs w:val="20"/>
        </w:rPr>
      </w:pPr>
    </w:p>
    <w:p w14:paraId="00000124" w14:textId="77777777" w:rsidR="004B3803" w:rsidRPr="00E72947" w:rsidRDefault="000F3764" w:rsidP="005E72D4">
      <w:pPr>
        <w:numPr>
          <w:ilvl w:val="0"/>
          <w:numId w:val="15"/>
        </w:numPr>
        <w:ind w:left="426"/>
        <w:jc w:val="both"/>
        <w:rPr>
          <w:bCs/>
          <w:sz w:val="20"/>
          <w:szCs w:val="20"/>
        </w:rPr>
      </w:pPr>
      <w:r w:rsidRPr="00E72947">
        <w:rPr>
          <w:bCs/>
          <w:sz w:val="20"/>
          <w:szCs w:val="20"/>
        </w:rPr>
        <w:t>Zasady oceny ofert w poszczególnych kryteriach:</w:t>
      </w:r>
    </w:p>
    <w:p w14:paraId="00000125" w14:textId="48546737" w:rsidR="004B3803" w:rsidRPr="00E72947" w:rsidRDefault="000F3764" w:rsidP="005E72D4">
      <w:pPr>
        <w:numPr>
          <w:ilvl w:val="0"/>
          <w:numId w:val="24"/>
        </w:numPr>
        <w:ind w:left="910" w:hanging="484"/>
        <w:jc w:val="both"/>
        <w:rPr>
          <w:bCs/>
          <w:sz w:val="20"/>
          <w:szCs w:val="20"/>
        </w:rPr>
      </w:pPr>
      <w:r w:rsidRPr="00E72947">
        <w:rPr>
          <w:bCs/>
          <w:sz w:val="20"/>
          <w:szCs w:val="20"/>
        </w:rPr>
        <w:t xml:space="preserve">Cena (C) – waga </w:t>
      </w:r>
      <w:r w:rsidR="0096093D" w:rsidRPr="00E72947">
        <w:rPr>
          <w:bCs/>
          <w:smallCaps/>
          <w:sz w:val="20"/>
          <w:szCs w:val="20"/>
        </w:rPr>
        <w:t xml:space="preserve">60 </w:t>
      </w:r>
      <w:r w:rsidR="005A2F9E" w:rsidRPr="00E72947">
        <w:rPr>
          <w:bCs/>
          <w:sz w:val="20"/>
          <w:szCs w:val="20"/>
        </w:rPr>
        <w:t>pkt</w:t>
      </w:r>
    </w:p>
    <w:p w14:paraId="00000126" w14:textId="77777777" w:rsidR="004B3803" w:rsidRPr="00E72947" w:rsidRDefault="000F3764" w:rsidP="005E72D4">
      <w:pPr>
        <w:spacing w:before="240"/>
        <w:ind w:left="2124"/>
        <w:jc w:val="both"/>
        <w:rPr>
          <w:bCs/>
          <w:sz w:val="20"/>
          <w:szCs w:val="20"/>
        </w:rPr>
      </w:pPr>
      <w:r w:rsidRPr="00E72947">
        <w:rPr>
          <w:bCs/>
          <w:sz w:val="20"/>
          <w:szCs w:val="20"/>
        </w:rPr>
        <w:t>cena najniższa brutto*</w:t>
      </w:r>
    </w:p>
    <w:p w14:paraId="00000127" w14:textId="7F25DAEA" w:rsidR="004B3803" w:rsidRPr="00E72947" w:rsidRDefault="000F3764" w:rsidP="005E72D4">
      <w:pPr>
        <w:ind w:left="1080"/>
        <w:jc w:val="both"/>
        <w:rPr>
          <w:bCs/>
          <w:sz w:val="20"/>
          <w:szCs w:val="20"/>
        </w:rPr>
      </w:pPr>
      <w:r w:rsidRPr="00E72947">
        <w:rPr>
          <w:bCs/>
          <w:sz w:val="20"/>
          <w:szCs w:val="20"/>
        </w:rPr>
        <w:t xml:space="preserve">C = </w:t>
      </w:r>
      <w:r w:rsidRPr="00E72947">
        <w:rPr>
          <w:bCs/>
          <w:strike/>
          <w:sz w:val="20"/>
          <w:szCs w:val="20"/>
        </w:rPr>
        <w:t>------------------------------------------------</w:t>
      </w:r>
      <w:r w:rsidR="00F53D80">
        <w:rPr>
          <w:bCs/>
          <w:strike/>
          <w:sz w:val="20"/>
          <w:szCs w:val="20"/>
        </w:rPr>
        <w:t xml:space="preserve"> </w:t>
      </w:r>
      <w:r w:rsidRPr="00E72947">
        <w:rPr>
          <w:bCs/>
          <w:sz w:val="20"/>
          <w:szCs w:val="20"/>
        </w:rPr>
        <w:t xml:space="preserve"> x </w:t>
      </w:r>
      <w:r w:rsidR="005A2F9E" w:rsidRPr="00E72947">
        <w:rPr>
          <w:bCs/>
          <w:sz w:val="20"/>
          <w:szCs w:val="20"/>
        </w:rPr>
        <w:t>6</w:t>
      </w:r>
      <w:r w:rsidRPr="00E72947">
        <w:rPr>
          <w:bCs/>
          <w:sz w:val="20"/>
          <w:szCs w:val="20"/>
        </w:rPr>
        <w:t xml:space="preserve">0 pkt </w:t>
      </w:r>
    </w:p>
    <w:p w14:paraId="00000128" w14:textId="77777777" w:rsidR="004B3803" w:rsidRPr="00E72947" w:rsidRDefault="000F3764" w:rsidP="005E72D4">
      <w:pPr>
        <w:ind w:left="1736"/>
        <w:jc w:val="both"/>
        <w:rPr>
          <w:bCs/>
          <w:sz w:val="20"/>
          <w:szCs w:val="20"/>
        </w:rPr>
      </w:pPr>
      <w:r w:rsidRPr="00E72947">
        <w:rPr>
          <w:bCs/>
          <w:sz w:val="20"/>
          <w:szCs w:val="20"/>
        </w:rPr>
        <w:t>cena oferty ocenianej brutto</w:t>
      </w:r>
    </w:p>
    <w:p w14:paraId="00000129" w14:textId="77777777" w:rsidR="004B3803" w:rsidRPr="00E72947" w:rsidRDefault="000F3764" w:rsidP="005E72D4">
      <w:pPr>
        <w:spacing w:before="240"/>
        <w:ind w:left="372" w:firstLine="708"/>
        <w:jc w:val="both"/>
        <w:rPr>
          <w:bCs/>
          <w:sz w:val="16"/>
          <w:szCs w:val="16"/>
        </w:rPr>
      </w:pPr>
      <w:r w:rsidRPr="00E72947">
        <w:rPr>
          <w:bCs/>
          <w:sz w:val="16"/>
          <w:szCs w:val="16"/>
        </w:rPr>
        <w:t>* spośród wszystkich złożonych ofert niepodlegających odrzuceniu</w:t>
      </w:r>
    </w:p>
    <w:p w14:paraId="0000012A" w14:textId="77777777" w:rsidR="004B3803" w:rsidRPr="00E72947" w:rsidRDefault="000F3764" w:rsidP="00F16006">
      <w:pPr>
        <w:numPr>
          <w:ilvl w:val="0"/>
          <w:numId w:val="26"/>
        </w:numPr>
        <w:spacing w:before="240"/>
        <w:ind w:left="1358" w:hanging="420"/>
        <w:rPr>
          <w:bCs/>
          <w:sz w:val="20"/>
          <w:szCs w:val="20"/>
        </w:rPr>
      </w:pPr>
      <w:r w:rsidRPr="00E72947">
        <w:rPr>
          <w:bCs/>
          <w:sz w:val="20"/>
          <w:szCs w:val="20"/>
        </w:rPr>
        <w:t>Podstawą przyznania punktów w kryterium „cena” będzie cena ofertowa brutto podana przez Wykonawcę w Formularzu Ofertowym.</w:t>
      </w:r>
    </w:p>
    <w:p w14:paraId="0000012B" w14:textId="77777777" w:rsidR="004B3803" w:rsidRPr="00E72947" w:rsidRDefault="000F3764" w:rsidP="00F16006">
      <w:pPr>
        <w:numPr>
          <w:ilvl w:val="0"/>
          <w:numId w:val="26"/>
        </w:numPr>
        <w:ind w:left="1358" w:hanging="420"/>
        <w:rPr>
          <w:bCs/>
          <w:sz w:val="20"/>
          <w:szCs w:val="20"/>
        </w:rPr>
      </w:pPr>
      <w:r w:rsidRPr="00E72947">
        <w:rPr>
          <w:bCs/>
          <w:sz w:val="20"/>
          <w:szCs w:val="20"/>
        </w:rPr>
        <w:t>Cena ofertowa brutto musi uwzględniać wszelkie koszty jakie Wykonawca poniesie w związku z realizacją przedmiotu zamówienia.</w:t>
      </w:r>
    </w:p>
    <w:p w14:paraId="0000012C" w14:textId="72F4CD0D" w:rsidR="004B3803" w:rsidRPr="00CC65B1" w:rsidRDefault="00CC65B1" w:rsidP="00CC65B1">
      <w:pPr>
        <w:pStyle w:val="Akapitzlist"/>
        <w:numPr>
          <w:ilvl w:val="0"/>
          <w:numId w:val="24"/>
        </w:numPr>
        <w:rPr>
          <w:bCs/>
          <w:sz w:val="20"/>
          <w:szCs w:val="20"/>
        </w:rPr>
      </w:pPr>
      <w:r w:rsidRPr="00CC65B1">
        <w:rPr>
          <w:bCs/>
          <w:sz w:val="20"/>
          <w:szCs w:val="20"/>
        </w:rPr>
        <w:t>Doświadczenie zawodowe Inspektora nadzoru /D/ - waga   40</w:t>
      </w:r>
      <w:r w:rsidR="005A2F9E" w:rsidRPr="00CC65B1">
        <w:rPr>
          <w:bCs/>
          <w:sz w:val="20"/>
          <w:szCs w:val="20"/>
        </w:rPr>
        <w:t>.</w:t>
      </w:r>
    </w:p>
    <w:p w14:paraId="274DFA6E" w14:textId="77777777" w:rsidR="00CC65B1" w:rsidRDefault="00CC65B1" w:rsidP="00F16006">
      <w:pPr>
        <w:ind w:left="910"/>
        <w:rPr>
          <w:bCs/>
          <w:sz w:val="20"/>
          <w:szCs w:val="20"/>
        </w:rPr>
      </w:pPr>
    </w:p>
    <w:p w14:paraId="6C8F51B8" w14:textId="77777777" w:rsidR="007D3113" w:rsidRPr="00CC65B1" w:rsidRDefault="00CC65B1" w:rsidP="007D3113">
      <w:pPr>
        <w:ind w:left="910"/>
        <w:rPr>
          <w:bCs/>
          <w:sz w:val="20"/>
          <w:szCs w:val="20"/>
        </w:rPr>
      </w:pPr>
      <w:r w:rsidRPr="00CC65B1">
        <w:rPr>
          <w:bCs/>
          <w:sz w:val="20"/>
          <w:szCs w:val="20"/>
        </w:rPr>
        <w:t>Ocena punktowa w kryterium "Doświadczenie zawodowe Inspektora nadzoru" dokonana zostanie na podstawie liczby zrealizowanyc</w:t>
      </w:r>
      <w:r w:rsidR="007D3113">
        <w:rPr>
          <w:bCs/>
          <w:sz w:val="20"/>
          <w:szCs w:val="20"/>
        </w:rPr>
        <w:t xml:space="preserve">h </w:t>
      </w:r>
      <w:r w:rsidRPr="00CC65B1">
        <w:rPr>
          <w:bCs/>
          <w:sz w:val="20"/>
          <w:szCs w:val="20"/>
        </w:rPr>
        <w:t>usług sprawowania nadzoru inwestorskiego w zakresie:</w:t>
      </w:r>
      <w:r w:rsidR="007D3113" w:rsidRPr="007D3113">
        <w:rPr>
          <w:bCs/>
          <w:sz w:val="20"/>
          <w:szCs w:val="20"/>
        </w:rPr>
        <w:t xml:space="preserve"> </w:t>
      </w:r>
      <w:r w:rsidR="007D3113" w:rsidRPr="00CC65B1">
        <w:rPr>
          <w:bCs/>
          <w:sz w:val="20"/>
          <w:szCs w:val="20"/>
        </w:rPr>
        <w:t>budow</w:t>
      </w:r>
      <w:r w:rsidR="007D3113">
        <w:rPr>
          <w:bCs/>
          <w:sz w:val="20"/>
          <w:szCs w:val="20"/>
        </w:rPr>
        <w:t>y</w:t>
      </w:r>
      <w:r w:rsidR="007D3113" w:rsidRPr="00CC65B1">
        <w:rPr>
          <w:bCs/>
          <w:sz w:val="20"/>
          <w:szCs w:val="20"/>
        </w:rPr>
        <w:t>, przebudow</w:t>
      </w:r>
      <w:r w:rsidR="007D3113">
        <w:rPr>
          <w:bCs/>
          <w:sz w:val="20"/>
          <w:szCs w:val="20"/>
        </w:rPr>
        <w:t>y</w:t>
      </w:r>
      <w:r w:rsidR="007D3113" w:rsidRPr="00CC65B1">
        <w:rPr>
          <w:bCs/>
          <w:sz w:val="20"/>
          <w:szCs w:val="20"/>
        </w:rPr>
        <w:t>, nadbudow</w:t>
      </w:r>
      <w:r w:rsidR="007D3113">
        <w:rPr>
          <w:bCs/>
          <w:sz w:val="20"/>
          <w:szCs w:val="20"/>
        </w:rPr>
        <w:t>y</w:t>
      </w:r>
      <w:r w:rsidR="007D3113" w:rsidRPr="00CC65B1">
        <w:rPr>
          <w:bCs/>
          <w:sz w:val="20"/>
          <w:szCs w:val="20"/>
        </w:rPr>
        <w:t xml:space="preserve"> lub innych robotach budowlanych, w skład których wchodziły takie prace jak: wymiana nawierzchni dachu budynku, roboty instalacyjne elektryczne i sanitarne, o wartości co najmniej 1 000 000,00 zł brutto każda robota</w:t>
      </w:r>
      <w:r w:rsidR="007D3113">
        <w:rPr>
          <w:bCs/>
          <w:sz w:val="20"/>
          <w:szCs w:val="20"/>
        </w:rPr>
        <w:t xml:space="preserve"> </w:t>
      </w:r>
      <w:r w:rsidR="007D3113" w:rsidRPr="00CC65B1">
        <w:rPr>
          <w:bCs/>
          <w:sz w:val="20"/>
          <w:szCs w:val="20"/>
        </w:rPr>
        <w:t xml:space="preserve">przez osobę, która będzie sprawować funkcję Inspektora nadzoru.  </w:t>
      </w:r>
    </w:p>
    <w:p w14:paraId="26F8CD7E" w14:textId="77777777" w:rsidR="00CC65B1" w:rsidRPr="00CC65B1" w:rsidRDefault="00CC65B1" w:rsidP="007D3113">
      <w:pPr>
        <w:ind w:left="190" w:firstLine="720"/>
        <w:rPr>
          <w:bCs/>
          <w:sz w:val="20"/>
          <w:szCs w:val="20"/>
        </w:rPr>
      </w:pPr>
      <w:r w:rsidRPr="00CC65B1">
        <w:rPr>
          <w:bCs/>
          <w:sz w:val="20"/>
          <w:szCs w:val="20"/>
        </w:rPr>
        <w:t>Liczba punktów zostanie przyznana w następujący sposób:</w:t>
      </w:r>
    </w:p>
    <w:p w14:paraId="31F0331D" w14:textId="77777777" w:rsidR="00CC65B1" w:rsidRPr="00CC65B1" w:rsidRDefault="00CC65B1" w:rsidP="00CC65B1">
      <w:pPr>
        <w:ind w:left="910"/>
        <w:rPr>
          <w:bCs/>
          <w:sz w:val="20"/>
          <w:szCs w:val="20"/>
        </w:rPr>
      </w:pPr>
    </w:p>
    <w:p w14:paraId="66E5BF4B" w14:textId="77777777" w:rsidR="00CC65B1" w:rsidRPr="00CC65B1" w:rsidRDefault="00CC65B1" w:rsidP="00CC65B1">
      <w:pPr>
        <w:ind w:left="910"/>
        <w:rPr>
          <w:bCs/>
          <w:sz w:val="20"/>
          <w:szCs w:val="20"/>
        </w:rPr>
      </w:pPr>
      <w:r w:rsidRPr="00CC65B1">
        <w:rPr>
          <w:bCs/>
          <w:sz w:val="20"/>
          <w:szCs w:val="20"/>
        </w:rPr>
        <w:t></w:t>
      </w:r>
      <w:r w:rsidRPr="00CC65B1">
        <w:rPr>
          <w:bCs/>
          <w:sz w:val="20"/>
          <w:szCs w:val="20"/>
        </w:rPr>
        <w:tab/>
        <w:t>za brak wskazania dodatkowej usługi zostanie przyznane  - 0 punktów</w:t>
      </w:r>
    </w:p>
    <w:p w14:paraId="16E87F55" w14:textId="273BA2E6" w:rsidR="00CC65B1" w:rsidRPr="00CC65B1" w:rsidRDefault="00CC65B1" w:rsidP="00CC65B1">
      <w:pPr>
        <w:ind w:left="910"/>
        <w:rPr>
          <w:bCs/>
          <w:sz w:val="20"/>
          <w:szCs w:val="20"/>
        </w:rPr>
      </w:pPr>
      <w:r w:rsidRPr="00CC65B1">
        <w:rPr>
          <w:bCs/>
          <w:sz w:val="20"/>
          <w:szCs w:val="20"/>
        </w:rPr>
        <w:t></w:t>
      </w:r>
      <w:r w:rsidRPr="00CC65B1">
        <w:rPr>
          <w:bCs/>
          <w:sz w:val="20"/>
          <w:szCs w:val="20"/>
        </w:rPr>
        <w:tab/>
        <w:t xml:space="preserve">za wskazanie 1 dodatkowej usługi zostanie przyznane       - </w:t>
      </w:r>
      <w:r w:rsidR="007D3113">
        <w:rPr>
          <w:bCs/>
          <w:sz w:val="20"/>
          <w:szCs w:val="20"/>
        </w:rPr>
        <w:t>2</w:t>
      </w:r>
      <w:r w:rsidRPr="00CC65B1">
        <w:rPr>
          <w:bCs/>
          <w:sz w:val="20"/>
          <w:szCs w:val="20"/>
        </w:rPr>
        <w:t>0 punktów;</w:t>
      </w:r>
    </w:p>
    <w:p w14:paraId="7718BC4C" w14:textId="336E16FC" w:rsidR="00CC65B1" w:rsidRPr="00CC65B1" w:rsidRDefault="00CC65B1" w:rsidP="00CC65B1">
      <w:pPr>
        <w:ind w:left="910"/>
        <w:rPr>
          <w:bCs/>
          <w:sz w:val="20"/>
          <w:szCs w:val="20"/>
        </w:rPr>
      </w:pPr>
      <w:r w:rsidRPr="00CC65B1">
        <w:rPr>
          <w:bCs/>
          <w:sz w:val="20"/>
          <w:szCs w:val="20"/>
        </w:rPr>
        <w:t></w:t>
      </w:r>
      <w:r w:rsidRPr="00CC65B1">
        <w:rPr>
          <w:bCs/>
          <w:sz w:val="20"/>
          <w:szCs w:val="20"/>
        </w:rPr>
        <w:tab/>
        <w:t xml:space="preserve">za wskazanie </w:t>
      </w:r>
      <w:r w:rsidR="007D3113">
        <w:rPr>
          <w:bCs/>
          <w:sz w:val="20"/>
          <w:szCs w:val="20"/>
        </w:rPr>
        <w:t>2</w:t>
      </w:r>
      <w:r w:rsidRPr="00CC65B1">
        <w:rPr>
          <w:bCs/>
          <w:sz w:val="20"/>
          <w:szCs w:val="20"/>
        </w:rPr>
        <w:t xml:space="preserve"> dodatkowych usług zostanie przyznane     - 40 punktów</w:t>
      </w:r>
    </w:p>
    <w:p w14:paraId="0AFC985D" w14:textId="77777777" w:rsidR="00CC65B1" w:rsidRPr="00CC65B1" w:rsidRDefault="00CC65B1" w:rsidP="00CC65B1">
      <w:pPr>
        <w:ind w:left="910"/>
        <w:rPr>
          <w:bCs/>
          <w:sz w:val="20"/>
          <w:szCs w:val="20"/>
        </w:rPr>
      </w:pPr>
    </w:p>
    <w:p w14:paraId="176DD8DE" w14:textId="117436E6" w:rsidR="00CC65B1" w:rsidRPr="00CC65B1" w:rsidRDefault="00CC65B1" w:rsidP="00CC65B1">
      <w:pPr>
        <w:ind w:left="910"/>
        <w:rPr>
          <w:bCs/>
          <w:sz w:val="20"/>
          <w:szCs w:val="20"/>
        </w:rPr>
      </w:pPr>
      <w:r w:rsidRPr="00CC65B1">
        <w:rPr>
          <w:bCs/>
          <w:sz w:val="20"/>
          <w:szCs w:val="20"/>
        </w:rPr>
        <w:t xml:space="preserve">Wskazanie większej niż </w:t>
      </w:r>
      <w:r w:rsidR="007D3113">
        <w:rPr>
          <w:bCs/>
          <w:sz w:val="20"/>
          <w:szCs w:val="20"/>
        </w:rPr>
        <w:t>2</w:t>
      </w:r>
      <w:r w:rsidRPr="00CC65B1">
        <w:rPr>
          <w:bCs/>
          <w:sz w:val="20"/>
          <w:szCs w:val="20"/>
        </w:rPr>
        <w:t xml:space="preserve"> liczby usług skutkować będzie uzyskaniem maksymalnie 40 punktów. </w:t>
      </w:r>
    </w:p>
    <w:p w14:paraId="6C256F26" w14:textId="1B0917F1" w:rsidR="00CC65B1" w:rsidRPr="00CC65B1" w:rsidRDefault="00CC65B1" w:rsidP="00CC65B1">
      <w:pPr>
        <w:ind w:left="910"/>
        <w:rPr>
          <w:bCs/>
          <w:sz w:val="20"/>
          <w:szCs w:val="20"/>
        </w:rPr>
      </w:pPr>
      <w:r w:rsidRPr="00CC65B1">
        <w:rPr>
          <w:bCs/>
          <w:sz w:val="20"/>
          <w:szCs w:val="20"/>
        </w:rPr>
        <w:t xml:space="preserve">UWAGA! Aby uzyskać maksymalną ilość pkt. w Kryterium 2 i jednocześnie spełnić warunki udziału w postępowaniu, </w:t>
      </w:r>
      <w:r w:rsidR="007D3113">
        <w:rPr>
          <w:bCs/>
          <w:sz w:val="20"/>
          <w:szCs w:val="20"/>
        </w:rPr>
        <w:t xml:space="preserve">można </w:t>
      </w:r>
      <w:r w:rsidRPr="00CC65B1">
        <w:rPr>
          <w:bCs/>
          <w:sz w:val="20"/>
          <w:szCs w:val="20"/>
        </w:rPr>
        <w:t xml:space="preserve">w Załączniku nr </w:t>
      </w:r>
      <w:r w:rsidR="00D33960">
        <w:rPr>
          <w:bCs/>
          <w:sz w:val="20"/>
          <w:szCs w:val="20"/>
        </w:rPr>
        <w:t>4</w:t>
      </w:r>
      <w:r w:rsidRPr="00CC65B1">
        <w:rPr>
          <w:bCs/>
          <w:sz w:val="20"/>
          <w:szCs w:val="20"/>
        </w:rPr>
        <w:t xml:space="preserve"> do SWZ wskazać 2 usługi sprawowania nadzoru inwestorskiego </w:t>
      </w:r>
      <w:r w:rsidR="007D3113">
        <w:rPr>
          <w:bCs/>
          <w:sz w:val="20"/>
          <w:szCs w:val="20"/>
        </w:rPr>
        <w:t>tożsame z</w:t>
      </w:r>
      <w:r w:rsidR="00313A3F">
        <w:rPr>
          <w:bCs/>
          <w:sz w:val="20"/>
          <w:szCs w:val="20"/>
        </w:rPr>
        <w:t xml:space="preserve"> tymi wskazanymi dla spełnienia Kryterium nr 2, pod warunkiem, że osoba skierowana do realizacji zamówienia sprawowała wskazane usługi dla Wykonawcy.</w:t>
      </w:r>
    </w:p>
    <w:p w14:paraId="3F0C8562" w14:textId="77777777" w:rsidR="00CC65B1" w:rsidRDefault="00CC65B1" w:rsidP="00F16006">
      <w:pPr>
        <w:ind w:left="910"/>
        <w:rPr>
          <w:bCs/>
          <w:sz w:val="20"/>
          <w:szCs w:val="20"/>
        </w:rPr>
      </w:pPr>
    </w:p>
    <w:p w14:paraId="20C1EB52" w14:textId="77777777" w:rsidR="0096093D" w:rsidRPr="00E72947" w:rsidRDefault="0096093D" w:rsidP="00313A3F">
      <w:pPr>
        <w:jc w:val="both"/>
        <w:rPr>
          <w:bCs/>
          <w:sz w:val="20"/>
          <w:szCs w:val="20"/>
        </w:rPr>
      </w:pPr>
    </w:p>
    <w:p w14:paraId="4DFD28BB" w14:textId="77777777" w:rsidR="0096093D" w:rsidRPr="00E72947" w:rsidRDefault="0096093D" w:rsidP="00F16006">
      <w:pPr>
        <w:rPr>
          <w:bCs/>
          <w:sz w:val="20"/>
          <w:szCs w:val="20"/>
        </w:rPr>
      </w:pPr>
      <w:r w:rsidRPr="00E72947">
        <w:rPr>
          <w:bCs/>
          <w:sz w:val="20"/>
          <w:szCs w:val="20"/>
        </w:rPr>
        <w:t xml:space="preserve">Zamawiający przyzna realizację zamówienia wykonawcy, który spełnia wymagane warunki oraz którego oferta odpowiada zasadom określonym w ustawie </w:t>
      </w:r>
      <w:proofErr w:type="spellStart"/>
      <w:r w:rsidRPr="00E72947">
        <w:rPr>
          <w:bCs/>
          <w:sz w:val="20"/>
          <w:szCs w:val="20"/>
        </w:rPr>
        <w:t>Pzp</w:t>
      </w:r>
      <w:proofErr w:type="spellEnd"/>
      <w:r w:rsidRPr="00E72947">
        <w:rPr>
          <w:bCs/>
          <w:sz w:val="20"/>
          <w:szCs w:val="20"/>
        </w:rPr>
        <w:t>, spełnia wymagania określone w niniejszej specyfikacji i uzyska najwyższą liczbę punktów.</w:t>
      </w:r>
    </w:p>
    <w:p w14:paraId="540494A7" w14:textId="47F4E49C" w:rsidR="0096093D" w:rsidRPr="00E72947" w:rsidRDefault="0096093D" w:rsidP="00F16006">
      <w:pPr>
        <w:rPr>
          <w:bCs/>
          <w:sz w:val="20"/>
          <w:szCs w:val="20"/>
        </w:rPr>
      </w:pPr>
      <w:r w:rsidRPr="00E72947">
        <w:rPr>
          <w:bCs/>
          <w:sz w:val="20"/>
          <w:szCs w:val="20"/>
        </w:rPr>
        <w:t>W przypadku dwóch ofert o tej samej liczbie punktów wygra ta z niższą ceną.</w:t>
      </w:r>
    </w:p>
    <w:p w14:paraId="0000012E" w14:textId="4A6D62C9" w:rsidR="004B3803" w:rsidRPr="00E72947" w:rsidRDefault="000F3764" w:rsidP="00F16006">
      <w:pPr>
        <w:numPr>
          <w:ilvl w:val="0"/>
          <w:numId w:val="15"/>
        </w:numPr>
        <w:ind w:left="448" w:hanging="426"/>
        <w:rPr>
          <w:bCs/>
          <w:sz w:val="20"/>
          <w:szCs w:val="20"/>
        </w:rPr>
      </w:pPr>
      <w:r w:rsidRPr="00E72947">
        <w:rPr>
          <w:bCs/>
          <w:sz w:val="20"/>
          <w:szCs w:val="20"/>
        </w:rPr>
        <w:t>Punktacja przyznawana ofertom w poszczególnych kryteriach oceny ofert będzie liczona z dokładnością do dwóch miejsc po przecinku, zgodnie z zasadami arytmetyki.</w:t>
      </w:r>
    </w:p>
    <w:p w14:paraId="3346F19B" w14:textId="77777777" w:rsidR="0096093D" w:rsidRPr="00E72947" w:rsidRDefault="0096093D" w:rsidP="00F16006">
      <w:pPr>
        <w:ind w:left="448"/>
        <w:rPr>
          <w:bCs/>
          <w:sz w:val="20"/>
          <w:szCs w:val="20"/>
        </w:rPr>
      </w:pPr>
      <w:r w:rsidRPr="00E72947">
        <w:rPr>
          <w:bCs/>
          <w:sz w:val="20"/>
          <w:szCs w:val="20"/>
        </w:rPr>
        <w:t xml:space="preserve">Za najkorzystniejszą zostanie uznana oferta, która uzyska najwyższą łączną ilość punktów za wszystkie kryteria, wg wzoru: </w:t>
      </w:r>
    </w:p>
    <w:p w14:paraId="43AF9CCD" w14:textId="70AE343D" w:rsidR="0096093D" w:rsidRPr="00E72947" w:rsidRDefault="0096093D" w:rsidP="005E72D4">
      <w:pPr>
        <w:ind w:left="448"/>
        <w:jc w:val="both"/>
        <w:rPr>
          <w:bCs/>
          <w:sz w:val="20"/>
          <w:szCs w:val="20"/>
        </w:rPr>
      </w:pPr>
      <w:r w:rsidRPr="00E72947">
        <w:rPr>
          <w:bCs/>
          <w:sz w:val="20"/>
          <w:szCs w:val="20"/>
        </w:rPr>
        <w:t xml:space="preserve">Ł = C + </w:t>
      </w:r>
      <w:r w:rsidR="00313A3F">
        <w:rPr>
          <w:bCs/>
          <w:sz w:val="20"/>
          <w:szCs w:val="20"/>
        </w:rPr>
        <w:t>D</w:t>
      </w:r>
    </w:p>
    <w:p w14:paraId="431F47FA" w14:textId="77777777" w:rsidR="0096093D" w:rsidRPr="00E72947" w:rsidRDefault="0096093D" w:rsidP="005E72D4">
      <w:pPr>
        <w:ind w:left="448"/>
        <w:jc w:val="both"/>
        <w:rPr>
          <w:bCs/>
          <w:sz w:val="20"/>
          <w:szCs w:val="20"/>
        </w:rPr>
      </w:pPr>
      <w:r w:rsidRPr="00E72947">
        <w:rPr>
          <w:bCs/>
          <w:sz w:val="20"/>
          <w:szCs w:val="20"/>
        </w:rPr>
        <w:t>gdzie:</w:t>
      </w:r>
    </w:p>
    <w:p w14:paraId="2219240E" w14:textId="273CB323" w:rsidR="0096093D" w:rsidRPr="00E72947" w:rsidRDefault="0096093D" w:rsidP="005E72D4">
      <w:pPr>
        <w:ind w:left="448"/>
        <w:jc w:val="both"/>
        <w:rPr>
          <w:bCs/>
          <w:sz w:val="20"/>
          <w:szCs w:val="20"/>
        </w:rPr>
      </w:pPr>
      <w:r w:rsidRPr="00E72947">
        <w:rPr>
          <w:bCs/>
          <w:sz w:val="20"/>
          <w:szCs w:val="20"/>
        </w:rPr>
        <w:t>Ł</w:t>
      </w:r>
      <w:r w:rsidR="00F53D80">
        <w:rPr>
          <w:bCs/>
          <w:sz w:val="20"/>
          <w:szCs w:val="20"/>
        </w:rPr>
        <w:t xml:space="preserve"> </w:t>
      </w:r>
      <w:r w:rsidRPr="00E72947">
        <w:rPr>
          <w:bCs/>
          <w:sz w:val="20"/>
          <w:szCs w:val="20"/>
        </w:rPr>
        <w:t xml:space="preserve">– łączna ilość punktów za wszystkie kryteria </w:t>
      </w:r>
    </w:p>
    <w:p w14:paraId="3988E595" w14:textId="482EE922" w:rsidR="0096093D" w:rsidRPr="00E72947" w:rsidRDefault="0096093D" w:rsidP="005E72D4">
      <w:pPr>
        <w:ind w:left="448"/>
        <w:jc w:val="both"/>
        <w:rPr>
          <w:bCs/>
          <w:sz w:val="20"/>
          <w:szCs w:val="20"/>
        </w:rPr>
      </w:pPr>
      <w:r w:rsidRPr="00E72947">
        <w:rPr>
          <w:bCs/>
          <w:sz w:val="20"/>
          <w:szCs w:val="20"/>
        </w:rPr>
        <w:t>C</w:t>
      </w:r>
      <w:r w:rsidR="00F53D80">
        <w:rPr>
          <w:bCs/>
          <w:sz w:val="20"/>
          <w:szCs w:val="20"/>
        </w:rPr>
        <w:t xml:space="preserve"> </w:t>
      </w:r>
      <w:r w:rsidRPr="00E72947">
        <w:rPr>
          <w:bCs/>
          <w:sz w:val="20"/>
          <w:szCs w:val="20"/>
        </w:rPr>
        <w:t xml:space="preserve">– punkty przyznane w kryterium „Cena” </w:t>
      </w:r>
    </w:p>
    <w:p w14:paraId="6173831F" w14:textId="429A0061" w:rsidR="0096093D" w:rsidRPr="00E72947" w:rsidRDefault="00313A3F" w:rsidP="005E72D4">
      <w:pPr>
        <w:ind w:left="448"/>
        <w:jc w:val="both"/>
        <w:rPr>
          <w:bCs/>
          <w:sz w:val="20"/>
          <w:szCs w:val="20"/>
        </w:rPr>
      </w:pPr>
      <w:r>
        <w:rPr>
          <w:bCs/>
          <w:sz w:val="20"/>
          <w:szCs w:val="20"/>
        </w:rPr>
        <w:t>D</w:t>
      </w:r>
      <w:r w:rsidR="00F53D80">
        <w:rPr>
          <w:bCs/>
          <w:sz w:val="20"/>
          <w:szCs w:val="20"/>
        </w:rPr>
        <w:t xml:space="preserve"> </w:t>
      </w:r>
      <w:r w:rsidR="0096093D" w:rsidRPr="00E72947">
        <w:rPr>
          <w:bCs/>
          <w:sz w:val="20"/>
          <w:szCs w:val="20"/>
        </w:rPr>
        <w:t>– punkty przyznane w kryterium „</w:t>
      </w:r>
      <w:r w:rsidRPr="00313A3F">
        <w:rPr>
          <w:bCs/>
          <w:sz w:val="20"/>
          <w:szCs w:val="20"/>
        </w:rPr>
        <w:t>Doświadczenie zawodowe Inspektora nadzoru</w:t>
      </w:r>
      <w:r w:rsidR="0096093D" w:rsidRPr="00E72947">
        <w:rPr>
          <w:bCs/>
          <w:sz w:val="20"/>
          <w:szCs w:val="20"/>
        </w:rPr>
        <w:t>”</w:t>
      </w:r>
    </w:p>
    <w:p w14:paraId="0000012F" w14:textId="77777777" w:rsidR="004B3803" w:rsidRPr="00E72947" w:rsidRDefault="000F3764" w:rsidP="005E72D4">
      <w:pPr>
        <w:numPr>
          <w:ilvl w:val="0"/>
          <w:numId w:val="15"/>
        </w:numPr>
        <w:ind w:left="448" w:hanging="426"/>
        <w:jc w:val="both"/>
        <w:rPr>
          <w:bCs/>
          <w:sz w:val="20"/>
          <w:szCs w:val="20"/>
        </w:rPr>
      </w:pPr>
      <w:r w:rsidRPr="00E72947">
        <w:rPr>
          <w:bCs/>
          <w:sz w:val="20"/>
          <w:szCs w:val="20"/>
        </w:rPr>
        <w:t>W toku badania i oceny ofert Zamawiający może żądać od Wykonawcy wyjaśnień dotyczących treści złożonej oferty, w tym zaoferowanej ceny.</w:t>
      </w:r>
    </w:p>
    <w:p w14:paraId="00000130" w14:textId="77777777" w:rsidR="004B3803" w:rsidRPr="00E72947" w:rsidRDefault="000F3764" w:rsidP="005E72D4">
      <w:pPr>
        <w:numPr>
          <w:ilvl w:val="0"/>
          <w:numId w:val="15"/>
        </w:numPr>
        <w:ind w:left="448" w:hanging="426"/>
        <w:jc w:val="both"/>
        <w:rPr>
          <w:bCs/>
          <w:sz w:val="20"/>
          <w:szCs w:val="20"/>
        </w:rPr>
      </w:pPr>
      <w:r w:rsidRPr="00E72947">
        <w:rPr>
          <w:bCs/>
          <w:sz w:val="20"/>
          <w:szCs w:val="20"/>
        </w:rPr>
        <w:t>Zamawiający udzieli zamówienia Wykonawcy, którego oferta zostanie uznana za najkorzystniejszą.</w:t>
      </w:r>
    </w:p>
    <w:p w14:paraId="00000131" w14:textId="77777777" w:rsidR="004B3803" w:rsidRPr="00E72947" w:rsidRDefault="000F3764" w:rsidP="005E72D4">
      <w:pPr>
        <w:pStyle w:val="Nagwek2"/>
        <w:jc w:val="both"/>
        <w:rPr>
          <w:bCs/>
        </w:rPr>
      </w:pPr>
      <w:bookmarkStart w:id="24" w:name="_Toc74211512"/>
      <w:r w:rsidRPr="00E72947">
        <w:rPr>
          <w:bCs/>
        </w:rPr>
        <w:t>XXI. Informacje o formalnościach, jakie powinny być dopełnione po wyborze oferty w celu zawarcia umowy</w:t>
      </w:r>
      <w:bookmarkEnd w:id="24"/>
    </w:p>
    <w:p w14:paraId="00000132" w14:textId="77777777" w:rsidR="004B3803" w:rsidRPr="00E72947" w:rsidRDefault="000F3764" w:rsidP="00F16006">
      <w:pPr>
        <w:numPr>
          <w:ilvl w:val="0"/>
          <w:numId w:val="7"/>
        </w:numPr>
        <w:spacing w:before="240"/>
        <w:ind w:left="462" w:hanging="426"/>
        <w:rPr>
          <w:bCs/>
          <w:sz w:val="20"/>
          <w:szCs w:val="20"/>
        </w:rPr>
      </w:pPr>
      <w:r w:rsidRPr="00E72947">
        <w:rPr>
          <w:bCs/>
          <w:sz w:val="20"/>
          <w:szCs w:val="20"/>
        </w:rPr>
        <w:t>Zamawiający zawiera umowę w sprawie zamówienia publicznego w terminie nie krótszym niż 5 dni od dnia przesłania zawiadomienia o wyborze najkorzystniejszej oferty.</w:t>
      </w:r>
    </w:p>
    <w:p w14:paraId="00000133" w14:textId="0449B858" w:rsidR="004B3803" w:rsidRPr="00E72947" w:rsidRDefault="000F3764" w:rsidP="00F16006">
      <w:pPr>
        <w:numPr>
          <w:ilvl w:val="0"/>
          <w:numId w:val="7"/>
        </w:numPr>
        <w:ind w:left="462" w:hanging="426"/>
        <w:rPr>
          <w:bCs/>
          <w:sz w:val="20"/>
          <w:szCs w:val="20"/>
        </w:rPr>
      </w:pPr>
      <w:r w:rsidRPr="00E72947">
        <w:rPr>
          <w:bCs/>
          <w:sz w:val="20"/>
          <w:szCs w:val="20"/>
        </w:rPr>
        <w:t>Zamawiający może zawrzeć umowę w sprawie zamówienia publicznego przed upływem terminu, o którym mowa w ust. 1, jeżeli w postępowaniu o udzielenie zamówienia prowadzonym w trybie</w:t>
      </w:r>
      <w:r w:rsidR="00516BFD">
        <w:rPr>
          <w:bCs/>
          <w:sz w:val="20"/>
          <w:szCs w:val="20"/>
        </w:rPr>
        <w:t xml:space="preserve"> </w:t>
      </w:r>
      <w:r w:rsidRPr="00E72947">
        <w:rPr>
          <w:bCs/>
          <w:sz w:val="20"/>
          <w:szCs w:val="20"/>
        </w:rPr>
        <w:t>podstawowym złożono tylko jedną ofertę.</w:t>
      </w:r>
    </w:p>
    <w:p w14:paraId="00000134" w14:textId="36E1EF59" w:rsidR="004B3803" w:rsidRPr="00E72947" w:rsidRDefault="000F3764" w:rsidP="00F16006">
      <w:pPr>
        <w:numPr>
          <w:ilvl w:val="0"/>
          <w:numId w:val="7"/>
        </w:numPr>
        <w:ind w:left="462" w:hanging="426"/>
        <w:rPr>
          <w:bCs/>
          <w:sz w:val="20"/>
          <w:szCs w:val="20"/>
        </w:rPr>
      </w:pPr>
      <w:r w:rsidRPr="00E72947">
        <w:rPr>
          <w:bCs/>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sidRPr="00E72947">
        <w:rPr>
          <w:bCs/>
          <w:sz w:val="20"/>
          <w:szCs w:val="20"/>
        </w:rPr>
        <w:t>II</w:t>
      </w:r>
      <w:r w:rsidRPr="00E72947">
        <w:rPr>
          <w:bCs/>
          <w:sz w:val="20"/>
          <w:szCs w:val="20"/>
        </w:rPr>
        <w:t xml:space="preserve"> SWZ.</w:t>
      </w:r>
    </w:p>
    <w:p w14:paraId="00000135" w14:textId="77777777" w:rsidR="004B3803" w:rsidRPr="00E72947" w:rsidRDefault="000F3764" w:rsidP="00F16006">
      <w:pPr>
        <w:numPr>
          <w:ilvl w:val="0"/>
          <w:numId w:val="7"/>
        </w:numPr>
        <w:ind w:left="462" w:hanging="426"/>
        <w:rPr>
          <w:bCs/>
          <w:sz w:val="20"/>
          <w:szCs w:val="20"/>
        </w:rPr>
      </w:pPr>
      <w:r w:rsidRPr="00E72947">
        <w:rPr>
          <w:bCs/>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E72947" w:rsidRDefault="000F3764" w:rsidP="00F16006">
      <w:pPr>
        <w:numPr>
          <w:ilvl w:val="0"/>
          <w:numId w:val="7"/>
        </w:numPr>
        <w:ind w:left="462" w:hanging="426"/>
        <w:rPr>
          <w:bCs/>
          <w:sz w:val="20"/>
          <w:szCs w:val="20"/>
        </w:rPr>
      </w:pPr>
      <w:r w:rsidRPr="00E72947">
        <w:rPr>
          <w:bCs/>
          <w:sz w:val="20"/>
          <w:szCs w:val="20"/>
        </w:rPr>
        <w:t>Wykonawca będzie zobowiązany do podpisania umowy w miejscu i terminie wskazanym przez Zamawiającego.</w:t>
      </w:r>
    </w:p>
    <w:p w14:paraId="52F5E946" w14:textId="40A63D57" w:rsidR="001639C7" w:rsidRPr="00E72947" w:rsidRDefault="001639C7" w:rsidP="00F16006">
      <w:pPr>
        <w:numPr>
          <w:ilvl w:val="0"/>
          <w:numId w:val="7"/>
        </w:numPr>
        <w:ind w:left="462" w:hanging="426"/>
        <w:rPr>
          <w:bCs/>
          <w:sz w:val="20"/>
          <w:szCs w:val="20"/>
        </w:rPr>
      </w:pPr>
      <w:r w:rsidRPr="00E72947">
        <w:rPr>
          <w:bCs/>
          <w:sz w:val="20"/>
          <w:szCs w:val="20"/>
        </w:rPr>
        <w:t>Najpóźniej do dnia podpisania umowy Wykonawca przedkłada:</w:t>
      </w:r>
    </w:p>
    <w:p w14:paraId="4264E2D1" w14:textId="77777777" w:rsidR="001639C7" w:rsidRPr="00E72947" w:rsidRDefault="001639C7" w:rsidP="00F16006">
      <w:pPr>
        <w:pStyle w:val="Tekstpodstawowywcity"/>
        <w:numPr>
          <w:ilvl w:val="1"/>
          <w:numId w:val="7"/>
        </w:numPr>
        <w:tabs>
          <w:tab w:val="left" w:pos="709"/>
        </w:tabs>
        <w:spacing w:after="0" w:line="276" w:lineRule="auto"/>
        <w:rPr>
          <w:rFonts w:ascii="Arial" w:hAnsi="Arial" w:cs="Arial"/>
          <w:bCs/>
          <w:color w:val="000000"/>
        </w:rPr>
      </w:pPr>
      <w:r w:rsidRPr="00E72947">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E72947" w:rsidRDefault="001639C7" w:rsidP="00F16006">
      <w:pPr>
        <w:pStyle w:val="pkt"/>
        <w:numPr>
          <w:ilvl w:val="1"/>
          <w:numId w:val="7"/>
        </w:numPr>
        <w:tabs>
          <w:tab w:val="left" w:pos="851"/>
        </w:tabs>
        <w:autoSpaceDE w:val="0"/>
        <w:autoSpaceDN w:val="0"/>
        <w:spacing w:before="0" w:after="0" w:line="276" w:lineRule="auto"/>
        <w:jc w:val="left"/>
        <w:rPr>
          <w:rFonts w:ascii="Arial" w:hAnsi="Arial" w:cs="Arial"/>
          <w:bCs/>
          <w:color w:val="000000"/>
          <w:sz w:val="20"/>
          <w:szCs w:val="20"/>
        </w:rPr>
      </w:pPr>
      <w:r w:rsidRPr="00E72947">
        <w:rPr>
          <w:rFonts w:ascii="Arial" w:hAnsi="Arial" w:cs="Arial"/>
          <w:bCs/>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00000137" w14:textId="5F87B1E4" w:rsidR="004B3803" w:rsidRPr="00E72947" w:rsidRDefault="000F3764" w:rsidP="005E72D4">
      <w:pPr>
        <w:pStyle w:val="Nagwek2"/>
        <w:jc w:val="both"/>
        <w:rPr>
          <w:bCs/>
        </w:rPr>
      </w:pPr>
      <w:bookmarkStart w:id="25" w:name="_Toc74211513"/>
      <w:r w:rsidRPr="00E72947">
        <w:rPr>
          <w:bCs/>
        </w:rPr>
        <w:t>XXII. Wymagania dotyczące zabezpieczenia należytego wykonania umowy</w:t>
      </w:r>
      <w:bookmarkEnd w:id="25"/>
    </w:p>
    <w:p w14:paraId="73C06598" w14:textId="37067C65" w:rsidR="00D541F7" w:rsidRPr="00E72947" w:rsidRDefault="00D541F7" w:rsidP="005E72D4">
      <w:pPr>
        <w:rPr>
          <w:bCs/>
          <w:sz w:val="20"/>
          <w:szCs w:val="20"/>
        </w:rPr>
      </w:pPr>
    </w:p>
    <w:p w14:paraId="1DEFFBEE" w14:textId="78B4C89F" w:rsidR="00D541F7" w:rsidRPr="00E72947" w:rsidRDefault="00313A3F" w:rsidP="00F16006">
      <w:pPr>
        <w:pStyle w:val="pkt"/>
        <w:tabs>
          <w:tab w:val="num" w:pos="1134"/>
        </w:tabs>
        <w:autoSpaceDE w:val="0"/>
        <w:autoSpaceDN w:val="0"/>
        <w:spacing w:before="0" w:after="0" w:line="276" w:lineRule="auto"/>
        <w:ind w:left="0" w:firstLine="0"/>
        <w:jc w:val="left"/>
        <w:rPr>
          <w:rFonts w:ascii="Arial" w:hAnsi="Arial" w:cs="Arial"/>
          <w:bCs/>
          <w:sz w:val="20"/>
          <w:szCs w:val="20"/>
        </w:rPr>
      </w:pPr>
      <w:r>
        <w:rPr>
          <w:rFonts w:ascii="Arial" w:hAnsi="Arial" w:cs="Arial"/>
          <w:bCs/>
          <w:sz w:val="20"/>
          <w:szCs w:val="20"/>
        </w:rPr>
        <w:t>Zamawiający nie wymaga zabezpieczenia należytego wykonania umowy.</w:t>
      </w:r>
    </w:p>
    <w:p w14:paraId="00000139" w14:textId="77777777" w:rsidR="004B3803" w:rsidRPr="00E72947" w:rsidRDefault="000F3764" w:rsidP="005E72D4">
      <w:pPr>
        <w:pStyle w:val="Nagwek2"/>
        <w:jc w:val="both"/>
        <w:rPr>
          <w:bCs/>
        </w:rPr>
      </w:pPr>
      <w:bookmarkStart w:id="26" w:name="_Toc74211514"/>
      <w:r w:rsidRPr="00E72947">
        <w:rPr>
          <w:bCs/>
        </w:rPr>
        <w:t>XXIII. Informacje o treści zawieranej umowy oraz możliwości jej zmiany</w:t>
      </w:r>
      <w:bookmarkEnd w:id="26"/>
      <w:r w:rsidRPr="00E72947">
        <w:rPr>
          <w:bCs/>
        </w:rPr>
        <w:t xml:space="preserve"> </w:t>
      </w:r>
    </w:p>
    <w:p w14:paraId="0000013A" w14:textId="58578763" w:rsidR="004B3803" w:rsidRPr="00E72947" w:rsidRDefault="000F3764" w:rsidP="001952CB">
      <w:pPr>
        <w:numPr>
          <w:ilvl w:val="3"/>
          <w:numId w:val="16"/>
        </w:numPr>
        <w:spacing w:before="240"/>
        <w:ind w:left="284"/>
        <w:rPr>
          <w:bCs/>
          <w:sz w:val="20"/>
          <w:szCs w:val="20"/>
        </w:rPr>
      </w:pPr>
      <w:r w:rsidRPr="00E72947">
        <w:rPr>
          <w:bCs/>
          <w:sz w:val="20"/>
          <w:szCs w:val="20"/>
        </w:rPr>
        <w:t xml:space="preserve">Wybrany Wykonawca jest zobowiązany do zawarcia umowy w sprawie zamówienia publicznego na warunkach określonych we Wzorze Umowy, stanowiącym Załącznik nr </w:t>
      </w:r>
      <w:r w:rsidR="00D33960">
        <w:rPr>
          <w:bCs/>
          <w:sz w:val="20"/>
          <w:szCs w:val="20"/>
        </w:rPr>
        <w:t>6</w:t>
      </w:r>
      <w:r w:rsidRPr="00E72947">
        <w:rPr>
          <w:bCs/>
          <w:sz w:val="20"/>
          <w:szCs w:val="20"/>
        </w:rPr>
        <w:t xml:space="preserve"> do SWZ.</w:t>
      </w:r>
    </w:p>
    <w:p w14:paraId="0000013B" w14:textId="77777777" w:rsidR="004B3803" w:rsidRPr="00E72947" w:rsidRDefault="000F3764" w:rsidP="001952CB">
      <w:pPr>
        <w:numPr>
          <w:ilvl w:val="3"/>
          <w:numId w:val="16"/>
        </w:numPr>
        <w:ind w:left="284"/>
        <w:rPr>
          <w:bCs/>
          <w:sz w:val="20"/>
          <w:szCs w:val="20"/>
        </w:rPr>
      </w:pPr>
      <w:r w:rsidRPr="00E72947">
        <w:rPr>
          <w:bCs/>
          <w:sz w:val="20"/>
          <w:szCs w:val="20"/>
        </w:rPr>
        <w:t>Zakres świadczenia Wykonawcy wynikający z umowy jest tożsamy z jego zobowiązaniem zawartym w ofercie.</w:t>
      </w:r>
    </w:p>
    <w:p w14:paraId="0000013C" w14:textId="4907AF6D" w:rsidR="004B3803" w:rsidRPr="00E72947" w:rsidRDefault="000F3764" w:rsidP="001952CB">
      <w:pPr>
        <w:numPr>
          <w:ilvl w:val="3"/>
          <w:numId w:val="16"/>
        </w:numPr>
        <w:ind w:left="284"/>
        <w:rPr>
          <w:bCs/>
          <w:sz w:val="20"/>
          <w:szCs w:val="20"/>
        </w:rPr>
      </w:pPr>
      <w:r w:rsidRPr="00E72947">
        <w:rPr>
          <w:bCs/>
          <w:sz w:val="20"/>
          <w:szCs w:val="20"/>
        </w:rPr>
        <w:t xml:space="preserve">Zamawiający przewiduje możliwość zmiany zawartej umowy w stosunku do treści wybranej oferty w zakresie uregulowanym w art. 454-455 PZP oraz wskazanym we Wzorze Umowy, stanowiącym Załącznik nr </w:t>
      </w:r>
      <w:r w:rsidR="00D33960">
        <w:rPr>
          <w:bCs/>
          <w:sz w:val="20"/>
          <w:szCs w:val="20"/>
        </w:rPr>
        <w:t>6</w:t>
      </w:r>
      <w:r w:rsidRPr="00E72947">
        <w:rPr>
          <w:bCs/>
          <w:sz w:val="20"/>
          <w:szCs w:val="20"/>
        </w:rPr>
        <w:t xml:space="preserve"> do SWZ.</w:t>
      </w:r>
    </w:p>
    <w:p w14:paraId="0000013D" w14:textId="77777777" w:rsidR="004B3803" w:rsidRPr="00E72947" w:rsidRDefault="000F3764" w:rsidP="001952CB">
      <w:pPr>
        <w:numPr>
          <w:ilvl w:val="3"/>
          <w:numId w:val="16"/>
        </w:numPr>
        <w:ind w:left="284"/>
        <w:rPr>
          <w:bCs/>
          <w:sz w:val="20"/>
          <w:szCs w:val="20"/>
        </w:rPr>
      </w:pPr>
      <w:r w:rsidRPr="00E72947">
        <w:rPr>
          <w:bCs/>
          <w:sz w:val="20"/>
          <w:szCs w:val="20"/>
        </w:rPr>
        <w:t>Zmiana umowy wymaga dla swej ważności, pod rygorem nieważności, zachowania formy pisemnej.</w:t>
      </w:r>
    </w:p>
    <w:p w14:paraId="0000013E" w14:textId="77777777" w:rsidR="004B3803" w:rsidRPr="00E72947" w:rsidRDefault="000F3764" w:rsidP="005E72D4">
      <w:pPr>
        <w:pStyle w:val="Nagwek2"/>
        <w:jc w:val="both"/>
        <w:rPr>
          <w:bCs/>
        </w:rPr>
      </w:pPr>
      <w:bookmarkStart w:id="27" w:name="_Toc74211515"/>
      <w:r w:rsidRPr="00E72947">
        <w:rPr>
          <w:bCs/>
        </w:rPr>
        <w:t>XIV. Pouczenie o środkach ochrony prawnej przysługujących Wykonawcy</w:t>
      </w:r>
      <w:bookmarkEnd w:id="27"/>
    </w:p>
    <w:p w14:paraId="0000013F" w14:textId="77777777" w:rsidR="004B3803" w:rsidRPr="00E72947" w:rsidRDefault="000F3764" w:rsidP="001952CB">
      <w:pPr>
        <w:numPr>
          <w:ilvl w:val="0"/>
          <w:numId w:val="6"/>
        </w:numPr>
        <w:spacing w:before="240"/>
        <w:ind w:left="426"/>
        <w:rPr>
          <w:bCs/>
          <w:sz w:val="20"/>
          <w:szCs w:val="20"/>
        </w:rPr>
      </w:pPr>
      <w:r w:rsidRPr="00E72947">
        <w:rPr>
          <w:bCs/>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Pr="00E72947" w:rsidRDefault="000F3764" w:rsidP="001952CB">
      <w:pPr>
        <w:numPr>
          <w:ilvl w:val="0"/>
          <w:numId w:val="6"/>
        </w:numPr>
        <w:ind w:left="426"/>
        <w:rPr>
          <w:bCs/>
          <w:sz w:val="20"/>
          <w:szCs w:val="20"/>
        </w:rPr>
      </w:pPr>
      <w:r w:rsidRPr="00E72947">
        <w:rPr>
          <w:bCs/>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Pr="00E72947" w:rsidRDefault="000F3764" w:rsidP="001952CB">
      <w:pPr>
        <w:numPr>
          <w:ilvl w:val="0"/>
          <w:numId w:val="6"/>
        </w:numPr>
        <w:ind w:left="426"/>
        <w:rPr>
          <w:bCs/>
          <w:sz w:val="20"/>
          <w:szCs w:val="20"/>
        </w:rPr>
      </w:pPr>
      <w:r w:rsidRPr="00E72947">
        <w:rPr>
          <w:bCs/>
          <w:sz w:val="20"/>
          <w:szCs w:val="20"/>
        </w:rPr>
        <w:t>Odwołanie przysługuje na:</w:t>
      </w:r>
    </w:p>
    <w:p w14:paraId="00000142" w14:textId="77777777" w:rsidR="004B3803" w:rsidRPr="00E72947" w:rsidRDefault="000F3764" w:rsidP="001952CB">
      <w:pPr>
        <w:ind w:left="868" w:hanging="425"/>
        <w:rPr>
          <w:bCs/>
          <w:sz w:val="20"/>
          <w:szCs w:val="20"/>
        </w:rPr>
      </w:pPr>
      <w:r w:rsidRPr="00E72947">
        <w:rPr>
          <w:bCs/>
          <w:sz w:val="20"/>
          <w:szCs w:val="20"/>
        </w:rPr>
        <w:t>1)</w:t>
      </w:r>
      <w:r w:rsidRPr="00E72947">
        <w:rPr>
          <w:bCs/>
          <w:sz w:val="20"/>
          <w:szCs w:val="20"/>
        </w:rPr>
        <w:tab/>
        <w:t>niezgodną z przepisami ustawy czynność Zamawiającego, podjętą w postępowaniu o udzielenie zamówienia, w tym na projektowane postanowienie umowy;</w:t>
      </w:r>
    </w:p>
    <w:p w14:paraId="00000143" w14:textId="77777777" w:rsidR="004B3803" w:rsidRPr="00E72947" w:rsidRDefault="000F3764" w:rsidP="001952CB">
      <w:pPr>
        <w:ind w:left="868" w:hanging="425"/>
        <w:rPr>
          <w:bCs/>
          <w:sz w:val="20"/>
          <w:szCs w:val="20"/>
        </w:rPr>
      </w:pPr>
      <w:r w:rsidRPr="00E72947">
        <w:rPr>
          <w:bCs/>
          <w:sz w:val="20"/>
          <w:szCs w:val="20"/>
        </w:rPr>
        <w:t>2)</w:t>
      </w:r>
      <w:r w:rsidRPr="00E72947">
        <w:rPr>
          <w:bCs/>
          <w:sz w:val="20"/>
          <w:szCs w:val="20"/>
        </w:rPr>
        <w:tab/>
        <w:t>zaniechanie czynności w postępowaniu o udzielenie zamówienia do której zamawiający był obowiązany na podstawie ustawy;</w:t>
      </w:r>
    </w:p>
    <w:p w14:paraId="00000144" w14:textId="77777777" w:rsidR="004B3803" w:rsidRPr="00E72947" w:rsidRDefault="000F3764" w:rsidP="001952CB">
      <w:pPr>
        <w:numPr>
          <w:ilvl w:val="0"/>
          <w:numId w:val="6"/>
        </w:numPr>
        <w:ind w:left="426"/>
        <w:rPr>
          <w:bCs/>
          <w:sz w:val="20"/>
          <w:szCs w:val="20"/>
        </w:rPr>
      </w:pPr>
      <w:r w:rsidRPr="00E72947">
        <w:rPr>
          <w:bCs/>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Pr="00E72947" w:rsidRDefault="000F3764" w:rsidP="001952CB">
      <w:pPr>
        <w:numPr>
          <w:ilvl w:val="0"/>
          <w:numId w:val="6"/>
        </w:numPr>
        <w:ind w:left="426"/>
        <w:rPr>
          <w:bCs/>
          <w:sz w:val="20"/>
          <w:szCs w:val="20"/>
        </w:rPr>
      </w:pPr>
      <w:r w:rsidRPr="00E72947">
        <w:rPr>
          <w:bCs/>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Pr="00E72947" w:rsidRDefault="000F3764" w:rsidP="001952CB">
      <w:pPr>
        <w:numPr>
          <w:ilvl w:val="0"/>
          <w:numId w:val="6"/>
        </w:numPr>
        <w:ind w:left="426"/>
        <w:rPr>
          <w:bCs/>
          <w:sz w:val="20"/>
          <w:szCs w:val="20"/>
        </w:rPr>
      </w:pPr>
      <w:r w:rsidRPr="00E72947">
        <w:rPr>
          <w:bCs/>
          <w:sz w:val="20"/>
          <w:szCs w:val="20"/>
        </w:rPr>
        <w:t>Odwołanie wnosi się w terminie:</w:t>
      </w:r>
    </w:p>
    <w:p w14:paraId="00000147" w14:textId="77777777" w:rsidR="004B3803" w:rsidRPr="00E72947" w:rsidRDefault="000F3764" w:rsidP="001952CB">
      <w:pPr>
        <w:ind w:left="709" w:hanging="425"/>
        <w:rPr>
          <w:bCs/>
          <w:sz w:val="20"/>
          <w:szCs w:val="20"/>
        </w:rPr>
      </w:pPr>
      <w:r w:rsidRPr="00E72947">
        <w:rPr>
          <w:bCs/>
          <w:sz w:val="20"/>
          <w:szCs w:val="20"/>
        </w:rPr>
        <w:t>1)</w:t>
      </w:r>
      <w:r w:rsidRPr="00E72947">
        <w:rPr>
          <w:bCs/>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Pr="00E72947" w:rsidRDefault="000F3764" w:rsidP="001952CB">
      <w:pPr>
        <w:ind w:left="709" w:hanging="425"/>
        <w:rPr>
          <w:bCs/>
          <w:sz w:val="20"/>
          <w:szCs w:val="20"/>
        </w:rPr>
      </w:pPr>
      <w:r w:rsidRPr="00E72947">
        <w:rPr>
          <w:bCs/>
          <w:sz w:val="20"/>
          <w:szCs w:val="20"/>
        </w:rPr>
        <w:t>2)</w:t>
      </w:r>
      <w:r w:rsidRPr="00E72947">
        <w:rPr>
          <w:bCs/>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Pr="00E72947" w:rsidRDefault="000F3764" w:rsidP="001952CB">
      <w:pPr>
        <w:numPr>
          <w:ilvl w:val="0"/>
          <w:numId w:val="6"/>
        </w:numPr>
        <w:ind w:left="426"/>
        <w:rPr>
          <w:bCs/>
          <w:sz w:val="20"/>
          <w:szCs w:val="20"/>
        </w:rPr>
      </w:pPr>
      <w:r w:rsidRPr="00E72947">
        <w:rPr>
          <w:bCs/>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Pr="00E72947" w:rsidRDefault="000F3764" w:rsidP="001952CB">
      <w:pPr>
        <w:numPr>
          <w:ilvl w:val="0"/>
          <w:numId w:val="6"/>
        </w:numPr>
        <w:ind w:left="426"/>
        <w:rPr>
          <w:bCs/>
          <w:sz w:val="20"/>
          <w:szCs w:val="20"/>
        </w:rPr>
      </w:pPr>
      <w:r w:rsidRPr="00E72947">
        <w:rPr>
          <w:bCs/>
          <w:sz w:val="20"/>
          <w:szCs w:val="20"/>
        </w:rPr>
        <w:t>Na orzeczenie Izby oraz postanowienie Prezesa Izby, o którym mowa w art. 519 ust. 1 ustawy PZP, stronom oraz uczestnikom postępowania odwoławczego przysługuje skarga do sądu.</w:t>
      </w:r>
    </w:p>
    <w:p w14:paraId="0000014B" w14:textId="77777777" w:rsidR="004B3803" w:rsidRPr="00E72947" w:rsidRDefault="000F3764" w:rsidP="001952CB">
      <w:pPr>
        <w:numPr>
          <w:ilvl w:val="0"/>
          <w:numId w:val="6"/>
        </w:numPr>
        <w:ind w:left="426"/>
        <w:rPr>
          <w:bCs/>
          <w:sz w:val="20"/>
          <w:szCs w:val="20"/>
        </w:rPr>
      </w:pPr>
      <w:r w:rsidRPr="00E72947">
        <w:rPr>
          <w:bCs/>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Pr="00E72947" w:rsidRDefault="000F3764" w:rsidP="001952CB">
      <w:pPr>
        <w:numPr>
          <w:ilvl w:val="0"/>
          <w:numId w:val="6"/>
        </w:numPr>
        <w:ind w:left="426"/>
        <w:rPr>
          <w:bCs/>
          <w:sz w:val="20"/>
          <w:szCs w:val="20"/>
        </w:rPr>
      </w:pPr>
      <w:r w:rsidRPr="00E72947">
        <w:rPr>
          <w:bCs/>
          <w:sz w:val="20"/>
          <w:szCs w:val="20"/>
        </w:rPr>
        <w:t>Skargę wnosi się do Sądu Okręgowego w Warszawie - sądu zamówień publicznych, zwanego dalej "sądem zamówień publicznych".</w:t>
      </w:r>
    </w:p>
    <w:p w14:paraId="0000014D" w14:textId="77777777" w:rsidR="004B3803" w:rsidRPr="00E72947" w:rsidRDefault="000F3764" w:rsidP="001952CB">
      <w:pPr>
        <w:numPr>
          <w:ilvl w:val="0"/>
          <w:numId w:val="6"/>
        </w:numPr>
        <w:ind w:left="426"/>
        <w:rPr>
          <w:bCs/>
          <w:sz w:val="20"/>
          <w:szCs w:val="20"/>
        </w:rPr>
      </w:pPr>
      <w:r w:rsidRPr="00E72947">
        <w:rPr>
          <w:bCs/>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Pr="00E72947" w:rsidRDefault="000F3764" w:rsidP="001952CB">
      <w:pPr>
        <w:numPr>
          <w:ilvl w:val="0"/>
          <w:numId w:val="6"/>
        </w:numPr>
        <w:ind w:left="426"/>
        <w:rPr>
          <w:bCs/>
          <w:sz w:val="20"/>
          <w:szCs w:val="20"/>
        </w:rPr>
      </w:pPr>
      <w:r w:rsidRPr="00E72947">
        <w:rPr>
          <w:bCs/>
          <w:sz w:val="20"/>
          <w:szCs w:val="20"/>
        </w:rPr>
        <w:t>Prezes Izby przekazuje skargę wraz z aktami postępowania odwoławczego do sądu zamówień publicznych w terminie 7 dni od dnia jej otrzymania.</w:t>
      </w:r>
    </w:p>
    <w:p w14:paraId="0000014F" w14:textId="77777777" w:rsidR="004B3803" w:rsidRPr="00E72947" w:rsidRDefault="000F3764" w:rsidP="005E72D4">
      <w:pPr>
        <w:pStyle w:val="Nagwek2"/>
        <w:jc w:val="both"/>
        <w:rPr>
          <w:bCs/>
        </w:rPr>
      </w:pPr>
      <w:bookmarkStart w:id="28" w:name="_Toc74211516"/>
      <w:r w:rsidRPr="00E72947">
        <w:rPr>
          <w:bCs/>
        </w:rPr>
        <w:t>XXV. Spis załączników</w:t>
      </w:r>
      <w:bookmarkEnd w:id="28"/>
    </w:p>
    <w:p w14:paraId="00000150" w14:textId="6CC5FE24" w:rsidR="004B3803" w:rsidRPr="00E72947" w:rsidRDefault="00DD2F41" w:rsidP="005E72D4">
      <w:pPr>
        <w:numPr>
          <w:ilvl w:val="0"/>
          <w:numId w:val="27"/>
        </w:numPr>
        <w:rPr>
          <w:bCs/>
          <w:sz w:val="20"/>
          <w:szCs w:val="20"/>
        </w:rPr>
      </w:pPr>
      <w:r w:rsidRPr="00E72947">
        <w:rPr>
          <w:bCs/>
          <w:sz w:val="20"/>
          <w:szCs w:val="20"/>
        </w:rPr>
        <w:t>Formularz ofertowy,</w:t>
      </w:r>
    </w:p>
    <w:p w14:paraId="30702100" w14:textId="376E4947" w:rsidR="00DD2F41" w:rsidRPr="00E72947" w:rsidRDefault="00DD2F41" w:rsidP="005E72D4">
      <w:pPr>
        <w:numPr>
          <w:ilvl w:val="0"/>
          <w:numId w:val="27"/>
        </w:numPr>
        <w:rPr>
          <w:bCs/>
          <w:sz w:val="20"/>
          <w:szCs w:val="20"/>
        </w:rPr>
      </w:pPr>
      <w:r w:rsidRPr="00E72947">
        <w:rPr>
          <w:bCs/>
          <w:sz w:val="20"/>
          <w:szCs w:val="20"/>
        </w:rPr>
        <w:t>Oświadczenie o spełnieniu warunków udziału w postępowaniu i niepodleganiu wykluczeniu,</w:t>
      </w:r>
    </w:p>
    <w:p w14:paraId="1CFDEF4E" w14:textId="7869C2ED" w:rsidR="003E1CC4" w:rsidRPr="00E72947" w:rsidRDefault="003E1CC4" w:rsidP="005E72D4">
      <w:pPr>
        <w:ind w:left="360"/>
        <w:rPr>
          <w:bCs/>
          <w:sz w:val="20"/>
          <w:szCs w:val="20"/>
        </w:rPr>
      </w:pPr>
      <w:r w:rsidRPr="00E72947">
        <w:rPr>
          <w:bCs/>
          <w:sz w:val="20"/>
          <w:szCs w:val="20"/>
        </w:rPr>
        <w:t>2a.</w:t>
      </w:r>
      <w:r w:rsidR="00F53D80">
        <w:rPr>
          <w:bCs/>
          <w:sz w:val="20"/>
          <w:szCs w:val="20"/>
        </w:rPr>
        <w:t xml:space="preserve"> </w:t>
      </w:r>
      <w:r w:rsidRPr="00E72947">
        <w:rPr>
          <w:bCs/>
          <w:sz w:val="20"/>
          <w:szCs w:val="20"/>
        </w:rPr>
        <w:t>Zobowiązanie podmiotu udostępniającego zasoby wraz z oświadczeniami tego podmiotu,</w:t>
      </w:r>
    </w:p>
    <w:p w14:paraId="44E58B16" w14:textId="77777777" w:rsidR="00DD2F41" w:rsidRPr="00E72947" w:rsidRDefault="00DD2F41" w:rsidP="005E72D4">
      <w:pPr>
        <w:numPr>
          <w:ilvl w:val="0"/>
          <w:numId w:val="27"/>
        </w:numPr>
        <w:rPr>
          <w:bCs/>
          <w:sz w:val="20"/>
          <w:szCs w:val="20"/>
        </w:rPr>
      </w:pPr>
      <w:r w:rsidRPr="00E72947">
        <w:rPr>
          <w:bCs/>
          <w:sz w:val="20"/>
          <w:szCs w:val="20"/>
        </w:rPr>
        <w:t>Oświadczenie o przynależności lub braku przynależności do tej samej grupy kapitałowej,</w:t>
      </w:r>
    </w:p>
    <w:p w14:paraId="1E5C0781" w14:textId="571D7F2D" w:rsidR="00DD2F41" w:rsidRPr="00E72947" w:rsidRDefault="00DD2F41" w:rsidP="005E72D4">
      <w:pPr>
        <w:numPr>
          <w:ilvl w:val="0"/>
          <w:numId w:val="27"/>
        </w:numPr>
        <w:rPr>
          <w:bCs/>
          <w:sz w:val="20"/>
          <w:szCs w:val="20"/>
        </w:rPr>
      </w:pPr>
      <w:r w:rsidRPr="00E72947">
        <w:rPr>
          <w:bCs/>
          <w:sz w:val="20"/>
          <w:szCs w:val="20"/>
        </w:rPr>
        <w:t xml:space="preserve">Wykaz wykonanych w ciągu ostatnich pięciu lat </w:t>
      </w:r>
      <w:r w:rsidR="00D33960">
        <w:rPr>
          <w:bCs/>
          <w:sz w:val="20"/>
          <w:szCs w:val="20"/>
        </w:rPr>
        <w:t>usług</w:t>
      </w:r>
      <w:r w:rsidRPr="00E72947">
        <w:rPr>
          <w:bCs/>
          <w:sz w:val="20"/>
          <w:szCs w:val="20"/>
        </w:rPr>
        <w:t>,</w:t>
      </w:r>
    </w:p>
    <w:p w14:paraId="618F9096" w14:textId="57CE8619" w:rsidR="00DD2F41" w:rsidRPr="00E72947" w:rsidRDefault="00DD2F41" w:rsidP="005E72D4">
      <w:pPr>
        <w:numPr>
          <w:ilvl w:val="0"/>
          <w:numId w:val="27"/>
        </w:numPr>
        <w:rPr>
          <w:bCs/>
          <w:sz w:val="20"/>
          <w:szCs w:val="20"/>
        </w:rPr>
      </w:pPr>
      <w:r w:rsidRPr="00E72947">
        <w:rPr>
          <w:bCs/>
          <w:sz w:val="20"/>
          <w:szCs w:val="20"/>
        </w:rPr>
        <w:t>Oświadczenie o osobach skierowanych do realizacji zamówienia</w:t>
      </w:r>
    </w:p>
    <w:p w14:paraId="0D2C0CA9" w14:textId="5B6091B7" w:rsidR="00DD2F41" w:rsidRPr="00E72947" w:rsidRDefault="00DD2F41" w:rsidP="005E72D4">
      <w:pPr>
        <w:numPr>
          <w:ilvl w:val="0"/>
          <w:numId w:val="27"/>
        </w:numPr>
        <w:rPr>
          <w:bCs/>
          <w:sz w:val="20"/>
          <w:szCs w:val="20"/>
        </w:rPr>
      </w:pPr>
      <w:r w:rsidRPr="00E72947">
        <w:rPr>
          <w:bCs/>
          <w:sz w:val="20"/>
          <w:szCs w:val="20"/>
        </w:rPr>
        <w:t>Wzór umowy</w:t>
      </w:r>
      <w:r w:rsidR="00D33960">
        <w:rPr>
          <w:bCs/>
          <w:sz w:val="20"/>
          <w:szCs w:val="20"/>
        </w:rPr>
        <w:t>.</w:t>
      </w:r>
    </w:p>
    <w:p w14:paraId="40A7E786" w14:textId="21A4CC1F" w:rsidR="00DD2F41" w:rsidRPr="00E72947" w:rsidRDefault="00DD2F41" w:rsidP="00D33960">
      <w:pPr>
        <w:ind w:left="360"/>
        <w:rPr>
          <w:bCs/>
          <w:sz w:val="20"/>
          <w:szCs w:val="20"/>
        </w:rPr>
      </w:pPr>
    </w:p>
    <w:sectPr w:rsidR="00DD2F41" w:rsidRPr="00E72947">
      <w:headerReference w:type="default" r:id="rId40"/>
      <w:footerReference w:type="default" r:id="rId4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10B2" w14:textId="77777777" w:rsidR="00621F0A" w:rsidRDefault="00621F0A">
      <w:pPr>
        <w:spacing w:line="240" w:lineRule="auto"/>
      </w:pPr>
      <w:r>
        <w:separator/>
      </w:r>
    </w:p>
  </w:endnote>
  <w:endnote w:type="continuationSeparator" w:id="0">
    <w:p w14:paraId="0B539EA5" w14:textId="77777777" w:rsidR="00621F0A" w:rsidRDefault="00621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07BD" w14:textId="77777777" w:rsidR="00621F0A" w:rsidRDefault="00621F0A">
      <w:pPr>
        <w:spacing w:line="240" w:lineRule="auto"/>
      </w:pPr>
      <w:r>
        <w:separator/>
      </w:r>
    </w:p>
  </w:footnote>
  <w:footnote w:type="continuationSeparator" w:id="0">
    <w:p w14:paraId="04DF752D" w14:textId="77777777" w:rsidR="00621F0A" w:rsidRDefault="00621F0A">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70453669" w:rsidR="0084316D" w:rsidRDefault="0084316D">
    <w:pPr>
      <w:rPr>
        <w:rFonts w:ascii="Calibri" w:eastAsia="Calibri" w:hAnsi="Calibri" w:cs="Calibri"/>
        <w:color w:val="434343"/>
      </w:rPr>
    </w:pPr>
    <w:r>
      <w:rPr>
        <w:rFonts w:ascii="Calibri" w:eastAsia="Calibri" w:hAnsi="Calibri" w:cs="Calibri"/>
        <w:color w:val="434343"/>
      </w:rPr>
      <w:t>Nr postępowania: RIG.271.</w:t>
    </w:r>
    <w:r w:rsidR="00D33960">
      <w:rPr>
        <w:rFonts w:ascii="Calibri" w:eastAsia="Calibri" w:hAnsi="Calibri" w:cs="Calibri"/>
        <w:color w:val="434343"/>
      </w:rPr>
      <w:t>5</w:t>
    </w:r>
    <w:r>
      <w:rPr>
        <w:rFonts w:ascii="Calibri" w:eastAsia="Calibri" w:hAnsi="Calibri" w:cs="Calibri"/>
        <w:color w:val="434343"/>
      </w:rPr>
      <w:t>.202</w:t>
    </w:r>
    <w:r w:rsidR="00BF47E3">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618"/>
        </w:tabs>
        <w:ind w:left="1618" w:hanging="360"/>
      </w:pPr>
      <w:rPr>
        <w:b w:val="0"/>
      </w:rPr>
    </w:lvl>
    <w:lvl w:ilvl="1" w:tplc="04150019">
      <w:start w:val="1"/>
      <w:numFmt w:val="decimal"/>
      <w:lvlText w:val="%2."/>
      <w:lvlJc w:val="left"/>
      <w:pPr>
        <w:tabs>
          <w:tab w:val="num" w:pos="2338"/>
        </w:tabs>
        <w:ind w:left="2338" w:hanging="360"/>
      </w:pPr>
    </w:lvl>
    <w:lvl w:ilvl="2" w:tplc="0415001B">
      <w:start w:val="1"/>
      <w:numFmt w:val="decimal"/>
      <w:lvlText w:val="%3."/>
      <w:lvlJc w:val="left"/>
      <w:pPr>
        <w:tabs>
          <w:tab w:val="num" w:pos="3058"/>
        </w:tabs>
        <w:ind w:left="3058" w:hanging="360"/>
      </w:pPr>
    </w:lvl>
    <w:lvl w:ilvl="3" w:tplc="0415000F">
      <w:start w:val="1"/>
      <w:numFmt w:val="decimal"/>
      <w:lvlText w:val="%4."/>
      <w:lvlJc w:val="left"/>
      <w:pPr>
        <w:tabs>
          <w:tab w:val="num" w:pos="3778"/>
        </w:tabs>
        <w:ind w:left="3778" w:hanging="360"/>
      </w:pPr>
    </w:lvl>
    <w:lvl w:ilvl="4" w:tplc="04150019">
      <w:start w:val="1"/>
      <w:numFmt w:val="decimal"/>
      <w:lvlText w:val="%5."/>
      <w:lvlJc w:val="left"/>
      <w:pPr>
        <w:tabs>
          <w:tab w:val="num" w:pos="4498"/>
        </w:tabs>
        <w:ind w:left="4498" w:hanging="360"/>
      </w:pPr>
    </w:lvl>
    <w:lvl w:ilvl="5" w:tplc="0415001B">
      <w:start w:val="1"/>
      <w:numFmt w:val="decimal"/>
      <w:lvlText w:val="%6."/>
      <w:lvlJc w:val="left"/>
      <w:pPr>
        <w:tabs>
          <w:tab w:val="num" w:pos="5218"/>
        </w:tabs>
        <w:ind w:left="5218" w:hanging="360"/>
      </w:pPr>
    </w:lvl>
    <w:lvl w:ilvl="6" w:tplc="0415000F">
      <w:start w:val="1"/>
      <w:numFmt w:val="decimal"/>
      <w:lvlText w:val="%7."/>
      <w:lvlJc w:val="left"/>
      <w:pPr>
        <w:tabs>
          <w:tab w:val="num" w:pos="5938"/>
        </w:tabs>
        <w:ind w:left="5938" w:hanging="360"/>
      </w:pPr>
    </w:lvl>
    <w:lvl w:ilvl="7" w:tplc="04150019">
      <w:start w:val="1"/>
      <w:numFmt w:val="decimal"/>
      <w:lvlText w:val="%8."/>
      <w:lvlJc w:val="left"/>
      <w:pPr>
        <w:tabs>
          <w:tab w:val="num" w:pos="6658"/>
        </w:tabs>
        <w:ind w:left="6658" w:hanging="360"/>
      </w:pPr>
    </w:lvl>
    <w:lvl w:ilvl="8" w:tplc="0415001B">
      <w:start w:val="1"/>
      <w:numFmt w:val="decimal"/>
      <w:lvlText w:val="%9."/>
      <w:lvlJc w:val="left"/>
      <w:pPr>
        <w:tabs>
          <w:tab w:val="num" w:pos="7378"/>
        </w:tabs>
        <w:ind w:left="737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9C0AC4"/>
    <w:multiLevelType w:val="hybridMultilevel"/>
    <w:tmpl w:val="6F582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15:restartNumberingAfterBreak="0">
    <w:nsid w:val="0C460805"/>
    <w:multiLevelType w:val="hybridMultilevel"/>
    <w:tmpl w:val="C5226652"/>
    <w:lvl w:ilvl="0" w:tplc="04150005">
      <w:start w:val="1"/>
      <w:numFmt w:val="bullet"/>
      <w:lvlText w:val=""/>
      <w:lvlJc w:val="left"/>
      <w:pPr>
        <w:ind w:left="2234" w:hanging="360"/>
      </w:pPr>
      <w:rPr>
        <w:rFonts w:ascii="Wingdings" w:hAnsi="Wingdings" w:hint="default"/>
      </w:rPr>
    </w:lvl>
    <w:lvl w:ilvl="1" w:tplc="FFFFFFFF" w:tentative="1">
      <w:start w:val="1"/>
      <w:numFmt w:val="bullet"/>
      <w:lvlText w:val="o"/>
      <w:lvlJc w:val="left"/>
      <w:pPr>
        <w:ind w:left="2954" w:hanging="360"/>
      </w:pPr>
      <w:rPr>
        <w:rFonts w:ascii="Courier New" w:hAnsi="Courier New" w:cs="Courier New" w:hint="default"/>
      </w:rPr>
    </w:lvl>
    <w:lvl w:ilvl="2" w:tplc="FFFFFFFF" w:tentative="1">
      <w:start w:val="1"/>
      <w:numFmt w:val="bullet"/>
      <w:lvlText w:val=""/>
      <w:lvlJc w:val="left"/>
      <w:pPr>
        <w:ind w:left="3674" w:hanging="360"/>
      </w:pPr>
      <w:rPr>
        <w:rFonts w:ascii="Wingdings" w:hAnsi="Wingdings" w:hint="default"/>
      </w:rPr>
    </w:lvl>
    <w:lvl w:ilvl="3" w:tplc="FFFFFFFF" w:tentative="1">
      <w:start w:val="1"/>
      <w:numFmt w:val="bullet"/>
      <w:lvlText w:val=""/>
      <w:lvlJc w:val="left"/>
      <w:pPr>
        <w:ind w:left="4394" w:hanging="360"/>
      </w:pPr>
      <w:rPr>
        <w:rFonts w:ascii="Symbol" w:hAnsi="Symbol" w:hint="default"/>
      </w:rPr>
    </w:lvl>
    <w:lvl w:ilvl="4" w:tplc="FFFFFFFF" w:tentative="1">
      <w:start w:val="1"/>
      <w:numFmt w:val="bullet"/>
      <w:lvlText w:val="o"/>
      <w:lvlJc w:val="left"/>
      <w:pPr>
        <w:ind w:left="5114" w:hanging="360"/>
      </w:pPr>
      <w:rPr>
        <w:rFonts w:ascii="Courier New" w:hAnsi="Courier New" w:cs="Courier New" w:hint="default"/>
      </w:rPr>
    </w:lvl>
    <w:lvl w:ilvl="5" w:tplc="FFFFFFFF" w:tentative="1">
      <w:start w:val="1"/>
      <w:numFmt w:val="bullet"/>
      <w:lvlText w:val=""/>
      <w:lvlJc w:val="left"/>
      <w:pPr>
        <w:ind w:left="5834" w:hanging="360"/>
      </w:pPr>
      <w:rPr>
        <w:rFonts w:ascii="Wingdings" w:hAnsi="Wingdings" w:hint="default"/>
      </w:rPr>
    </w:lvl>
    <w:lvl w:ilvl="6" w:tplc="FFFFFFFF" w:tentative="1">
      <w:start w:val="1"/>
      <w:numFmt w:val="bullet"/>
      <w:lvlText w:val=""/>
      <w:lvlJc w:val="left"/>
      <w:pPr>
        <w:ind w:left="6554" w:hanging="360"/>
      </w:pPr>
      <w:rPr>
        <w:rFonts w:ascii="Symbol" w:hAnsi="Symbol" w:hint="default"/>
      </w:rPr>
    </w:lvl>
    <w:lvl w:ilvl="7" w:tplc="FFFFFFFF" w:tentative="1">
      <w:start w:val="1"/>
      <w:numFmt w:val="bullet"/>
      <w:lvlText w:val="o"/>
      <w:lvlJc w:val="left"/>
      <w:pPr>
        <w:ind w:left="7274" w:hanging="360"/>
      </w:pPr>
      <w:rPr>
        <w:rFonts w:ascii="Courier New" w:hAnsi="Courier New" w:cs="Courier New" w:hint="default"/>
      </w:rPr>
    </w:lvl>
    <w:lvl w:ilvl="8" w:tplc="FFFFFFFF" w:tentative="1">
      <w:start w:val="1"/>
      <w:numFmt w:val="bullet"/>
      <w:lvlText w:val=""/>
      <w:lvlJc w:val="left"/>
      <w:pPr>
        <w:ind w:left="7994" w:hanging="360"/>
      </w:pPr>
      <w:rPr>
        <w:rFonts w:ascii="Wingdings" w:hAnsi="Wingdings" w:hint="default"/>
      </w:rPr>
    </w:lvl>
  </w:abstractNum>
  <w:abstractNum w:abstractNumId="5"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9" w15:restartNumberingAfterBreak="0">
    <w:nsid w:val="13026674"/>
    <w:multiLevelType w:val="hybridMultilevel"/>
    <w:tmpl w:val="7D3AA014"/>
    <w:lvl w:ilvl="0" w:tplc="0415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B0C5912"/>
    <w:multiLevelType w:val="hybridMultilevel"/>
    <w:tmpl w:val="82CAFFEC"/>
    <w:lvl w:ilvl="0" w:tplc="FFFFFFFF">
      <w:start w:val="1"/>
      <w:numFmt w:val="upperRoman"/>
      <w:lvlText w:val="%1."/>
      <w:lvlJc w:val="left"/>
      <w:pPr>
        <w:ind w:left="1154" w:hanging="720"/>
      </w:pPr>
      <w:rPr>
        <w:rFonts w:hint="default"/>
      </w:rPr>
    </w:lvl>
    <w:lvl w:ilvl="1" w:tplc="04150005">
      <w:start w:val="1"/>
      <w:numFmt w:val="bullet"/>
      <w:lvlText w:val=""/>
      <w:lvlJc w:val="left"/>
      <w:pPr>
        <w:ind w:left="1514" w:hanging="360"/>
      </w:pPr>
      <w:rPr>
        <w:rFonts w:ascii="Wingdings" w:hAnsi="Wingdings" w:hint="default"/>
      </w:rPr>
    </w:lvl>
    <w:lvl w:ilvl="2" w:tplc="FFFFFFFF">
      <w:start w:val="1"/>
      <w:numFmt w:val="lowerRoman"/>
      <w:lvlText w:val="%3."/>
      <w:lvlJc w:val="right"/>
      <w:pPr>
        <w:ind w:left="2234" w:hanging="180"/>
      </w:pPr>
    </w:lvl>
    <w:lvl w:ilvl="3" w:tplc="FFFFFFFF" w:tentative="1">
      <w:start w:val="1"/>
      <w:numFmt w:val="decimal"/>
      <w:lvlText w:val="%4."/>
      <w:lvlJc w:val="left"/>
      <w:pPr>
        <w:ind w:left="2954" w:hanging="360"/>
      </w:pPr>
    </w:lvl>
    <w:lvl w:ilvl="4" w:tplc="FFFFFFFF" w:tentative="1">
      <w:start w:val="1"/>
      <w:numFmt w:val="lowerLetter"/>
      <w:lvlText w:val="%5."/>
      <w:lvlJc w:val="left"/>
      <w:pPr>
        <w:ind w:left="3674" w:hanging="360"/>
      </w:pPr>
    </w:lvl>
    <w:lvl w:ilvl="5" w:tplc="FFFFFFFF" w:tentative="1">
      <w:start w:val="1"/>
      <w:numFmt w:val="lowerRoman"/>
      <w:lvlText w:val="%6."/>
      <w:lvlJc w:val="right"/>
      <w:pPr>
        <w:ind w:left="4394" w:hanging="180"/>
      </w:pPr>
    </w:lvl>
    <w:lvl w:ilvl="6" w:tplc="FFFFFFFF" w:tentative="1">
      <w:start w:val="1"/>
      <w:numFmt w:val="decimal"/>
      <w:lvlText w:val="%7."/>
      <w:lvlJc w:val="left"/>
      <w:pPr>
        <w:ind w:left="5114" w:hanging="360"/>
      </w:pPr>
    </w:lvl>
    <w:lvl w:ilvl="7" w:tplc="FFFFFFFF" w:tentative="1">
      <w:start w:val="1"/>
      <w:numFmt w:val="lowerLetter"/>
      <w:lvlText w:val="%8."/>
      <w:lvlJc w:val="left"/>
      <w:pPr>
        <w:ind w:left="5834" w:hanging="360"/>
      </w:pPr>
    </w:lvl>
    <w:lvl w:ilvl="8" w:tplc="FFFFFFFF" w:tentative="1">
      <w:start w:val="1"/>
      <w:numFmt w:val="lowerRoman"/>
      <w:lvlText w:val="%9."/>
      <w:lvlJc w:val="right"/>
      <w:pPr>
        <w:ind w:left="6554" w:hanging="180"/>
      </w:p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92ABF"/>
    <w:multiLevelType w:val="hybridMultilevel"/>
    <w:tmpl w:val="E9FAD564"/>
    <w:lvl w:ilvl="0" w:tplc="D630AC9A">
      <w:start w:val="1"/>
      <w:numFmt w:val="upperRoman"/>
      <w:lvlText w:val="%1."/>
      <w:lvlJc w:val="left"/>
      <w:pPr>
        <w:ind w:left="1154" w:hanging="720"/>
      </w:pPr>
      <w:rPr>
        <w:rFonts w:hint="default"/>
      </w:rPr>
    </w:lvl>
    <w:lvl w:ilvl="1" w:tplc="04150019">
      <w:start w:val="1"/>
      <w:numFmt w:val="lowerLetter"/>
      <w:lvlText w:val="%2."/>
      <w:lvlJc w:val="left"/>
      <w:pPr>
        <w:ind w:left="1514" w:hanging="360"/>
      </w:pPr>
    </w:lvl>
    <w:lvl w:ilvl="2" w:tplc="0415001B">
      <w:start w:val="1"/>
      <w:numFmt w:val="lowerRoman"/>
      <w:lvlText w:val="%3."/>
      <w:lvlJc w:val="right"/>
      <w:pPr>
        <w:ind w:left="2234" w:hanging="180"/>
      </w:pPr>
    </w:lvl>
    <w:lvl w:ilvl="3" w:tplc="D60C4228">
      <w:start w:val="1"/>
      <w:numFmt w:val="decimal"/>
      <w:lvlText w:val="%4)"/>
      <w:lvlJc w:val="left"/>
      <w:pPr>
        <w:ind w:left="3434" w:hanging="840"/>
      </w:pPr>
      <w:rPr>
        <w:rFonts w:hint="default"/>
      </w:r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8" w15:restartNumberingAfterBreak="0">
    <w:nsid w:val="2C85153F"/>
    <w:multiLevelType w:val="hybridMultilevel"/>
    <w:tmpl w:val="020CBE44"/>
    <w:lvl w:ilvl="0" w:tplc="FFFFFFFF">
      <w:start w:val="1"/>
      <w:numFmt w:val="decimal"/>
      <w:lvlText w:val="%1)"/>
      <w:lvlJc w:val="left"/>
      <w:pPr>
        <w:ind w:left="1315" w:hanging="360"/>
      </w:pPr>
    </w:lvl>
    <w:lvl w:ilvl="1" w:tplc="FFFFFFFF" w:tentative="1">
      <w:start w:val="1"/>
      <w:numFmt w:val="lowerLetter"/>
      <w:lvlText w:val="%2."/>
      <w:lvlJc w:val="left"/>
      <w:pPr>
        <w:ind w:left="2035" w:hanging="360"/>
      </w:pPr>
    </w:lvl>
    <w:lvl w:ilvl="2" w:tplc="FFFFFFFF" w:tentative="1">
      <w:start w:val="1"/>
      <w:numFmt w:val="lowerRoman"/>
      <w:lvlText w:val="%3."/>
      <w:lvlJc w:val="right"/>
      <w:pPr>
        <w:ind w:left="2755" w:hanging="180"/>
      </w:pPr>
    </w:lvl>
    <w:lvl w:ilvl="3" w:tplc="04150011">
      <w:start w:val="1"/>
      <w:numFmt w:val="decimal"/>
      <w:lvlText w:val="%4)"/>
      <w:lvlJc w:val="left"/>
      <w:pPr>
        <w:ind w:left="3475" w:hanging="360"/>
      </w:pPr>
    </w:lvl>
    <w:lvl w:ilvl="4" w:tplc="FFFFFFFF" w:tentative="1">
      <w:start w:val="1"/>
      <w:numFmt w:val="lowerLetter"/>
      <w:lvlText w:val="%5."/>
      <w:lvlJc w:val="left"/>
      <w:pPr>
        <w:ind w:left="4195" w:hanging="360"/>
      </w:pPr>
    </w:lvl>
    <w:lvl w:ilvl="5" w:tplc="FFFFFFFF" w:tentative="1">
      <w:start w:val="1"/>
      <w:numFmt w:val="lowerRoman"/>
      <w:lvlText w:val="%6."/>
      <w:lvlJc w:val="right"/>
      <w:pPr>
        <w:ind w:left="4915" w:hanging="180"/>
      </w:pPr>
    </w:lvl>
    <w:lvl w:ilvl="6" w:tplc="FFFFFFFF" w:tentative="1">
      <w:start w:val="1"/>
      <w:numFmt w:val="decimal"/>
      <w:lvlText w:val="%7."/>
      <w:lvlJc w:val="left"/>
      <w:pPr>
        <w:ind w:left="5635" w:hanging="360"/>
      </w:pPr>
    </w:lvl>
    <w:lvl w:ilvl="7" w:tplc="FFFFFFFF" w:tentative="1">
      <w:start w:val="1"/>
      <w:numFmt w:val="lowerLetter"/>
      <w:lvlText w:val="%8."/>
      <w:lvlJc w:val="left"/>
      <w:pPr>
        <w:ind w:left="6355" w:hanging="360"/>
      </w:pPr>
    </w:lvl>
    <w:lvl w:ilvl="8" w:tplc="FFFFFFFF" w:tentative="1">
      <w:start w:val="1"/>
      <w:numFmt w:val="lowerRoman"/>
      <w:lvlText w:val="%9."/>
      <w:lvlJc w:val="right"/>
      <w:pPr>
        <w:ind w:left="7075" w:hanging="180"/>
      </w:pPr>
    </w:lvl>
  </w:abstractNum>
  <w:abstractNum w:abstractNumId="19"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AD349B9"/>
    <w:multiLevelType w:val="hybridMultilevel"/>
    <w:tmpl w:val="FE5C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8"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3"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C340B36"/>
    <w:multiLevelType w:val="hybridMultilevel"/>
    <w:tmpl w:val="328EC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0"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787440A8"/>
    <w:multiLevelType w:val="hybridMultilevel"/>
    <w:tmpl w:val="618EFE5E"/>
    <w:lvl w:ilvl="0" w:tplc="04150011">
      <w:start w:val="1"/>
      <w:numFmt w:val="decimal"/>
      <w:lvlText w:val="%1)"/>
      <w:lvlJc w:val="left"/>
      <w:pPr>
        <w:ind w:left="1315" w:hanging="360"/>
      </w:pPr>
    </w:lvl>
    <w:lvl w:ilvl="1" w:tplc="04150019" w:tentative="1">
      <w:start w:val="1"/>
      <w:numFmt w:val="lowerLetter"/>
      <w:lvlText w:val="%2."/>
      <w:lvlJc w:val="left"/>
      <w:pPr>
        <w:ind w:left="2035" w:hanging="360"/>
      </w:pPr>
    </w:lvl>
    <w:lvl w:ilvl="2" w:tplc="0415001B" w:tentative="1">
      <w:start w:val="1"/>
      <w:numFmt w:val="lowerRoman"/>
      <w:lvlText w:val="%3."/>
      <w:lvlJc w:val="right"/>
      <w:pPr>
        <w:ind w:left="2755" w:hanging="180"/>
      </w:pPr>
    </w:lvl>
    <w:lvl w:ilvl="3" w:tplc="0415000F">
      <w:start w:val="1"/>
      <w:numFmt w:val="decimal"/>
      <w:lvlText w:val="%4."/>
      <w:lvlJc w:val="left"/>
      <w:pPr>
        <w:ind w:left="3475" w:hanging="360"/>
      </w:pPr>
    </w:lvl>
    <w:lvl w:ilvl="4" w:tplc="04150019" w:tentative="1">
      <w:start w:val="1"/>
      <w:numFmt w:val="lowerLetter"/>
      <w:lvlText w:val="%5."/>
      <w:lvlJc w:val="left"/>
      <w:pPr>
        <w:ind w:left="4195" w:hanging="360"/>
      </w:pPr>
    </w:lvl>
    <w:lvl w:ilvl="5" w:tplc="0415001B" w:tentative="1">
      <w:start w:val="1"/>
      <w:numFmt w:val="lowerRoman"/>
      <w:lvlText w:val="%6."/>
      <w:lvlJc w:val="right"/>
      <w:pPr>
        <w:ind w:left="4915" w:hanging="180"/>
      </w:pPr>
    </w:lvl>
    <w:lvl w:ilvl="6" w:tplc="0415000F" w:tentative="1">
      <w:start w:val="1"/>
      <w:numFmt w:val="decimal"/>
      <w:lvlText w:val="%7."/>
      <w:lvlJc w:val="left"/>
      <w:pPr>
        <w:ind w:left="5635" w:hanging="360"/>
      </w:pPr>
    </w:lvl>
    <w:lvl w:ilvl="7" w:tplc="04150019" w:tentative="1">
      <w:start w:val="1"/>
      <w:numFmt w:val="lowerLetter"/>
      <w:lvlText w:val="%8."/>
      <w:lvlJc w:val="left"/>
      <w:pPr>
        <w:ind w:left="6355" w:hanging="360"/>
      </w:pPr>
    </w:lvl>
    <w:lvl w:ilvl="8" w:tplc="0415001B" w:tentative="1">
      <w:start w:val="1"/>
      <w:numFmt w:val="lowerRoman"/>
      <w:lvlText w:val="%9."/>
      <w:lvlJc w:val="right"/>
      <w:pPr>
        <w:ind w:left="7075" w:hanging="180"/>
      </w:pPr>
    </w:lvl>
  </w:abstractNum>
  <w:abstractNum w:abstractNumId="45"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3769421">
    <w:abstractNumId w:val="42"/>
  </w:num>
  <w:num w:numId="2" w16cid:durableId="1568540392">
    <w:abstractNumId w:val="31"/>
  </w:num>
  <w:num w:numId="3" w16cid:durableId="1076827484">
    <w:abstractNumId w:val="21"/>
  </w:num>
  <w:num w:numId="4" w16cid:durableId="2140150988">
    <w:abstractNumId w:val="34"/>
  </w:num>
  <w:num w:numId="5" w16cid:durableId="1549143324">
    <w:abstractNumId w:val="11"/>
  </w:num>
  <w:num w:numId="6" w16cid:durableId="119804225">
    <w:abstractNumId w:val="37"/>
  </w:num>
  <w:num w:numId="7" w16cid:durableId="548881912">
    <w:abstractNumId w:val="1"/>
  </w:num>
  <w:num w:numId="8" w16cid:durableId="1140995132">
    <w:abstractNumId w:val="20"/>
  </w:num>
  <w:num w:numId="9" w16cid:durableId="1405254206">
    <w:abstractNumId w:val="27"/>
  </w:num>
  <w:num w:numId="10" w16cid:durableId="1934242721">
    <w:abstractNumId w:val="3"/>
  </w:num>
  <w:num w:numId="11" w16cid:durableId="1539969196">
    <w:abstractNumId w:val="13"/>
  </w:num>
  <w:num w:numId="12" w16cid:durableId="1983926089">
    <w:abstractNumId w:val="8"/>
  </w:num>
  <w:num w:numId="13" w16cid:durableId="270090385">
    <w:abstractNumId w:val="33"/>
  </w:num>
  <w:num w:numId="14" w16cid:durableId="1993175476">
    <w:abstractNumId w:val="32"/>
  </w:num>
  <w:num w:numId="15" w16cid:durableId="1240170432">
    <w:abstractNumId w:val="29"/>
  </w:num>
  <w:num w:numId="16" w16cid:durableId="452015826">
    <w:abstractNumId w:val="19"/>
  </w:num>
  <w:num w:numId="17" w16cid:durableId="1616709704">
    <w:abstractNumId w:val="46"/>
  </w:num>
  <w:num w:numId="18" w16cid:durableId="437986072">
    <w:abstractNumId w:val="38"/>
  </w:num>
  <w:num w:numId="19" w16cid:durableId="708189538">
    <w:abstractNumId w:val="30"/>
  </w:num>
  <w:num w:numId="20" w16cid:durableId="1358579314">
    <w:abstractNumId w:val="43"/>
  </w:num>
  <w:num w:numId="21" w16cid:durableId="1232077854">
    <w:abstractNumId w:val="10"/>
  </w:num>
  <w:num w:numId="22" w16cid:durableId="1550216584">
    <w:abstractNumId w:val="25"/>
  </w:num>
  <w:num w:numId="23" w16cid:durableId="967931078">
    <w:abstractNumId w:val="45"/>
  </w:num>
  <w:num w:numId="24" w16cid:durableId="1673989337">
    <w:abstractNumId w:val="22"/>
  </w:num>
  <w:num w:numId="25" w16cid:durableId="1187214722">
    <w:abstractNumId w:val="23"/>
  </w:num>
  <w:num w:numId="26" w16cid:durableId="1679624100">
    <w:abstractNumId w:val="5"/>
  </w:num>
  <w:num w:numId="27" w16cid:durableId="1181167658">
    <w:abstractNumId w:val="40"/>
  </w:num>
  <w:num w:numId="28" w16cid:durableId="417092359">
    <w:abstractNumId w:val="16"/>
  </w:num>
  <w:num w:numId="29" w16cid:durableId="883179540">
    <w:abstractNumId w:val="24"/>
  </w:num>
  <w:num w:numId="30" w16cid:durableId="964891445">
    <w:abstractNumId w:val="39"/>
  </w:num>
  <w:num w:numId="31" w16cid:durableId="488787332">
    <w:abstractNumId w:val="15"/>
  </w:num>
  <w:num w:numId="32" w16cid:durableId="1669626966">
    <w:abstractNumId w:val="14"/>
  </w:num>
  <w:num w:numId="33" w16cid:durableId="1863976183">
    <w:abstractNumId w:val="28"/>
  </w:num>
  <w:num w:numId="34" w16cid:durableId="12153103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3649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14234036">
    <w:abstractNumId w:val="6"/>
  </w:num>
  <w:num w:numId="37" w16cid:durableId="881866573">
    <w:abstractNumId w:val="7"/>
  </w:num>
  <w:num w:numId="38" w16cid:durableId="1076125064">
    <w:abstractNumId w:val="17"/>
  </w:num>
  <w:num w:numId="39" w16cid:durableId="148445646">
    <w:abstractNumId w:val="26"/>
  </w:num>
  <w:num w:numId="40" w16cid:durableId="654184720">
    <w:abstractNumId w:val="4"/>
  </w:num>
  <w:num w:numId="41" w16cid:durableId="1706902731">
    <w:abstractNumId w:val="0"/>
  </w:num>
  <w:num w:numId="42" w16cid:durableId="986714178">
    <w:abstractNumId w:val="2"/>
  </w:num>
  <w:num w:numId="43" w16cid:durableId="143162951">
    <w:abstractNumId w:val="9"/>
  </w:num>
  <w:num w:numId="44" w16cid:durableId="774397850">
    <w:abstractNumId w:val="12"/>
  </w:num>
  <w:num w:numId="45" w16cid:durableId="1106537751">
    <w:abstractNumId w:val="36"/>
  </w:num>
  <w:num w:numId="46" w16cid:durableId="380439802">
    <w:abstractNumId w:val="44"/>
  </w:num>
  <w:num w:numId="47" w16cid:durableId="951326984">
    <w:abstractNumId w:val="18"/>
  </w:num>
  <w:num w:numId="48" w16cid:durableId="85855775">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12DD"/>
    <w:rsid w:val="00013ED0"/>
    <w:rsid w:val="00022739"/>
    <w:rsid w:val="000448EB"/>
    <w:rsid w:val="00046C42"/>
    <w:rsid w:val="00054791"/>
    <w:rsid w:val="00060E56"/>
    <w:rsid w:val="000948BB"/>
    <w:rsid w:val="000A2887"/>
    <w:rsid w:val="000B0C58"/>
    <w:rsid w:val="000C2F6E"/>
    <w:rsid w:val="000C449E"/>
    <w:rsid w:val="000C47D2"/>
    <w:rsid w:val="000E0826"/>
    <w:rsid w:val="000F3764"/>
    <w:rsid w:val="00102B06"/>
    <w:rsid w:val="001323C1"/>
    <w:rsid w:val="0015348A"/>
    <w:rsid w:val="00157E0B"/>
    <w:rsid w:val="001639C7"/>
    <w:rsid w:val="00165F0B"/>
    <w:rsid w:val="00171B73"/>
    <w:rsid w:val="001952CB"/>
    <w:rsid w:val="001A320D"/>
    <w:rsid w:val="001B0A00"/>
    <w:rsid w:val="001B43C5"/>
    <w:rsid w:val="001C4A2F"/>
    <w:rsid w:val="001E5540"/>
    <w:rsid w:val="001E7B22"/>
    <w:rsid w:val="002036DB"/>
    <w:rsid w:val="00204D32"/>
    <w:rsid w:val="00204DB7"/>
    <w:rsid w:val="00213057"/>
    <w:rsid w:val="00214568"/>
    <w:rsid w:val="00227F75"/>
    <w:rsid w:val="00242BEF"/>
    <w:rsid w:val="00251D9E"/>
    <w:rsid w:val="0025416E"/>
    <w:rsid w:val="00263BC6"/>
    <w:rsid w:val="00280B11"/>
    <w:rsid w:val="002940AD"/>
    <w:rsid w:val="002A1DE9"/>
    <w:rsid w:val="002C3576"/>
    <w:rsid w:val="002E1B36"/>
    <w:rsid w:val="002E71CB"/>
    <w:rsid w:val="002F4568"/>
    <w:rsid w:val="00304CDC"/>
    <w:rsid w:val="00313A3F"/>
    <w:rsid w:val="00333478"/>
    <w:rsid w:val="0033368D"/>
    <w:rsid w:val="00336CD9"/>
    <w:rsid w:val="00352868"/>
    <w:rsid w:val="0036758F"/>
    <w:rsid w:val="00371FC9"/>
    <w:rsid w:val="003763C4"/>
    <w:rsid w:val="0038022C"/>
    <w:rsid w:val="00381F02"/>
    <w:rsid w:val="003B5748"/>
    <w:rsid w:val="003D0D42"/>
    <w:rsid w:val="003E1CC4"/>
    <w:rsid w:val="003F3493"/>
    <w:rsid w:val="003F46FE"/>
    <w:rsid w:val="00405AA3"/>
    <w:rsid w:val="0041045A"/>
    <w:rsid w:val="00411782"/>
    <w:rsid w:val="00417690"/>
    <w:rsid w:val="00424A77"/>
    <w:rsid w:val="00470BB8"/>
    <w:rsid w:val="00484F04"/>
    <w:rsid w:val="004A3272"/>
    <w:rsid w:val="004A4F22"/>
    <w:rsid w:val="004B3803"/>
    <w:rsid w:val="004D4336"/>
    <w:rsid w:val="004E73E5"/>
    <w:rsid w:val="004F3063"/>
    <w:rsid w:val="004F6710"/>
    <w:rsid w:val="004F6D24"/>
    <w:rsid w:val="00506E78"/>
    <w:rsid w:val="005076A5"/>
    <w:rsid w:val="00507DE5"/>
    <w:rsid w:val="00516968"/>
    <w:rsid w:val="00516BFD"/>
    <w:rsid w:val="005237B3"/>
    <w:rsid w:val="00541CAF"/>
    <w:rsid w:val="0056127C"/>
    <w:rsid w:val="0057248B"/>
    <w:rsid w:val="0059333F"/>
    <w:rsid w:val="005A2F9E"/>
    <w:rsid w:val="005D0F35"/>
    <w:rsid w:val="005E72D4"/>
    <w:rsid w:val="005F696C"/>
    <w:rsid w:val="00604A1C"/>
    <w:rsid w:val="00615F90"/>
    <w:rsid w:val="00620F4A"/>
    <w:rsid w:val="00621F0A"/>
    <w:rsid w:val="00630C9F"/>
    <w:rsid w:val="00634532"/>
    <w:rsid w:val="00643996"/>
    <w:rsid w:val="0066278A"/>
    <w:rsid w:val="006820F6"/>
    <w:rsid w:val="0068345E"/>
    <w:rsid w:val="00690246"/>
    <w:rsid w:val="006906CC"/>
    <w:rsid w:val="00693578"/>
    <w:rsid w:val="00693FE3"/>
    <w:rsid w:val="006C436E"/>
    <w:rsid w:val="006C5513"/>
    <w:rsid w:val="006F0A19"/>
    <w:rsid w:val="007002D0"/>
    <w:rsid w:val="00705BAA"/>
    <w:rsid w:val="0071360D"/>
    <w:rsid w:val="007248D7"/>
    <w:rsid w:val="007267C1"/>
    <w:rsid w:val="007304B2"/>
    <w:rsid w:val="00732DD9"/>
    <w:rsid w:val="00742B4C"/>
    <w:rsid w:val="00745F1D"/>
    <w:rsid w:val="00763F7E"/>
    <w:rsid w:val="00765854"/>
    <w:rsid w:val="00783472"/>
    <w:rsid w:val="00794B37"/>
    <w:rsid w:val="00797098"/>
    <w:rsid w:val="007B420B"/>
    <w:rsid w:val="007B44BB"/>
    <w:rsid w:val="007B5DEA"/>
    <w:rsid w:val="007C2892"/>
    <w:rsid w:val="007C3BB8"/>
    <w:rsid w:val="007C523B"/>
    <w:rsid w:val="007C755A"/>
    <w:rsid w:val="007D3113"/>
    <w:rsid w:val="007E7AE2"/>
    <w:rsid w:val="007F5318"/>
    <w:rsid w:val="007F5653"/>
    <w:rsid w:val="008049C0"/>
    <w:rsid w:val="00814443"/>
    <w:rsid w:val="00834ABB"/>
    <w:rsid w:val="0084316D"/>
    <w:rsid w:val="00862B6D"/>
    <w:rsid w:val="00886340"/>
    <w:rsid w:val="008A23E0"/>
    <w:rsid w:val="008B38F8"/>
    <w:rsid w:val="008B7CFB"/>
    <w:rsid w:val="008C1A61"/>
    <w:rsid w:val="008C6EFB"/>
    <w:rsid w:val="008C76A5"/>
    <w:rsid w:val="008E2C2F"/>
    <w:rsid w:val="008E6541"/>
    <w:rsid w:val="00903D16"/>
    <w:rsid w:val="009213BB"/>
    <w:rsid w:val="00923CE2"/>
    <w:rsid w:val="00941EDB"/>
    <w:rsid w:val="009457CD"/>
    <w:rsid w:val="0096093D"/>
    <w:rsid w:val="00965955"/>
    <w:rsid w:val="009A44C9"/>
    <w:rsid w:val="009A5C08"/>
    <w:rsid w:val="009A6388"/>
    <w:rsid w:val="009B0D7B"/>
    <w:rsid w:val="009C1EC1"/>
    <w:rsid w:val="009C5E8B"/>
    <w:rsid w:val="009D2B23"/>
    <w:rsid w:val="009D79CC"/>
    <w:rsid w:val="009E25E2"/>
    <w:rsid w:val="009F538E"/>
    <w:rsid w:val="00A043DE"/>
    <w:rsid w:val="00A22B3B"/>
    <w:rsid w:val="00A3535F"/>
    <w:rsid w:val="00A37942"/>
    <w:rsid w:val="00A66A38"/>
    <w:rsid w:val="00A66D65"/>
    <w:rsid w:val="00A67BAE"/>
    <w:rsid w:val="00A735A7"/>
    <w:rsid w:val="00A80961"/>
    <w:rsid w:val="00A94E3E"/>
    <w:rsid w:val="00A96904"/>
    <w:rsid w:val="00AA1E21"/>
    <w:rsid w:val="00AA3A75"/>
    <w:rsid w:val="00AA49CF"/>
    <w:rsid w:val="00AA5E86"/>
    <w:rsid w:val="00AD67C1"/>
    <w:rsid w:val="00AD76E8"/>
    <w:rsid w:val="00B057C1"/>
    <w:rsid w:val="00B20C14"/>
    <w:rsid w:val="00B31CEA"/>
    <w:rsid w:val="00B35C54"/>
    <w:rsid w:val="00B51C49"/>
    <w:rsid w:val="00B86B95"/>
    <w:rsid w:val="00B91B60"/>
    <w:rsid w:val="00B9423C"/>
    <w:rsid w:val="00BC39C2"/>
    <w:rsid w:val="00BE3423"/>
    <w:rsid w:val="00BE60C8"/>
    <w:rsid w:val="00BF47E3"/>
    <w:rsid w:val="00BF6E76"/>
    <w:rsid w:val="00C43E82"/>
    <w:rsid w:val="00C50131"/>
    <w:rsid w:val="00C56BCF"/>
    <w:rsid w:val="00C716CE"/>
    <w:rsid w:val="00C80B61"/>
    <w:rsid w:val="00C872D2"/>
    <w:rsid w:val="00C901B0"/>
    <w:rsid w:val="00C904E7"/>
    <w:rsid w:val="00C91814"/>
    <w:rsid w:val="00C919FB"/>
    <w:rsid w:val="00C96B90"/>
    <w:rsid w:val="00CA5C5E"/>
    <w:rsid w:val="00CC555E"/>
    <w:rsid w:val="00CC65B1"/>
    <w:rsid w:val="00CD2C09"/>
    <w:rsid w:val="00CE4D93"/>
    <w:rsid w:val="00D02318"/>
    <w:rsid w:val="00D153FA"/>
    <w:rsid w:val="00D31E3E"/>
    <w:rsid w:val="00D33960"/>
    <w:rsid w:val="00D44940"/>
    <w:rsid w:val="00D51C28"/>
    <w:rsid w:val="00D53220"/>
    <w:rsid w:val="00D541F7"/>
    <w:rsid w:val="00D54D81"/>
    <w:rsid w:val="00D85A45"/>
    <w:rsid w:val="00D95508"/>
    <w:rsid w:val="00D968CA"/>
    <w:rsid w:val="00DA26F6"/>
    <w:rsid w:val="00DC6960"/>
    <w:rsid w:val="00DC79BE"/>
    <w:rsid w:val="00DD2F41"/>
    <w:rsid w:val="00DF14C4"/>
    <w:rsid w:val="00E01F5C"/>
    <w:rsid w:val="00E01F82"/>
    <w:rsid w:val="00E020DE"/>
    <w:rsid w:val="00E2176B"/>
    <w:rsid w:val="00E571F1"/>
    <w:rsid w:val="00E6173C"/>
    <w:rsid w:val="00E6212F"/>
    <w:rsid w:val="00E72947"/>
    <w:rsid w:val="00E7726E"/>
    <w:rsid w:val="00E81C5D"/>
    <w:rsid w:val="00E82E68"/>
    <w:rsid w:val="00E83E17"/>
    <w:rsid w:val="00EA4B89"/>
    <w:rsid w:val="00EA53B6"/>
    <w:rsid w:val="00EA6316"/>
    <w:rsid w:val="00EA6343"/>
    <w:rsid w:val="00EB2DFF"/>
    <w:rsid w:val="00EB4648"/>
    <w:rsid w:val="00ED3673"/>
    <w:rsid w:val="00EE0C87"/>
    <w:rsid w:val="00F04C53"/>
    <w:rsid w:val="00F15131"/>
    <w:rsid w:val="00F16006"/>
    <w:rsid w:val="00F20488"/>
    <w:rsid w:val="00F226B3"/>
    <w:rsid w:val="00F23660"/>
    <w:rsid w:val="00F334F1"/>
    <w:rsid w:val="00F363DF"/>
    <w:rsid w:val="00F41AFC"/>
    <w:rsid w:val="00F53D80"/>
    <w:rsid w:val="00F604D9"/>
    <w:rsid w:val="00F7237E"/>
    <w:rsid w:val="00FB031B"/>
    <w:rsid w:val="00FB1EFF"/>
    <w:rsid w:val="00FB29E5"/>
    <w:rsid w:val="00FB5DCE"/>
    <w:rsid w:val="00FC06D8"/>
    <w:rsid w:val="00FE0901"/>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46891436">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117991126">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zywin.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mikolaj.zak@krzywin.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00205"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ciej.gubanski@krzywin.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krzywin"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 Type="http://schemas.openxmlformats.org/officeDocument/2006/relationships/settings" Target="settings.xml"/><Relationship Id="rId9" Type="http://schemas.openxmlformats.org/officeDocument/2006/relationships/hyperlink" Target="mailto:sekretariat@krzywin.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krzywi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2312</TotalTime>
  <Pages>22</Pages>
  <Words>9378</Words>
  <Characters>56272</Characters>
  <Application>Microsoft Office Word</Application>
  <DocSecurity>0</DocSecurity>
  <Lines>468</Lines>
  <Paragraphs>131</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65519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32</cp:revision>
  <dcterms:created xsi:type="dcterms:W3CDTF">2021-12-14T07:34:00Z</dcterms:created>
  <dcterms:modified xsi:type="dcterms:W3CDTF">2022-06-10T09:27:00Z</dcterms:modified>
</cp:coreProperties>
</file>