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B36F" w14:textId="77777777" w:rsidR="00791AF7" w:rsidRPr="005048AD" w:rsidRDefault="00791AF7" w:rsidP="00791AF7">
      <w:pPr>
        <w:pStyle w:val="Tekstpodstawowy"/>
        <w:spacing w:line="328" w:lineRule="exact"/>
        <w:ind w:left="0"/>
        <w:rPr>
          <w:rFonts w:asciiTheme="minorHAnsi" w:hAnsiTheme="minorHAnsi" w:cstheme="minorHAnsi"/>
          <w:color w:val="000000" w:themeColor="text1"/>
          <w:sz w:val="24"/>
          <w:szCs w:val="24"/>
          <w:lang w:val="pl-PL"/>
        </w:rPr>
      </w:pP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0C2852C8" wp14:editId="60CB0C7F">
                <wp:simplePos x="0" y="0"/>
                <wp:positionH relativeFrom="page">
                  <wp:posOffset>3766782</wp:posOffset>
                </wp:positionH>
                <wp:positionV relativeFrom="paragraph">
                  <wp:posOffset>-425</wp:posOffset>
                </wp:positionV>
                <wp:extent cx="677520" cy="436728"/>
                <wp:effectExtent l="0" t="0" r="8890" b="19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20" cy="436728"/>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DC063" id="Group 3" o:spid="_x0000_s1026" style="position:absolute;margin-left:296.6pt;margin-top:-.05pt;width:53.35pt;height:34.4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ZpOkEAAAUEAgAOAAAAZHJzL2Uyb0RvYy54bWzsfWtvHLmx9vcDvP9hoI8BTqyeq2TEOTjY&#10;ZBcBcllg9f6AsSRLQmSNMiPbm/z68xQv3U+RLLJ1GdlOJh+25Ux1NVlFsp66kPzd//z68Xby+XK7&#10;u9ncvTvqfnt8NLm8O99c3NxdvTv6/2c//vfJ0WT3sL67WN9u7i7fHf3zcnf0P7//f//1uy/3by+n&#10;m+vN7cXldgImd7u3X+7fHV0/PNy/ffNmd359+XG9++3m/vIOP37YbD+uH/DP7dWbi+36C7h/vH0z&#10;PT5evvmy2V7cbzfnl7sd/t8/+B+Pfu/4f/hwef7wtw8fdpcPk9t3R2jbg/vv1v33vfz3ze9/t357&#10;tV3fX9+ch2asn9CKj+ubO3y0Z/WH9cN68ml7k7H6eHO+3ew2Hx5+e775+Gbz4cPN+aXrA3rTHSe9&#10;+Wm7+XTv+nL19svVfS8miDaR05PZnv/188/byc3Fu6Pl0eRu/REqcl+dzEQ0X+6v3oLip+39L/c/&#10;b33/8OefN+d/3+HnN+nv8u8rTzx5/+UvmwuwW3962DjR/Pph+1FYoNOTX50G/tlr4PLXh8k5/s/l&#10;arWYQk/n+Gk+W66mJ15D59dQo7w1nZ1gROHX02X85Y/h3W4+m/k3l8tT+fHN+q3/pmtnaJfvlPtH&#10;378ggZWWwMoxSbsoKn4pEcxWM0gdnVl1ne9NlMNi7nsyjZ0M3c/fOL+O/VfvmH3HNNsNI2n3vJH0&#10;y/X6/tIN0J2MkyBHKMiPpB+3l5cydScnbqJ9uXdUcSjteBzRL0K2w3BrjqBcGEXx9aJYvz3/tHv4&#10;6XLjhuH68593D376X+AvN7gvQsPPMAQ/fLzFSvCbN5PjyZcJZBtII0WnKK4nQVNXPYspESzmRR4Y&#10;rvSVAg+MAiJYHuN/k+VigVGTtGZRI4QArmIX19ex1+e/3oVu46/JWtbrs7mbqPebnUw1EQLG5pkb&#10;muABMhHSQL1Q1OivULt1I1L7Z/jMFotxugxvjyZYht/77tyvH6R18hH5c/Ll3ZGM6WvMevelj5vP&#10;l2cb9/NDsoLgQ8Ovt3dMJSzQMDcCQeZ/xB/yCbdG9J+V1tIAudv8eHN76wR9eyeNmZ3OFivXkt3m&#10;9uZCfpXG7LZX73+43U4+r2FjprPuRyxgeAvcFBnW8rsLx+36cn3xx/D3w/rm1v/t2ubWVD/8ZXXa&#10;vX2/ufgnpsJ24y0XLC3+uN5s/3U0+QKr9e5o949P6+3l0eT2T3eYzKfdfC5mzv1jvljJWrrlX97z&#10;L+u7c7B6d/RwBP3Lnz88eNP46X57c3WNL3Wuu3eb/8Ui/uFGpgvW0tiq8A+sJ+6vsPRXFtjTuDB4&#10;E7NaiZz2ucBm1iIuEN0ymIrONwKaH2NhkregsrKBeYVFtoNmk1V25YzlS6+yo2XYS0NPo9HrLHSC&#10;VVI042bJsJLyUnu6nFxPeqUNNLzadosyH15uLT684lp8eLHtZotyg2DY+6X7ZFluEABHT2MygjXt&#10;icQUFQSEedWTTFezcoNkwPRU3cKQEYDIQGXz0uK2eLHAp7O50S4W+eqk3MOOZW6zYqHbw4nFbo2D&#10;Tou9Yno7lj7Ms22kZTHuNVCnZC3UKVkTdUrWRp2SNVKnZLXUKVk1GSWWjpEIBXpxAGAkRIFymBzC&#10;yjAKIxpoiMkhByFfBHOeAaCpN48RL3ksf+asGnqUk3sYE8m9H3MWXZWcfKYaI/NXWuNdhSJ/Dd+6&#10;0NtOQTLVXY3gutBfTDYx9KUeLHWTQo871WX/4jNAn6xwgvpkmRd1DMju3uE+9ztBuuF3jfxk0SCy&#10;+GN8BmaeaBbVEH+NT0914nvaoPIaCtYJYog84jN+0X9yNN3M2XWTH8y+dLNrkKVSi406v93sLr2+&#10;m5BYAdqRuPfWeQ09mHbdCMhRvLx/Q5grNpRDKau9x1Kmi+DlxKhIj3Nl4EowpYdMA85N3xkiCV3y&#10;FnT29XAuVrEU5zr398VxbioPS4a9NLBAkrs4HudOHc6FjJ+Jcz1ezvmwobfwjTbxQJU5G7btJhLE&#10;8OohzfxUwFvOiPGWyYjx1sJgxEhrOu8MPMkoq1tJ5KXQJo1zTV6Mrrrl1ODFAp8er4x2sciXRg81&#10;zjVZsdRPrdHEYu9mU6NVLPdu5hyVXIMK45q8FL7trFEO0DQMGWt4TlnwGVwUtBjjcFMWfp2SFVCn&#10;5KFfp2RN1ClZHXVKVkmdkidElXLGk6JOyeqpU1Z1hFVyJKSHrhl0R5hrYlANi9EImDcddlQYV4Pi&#10;AHFthKshMdQr3BW+Vdw1IPZIrALpPaCNHsAISK/dnRGQXjs8bUiPkcHS70KPNaTnLs+00yOOsogI&#10;S4ThNMy0fmWVkBewDtALGC5wgJ7jNGDVqjoNslDguzE2azkN4nsQWUTJ8ekhvO9CC8DPMT3BqkW2&#10;CGTzOCjjt+IzuA0rP3a7Ft3ST4mudxQjn/j0/JAjc61rkJ16efiUA7QUmcRnaFxIZLXIEiVEJgcf&#10;BMPEzcMRoXYBvnvP4SFokMFuNz6/X9htQkHCIyaqZFvXTVdlIAiZ9WDY5MQoxARcDEBMyMzYAxC3&#10;3CaGHSYnRhwmZGawYfZORZmr8EEh8DolC79OyRqoU7IaMsrx4AX9ZfPZAi/oNJO3wAvsPZO3wAsm&#10;LZO3wAvAAZOXwMv+zXJm1SzDjFnnDVbL/gVT1DK74hSOMc+YD8Z3D1brm7NaUFUaLHKVG9+v1TJd&#10;crI1tkdORFacgJdMkxGvll1nmD9ltKzYhTJaVkRFGS2LkzJalpjYaJm9OxgtcciUP8Ye38FoJYVH&#10;gG3OJPTejmWzRjpPcLbHuGIIQI6jS5t3cLMme6pokngtp3p84eleS5pWVqpnjsidkepJ36FUT/IW&#10;AN/XS/VgVqXW25VVvrj1TuXRp3osaWA5fEqqx9V9dmD6zEyPq/vJ2bDptiLpbLkNNspuW+VDbLfn&#10;ztfM26PMtsWIzbbFiK329NgqHIKz1bvbHt3kTVJeps2KPcxTl+YpsGJxT4+thAoLvDt2pVEFXkrm&#10;qOotFrVJMLbvYefL0Qq8WOzdqSUtlntIzhR4seS7E6OULEn0uBRbzksleroTo48q02ONB5XksVmx&#10;6E1WLPluZvVQSX7qqtIKPVSSN3lpyRsjYqokPzW0qPI4XedSf3m7EKKncXN8Wh5diMsPVKdGF2VL&#10;xTAErUE/Y8mvXG6z0CqW/KmRJRXo0n/PWj5nLHdr4UM5zMApi/BwChFVPSMppba6b12VJ7o/lpLV&#10;UOfJuqhTsj7qlKyUOiVrpk7J6qlTjtaR5FLGSX4xWkeL0TpajNbRYrSOBMaN7NFoHS2qOhof1cTc&#10;4chgK6qJCcTkEJb4k2bZIWYRk0MOQh6zX1kdJKYSk6OLQm6mZOc6ZooRJuRmdnKuY6btlOxcR03b&#10;KVnEK7n97ZTsXCeV2ynZeZJWDn22U7Jzrd9ySpZDAJh+3Acx2iJV2GXK4fILmIXqhaDkqallTEb1&#10;QlAzgr7WF7SesVPQN8nUNKYmf0FMqfQBxtL6gta02Ev3gt1prWmxiu4Fu9Na08FvP4N9oyY9PwYv&#10;xqhST5vskLKCGV5eMX8eYwrx6fPAnqYVescAF8GMJTuu17+GIEvXIvPq645d3R2EGlsenyGTfYzV&#10;Vhp37ALHNl2oLj6tNw5I27E7iSqNX4vP8NWpHysn9Y8GwY2j6kdR/FR8xk/6GdMk8/LwO3Er4vD9&#10;7IvN48fi038U0hLh1lWAjbdOA2ESRA7x6Tklgzb+eMjJfHM5GaDBNKrjltzvNqpjxhoI0JmhBqxC&#10;PeqzfFTGkCYjLBg9I5/8z10uBo5m8p8xYzc3YkQM6U1OmNx9kywhMY43+3ZIyAhuMIHJf15CpoFg&#10;MghgYZiIPBpYYWxpgMQDRgCZrHkHa/WEhIzYi/3XvWENS62Vg7zfrbXqrOglRz/sQCgt6UsjdMnm&#10;ymTE5gqpAWzKqJsrcz80m6uTrsyIrVU3N2K8bK1OjBg2W6sO+1vKYXqsAr3dszipRES3NLaxSzRh&#10;YGX0Tmoze6JuZe2DURK3chqMEDpEbssdZJkvDVFJEntolRXuV/uqu6nFS8nd4pWkIYyws05DLE/K&#10;XVRpiG5mSF7nIeZGkF58uUES1vRDKISozOQBi74aS5XyuP6rdUoe+XVK1kOVUiUm6pS87tQpeTLU&#10;KXlG1ClZN3VK1k+dcrSOVOKizrOqI7jhYzfX6AiTxys2ssQg4hiZD5nYkVwEBZgcshXcaoa7kONi&#10;cohNyGNkJAv8JltTIBEhN+N76caU2FcTRicbU9qRXCTDuP3tSC4igOqF0OPK5hodQRyxuUbrtx3J&#10;xRDkJrUjuUkuIASqznQkFwPymdt3GggfKMapv49WWQh/iWmLYdLTRagdnz56hC3ZjioOpvhrfHqq&#10;EyxV4IXwug/Hxl/jM1D5YY/w8giqVT1+Gr64ilMofik+Q+v9vDypf3Hp29UIFsIGu042yWAKIIuV&#10;K8ixw4CSehaRtaKiiTZj/w7hu0eE74ZjDStnbsnWXVWh5gbzXivUTo/97MoOI0iOz8Ka0R+6lb5D&#10;FWrJWxh7X61CTZbXxDtcupH+4t5hKo++Qs2SBoT5lAq1sKkdXLF4cVEEozSrxILxWeegfM6HkZnF&#10;BytQj1wtPozGxvmGxqlUDJNNRhp9wVnNO8bQ2IyIqkBm5+tZclbKN7R5KXGbvFjg9klZLPKVq+cv&#10;NItlbrNi9GsPJxa7NQ6Uc1iFx+pAgiqlchLrlDzk65SsiTola6NOyRqpU7Ja6pSsmoxyvBMBvTBm&#10;jMA64J0Mt0M5TO7BSsWJ0KUCHo5UnAhdKNByIgBwuTEtJwIePpO3y0EAn9QLobd9HjSTDoCzeiH0&#10;F+lkyvlzKcVUQ/xyOcjzATjmf61IIG4+iPjVwt/BKYpkEdjFpwewgahxnNZJgPJ1kO5HY6uWAGuv&#10;A6aj6RqnaeFoMsG57UO3/HhIxXHAuS+NcyXMp3CuQzT7xLmzY2A/GQQZzpX0UXknRvYO4dzkra+K&#10;czFqU5y7l0O3Mnn0ONeSxlNxrnUcERt9C5dAGj0+/dYO3Vq4hD2kleB3xlsmpGSY+5KHbjnonbdJ&#10;49yRh25Zx1sxshp36NbKENXh0C1378OZyoFkcJGdQ5UHqVO+OqxV7eRZUG8nT4U6JTt+VcrXz4mM&#10;h/QJLG5B+gQWB5Ab4485xtWguAnpNSRuQnoNiJuQXke8R0B67e608wJJXmNEXkC7PGVIzz5AmtsI&#10;fbYrvJPcRjkv8HynQax0pbI4Vr9G+Gs5DeJ7AEhFsugsxKd3GsYBfdn+IcDcn+uPHkYm8emZjT50&#10;y/sg7UO3fA9ah24h/O9aB0tYSxaM3Ddu7fPWXU2VEH89+CCP8EFepfhIzGoKu11Y4KXDy68Hu1cW&#10;FCRIbR4mxbj7JQ/dGnN+ibV9GQte7wu85KFbhpwYbJhyUlHmKiRRCLxOycKvUzISr1NWweB48IL+&#10;cgitBV7QaSZvgRfYeyZvgZfv8tCt1KpZhnn8oVshHtYwu+MP3UpbeLBa32rJrBQQpFZrL4duvZ7V&#10;sk6T4mCReZoUL5zf5KFbRkSFfWUzoMJusnl6JRstU0wHowU3xa7EOxitb+XQrXGeXXYm2MFgPcFg&#10;jSppkspplepxcYO9pnqmVqpHToYwUj3pO5TqSd4C8v16JU1waFLrvZdDt2apPPpUjyWNJ6Z6Zu4o&#10;GzBNMiJsvMdkely2IGfD3o7FRvs5KB/K2WAM936kmZ9hZxO7IIqMlNlGiqO4g0ObbbdTIm8Sm227&#10;3AfeVt9wv4E156TcTJsVIyWTFcvbrNeSkGvfKiTly6JSiR6bF0u9w7WFRbHr7S7Y5FGUu6po6jpD&#10;8KqaSU51KvJSlUw4nqDcLr3d5djYZ6RSPScu9pBrUWV5OuuQMoH/vej95qACKx7u1tlPKHQZOFk6&#10;VNtcrPknxeJ9m6ohCXXsVpXy9bM5nMlS53DV28n6qFOyUuqUrJk6JS9HdcrROnr987nGh6KSHTCt&#10;UFSSKWqFopIdMNCs+AxmpViSJYLShDzuXsiydEmOCPoQ8lhtlZM/tjQu3f0SemuXxs10HnBEHk1n&#10;Akfk0ZJcYOhzJY+mc4HlPJrK1CXFj6HTWEuN8r7kNKywHSPZX8NfwE4Zjk/Kqil60yclYQRDgc+5&#10;TweLeC21J8fr4bMxZWcFEP2EiFTRJ4rPxyT2TjwrOY6/ljrrZLVAw1qVefEkgEadXyBrVCrKx+Sj&#10;TTI/gzHxql0QPCBdiDM3iis+QxElTihyZHXphirKutTCXqF6VjJReWzNIY/4zeURYYRTn86p9sXz&#10;iK/l09mQnoCeieixkvVo0PIzRrkZDK0WLoyaQ10GVWaLGE/5FGnOiJGU9L/oFGDd6bt26nat54zY&#10;r+vmxsGrKhwrYL/s9bATLZfIFxulTjEwPRV9jIG1MV97dpbXoz07HIdUbheL3e4jC94MhCvP7mSM&#10;YzdFCWqxWcqx82dj5EpUft0UBxSUWfFQ96WhBVY81k3vXPl1sKrlAaFOMbB5KcHjQI7i4FKu3dRy&#10;qZVv15l95EE/PTZmj/LpEKQpt0v2tPaTrIO3XBQ9jDpRWe1SflwHd7nMixca1B4Z7VJLDajKvJTs&#10;LbdanUxgLluCAHpJ1L07ln+V8nCm8u363dFv3kzqUuJFqU45Wkc41HWkNg9nKls6Gh8pwNxht60V&#10;KYArweRYXOAR2JvoEi/SewZ2pCDxIbFECPfob2Su/+FMZTH3IiI7UnA4UxnDM4xqWEwj2oFteDys&#10;xWi6cW2GRxY6JvTNnKkMWFULj2QRAStAMi7AIMfKQ06N+AKODREqzNZaeOEUcAZUOHC7RgV47Mli&#10;PDC6+/GpgxCtc0FCrOK0HquIH22VUZ/AcqELUp1W60M45QVwpkoWS8axQte4jY0s4cA537pWmCd+&#10;F+5S9bsy1NBbdLpO5hXmD6SAXYqKis+gsHkYJA1uIdiTjbhDtOcR0Z5x5QwwLVzOsAgnily9Pf/r&#10;55+297/c/7yVNfNK/vzz5vzvOxkGabmD/NtR/LydvP/yl83F5buj9aeHjVtufXXB+u3mw4fJr++O&#10;pvMwHWd+oV6/jbl4bGU1yhnyd4Z6huQtjL2vV86AlSEJfWGrBwT20qGvXB6GDHtpPLGcYS7J7LjF&#10;+Ooi9A6FYwN2hxrLvh8WDnLXSmw4FGCyYW9UAkN5a9gTXVgXdrIjeio+bc6HvRyTDzs4Bh/2bObL&#10;MSEvS8wsZ5sTC9riNErUKtxV9fNUyKtOyYKvU7L865SshDol66JKqeJgGeV4TwsyZIzZ8rQgSCb3&#10;xtb2tJBkZPKWp4UkDpO3PK3kqJXgdURbnTlmcEeYuwRxgRTOUH/joUL2AmSsXgi91TlZiPp5yUMx&#10;CJVtgXCVpJkRC1rQ2HcmUkUYE586d1i/UeLUY55uNY4M++pqSCs0Xyo+R5Cl7T8AqJcGUOJ1KgAV&#10;9sztEUDBNrkhPPMeyACgulPMKFcQirwrRgdmUn/GXfbSgKDS13rQMCBIAYGvsgtRwt0phHJ+1otD&#10;qEwgEUKZ4ngihjpxBYFQjdOIAaKmDiZEtQ1EbNv91ec5I2XbcU46IvE5oxRGSS+TBjGOmk9ddiDn&#10;w+bcpSxyPmzH5/NpuT1swv29HzkjNt5zgK1ix1Tu8NRlinJOqiZ00TnEmvdNpw47S28s74W/4LLA&#10;iwUuOQ1knQrtYpkvjl2OrsCLhd753G+Bl5I7LpIti4sFL+e3l9ulRL9yKc28XQozdStDXip5GFBs&#10;gRePdH+0ft5FVRRqs2LR+3NXCqxY8vOlIS1VFepTdAVWSvD+YPZCB1nwSIQX5a4qQuf+XPaclcoc&#10;WqxU4nCOu4CLw0ElDq0OqrzhzF/yW2jVGLEjGjZ4hTNrYMnZAr3vaA0GlTWc+ZsICq1isXe+3CFX&#10;ISJNwwdNXipb2KFooKhDpDeI19JYaxAnHajkdocyL15rZtZailshidfMWJYl9tYLdWaNLQkJ91Rd&#10;Z/HiIT/z2fJc9oJVe16WGVSJQECa8jg9JAGtJCAXai9YLZkTqyhZNXVKnhpVyiWgcK/uOiVPkTol&#10;T5M6JU+VOiVPlzolT5k6JU+bOuVoHcm2r5HyHK0jOQNmHM/VaB0h/TKW52gdodC2wnN8OAbrBocc&#10;vFeP+KX3nbMIRXoRrI9o2PnBx53WkFwCiyEj8ZKYRsobo0NJGA1CboZjkmRlOxyDC5tZNoJ+XfzG&#10;7q4OJ7VL5JFNUF8IPe5ri/MuJyGl0Gc78Y01h78giFT6AMxpaHiZFLCHTtsl8kut43aJPM6TUk0K&#10;ne7ThVmnUf+sXgidBha0+qCDhu3E91Jrup34XmpNtxPfWKu4D+FwqOQyYRfZm6zvrqChpdZ0yPid&#10;9Sm/TEpYufgLgsVE00BbhpSwgKkXgqaRILVe0JoWVOW+EBO4eZO0pkM2/ay/siN/QWs6xPLOAIGo&#10;Sc8OgLoAhkRAgchEAkOI04ctT/wAi7HB4Wcd3ZRNhuh/IzHt1XAaF7HIIj79F73oOwS7fT/jr/Hp&#10;qYJKAayrZKcwdmhX17o0JFTNdCeNDLe4JMKvEZ+F3+3pcMlLrRfwqT1dr9XYy/j0vYW/HOiiIuLv&#10;8Rm0FdnVyeLhbq1yg6iKusIwhJ1MGvdVBzL0pCaRUEKANaVGFTrQkFq8Fae+owR+nms/pnDtkzLS&#10;3BBvkKFNThoNxYdltR6Yh0vlmVVblkzROCIO4ftHhO9fJ14NbabxajcAvt94tRkkYYfAjJFAHr1/&#10;0SE4WgxrsBtgcmIPoJsagUp20MxwEvtmYTNBHgJit8yMcWG9GHrntxLknNgZMwNvKmwt14QWBaXi&#10;1mY8UMet/W6JvFlqy8vcClOqGgBT7Cr/b0ZPZUvsIC5rMAjO6KnMoK7a8mLGmmXzYpuXjlufGDEu&#10;HbfGCeXFAKo6zKDze3Fy2evANfIdZV5qyPsdVQVePObnONahzEvJ3uSlZI9oX5mXGvZWIE/FrmdW&#10;ukbFrjsztqvXGreDJo8vquC1uWzp6LUZJ2bZVwM4KoRdp2Qd1ClZD3VK1kWdkudClVLFteuUrJc6&#10;JRuCOiVbgzrlaB2pWHed52gdCdjt15Y6z9E6EmQ5jmc9AD4+IJaci9AKiGGwsxPtsatdnwS/n8mh&#10;L/GgI27O/GGkcJgcqhDy6Cfk5DrIACkLuXKeOcSAWAJzbwfEMA/UC6G3uj6Jv4Dgg3oh9Lf3c7Me&#10;JHtZ2mdGIFqhvhD6bAfE4PLwC+2AGKaKeiF02g6IIcyhXgid1neyKilpLZfPjFAvaD2H21fP7IAY&#10;phE3qR0QS8LC5YDY3gMxmZtqhmKOsU5grLf8WYEsQhanRPQb4zNEHiTbCbKGQx63EjS8+0jWNWIF&#10;/Q6GPvobWxWfoXWhE62NE3AuXC86zNqqkz8yziJxIpEKzgyt84v7P/plIbY/PkM/wlYXD+AwluLP&#10;8anJPLqxyUJEoBEbA6BynWjtr7HiI4cAwyMCDEN5XOUKXEGfqj7QxavTDRQvusFiFWZQtsECW77N&#10;HRbZS1QfmLyGQfrVtlhIJiKNt7jo3YvHWzKB9PWBljhgwp5yC64/FARMsYpxip6htrk7AmsW4UfE&#10;EHI+DK9NPhBriw+7neb2CEbTVscYR5uMGEJbjBg8z6fGEQQq0HLqanZyGek4i8mKpY0Cu6K4dZil&#10;s04DYYHjJMEyKxb5vDOO11RRFktUOshishojdRVjMQeUirFUvSUVZ6lTsvzrlDzo65SsiDola6NO&#10;ybOgTslzoU7JqqlT8rTIKLF4X12Eo9nW1/jDrTpwVML/h79ChhYaZFDd8hShRib3YMr2FJM7wKAF&#10;YC/bU4Q7wtxbniKy9EwevKYIizO3LL0WN/bVzC3Dh2H+7dIJZP/VC6G/tqeYnO3Y9hThHakvhD5r&#10;TxHaH1S9vTx/mNzKVpjJg/vv9t3R9mjy/t3Re2+L7tcPMkIcW/w5+QJwJMavtrvGayZCcsuh8QKO&#10;VBERx6dHxp6mlZYNSfeRZKf1TN+pF1qLyo/tBmKXbUgY0qs46GLn4tN3MjR/HFUqrwNafwRaf510&#10;IGxECk9dvcn3C09NyESI0QRfbLAtaMKm2mTEVrpDMXsRL7GBNoEl2+bOX6ib40E2yyYntsiWlNgW&#10;m51TEDWz2MonYKegTsmir1OyAuqUrIWMcjyyQH/ZVEVrG8IumXUGOGdyv/rayALGmMmDpTVj0MDr&#10;TN5CFsn+3hKy2LuRTc2UZWWDcWmYM0wnH/hqFUCFizJbpjZtXTR4B2v1zVkrDPbUWrng5/drrbql&#10;Ozw0X9F54bSdVrJpiGeXrQwvlyYnXiktw8fmyvTu2VxZcQK2ViYjtlamlNhcmX07mCtxVU3f8GCu&#10;0suzZGMQRBbdF8tcSQaJ6aLhiM/HeEzjvC/Mg+IXD6bqEaZqXBoEaxSnQVBMgcDTXtMgJzjvTYYT&#10;1jEfzugD+HJxePnerGn2EqVBktcA875eGgSreWq53fR6ccudCcSSYi+OJ6ZBuqkLqEPIz82DeKcu&#10;Z/Row+2gRM6H7bbpHLLd9rt7c0Zst01GbLdRhAjHN2fEZnvuN1X7u3CV74jp0Od4cJNFmZXOhJi8&#10;2LvssHu+2CydCvG7lwvtYqy0NHqoC05NVix16/pTlQqZmedzsdzD+Q254HUuxOKlciHmOFd5EBN8&#10;qXrTzAdnfaua0zola6BOyWO/TsmqqFPyNKhTsk7qlDwjqpSqHrVOyS5EnZJnR0Y5Pk6S5Ei8ObOB&#10;Z5IjacVJkhxJK06S5EigXkHBZq1ekiGB5oQ8BsOzGE+aH4l9NVF2mh8Jve2LcvIvJPmR0F87A4OR&#10;wYGhdgYGOEO9EPqsMzBc54ZKI35BlgkREhYCmEAfRYrPkIZ5UsoGy1YtZYMFyX23Bc9D+CeSRVQe&#10;n49K2mB6oqetSBIOz3RkKFH0Aonfik//TbmVaRQdtvI6Oti4Gj9sTR1Ddgo8gU40DmKTMrYxZIkS&#10;Yg8PnsgjPJHXSfFgdCTQ29dbfsfQ2wSDhBhNXIlJNcDKqQua5UCJsbfJiWGIeb87IxATNDP4kEtT&#10;ivCUcYfJiSGHCZoxJHoRmL07hM3EuMWlN7PP/3lhs5ZdzsyaGTgLJfW4rKdq2OI18S27KwcHOAvY&#10;yghlLTyYrSfcO/8qZkv2eKVmK5z1vpOz3uNB7zs+5Z1+kUbucBh8+3z314sY+VMVc2PDjprp4LPZ&#10;skIFbLVMRspqod6zaGvYaoUzMfNIiLJaVlCFrZbJSVktS0xstczeHazWwWo5JzUWALasVurvWEZr&#10;pPsU3O7WpSyIQY5y2kx37OBoPcLRGpXyweZInfJx4GSfKZ/ZcdiblaV8JB1Yzvjk7wwZn+StPsMx&#10;dP/VzsWW40JT872Xc0ZyecSEjyWNJ+Z7rJsqyJWyg+BEVL4TRFlu64YSttxlNmy2TReRzbYr0YCk&#10;khwWG22TDxttgw+bbPtCEEC9wR2VHS95g3Sax0pcqINFLIWNErU6ViQLiXPaQmV66pQs+Doly79O&#10;yUqoU7IuqpQq/ZNRjk8HJKWHMUQeXL7coU42djv7WCmb1FsafEjV3pCBLBrHrqEKwUlmOuBwtYiT&#10;1oPcgOUV9xJxdFmSIfaWPx/JGqHqw9UiMlO3f7rbvTs67ebiMb93/5gvVvLL+u78eoM9Mg/xzx8e&#10;8C/88Ol+e3N1jT00PgF0t/lf3H324Ua2VgEq7N6+31z8U5CC+8eX3b37K9yYVtk6jLMfNIAKOwn2&#10;d7XIbCpXamNEZQAK8MPAT9krA37SL31V+ITlLIVPe9k2PFaCvTCeiJ4ErrhSXWU6ye6Pxk4ZF7bn&#10;JlbR0Gl5jP9NlouFX2G4TYygnmH79H4+zLmqV962fJA/DOYzsqoY25VtcL6BcYm3XGBPla7eaJps&#10;vHOZ334HnrSXNpffbX68ub11IPP2TvblTU87ZEvFxuw2tzcX8qv7x/bq/Q+328nnNfb5TWfdj1jH&#10;fOpTkW03n+4uHLfry/XFH8PfD+ubW/83vn57F9YvCQL6y4D8sjbZbvzuwc+XW/yBFfJfR5Mv2/X9&#10;u6PdPz6tt5dHk1teUh94Sf2GFlsMVL9C/ARp3E/8sbf79FanOCPNjeOFP1F2uMdpKkGP8nKbv0TL&#10;bfIatPbVChRl60m64O5na8FoKfbi0FNp/RmrgBv7/b7o4folzNDek3J3h4hqAnHoHzJaAw1UKUfo&#10;5aFdLBc9o6lc/lJgpBZei5FeeIt8eMldWaVy0E/fILdBodAg9ppMRuwwuc0XBUbsKi1n7mapXEQq&#10;0uyu1ixwUn6rzYrFbeptlLwPjqt18QjmUz9j6icJHBzXvuIo89JhkNmPLp8kAFE/E62IaajglXAe&#10;VAQHFmBBlZ4Ar0gWs73xqUvAYiwg/hqfahtHWCrRwfhzfHqysEEDJVketsRf49NTBUPaoEo6GVkc&#10;Iv+PcFxfJ1eNYZaCB1c3Il9/0Vz1q4EH056RGTbNGVszy8SyMTMZMXhw5xcVLOyj0UM3lcOrC5we&#10;DR86gJUiJ4UfzD0JDNa6Y4l7FxqlAYTJi0Vu6m6UzA8A4gAg4Jbfb3YS+z0DXJbQRbRnGR5AtbjC&#10;Az5G8NUv1ZaZVAMQqQW2EMRIe47pBym1wAFWnnF0kj0Vfj0Mi7Y/Pj2MwKIxii7tbORyQBLfHJKA&#10;QlMk4dDr94skOnfHccmyPRZKdAspjC5wGmXXGEt0bttegdOjwcS0M9r0eDBhyUmBiVHBiCxuzQFu&#10;BSjqlAwq6pSsgTolqyGjfISLrt3QaHXM3LLe6uSX10puWW90QpvFBsZi5dwGfntH8rTsH2al61Tv&#10;gloGEJNOE0bjEZ/BFMVNSD5OZvrHmC/eZDXosvbFzx1s1jdnszCSEpvlb0X8jm2WuzOmYB8eHTvH&#10;ae9tm2VG4XmxND1EtllLy0Hk8LnptrLNMjlx/Ny0yI+3WTZMYJmbkQJV+dWZ6mM7ZUr94AEfPOB/&#10;fw8Yk8RZ4hgcNwGA1BUB/kS6aIjj83GuKNYeb/9bru1I2JHCmNiq+AytS/oafz2AiUeAiaGKvFID&#10;Jtc+eTAQyhJC0ff+asCmKONxQyovSzCLErJXqChBvQQc+9VKEnAnSoarwilUL5xVyMQRS+gxV6ms&#10;oxfGEwsSmjVgpkXWjihiAGlNA9t1M/PPaCpzPdlFZkSVEY73Uf+ta8B0thRCOdSAvXrBrVxUrRbb&#10;UCK6x8V2JVUvQAPZYtsd68UCa8T13z58kBzCNHtpWG7T1/o1ZrA2sXwPhciTXz/e3u3ewrFE4d7D&#10;w/3bN29259eXH9e73368Od9udpsPD78933x8s/nw4eb88s2XzfbizfS4O3Z/3W8355e73c3d1S/X&#10;6/tL5C2Ch4pdwjcX6BNWkdSRDXvAXnjBzQQSF1xTHE9ccrtjdw8xdPPcIjBZvKV1CR9eeM3lWy+8&#10;RT685JoLuHJirZ6xE2tyUk6sxYmd2NXxrFwop6rA/Mm5uZRUzNVmxWbOZMUSX/rbYQu1aSxyF1gu&#10;6E7tXLJZsdRNViz15cySFYvd7CCL3WSFMqSkHrDQQXVC3fLYqONTJ9SZE0adTmfzYrnbvHi0m7NG&#10;DsnoSx4zGMJ4RcqcRlKyBuo8WQ1Vytc/kY77rm5LrreTdVOnZP3UKUfrCFfHjtQRKrkrlOPhZ3Ki&#10;nbfb9nk2yYl2WIsk5+G28OCbWc4jOc8Osq2mSJLbfiA2IY8gMuOenGUHiQi5WYSQnmQX+2oe3pOc&#10;ZFeuYnS9DpdLYZipMofQ38ppfBr9SzmCdKG/TDTvst4EIvfHuxfsTusNkLIiygv6ND7VB70FMpzg&#10;doaVzdcq5k1K7rUNndY35/rB8YydKQ7zVGo9sYy6nsUAlBWo8v2PVDHEE58+EORpmnUa4Yuj6fzm&#10;C0gifi0+/VfjnU8jyRoX04aQV+v+2hgZc4fmtJrWuKY1dMCndUxeUVEjyVJNHYJxLx6Mw4RV/mEo&#10;St2jf3gSlqGCf4jGuGDSiVM8FqbeP8xeYv9Qv4bB9/UCcoAFqX+4n8uyMoEM/qEhDoiTttuN3iM0&#10;825d9S7XJSpvsUcoqm3YbMTuisGHnZVVd1rmgy716NWd8n2ctYcB2Wq6KvNhLNZ5vzdjxChs5Ytp&#10;8o4xAJsajBger5DkLUpIOYczd9RW3jftHM6dl5K3SSU4/VlbBVZK3nO3t6vAigW+cgeYF1gpkc8M&#10;kQus6XXnr3spsFJCh0DLsmKpR9cp0586wHyFi9WKvLR3aGhQeYc2Kx7lM3cdb95D5RyuvKOZyx0H&#10;WA/Cmrkz6AusWO5L+NvlDrLccVyMxFQyWSm3cAntlFmx3K31APB9aLq5IBw8QStxrjxWng5175JV&#10;U6dk/VQpJZvbz9g6JRde1Cl5jtQpeYGqU/JkySgBA0bu5Us8yeAk2Y7h4woFEz8SbRYXzCwUTLzI&#10;4BPaXrD2ITEahLvtECYeZOyr3VntQY7wgrUHKYUyzke1O6w9yBFecLKdIPTZPpMe45kd87YXjGPe&#10;1Ash0GF7wahYUC+ETmsvmP1snIOiXghqxnJs+NlzrWeEVrwnrzSNIQ8H/Vl+NloufjYsk7Rv8KO9&#10;lyqrN7TZ9e0cCLQ7G+gWzuCY3qAXk5xz6HsdecRnqMzwvj0KsqtkYqulbdgSWeOG4zw8WZ1bPHvR&#10;m2izB7jk2HOrdyGeVrRwpQ4mt+gdoyKw2gc5hlC62iCTKKGQNZxtLFCerK4sBNA8WVwropbi0xgi&#10;8eeD7w5VuFk14jAlyTruP5mJqZA6q24cv3hV7qs5q4C4ZaCLwdtDmpBOKaBvJjJwPKMTkxEWtuFr&#10;BiMF4k8MjwcaGhjJGRsFDM9Y0cTdWAoGRoaMGCCujg2PXvmrC8On1/6q5YIpf9V251jipg+mCnIR&#10;Li6LSqUzQ5I1HwbKY7VHlJK7pUCJ0feCt3mx6M1RpVzWDO+y/6D81jrlaFyuHNg6Tx7+dUqeBHVK&#10;ngl1StZLnZJ1U6dk/WSUsOcjPQ1okGFfRN/B2GfJFaiRyQMMNXMxyNYwuUdXtqcBhTK5x0V2vi25&#10;W8tjC9vTSO7WCjVBtU2/j/U0kmxk29NI8pFtTyPJSJbzbdD+fkG3LPmCvCImtDD3wqskkkXcFZ8e&#10;ngWiDp2voeQFJpFAxx7oRy7xGbj5lnXIXFe5BXeggVfHwl+XDXTAtp64ioJrdTbSpZI7INZHINah&#10;GK9W+o1hxdkmP7z2eiLdKTxnGcqLpfNbhhPpOglY+myTW1ExjftsU/YSZZuS1zD9v162CTM+BfBu&#10;EL84gM8E0mebLHFAnE/JNiEBBJALplhPGNEwfl+e+Dh1UFsl25TzUWAS1/NKvDvjgxEzYDYHlnNG&#10;jFxWvpotZ8SgxV9ZkjNiuBKKEXNGjFQWLpafM2KMsgo5oqxrCr77xE7OScN3kxVDx1PnnBRYKYGH&#10;HFHeKiVxt1++NAaUzKc+C5bzYqF3U3dRWqFdSuw4Wac4EBR6X8iZQKVmKcFbrBR494WNeasUbl8d&#10;W8OcBe+TRAVWLPiYJMqEpfJN/qK7AiuW+/LUkLuqRbSmMRb8YWrZ85iHewa3eVlAYwd+VcpD4uk/&#10;J/H0CIdMJx+aDplOPbQcsiSx5IGI7ZAlJYothyxJLHn0bztkSWKp7ZDNdMphROonSS6F/lYKIBOX&#10;L/S4UgCZJJdCn+3UD0Lg7OPKIgwsWCuATDQcVFxJ/WiXXhZU94WYhcic+jS5FDrde1ruhec7lbIy&#10;ukyO9/IHp9F7blIkIS5Un6IaCLSLF1w3j57RrPhrfAZ2vtvdqp4HCRdpdSf1HIJsa5TGeRxkfjQm&#10;Xxpkp7A5wq1186MEB4UOl0LXnFkRmaObN5xeGGBh1yCLhZ/zOGCiYOPTC7hP0tRd3nhrJiZ7tQ+p&#10;9uPHDi4vNOaWjG8mSQNVJT6eR2jfr4+3snwFwnJw18uQnLGv4Ssy8l3gpMsitMeC1ft4ho+gYC9u&#10;wSzyYW/D4KMw79SXa2VInCGv5WlgKPRtXvoLrnJXUXl4OHK97LMof3rlaxOzNqkEzcpyf1jcS1AV&#10;xaTyM0iWlFulJH5itYpFfmK1Sgn9xPBZlH9nslJit8aT8u+sDib+ndFBtdvMErtKx9iuIg9zjJii&#10;2MWg9eNqZTqwLHbTr1YOns2LR7vNiwW/Ovb1pdkgVY4d3PNyH6V6oe+j6XiKle2pbF56xBtBJMBn&#10;5mVMREFE/ReXOAm5OHukaKWn6qz4iNo/tpwbC41UhQy8cMdNcUygZmSgWs4MXgjoD1RWNEmqVfoP&#10;Lv3FhfmyJYe+9FQLQ4tyfVRPtES8oigtifj2VD5FnQc1gLcGouXUELygszYrtdZY80euIhtYuQR1&#10;oVVK7CFxng15OUFlYGXISkB0T4TbjMqykvMBBior1sliX4SC47xVLPauMwaWnMTSf9DmxXLvrGiS&#10;ZKkGXoAVxeEgKa+eCufllgc8rhoaqHA5WpmXnPU78MKG7+LkgbM0UC2WRnBRSsx6Xghpl1kp0S8N&#10;67pk0VvwClfyDN8z8dWSJV+NqC1Z+nVK1kCdkrVQpVyxJuqUrI06JWukTslqqVOyauqUrJ865Wgd&#10;Ydv/oPM6z9E6Ere7H7dVniitGUs5Wkcno3UEGzP266N1dDJaR3Kn+EgpjdaRHFE2kudoHZ2O1tHp&#10;aB2djtaR3Jg+rkeno3UkR5mP5DlaRxJDGsmzqqPxkWmswxy5hJYQTDqLcbMsqojFmMmhACF3NtrH&#10;EuVXvBX2qmMzL5NDtkIeQ1A5dx0VhdiEPMa/MnKszcwdEhHyWHCdk+syp3ZkGlFG5t+OTK90qVO7&#10;VGiVxL5Dj+3INKrOVZNCn+3INKKR/EI7Mo2lXL0QVGxHpldax+3INBZ29YXQaR2Z5lGE9V29EDrt&#10;YW1p2CHuyy+E7QRncM58tDIbGljt1QtxXJsDG4u+eiGMbLhZ1he0psP2gLO+oilvktZ0KLI/64vs&#10;8xe0psVnkukAt8hqktZ0OA7zDM6P9YLWdKh4OetDynmTtKZDDPqsD1VnL8BKsFjDtcpnc3NOw1jw&#10;C+KxuBXG7DRshnohaBoHbhmdhulQL8Q1zNQ0LIh6IQxvOBHWF7SmQ+ncGTwF6wWt6XAxyFmfO8nF&#10;qjUdNp2c9RmI/AWtacH9IlZ/22accf75nG1AmMG15JGgSnw21stZqSMwARXiIF5cMccQnz6xAWMN&#10;IniFbaLGCRRyNhtYtQ69EDfIkUU1xvbEp28XTIYjg3GptQwrmiercxMsKh/tV+v4sfj0H41kDZnF&#10;j/ZrTuQSn7oL/ToQf45PTyZ+nLStn/3x5/j0ZGPzXgNdvcRUKmm8TOq67+lQlVTTRPwuDjWpkoU0&#10;H7B0lezYr1gwojWykIIE4KlRSWwBEu5naRRsfHoBhzWyX17ir/GpqBrKkrAOvghLMKJdjWEUFhkY&#10;uhovBHzcJ5tkQeuNwSElaDIoGzo/9vMqLuFRVPHpRSauGHjVJ3KypkUOh4QolODs5reSEBWrmiZE&#10;3dD8fhOiZrCUPW4zVoqp3rumuNuhGEbENOlpTEYAEz3RiRGgZt/aDCpjvvWMTo0YKTvUSyvQzb60&#10;P1cyD5ljPek/trSC7yopGrZh5axU3euyM2LAKitqq26UyFVatBpLU1vX6pQs/jolK6FOyZqoU7I+&#10;qpQqY5pRAsSO3FQFGTKuD55GNBwZhIYgmTx6lMG45eQa00cvwyRPEL2zPHakBAlobkxwoCOCyRuj&#10;/bZ2pAQyZv7lSMne/YUMG1geA4IiYqkbGEJCwEIVxRRtdXx6qy+hRVA1IFA4Aq8Bp+IOIeTUnoSB&#10;DijiEShi1E4iSbGpnUQuTrDPnUSz43CKQ35unSBkugSBdhLlL9FOouQ1TMOvtpNIIg8pqHII/aVB&#10;VS6QfieRJY4n7iTyeyzAFDOWtwwoTIX6KOSMgf0TIsZULpGd81H23eLDkMrgw4jKPIycTbrVMTbm&#10;JiO24xYjtuBLlGIUJaQQ1ak74yCXkQZUJiuWtrvDuyuwYnkvsQeq3CoWuD9srsCKRb70R+DlQ0Cd&#10;AmCJCgkBQp8mqzFSl4rsHsiGMwDyVtVBE49zVWuWwStFyfKvU7IS6pSsiDola6NOybOgTslqqVOy&#10;auqUrJ+McjxcTSBZC65CjYzgoCqAGjuxdzgDQMQDjO9xWoagv9UzALBK1e4iDxmaGGa08LMfTJEq&#10;4uH49LjY07TOrY7bEvwKhNEdmcSnZxbIkFqp4eJT79e0qPzYRrSuysu7CP7Ulla7xlGl8jqg9Ueg&#10;dQGIez+pCgmxDJ66Kf79wlMTMhEKMMEXG2wLmrCpNhmxle4QhUPwMMdLbKBNYMm2GVuoypzYLJuc&#10;2CJbUmJbbHZOQdTMYjMCUji1Tsmir1OyAuqUrIWMcjyyQH8ZKrSQBTrN5C1kgdgRk6PNYmlNQ9vp&#10;9LxftSuBMB3E8wZDlwxBEDDnz0lrN4xsaqYsKzvO6GE6ORG1LK3sNxRRtujS1kVDfLBW35y1wtxI&#10;gykOIH2/1qrDzpSibXh0NAXlGWVOvFya7i+vlJbhY3Nlevdsrqw4AVsrkxFbK1NKbK7Mvh3MlXPd&#10;LM/tYK42ny/PNs4GP8idmRhtznBE98UyV1IQJQYm0kXDEZ/Kk2t4TCEE3qBKWxa/dDBVjzBV49Ig&#10;WOxUGsQlqPaaBplKfT2GU5YGAYA0kiDZK0MSRL8EiPf1UiCYJanV3stpyLNMHDEFYgjjiQkQsdiu&#10;A8rTIffStERoRx+JLnJhW236cWyrM6+G28QGOyMc7/5oD6Ll/bSrAJ7tb0CMlTvrxi3enir1DdC0&#10;w13ar36XthTK8mLrd4PsdbGdyY5nt9iGmRyXik42KvjTK0OGsz+9cpa9NCy36WtfdcEFdE4XXIdR&#10;XtxNygRiSbEXxxOX3M5vp4duEMLmJU67Sb6wLMtM87KLkxLhb+WMeOVdrPzO4owRr7xuu3POh9fc&#10;4NucZHzYSXL+X85H+Ujh8I+MD/tIzvvL+bCHtDz1Z79kfJSHhPMNihJSsbxVOHEyZ8XCPrFYsbRX&#10;8Ddlf3nOisXtqxTz/qnyPZsVS7xDMWO5hyz0VbjCLW8WSx0bDwxeLPjV3BC8yjp3/gawvI8q47zC&#10;RWhFcanTTTDCy+3Sx5vg7NQyLxa9zYsH+wpXuZd5sexx9kxR9MnxJhYrFv3SGFyy/aFHWUucn1ps&#10;lTrdxJ/8mgteH26CczjKrHjIz631hYf8MhxdkI0tdbaJyYrFvgz3H+asWOxmB3nEL6fGyJKteINE&#10;jcmDqkEiwikVRVmpg02swaAPNgmntWYdVAebmGNU7PzQdpPXqPGO/T4Dr3iURd4uFrw5p1EYSbww&#10;lsviYsl3U3eMSD5MsVuQeRnLqTrcpOsMXup0k8XSn++U9VGdbmIaZ9k41st+gYszi33EXVYDVeam&#10;sLFXR5zUKVkHdUrWQ52SdVGnZH1UKdWxJ3VKRjp1Sl6O6pSsnzrlaB2pw1DqPEfr6HAgypgjhrG1&#10;fuQ8wp76sZSjdYR6lrE8R8+jlzoQBd7HyC0PWIs4F9uMdbSDHS63Gg6HwC11zB36ksC8menFBmom&#10;hyqEPG7JyyqwsI2aySFlIY+1/Dn5Y7c8YK1i/uUtD9xdlJKrF0J/7RoyFEurF0KP7cMhkOFVL4Q+&#10;24dDIFHNLwj8FiEBYPvSqExKWM7UC1hb3Qvm7vnkeJH24RDpASOh0/bhEMkRI+UbK5UetKbbh0Mk&#10;x4yEI3LP+rNvMymttKYFxYqU7MMhkoNGAGn8C+bgTg4aEUTqvmAO7+SgkfbhEMlBI+3DIZKDRtqH&#10;Q2CJ5LEUqh0qh0MkB420D4dIDhppHw6BfBM3KexuPtOHQ2D5hMafUx8i+nVnZvvpNyTUfIoMANKp&#10;MybSht9jgsvTyTmM0HrjiiUAJRBhx3+t2jGEfxHTqFH5YSkb5WtUAr+lWY0LUk8CmQ90QKixc/Hp&#10;Oxk2ToV4iEmGIIb/aqOjcjKCb129E3BUAl29TFRCZ55fXcA9XWM3GUagY9cgwx21nixayyi0+PTC&#10;iwec9yYj/hyfnkycL9EYErhVxXqyxlEF4ZtY+Gu8sGrLJzGHa1RBGo29dVG2I8kQ3at9M2o+rr1R&#10;VPHpRQbn03egziucAFU/EiCd7/FLhzT2I9LYr1MfjGmXpBI8uPqOUwlWZJQd7CW26ReDFexbdzhy&#10;txjMZLd6eWIE1TCd+tiIGdlhR22JHf/FNmFBHjgdG1FRds/irUVZWAdrFHFyJxXk0SYMiZ7IDPqq&#10;jIIZnNMpBSuArM8FMNWnpW7o73AugBVKGO8kH84F6GFj5gklm9DKTvL+AXUEaWiON/0WpMYa5qEQ&#10;LjipgoRg/oW+SnccgVoDThx7T7pr4L4IdUbT9T0+gIrJp/vtzdX1w7cGKuSE6RRU7OWgobxgY2/1&#10;CaZVImO5tLJPClT4K9Zzs6vMm8VJgQoLCihQEW5/yKCAAhVTI1mkQAUySkV4okCFBZkYVCxxLH2R&#10;0xNAxRL3VJZ5KaGb6hsl9QOoOIAKVCXdb3ZSPn7mPX078g4PioNuMqoRGajd4K6jdF8ZVPRRBxNT&#10;BNveE0ZTHJ8hohCgQuMUzRh4QGyyCjwCkOlPnY0fi8/w0YCM+pNg48/xqcmyLhxCFI9AE6Mq7ZE7&#10;0MWfYf/x1dvzv37+aXv/y/3PW5kuV/Lnnzfnf9/JMEiLQ+XfjuLn7eT9l79sLi7fHa0/PWzcTPOl&#10;7+u3mw8fZILOFschsIcnmA1Xl0tIXmo/Q03oUPmZvTFUfqp3gOy/Wp09cioZrHKg/sVjNZk0Iqwq&#10;ywLpg6fcWC6VYmDoFDRcRc5RGqkxCqoaCNiuu51sOQ826kUeDKOqNQwMpTLC8R61zkpGexDWu8zH&#10;TFKS3nrEaLyjfraDKYpEwsbnY4d13i+Ovn0tz1JYYCpFMr++omGPr6+fz+fIZMk83W1uby5+vLm9&#10;df/YXr3/4XY7+by+RUtn3Y+966fItptPdxduEF1fri/+GP5+WN/c+r/RpNs7t6Ls3u7cWiPz5f3m&#10;4p9YSrYbeE/o7+fLLf643mz/dTT5sl3fvzva/ePTent5NLn9093u3dFpN5cM44P7xxylYfjHln95&#10;z7+s787B6t3Rw1Eotf/hAf/CK4932MYtsRjwqr7eDZZ0Cd3LErv0qcRhie1QBFFfY/tXhjVWvwSN&#10;fb1FFktD6rs632lvi2wvjrjIGsJ4xiorHJ+zzHYLd8BFzuWw0G6PJu/fHb334pWlL6TR5c/JF2Ap&#10;mQ7PXGkh/pdaaqdzyQYeltpoAIJdwDk8AXM6jPn73/Vw0/8JpApjcXPx7khK69RSu/99oxGN4dRo&#10;P8ziQiEWuIpm+zeGlVa981UXWjQ+XWgd1tvfQluVXy+LZ6yzEO5zltkDmgUE3F6eP0wA+ARtuf8C&#10;ObUWWRnUz1xjhcULodlZF6quFEzdHdDs2CUWzjsvsa6uaa9gdilHlkL7uA165AqbvfEtrrCIU6Yr&#10;rLMgL77CZtIoWqjDCju6TP0QL6CA0t1GIgLOsN7eCaaez09RsnwAsU8HsX3V10+IntxPXJT0VVZY&#10;XKHyyBW2f+MbXGGlmjNZYfeT544LbC+MwwL7mzeTQ0D2jo+1ekkIOw/bKw4QVsLEj44SyD2DDGFD&#10;BHGPKa9pSBpPUfruTGW/QiBGJ0ECf4cenNvrv4UsWfYKrbDqpR64DcFokYnAyL0fYCxX1iRLrMPo&#10;L45hM2mUBdjL4olhAnechL+QVtBg6Buupx5qbqFC5L2ivgYalfiS3JmL8jMXDsdOcZRwiYtOfZW4&#10;cM5r6s5EyNsCf2moES62hUuHZsfltnDl0FTOs8i7xHVDs06Ojcgbo8qGZlIfnfNRlchT3JVRZMQi&#10;RmFRkZESssWIpWwxUnJelnWu7tJwRUyFrrGopwuDkZK1nGlSYMTCNkchME+v+swC82hUp5rUKVnu&#10;dUqWfp2SVVCnZEXUKXnY1ylZJ3VKVkydktWTUWJhGrkHGrlL8Z1iNRP0CfOAFQhmA0yybPThHg0I&#10;R2XfnZDClm9s42Vhhu1R3989GlgNJISKxVW6k1YEhD2GMdc//KyrqjDlMJQa2zf9eIMD78db5BCf&#10;vgQB0wecfMIRgzL+GJ+eCCXtQuXP3Tep5NwaUDWq0KZYBEZTYQbVGh+L8+tUiUxj1w4FaI8oQHsd&#10;CIqpkUDQUMK2kxK2WL+24+I1+kXaKHUn7bK1V4Kgc9n3VbD+ZNenblNbjrTYThuwhg20hbPYNBt4&#10;jW2yxYatsdEpNsNWp0Yb4Kr9ZeSjAGlmqRUlA/+McrxN10eDtEy6rk+GUrHynZkmDr1hE+cXeftU&#10;EyBtJvdrtD7VxMOMZxw4ULdW4WgHnDLmV2nLXI1b88fZj/Sbh+X8mcVuLtbw5UrqMjBhUJJ3fXP+&#10;h/XDmv/t4jJvL/9PRvkZ+TkpqUV2AAAAAP//AwBQSwMEFAAGAAgAAAAhAPlAS43gAAAACAEAAA8A&#10;AABkcnMvZG93bnJldi54bWxMj0FrwkAQhe+F/odlCr3pJorWxGxEpO1JCtVC8bZmxySYnQ3ZNYn/&#10;vtNTe3vDe7z3TbYZbSN67HztSEE8jUAgFc7UVCr4Or5NViB80GR04wgV3NHDJn98yHRq3ECf2B9C&#10;KbiEfKoVVCG0qZS+qNBqP3UtEnsX11kd+OxKaTo9cLlt5CyKltLqmnih0i3uKiyuh5tV8D7oYTuP&#10;X/v99bK7n46Lj+99jEo9P43bNYiAY/gLwy8+o0POTGd3I+NFo2CRzGccVTCJQbC/TJIExJnF6gVk&#10;nsn/D+Q/AAAA//8DAFBLAQItABQABgAIAAAAIQC2gziS/gAAAOEBAAATAAAAAAAAAAAAAAAAAAAA&#10;AABbQ29udGVudF9UeXBlc10ueG1sUEsBAi0AFAAGAAgAAAAhADj9If/WAAAAlAEAAAsAAAAAAAAA&#10;AAAAAAAALwEAAF9yZWxzLy5yZWxzUEsBAi0AFAAGAAgAAAAhAGplRmk6QQAABQQCAA4AAAAAAAAA&#10;AAAAAAAALgIAAGRycy9lMm9Eb2MueG1sUEsBAi0AFAAGAAgAAAAhAPlAS43gAAAACAEAAA8AAAAA&#10;AAAAAAAAAAAAlEMAAGRycy9kb3ducmV2LnhtbFBLBQYAAAAABAAEAPMAAACh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5048AD">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4E947948" wp14:editId="30FD8F1C">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34D24"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25D19394" w14:textId="77777777" w:rsidR="00791AF7" w:rsidRPr="005048AD" w:rsidRDefault="00791AF7" w:rsidP="00791AF7">
      <w:pPr>
        <w:tabs>
          <w:tab w:val="left" w:pos="2310"/>
        </w:tabs>
        <w:jc w:val="center"/>
        <w:rPr>
          <w:rFonts w:eastAsia="Arial Unicode MS" w:cstheme="minorHAnsi"/>
          <w:color w:val="000000" w:themeColor="text1"/>
          <w:sz w:val="24"/>
          <w:szCs w:val="24"/>
        </w:rPr>
      </w:pPr>
    </w:p>
    <w:p w14:paraId="74174E9B" w14:textId="77777777" w:rsidR="00791AF7" w:rsidRPr="005048AD" w:rsidRDefault="00791AF7" w:rsidP="00791AF7">
      <w:pPr>
        <w:tabs>
          <w:tab w:val="left" w:pos="6544"/>
        </w:tabs>
        <w:spacing w:after="0" w:line="360" w:lineRule="auto"/>
        <w:ind w:right="283"/>
        <w:rPr>
          <w:rFonts w:cstheme="minorHAnsi"/>
          <w:bCs/>
          <w:noProof/>
          <w:color w:val="000000" w:themeColor="text1"/>
          <w:sz w:val="24"/>
          <w:szCs w:val="24"/>
          <w:lang w:eastAsia="pl-PL"/>
        </w:rPr>
      </w:pPr>
    </w:p>
    <w:p w14:paraId="3D2F9934" w14:textId="77777777" w:rsidR="00791AF7" w:rsidRPr="005048AD" w:rsidRDefault="00791AF7" w:rsidP="00791AF7">
      <w:pPr>
        <w:pStyle w:val="Bezodstpw"/>
        <w:tabs>
          <w:tab w:val="left" w:pos="5964"/>
        </w:tabs>
        <w:rPr>
          <w:rFonts w:asciiTheme="minorHAnsi" w:hAnsiTheme="minorHAnsi" w:cstheme="minorHAnsi"/>
          <w:color w:val="000000" w:themeColor="text1"/>
        </w:rPr>
      </w:pPr>
    </w:p>
    <w:p w14:paraId="66153455" w14:textId="77777777" w:rsidR="00791AF7" w:rsidRPr="005048AD" w:rsidRDefault="00791AF7" w:rsidP="00791AF7">
      <w:pPr>
        <w:pStyle w:val="Bezodstpw"/>
        <w:rPr>
          <w:rFonts w:asciiTheme="minorHAnsi" w:hAnsiTheme="minorHAnsi" w:cstheme="minorHAnsi"/>
          <w:color w:val="000000" w:themeColor="text1"/>
        </w:rPr>
      </w:pPr>
    </w:p>
    <w:p w14:paraId="568595EA" w14:textId="77777777" w:rsidR="00791AF7" w:rsidRPr="005048AD" w:rsidRDefault="00791AF7" w:rsidP="00791AF7">
      <w:pPr>
        <w:pStyle w:val="Bezodstpw"/>
        <w:jc w:val="center"/>
        <w:rPr>
          <w:rFonts w:asciiTheme="minorHAnsi" w:hAnsiTheme="minorHAnsi" w:cstheme="minorHAnsi"/>
          <w:b/>
          <w:color w:val="000000" w:themeColor="text1"/>
        </w:rPr>
      </w:pPr>
      <w:r w:rsidRPr="005048AD">
        <w:rPr>
          <w:rFonts w:asciiTheme="minorHAnsi" w:hAnsiTheme="minorHAnsi" w:cstheme="minorHAnsi"/>
          <w:b/>
          <w:color w:val="000000" w:themeColor="text1"/>
        </w:rPr>
        <w:t>Specyfikacja Warunków Zamówienia</w:t>
      </w:r>
    </w:p>
    <w:p w14:paraId="5DD52792" w14:textId="6802CDB8" w:rsidR="00791AF7" w:rsidRDefault="00791AF7" w:rsidP="00791AF7">
      <w:pPr>
        <w:pStyle w:val="Bezodstpw"/>
        <w:jc w:val="center"/>
        <w:rPr>
          <w:rFonts w:asciiTheme="minorHAnsi" w:hAnsiTheme="minorHAnsi" w:cstheme="minorHAnsi"/>
          <w:b/>
          <w:color w:val="000000" w:themeColor="text1"/>
        </w:rPr>
      </w:pPr>
    </w:p>
    <w:p w14:paraId="4E9B00A8" w14:textId="77777777" w:rsidR="0017425E" w:rsidRPr="005048AD" w:rsidRDefault="0017425E" w:rsidP="00791AF7">
      <w:pPr>
        <w:pStyle w:val="Bezodstpw"/>
        <w:jc w:val="center"/>
        <w:rPr>
          <w:rFonts w:asciiTheme="minorHAnsi" w:hAnsiTheme="minorHAnsi" w:cstheme="minorHAnsi"/>
          <w:b/>
          <w:color w:val="000000" w:themeColor="text1"/>
        </w:rPr>
      </w:pPr>
    </w:p>
    <w:p w14:paraId="17B92DE7" w14:textId="77777777" w:rsidR="001F61D7" w:rsidRDefault="001F61D7" w:rsidP="001F61D7">
      <w:pPr>
        <w:pStyle w:val="Bezodstpw"/>
        <w:jc w:val="both"/>
        <w:rPr>
          <w:rFonts w:asciiTheme="minorHAnsi" w:hAnsiTheme="minorHAnsi" w:cstheme="minorHAnsi"/>
          <w:b/>
          <w:color w:val="000000" w:themeColor="text1"/>
        </w:rPr>
      </w:pPr>
    </w:p>
    <w:p w14:paraId="6D98F7B6" w14:textId="77777777" w:rsidR="001F61D7" w:rsidRDefault="001F61D7" w:rsidP="001F61D7">
      <w:pPr>
        <w:pStyle w:val="Bezodstpw"/>
        <w:jc w:val="both"/>
        <w:rPr>
          <w:rFonts w:asciiTheme="minorHAnsi" w:hAnsiTheme="minorHAnsi" w:cstheme="minorHAnsi"/>
          <w:b/>
          <w:color w:val="000000" w:themeColor="text1"/>
        </w:rPr>
      </w:pPr>
    </w:p>
    <w:p w14:paraId="4EEE307C" w14:textId="08E8CC25" w:rsidR="001F61D7" w:rsidRPr="001F61D7" w:rsidRDefault="001F61D7" w:rsidP="00316364">
      <w:pPr>
        <w:pStyle w:val="Bezodstpw"/>
        <w:jc w:val="center"/>
        <w:rPr>
          <w:rFonts w:ascii="Calibri" w:hAnsi="Calibri" w:cs="Calibri"/>
          <w:b/>
          <w:color w:val="000000" w:themeColor="text1"/>
        </w:rPr>
      </w:pPr>
      <w:r w:rsidRPr="001F61D7">
        <w:rPr>
          <w:rFonts w:ascii="Calibri" w:hAnsi="Calibri" w:cs="Calibri"/>
          <w:b/>
          <w:color w:val="000000" w:themeColor="text1"/>
        </w:rPr>
        <w:t xml:space="preserve">Na </w:t>
      </w:r>
      <w:r w:rsidRPr="001F61D7">
        <w:rPr>
          <w:rFonts w:ascii="Calibri" w:hAnsi="Calibri" w:cs="Calibri"/>
          <w:b/>
          <w:iCs/>
          <w:color w:val="000000"/>
          <w:spacing w:val="-5"/>
        </w:rPr>
        <w:t>dzierżawę urządzeń wielofunkcyjnych dla potrzeb Zarządu Lokali Miejskich w 202</w:t>
      </w:r>
      <w:r w:rsidR="00FC5C20">
        <w:rPr>
          <w:rFonts w:ascii="Calibri" w:hAnsi="Calibri" w:cs="Calibri"/>
          <w:b/>
          <w:iCs/>
          <w:color w:val="000000"/>
          <w:spacing w:val="-5"/>
        </w:rPr>
        <w:t>4</w:t>
      </w:r>
      <w:r w:rsidR="00316364">
        <w:rPr>
          <w:rFonts w:ascii="Calibri" w:hAnsi="Calibri" w:cs="Calibri"/>
          <w:b/>
          <w:iCs/>
          <w:color w:val="000000"/>
          <w:spacing w:val="-5"/>
        </w:rPr>
        <w:t xml:space="preserve"> </w:t>
      </w:r>
      <w:r w:rsidRPr="001F61D7">
        <w:rPr>
          <w:rFonts w:ascii="Calibri" w:hAnsi="Calibri" w:cs="Calibri"/>
          <w:b/>
          <w:iCs/>
          <w:color w:val="000000"/>
          <w:spacing w:val="-5"/>
        </w:rPr>
        <w:t>r.</w:t>
      </w:r>
    </w:p>
    <w:p w14:paraId="03641A41" w14:textId="22C6E9FA" w:rsidR="00831DA2" w:rsidRPr="001F61D7" w:rsidRDefault="00831DA2" w:rsidP="00831DA2">
      <w:pPr>
        <w:pStyle w:val="Bezodstpw"/>
        <w:jc w:val="center"/>
        <w:rPr>
          <w:rFonts w:ascii="Calibri" w:hAnsi="Calibri" w:cs="Calibri"/>
          <w:b/>
          <w:color w:val="000000" w:themeColor="text1"/>
        </w:rPr>
      </w:pPr>
    </w:p>
    <w:p w14:paraId="324FE9FC" w14:textId="77777777" w:rsidR="00831DA2" w:rsidRPr="001F61D7" w:rsidRDefault="00831DA2" w:rsidP="00831DA2">
      <w:pPr>
        <w:pStyle w:val="Bezodstpw"/>
        <w:rPr>
          <w:rFonts w:ascii="Calibri" w:hAnsi="Calibri" w:cs="Calibri"/>
          <w:b/>
          <w:bCs/>
          <w:color w:val="000000" w:themeColor="text1"/>
        </w:rPr>
      </w:pPr>
    </w:p>
    <w:p w14:paraId="7A95FC47" w14:textId="19124008" w:rsidR="00791AF7" w:rsidRDefault="00791AF7" w:rsidP="00791AF7">
      <w:pPr>
        <w:pStyle w:val="Bezodstpw"/>
        <w:jc w:val="center"/>
        <w:rPr>
          <w:rFonts w:asciiTheme="minorHAnsi" w:hAnsiTheme="minorHAnsi" w:cstheme="minorHAnsi"/>
          <w:b/>
          <w:color w:val="000000" w:themeColor="text1"/>
        </w:rPr>
      </w:pPr>
    </w:p>
    <w:p w14:paraId="6C2F2747" w14:textId="77777777" w:rsidR="0017425E" w:rsidRPr="005048AD" w:rsidRDefault="0017425E" w:rsidP="00791AF7">
      <w:pPr>
        <w:pStyle w:val="Bezodstpw"/>
        <w:jc w:val="center"/>
        <w:rPr>
          <w:rFonts w:asciiTheme="minorHAnsi" w:hAnsiTheme="minorHAnsi" w:cstheme="minorHAnsi"/>
          <w:b/>
          <w:color w:val="000000" w:themeColor="text1"/>
        </w:rPr>
      </w:pPr>
    </w:p>
    <w:p w14:paraId="66FC3996" w14:textId="399555B1" w:rsidR="00791AF7" w:rsidRPr="00E47E26" w:rsidRDefault="00791AF7" w:rsidP="00791AF7">
      <w:pPr>
        <w:pStyle w:val="Bezodstpw"/>
        <w:jc w:val="center"/>
        <w:rPr>
          <w:rFonts w:asciiTheme="minorHAnsi" w:hAnsiTheme="minorHAnsi" w:cstheme="minorHAnsi"/>
          <w:b/>
          <w:color w:val="000000" w:themeColor="text1"/>
          <w:sz w:val="28"/>
          <w:szCs w:val="28"/>
        </w:rPr>
      </w:pPr>
      <w:r w:rsidRPr="00220D67">
        <w:rPr>
          <w:rFonts w:asciiTheme="minorHAnsi" w:hAnsiTheme="minorHAnsi" w:cstheme="minorHAnsi"/>
          <w:b/>
          <w:color w:val="000000" w:themeColor="text1"/>
          <w:sz w:val="28"/>
          <w:szCs w:val="28"/>
        </w:rPr>
        <w:t xml:space="preserve">Znak sprawy: </w:t>
      </w:r>
      <w:r w:rsidR="00505C4E" w:rsidRPr="00220D67">
        <w:rPr>
          <w:rFonts w:asciiTheme="minorHAnsi" w:hAnsiTheme="minorHAnsi" w:cstheme="minorHAnsi"/>
          <w:b/>
          <w:color w:val="000000" w:themeColor="text1"/>
          <w:sz w:val="28"/>
          <w:szCs w:val="28"/>
        </w:rPr>
        <w:t>DZP.26.1</w:t>
      </w:r>
      <w:r w:rsidR="00FC5C20">
        <w:rPr>
          <w:rFonts w:asciiTheme="minorHAnsi" w:hAnsiTheme="minorHAnsi" w:cstheme="minorHAnsi"/>
          <w:b/>
          <w:color w:val="000000" w:themeColor="text1"/>
          <w:sz w:val="28"/>
          <w:szCs w:val="28"/>
        </w:rPr>
        <w:t>62</w:t>
      </w:r>
      <w:r w:rsidR="00505C4E" w:rsidRPr="00220D67">
        <w:rPr>
          <w:rFonts w:asciiTheme="minorHAnsi" w:hAnsiTheme="minorHAnsi" w:cstheme="minorHAnsi"/>
          <w:b/>
          <w:color w:val="000000" w:themeColor="text1"/>
          <w:sz w:val="28"/>
          <w:szCs w:val="28"/>
        </w:rPr>
        <w:t>.202</w:t>
      </w:r>
      <w:r w:rsidR="00FC5C20">
        <w:rPr>
          <w:rFonts w:asciiTheme="minorHAnsi" w:hAnsiTheme="minorHAnsi" w:cstheme="minorHAnsi"/>
          <w:b/>
          <w:color w:val="000000" w:themeColor="text1"/>
          <w:sz w:val="28"/>
          <w:szCs w:val="28"/>
        </w:rPr>
        <w:t>3</w:t>
      </w:r>
    </w:p>
    <w:p w14:paraId="753A0AD4" w14:textId="77777777" w:rsidR="00791AF7" w:rsidRPr="005048AD" w:rsidRDefault="00791AF7" w:rsidP="00791AF7">
      <w:pPr>
        <w:pStyle w:val="Bezodstpw"/>
        <w:jc w:val="center"/>
        <w:rPr>
          <w:rFonts w:asciiTheme="minorHAnsi" w:hAnsiTheme="minorHAnsi" w:cstheme="minorHAnsi"/>
          <w:b/>
          <w:color w:val="000000" w:themeColor="text1"/>
        </w:rPr>
      </w:pPr>
    </w:p>
    <w:p w14:paraId="4EBE50F7" w14:textId="77777777" w:rsidR="00791AF7" w:rsidRPr="005048AD" w:rsidRDefault="00791AF7" w:rsidP="00791AF7">
      <w:pPr>
        <w:pStyle w:val="Bezodstpw"/>
        <w:jc w:val="center"/>
        <w:rPr>
          <w:rFonts w:asciiTheme="minorHAnsi" w:hAnsiTheme="minorHAnsi" w:cstheme="minorHAnsi"/>
          <w:color w:val="000000" w:themeColor="text1"/>
        </w:rPr>
      </w:pPr>
    </w:p>
    <w:p w14:paraId="7634E792" w14:textId="395211A3" w:rsidR="00791AF7" w:rsidRDefault="00791AF7" w:rsidP="00791AF7">
      <w:pPr>
        <w:pStyle w:val="Bezodstpw"/>
        <w:jc w:val="center"/>
        <w:rPr>
          <w:rFonts w:asciiTheme="minorHAnsi" w:hAnsiTheme="minorHAnsi" w:cstheme="minorHAnsi"/>
          <w:color w:val="000000" w:themeColor="text1"/>
        </w:rPr>
      </w:pPr>
    </w:p>
    <w:p w14:paraId="1C7B673E" w14:textId="77777777" w:rsidR="00220D67" w:rsidRPr="005048AD" w:rsidRDefault="00220D67" w:rsidP="00791AF7">
      <w:pPr>
        <w:pStyle w:val="Bezodstpw"/>
        <w:jc w:val="center"/>
        <w:rPr>
          <w:rFonts w:asciiTheme="minorHAnsi" w:hAnsiTheme="minorHAnsi" w:cstheme="minorHAnsi"/>
          <w:color w:val="000000" w:themeColor="text1"/>
        </w:rPr>
      </w:pPr>
    </w:p>
    <w:p w14:paraId="66A4D60E"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Tryb udzielania zamówienia:</w:t>
      </w:r>
    </w:p>
    <w:p w14:paraId="1CB2D510" w14:textId="0ADA4691" w:rsidR="00791AF7" w:rsidRDefault="00791AF7" w:rsidP="00220D6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Postępowanie o udzielenie zamówienia klasycznego o wartości mniejszej niż progi unijne</w:t>
      </w:r>
    </w:p>
    <w:p w14:paraId="72D1DD33" w14:textId="77777777" w:rsidR="00220D67" w:rsidRPr="005048AD" w:rsidRDefault="00220D67" w:rsidP="00220D67">
      <w:pPr>
        <w:pStyle w:val="Bezodstpw"/>
        <w:jc w:val="center"/>
        <w:rPr>
          <w:rFonts w:asciiTheme="minorHAnsi" w:hAnsiTheme="minorHAnsi" w:cstheme="minorHAnsi"/>
          <w:color w:val="000000" w:themeColor="text1"/>
        </w:rPr>
      </w:pPr>
    </w:p>
    <w:p w14:paraId="13A47DE3" w14:textId="77777777"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bCs/>
          <w:color w:val="000000" w:themeColor="text1"/>
        </w:rPr>
        <w:t>Podstawa prawna:</w:t>
      </w:r>
    </w:p>
    <w:p w14:paraId="287E3459" w14:textId="496B0AEA"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 xml:space="preserve">Art. 275 pkt </w:t>
      </w:r>
      <w:r w:rsidR="00C327A4">
        <w:rPr>
          <w:rFonts w:asciiTheme="minorHAnsi" w:hAnsiTheme="minorHAnsi" w:cstheme="minorHAnsi"/>
          <w:color w:val="000000" w:themeColor="text1"/>
        </w:rPr>
        <w:t>2</w:t>
      </w:r>
      <w:r w:rsidRPr="005048AD">
        <w:rPr>
          <w:rFonts w:asciiTheme="minorHAnsi" w:hAnsiTheme="minorHAnsi" w:cstheme="minorHAnsi"/>
          <w:color w:val="000000" w:themeColor="text1"/>
        </w:rPr>
        <w:t xml:space="preserve"> ustawy z dnia </w:t>
      </w:r>
      <w:bookmarkStart w:id="0" w:name="_Hlk60489286"/>
      <w:r w:rsidRPr="005048AD">
        <w:rPr>
          <w:rFonts w:asciiTheme="minorHAnsi" w:hAnsiTheme="minorHAnsi" w:cstheme="minorHAnsi"/>
          <w:color w:val="000000" w:themeColor="text1"/>
        </w:rPr>
        <w:t>11 września 2019 r. Prawo zamówień publicznych</w:t>
      </w:r>
    </w:p>
    <w:p w14:paraId="0CAB0DBB" w14:textId="5B5C04CE" w:rsidR="00791AF7" w:rsidRPr="005048AD" w:rsidRDefault="00791AF7" w:rsidP="00791AF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w:t>
      </w:r>
      <w:proofErr w:type="spellStart"/>
      <w:r w:rsidRPr="005048AD">
        <w:rPr>
          <w:rFonts w:asciiTheme="minorHAnsi" w:hAnsiTheme="minorHAnsi" w:cstheme="minorHAnsi"/>
          <w:color w:val="000000" w:themeColor="text1"/>
        </w:rPr>
        <w:t>t.j</w:t>
      </w:r>
      <w:proofErr w:type="spellEnd"/>
      <w:r w:rsidRPr="005048AD">
        <w:rPr>
          <w:rFonts w:asciiTheme="minorHAnsi" w:hAnsiTheme="minorHAnsi" w:cstheme="minorHAnsi"/>
          <w:color w:val="000000" w:themeColor="text1"/>
        </w:rPr>
        <w:t>. Dz. U. z 202</w:t>
      </w:r>
      <w:r w:rsidR="00220D67">
        <w:rPr>
          <w:rFonts w:asciiTheme="minorHAnsi" w:hAnsiTheme="minorHAnsi" w:cstheme="minorHAnsi"/>
          <w:color w:val="000000" w:themeColor="text1"/>
        </w:rPr>
        <w:t>2</w:t>
      </w:r>
      <w:r w:rsidRPr="005048AD">
        <w:rPr>
          <w:rFonts w:asciiTheme="minorHAnsi" w:hAnsiTheme="minorHAnsi" w:cstheme="minorHAnsi"/>
          <w:color w:val="000000" w:themeColor="text1"/>
        </w:rPr>
        <w:t xml:space="preserve"> r. poz. 1</w:t>
      </w:r>
      <w:r w:rsidR="00220D67">
        <w:rPr>
          <w:rFonts w:asciiTheme="minorHAnsi" w:hAnsiTheme="minorHAnsi" w:cstheme="minorHAnsi"/>
          <w:color w:val="000000" w:themeColor="text1"/>
        </w:rPr>
        <w:t>710</w:t>
      </w:r>
      <w:r w:rsidRPr="005048AD">
        <w:rPr>
          <w:rFonts w:asciiTheme="minorHAnsi" w:hAnsiTheme="minorHAnsi" w:cstheme="minorHAnsi"/>
          <w:color w:val="000000" w:themeColor="text1"/>
        </w:rPr>
        <w:t xml:space="preserve"> ze zm.) </w:t>
      </w:r>
      <w:bookmarkEnd w:id="0"/>
      <w:r w:rsidRPr="005048AD">
        <w:rPr>
          <w:rFonts w:asciiTheme="minorHAnsi" w:hAnsiTheme="minorHAnsi" w:cstheme="minorHAnsi"/>
          <w:color w:val="000000" w:themeColor="text1"/>
        </w:rPr>
        <w:t>wraz z przepisami wykonawczymi do ustawy</w:t>
      </w:r>
    </w:p>
    <w:p w14:paraId="193A78C8" w14:textId="77777777" w:rsidR="00791AF7" w:rsidRPr="005048AD" w:rsidRDefault="00791AF7" w:rsidP="00791AF7">
      <w:pPr>
        <w:pStyle w:val="western"/>
        <w:spacing w:after="284" w:afterAutospacing="0"/>
        <w:jc w:val="center"/>
        <w:rPr>
          <w:rFonts w:asciiTheme="minorHAnsi" w:hAnsiTheme="minorHAnsi" w:cstheme="minorHAnsi"/>
          <w:color w:val="000000" w:themeColor="text1"/>
        </w:rPr>
      </w:pPr>
    </w:p>
    <w:p w14:paraId="73384CD2" w14:textId="77777777" w:rsidR="00791AF7" w:rsidRPr="005048AD" w:rsidRDefault="00791AF7" w:rsidP="00791AF7">
      <w:pPr>
        <w:pStyle w:val="Bezodstpw"/>
        <w:jc w:val="center"/>
        <w:rPr>
          <w:rFonts w:asciiTheme="minorHAnsi" w:hAnsiTheme="minorHAnsi" w:cstheme="minorHAnsi"/>
          <w:noProof/>
          <w:color w:val="000000" w:themeColor="text1"/>
        </w:rPr>
      </w:pPr>
    </w:p>
    <w:p w14:paraId="51E80F05" w14:textId="77777777" w:rsidR="00791AF7" w:rsidRPr="005048AD" w:rsidRDefault="00791AF7" w:rsidP="00791AF7">
      <w:pPr>
        <w:pStyle w:val="Bezodstpw"/>
        <w:rPr>
          <w:rFonts w:asciiTheme="minorHAnsi" w:hAnsiTheme="minorHAnsi" w:cstheme="minorHAnsi"/>
          <w:noProof/>
          <w:color w:val="000000" w:themeColor="text1"/>
        </w:rPr>
      </w:pPr>
    </w:p>
    <w:p w14:paraId="4A213787" w14:textId="1D215F4F" w:rsidR="00791AF7" w:rsidRDefault="00791AF7" w:rsidP="00220D67">
      <w:pPr>
        <w:pStyle w:val="Bezodstpw"/>
        <w:jc w:val="center"/>
        <w:rPr>
          <w:rFonts w:asciiTheme="minorHAnsi" w:hAnsiTheme="minorHAnsi" w:cstheme="minorHAnsi"/>
          <w:color w:val="000000" w:themeColor="text1"/>
        </w:rPr>
      </w:pPr>
      <w:r w:rsidRPr="005048AD">
        <w:rPr>
          <w:rFonts w:asciiTheme="minorHAnsi" w:hAnsiTheme="minorHAnsi" w:cstheme="minorHAnsi"/>
          <w:color w:val="000000" w:themeColor="text1"/>
        </w:rPr>
        <w:t>Specyfikację zatwierdził:</w:t>
      </w:r>
    </w:p>
    <w:p w14:paraId="24520BD4" w14:textId="77777777" w:rsidR="00220D67" w:rsidRPr="005048AD" w:rsidRDefault="00220D67" w:rsidP="00220D67">
      <w:pPr>
        <w:pStyle w:val="Bezodstpw"/>
        <w:jc w:val="center"/>
        <w:rPr>
          <w:rFonts w:asciiTheme="minorHAnsi" w:hAnsiTheme="minorHAnsi" w:cstheme="minorHAnsi"/>
          <w:color w:val="000000" w:themeColor="text1"/>
        </w:rPr>
      </w:pPr>
    </w:p>
    <w:p w14:paraId="775C070A" w14:textId="54B198F4" w:rsidR="00791AF7" w:rsidRPr="009B64D7" w:rsidRDefault="00505C4E" w:rsidP="00791AF7">
      <w:pPr>
        <w:pStyle w:val="Bezodstpw"/>
        <w:jc w:val="center"/>
        <w:rPr>
          <w:rFonts w:asciiTheme="minorHAnsi" w:hAnsiTheme="minorHAnsi" w:cstheme="minorHAnsi"/>
          <w:b/>
          <w:bCs/>
          <w:noProof/>
          <w:color w:val="000000" w:themeColor="text1"/>
        </w:rPr>
      </w:pPr>
      <w:r w:rsidRPr="009B64D7">
        <w:rPr>
          <w:rFonts w:asciiTheme="minorHAnsi" w:hAnsiTheme="minorHAnsi" w:cstheme="minorHAnsi"/>
          <w:b/>
          <w:bCs/>
          <w:noProof/>
          <w:color w:val="000000" w:themeColor="text1"/>
        </w:rPr>
        <w:t>Kierownik</w:t>
      </w:r>
    </w:p>
    <w:p w14:paraId="2086F209" w14:textId="77777777" w:rsidR="00791AF7" w:rsidRPr="009B64D7" w:rsidRDefault="00791AF7" w:rsidP="00791AF7">
      <w:pPr>
        <w:pStyle w:val="Bezodstpw"/>
        <w:jc w:val="center"/>
        <w:rPr>
          <w:rFonts w:asciiTheme="minorHAnsi" w:hAnsiTheme="minorHAnsi" w:cstheme="minorHAnsi"/>
          <w:b/>
          <w:bCs/>
          <w:noProof/>
          <w:color w:val="000000" w:themeColor="text1"/>
        </w:rPr>
      </w:pPr>
      <w:r w:rsidRPr="009B64D7">
        <w:rPr>
          <w:rFonts w:asciiTheme="minorHAnsi" w:hAnsiTheme="minorHAnsi" w:cstheme="minorHAnsi"/>
          <w:b/>
          <w:bCs/>
          <w:noProof/>
          <w:color w:val="000000" w:themeColor="text1"/>
        </w:rPr>
        <w:t>Wydziału Zamówień Publicznych</w:t>
      </w:r>
    </w:p>
    <w:p w14:paraId="74001038" w14:textId="508769D7" w:rsidR="00791AF7" w:rsidRPr="009B64D7" w:rsidRDefault="00791AF7" w:rsidP="00791AF7">
      <w:pPr>
        <w:pStyle w:val="Bezodstpw"/>
        <w:jc w:val="center"/>
        <w:rPr>
          <w:rFonts w:asciiTheme="minorHAnsi" w:hAnsiTheme="minorHAnsi" w:cstheme="minorHAnsi"/>
          <w:b/>
          <w:bCs/>
          <w:noProof/>
          <w:color w:val="000000" w:themeColor="text1"/>
        </w:rPr>
      </w:pPr>
    </w:p>
    <w:p w14:paraId="75F44CF8" w14:textId="44B285C6" w:rsidR="001F61D7" w:rsidRPr="009B64D7" w:rsidRDefault="001F61D7" w:rsidP="00791AF7">
      <w:pPr>
        <w:pStyle w:val="Bezodstpw"/>
        <w:jc w:val="center"/>
        <w:rPr>
          <w:rFonts w:asciiTheme="minorHAnsi" w:hAnsiTheme="minorHAnsi" w:cstheme="minorHAnsi"/>
          <w:b/>
          <w:bCs/>
          <w:noProof/>
          <w:color w:val="000000" w:themeColor="text1"/>
        </w:rPr>
      </w:pPr>
    </w:p>
    <w:p w14:paraId="0FC2DAAB" w14:textId="77777777" w:rsidR="00220D67" w:rsidRPr="005048AD" w:rsidRDefault="00220D67" w:rsidP="00791AF7">
      <w:pPr>
        <w:pStyle w:val="Bezodstpw"/>
        <w:jc w:val="center"/>
        <w:rPr>
          <w:rFonts w:asciiTheme="minorHAnsi" w:hAnsiTheme="minorHAnsi" w:cstheme="minorHAnsi"/>
          <w:noProof/>
          <w:color w:val="000000" w:themeColor="text1"/>
        </w:rPr>
      </w:pPr>
    </w:p>
    <w:p w14:paraId="47BF8A03" w14:textId="2B750DB1" w:rsidR="00791AF7" w:rsidRPr="00220D67" w:rsidRDefault="00505C4E" w:rsidP="0017425E">
      <w:pPr>
        <w:pStyle w:val="Bezodstpw"/>
        <w:jc w:val="center"/>
        <w:rPr>
          <w:rFonts w:asciiTheme="minorHAnsi" w:hAnsiTheme="minorHAnsi" w:cstheme="minorHAnsi"/>
          <w:b/>
          <w:bCs/>
          <w:i/>
          <w:iCs/>
          <w:noProof/>
          <w:color w:val="000000" w:themeColor="text1"/>
        </w:rPr>
      </w:pPr>
      <w:r w:rsidRPr="00220D67">
        <w:rPr>
          <w:rFonts w:asciiTheme="minorHAnsi" w:hAnsiTheme="minorHAnsi" w:cstheme="minorHAnsi"/>
          <w:b/>
          <w:bCs/>
          <w:i/>
          <w:iCs/>
          <w:noProof/>
          <w:color w:val="000000" w:themeColor="text1"/>
        </w:rPr>
        <w:t>Jarosł</w:t>
      </w:r>
      <w:r w:rsidR="006460BD" w:rsidRPr="00220D67">
        <w:rPr>
          <w:rFonts w:asciiTheme="minorHAnsi" w:hAnsiTheme="minorHAnsi" w:cstheme="minorHAnsi"/>
          <w:b/>
          <w:bCs/>
          <w:i/>
          <w:iCs/>
          <w:noProof/>
          <w:color w:val="000000" w:themeColor="text1"/>
        </w:rPr>
        <w:t>a</w:t>
      </w:r>
      <w:r w:rsidRPr="00220D67">
        <w:rPr>
          <w:rFonts w:asciiTheme="minorHAnsi" w:hAnsiTheme="minorHAnsi" w:cstheme="minorHAnsi"/>
          <w:b/>
          <w:bCs/>
          <w:i/>
          <w:iCs/>
          <w:noProof/>
          <w:color w:val="000000" w:themeColor="text1"/>
        </w:rPr>
        <w:t>w Gąsiorek</w:t>
      </w:r>
    </w:p>
    <w:p w14:paraId="1A1E76E0" w14:textId="77777777" w:rsidR="00791AF7" w:rsidRPr="005048AD" w:rsidRDefault="00791AF7" w:rsidP="00791AF7">
      <w:pPr>
        <w:pStyle w:val="Bezodstpw"/>
        <w:rPr>
          <w:rFonts w:asciiTheme="minorHAnsi" w:hAnsiTheme="minorHAnsi" w:cstheme="minorHAnsi"/>
          <w:noProof/>
          <w:color w:val="000000" w:themeColor="text1"/>
        </w:rPr>
      </w:pPr>
    </w:p>
    <w:p w14:paraId="62593426" w14:textId="414B8E83" w:rsidR="00791AF7" w:rsidRDefault="00791AF7" w:rsidP="00791AF7">
      <w:pPr>
        <w:pStyle w:val="Bezodstpw"/>
        <w:rPr>
          <w:rFonts w:asciiTheme="minorHAnsi" w:hAnsiTheme="minorHAnsi" w:cstheme="minorHAnsi"/>
          <w:noProof/>
          <w:color w:val="000000" w:themeColor="text1"/>
        </w:rPr>
      </w:pPr>
    </w:p>
    <w:p w14:paraId="0AA720DE" w14:textId="77777777" w:rsidR="00220D67" w:rsidRPr="005048AD" w:rsidRDefault="00220D67" w:rsidP="00791AF7">
      <w:pPr>
        <w:pStyle w:val="Bezodstpw"/>
        <w:rPr>
          <w:rFonts w:asciiTheme="minorHAnsi" w:hAnsiTheme="minorHAnsi" w:cstheme="minorHAnsi"/>
          <w:noProof/>
          <w:color w:val="000000" w:themeColor="text1"/>
        </w:rPr>
      </w:pPr>
    </w:p>
    <w:p w14:paraId="13328BBF" w14:textId="77777777" w:rsidR="00791AF7" w:rsidRPr="005048AD" w:rsidRDefault="00791AF7" w:rsidP="00791AF7">
      <w:pPr>
        <w:pStyle w:val="Bezodstpw"/>
        <w:rPr>
          <w:rFonts w:asciiTheme="minorHAnsi" w:hAnsiTheme="minorHAnsi" w:cstheme="minorHAnsi"/>
          <w:noProof/>
          <w:color w:val="000000" w:themeColor="text1"/>
        </w:rPr>
      </w:pPr>
    </w:p>
    <w:p w14:paraId="5CFA113B" w14:textId="4B971C6C" w:rsidR="003B365D" w:rsidRPr="005048AD" w:rsidRDefault="00791AF7" w:rsidP="00831DA2">
      <w:pPr>
        <w:pStyle w:val="western"/>
        <w:spacing w:after="284" w:afterAutospacing="0"/>
        <w:jc w:val="center"/>
        <w:rPr>
          <w:rFonts w:asciiTheme="minorHAnsi" w:hAnsiTheme="minorHAnsi" w:cstheme="minorHAnsi"/>
          <w:b/>
          <w:color w:val="000000" w:themeColor="text1"/>
        </w:rPr>
      </w:pPr>
      <w:r w:rsidRPr="009B64D7">
        <w:rPr>
          <w:rFonts w:asciiTheme="minorHAnsi" w:hAnsiTheme="minorHAnsi" w:cstheme="minorHAnsi"/>
          <w:b/>
          <w:bCs/>
          <w:color w:val="000000" w:themeColor="text1"/>
        </w:rPr>
        <w:t xml:space="preserve">Łódź </w:t>
      </w:r>
      <w:r w:rsidRPr="00C327A4">
        <w:rPr>
          <w:rFonts w:asciiTheme="minorHAnsi" w:hAnsiTheme="minorHAnsi" w:cstheme="minorHAnsi"/>
          <w:b/>
          <w:bCs/>
          <w:color w:val="000000" w:themeColor="text1"/>
        </w:rPr>
        <w:t>dnia</w:t>
      </w:r>
      <w:r w:rsidR="00505C4E" w:rsidRPr="00C327A4">
        <w:rPr>
          <w:rFonts w:asciiTheme="minorHAnsi" w:hAnsiTheme="minorHAnsi" w:cstheme="minorHAnsi"/>
          <w:b/>
          <w:color w:val="000000" w:themeColor="text1"/>
        </w:rPr>
        <w:t xml:space="preserve"> </w:t>
      </w:r>
      <w:r w:rsidR="00FC5C20">
        <w:rPr>
          <w:rFonts w:asciiTheme="minorHAnsi" w:hAnsiTheme="minorHAnsi" w:cstheme="minorHAnsi"/>
          <w:b/>
          <w:color w:val="000000" w:themeColor="text1"/>
        </w:rPr>
        <w:t>21</w:t>
      </w:r>
      <w:r w:rsidR="006460BD" w:rsidRPr="00C327A4">
        <w:rPr>
          <w:rFonts w:asciiTheme="minorHAnsi" w:hAnsiTheme="minorHAnsi" w:cstheme="minorHAnsi"/>
          <w:b/>
          <w:color w:val="000000" w:themeColor="text1"/>
        </w:rPr>
        <w:t>.</w:t>
      </w:r>
      <w:r w:rsidR="00831DA2" w:rsidRPr="00C327A4">
        <w:rPr>
          <w:rFonts w:asciiTheme="minorHAnsi" w:hAnsiTheme="minorHAnsi" w:cstheme="minorHAnsi"/>
          <w:b/>
          <w:color w:val="000000" w:themeColor="text1"/>
        </w:rPr>
        <w:t>1</w:t>
      </w:r>
      <w:r w:rsidR="00FC5C20">
        <w:rPr>
          <w:rFonts w:asciiTheme="minorHAnsi" w:hAnsiTheme="minorHAnsi" w:cstheme="minorHAnsi"/>
          <w:b/>
          <w:color w:val="000000" w:themeColor="text1"/>
        </w:rPr>
        <w:t>1</w:t>
      </w:r>
      <w:r w:rsidRPr="00C327A4">
        <w:rPr>
          <w:rFonts w:asciiTheme="minorHAnsi" w:hAnsiTheme="minorHAnsi" w:cstheme="minorHAnsi"/>
          <w:b/>
          <w:color w:val="000000" w:themeColor="text1"/>
        </w:rPr>
        <w:t>.202</w:t>
      </w:r>
      <w:r w:rsidR="00FC5C20">
        <w:rPr>
          <w:rFonts w:asciiTheme="minorHAnsi" w:hAnsiTheme="minorHAnsi" w:cstheme="minorHAnsi"/>
          <w:b/>
          <w:color w:val="000000" w:themeColor="text1"/>
        </w:rPr>
        <w:t>3</w:t>
      </w:r>
      <w:r w:rsidR="00220D67" w:rsidRPr="00C327A4">
        <w:rPr>
          <w:rFonts w:asciiTheme="minorHAnsi" w:hAnsiTheme="minorHAnsi" w:cstheme="minorHAnsi"/>
          <w:b/>
          <w:color w:val="000000" w:themeColor="text1"/>
        </w:rPr>
        <w:t xml:space="preserve"> </w:t>
      </w:r>
      <w:r w:rsidRPr="00C327A4">
        <w:rPr>
          <w:rFonts w:asciiTheme="minorHAnsi" w:hAnsiTheme="minorHAnsi" w:cstheme="minorHAnsi"/>
          <w:b/>
          <w:color w:val="000000" w:themeColor="text1"/>
        </w:rPr>
        <w:t>r.</w:t>
      </w:r>
    </w:p>
    <w:p w14:paraId="0073FCEC" w14:textId="77777777" w:rsidR="003B365D" w:rsidRPr="005048AD" w:rsidRDefault="003B365D" w:rsidP="008C4C2F">
      <w:pPr>
        <w:pStyle w:val="Nagwek1"/>
        <w:numPr>
          <w:ilvl w:val="0"/>
          <w:numId w:val="3"/>
        </w:numPr>
        <w:shd w:val="clear" w:color="auto" w:fill="D9D9D9"/>
        <w:spacing w:line="247"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Zamawiający</w:t>
      </w:r>
    </w:p>
    <w:p w14:paraId="7CBAA034" w14:textId="77777777" w:rsidR="003B365D" w:rsidRPr="005048AD" w:rsidRDefault="003B365D" w:rsidP="00F21F06">
      <w:pPr>
        <w:pStyle w:val="Akapitzlist"/>
        <w:spacing w:after="0" w:line="240" w:lineRule="auto"/>
        <w:ind w:left="567"/>
        <w:rPr>
          <w:rFonts w:cs="Calibri"/>
          <w:color w:val="000000" w:themeColor="text1"/>
        </w:rPr>
      </w:pPr>
      <w:r w:rsidRPr="005048AD">
        <w:rPr>
          <w:rFonts w:cs="Calibri"/>
          <w:color w:val="000000" w:themeColor="text1"/>
        </w:rPr>
        <w:t xml:space="preserve">Zarząd Lokali Miejskich </w:t>
      </w:r>
    </w:p>
    <w:p w14:paraId="1EA0ED1F" w14:textId="77777777" w:rsidR="003B365D" w:rsidRPr="005048AD" w:rsidRDefault="004C61E8" w:rsidP="00F21F06">
      <w:pPr>
        <w:pStyle w:val="Akapitzlist"/>
        <w:spacing w:after="0" w:line="240" w:lineRule="auto"/>
        <w:ind w:left="567"/>
        <w:rPr>
          <w:rFonts w:cs="Calibri"/>
          <w:color w:val="000000" w:themeColor="text1"/>
        </w:rPr>
      </w:pPr>
      <w:r w:rsidRPr="005048AD">
        <w:rPr>
          <w:rFonts w:cs="Calibri"/>
          <w:color w:val="000000" w:themeColor="text1"/>
        </w:rPr>
        <w:t xml:space="preserve">Adres: </w:t>
      </w:r>
      <w:r w:rsidR="007B5B03" w:rsidRPr="005048AD">
        <w:rPr>
          <w:rFonts w:cs="Calibri"/>
          <w:color w:val="000000" w:themeColor="text1"/>
        </w:rPr>
        <w:t>A</w:t>
      </w:r>
      <w:r w:rsidR="003B365D" w:rsidRPr="005048AD">
        <w:rPr>
          <w:rFonts w:cs="Calibri"/>
          <w:color w:val="000000" w:themeColor="text1"/>
        </w:rPr>
        <w:t>l. Tadeusza Kościuszki 47</w:t>
      </w:r>
      <w:r w:rsidR="007B5B03" w:rsidRPr="005048AD">
        <w:rPr>
          <w:rFonts w:cs="Calibri"/>
          <w:color w:val="000000" w:themeColor="text1"/>
        </w:rPr>
        <w:t>,</w:t>
      </w:r>
      <w:r w:rsidR="003B365D" w:rsidRPr="005048AD">
        <w:rPr>
          <w:rFonts w:cs="Calibri"/>
          <w:color w:val="000000" w:themeColor="text1"/>
        </w:rPr>
        <w:t xml:space="preserve"> 90-514 Łódź</w:t>
      </w:r>
    </w:p>
    <w:p w14:paraId="1EB57171" w14:textId="77777777" w:rsidR="003B365D" w:rsidRPr="005048AD" w:rsidRDefault="003B365D" w:rsidP="00F21F06">
      <w:pPr>
        <w:pStyle w:val="Akapitzlist"/>
        <w:spacing w:after="0" w:line="240" w:lineRule="auto"/>
        <w:ind w:left="567"/>
        <w:rPr>
          <w:rFonts w:cs="Calibri"/>
          <w:color w:val="000000" w:themeColor="text1"/>
        </w:rPr>
      </w:pPr>
      <w:r w:rsidRPr="005048AD">
        <w:rPr>
          <w:rFonts w:cs="Calibri"/>
          <w:color w:val="000000" w:themeColor="text1"/>
        </w:rPr>
        <w:t>tel. (42) 628 71 03</w:t>
      </w:r>
    </w:p>
    <w:p w14:paraId="31CDB1DA" w14:textId="77777777" w:rsidR="003B365D" w:rsidRPr="005048AD" w:rsidRDefault="003B365D" w:rsidP="00F21F06">
      <w:pPr>
        <w:pStyle w:val="Akapitzlist"/>
        <w:spacing w:after="0" w:line="240" w:lineRule="auto"/>
        <w:ind w:left="567"/>
        <w:rPr>
          <w:rFonts w:cs="Calibri"/>
          <w:color w:val="000000" w:themeColor="text1"/>
          <w:lang w:val="en-AU"/>
        </w:rPr>
      </w:pPr>
      <w:r w:rsidRPr="005048AD">
        <w:rPr>
          <w:rFonts w:cs="Calibri"/>
          <w:color w:val="000000" w:themeColor="text1"/>
          <w:lang w:val="en-AU"/>
        </w:rPr>
        <w:t>e-mail: zlm@zlm.lodz.pl</w:t>
      </w:r>
    </w:p>
    <w:p w14:paraId="3B2CBBB5" w14:textId="77777777" w:rsidR="003B365D" w:rsidRPr="005048AD" w:rsidRDefault="003B365D" w:rsidP="00F21F06">
      <w:pPr>
        <w:pStyle w:val="Akapitzlist"/>
        <w:spacing w:after="0" w:line="240" w:lineRule="auto"/>
        <w:ind w:left="567"/>
        <w:jc w:val="both"/>
        <w:rPr>
          <w:rFonts w:cs="Calibri"/>
          <w:color w:val="000000" w:themeColor="text1"/>
          <w:u w:val="single"/>
        </w:rPr>
      </w:pPr>
      <w:r w:rsidRPr="005048AD">
        <w:rPr>
          <w:rFonts w:cs="Calibri"/>
          <w:color w:val="000000" w:themeColor="text1"/>
        </w:rPr>
        <w:t xml:space="preserve">adres strony internetowej, na której udostępniane będą zmiany i wyjaśnienia treści SWZ oraz inne dokumenty zamówienia bezpośrednio związane z postępowaniem o udzielenie zamówienia: </w:t>
      </w:r>
      <w:bookmarkStart w:id="1" w:name="_Hlk62042197"/>
      <w:bookmarkStart w:id="2" w:name="_Hlk62046921"/>
      <w:r w:rsidRPr="005048AD">
        <w:rPr>
          <w:rStyle w:val="Hipercze"/>
          <w:rFonts w:cs="Calibri"/>
          <w:color w:val="000000" w:themeColor="text1"/>
        </w:rPr>
        <w:t>https://platformazakupowa.pl/pn/zlm_lodz</w:t>
      </w:r>
      <w:bookmarkEnd w:id="1"/>
    </w:p>
    <w:bookmarkEnd w:id="2"/>
    <w:p w14:paraId="3E29DB7B" w14:textId="77777777" w:rsidR="003B365D" w:rsidRPr="005048AD"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Tryb udzielenia zamówienia</w:t>
      </w:r>
    </w:p>
    <w:p w14:paraId="1DF61F1D" w14:textId="77777777" w:rsidR="00E37853" w:rsidRDefault="003B365D" w:rsidP="00F21F06">
      <w:pPr>
        <w:numPr>
          <w:ilvl w:val="0"/>
          <w:numId w:val="47"/>
        </w:numPr>
        <w:tabs>
          <w:tab w:val="left" w:pos="15"/>
        </w:tabs>
        <w:suppressAutoHyphens/>
        <w:spacing w:after="0" w:line="240" w:lineRule="auto"/>
        <w:jc w:val="both"/>
        <w:rPr>
          <w:rFonts w:eastAsia="Times New Roman" w:cs="Calibri"/>
          <w:lang w:eastAsia="ar-SA"/>
        </w:rPr>
      </w:pPr>
      <w:r w:rsidRPr="005048AD">
        <w:rPr>
          <w:rFonts w:cs="Calibri"/>
          <w:color w:val="000000" w:themeColor="text1"/>
        </w:rPr>
        <w:t xml:space="preserve">Postępowanie </w:t>
      </w:r>
      <w:r w:rsidR="00E37853">
        <w:rPr>
          <w:rFonts w:eastAsia="Times New Roman" w:cs="Calibri"/>
          <w:lang w:eastAsia="ar-SA"/>
        </w:rPr>
        <w:t xml:space="preserve">o udzielenie zamówienia prowadzone jest </w:t>
      </w:r>
      <w:r w:rsidR="00E37853">
        <w:rPr>
          <w:rFonts w:eastAsia="Times New Roman" w:cs="Calibri"/>
          <w:b/>
          <w:u w:val="single"/>
          <w:lang w:eastAsia="ar-SA"/>
        </w:rPr>
        <w:t>w trybie podstawowym z możliwością prowadzenia negocjacji</w:t>
      </w:r>
      <w:r w:rsidR="00E37853">
        <w:rPr>
          <w:rFonts w:eastAsia="Times New Roman" w:cs="Calibri"/>
          <w:lang w:eastAsia="ar-SA"/>
        </w:rPr>
        <w:t xml:space="preserve"> na podstawie art. 275 pkt 2 ustawy z dnia 11 września 2019 r. Prawo zamówień publicznych (Dz. U. z 2022 r. poz. 1710 z </w:t>
      </w:r>
      <w:proofErr w:type="spellStart"/>
      <w:r w:rsidR="00E37853">
        <w:rPr>
          <w:rFonts w:eastAsia="Times New Roman" w:cs="Calibri"/>
          <w:lang w:eastAsia="ar-SA"/>
        </w:rPr>
        <w:t>późn</w:t>
      </w:r>
      <w:proofErr w:type="spellEnd"/>
      <w:r w:rsidR="00E37853">
        <w:rPr>
          <w:rFonts w:eastAsia="Times New Roman" w:cs="Calibri"/>
          <w:lang w:eastAsia="ar-SA"/>
        </w:rPr>
        <w:t xml:space="preserve">. zm.), zwanej dalej „ustawą </w:t>
      </w:r>
      <w:proofErr w:type="spellStart"/>
      <w:r w:rsidR="00E37853">
        <w:rPr>
          <w:rFonts w:eastAsia="Times New Roman" w:cs="Calibri"/>
          <w:lang w:eastAsia="ar-SA"/>
        </w:rPr>
        <w:t>Pzp</w:t>
      </w:r>
      <w:proofErr w:type="spellEnd"/>
      <w:r w:rsidR="00E37853">
        <w:rPr>
          <w:rFonts w:eastAsia="Times New Roman" w:cs="Calibri"/>
          <w:lang w:eastAsia="ar-SA"/>
        </w:rPr>
        <w:t>”.</w:t>
      </w:r>
    </w:p>
    <w:p w14:paraId="06146B56"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Zgodnie z art. 275 pkt 2 ustawy </w:t>
      </w:r>
      <w:proofErr w:type="spellStart"/>
      <w:r>
        <w:rPr>
          <w:rFonts w:eastAsia="Times New Roman" w:cs="Calibri"/>
          <w:lang w:eastAsia="ar-SA"/>
        </w:rPr>
        <w:t>Pzp</w:t>
      </w:r>
      <w:proofErr w:type="spellEnd"/>
      <w:r>
        <w:rPr>
          <w:rFonts w:eastAsia="Times New Roman" w:cs="Calibri"/>
          <w:lang w:eastAsia="ar-SA"/>
        </w:rPr>
        <w:t xml:space="preserve"> Zamawiający udziela zamówienia w trybie podstawowym, w którym w odpowiedzi na ogłoszenie o zamówieniu oferty mogą składać wszyscy zainteresowani Wykonawcy, a następnie Zamawiający może prowadzić negocjacje w celu ulepszenia treści ofert, które podlegają ocenie w ramach kryteriów oceny ofert, a po zakończeniu negocjacji Zamawiający zaprasza wykonawców do składania ofert dodatkowych.</w:t>
      </w:r>
    </w:p>
    <w:p w14:paraId="586686E0" w14:textId="5F2B8E89"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Zamawiający poprzez określenie: z możliwością negocjacji, </w:t>
      </w:r>
      <w:r>
        <w:rPr>
          <w:rFonts w:eastAsia="Times New Roman" w:cs="Calibri"/>
          <w:b/>
          <w:u w:val="single"/>
          <w:lang w:eastAsia="ar-SA"/>
        </w:rPr>
        <w:t xml:space="preserve">może prowadzić negocjacje </w:t>
      </w:r>
      <w:r>
        <w:rPr>
          <w:rFonts w:eastAsia="Times New Roman" w:cs="Calibri"/>
          <w:lang w:eastAsia="ar-SA"/>
        </w:rPr>
        <w:t>- zastrzega sobie jedynie takie uprawnienie, a nie obowiązek.</w:t>
      </w:r>
    </w:p>
    <w:p w14:paraId="705127E6"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 art. 275 pkt 2 ustawy </w:t>
      </w:r>
      <w:proofErr w:type="spellStart"/>
      <w:r>
        <w:rPr>
          <w:rFonts w:eastAsia="Times New Roman" w:cs="Calibri"/>
          <w:lang w:eastAsia="ar-SA"/>
        </w:rPr>
        <w:t>Pzp</w:t>
      </w:r>
      <w:proofErr w:type="spellEnd"/>
      <w:r>
        <w:rPr>
          <w:rFonts w:eastAsia="Times New Roman" w:cs="Calibri"/>
          <w:lang w:eastAsia="ar-SA"/>
        </w:rPr>
        <w:t xml:space="preserve">, gdy Zamawiający nie prowadzi negocjacji, dokonuje wyboru najkorzystniejszej oferty spośród niepodlegających odrzuceniu ofert złożonych w odpowiedzi na ogłoszenie o zamówieniu, zgodnie z art. 287 ust. 1 ustawy </w:t>
      </w:r>
      <w:proofErr w:type="spellStart"/>
      <w:r>
        <w:rPr>
          <w:rFonts w:eastAsia="Times New Roman" w:cs="Calibri"/>
          <w:lang w:eastAsia="ar-SA"/>
        </w:rPr>
        <w:t>Pzp</w:t>
      </w:r>
      <w:proofErr w:type="spellEnd"/>
      <w:r>
        <w:rPr>
          <w:rFonts w:eastAsia="Times New Roman" w:cs="Calibri"/>
          <w:lang w:eastAsia="ar-SA"/>
        </w:rPr>
        <w:t>.</w:t>
      </w:r>
    </w:p>
    <w:p w14:paraId="74748B4D"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 art. 275 pkt 2 ustawy </w:t>
      </w:r>
      <w:proofErr w:type="spellStart"/>
      <w:r>
        <w:rPr>
          <w:rFonts w:eastAsia="Times New Roman" w:cs="Calibri"/>
          <w:lang w:eastAsia="ar-SA"/>
        </w:rPr>
        <w:t>Pzp</w:t>
      </w:r>
      <w:proofErr w:type="spellEnd"/>
      <w:r>
        <w:rPr>
          <w:rFonts w:eastAsia="Times New Roman" w:cs="Calibri"/>
          <w:lang w:eastAsia="ar-SA"/>
        </w:rPr>
        <w:t xml:space="preserve">, Zamawiający informuje równocześnie wszystkich Wykonawców, którzy w odpowiedzi na ogłoszenie o zamówieniu złożyli oferty, o Wykonawcach: </w:t>
      </w:r>
    </w:p>
    <w:p w14:paraId="361106C7" w14:textId="77777777" w:rsidR="00E37853" w:rsidRDefault="00E37853" w:rsidP="00F21F06">
      <w:pPr>
        <w:numPr>
          <w:ilvl w:val="0"/>
          <w:numId w:val="48"/>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których oferty nie zostały odrzucone, oraz punktacji przyznanej ofertom w każdym kryterium oceny ofert i łącznej punktacji, </w:t>
      </w:r>
    </w:p>
    <w:p w14:paraId="463DD93C" w14:textId="77777777" w:rsidR="00E37853" w:rsidRDefault="00E37853" w:rsidP="00F21F06">
      <w:pPr>
        <w:numPr>
          <w:ilvl w:val="0"/>
          <w:numId w:val="48"/>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których oferty zostały odrzucone, </w:t>
      </w:r>
    </w:p>
    <w:p w14:paraId="4DC39D93" w14:textId="77777777" w:rsidR="00E37853" w:rsidRDefault="00E37853" w:rsidP="00F21F06">
      <w:pPr>
        <w:numPr>
          <w:ilvl w:val="0"/>
          <w:numId w:val="48"/>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którzy nie zostali zakwalifikowani do negocjacji, oraz punktacji przyznanej ich ofertom w każdym kryterium oceny ofert i łącznej punktacji, w przypadku, o którym mowa w art. 288 ust.1 ustawy jw.–podając uzasadnienie faktyczne i prawne zgodnie z art. 287 ust. 3 ustawy </w:t>
      </w:r>
      <w:proofErr w:type="spellStart"/>
      <w:r>
        <w:rPr>
          <w:rFonts w:eastAsia="Times New Roman" w:cs="Calibri"/>
          <w:lang w:eastAsia="ar-SA"/>
        </w:rPr>
        <w:t>Pzp</w:t>
      </w:r>
      <w:proofErr w:type="spellEnd"/>
      <w:r>
        <w:rPr>
          <w:rFonts w:eastAsia="Times New Roman" w:cs="Calibri"/>
          <w:lang w:eastAsia="ar-SA"/>
        </w:rPr>
        <w:t>.</w:t>
      </w:r>
    </w:p>
    <w:p w14:paraId="6480F4E1" w14:textId="71C729BD"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 art. 275 pkt 2 ustawy </w:t>
      </w:r>
      <w:proofErr w:type="spellStart"/>
      <w:r>
        <w:rPr>
          <w:rFonts w:eastAsia="Times New Roman" w:cs="Calibri"/>
          <w:lang w:eastAsia="ar-SA"/>
        </w:rPr>
        <w:t>Pzp</w:t>
      </w:r>
      <w:proofErr w:type="spellEnd"/>
      <w:r>
        <w:rPr>
          <w:rFonts w:eastAsia="Times New Roman" w:cs="Calibri"/>
          <w:lang w:eastAsia="ar-SA"/>
        </w:rPr>
        <w:t>, gdy Zamawiający podjął decyzję, iż prowadzi negocjacje</w:t>
      </w:r>
      <w:r w:rsidR="00B64ADC">
        <w:rPr>
          <w:rFonts w:eastAsia="Times New Roman" w:cs="Calibri"/>
          <w:lang w:eastAsia="ar-SA"/>
        </w:rPr>
        <w:t xml:space="preserve"> dotyczące</w:t>
      </w:r>
      <w:r>
        <w:rPr>
          <w:rFonts w:eastAsia="Times New Roman" w:cs="Calibri"/>
          <w:lang w:eastAsia="ar-SA"/>
        </w:rPr>
        <w:t xml:space="preserve"> treści ofert: </w:t>
      </w:r>
    </w:p>
    <w:p w14:paraId="423F4BD5" w14:textId="77777777" w:rsidR="00E37853" w:rsidRDefault="00E37853" w:rsidP="00F21F06">
      <w:pPr>
        <w:tabs>
          <w:tab w:val="left" w:pos="15"/>
        </w:tabs>
        <w:suppressAutoHyphens/>
        <w:spacing w:after="0" w:line="240" w:lineRule="auto"/>
        <w:ind w:left="720"/>
        <w:jc w:val="both"/>
        <w:rPr>
          <w:rFonts w:eastAsia="Times New Roman" w:cs="Calibri"/>
          <w:lang w:eastAsia="ar-SA"/>
        </w:rPr>
      </w:pPr>
      <w:r>
        <w:rPr>
          <w:rFonts w:eastAsia="Times New Roman" w:cs="Calibri"/>
          <w:lang w:eastAsia="ar-SA"/>
        </w:rPr>
        <w:t xml:space="preserve">1) nie mogą prowadzić do zmiany treści SWZ; </w:t>
      </w:r>
    </w:p>
    <w:p w14:paraId="114CFA08" w14:textId="77777777" w:rsidR="00E37853" w:rsidRDefault="00E37853" w:rsidP="00F21F06">
      <w:pPr>
        <w:tabs>
          <w:tab w:val="left" w:pos="15"/>
        </w:tabs>
        <w:suppressAutoHyphens/>
        <w:spacing w:after="0" w:line="240" w:lineRule="auto"/>
        <w:ind w:left="720"/>
        <w:jc w:val="both"/>
        <w:rPr>
          <w:rFonts w:eastAsia="Times New Roman" w:cs="Calibri"/>
          <w:lang w:eastAsia="ar-SA"/>
        </w:rPr>
      </w:pPr>
      <w:r>
        <w:rPr>
          <w:rFonts w:eastAsia="Times New Roman" w:cs="Calibri"/>
          <w:lang w:eastAsia="ar-SA"/>
        </w:rPr>
        <w:t xml:space="preserve">2) dotyczą wyłącznie tych elementów treści ofert, które podlegają ocenie w ramach kryteriów oceny ofert zgodnie z art. 278 ustawy </w:t>
      </w:r>
      <w:proofErr w:type="spellStart"/>
      <w:r>
        <w:rPr>
          <w:rFonts w:eastAsia="Times New Roman" w:cs="Calibri"/>
          <w:lang w:eastAsia="ar-SA"/>
        </w:rPr>
        <w:t>Pzp</w:t>
      </w:r>
      <w:proofErr w:type="spellEnd"/>
      <w:r>
        <w:rPr>
          <w:rFonts w:eastAsia="Times New Roman" w:cs="Calibri"/>
          <w:lang w:eastAsia="ar-SA"/>
        </w:rPr>
        <w:t>.</w:t>
      </w:r>
    </w:p>
    <w:p w14:paraId="5120BB9A"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 art. 275 pkt 2 ustawy </w:t>
      </w:r>
      <w:proofErr w:type="spellStart"/>
      <w:r>
        <w:rPr>
          <w:rFonts w:eastAsia="Times New Roman" w:cs="Calibri"/>
          <w:lang w:eastAsia="ar-SA"/>
        </w:rPr>
        <w:t>Pzp</w:t>
      </w:r>
      <w:proofErr w:type="spellEnd"/>
      <w:r>
        <w:rPr>
          <w:rFonts w:eastAsia="Times New Roman" w:cs="Calibri"/>
          <w:lang w:eastAsia="ar-SA"/>
        </w:rPr>
        <w:t>, Zamawiający może zaprosić jednocześnie wykonawców do negocjacji ofert złożonych w odpowiedzi na ogłoszenie o zamówieniu, jeżeli nie podlegały one odrzuceniu.</w:t>
      </w:r>
    </w:p>
    <w:p w14:paraId="6FC9F3B6"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Ofertę Wykonawcy niezaproszonego do negocjacji uznaje się za odrzuconą zgodnie z art. 289 ust. 2 ustawy </w:t>
      </w:r>
      <w:proofErr w:type="spellStart"/>
      <w:r>
        <w:rPr>
          <w:rFonts w:eastAsia="Times New Roman" w:cs="Calibri"/>
          <w:lang w:eastAsia="ar-SA"/>
        </w:rPr>
        <w:t>Pzp</w:t>
      </w:r>
      <w:proofErr w:type="spellEnd"/>
      <w:r>
        <w:rPr>
          <w:rFonts w:eastAsia="Times New Roman" w:cs="Calibri"/>
          <w:lang w:eastAsia="ar-SA"/>
        </w:rPr>
        <w:t>.</w:t>
      </w:r>
    </w:p>
    <w:p w14:paraId="3197751E" w14:textId="6079F48D"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Jeżeli liczba Wykonawców, którzy w odpowiedzi na ogłoszenie o zamówieniu złożyli oferty niepodlegające odrzuceniu, jest mniejsza niż 3, Zamawiający w przypadku, o którym mowa w art. 275 pkt 2, kontynuuje postępowanie.</w:t>
      </w:r>
    </w:p>
    <w:p w14:paraId="1A74DE3C"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Zamawiający w zaproszeniu do negocjacji wskazuje miejsce, termin i sposób prowadzenia negocjacji, a w przypadku, o którym mowa w art. 275 pkt 2 ustawy </w:t>
      </w:r>
      <w:proofErr w:type="spellStart"/>
      <w:r>
        <w:rPr>
          <w:rFonts w:eastAsia="Times New Roman" w:cs="Calibri"/>
          <w:lang w:eastAsia="ar-SA"/>
        </w:rPr>
        <w:t>Pzp</w:t>
      </w:r>
      <w:proofErr w:type="spellEnd"/>
      <w:r>
        <w:rPr>
          <w:rFonts w:eastAsia="Times New Roman" w:cs="Calibri"/>
          <w:lang w:eastAsia="ar-SA"/>
        </w:rPr>
        <w:t>, również kryteria oceny ofert, w ramach których będą prowadzone negocjacje w celu ulepszenia treści ofert. Zamawiający wskazuje, że negocjacje mogą być także prowadzone za pomocą elektronicznych kanałów komunikacji, w tym maila.</w:t>
      </w:r>
    </w:p>
    <w:p w14:paraId="107E7193" w14:textId="08867A8A" w:rsidR="00E37853" w:rsidRPr="00130084"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przedmiotowym postępowaniu </w:t>
      </w:r>
      <w:r>
        <w:rPr>
          <w:rFonts w:eastAsia="Times New Roman" w:cs="Calibri"/>
          <w:b/>
          <w:u w:val="single"/>
          <w:lang w:eastAsia="ar-SA"/>
        </w:rPr>
        <w:t>Zamawiający wskazuje, że kryterium negocjacji, jeżeli będą one prowadzone będzie dotyczyło ceny</w:t>
      </w:r>
      <w:r>
        <w:rPr>
          <w:rFonts w:eastAsia="Times New Roman" w:cs="Calibri"/>
          <w:lang w:eastAsia="ar-SA"/>
        </w:rPr>
        <w:t>. Zamawiający ogranicza liczb</w:t>
      </w:r>
      <w:r w:rsidR="00B64ADC">
        <w:rPr>
          <w:rFonts w:eastAsia="Times New Roman" w:cs="Calibri"/>
          <w:lang w:eastAsia="ar-SA"/>
        </w:rPr>
        <w:t>ę</w:t>
      </w:r>
      <w:r>
        <w:rPr>
          <w:rFonts w:eastAsia="Times New Roman" w:cs="Calibri"/>
          <w:lang w:eastAsia="ar-SA"/>
        </w:rPr>
        <w:t xml:space="preserve"> wykonawców z którymi będą </w:t>
      </w:r>
      <w:r>
        <w:rPr>
          <w:rFonts w:eastAsia="Times New Roman" w:cs="Calibri"/>
          <w:lang w:eastAsia="ar-SA"/>
        </w:rPr>
        <w:lastRenderedPageBreak/>
        <w:t xml:space="preserve">prowadzone ewentualne negocjacje. </w:t>
      </w:r>
      <w:r w:rsidRPr="00130084">
        <w:rPr>
          <w:rFonts w:eastAsia="Times New Roman" w:cs="Calibri"/>
          <w:lang w:eastAsia="ar-SA"/>
        </w:rPr>
        <w:t>W przypadku podjęcia decyzji o negocjacjach</w:t>
      </w:r>
      <w:r w:rsidR="003B0D3D" w:rsidRPr="00130084">
        <w:rPr>
          <w:rFonts w:eastAsia="Times New Roman" w:cs="Calibri"/>
          <w:lang w:eastAsia="ar-SA"/>
        </w:rPr>
        <w:t>,</w:t>
      </w:r>
      <w:r w:rsidRPr="00130084">
        <w:rPr>
          <w:rFonts w:eastAsia="Times New Roman" w:cs="Calibri"/>
          <w:lang w:eastAsia="ar-SA"/>
        </w:rPr>
        <w:t xml:space="preserve"> </w:t>
      </w:r>
      <w:r w:rsidR="00353171" w:rsidRPr="00130084">
        <w:rPr>
          <w:rFonts w:eastAsia="Times New Roman" w:cs="Calibri"/>
          <w:lang w:eastAsia="ar-SA"/>
        </w:rPr>
        <w:t xml:space="preserve">Zamawiający zaprosi do negocjacji </w:t>
      </w:r>
      <w:r w:rsidR="003B0D3D" w:rsidRPr="00130084">
        <w:rPr>
          <w:rFonts w:eastAsia="Times New Roman" w:cs="Calibri"/>
          <w:lang w:eastAsia="ar-SA"/>
        </w:rPr>
        <w:t>maksymalnie dwóch W</w:t>
      </w:r>
      <w:r w:rsidRPr="00130084">
        <w:rPr>
          <w:rFonts w:eastAsia="Times New Roman" w:cs="Calibri"/>
          <w:lang w:eastAsia="ar-SA"/>
        </w:rPr>
        <w:t>ykonawc</w:t>
      </w:r>
      <w:r w:rsidR="003B0D3D" w:rsidRPr="00130084">
        <w:rPr>
          <w:rFonts w:eastAsia="Times New Roman" w:cs="Calibri"/>
          <w:lang w:eastAsia="ar-SA"/>
        </w:rPr>
        <w:t>ów</w:t>
      </w:r>
      <w:r w:rsidRPr="00130084">
        <w:rPr>
          <w:rFonts w:eastAsia="Times New Roman" w:cs="Calibri"/>
          <w:lang w:eastAsia="ar-SA"/>
        </w:rPr>
        <w:t xml:space="preserve">, </w:t>
      </w:r>
      <w:r w:rsidR="003B0D3D" w:rsidRPr="00130084">
        <w:rPr>
          <w:rFonts w:eastAsia="Times New Roman" w:cs="Calibri"/>
          <w:lang w:eastAsia="ar-SA"/>
        </w:rPr>
        <w:t>których oferty są najkorzystniejsze cenowo i</w:t>
      </w:r>
      <w:r w:rsidRPr="00130084">
        <w:rPr>
          <w:rFonts w:eastAsia="Times New Roman" w:cs="Calibri"/>
          <w:lang w:eastAsia="ar-SA"/>
        </w:rPr>
        <w:t xml:space="preserve"> nie podlegają odrzuceniu.</w:t>
      </w:r>
    </w:p>
    <w:p w14:paraId="5DD7DCB5"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Podczas negocjacji ofert Zamawiający zapewnia równe traktowanie wszystkich Wykonawców. Zamawiający nie udziela informacji w sposób, który mógłby zapewnić niektórym Wykonawcom przewagę nad innymi wykonawcami.</w:t>
      </w:r>
    </w:p>
    <w:p w14:paraId="3D3AF075"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wart. 275 pkt 2 ustawy </w:t>
      </w:r>
      <w:proofErr w:type="spellStart"/>
      <w:r>
        <w:rPr>
          <w:rFonts w:eastAsia="Times New Roman" w:cs="Calibri"/>
          <w:lang w:eastAsia="ar-SA"/>
        </w:rPr>
        <w:t>Pzp</w:t>
      </w:r>
      <w:proofErr w:type="spellEnd"/>
      <w:r>
        <w:rPr>
          <w:rFonts w:eastAsia="Times New Roman" w:cs="Calibri"/>
          <w:lang w:eastAsia="ar-SA"/>
        </w:rPr>
        <w:t xml:space="preserve">, prowadzone negocjacje mają charakter poufny. </w:t>
      </w:r>
    </w:p>
    <w:p w14:paraId="19279724"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Żadna ze stron nie może, bez zgody drugiej strony, ujawniać informacji technicznych i handlowych związanych z negocjacjami. Zgoda jest udzielana w odniesieniu do konkretnych informacji i przed ich ujawnieniem.</w:t>
      </w:r>
    </w:p>
    <w:p w14:paraId="1EDE035E"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 xml:space="preserve">W przypadku, o którym mowa w art. 275 pkt 2 ustawy </w:t>
      </w:r>
      <w:proofErr w:type="spellStart"/>
      <w:r>
        <w:rPr>
          <w:rFonts w:eastAsia="Times New Roman" w:cs="Calibri"/>
          <w:lang w:eastAsia="ar-SA"/>
        </w:rPr>
        <w:t>Pzp</w:t>
      </w:r>
      <w:proofErr w:type="spellEnd"/>
      <w:r>
        <w:rPr>
          <w:rFonts w:eastAsia="Times New Roman" w:cs="Calibri"/>
          <w:lang w:eastAsia="ar-SA"/>
        </w:rPr>
        <w:t xml:space="preserve">, Zamawiający informuje równocześnie wszystkich wykonawców, których oferty złożone w odpowiedzi na ogłoszenie o zamówieniu nie zostały odrzucone, o zakończeniu negocjacji oraz zaprasza ich do składania ofert dodatkowych, zgodnie z postanowieniami art. 294 ustawy </w:t>
      </w:r>
      <w:proofErr w:type="spellStart"/>
      <w:r>
        <w:rPr>
          <w:rFonts w:eastAsia="Times New Roman" w:cs="Calibri"/>
          <w:lang w:eastAsia="ar-SA"/>
        </w:rPr>
        <w:t>Pzp</w:t>
      </w:r>
      <w:proofErr w:type="spellEnd"/>
      <w:r>
        <w:rPr>
          <w:rFonts w:eastAsia="Times New Roman" w:cs="Calibri"/>
          <w:lang w:eastAsia="ar-SA"/>
        </w:rPr>
        <w:t>.</w:t>
      </w:r>
    </w:p>
    <w:p w14:paraId="4633E4F8" w14:textId="77777777" w:rsidR="00E37853" w:rsidRDefault="00E37853" w:rsidP="00F21F06">
      <w:pPr>
        <w:numPr>
          <w:ilvl w:val="0"/>
          <w:numId w:val="47"/>
        </w:numPr>
        <w:tabs>
          <w:tab w:val="left" w:pos="15"/>
        </w:tabs>
        <w:suppressAutoHyphens/>
        <w:spacing w:after="0" w:line="240" w:lineRule="auto"/>
        <w:jc w:val="both"/>
        <w:rPr>
          <w:rFonts w:eastAsia="Times New Roman" w:cs="Calibri"/>
          <w:lang w:eastAsia="ar-SA"/>
        </w:rPr>
      </w:pPr>
      <w:r>
        <w:rPr>
          <w:rFonts w:eastAsia="Times New Roman" w:cs="Calibri"/>
          <w:lang w:eastAsia="ar-SA"/>
        </w:rPr>
        <w:t>W przypadku, o którym mowa w art. 275 pkt 2</w:t>
      </w:r>
      <w:r>
        <w:rPr>
          <w:rFonts w:eastAsia="Times New Roman" w:cs="Calibri"/>
          <w:b/>
          <w:u w:val="single"/>
          <w:lang w:eastAsia="ar-SA"/>
        </w:rPr>
        <w:t>, Zamawiający wyznacza termin na złożenie ofert dodatkowych z uwzględnieniem czasu potrzebnego na przygotowanie tych ofert, z tym że termin ten nie może być krótszy niż 5 dni od dnia przekazania zaproszenia do składania ofert dodatkowych</w:t>
      </w:r>
      <w:r>
        <w:rPr>
          <w:rFonts w:eastAsia="Times New Roman" w:cs="Calibri"/>
          <w:lang w:eastAsia="ar-SA"/>
        </w:rPr>
        <w:t>.</w:t>
      </w:r>
    </w:p>
    <w:p w14:paraId="4FE3E44C" w14:textId="77777777" w:rsidR="00E37853" w:rsidRDefault="00E37853" w:rsidP="00F21F06">
      <w:pPr>
        <w:numPr>
          <w:ilvl w:val="0"/>
          <w:numId w:val="47"/>
        </w:numPr>
        <w:tabs>
          <w:tab w:val="left" w:pos="15"/>
        </w:tabs>
        <w:suppressAutoHyphens/>
        <w:spacing w:after="0" w:line="240" w:lineRule="auto"/>
        <w:jc w:val="both"/>
        <w:rPr>
          <w:rFonts w:eastAsia="Times New Roman" w:cs="Calibri"/>
          <w:sz w:val="20"/>
          <w:szCs w:val="20"/>
          <w:lang w:eastAsia="ar-SA"/>
        </w:rPr>
      </w:pPr>
      <w:r>
        <w:rPr>
          <w:rFonts w:eastAsia="Times New Roman" w:cs="Calibri"/>
          <w:lang w:eastAsia="ar-SA"/>
        </w:rPr>
        <w:t xml:space="preserve">Wykonawca może złożyć ofertę dodatkową, która zawiera nowe propozycje w zakresie treści oferty podlegających ocenie w ramach kryteriów oceny ofert wskazanych przez Zamawiającego w zaproszeniu do negocjacji. </w:t>
      </w:r>
      <w:r>
        <w:rPr>
          <w:rFonts w:eastAsia="Times New Roman" w:cs="Calibri"/>
          <w:b/>
          <w:lang w:eastAsia="ar-SA"/>
        </w:rPr>
        <w:t>Oferta dodatkowa nie może być mniej korzystna</w:t>
      </w:r>
      <w:r>
        <w:rPr>
          <w:rFonts w:eastAsia="Times New Roman" w:cs="Calibri"/>
          <w:lang w:eastAsia="ar-SA"/>
        </w:rPr>
        <w:t xml:space="preserve"> w żadnym z kryteriów oceny ofert wskazanych w zaproszeniu do negocjacji niż oferta złożona w odpowiedzi na ogłoszenie o zamówieniu</w:t>
      </w:r>
      <w:r>
        <w:rPr>
          <w:rFonts w:eastAsia="Times New Roman" w:cs="Calibri"/>
          <w:b/>
          <w:lang w:eastAsia="ar-SA"/>
        </w:rPr>
        <w:t xml:space="preserve">. Oferta przestaje wiązać wykonawcę w zakresie, w jakim złoży on ofertę dodatkową </w:t>
      </w:r>
      <w:r>
        <w:rPr>
          <w:rFonts w:eastAsia="Times New Roman" w:cs="Calibri"/>
          <w:lang w:eastAsia="ar-SA"/>
        </w:rPr>
        <w:t>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5ED2B315" w14:textId="6AA5F966" w:rsidR="003B365D" w:rsidRPr="005048AD" w:rsidRDefault="00130084" w:rsidP="00F21F06">
      <w:pPr>
        <w:spacing w:after="120" w:line="240" w:lineRule="auto"/>
        <w:ind w:left="567"/>
        <w:jc w:val="both"/>
        <w:rPr>
          <w:rFonts w:cs="Calibri"/>
          <w:color w:val="000000" w:themeColor="text1"/>
          <w:u w:val="single"/>
        </w:rPr>
      </w:pPr>
      <w:r w:rsidRPr="00130084">
        <w:rPr>
          <w:rFonts w:cs="Calibri"/>
          <w:color w:val="000000" w:themeColor="text1"/>
        </w:rPr>
        <w:t xml:space="preserve">   </w:t>
      </w:r>
      <w:r w:rsidR="003B365D" w:rsidRPr="005048AD">
        <w:rPr>
          <w:rFonts w:cs="Calibri"/>
          <w:color w:val="000000" w:themeColor="text1"/>
          <w:u w:val="single"/>
        </w:rPr>
        <w:t>Zamawiający nie przewiduje zastosowania aukcji elektronicznej w niniejszym postępowaniu.</w:t>
      </w:r>
    </w:p>
    <w:p w14:paraId="542D2137" w14:textId="77777777" w:rsidR="003B365D" w:rsidRPr="004305CA"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2"/>
          <w:szCs w:val="22"/>
        </w:rPr>
      </w:pPr>
      <w:r w:rsidRPr="004305CA">
        <w:rPr>
          <w:rFonts w:ascii="Calibri" w:hAnsi="Calibri" w:cs="Calibri"/>
          <w:b/>
          <w:bCs/>
          <w:color w:val="000000" w:themeColor="text1"/>
          <w:sz w:val="22"/>
          <w:szCs w:val="22"/>
        </w:rPr>
        <w:t>Opis przedmiotu zamówienia</w:t>
      </w:r>
    </w:p>
    <w:p w14:paraId="2BA7E492" w14:textId="517D52F9" w:rsidR="00316364" w:rsidRPr="00316364" w:rsidRDefault="00E02A4B" w:rsidP="00F21F06">
      <w:pPr>
        <w:pStyle w:val="Bezodstpw"/>
        <w:numPr>
          <w:ilvl w:val="0"/>
          <w:numId w:val="37"/>
        </w:numPr>
        <w:ind w:left="567" w:hanging="567"/>
        <w:jc w:val="both"/>
        <w:rPr>
          <w:rFonts w:ascii="Calibri" w:hAnsi="Calibri" w:cs="Calibri"/>
          <w:b/>
          <w:bCs/>
          <w:color w:val="000000" w:themeColor="text1"/>
          <w:kern w:val="3"/>
          <w:lang w:bidi="hi-IN"/>
        </w:rPr>
      </w:pPr>
      <w:r w:rsidRPr="00F725F9">
        <w:rPr>
          <w:rFonts w:ascii="Calibri" w:hAnsi="Calibri" w:cs="Calibri"/>
          <w:b/>
          <w:bCs/>
          <w:color w:val="000000" w:themeColor="text1"/>
          <w:sz w:val="22"/>
          <w:szCs w:val="22"/>
        </w:rPr>
        <w:t>Przedmiotem zamówienia jest</w:t>
      </w:r>
      <w:r w:rsidRPr="00F725F9">
        <w:rPr>
          <w:rFonts w:ascii="Calibri" w:hAnsi="Calibri" w:cs="Calibri"/>
          <w:color w:val="000000" w:themeColor="text1"/>
          <w:sz w:val="22"/>
          <w:szCs w:val="22"/>
        </w:rPr>
        <w:t xml:space="preserve"> </w:t>
      </w:r>
      <w:r w:rsidR="007A7527" w:rsidRPr="00F725F9">
        <w:rPr>
          <w:rFonts w:ascii="Calibri" w:hAnsi="Calibri" w:cs="Calibri"/>
          <w:b/>
          <w:bCs/>
          <w:color w:val="000000" w:themeColor="text1"/>
          <w:sz w:val="22"/>
          <w:szCs w:val="22"/>
        </w:rPr>
        <w:t>d</w:t>
      </w:r>
      <w:r w:rsidR="007A7527" w:rsidRPr="00F725F9">
        <w:rPr>
          <w:rFonts w:ascii="Calibri" w:hAnsi="Calibri" w:cs="Calibri"/>
          <w:b/>
          <w:bCs/>
          <w:iCs/>
          <w:color w:val="000000"/>
          <w:spacing w:val="-5"/>
          <w:sz w:val="22"/>
          <w:szCs w:val="22"/>
        </w:rPr>
        <w:t>ostarczenie i dzierżawa urządzeń wielofunkcyjnych celem obsługi wydruków korespondencji seryjnej, ksero, fax, skan wraz z dostawą materiałów eksploatacyjnych, wdrożeniem systemu rozliczania kosztów, systemem wydruku podążającego i systemu monitoringu stanu urządzeń, wdrożeniem sytemu rozpoznawania tekstu z dokumentów skanowanych na urządzeniach wielofunkcyjnych oraz serwis urządzeń i wdrożonych systemów dla potrzeb</w:t>
      </w:r>
      <w:r w:rsidR="007A7527" w:rsidRPr="00F725F9">
        <w:rPr>
          <w:rFonts w:ascii="Calibri" w:hAnsi="Calibri" w:cs="Calibri"/>
          <w:iCs/>
          <w:color w:val="000000"/>
          <w:spacing w:val="-5"/>
          <w:sz w:val="22"/>
          <w:szCs w:val="22"/>
        </w:rPr>
        <w:t xml:space="preserve"> </w:t>
      </w:r>
      <w:r w:rsidR="007A7527" w:rsidRPr="00F725F9">
        <w:rPr>
          <w:rFonts w:ascii="Calibri" w:hAnsi="Calibri" w:cs="Calibri"/>
          <w:b/>
          <w:bCs/>
          <w:iCs/>
          <w:color w:val="000000"/>
          <w:spacing w:val="-5"/>
          <w:sz w:val="22"/>
          <w:szCs w:val="22"/>
        </w:rPr>
        <w:t>Zarządu Lokali Miejskich w 202</w:t>
      </w:r>
      <w:r w:rsidR="00FC5C20">
        <w:rPr>
          <w:rFonts w:ascii="Calibri" w:hAnsi="Calibri" w:cs="Calibri"/>
          <w:b/>
          <w:bCs/>
          <w:iCs/>
          <w:color w:val="000000"/>
          <w:spacing w:val="-5"/>
          <w:sz w:val="22"/>
          <w:szCs w:val="22"/>
        </w:rPr>
        <w:t>4</w:t>
      </w:r>
      <w:r w:rsidR="007A7527" w:rsidRPr="00F725F9">
        <w:rPr>
          <w:rFonts w:ascii="Calibri" w:hAnsi="Calibri" w:cs="Calibri"/>
          <w:b/>
          <w:bCs/>
          <w:iCs/>
          <w:color w:val="000000"/>
          <w:spacing w:val="-5"/>
          <w:sz w:val="22"/>
          <w:szCs w:val="22"/>
        </w:rPr>
        <w:t xml:space="preserve"> r.  </w:t>
      </w:r>
      <w:r w:rsidR="007A7527" w:rsidRPr="00F725F9">
        <w:rPr>
          <w:rFonts w:ascii="Calibri" w:hAnsi="Calibri" w:cs="Calibri"/>
          <w:b/>
          <w:color w:val="000000" w:themeColor="text1"/>
          <w:sz w:val="22"/>
          <w:szCs w:val="22"/>
        </w:rPr>
        <w:t xml:space="preserve">Szczegółowy opis przedmiotu zamówienia </w:t>
      </w:r>
      <w:r w:rsidR="007A7527" w:rsidRPr="00BA19C5">
        <w:rPr>
          <w:rFonts w:ascii="Calibri" w:hAnsi="Calibri" w:cs="Calibri"/>
          <w:b/>
          <w:color w:val="000000" w:themeColor="text1"/>
          <w:sz w:val="22"/>
          <w:szCs w:val="22"/>
        </w:rPr>
        <w:t xml:space="preserve">określa załącznik nr </w:t>
      </w:r>
      <w:r w:rsidR="00BA19C5" w:rsidRPr="00BA19C5">
        <w:rPr>
          <w:rFonts w:ascii="Calibri" w:hAnsi="Calibri" w:cs="Calibri"/>
          <w:b/>
          <w:color w:val="000000" w:themeColor="text1"/>
          <w:sz w:val="22"/>
          <w:szCs w:val="22"/>
        </w:rPr>
        <w:t>6</w:t>
      </w:r>
      <w:r w:rsidR="00BA19C5">
        <w:rPr>
          <w:rFonts w:ascii="Calibri" w:hAnsi="Calibri" w:cs="Calibri"/>
          <w:b/>
          <w:color w:val="000000" w:themeColor="text1"/>
          <w:sz w:val="22"/>
          <w:szCs w:val="22"/>
        </w:rPr>
        <w:t xml:space="preserve"> </w:t>
      </w:r>
      <w:r w:rsidR="007A7527" w:rsidRPr="00F725F9">
        <w:rPr>
          <w:rFonts w:ascii="Calibri" w:hAnsi="Calibri" w:cs="Calibri"/>
          <w:b/>
          <w:color w:val="000000" w:themeColor="text1"/>
          <w:sz w:val="22"/>
          <w:szCs w:val="22"/>
        </w:rPr>
        <w:t>do SWZ.</w:t>
      </w:r>
    </w:p>
    <w:p w14:paraId="535F5C66" w14:textId="00A4E52E" w:rsidR="000C0155" w:rsidRPr="007A7527" w:rsidRDefault="003B365D" w:rsidP="00F21F06">
      <w:pPr>
        <w:pStyle w:val="Bezodstpw"/>
        <w:numPr>
          <w:ilvl w:val="0"/>
          <w:numId w:val="37"/>
        </w:numPr>
        <w:ind w:left="567" w:hanging="567"/>
        <w:jc w:val="both"/>
        <w:rPr>
          <w:rFonts w:ascii="Calibri" w:hAnsi="Calibri" w:cs="Calibri"/>
          <w:color w:val="000000" w:themeColor="text1"/>
          <w:sz w:val="22"/>
          <w:szCs w:val="22"/>
        </w:rPr>
      </w:pPr>
      <w:r w:rsidRPr="00A74813">
        <w:rPr>
          <w:rFonts w:ascii="Calibri" w:hAnsi="Calibri" w:cs="Calibri"/>
          <w:color w:val="000000" w:themeColor="text1"/>
          <w:sz w:val="22"/>
          <w:szCs w:val="22"/>
        </w:rPr>
        <w:t>Kod ze Wspólnego Słownika Zamówień</w:t>
      </w:r>
      <w:r w:rsidRPr="00A74813">
        <w:rPr>
          <w:rFonts w:ascii="Calibri" w:hAnsi="Calibri" w:cs="Calibri"/>
          <w:b/>
          <w:bCs/>
          <w:color w:val="000000" w:themeColor="text1"/>
          <w:sz w:val="22"/>
          <w:szCs w:val="22"/>
        </w:rPr>
        <w:t xml:space="preserve"> (CPV): </w:t>
      </w:r>
      <w:r w:rsidR="007A7527" w:rsidRPr="00A74813">
        <w:rPr>
          <w:rFonts w:ascii="Calibri" w:hAnsi="Calibri" w:cs="Calibri"/>
          <w:b/>
          <w:bCs/>
          <w:color w:val="000000" w:themeColor="text1"/>
          <w:sz w:val="22"/>
          <w:szCs w:val="22"/>
        </w:rPr>
        <w:t xml:space="preserve"> </w:t>
      </w:r>
      <w:r w:rsidR="007A7527" w:rsidRPr="007A7527">
        <w:rPr>
          <w:rFonts w:ascii="Calibri" w:hAnsi="Calibri" w:cs="Calibri"/>
          <w:b/>
          <w:bCs/>
          <w:sz w:val="22"/>
          <w:szCs w:val="22"/>
        </w:rPr>
        <w:t>30000000–9 (</w:t>
      </w:r>
      <w:r w:rsidR="007A7527" w:rsidRPr="007A7527">
        <w:rPr>
          <w:rFonts w:ascii="Calibri" w:eastAsia="Calibri" w:hAnsi="Calibri" w:cs="Calibri"/>
          <w:b/>
          <w:sz w:val="22"/>
          <w:szCs w:val="22"/>
        </w:rPr>
        <w:t>Różny sprzęt i artykuły biurowe</w:t>
      </w:r>
      <w:r w:rsidR="007A7527" w:rsidRPr="007A7527">
        <w:rPr>
          <w:rFonts w:ascii="Calibri" w:eastAsia="Calibri" w:hAnsi="Calibri" w:cs="Calibri"/>
          <w:sz w:val="22"/>
          <w:szCs w:val="22"/>
        </w:rPr>
        <w:t>)</w:t>
      </w:r>
      <w:r w:rsidR="007A7527" w:rsidRPr="007A7527">
        <w:rPr>
          <w:rFonts w:ascii="Calibri" w:hAnsi="Calibri" w:cs="Calibri"/>
          <w:color w:val="000000" w:themeColor="text1"/>
          <w:sz w:val="22"/>
          <w:szCs w:val="22"/>
        </w:rPr>
        <w:t xml:space="preserve"> </w:t>
      </w:r>
    </w:p>
    <w:p w14:paraId="0C688B00" w14:textId="26C00984" w:rsidR="003B365D" w:rsidRPr="005048AD" w:rsidRDefault="003B365D" w:rsidP="00F21F06">
      <w:pPr>
        <w:pStyle w:val="Bezodstpw"/>
        <w:numPr>
          <w:ilvl w:val="0"/>
          <w:numId w:val="37"/>
        </w:numPr>
        <w:ind w:left="567" w:hanging="567"/>
        <w:jc w:val="both"/>
        <w:rPr>
          <w:rFonts w:ascii="Calibri" w:hAnsi="Calibri" w:cs="Calibri"/>
          <w:color w:val="000000" w:themeColor="text1"/>
          <w:sz w:val="22"/>
          <w:szCs w:val="22"/>
        </w:rPr>
      </w:pPr>
      <w:r w:rsidRPr="005048AD">
        <w:rPr>
          <w:rFonts w:ascii="Calibri" w:hAnsi="Calibri" w:cs="Calibri"/>
          <w:color w:val="000000" w:themeColor="text1"/>
          <w:sz w:val="22"/>
          <w:szCs w:val="22"/>
        </w:rPr>
        <w:t>Realizacja zamówienia podlega prawu polskiemu, w tym w szczególności ustawie z dnia 23 kwietnia 1964 r. Kodeks cywilny (</w:t>
      </w:r>
      <w:proofErr w:type="spellStart"/>
      <w:r w:rsidRPr="005048AD">
        <w:rPr>
          <w:rFonts w:ascii="Calibri" w:hAnsi="Calibri" w:cs="Calibri"/>
          <w:color w:val="000000" w:themeColor="text1"/>
          <w:sz w:val="22"/>
          <w:szCs w:val="22"/>
        </w:rPr>
        <w:t>t</w:t>
      </w:r>
      <w:r w:rsidR="0096301A" w:rsidRPr="005048AD">
        <w:rPr>
          <w:rFonts w:ascii="Calibri" w:hAnsi="Calibri" w:cs="Calibri"/>
          <w:color w:val="000000" w:themeColor="text1"/>
          <w:sz w:val="22"/>
          <w:szCs w:val="22"/>
        </w:rPr>
        <w:t>.</w:t>
      </w:r>
      <w:r w:rsidRPr="005048AD">
        <w:rPr>
          <w:rFonts w:ascii="Calibri" w:hAnsi="Calibri" w:cs="Calibri"/>
          <w:color w:val="000000" w:themeColor="text1"/>
          <w:sz w:val="22"/>
          <w:szCs w:val="22"/>
        </w:rPr>
        <w:t>j</w:t>
      </w:r>
      <w:proofErr w:type="spellEnd"/>
      <w:r w:rsidRPr="005048AD">
        <w:rPr>
          <w:rFonts w:ascii="Calibri" w:hAnsi="Calibri" w:cs="Calibri"/>
          <w:color w:val="000000" w:themeColor="text1"/>
          <w:sz w:val="22"/>
          <w:szCs w:val="22"/>
        </w:rPr>
        <w:t xml:space="preserve">. Dz.U. z 2020 r. poz. </w:t>
      </w:r>
      <w:r w:rsidR="0096301A" w:rsidRPr="005048AD">
        <w:rPr>
          <w:rFonts w:ascii="Calibri" w:hAnsi="Calibri" w:cs="Calibri"/>
          <w:color w:val="000000" w:themeColor="text1"/>
          <w:sz w:val="22"/>
          <w:szCs w:val="22"/>
        </w:rPr>
        <w:t>1740</w:t>
      </w:r>
      <w:r w:rsidRPr="005048AD">
        <w:rPr>
          <w:rFonts w:ascii="Calibri" w:hAnsi="Calibri" w:cs="Calibri"/>
          <w:color w:val="000000" w:themeColor="text1"/>
          <w:sz w:val="22"/>
          <w:szCs w:val="22"/>
        </w:rPr>
        <w:t xml:space="preserve">) i ustawie z dnia </w:t>
      </w:r>
      <w:r w:rsidR="00340209" w:rsidRPr="005048AD">
        <w:rPr>
          <w:rFonts w:ascii="Calibri" w:hAnsi="Calibri" w:cs="Calibri"/>
          <w:color w:val="000000" w:themeColor="text1"/>
          <w:sz w:val="22"/>
          <w:szCs w:val="22"/>
        </w:rPr>
        <w:t>11 września 2019 r. Prawo zamówień publicznych</w:t>
      </w:r>
      <w:r w:rsidR="00200958" w:rsidRPr="005048AD">
        <w:rPr>
          <w:rFonts w:ascii="Calibri" w:hAnsi="Calibri" w:cs="Calibri"/>
          <w:color w:val="000000" w:themeColor="text1"/>
          <w:sz w:val="22"/>
          <w:szCs w:val="22"/>
        </w:rPr>
        <w:t xml:space="preserve"> </w:t>
      </w:r>
      <w:bookmarkStart w:id="3" w:name="_Hlk64457704"/>
      <w:r w:rsidR="00340209" w:rsidRPr="005048AD">
        <w:rPr>
          <w:rFonts w:ascii="Calibri" w:hAnsi="Calibri" w:cs="Calibri"/>
          <w:color w:val="000000" w:themeColor="text1"/>
          <w:sz w:val="22"/>
          <w:szCs w:val="22"/>
        </w:rPr>
        <w:t>(</w:t>
      </w:r>
      <w:proofErr w:type="spellStart"/>
      <w:r w:rsidR="007A7527">
        <w:rPr>
          <w:rFonts w:ascii="Calibri" w:hAnsi="Calibri" w:cs="Calibri"/>
          <w:color w:val="000000" w:themeColor="text1"/>
          <w:sz w:val="22"/>
          <w:szCs w:val="22"/>
        </w:rPr>
        <w:t>t.j</w:t>
      </w:r>
      <w:proofErr w:type="spellEnd"/>
      <w:r w:rsidR="007A7527">
        <w:rPr>
          <w:rFonts w:ascii="Calibri" w:hAnsi="Calibri" w:cs="Calibri"/>
          <w:color w:val="000000" w:themeColor="text1"/>
          <w:sz w:val="22"/>
          <w:szCs w:val="22"/>
        </w:rPr>
        <w:t xml:space="preserve">. </w:t>
      </w:r>
      <w:r w:rsidR="00340209" w:rsidRPr="005048AD">
        <w:rPr>
          <w:rFonts w:ascii="Calibri" w:hAnsi="Calibri" w:cs="Calibri"/>
          <w:color w:val="000000" w:themeColor="text1"/>
          <w:sz w:val="22"/>
          <w:szCs w:val="22"/>
        </w:rPr>
        <w:t>Dz.U. z 20</w:t>
      </w:r>
      <w:r w:rsidR="00CB124F" w:rsidRPr="005048AD">
        <w:rPr>
          <w:rFonts w:ascii="Calibri" w:hAnsi="Calibri" w:cs="Calibri"/>
          <w:color w:val="000000" w:themeColor="text1"/>
          <w:sz w:val="22"/>
          <w:szCs w:val="22"/>
        </w:rPr>
        <w:t>2</w:t>
      </w:r>
      <w:r w:rsidR="00220D67">
        <w:rPr>
          <w:rFonts w:ascii="Calibri" w:hAnsi="Calibri" w:cs="Calibri"/>
          <w:color w:val="000000" w:themeColor="text1"/>
          <w:sz w:val="22"/>
          <w:szCs w:val="22"/>
        </w:rPr>
        <w:t>2</w:t>
      </w:r>
      <w:r w:rsidR="00340209" w:rsidRPr="005048AD">
        <w:rPr>
          <w:rFonts w:ascii="Calibri" w:hAnsi="Calibri" w:cs="Calibri"/>
          <w:color w:val="000000" w:themeColor="text1"/>
          <w:sz w:val="22"/>
          <w:szCs w:val="22"/>
        </w:rPr>
        <w:t xml:space="preserve"> r. poz. </w:t>
      </w:r>
      <w:r w:rsidR="00CB124F" w:rsidRPr="005048AD">
        <w:rPr>
          <w:rFonts w:ascii="Calibri" w:hAnsi="Calibri" w:cs="Calibri"/>
          <w:color w:val="000000" w:themeColor="text1"/>
          <w:sz w:val="22"/>
          <w:szCs w:val="22"/>
        </w:rPr>
        <w:t>1</w:t>
      </w:r>
      <w:r w:rsidR="00220D67">
        <w:rPr>
          <w:rFonts w:ascii="Calibri" w:hAnsi="Calibri" w:cs="Calibri"/>
          <w:color w:val="000000" w:themeColor="text1"/>
          <w:sz w:val="22"/>
          <w:szCs w:val="22"/>
        </w:rPr>
        <w:t>710</w:t>
      </w:r>
      <w:r w:rsidR="00340209" w:rsidRPr="005048AD">
        <w:rPr>
          <w:rFonts w:ascii="Calibri" w:hAnsi="Calibri" w:cs="Calibri"/>
          <w:color w:val="000000" w:themeColor="text1"/>
          <w:sz w:val="22"/>
          <w:szCs w:val="22"/>
        </w:rPr>
        <w:t xml:space="preserve"> ze zm.).</w:t>
      </w:r>
    </w:p>
    <w:bookmarkEnd w:id="3"/>
    <w:p w14:paraId="21A93F97" w14:textId="77777777" w:rsidR="003B365D" w:rsidRPr="005048AD" w:rsidRDefault="003B365D" w:rsidP="00F21F06">
      <w:pPr>
        <w:pStyle w:val="Bezodstpw"/>
        <w:numPr>
          <w:ilvl w:val="0"/>
          <w:numId w:val="37"/>
        </w:numPr>
        <w:ind w:left="567" w:hanging="567"/>
        <w:jc w:val="both"/>
        <w:rPr>
          <w:rFonts w:ascii="Calibri" w:hAnsi="Calibri" w:cs="Calibri"/>
          <w:color w:val="000000" w:themeColor="text1"/>
          <w:sz w:val="22"/>
          <w:szCs w:val="22"/>
        </w:rPr>
      </w:pPr>
      <w:r w:rsidRPr="005048AD">
        <w:rPr>
          <w:rFonts w:ascii="Calibri" w:hAnsi="Calibri" w:cs="Calibri"/>
          <w:color w:val="000000" w:themeColor="text1"/>
          <w:sz w:val="22"/>
          <w:szCs w:val="22"/>
        </w:rPr>
        <w:t>Zamawiający nie dopuszcza składania ofert wariantowych.</w:t>
      </w:r>
    </w:p>
    <w:p w14:paraId="74F94D5B" w14:textId="7B78D1CA" w:rsidR="003B365D" w:rsidRDefault="003B365D" w:rsidP="00F21F06">
      <w:pPr>
        <w:pStyle w:val="Bezodstpw"/>
        <w:numPr>
          <w:ilvl w:val="0"/>
          <w:numId w:val="37"/>
        </w:numPr>
        <w:ind w:left="567" w:hanging="567"/>
        <w:jc w:val="both"/>
        <w:rPr>
          <w:rFonts w:ascii="Calibri" w:hAnsi="Calibri" w:cs="Calibri"/>
          <w:color w:val="000000" w:themeColor="text1"/>
          <w:sz w:val="22"/>
          <w:szCs w:val="22"/>
        </w:rPr>
      </w:pPr>
      <w:r w:rsidRPr="005048AD">
        <w:rPr>
          <w:rFonts w:ascii="Calibri" w:hAnsi="Calibri" w:cs="Calibri"/>
          <w:color w:val="000000" w:themeColor="text1"/>
          <w:sz w:val="22"/>
          <w:szCs w:val="22"/>
        </w:rPr>
        <w:t xml:space="preserve">Zamawiający nie przewiduje możliwości udzielenia zamówień, o których mowa w art. 214 ust. 1 pkt 7 </w:t>
      </w:r>
      <w:r w:rsidRPr="00514E12">
        <w:rPr>
          <w:rFonts w:ascii="Calibri" w:hAnsi="Calibri" w:cs="Calibri"/>
          <w:strike/>
          <w:color w:val="000000" w:themeColor="text1"/>
          <w:sz w:val="22"/>
          <w:szCs w:val="22"/>
        </w:rPr>
        <w:t>i 8</w:t>
      </w:r>
      <w:r w:rsidRPr="005048AD">
        <w:rPr>
          <w:rFonts w:ascii="Calibri" w:hAnsi="Calibri" w:cs="Calibri"/>
          <w:strike/>
          <w:color w:val="000000" w:themeColor="text1"/>
          <w:sz w:val="22"/>
          <w:szCs w:val="22"/>
        </w:rPr>
        <w:t xml:space="preserve"> </w:t>
      </w:r>
      <w:r w:rsidRPr="00514E12">
        <w:rPr>
          <w:rFonts w:ascii="Calibri" w:hAnsi="Calibri" w:cs="Calibri"/>
          <w:color w:val="000000" w:themeColor="text1"/>
          <w:sz w:val="22"/>
          <w:szCs w:val="22"/>
        </w:rPr>
        <w:t xml:space="preserve">ustawy </w:t>
      </w:r>
      <w:proofErr w:type="spellStart"/>
      <w:r w:rsidRPr="005048AD">
        <w:rPr>
          <w:rFonts w:ascii="Calibri" w:hAnsi="Calibri" w:cs="Calibri"/>
          <w:color w:val="000000" w:themeColor="text1"/>
          <w:sz w:val="22"/>
          <w:szCs w:val="22"/>
        </w:rPr>
        <w:t>Pzp</w:t>
      </w:r>
      <w:proofErr w:type="spellEnd"/>
      <w:r w:rsidRPr="005048AD">
        <w:rPr>
          <w:rFonts w:ascii="Calibri" w:hAnsi="Calibri" w:cs="Calibri"/>
          <w:color w:val="000000" w:themeColor="text1"/>
          <w:sz w:val="22"/>
          <w:szCs w:val="22"/>
        </w:rPr>
        <w:t>.</w:t>
      </w:r>
    </w:p>
    <w:p w14:paraId="36BC667F" w14:textId="56BE4B61" w:rsidR="00514E12" w:rsidRPr="00F21F06" w:rsidRDefault="00B64ADC" w:rsidP="00F21F06">
      <w:pPr>
        <w:pStyle w:val="Default1"/>
        <w:numPr>
          <w:ilvl w:val="0"/>
          <w:numId w:val="37"/>
        </w:numPr>
        <w:ind w:left="567" w:hanging="567"/>
        <w:jc w:val="both"/>
        <w:rPr>
          <w:rFonts w:asciiTheme="minorHAnsi" w:hAnsiTheme="minorHAnsi" w:cstheme="minorHAnsi"/>
          <w:color w:val="auto"/>
          <w:sz w:val="22"/>
          <w:szCs w:val="22"/>
        </w:rPr>
      </w:pPr>
      <w:r w:rsidRPr="00152D0C">
        <w:rPr>
          <w:rFonts w:asciiTheme="minorHAnsi" w:hAnsiTheme="minorHAnsi" w:cstheme="minorHAnsi"/>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152D0C">
        <w:rPr>
          <w:rFonts w:asciiTheme="minorHAnsi" w:hAnsiTheme="minorHAnsi" w:cstheme="minorHAnsi"/>
          <w:color w:val="auto"/>
          <w:sz w:val="22"/>
          <w:szCs w:val="22"/>
        </w:rPr>
        <w:t>elektromobilności</w:t>
      </w:r>
      <w:proofErr w:type="spellEnd"/>
      <w:r w:rsidRPr="00152D0C">
        <w:rPr>
          <w:rFonts w:asciiTheme="minorHAnsi" w:hAnsiTheme="minorHAnsi" w:cstheme="minorHAnsi"/>
          <w:color w:val="auto"/>
          <w:sz w:val="22"/>
          <w:szCs w:val="22"/>
        </w:rPr>
        <w:t xml:space="preserve"> i paliwach alternatywnych, o ile wykonanie zamówienia będzie wymagało użycia pojazdów samochodowych.</w:t>
      </w:r>
    </w:p>
    <w:p w14:paraId="44B0A5A6" w14:textId="7FFA6770" w:rsidR="00B64ADC" w:rsidRPr="00514E12" w:rsidRDefault="00B64ADC" w:rsidP="00F21F06">
      <w:pPr>
        <w:pStyle w:val="Default1"/>
        <w:numPr>
          <w:ilvl w:val="0"/>
          <w:numId w:val="37"/>
        </w:numPr>
        <w:ind w:left="567" w:hanging="567"/>
        <w:jc w:val="both"/>
        <w:rPr>
          <w:rFonts w:asciiTheme="minorHAnsi" w:hAnsiTheme="minorHAnsi" w:cstheme="minorHAnsi"/>
          <w:color w:val="auto"/>
          <w:sz w:val="22"/>
          <w:szCs w:val="22"/>
        </w:rPr>
      </w:pPr>
      <w:r w:rsidRPr="00514E12">
        <w:rPr>
          <w:rFonts w:asciiTheme="minorHAnsi" w:eastAsia="Calibri" w:hAnsiTheme="minorHAnsi" w:cstheme="minorHAnsi"/>
          <w:bCs/>
          <w:sz w:val="22"/>
          <w:szCs w:val="22"/>
          <w:lang w:val="x-none"/>
        </w:rPr>
        <w:t xml:space="preserve">W ramach przedmiotu umowy zamawiający uprawniony jest do </w:t>
      </w:r>
      <w:r w:rsidR="006D0FFB">
        <w:rPr>
          <w:rFonts w:asciiTheme="minorHAnsi" w:eastAsia="Calibri" w:hAnsiTheme="minorHAnsi" w:cstheme="minorHAnsi"/>
          <w:bCs/>
          <w:sz w:val="22"/>
          <w:szCs w:val="22"/>
        </w:rPr>
        <w:t xml:space="preserve">wielokrotnego </w:t>
      </w:r>
      <w:r w:rsidRPr="00514E12">
        <w:rPr>
          <w:rFonts w:asciiTheme="minorHAnsi" w:eastAsia="Calibri" w:hAnsiTheme="minorHAnsi" w:cstheme="minorHAnsi"/>
          <w:bCs/>
          <w:sz w:val="22"/>
          <w:szCs w:val="22"/>
          <w:lang w:val="x-none"/>
        </w:rPr>
        <w:t>skorzystania z prawa opcji polegającego na</w:t>
      </w:r>
      <w:r w:rsidRPr="00514E12">
        <w:rPr>
          <w:rFonts w:asciiTheme="minorHAnsi" w:eastAsia="Calibri" w:hAnsiTheme="minorHAnsi" w:cstheme="minorHAnsi"/>
          <w:bCs/>
          <w:sz w:val="22"/>
          <w:szCs w:val="22"/>
        </w:rPr>
        <w:t xml:space="preserve"> zlecaniu usług określonych w </w:t>
      </w:r>
      <w:r w:rsidRPr="00514E12">
        <w:rPr>
          <w:rFonts w:asciiTheme="minorHAnsi" w:eastAsia="Lucida Sans Unicode" w:hAnsiTheme="minorHAnsi" w:cstheme="minorHAnsi"/>
          <w:bCs/>
          <w:sz w:val="22"/>
          <w:szCs w:val="22"/>
        </w:rPr>
        <w:t>§ 1 umowy</w:t>
      </w:r>
      <w:r w:rsidRPr="00514E12">
        <w:rPr>
          <w:rFonts w:asciiTheme="minorHAnsi" w:eastAsia="Calibri" w:hAnsiTheme="minorHAnsi" w:cstheme="minorHAnsi"/>
          <w:bCs/>
          <w:sz w:val="22"/>
          <w:szCs w:val="22"/>
        </w:rPr>
        <w:t>, gdy wyniknie to z potrzeb Zamawiającego.</w:t>
      </w:r>
    </w:p>
    <w:p w14:paraId="47CFB0C3" w14:textId="438F17CD" w:rsidR="00B64ADC" w:rsidRPr="00514E12" w:rsidRDefault="006A71C1" w:rsidP="00F21F06">
      <w:pPr>
        <w:widowControl w:val="0"/>
        <w:suppressAutoHyphens/>
        <w:spacing w:line="240" w:lineRule="auto"/>
        <w:jc w:val="both"/>
        <w:rPr>
          <w:rFonts w:asciiTheme="minorHAnsi" w:hAnsiTheme="minorHAnsi" w:cstheme="minorHAnsi"/>
          <w:bCs/>
          <w:color w:val="000000"/>
          <w:lang w:val="x-none"/>
        </w:rPr>
      </w:pPr>
      <w:r>
        <w:rPr>
          <w:rFonts w:asciiTheme="minorHAnsi" w:hAnsiTheme="minorHAnsi" w:cstheme="minorHAnsi"/>
          <w:bCs/>
          <w:color w:val="000000"/>
        </w:rPr>
        <w:lastRenderedPageBreak/>
        <w:t xml:space="preserve">           </w:t>
      </w:r>
      <w:r w:rsidR="00B64ADC" w:rsidRPr="00514E12">
        <w:rPr>
          <w:rFonts w:asciiTheme="minorHAnsi" w:hAnsiTheme="minorHAnsi" w:cstheme="minorHAnsi"/>
          <w:bCs/>
          <w:color w:val="000000"/>
        </w:rPr>
        <w:t xml:space="preserve">Zamawiający składa oświadczenie woli o skorzystaniu z prawa opcji </w:t>
      </w:r>
      <w:r w:rsidR="00B64ADC" w:rsidRPr="00514E12">
        <w:rPr>
          <w:rFonts w:asciiTheme="minorHAnsi" w:hAnsiTheme="minorHAnsi" w:cstheme="minorHAnsi"/>
          <w:bCs/>
          <w:color w:val="000000"/>
          <w:lang w:val="x-none"/>
        </w:rPr>
        <w:t>w terminie obowiązywania umowy</w:t>
      </w:r>
      <w:r w:rsidR="00514E12" w:rsidRPr="00514E12">
        <w:rPr>
          <w:rFonts w:asciiTheme="minorHAnsi" w:hAnsiTheme="minorHAnsi" w:cstheme="minorHAnsi"/>
          <w:bCs/>
          <w:color w:val="000000"/>
        </w:rPr>
        <w:t>.</w:t>
      </w:r>
      <w:r w:rsidR="00B64ADC" w:rsidRPr="00514E12">
        <w:rPr>
          <w:rFonts w:asciiTheme="minorHAnsi" w:hAnsiTheme="minorHAnsi" w:cstheme="minorHAnsi"/>
          <w:bCs/>
          <w:color w:val="000000"/>
          <w:lang w:val="x-none"/>
        </w:rPr>
        <w:t xml:space="preserve"> </w:t>
      </w:r>
    </w:p>
    <w:p w14:paraId="05BD126B" w14:textId="75B899CD" w:rsidR="00B64ADC" w:rsidRPr="006A71C1" w:rsidRDefault="006A71C1" w:rsidP="006D0FFB">
      <w:pPr>
        <w:widowControl w:val="0"/>
        <w:suppressAutoHyphens/>
        <w:spacing w:line="240" w:lineRule="auto"/>
        <w:rPr>
          <w:rFonts w:asciiTheme="minorHAnsi" w:hAnsiTheme="minorHAnsi" w:cstheme="minorHAnsi"/>
          <w:bCs/>
          <w:sz w:val="21"/>
          <w:szCs w:val="21"/>
        </w:rPr>
      </w:pPr>
      <w:r w:rsidRPr="006A71C1">
        <w:rPr>
          <w:rFonts w:asciiTheme="minorHAnsi" w:hAnsiTheme="minorHAnsi" w:cstheme="minorHAnsi"/>
          <w:bCs/>
          <w:color w:val="000000"/>
          <w:sz w:val="21"/>
          <w:szCs w:val="21"/>
        </w:rPr>
        <w:t xml:space="preserve">          7.1 </w:t>
      </w:r>
      <w:r w:rsidR="00B64ADC" w:rsidRPr="006A71C1">
        <w:rPr>
          <w:rFonts w:asciiTheme="minorHAnsi" w:hAnsiTheme="minorHAnsi" w:cstheme="minorHAnsi"/>
          <w:bCs/>
          <w:color w:val="000000"/>
          <w:sz w:val="21"/>
          <w:szCs w:val="21"/>
          <w:lang w:val="x-none"/>
        </w:rPr>
        <w:t xml:space="preserve">Maksymalna wartość zwiększenia wynikająca z realizacji prawa opcji wynosi </w:t>
      </w:r>
      <w:r w:rsidR="00B64ADC" w:rsidRPr="006A71C1">
        <w:rPr>
          <w:rFonts w:asciiTheme="minorHAnsi" w:hAnsiTheme="minorHAnsi" w:cstheme="minorHAnsi"/>
          <w:bCs/>
          <w:sz w:val="21"/>
          <w:szCs w:val="21"/>
        </w:rPr>
        <w:t>50% wartości zamówienia</w:t>
      </w:r>
      <w:r w:rsidR="006D0FFB">
        <w:rPr>
          <w:rFonts w:asciiTheme="minorHAnsi" w:hAnsiTheme="minorHAnsi" w:cstheme="minorHAnsi"/>
          <w:bCs/>
          <w:sz w:val="21"/>
          <w:szCs w:val="21"/>
        </w:rPr>
        <w:t xml:space="preserve">      plus należny podatek VAT</w:t>
      </w:r>
      <w:r w:rsidR="00B64ADC" w:rsidRPr="006A71C1">
        <w:rPr>
          <w:rFonts w:asciiTheme="minorHAnsi" w:hAnsiTheme="minorHAnsi" w:cstheme="minorHAnsi"/>
          <w:bCs/>
          <w:sz w:val="21"/>
          <w:szCs w:val="21"/>
        </w:rPr>
        <w:t>.</w:t>
      </w:r>
    </w:p>
    <w:p w14:paraId="3DCAFA88" w14:textId="0AA254DC" w:rsidR="00B64ADC" w:rsidRPr="00514E12" w:rsidRDefault="006A71C1" w:rsidP="00F21F06">
      <w:pPr>
        <w:widowControl w:val="0"/>
        <w:suppressAutoHyphens/>
        <w:spacing w:line="240" w:lineRule="auto"/>
        <w:ind w:left="426" w:hanging="426"/>
        <w:jc w:val="both"/>
        <w:rPr>
          <w:rFonts w:asciiTheme="minorHAnsi" w:eastAsia="Lucida Sans Unicode" w:hAnsiTheme="minorHAnsi" w:cstheme="minorHAnsi"/>
          <w:bCs/>
          <w:color w:val="000000"/>
        </w:rPr>
      </w:pPr>
      <w:r>
        <w:rPr>
          <w:rFonts w:asciiTheme="minorHAnsi" w:eastAsia="Lucida Sans Unicode" w:hAnsiTheme="minorHAnsi" w:cstheme="minorHAnsi"/>
          <w:bCs/>
          <w:color w:val="000000"/>
        </w:rPr>
        <w:t xml:space="preserve">          7.2 </w:t>
      </w:r>
      <w:r w:rsidR="00B64ADC" w:rsidRPr="00514E12">
        <w:rPr>
          <w:rFonts w:asciiTheme="minorHAnsi" w:eastAsia="Lucida Sans Unicode" w:hAnsiTheme="minorHAnsi" w:cstheme="minorHAnsi"/>
          <w:bCs/>
          <w:color w:val="000000"/>
        </w:rPr>
        <w:t xml:space="preserve">Zamawiający może z prawa opcji skorzystać w całości lub w części. </w:t>
      </w:r>
    </w:p>
    <w:p w14:paraId="2EFA0395" w14:textId="0E894841" w:rsidR="00B64ADC" w:rsidRPr="00514E12" w:rsidRDefault="006A71C1" w:rsidP="00F21F06">
      <w:pPr>
        <w:widowControl w:val="0"/>
        <w:suppressAutoHyphens/>
        <w:spacing w:line="240" w:lineRule="auto"/>
        <w:ind w:left="426" w:hanging="426"/>
        <w:jc w:val="both"/>
        <w:rPr>
          <w:rFonts w:asciiTheme="minorHAnsi" w:eastAsia="Lucida Sans Unicode" w:hAnsiTheme="minorHAnsi" w:cstheme="minorHAnsi"/>
          <w:bCs/>
          <w:color w:val="000000"/>
        </w:rPr>
      </w:pPr>
      <w:r>
        <w:rPr>
          <w:rFonts w:asciiTheme="minorHAnsi" w:eastAsia="Lucida Sans Unicode" w:hAnsiTheme="minorHAnsi" w:cstheme="minorHAnsi"/>
          <w:bCs/>
          <w:color w:val="000000"/>
        </w:rPr>
        <w:t xml:space="preserve">          7.3 </w:t>
      </w:r>
      <w:r w:rsidR="00B64ADC" w:rsidRPr="00514E12">
        <w:rPr>
          <w:rFonts w:asciiTheme="minorHAnsi" w:eastAsia="Lucida Sans Unicode" w:hAnsiTheme="minorHAnsi" w:cstheme="minorHAnsi"/>
          <w:bCs/>
          <w:color w:val="000000"/>
        </w:rPr>
        <w:t xml:space="preserve">Zamówienie realizowane w ramach opcji jest jednostronnym uprawnieniem Zamawiającego, </w:t>
      </w:r>
      <w:r>
        <w:rPr>
          <w:rFonts w:asciiTheme="minorHAnsi" w:eastAsia="Lucida Sans Unicode" w:hAnsiTheme="minorHAnsi" w:cstheme="minorHAnsi"/>
          <w:bCs/>
          <w:color w:val="000000"/>
        </w:rPr>
        <w:t xml:space="preserve">   </w:t>
      </w:r>
      <w:r w:rsidR="00B64ADC" w:rsidRPr="00514E12">
        <w:rPr>
          <w:rFonts w:asciiTheme="minorHAnsi" w:eastAsia="Lucida Sans Unicode" w:hAnsiTheme="minorHAnsi" w:cstheme="minorHAnsi"/>
          <w:bCs/>
          <w:color w:val="000000"/>
        </w:rPr>
        <w:t xml:space="preserve">dlatego też nieskorzystanie przez Zamawiającego z prawa opcji w całości lub części nie stanowi podstawy dla Wykonawcy do dochodzenia jakichkolwiek roszczeń w stosunku do Zamawiającego. </w:t>
      </w:r>
    </w:p>
    <w:p w14:paraId="48682C3E" w14:textId="461BAFFD" w:rsidR="00B64ADC" w:rsidRPr="00514E12" w:rsidRDefault="006A71C1" w:rsidP="00F21F06">
      <w:pPr>
        <w:widowControl w:val="0"/>
        <w:suppressAutoHyphens/>
        <w:spacing w:line="240" w:lineRule="auto"/>
        <w:ind w:left="426" w:hanging="426"/>
        <w:jc w:val="both"/>
        <w:rPr>
          <w:rFonts w:asciiTheme="minorHAnsi" w:eastAsia="Lucida Sans Unicode" w:hAnsiTheme="minorHAnsi" w:cstheme="minorHAnsi"/>
          <w:bCs/>
          <w:color w:val="000000"/>
        </w:rPr>
      </w:pPr>
      <w:r>
        <w:rPr>
          <w:rFonts w:asciiTheme="minorHAnsi" w:eastAsia="Lucida Sans Unicode" w:hAnsiTheme="minorHAnsi" w:cstheme="minorHAnsi"/>
          <w:bCs/>
          <w:color w:val="000000"/>
        </w:rPr>
        <w:t xml:space="preserve">         7.4 </w:t>
      </w:r>
      <w:r w:rsidR="00B64ADC" w:rsidRPr="00514E12">
        <w:rPr>
          <w:rFonts w:asciiTheme="minorHAnsi" w:eastAsia="Lucida Sans Unicode" w:hAnsiTheme="minorHAnsi" w:cstheme="minorHAnsi"/>
          <w:bCs/>
          <w:color w:val="000000"/>
        </w:rPr>
        <w:t xml:space="preserve">Skorzystanie z prawa opcji przez Zamawiającego wymaga złożenia oświadczenia woli </w:t>
      </w:r>
      <w:r w:rsidR="00B64ADC" w:rsidRPr="00514E12">
        <w:rPr>
          <w:rFonts w:asciiTheme="minorHAnsi" w:eastAsia="Lucida Sans Unicode" w:hAnsiTheme="minorHAnsi" w:cstheme="minorHAnsi"/>
          <w:bCs/>
        </w:rPr>
        <w:t>Wykonawcy w formie pisemnej lub formie dokumentowej na wskazany przez Wyko</w:t>
      </w:r>
      <w:r w:rsidR="00B64ADC" w:rsidRPr="00514E12">
        <w:rPr>
          <w:rFonts w:asciiTheme="minorHAnsi" w:eastAsia="Lucida Sans Unicode" w:hAnsiTheme="minorHAnsi" w:cstheme="minorHAnsi"/>
          <w:bCs/>
          <w:color w:val="000000"/>
        </w:rPr>
        <w:t>nawcę adres e-mail.</w:t>
      </w:r>
    </w:p>
    <w:p w14:paraId="5F761A71" w14:textId="155417E9" w:rsidR="00B64ADC" w:rsidRPr="00514E12" w:rsidRDefault="006A71C1" w:rsidP="00F21F06">
      <w:pPr>
        <w:widowControl w:val="0"/>
        <w:suppressAutoHyphens/>
        <w:spacing w:line="240" w:lineRule="auto"/>
        <w:ind w:left="426" w:hanging="426"/>
        <w:jc w:val="both"/>
        <w:rPr>
          <w:rFonts w:asciiTheme="minorHAnsi" w:eastAsia="Lucida Sans Unicode" w:hAnsiTheme="minorHAnsi" w:cstheme="minorHAnsi"/>
          <w:bCs/>
          <w:color w:val="FF0000"/>
        </w:rPr>
      </w:pPr>
      <w:r>
        <w:rPr>
          <w:rFonts w:asciiTheme="minorHAnsi" w:eastAsia="Lucida Sans Unicode" w:hAnsiTheme="minorHAnsi" w:cstheme="minorHAnsi"/>
          <w:bCs/>
        </w:rPr>
        <w:t xml:space="preserve">         7.5 </w:t>
      </w:r>
      <w:r w:rsidR="00B64ADC" w:rsidRPr="00514E12">
        <w:rPr>
          <w:rFonts w:asciiTheme="minorHAnsi" w:eastAsia="Lucida Sans Unicode" w:hAnsiTheme="minorHAnsi" w:cstheme="minorHAnsi"/>
          <w:bCs/>
        </w:rPr>
        <w:t xml:space="preserve">Termin opcji nie może być dłuższy niż </w:t>
      </w:r>
      <w:r w:rsidR="006D0FFB">
        <w:rPr>
          <w:rFonts w:asciiTheme="minorHAnsi" w:eastAsia="Lucida Sans Unicode" w:hAnsiTheme="minorHAnsi" w:cstheme="minorHAnsi"/>
          <w:bCs/>
        </w:rPr>
        <w:t>30 dni od zakończenia umowy</w:t>
      </w:r>
      <w:r w:rsidR="00B64ADC" w:rsidRPr="00514E12">
        <w:rPr>
          <w:rFonts w:asciiTheme="minorHAnsi" w:eastAsia="Lucida Sans Unicode" w:hAnsiTheme="minorHAnsi" w:cstheme="minorHAnsi"/>
          <w:bCs/>
        </w:rPr>
        <w:t>.</w:t>
      </w:r>
    </w:p>
    <w:p w14:paraId="65151F54" w14:textId="1DD060E7" w:rsidR="00B64ADC" w:rsidRPr="00514E12" w:rsidRDefault="006A71C1" w:rsidP="00F21F06">
      <w:pPr>
        <w:widowControl w:val="0"/>
        <w:suppressAutoHyphens/>
        <w:spacing w:line="240" w:lineRule="auto"/>
        <w:ind w:left="426" w:hanging="426"/>
        <w:jc w:val="both"/>
        <w:rPr>
          <w:rFonts w:asciiTheme="minorHAnsi" w:eastAsia="Lucida Sans Unicode" w:hAnsiTheme="minorHAnsi" w:cstheme="minorHAnsi"/>
          <w:bCs/>
          <w:color w:val="000000"/>
        </w:rPr>
      </w:pPr>
      <w:r>
        <w:rPr>
          <w:rFonts w:asciiTheme="minorHAnsi" w:eastAsia="Lucida Sans Unicode" w:hAnsiTheme="minorHAnsi" w:cstheme="minorHAnsi"/>
          <w:bCs/>
          <w:color w:val="000000"/>
        </w:rPr>
        <w:t xml:space="preserve">         7.6 </w:t>
      </w:r>
      <w:r w:rsidR="00B64ADC" w:rsidRPr="00514E12">
        <w:rPr>
          <w:rFonts w:asciiTheme="minorHAnsi" w:eastAsia="Lucida Sans Unicode" w:hAnsiTheme="minorHAnsi" w:cstheme="minorHAnsi"/>
          <w:bCs/>
          <w:color w:val="000000"/>
        </w:rPr>
        <w:t>Zasady dotyczące realizacji i rozliczenia zamówienia objętego prawem opcji będą takie same jak te, które obowiązują przy realizacji zamówienia podstawowego.</w:t>
      </w:r>
    </w:p>
    <w:p w14:paraId="563302D1" w14:textId="561D1418" w:rsidR="00F33B8B" w:rsidRPr="00B44C6F"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1"/>
          <w:szCs w:val="21"/>
        </w:rPr>
      </w:pPr>
      <w:r w:rsidRPr="00B44C6F">
        <w:rPr>
          <w:rFonts w:ascii="Calibri" w:hAnsi="Calibri" w:cs="Calibri"/>
          <w:b/>
          <w:bCs/>
          <w:color w:val="000000" w:themeColor="text1"/>
          <w:sz w:val="21"/>
          <w:szCs w:val="21"/>
        </w:rPr>
        <w:t>Termin wykonania zamówienia</w:t>
      </w:r>
      <w:r w:rsidR="00F725F9" w:rsidRPr="00B44C6F">
        <w:rPr>
          <w:rFonts w:ascii="Calibri" w:hAnsi="Calibri" w:cs="Calibri"/>
          <w:b/>
          <w:bCs/>
          <w:color w:val="000000" w:themeColor="text1"/>
          <w:sz w:val="21"/>
          <w:szCs w:val="21"/>
          <w:lang w:val="pl-PL"/>
        </w:rPr>
        <w:t xml:space="preserve">: od </w:t>
      </w:r>
      <w:r w:rsidR="007F73DE" w:rsidRPr="00B44C6F">
        <w:rPr>
          <w:rFonts w:ascii="Calibri" w:hAnsi="Calibri" w:cs="Calibri"/>
          <w:b/>
          <w:bCs/>
          <w:color w:val="000000" w:themeColor="text1"/>
          <w:sz w:val="21"/>
          <w:szCs w:val="21"/>
          <w:lang w:val="pl-PL"/>
        </w:rPr>
        <w:t>dnia zawarcia umowy –</w:t>
      </w:r>
      <w:r w:rsidR="006F4461">
        <w:rPr>
          <w:rFonts w:ascii="Calibri" w:hAnsi="Calibri" w:cs="Calibri"/>
          <w:b/>
          <w:bCs/>
          <w:color w:val="000000" w:themeColor="text1"/>
          <w:sz w:val="21"/>
          <w:szCs w:val="21"/>
          <w:lang w:val="pl-PL"/>
        </w:rPr>
        <w:t xml:space="preserve"> od </w:t>
      </w:r>
      <w:r w:rsidR="00F725F9" w:rsidRPr="00B44C6F">
        <w:rPr>
          <w:rFonts w:ascii="Calibri" w:hAnsi="Calibri" w:cs="Calibri"/>
          <w:b/>
          <w:bCs/>
          <w:color w:val="000000" w:themeColor="text1"/>
          <w:sz w:val="21"/>
          <w:szCs w:val="21"/>
          <w:lang w:val="pl-PL"/>
        </w:rPr>
        <w:t>01.01.202</w:t>
      </w:r>
      <w:r w:rsidR="00FC5C20">
        <w:rPr>
          <w:rFonts w:ascii="Calibri" w:hAnsi="Calibri" w:cs="Calibri"/>
          <w:b/>
          <w:bCs/>
          <w:color w:val="000000" w:themeColor="text1"/>
          <w:sz w:val="21"/>
          <w:szCs w:val="21"/>
          <w:lang w:val="pl-PL"/>
        </w:rPr>
        <w:t>4</w:t>
      </w:r>
      <w:r w:rsidR="007F73DE" w:rsidRPr="00B44C6F">
        <w:rPr>
          <w:rFonts w:ascii="Calibri" w:hAnsi="Calibri" w:cs="Calibri"/>
          <w:b/>
          <w:bCs/>
          <w:color w:val="000000" w:themeColor="text1"/>
          <w:sz w:val="21"/>
          <w:szCs w:val="21"/>
          <w:lang w:val="pl-PL"/>
        </w:rPr>
        <w:t xml:space="preserve"> </w:t>
      </w:r>
      <w:r w:rsidR="00F725F9" w:rsidRPr="00B44C6F">
        <w:rPr>
          <w:rFonts w:ascii="Calibri" w:hAnsi="Calibri" w:cs="Calibri"/>
          <w:b/>
          <w:bCs/>
          <w:color w:val="000000" w:themeColor="text1"/>
          <w:sz w:val="21"/>
          <w:szCs w:val="21"/>
          <w:lang w:val="pl-PL"/>
        </w:rPr>
        <w:t>r. do</w:t>
      </w:r>
      <w:r w:rsidR="007F73DE" w:rsidRPr="00B44C6F">
        <w:rPr>
          <w:rFonts w:ascii="Calibri" w:hAnsi="Calibri" w:cs="Calibri"/>
          <w:b/>
          <w:bCs/>
          <w:color w:val="000000" w:themeColor="text1"/>
          <w:sz w:val="21"/>
          <w:szCs w:val="21"/>
          <w:lang w:val="pl-PL"/>
        </w:rPr>
        <w:t xml:space="preserve"> </w:t>
      </w:r>
      <w:r w:rsidR="00F725F9" w:rsidRPr="00B44C6F">
        <w:rPr>
          <w:rFonts w:ascii="Calibri" w:hAnsi="Calibri" w:cs="Calibri"/>
          <w:b/>
          <w:bCs/>
          <w:color w:val="000000" w:themeColor="text1"/>
          <w:sz w:val="21"/>
          <w:szCs w:val="21"/>
          <w:lang w:val="pl-PL"/>
        </w:rPr>
        <w:t>31.12.202</w:t>
      </w:r>
      <w:r w:rsidR="00FC5C20">
        <w:rPr>
          <w:rFonts w:ascii="Calibri" w:hAnsi="Calibri" w:cs="Calibri"/>
          <w:b/>
          <w:bCs/>
          <w:color w:val="000000" w:themeColor="text1"/>
          <w:sz w:val="21"/>
          <w:szCs w:val="21"/>
          <w:lang w:val="pl-PL"/>
        </w:rPr>
        <w:t>4</w:t>
      </w:r>
      <w:r w:rsidR="00220D67">
        <w:rPr>
          <w:rFonts w:ascii="Calibri" w:hAnsi="Calibri" w:cs="Calibri"/>
          <w:b/>
          <w:bCs/>
          <w:color w:val="000000" w:themeColor="text1"/>
          <w:sz w:val="21"/>
          <w:szCs w:val="21"/>
          <w:lang w:val="pl-PL"/>
        </w:rPr>
        <w:t xml:space="preserve"> </w:t>
      </w:r>
      <w:r w:rsidR="00F725F9" w:rsidRPr="00B44C6F">
        <w:rPr>
          <w:rFonts w:ascii="Calibri" w:hAnsi="Calibri" w:cs="Calibri"/>
          <w:b/>
          <w:bCs/>
          <w:color w:val="000000" w:themeColor="text1"/>
          <w:sz w:val="21"/>
          <w:szCs w:val="21"/>
          <w:lang w:val="pl-PL"/>
        </w:rPr>
        <w:t>r</w:t>
      </w:r>
      <w:r w:rsidR="006F4461">
        <w:rPr>
          <w:rFonts w:ascii="Calibri" w:hAnsi="Calibri" w:cs="Calibri"/>
          <w:b/>
          <w:bCs/>
          <w:color w:val="000000" w:themeColor="text1"/>
          <w:sz w:val="21"/>
          <w:szCs w:val="21"/>
          <w:lang w:val="pl-PL"/>
        </w:rPr>
        <w:t>.</w:t>
      </w:r>
    </w:p>
    <w:p w14:paraId="32F8D3E0"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Projektowane postanowienia umowy w sprawie zamówienia publicznego, które zostaną wprowadzone do treści tej umowy</w:t>
      </w:r>
    </w:p>
    <w:p w14:paraId="0EE50495" w14:textId="2646A929" w:rsidR="003B365D" w:rsidRPr="005048AD" w:rsidRDefault="003B365D" w:rsidP="00F21F06">
      <w:pPr>
        <w:spacing w:line="240" w:lineRule="auto"/>
        <w:ind w:left="567"/>
        <w:rPr>
          <w:rFonts w:cs="Calibri"/>
          <w:color w:val="000000" w:themeColor="text1"/>
        </w:rPr>
      </w:pPr>
      <w:r w:rsidRPr="005048AD">
        <w:rPr>
          <w:rFonts w:cs="Calibri"/>
          <w:color w:val="000000" w:themeColor="text1"/>
        </w:rPr>
        <w:t>Postanowienia umowy zawiera</w:t>
      </w:r>
      <w:r w:rsidR="00F725F9">
        <w:rPr>
          <w:rFonts w:cs="Calibri"/>
          <w:color w:val="000000" w:themeColor="text1"/>
        </w:rPr>
        <w:t xml:space="preserve"> projekt umowy </w:t>
      </w:r>
      <w:r w:rsidRPr="005048AD">
        <w:rPr>
          <w:rFonts w:cs="Calibri"/>
          <w:color w:val="000000" w:themeColor="text1"/>
        </w:rPr>
        <w:t xml:space="preserve">– </w:t>
      </w:r>
      <w:r w:rsidRPr="00BA19C5">
        <w:rPr>
          <w:rFonts w:cs="Calibri"/>
          <w:b/>
          <w:color w:val="000000" w:themeColor="text1"/>
        </w:rPr>
        <w:t xml:space="preserve">załącznik nr </w:t>
      </w:r>
      <w:r w:rsidR="00791AF7" w:rsidRPr="00BA19C5">
        <w:rPr>
          <w:rFonts w:cs="Calibri"/>
          <w:b/>
          <w:color w:val="000000" w:themeColor="text1"/>
        </w:rPr>
        <w:t>5</w:t>
      </w:r>
      <w:r w:rsidRPr="005048AD">
        <w:rPr>
          <w:rFonts w:cs="Calibri"/>
          <w:color w:val="000000" w:themeColor="text1"/>
        </w:rPr>
        <w:t xml:space="preserve"> do SWZ.</w:t>
      </w:r>
    </w:p>
    <w:p w14:paraId="02ED7132" w14:textId="77777777" w:rsidR="003B365D" w:rsidRPr="005048AD"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Podstawy wykluczenia wykonawców</w:t>
      </w:r>
    </w:p>
    <w:p w14:paraId="6A1C2CF4" w14:textId="586758C6" w:rsidR="003B365D" w:rsidRPr="005048AD" w:rsidRDefault="003B365D" w:rsidP="00F21F06">
      <w:pPr>
        <w:pStyle w:val="Akapitzlist"/>
        <w:numPr>
          <w:ilvl w:val="0"/>
          <w:numId w:val="8"/>
        </w:numPr>
        <w:tabs>
          <w:tab w:val="clear" w:pos="454"/>
        </w:tabs>
        <w:spacing w:line="240" w:lineRule="auto"/>
        <w:ind w:left="567" w:hanging="567"/>
        <w:jc w:val="both"/>
        <w:rPr>
          <w:rFonts w:cs="Calibri"/>
          <w:color w:val="000000" w:themeColor="text1"/>
        </w:rPr>
      </w:pPr>
      <w:r w:rsidRPr="005048AD">
        <w:rPr>
          <w:rFonts w:cs="Calibri"/>
          <w:color w:val="000000" w:themeColor="text1"/>
        </w:rPr>
        <w:t xml:space="preserve">Zamawiający wyklucza wykonawcę, w </w:t>
      </w:r>
      <w:r w:rsidR="00432F42" w:rsidRPr="005048AD">
        <w:rPr>
          <w:rFonts w:cs="Calibri"/>
          <w:color w:val="000000" w:themeColor="text1"/>
        </w:rPr>
        <w:t>stosunku</w:t>
      </w:r>
      <w:r w:rsidRPr="005048AD">
        <w:rPr>
          <w:rFonts w:cs="Calibri"/>
          <w:color w:val="000000" w:themeColor="text1"/>
        </w:rPr>
        <w:t xml:space="preserve"> do którego zachodzi którakolwiek z okoliczności,</w:t>
      </w:r>
      <w:r w:rsidR="00FC5C20">
        <w:rPr>
          <w:rFonts w:cs="Calibri"/>
          <w:color w:val="000000" w:themeColor="text1"/>
        </w:rPr>
        <w:t xml:space="preserve"> </w:t>
      </w:r>
      <w:r w:rsidRPr="005048AD">
        <w:rPr>
          <w:rFonts w:cs="Calibri"/>
          <w:color w:val="000000" w:themeColor="text1"/>
        </w:rPr>
        <w:t xml:space="preserve">o których mowa w art. 108 ust. 1 ustawy </w:t>
      </w:r>
      <w:proofErr w:type="spellStart"/>
      <w:r w:rsidRPr="005048AD">
        <w:rPr>
          <w:rFonts w:cs="Calibri"/>
          <w:color w:val="000000" w:themeColor="text1"/>
        </w:rPr>
        <w:t>Pzp</w:t>
      </w:r>
      <w:proofErr w:type="spellEnd"/>
      <w:r w:rsidRPr="005048AD">
        <w:rPr>
          <w:rFonts w:cs="Calibri"/>
          <w:color w:val="000000" w:themeColor="text1"/>
        </w:rPr>
        <w:t>.</w:t>
      </w:r>
    </w:p>
    <w:p w14:paraId="55F589C6" w14:textId="77777777" w:rsidR="003B365D" w:rsidRPr="005048AD" w:rsidRDefault="002452B5" w:rsidP="00F21F06">
      <w:pPr>
        <w:pStyle w:val="Akapitzlist"/>
        <w:numPr>
          <w:ilvl w:val="0"/>
          <w:numId w:val="8"/>
        </w:numPr>
        <w:tabs>
          <w:tab w:val="clear" w:pos="454"/>
        </w:tabs>
        <w:spacing w:line="240" w:lineRule="auto"/>
        <w:ind w:left="567" w:hanging="567"/>
        <w:jc w:val="both"/>
        <w:rPr>
          <w:rFonts w:cs="Calibri"/>
          <w:color w:val="000000" w:themeColor="text1"/>
        </w:rPr>
      </w:pPr>
      <w:bookmarkStart w:id="4" w:name="_Hlk69117118"/>
      <w:r w:rsidRPr="005048AD">
        <w:rPr>
          <w:rFonts w:cs="Calibri"/>
          <w:color w:val="000000" w:themeColor="text1"/>
        </w:rPr>
        <w:t xml:space="preserve">Zamawiający nie przewiduje wykluczenia wykonawcy </w:t>
      </w:r>
      <w:r w:rsidR="003D4FD3" w:rsidRPr="005048AD">
        <w:rPr>
          <w:rFonts w:cs="Calibri"/>
          <w:color w:val="000000" w:themeColor="text1"/>
        </w:rPr>
        <w:t>na podstawie</w:t>
      </w:r>
      <w:r w:rsidR="003B365D" w:rsidRPr="005048AD">
        <w:rPr>
          <w:rFonts w:cs="Calibri"/>
          <w:color w:val="000000" w:themeColor="text1"/>
        </w:rPr>
        <w:t xml:space="preserve"> art. 109 ust. 1 ustawy </w:t>
      </w:r>
      <w:proofErr w:type="spellStart"/>
      <w:r w:rsidR="003B365D" w:rsidRPr="005048AD">
        <w:rPr>
          <w:rFonts w:cs="Calibri"/>
          <w:color w:val="000000" w:themeColor="text1"/>
        </w:rPr>
        <w:t>Pzp</w:t>
      </w:r>
      <w:proofErr w:type="spellEnd"/>
      <w:r w:rsidRPr="005048AD">
        <w:rPr>
          <w:rFonts w:cs="Calibri"/>
          <w:color w:val="000000" w:themeColor="text1"/>
        </w:rPr>
        <w:t>.</w:t>
      </w:r>
    </w:p>
    <w:bookmarkEnd w:id="4"/>
    <w:p w14:paraId="47B34872" w14:textId="50FD1F63" w:rsidR="003B365D" w:rsidRPr="005048AD" w:rsidRDefault="003B365D" w:rsidP="00F21F06">
      <w:pPr>
        <w:pStyle w:val="Akapitzlist"/>
        <w:numPr>
          <w:ilvl w:val="0"/>
          <w:numId w:val="8"/>
        </w:numPr>
        <w:tabs>
          <w:tab w:val="clear" w:pos="454"/>
        </w:tabs>
        <w:spacing w:line="240" w:lineRule="auto"/>
        <w:ind w:left="567" w:hanging="567"/>
        <w:jc w:val="both"/>
        <w:rPr>
          <w:rFonts w:cs="Calibri"/>
          <w:color w:val="000000" w:themeColor="text1"/>
        </w:rPr>
      </w:pPr>
      <w:r w:rsidRPr="005048AD">
        <w:rPr>
          <w:rFonts w:cs="Calibri"/>
          <w:color w:val="000000" w:themeColor="text1"/>
        </w:rPr>
        <w:t>Wykonawca może zostać wykluczony przez zamawiającego na każdym etapie postępowania</w:t>
      </w:r>
      <w:r w:rsidR="008A2CB3">
        <w:rPr>
          <w:rFonts w:cs="Calibri"/>
          <w:color w:val="000000" w:themeColor="text1"/>
        </w:rPr>
        <w:t xml:space="preserve"> </w:t>
      </w:r>
      <w:r w:rsidRPr="005048AD">
        <w:rPr>
          <w:rFonts w:cs="Calibri"/>
          <w:color w:val="000000" w:themeColor="text1"/>
        </w:rPr>
        <w:t>o udzielenie zamówienia.</w:t>
      </w:r>
    </w:p>
    <w:p w14:paraId="43EF1D3F" w14:textId="13C98C48" w:rsidR="003B365D" w:rsidRPr="005048AD" w:rsidRDefault="003B365D" w:rsidP="00F21F06">
      <w:pPr>
        <w:pStyle w:val="Akapitzlist"/>
        <w:numPr>
          <w:ilvl w:val="0"/>
          <w:numId w:val="8"/>
        </w:numPr>
        <w:tabs>
          <w:tab w:val="clear" w:pos="454"/>
        </w:tabs>
        <w:spacing w:line="240" w:lineRule="auto"/>
        <w:ind w:left="567" w:hanging="567"/>
        <w:jc w:val="both"/>
        <w:rPr>
          <w:rFonts w:cs="Calibri"/>
          <w:color w:val="000000" w:themeColor="text1"/>
        </w:rPr>
      </w:pPr>
      <w:r w:rsidRPr="005048AD">
        <w:rPr>
          <w:rFonts w:cs="Calibri"/>
          <w:color w:val="000000" w:themeColor="text1"/>
        </w:rPr>
        <w:t>Wykonawca nie podlega wykluczeniu w okolicznościach określonych w art. 108 ust. 1 pkt 1, 2</w:t>
      </w:r>
      <w:r w:rsidR="00D16CBF" w:rsidRPr="005048AD">
        <w:rPr>
          <w:rFonts w:cs="Calibri"/>
          <w:color w:val="000000" w:themeColor="text1"/>
        </w:rPr>
        <w:t>i</w:t>
      </w:r>
      <w:r w:rsidRPr="005048AD">
        <w:rPr>
          <w:rFonts w:cs="Calibri"/>
          <w:color w:val="000000" w:themeColor="text1"/>
        </w:rPr>
        <w:t xml:space="preserve"> 5, jeżeli udowodni zamawiającemu, że spełnił łącznie następujące przesłanki:</w:t>
      </w:r>
    </w:p>
    <w:p w14:paraId="4741DFF0" w14:textId="77777777" w:rsidR="003B365D" w:rsidRPr="005048AD" w:rsidRDefault="003B365D" w:rsidP="00F21F06">
      <w:pPr>
        <w:pStyle w:val="Akapitzlist"/>
        <w:numPr>
          <w:ilvl w:val="1"/>
          <w:numId w:val="8"/>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5048AD" w:rsidRDefault="003B365D" w:rsidP="00F21F06">
      <w:pPr>
        <w:pStyle w:val="Akapitzlist"/>
        <w:numPr>
          <w:ilvl w:val="1"/>
          <w:numId w:val="8"/>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5048AD" w:rsidRDefault="003B365D" w:rsidP="00F21F06">
      <w:pPr>
        <w:pStyle w:val="Akapitzlist"/>
        <w:numPr>
          <w:ilvl w:val="1"/>
          <w:numId w:val="8"/>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szCs w:val="20"/>
        </w:rPr>
        <w:t>podjął konkretne środki techniczne, organizacyjne i kadrowe, odpowiednie dla zapobiegania dalszym przestępstwom, wykroczeniom lub nieprawidłowemu postępowaniu, w szczególności:</w:t>
      </w:r>
    </w:p>
    <w:p w14:paraId="7BC4BF48" w14:textId="77777777" w:rsidR="003B365D" w:rsidRPr="005048AD" w:rsidRDefault="003B365D" w:rsidP="00F21F06">
      <w:pPr>
        <w:pStyle w:val="Akapitzlist"/>
        <w:numPr>
          <w:ilvl w:val="2"/>
          <w:numId w:val="8"/>
        </w:numPr>
        <w:tabs>
          <w:tab w:val="clear" w:pos="2041"/>
        </w:tabs>
        <w:spacing w:line="240" w:lineRule="auto"/>
        <w:ind w:left="851" w:hanging="284"/>
        <w:jc w:val="both"/>
        <w:rPr>
          <w:rFonts w:cs="Calibri"/>
          <w:color w:val="000000" w:themeColor="text1"/>
        </w:rPr>
      </w:pPr>
      <w:r w:rsidRPr="005048AD">
        <w:rPr>
          <w:rFonts w:cs="Calibri"/>
          <w:color w:val="000000" w:themeColor="text1"/>
        </w:rPr>
        <w:t>zerwał wszelkie powiązania z osobami lub podmiotami odpowiedzialnymi za nieprawidłowe postępowanie wykonawcy,</w:t>
      </w:r>
    </w:p>
    <w:p w14:paraId="45EB20B2" w14:textId="77777777" w:rsidR="003B365D" w:rsidRPr="005048AD" w:rsidRDefault="003B365D" w:rsidP="00F21F06">
      <w:pPr>
        <w:pStyle w:val="Akapitzlist"/>
        <w:numPr>
          <w:ilvl w:val="2"/>
          <w:numId w:val="8"/>
        </w:numPr>
        <w:tabs>
          <w:tab w:val="clear" w:pos="2041"/>
        </w:tabs>
        <w:spacing w:line="240" w:lineRule="auto"/>
        <w:ind w:left="851" w:hanging="284"/>
        <w:jc w:val="both"/>
        <w:rPr>
          <w:rFonts w:cs="Calibri"/>
          <w:color w:val="000000" w:themeColor="text1"/>
        </w:rPr>
      </w:pPr>
      <w:r w:rsidRPr="005048AD">
        <w:rPr>
          <w:rFonts w:cs="Calibri"/>
          <w:color w:val="000000" w:themeColor="text1"/>
        </w:rPr>
        <w:t>zreorganizował personel,</w:t>
      </w:r>
    </w:p>
    <w:p w14:paraId="68522A19" w14:textId="77777777" w:rsidR="003B365D" w:rsidRPr="005048AD" w:rsidRDefault="003B365D" w:rsidP="00F21F06">
      <w:pPr>
        <w:pStyle w:val="Akapitzlist"/>
        <w:numPr>
          <w:ilvl w:val="2"/>
          <w:numId w:val="8"/>
        </w:numPr>
        <w:tabs>
          <w:tab w:val="clear" w:pos="2041"/>
        </w:tabs>
        <w:spacing w:line="240" w:lineRule="auto"/>
        <w:ind w:left="851" w:hanging="284"/>
        <w:jc w:val="both"/>
        <w:rPr>
          <w:rFonts w:cs="Calibri"/>
          <w:color w:val="000000" w:themeColor="text1"/>
        </w:rPr>
      </w:pPr>
      <w:r w:rsidRPr="005048AD">
        <w:rPr>
          <w:rFonts w:cs="Calibri"/>
          <w:color w:val="000000" w:themeColor="text1"/>
        </w:rPr>
        <w:t>wdrożył system sprawozdawczości i kontroli,</w:t>
      </w:r>
    </w:p>
    <w:p w14:paraId="3325EE54" w14:textId="77777777" w:rsidR="003B365D" w:rsidRPr="005048AD" w:rsidRDefault="003B365D" w:rsidP="00F21F06">
      <w:pPr>
        <w:pStyle w:val="Akapitzlist"/>
        <w:numPr>
          <w:ilvl w:val="2"/>
          <w:numId w:val="8"/>
        </w:numPr>
        <w:tabs>
          <w:tab w:val="clear" w:pos="2041"/>
        </w:tabs>
        <w:spacing w:line="240" w:lineRule="auto"/>
        <w:ind w:left="851" w:hanging="284"/>
        <w:jc w:val="both"/>
        <w:rPr>
          <w:rFonts w:cs="Calibri"/>
          <w:color w:val="000000" w:themeColor="text1"/>
        </w:rPr>
      </w:pPr>
      <w:r w:rsidRPr="005048AD">
        <w:rPr>
          <w:rFonts w:cs="Calibri"/>
          <w:color w:val="000000" w:themeColor="text1"/>
        </w:rPr>
        <w:t>utworzył struktury audytu wewnętrznego do monitorowania przestrzegania przepisów, wewnętrznych regulacji lub standardów,</w:t>
      </w:r>
    </w:p>
    <w:p w14:paraId="5134DFE9" w14:textId="717531C5" w:rsidR="003B365D" w:rsidRPr="005048AD" w:rsidRDefault="003B365D" w:rsidP="00F21F06">
      <w:pPr>
        <w:pStyle w:val="Akapitzlist"/>
        <w:numPr>
          <w:ilvl w:val="2"/>
          <w:numId w:val="8"/>
        </w:numPr>
        <w:tabs>
          <w:tab w:val="clear" w:pos="2041"/>
        </w:tabs>
        <w:spacing w:line="240" w:lineRule="auto"/>
        <w:ind w:left="851" w:hanging="284"/>
        <w:jc w:val="both"/>
        <w:rPr>
          <w:rFonts w:cs="Calibri"/>
          <w:color w:val="000000" w:themeColor="text1"/>
        </w:rPr>
      </w:pPr>
      <w:r w:rsidRPr="005048AD">
        <w:rPr>
          <w:rFonts w:cs="Calibri"/>
          <w:color w:val="000000" w:themeColor="text1"/>
        </w:rPr>
        <w:t>wprowadził wewnętrzne regulacje dotyczące odpowiedzialności i odszkodowań</w:t>
      </w:r>
      <w:r w:rsidR="00791AF7" w:rsidRPr="005048AD">
        <w:rPr>
          <w:rFonts w:cs="Calibri"/>
          <w:color w:val="000000" w:themeColor="text1"/>
        </w:rPr>
        <w:t xml:space="preserve"> </w:t>
      </w:r>
      <w:r w:rsidRPr="005048AD">
        <w:rPr>
          <w:rFonts w:cs="Calibri"/>
          <w:color w:val="000000" w:themeColor="text1"/>
        </w:rPr>
        <w:t>za nieprzestrzeganie przepisów, wewnętrznych regulacji lub standardów.</w:t>
      </w:r>
    </w:p>
    <w:p w14:paraId="747ECDD9" w14:textId="43A5A8D3" w:rsidR="003B365D" w:rsidRDefault="003B365D" w:rsidP="00F21F06">
      <w:pPr>
        <w:pStyle w:val="Akapitzlist"/>
        <w:numPr>
          <w:ilvl w:val="0"/>
          <w:numId w:val="8"/>
        </w:numPr>
        <w:tabs>
          <w:tab w:val="clear" w:pos="454"/>
        </w:tabs>
        <w:spacing w:line="240" w:lineRule="auto"/>
        <w:ind w:left="567" w:hanging="567"/>
        <w:jc w:val="both"/>
        <w:rPr>
          <w:rFonts w:cs="Calibri"/>
          <w:color w:val="000000" w:themeColor="text1"/>
        </w:rPr>
      </w:pPr>
      <w:r w:rsidRPr="005048AD">
        <w:rPr>
          <w:rFonts w:cs="Calibri"/>
          <w:color w:val="000000" w:themeColor="text1"/>
        </w:rPr>
        <w:t xml:space="preserve">Zamawiający ocenia, czy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5048AD">
        <w:rPr>
          <w:rFonts w:cs="Calibri"/>
          <w:color w:val="000000" w:themeColor="text1"/>
        </w:rPr>
        <w:t>Pzp</w:t>
      </w:r>
      <w:proofErr w:type="spellEnd"/>
      <w:r w:rsidRPr="005048AD">
        <w:rPr>
          <w:rFonts w:cs="Calibri"/>
          <w:color w:val="000000" w:themeColor="text1"/>
        </w:rPr>
        <w:t>, nie są wystarczające do wykazania jego rzetelności, zamawiający wyklucza wykonawcę.</w:t>
      </w:r>
    </w:p>
    <w:p w14:paraId="64EF83A1" w14:textId="77777777" w:rsidR="006A71C1" w:rsidRPr="00152D0C" w:rsidRDefault="006A71C1" w:rsidP="00F21F06">
      <w:pPr>
        <w:pStyle w:val="Akapitzlist"/>
        <w:numPr>
          <w:ilvl w:val="0"/>
          <w:numId w:val="8"/>
        </w:numPr>
        <w:tabs>
          <w:tab w:val="clear" w:pos="454"/>
        </w:tabs>
        <w:spacing w:line="240" w:lineRule="auto"/>
        <w:ind w:left="567" w:hanging="567"/>
        <w:jc w:val="both"/>
        <w:rPr>
          <w:rFonts w:asciiTheme="minorHAnsi" w:hAnsiTheme="minorHAnsi" w:cstheme="minorHAnsi"/>
        </w:rPr>
      </w:pPr>
      <w:r w:rsidRPr="00152D0C">
        <w:rPr>
          <w:rFonts w:asciiTheme="minorHAnsi" w:hAnsiTheme="minorHAnsi" w:cstheme="minorHAnsi"/>
        </w:rPr>
        <w:t xml:space="preserve">Zamawiający wyklucza wykonawcę, w stosunku do którego zachodzi którakolwiek z okoliczności, o których mowa w art. 7 ust. 1 ustawy z 13 kwietnia 2022 r. o szczególnych rozwiązaniach w zakresie </w:t>
      </w:r>
      <w:r w:rsidRPr="00152D0C">
        <w:rPr>
          <w:rFonts w:asciiTheme="minorHAnsi" w:hAnsiTheme="minorHAnsi" w:cstheme="minorHAnsi"/>
        </w:rPr>
        <w:lastRenderedPageBreak/>
        <w:t xml:space="preserve">przeciwdziałania wspieraniu agresji na Ukrainę oraz służących ochronie bezpieczeństwa narodowego (Dz.U. z 2022 r. poz. 835). </w:t>
      </w:r>
    </w:p>
    <w:p w14:paraId="3FAC06BA" w14:textId="77777777" w:rsidR="003B365D" w:rsidRPr="005048AD"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Informacja o warunkach udziału w postępowaniu</w:t>
      </w:r>
    </w:p>
    <w:p w14:paraId="458AE204" w14:textId="77777777" w:rsidR="003B365D" w:rsidRPr="00D75C07" w:rsidRDefault="003B365D" w:rsidP="00F21F06">
      <w:pPr>
        <w:pStyle w:val="Akapitzlist"/>
        <w:numPr>
          <w:ilvl w:val="0"/>
          <w:numId w:val="5"/>
        </w:numPr>
        <w:tabs>
          <w:tab w:val="clear" w:pos="454"/>
        </w:tabs>
        <w:spacing w:after="120" w:line="240" w:lineRule="auto"/>
        <w:ind w:left="567" w:hanging="567"/>
        <w:jc w:val="both"/>
        <w:rPr>
          <w:rFonts w:cs="Calibri"/>
          <w:color w:val="000000" w:themeColor="text1"/>
        </w:rPr>
      </w:pPr>
      <w:r w:rsidRPr="00D75C07">
        <w:rPr>
          <w:rFonts w:cs="Calibri"/>
          <w:color w:val="000000" w:themeColor="text1"/>
        </w:rPr>
        <w:t xml:space="preserve">W </w:t>
      </w:r>
      <w:r w:rsidRPr="00D75C07">
        <w:rPr>
          <w:rFonts w:cs="Calibri"/>
          <w:color w:val="000000" w:themeColor="text1"/>
          <w:lang w:eastAsia="pl-PL"/>
        </w:rPr>
        <w:t>postępowaniu</w:t>
      </w:r>
      <w:r w:rsidRPr="00D75C07">
        <w:rPr>
          <w:rFonts w:cs="Calibri"/>
          <w:color w:val="000000" w:themeColor="text1"/>
        </w:rPr>
        <w:t xml:space="preserve"> mogą wziąć udział </w:t>
      </w:r>
      <w:r w:rsidR="00E06464" w:rsidRPr="00D75C07">
        <w:rPr>
          <w:rFonts w:cs="Calibri"/>
          <w:color w:val="000000" w:themeColor="text1"/>
        </w:rPr>
        <w:t>w</w:t>
      </w:r>
      <w:r w:rsidRPr="00D75C07">
        <w:rPr>
          <w:rFonts w:cs="Calibri"/>
          <w:color w:val="000000" w:themeColor="text1"/>
        </w:rPr>
        <w:t>ykonawcy, którzy</w:t>
      </w:r>
      <w:r w:rsidRPr="00D75C07">
        <w:rPr>
          <w:rFonts w:cs="Calibri"/>
          <w:bCs/>
          <w:color w:val="000000" w:themeColor="text1"/>
        </w:rPr>
        <w:t xml:space="preserve"> spełniają następujące warunki udziału w postępowaniu w zakresie: </w:t>
      </w:r>
    </w:p>
    <w:p w14:paraId="7C0D8220" w14:textId="77777777" w:rsidR="003B365D" w:rsidRPr="00D75C07" w:rsidRDefault="003B365D" w:rsidP="00F21F06">
      <w:pPr>
        <w:pStyle w:val="Akapitzlist"/>
        <w:numPr>
          <w:ilvl w:val="1"/>
          <w:numId w:val="5"/>
        </w:numPr>
        <w:tabs>
          <w:tab w:val="clear" w:pos="1021"/>
        </w:tabs>
        <w:spacing w:after="120" w:line="240" w:lineRule="auto"/>
        <w:ind w:left="567" w:hanging="567"/>
        <w:jc w:val="both"/>
        <w:rPr>
          <w:rFonts w:cs="Calibri"/>
          <w:color w:val="000000" w:themeColor="text1"/>
        </w:rPr>
      </w:pPr>
      <w:r w:rsidRPr="00347421">
        <w:rPr>
          <w:rFonts w:cs="Calibri"/>
          <w:b/>
          <w:bCs/>
          <w:color w:val="000000" w:themeColor="text1"/>
        </w:rPr>
        <w:t>zdolności do występowania w obrocie gospodarczym</w:t>
      </w:r>
      <w:r w:rsidR="00ED1B63" w:rsidRPr="00D75C07">
        <w:rPr>
          <w:rFonts w:cs="Calibri"/>
          <w:color w:val="000000" w:themeColor="text1"/>
        </w:rPr>
        <w:t xml:space="preserve"> </w:t>
      </w:r>
      <w:r w:rsidRPr="00D75C07">
        <w:rPr>
          <w:rFonts w:cs="Calibri"/>
          <w:color w:val="000000" w:themeColor="text1"/>
        </w:rPr>
        <w:t xml:space="preserve">– </w:t>
      </w:r>
      <w:r w:rsidR="00E06464" w:rsidRPr="00D75C07">
        <w:rPr>
          <w:rFonts w:cs="Calibri"/>
          <w:color w:val="000000" w:themeColor="text1"/>
        </w:rPr>
        <w:t>Z</w:t>
      </w:r>
      <w:r w:rsidRPr="00D75C07">
        <w:rPr>
          <w:rFonts w:cs="Calibri"/>
          <w:color w:val="000000" w:themeColor="text1"/>
        </w:rPr>
        <w:t>amawiający nie określa w tym zakresie warunków udziału w postępowaniu;</w:t>
      </w:r>
    </w:p>
    <w:p w14:paraId="2D45FB30" w14:textId="77777777" w:rsidR="003B365D" w:rsidRPr="00D75C07" w:rsidRDefault="003B365D" w:rsidP="00F21F06">
      <w:pPr>
        <w:pStyle w:val="Akapitzlist"/>
        <w:numPr>
          <w:ilvl w:val="1"/>
          <w:numId w:val="5"/>
        </w:numPr>
        <w:tabs>
          <w:tab w:val="clear" w:pos="1021"/>
        </w:tabs>
        <w:spacing w:after="120" w:line="240" w:lineRule="auto"/>
        <w:ind w:left="567" w:hanging="567"/>
        <w:jc w:val="both"/>
        <w:rPr>
          <w:rFonts w:cs="Calibri"/>
          <w:color w:val="000000" w:themeColor="text1"/>
        </w:rPr>
      </w:pPr>
      <w:r w:rsidRPr="00347421">
        <w:rPr>
          <w:rFonts w:cs="Calibri"/>
          <w:b/>
          <w:bCs/>
          <w:color w:val="000000" w:themeColor="text1"/>
        </w:rPr>
        <w:t>uprawnień do prowadzenia określonej działalności gospodarczej lub zawodowej, o ile wynika to z odrębnych przepisów</w:t>
      </w:r>
      <w:r w:rsidRPr="00D75C07">
        <w:rPr>
          <w:rFonts w:cs="Calibri"/>
          <w:color w:val="000000" w:themeColor="text1"/>
        </w:rPr>
        <w:t xml:space="preserve"> – Zamawiający nie określa w tym zakresie warunków udziału w postępowaniu;</w:t>
      </w:r>
    </w:p>
    <w:p w14:paraId="70C23A20" w14:textId="77777777" w:rsidR="006D24C9" w:rsidRPr="00E55D98" w:rsidRDefault="003B365D" w:rsidP="00F21F06">
      <w:pPr>
        <w:pStyle w:val="Akapitzlist"/>
        <w:numPr>
          <w:ilvl w:val="1"/>
          <w:numId w:val="5"/>
        </w:numPr>
        <w:tabs>
          <w:tab w:val="clear" w:pos="1021"/>
        </w:tabs>
        <w:spacing w:after="120" w:line="240" w:lineRule="auto"/>
        <w:ind w:left="567" w:hanging="567"/>
        <w:jc w:val="both"/>
        <w:rPr>
          <w:rFonts w:cs="Calibri"/>
          <w:color w:val="000000" w:themeColor="text1"/>
        </w:rPr>
      </w:pPr>
      <w:r w:rsidRPr="00E55D98">
        <w:rPr>
          <w:rFonts w:cs="Calibri"/>
          <w:b/>
          <w:bCs/>
          <w:color w:val="000000" w:themeColor="text1"/>
        </w:rPr>
        <w:t>sytuacji ekonomicznej lub finansowej</w:t>
      </w:r>
      <w:bookmarkStart w:id="5" w:name="_Hlk63338214"/>
      <w:bookmarkStart w:id="6" w:name="_Hlk53395749"/>
      <w:r w:rsidR="006D24C9" w:rsidRPr="00E55D98">
        <w:rPr>
          <w:rFonts w:cs="Calibri"/>
          <w:color w:val="000000" w:themeColor="text1"/>
        </w:rPr>
        <w:t xml:space="preserve"> – Zamawiający nie określa w tym zakresie warunków udziału w postępowaniu;</w:t>
      </w:r>
    </w:p>
    <w:bookmarkEnd w:id="5"/>
    <w:bookmarkEnd w:id="6"/>
    <w:p w14:paraId="28F8F5C9" w14:textId="77777777" w:rsidR="00A52335" w:rsidRDefault="003B365D" w:rsidP="00F21F06">
      <w:pPr>
        <w:pStyle w:val="Akapitzlist"/>
        <w:numPr>
          <w:ilvl w:val="1"/>
          <w:numId w:val="5"/>
        </w:numPr>
        <w:tabs>
          <w:tab w:val="clear" w:pos="1021"/>
        </w:tabs>
        <w:spacing w:after="120" w:line="240" w:lineRule="auto"/>
        <w:ind w:left="567" w:hanging="567"/>
        <w:jc w:val="both"/>
        <w:rPr>
          <w:rFonts w:cs="Calibri"/>
          <w:b/>
          <w:bCs/>
          <w:color w:val="000000" w:themeColor="text1"/>
        </w:rPr>
      </w:pPr>
      <w:r w:rsidRPr="00630FD2">
        <w:rPr>
          <w:rFonts w:cs="Calibri"/>
          <w:b/>
          <w:bCs/>
          <w:color w:val="000000" w:themeColor="text1"/>
        </w:rPr>
        <w:t>zdolności technicznej lub zawodowej</w:t>
      </w:r>
    </w:p>
    <w:p w14:paraId="70E0B2AA" w14:textId="03ECA816" w:rsidR="00FF733F" w:rsidRPr="00A52335" w:rsidRDefault="00FF733F" w:rsidP="00F21F06">
      <w:pPr>
        <w:pStyle w:val="Akapitzlist"/>
        <w:spacing w:after="120" w:line="240" w:lineRule="auto"/>
        <w:ind w:left="567"/>
        <w:jc w:val="both"/>
        <w:rPr>
          <w:rFonts w:cs="Calibri"/>
          <w:b/>
          <w:bCs/>
          <w:color w:val="000000" w:themeColor="text1"/>
        </w:rPr>
      </w:pPr>
      <w:r w:rsidRPr="00A52335">
        <w:rPr>
          <w:rFonts w:cs="Calibri"/>
          <w:b/>
          <w:bCs/>
          <w:color w:val="000000" w:themeColor="text1"/>
        </w:rPr>
        <w:t xml:space="preserve">a)  </w:t>
      </w:r>
      <w:r w:rsidR="003B365D" w:rsidRPr="00A52335">
        <w:rPr>
          <w:rFonts w:cs="Calibri"/>
          <w:b/>
          <w:bCs/>
          <w:color w:val="000000" w:themeColor="text1"/>
        </w:rPr>
        <w:t>warunki dotyczące doświadczenia</w:t>
      </w:r>
      <w:r w:rsidR="00375E86" w:rsidRPr="00A52335">
        <w:rPr>
          <w:rFonts w:cs="Calibri"/>
          <w:color w:val="000000" w:themeColor="text1"/>
        </w:rPr>
        <w:t xml:space="preserve"> – </w:t>
      </w:r>
      <w:r w:rsidRPr="00A52335">
        <w:rPr>
          <w:rFonts w:cs="Calibri"/>
          <w:color w:val="000000" w:themeColor="text1"/>
        </w:rPr>
        <w:t xml:space="preserve"> </w:t>
      </w:r>
      <w:r w:rsidRPr="00FF733F">
        <w:t xml:space="preserve">Wykonawca spełni warunek jeżeli wykaże, że wykonał usługi   </w:t>
      </w:r>
      <w:r w:rsidRPr="00A52335">
        <w:rPr>
          <w:b/>
          <w:u w:val="single"/>
        </w:rPr>
        <w:t>w ciągu 1 roku</w:t>
      </w:r>
      <w:r w:rsidRPr="00FF733F">
        <w:t xml:space="preserve"> tożsame do przedmiotu zamówienia</w:t>
      </w:r>
      <w:r w:rsidRPr="00A52335">
        <w:rPr>
          <w:rFonts w:ascii="Arial" w:hAnsi="Arial" w:cs="Arial"/>
        </w:rPr>
        <w:t>,</w:t>
      </w:r>
      <w:r w:rsidRPr="00FF733F">
        <w:t xml:space="preserve"> o łącznej wartości brutto </w:t>
      </w:r>
      <w:r w:rsidRPr="00A52335">
        <w:rPr>
          <w:shd w:val="clear" w:color="auto" w:fill="FFFFFF"/>
        </w:rPr>
        <w:t>minimum</w:t>
      </w:r>
      <w:r w:rsidRPr="00F31207">
        <w:rPr>
          <w:shd w:val="clear" w:color="auto" w:fill="FFFFFF"/>
        </w:rPr>
        <w:t xml:space="preserve">: </w:t>
      </w:r>
      <w:r w:rsidRPr="00F31207">
        <w:rPr>
          <w:rFonts w:eastAsia="Arial"/>
          <w:b/>
        </w:rPr>
        <w:t xml:space="preserve">150 000,00 zł., </w:t>
      </w:r>
      <w:r w:rsidRPr="00F31207">
        <w:rPr>
          <w:rFonts w:eastAsia="Arial"/>
        </w:rPr>
        <w:t>(słownie: sto pięćdziesiąt  tysięcy złotych);</w:t>
      </w:r>
    </w:p>
    <w:p w14:paraId="77330F80" w14:textId="5F53D1AF" w:rsidR="00FF733F" w:rsidRPr="00FF733F" w:rsidRDefault="00A52335" w:rsidP="00F21F06">
      <w:pPr>
        <w:pStyle w:val="Default"/>
        <w:jc w:val="both"/>
        <w:rPr>
          <w:rFonts w:ascii="Calibri" w:hAnsi="Calibri" w:cs="Calibri"/>
          <w:sz w:val="22"/>
          <w:szCs w:val="22"/>
        </w:rPr>
      </w:pPr>
      <w:r>
        <w:rPr>
          <w:rFonts w:ascii="Times New Roman" w:hAnsi="Times New Roman" w:cs="Times New Roman"/>
          <w:sz w:val="22"/>
          <w:szCs w:val="22"/>
        </w:rPr>
        <w:t xml:space="preserve">           </w:t>
      </w:r>
      <w:r w:rsidR="00FF733F" w:rsidRPr="00FF733F">
        <w:rPr>
          <w:rFonts w:ascii="Calibri" w:hAnsi="Calibri" w:cs="Calibri"/>
          <w:sz w:val="22"/>
          <w:szCs w:val="22"/>
        </w:rPr>
        <w:t xml:space="preserve">Ponadto Zamawiający wymaga, aby Wykonawca wykazał że dysponuje wymaganą ilością </w:t>
      </w:r>
    </w:p>
    <w:p w14:paraId="7CE6A97E" w14:textId="0E3801BD" w:rsidR="00FF733F" w:rsidRPr="00FF733F" w:rsidRDefault="00FF733F" w:rsidP="00F21F06">
      <w:pPr>
        <w:pStyle w:val="Default"/>
        <w:jc w:val="both"/>
        <w:rPr>
          <w:rFonts w:ascii="Calibri" w:hAnsi="Calibri" w:cs="Calibri"/>
          <w:b/>
          <w:sz w:val="22"/>
          <w:szCs w:val="22"/>
          <w:u w:val="single"/>
        </w:rPr>
      </w:pPr>
      <w:r w:rsidRPr="00FF733F">
        <w:rPr>
          <w:rFonts w:ascii="Calibri" w:hAnsi="Calibri" w:cs="Calibri"/>
          <w:sz w:val="22"/>
          <w:szCs w:val="22"/>
        </w:rPr>
        <w:t xml:space="preserve">            urządzeń wielofunkcyjnych w </w:t>
      </w:r>
      <w:r w:rsidRPr="00FF733F">
        <w:rPr>
          <w:rFonts w:ascii="Calibri" w:hAnsi="Calibri" w:cs="Calibri"/>
          <w:b/>
          <w:sz w:val="22"/>
          <w:szCs w:val="22"/>
          <w:u w:val="single"/>
        </w:rPr>
        <w:t xml:space="preserve">ilości </w:t>
      </w:r>
      <w:r w:rsidR="00F31207">
        <w:rPr>
          <w:rFonts w:ascii="Calibri" w:hAnsi="Calibri" w:cs="Calibri"/>
          <w:b/>
          <w:sz w:val="22"/>
          <w:szCs w:val="22"/>
          <w:highlight w:val="yellow"/>
          <w:u w:val="single"/>
        </w:rPr>
        <w:t>29</w:t>
      </w:r>
      <w:r w:rsidRPr="00FC5C20">
        <w:rPr>
          <w:rFonts w:ascii="Calibri" w:hAnsi="Calibri" w:cs="Calibri"/>
          <w:b/>
          <w:sz w:val="22"/>
          <w:szCs w:val="22"/>
          <w:highlight w:val="yellow"/>
          <w:u w:val="single"/>
        </w:rPr>
        <w:t xml:space="preserve"> sztuk</w:t>
      </w:r>
      <w:r w:rsidRPr="008A2CB3">
        <w:rPr>
          <w:rFonts w:ascii="Calibri" w:hAnsi="Calibri" w:cs="Calibri"/>
          <w:sz w:val="22"/>
          <w:szCs w:val="22"/>
          <w:u w:val="single"/>
        </w:rPr>
        <w:t xml:space="preserve"> </w:t>
      </w:r>
      <w:r w:rsidRPr="008A2CB3">
        <w:rPr>
          <w:rFonts w:ascii="Calibri" w:hAnsi="Calibri" w:cs="Calibri"/>
          <w:b/>
          <w:sz w:val="22"/>
          <w:szCs w:val="22"/>
          <w:u w:val="single"/>
        </w:rPr>
        <w:t xml:space="preserve">urządzeń monochromatycznych oraz </w:t>
      </w:r>
      <w:r w:rsidR="00F31207">
        <w:rPr>
          <w:rFonts w:ascii="Calibri" w:hAnsi="Calibri" w:cs="Calibri"/>
          <w:b/>
          <w:sz w:val="22"/>
          <w:szCs w:val="22"/>
          <w:highlight w:val="yellow"/>
          <w:u w:val="single"/>
        </w:rPr>
        <w:t>2</w:t>
      </w:r>
      <w:r w:rsidRPr="00FC5C20">
        <w:rPr>
          <w:rFonts w:ascii="Calibri" w:hAnsi="Calibri" w:cs="Calibri"/>
          <w:b/>
          <w:sz w:val="22"/>
          <w:szCs w:val="22"/>
          <w:highlight w:val="yellow"/>
          <w:u w:val="single"/>
        </w:rPr>
        <w:t xml:space="preserve"> szt.</w:t>
      </w:r>
      <w:r w:rsidRPr="00FF733F">
        <w:rPr>
          <w:rFonts w:ascii="Calibri" w:hAnsi="Calibri" w:cs="Calibri"/>
          <w:b/>
          <w:sz w:val="22"/>
          <w:szCs w:val="22"/>
          <w:u w:val="single"/>
        </w:rPr>
        <w:t xml:space="preserve"> ,</w:t>
      </w:r>
    </w:p>
    <w:p w14:paraId="38013AB0" w14:textId="77777777" w:rsidR="00FF733F" w:rsidRPr="00FF733F" w:rsidRDefault="00FF733F" w:rsidP="00F21F06">
      <w:pPr>
        <w:pStyle w:val="Default"/>
        <w:jc w:val="both"/>
        <w:rPr>
          <w:rFonts w:ascii="Calibri" w:hAnsi="Calibri" w:cs="Calibri"/>
          <w:sz w:val="22"/>
          <w:szCs w:val="22"/>
        </w:rPr>
      </w:pPr>
      <w:r w:rsidRPr="00FF733F">
        <w:rPr>
          <w:rFonts w:ascii="Calibri" w:hAnsi="Calibri" w:cs="Calibri"/>
          <w:b/>
          <w:sz w:val="22"/>
          <w:szCs w:val="22"/>
        </w:rPr>
        <w:t xml:space="preserve">            </w:t>
      </w:r>
      <w:r w:rsidRPr="00FF733F">
        <w:rPr>
          <w:rFonts w:ascii="Calibri" w:hAnsi="Calibri" w:cs="Calibri"/>
          <w:b/>
          <w:sz w:val="22"/>
          <w:szCs w:val="22"/>
          <w:u w:val="single"/>
        </w:rPr>
        <w:t>urządzeń kolorowych</w:t>
      </w:r>
      <w:r w:rsidRPr="00FF733F">
        <w:rPr>
          <w:rFonts w:ascii="Calibri" w:hAnsi="Calibri" w:cs="Calibri"/>
          <w:sz w:val="22"/>
          <w:szCs w:val="22"/>
        </w:rPr>
        <w:t xml:space="preserve">, wraz z opisem technicznym urządzeń, rokiem produkcji. Zamawiający </w:t>
      </w:r>
    </w:p>
    <w:p w14:paraId="22354BC7" w14:textId="77777777" w:rsidR="00FF733F" w:rsidRPr="00FF733F" w:rsidRDefault="00FF733F" w:rsidP="00F21F06">
      <w:pPr>
        <w:pStyle w:val="Default"/>
        <w:jc w:val="both"/>
        <w:rPr>
          <w:rFonts w:ascii="Calibri" w:hAnsi="Calibri" w:cs="Calibri"/>
          <w:sz w:val="22"/>
          <w:szCs w:val="22"/>
        </w:rPr>
      </w:pPr>
      <w:r w:rsidRPr="00FF733F">
        <w:rPr>
          <w:rFonts w:ascii="Calibri" w:hAnsi="Calibri" w:cs="Calibri"/>
          <w:sz w:val="22"/>
          <w:szCs w:val="22"/>
        </w:rPr>
        <w:t xml:space="preserve">            wymaga zastosowania urządzeń jednego producenta, urządzeń nowych bądź używanych, nie </w:t>
      </w:r>
    </w:p>
    <w:p w14:paraId="71A8E2F6" w14:textId="293ECA37" w:rsidR="00FF733F" w:rsidRPr="00FF733F" w:rsidRDefault="00FF733F" w:rsidP="00F21F06">
      <w:pPr>
        <w:pStyle w:val="Default"/>
        <w:jc w:val="both"/>
        <w:rPr>
          <w:rFonts w:ascii="Calibri" w:hAnsi="Calibri" w:cs="Calibri"/>
          <w:sz w:val="22"/>
          <w:szCs w:val="22"/>
        </w:rPr>
      </w:pPr>
      <w:r w:rsidRPr="00FF733F">
        <w:rPr>
          <w:rFonts w:ascii="Calibri" w:hAnsi="Calibri" w:cs="Calibri"/>
          <w:sz w:val="22"/>
          <w:szCs w:val="22"/>
        </w:rPr>
        <w:t xml:space="preserve">            starszych niż z roku 201</w:t>
      </w:r>
      <w:r w:rsidR="008A2CB3">
        <w:rPr>
          <w:rFonts w:ascii="Calibri" w:hAnsi="Calibri" w:cs="Calibri"/>
          <w:sz w:val="22"/>
          <w:szCs w:val="22"/>
        </w:rPr>
        <w:t>8</w:t>
      </w:r>
      <w:r w:rsidRPr="00FF733F">
        <w:rPr>
          <w:rFonts w:ascii="Calibri" w:hAnsi="Calibri" w:cs="Calibri"/>
          <w:sz w:val="22"/>
          <w:szCs w:val="22"/>
        </w:rPr>
        <w:t xml:space="preserve"> (data produkcji). </w:t>
      </w:r>
    </w:p>
    <w:p w14:paraId="71982D82" w14:textId="55CC3450" w:rsidR="00A52335" w:rsidRDefault="00FF733F" w:rsidP="00F21F06">
      <w:pPr>
        <w:spacing w:after="0" w:line="240" w:lineRule="auto"/>
        <w:ind w:left="425"/>
        <w:jc w:val="both"/>
        <w:rPr>
          <w:rFonts w:cs="Calibri"/>
          <w:color w:val="000000" w:themeColor="text1"/>
          <w:lang w:val="x-none"/>
        </w:rPr>
      </w:pPr>
      <w:r>
        <w:rPr>
          <w:rFonts w:cs="Calibri"/>
          <w:b/>
          <w:bCs/>
          <w:color w:val="000000" w:themeColor="text1"/>
        </w:rPr>
        <w:t xml:space="preserve">b) </w:t>
      </w:r>
      <w:r w:rsidR="003B365D" w:rsidRPr="00FF733F">
        <w:rPr>
          <w:rFonts w:cs="Calibri"/>
          <w:b/>
          <w:bCs/>
          <w:color w:val="000000" w:themeColor="text1"/>
        </w:rPr>
        <w:t>warunki dotyczące osób skierowanych przez Wykonawcę do realizacji zamówienia</w:t>
      </w:r>
      <w:bookmarkStart w:id="7" w:name="_Hlk22213834"/>
      <w:r w:rsidR="00B74C1D" w:rsidRPr="00FF733F">
        <w:rPr>
          <w:rFonts w:cs="Calibri"/>
          <w:b/>
          <w:bCs/>
          <w:color w:val="000000" w:themeColor="text1"/>
        </w:rPr>
        <w:t xml:space="preserve"> </w:t>
      </w:r>
      <w:r w:rsidR="00B74C1D" w:rsidRPr="00FF733F">
        <w:rPr>
          <w:rFonts w:cs="Calibri"/>
          <w:bCs/>
          <w:color w:val="000000" w:themeColor="text1"/>
        </w:rPr>
        <w:t xml:space="preserve">– </w:t>
      </w:r>
      <w:r w:rsidR="00107F63" w:rsidRPr="00FF733F">
        <w:rPr>
          <w:rFonts w:cs="Calibri"/>
          <w:bCs/>
          <w:color w:val="000000" w:themeColor="text1"/>
        </w:rPr>
        <w:t xml:space="preserve">                   </w:t>
      </w:r>
      <w:r w:rsidR="00B74C1D" w:rsidRPr="00FF733F">
        <w:rPr>
          <w:rFonts w:cs="Calibri"/>
          <w:bCs/>
          <w:color w:val="000000" w:themeColor="text1"/>
        </w:rPr>
        <w:t>Zamawiający nie określa w tym zakresie warunków udziału w postępowaniu;</w:t>
      </w:r>
      <w:bookmarkEnd w:id="7"/>
    </w:p>
    <w:p w14:paraId="15FFB403" w14:textId="77777777" w:rsidR="00A52335" w:rsidRPr="00A52335" w:rsidRDefault="00A52335" w:rsidP="00F21F06">
      <w:pPr>
        <w:spacing w:after="0" w:line="240" w:lineRule="auto"/>
        <w:ind w:left="425"/>
        <w:jc w:val="both"/>
        <w:rPr>
          <w:rFonts w:cs="Calibri"/>
          <w:color w:val="000000" w:themeColor="text1"/>
          <w:lang w:val="x-none"/>
        </w:rPr>
      </w:pPr>
    </w:p>
    <w:p w14:paraId="7DF4CDB5" w14:textId="2DA016D1" w:rsidR="003B365D" w:rsidRPr="00630FD2" w:rsidRDefault="00107F63" w:rsidP="00F21F06">
      <w:pPr>
        <w:spacing w:line="240" w:lineRule="auto"/>
        <w:jc w:val="both"/>
        <w:rPr>
          <w:rFonts w:cs="Calibri"/>
          <w:color w:val="000000" w:themeColor="text1"/>
        </w:rPr>
      </w:pPr>
      <w:r w:rsidRPr="00630FD2">
        <w:rPr>
          <w:rFonts w:cs="Calibri"/>
          <w:color w:val="000000" w:themeColor="text1"/>
        </w:rPr>
        <w:t xml:space="preserve">Zamawiający </w:t>
      </w:r>
      <w:r w:rsidR="00FB74AA" w:rsidRPr="00630FD2">
        <w:rPr>
          <w:rFonts w:cs="Calibri"/>
          <w:color w:val="000000" w:themeColor="text1"/>
        </w:rPr>
        <w:t>o</w:t>
      </w:r>
      <w:r w:rsidR="003B365D" w:rsidRPr="00630FD2">
        <w:rPr>
          <w:rFonts w:cs="Calibri"/>
          <w:color w:val="000000" w:themeColor="text1"/>
        </w:rPr>
        <w:t>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8486F9" w14:textId="77777777" w:rsidR="003B365D" w:rsidRPr="00347421" w:rsidRDefault="003B365D" w:rsidP="00F21F06">
      <w:pPr>
        <w:pStyle w:val="Akapitzlist"/>
        <w:numPr>
          <w:ilvl w:val="0"/>
          <w:numId w:val="5"/>
        </w:numPr>
        <w:tabs>
          <w:tab w:val="clear" w:pos="454"/>
        </w:tabs>
        <w:spacing w:after="120" w:line="240" w:lineRule="auto"/>
        <w:ind w:left="567" w:hanging="567"/>
        <w:jc w:val="both"/>
        <w:rPr>
          <w:rFonts w:cs="Calibri"/>
          <w:color w:val="000000" w:themeColor="text1"/>
        </w:rPr>
      </w:pPr>
      <w:r w:rsidRPr="00347421">
        <w:rPr>
          <w:rFonts w:cs="Calibri"/>
          <w:b/>
          <w:bCs/>
          <w:color w:val="000000" w:themeColor="text1"/>
        </w:rPr>
        <w:t>Sposób spełniania warunków udziału w postępowaniu przez wykonawców wspólnie ubiegających się o udzielenie zamówienia</w:t>
      </w:r>
      <w:r w:rsidR="00093FD2" w:rsidRPr="00347421">
        <w:rPr>
          <w:rFonts w:cs="Calibri"/>
          <w:color w:val="000000" w:themeColor="text1"/>
        </w:rPr>
        <w:t>.</w:t>
      </w:r>
    </w:p>
    <w:p w14:paraId="7E3ADFC9" w14:textId="77777777" w:rsidR="003B365D" w:rsidRPr="00E55D98" w:rsidRDefault="003B365D" w:rsidP="00F21F06">
      <w:pPr>
        <w:pStyle w:val="Akapitzlist"/>
        <w:numPr>
          <w:ilvl w:val="1"/>
          <w:numId w:val="5"/>
        </w:numPr>
        <w:tabs>
          <w:tab w:val="clear" w:pos="1021"/>
        </w:tabs>
        <w:spacing w:after="120" w:line="240" w:lineRule="auto"/>
        <w:ind w:left="567" w:hanging="567"/>
        <w:jc w:val="both"/>
        <w:rPr>
          <w:rFonts w:cs="Calibri"/>
          <w:strike/>
          <w:color w:val="000000" w:themeColor="text1"/>
        </w:rPr>
      </w:pPr>
      <w:r w:rsidRPr="00E55D98">
        <w:rPr>
          <w:rFonts w:cs="Calibri"/>
          <w:strike/>
          <w:color w:val="000000" w:themeColor="text1"/>
        </w:rPr>
        <w:t>w odniesieniu do warunku dotyczącego sytuacji ekonomicznej lub finansowej Zamawiający uzna warunek za spełniony</w:t>
      </w:r>
      <w:r w:rsidR="00E06464" w:rsidRPr="00E55D98">
        <w:rPr>
          <w:rFonts w:cs="Calibri"/>
          <w:strike/>
          <w:color w:val="000000" w:themeColor="text1"/>
        </w:rPr>
        <w:t>,</w:t>
      </w:r>
      <w:r w:rsidR="00093FD2" w:rsidRPr="00E55D98">
        <w:rPr>
          <w:rFonts w:cs="Calibri"/>
          <w:strike/>
          <w:color w:val="000000" w:themeColor="text1"/>
        </w:rPr>
        <w:t xml:space="preserve"> </w:t>
      </w:r>
      <w:r w:rsidRPr="00E55D98">
        <w:rPr>
          <w:rFonts w:cs="Calibri"/>
          <w:strike/>
          <w:color w:val="000000" w:themeColor="text1"/>
        </w:rPr>
        <w:t xml:space="preserve">jeśli przynajmniej jeden z wykonawców wspólnie ubiegających się o zamówienia spełni warunek określony w </w:t>
      </w:r>
      <w:r w:rsidR="00093FD2" w:rsidRPr="00E55D98">
        <w:rPr>
          <w:rFonts w:cs="Calibri"/>
          <w:strike/>
          <w:color w:val="000000" w:themeColor="text1"/>
        </w:rPr>
        <w:t xml:space="preserve">rozdziale VII </w:t>
      </w:r>
      <w:r w:rsidRPr="00E55D98">
        <w:rPr>
          <w:rFonts w:cs="Calibri"/>
          <w:strike/>
          <w:color w:val="000000" w:themeColor="text1"/>
        </w:rPr>
        <w:t>pkt 1.3.;</w:t>
      </w:r>
    </w:p>
    <w:p w14:paraId="33A8205A" w14:textId="77777777" w:rsidR="003B365D" w:rsidRPr="00E55D98" w:rsidRDefault="003B365D" w:rsidP="00F21F06">
      <w:pPr>
        <w:pStyle w:val="Akapitzlist"/>
        <w:numPr>
          <w:ilvl w:val="1"/>
          <w:numId w:val="5"/>
        </w:numPr>
        <w:tabs>
          <w:tab w:val="clear" w:pos="1021"/>
        </w:tabs>
        <w:spacing w:after="120" w:line="240" w:lineRule="auto"/>
        <w:ind w:left="567" w:hanging="567"/>
        <w:jc w:val="both"/>
        <w:rPr>
          <w:rFonts w:cs="Calibri"/>
          <w:color w:val="000000" w:themeColor="text1"/>
        </w:rPr>
      </w:pPr>
      <w:r w:rsidRPr="00E55D98">
        <w:rPr>
          <w:rFonts w:cs="Calibr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3EDD9C3" w14:textId="77777777" w:rsidR="003B365D" w:rsidRPr="00E55D98" w:rsidRDefault="003B365D" w:rsidP="00F21F06">
      <w:pPr>
        <w:pStyle w:val="Akapitzlist"/>
        <w:numPr>
          <w:ilvl w:val="1"/>
          <w:numId w:val="5"/>
        </w:numPr>
        <w:tabs>
          <w:tab w:val="clear" w:pos="1021"/>
        </w:tabs>
        <w:spacing w:after="120" w:line="240" w:lineRule="auto"/>
        <w:ind w:left="567" w:hanging="567"/>
        <w:jc w:val="both"/>
        <w:rPr>
          <w:rFonts w:cs="Calibri"/>
          <w:color w:val="000000" w:themeColor="text1"/>
        </w:rPr>
      </w:pPr>
      <w:r w:rsidRPr="00E55D98">
        <w:rPr>
          <w:rFonts w:cs="Calibri"/>
          <w:color w:val="000000" w:themeColor="text1"/>
        </w:rPr>
        <w:t>w przypadku, o którym mowa w pkt 2.2. wykonawcy wspólnie ubiegający się o udzielenie zamówienia dołączają do oferty oświadczenie, z którego wynika, które usługi wykonają poszczególni wykonawcy.</w:t>
      </w:r>
    </w:p>
    <w:p w14:paraId="66C7E91A" w14:textId="77777777" w:rsidR="003B365D" w:rsidRPr="00347421" w:rsidRDefault="003B365D" w:rsidP="00F21F06">
      <w:pPr>
        <w:pStyle w:val="Akapitzlist"/>
        <w:numPr>
          <w:ilvl w:val="0"/>
          <w:numId w:val="5"/>
        </w:numPr>
        <w:tabs>
          <w:tab w:val="clear" w:pos="454"/>
        </w:tabs>
        <w:spacing w:after="120" w:line="240" w:lineRule="auto"/>
        <w:ind w:left="567" w:hanging="567"/>
        <w:jc w:val="both"/>
        <w:rPr>
          <w:rFonts w:cs="Calibri"/>
          <w:b/>
          <w:color w:val="000000" w:themeColor="text1"/>
        </w:rPr>
      </w:pPr>
      <w:r w:rsidRPr="00347421">
        <w:rPr>
          <w:rFonts w:cs="Calibri"/>
          <w:b/>
          <w:color w:val="000000" w:themeColor="text1"/>
        </w:rPr>
        <w:t>Warunki jakie musi spełnić wykonawca polegający na zasobach innych podmiotów:</w:t>
      </w:r>
    </w:p>
    <w:p w14:paraId="1E466D6E" w14:textId="77777777" w:rsidR="003B365D" w:rsidRPr="005048AD" w:rsidRDefault="003B365D" w:rsidP="00F21F06">
      <w:pPr>
        <w:pStyle w:val="Akapitzlist"/>
        <w:numPr>
          <w:ilvl w:val="1"/>
          <w:numId w:val="5"/>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0EE0C66B" w14:textId="77777777" w:rsidR="003B365D" w:rsidRPr="005048AD" w:rsidRDefault="003B365D" w:rsidP="00F21F06">
      <w:pPr>
        <w:pStyle w:val="Akapitzlist"/>
        <w:numPr>
          <w:ilvl w:val="1"/>
          <w:numId w:val="5"/>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28A5D9" w14:textId="77777777" w:rsidR="003B365D" w:rsidRPr="005048AD" w:rsidRDefault="003B365D" w:rsidP="00F21F06">
      <w:pPr>
        <w:pStyle w:val="Akapitzlist"/>
        <w:numPr>
          <w:ilvl w:val="1"/>
          <w:numId w:val="5"/>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 xml:space="preserve">wykonawca, który polega na zdolnościach lub sytuacji podmiotów udostępniających zasoby, </w:t>
      </w:r>
      <w:bookmarkStart w:id="8" w:name="_Hlk60514461"/>
      <w:r w:rsidRPr="005048AD">
        <w:rPr>
          <w:rFonts w:cs="Calibri"/>
          <w:bCs/>
          <w:color w:val="000000" w:themeColor="text1"/>
        </w:rPr>
        <w:t xml:space="preserve">składa, wraz z ofertą, zobowiązanie podmiotu udostępniającego zasoby do oddania mu do dyspozycji niezbędnych zasobów na potrzeby realizacji danego zamówienia lub inny podmiotowy środek </w:t>
      </w:r>
      <w:r w:rsidRPr="005048AD">
        <w:rPr>
          <w:rFonts w:cs="Calibri"/>
          <w:bCs/>
          <w:color w:val="000000" w:themeColor="text1"/>
        </w:rPr>
        <w:lastRenderedPageBreak/>
        <w:t>dowodowy potwierdzający, że wykonawca realizując zamówienie, będzie dysponował niezbędnymi zasobami tych podmiotów</w:t>
      </w:r>
      <w:bookmarkEnd w:id="8"/>
      <w:r w:rsidR="003B2568" w:rsidRPr="005048AD">
        <w:rPr>
          <w:rFonts w:cs="Calibri"/>
          <w:bCs/>
          <w:color w:val="000000" w:themeColor="text1"/>
        </w:rPr>
        <w:t xml:space="preserve"> Wzór oświadczenia stanowi </w:t>
      </w:r>
      <w:r w:rsidR="003B2568" w:rsidRPr="005048AD">
        <w:rPr>
          <w:rFonts w:cs="Calibri"/>
          <w:b/>
          <w:color w:val="000000" w:themeColor="text1"/>
        </w:rPr>
        <w:t xml:space="preserve">załącznik nr 3 </w:t>
      </w:r>
      <w:r w:rsidR="003B2568" w:rsidRPr="005048AD">
        <w:rPr>
          <w:rFonts w:cs="Calibri"/>
          <w:bCs/>
          <w:color w:val="000000" w:themeColor="text1"/>
        </w:rPr>
        <w:t>do SWZ.</w:t>
      </w:r>
    </w:p>
    <w:p w14:paraId="126F71C4" w14:textId="77777777" w:rsidR="003B365D" w:rsidRPr="005048AD" w:rsidRDefault="003B365D" w:rsidP="00F21F06">
      <w:pPr>
        <w:pStyle w:val="Akapitzlist"/>
        <w:numPr>
          <w:ilvl w:val="1"/>
          <w:numId w:val="5"/>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586C3050" w14:textId="77777777" w:rsidR="003B365D" w:rsidRPr="005048AD" w:rsidRDefault="003B365D" w:rsidP="00F21F06">
      <w:pPr>
        <w:pStyle w:val="Akapitzlist"/>
        <w:numPr>
          <w:ilvl w:val="2"/>
          <w:numId w:val="19"/>
        </w:numPr>
        <w:tabs>
          <w:tab w:val="clear" w:pos="2041"/>
          <w:tab w:val="num" w:pos="851"/>
        </w:tabs>
        <w:spacing w:line="240" w:lineRule="auto"/>
        <w:ind w:hanging="1474"/>
        <w:jc w:val="both"/>
        <w:rPr>
          <w:rFonts w:cs="Calibri"/>
          <w:bCs/>
          <w:color w:val="000000" w:themeColor="text1"/>
        </w:rPr>
      </w:pPr>
      <w:r w:rsidRPr="005048AD">
        <w:rPr>
          <w:rFonts w:cs="Calibri"/>
          <w:bCs/>
          <w:color w:val="000000" w:themeColor="text1"/>
        </w:rPr>
        <w:t>zakres dostępnych wykonawcy zasobów podmiotu udostępniającego zasoby;</w:t>
      </w:r>
    </w:p>
    <w:p w14:paraId="49864B2C" w14:textId="77777777" w:rsidR="003B365D" w:rsidRPr="005048AD" w:rsidRDefault="003B365D" w:rsidP="00F21F06">
      <w:pPr>
        <w:pStyle w:val="Akapitzlist"/>
        <w:numPr>
          <w:ilvl w:val="2"/>
          <w:numId w:val="19"/>
        </w:numPr>
        <w:tabs>
          <w:tab w:val="clear" w:pos="2041"/>
          <w:tab w:val="num" w:pos="851"/>
        </w:tabs>
        <w:spacing w:line="240" w:lineRule="auto"/>
        <w:ind w:left="851" w:hanging="284"/>
        <w:jc w:val="both"/>
        <w:rPr>
          <w:rFonts w:cs="Calibri"/>
          <w:bCs/>
          <w:color w:val="000000" w:themeColor="text1"/>
        </w:rPr>
      </w:pPr>
      <w:r w:rsidRPr="005048AD">
        <w:rPr>
          <w:rFonts w:cs="Calibri"/>
          <w:bCs/>
          <w:color w:val="000000" w:themeColor="text1"/>
        </w:rPr>
        <w:t>sposób i okres udostępnienia wykonawcy i wykorzystania przez niego zasobów podmiotu udostępniającego te zasoby przy wykonywaniu zamówienia;</w:t>
      </w:r>
    </w:p>
    <w:p w14:paraId="3FFEB638" w14:textId="77777777" w:rsidR="003B365D" w:rsidRPr="00E55D98" w:rsidRDefault="003B365D" w:rsidP="00F21F06">
      <w:pPr>
        <w:pStyle w:val="Akapitzlist"/>
        <w:numPr>
          <w:ilvl w:val="2"/>
          <w:numId w:val="19"/>
        </w:numPr>
        <w:tabs>
          <w:tab w:val="clear" w:pos="2041"/>
          <w:tab w:val="num" w:pos="851"/>
        </w:tabs>
        <w:spacing w:line="240" w:lineRule="auto"/>
        <w:ind w:left="851" w:hanging="284"/>
        <w:jc w:val="both"/>
        <w:rPr>
          <w:rFonts w:cs="Calibri"/>
          <w:bCs/>
          <w:color w:val="000000" w:themeColor="text1"/>
        </w:rPr>
      </w:pPr>
      <w:r w:rsidRPr="005048AD">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E55D98">
        <w:rPr>
          <w:rFonts w:cs="Calibri"/>
          <w:bCs/>
          <w:color w:val="000000" w:themeColor="text1"/>
        </w:rPr>
        <w:t>zdolności dotyczą.</w:t>
      </w:r>
    </w:p>
    <w:p w14:paraId="29A15704" w14:textId="77777777" w:rsidR="003B365D" w:rsidRPr="00E55D98" w:rsidRDefault="003B365D" w:rsidP="00F21F06">
      <w:pPr>
        <w:pStyle w:val="Akapitzlist"/>
        <w:numPr>
          <w:ilvl w:val="0"/>
          <w:numId w:val="5"/>
        </w:numPr>
        <w:tabs>
          <w:tab w:val="clear" w:pos="454"/>
        </w:tabs>
        <w:spacing w:after="120" w:line="240" w:lineRule="auto"/>
        <w:ind w:left="567" w:hanging="567"/>
        <w:jc w:val="both"/>
        <w:rPr>
          <w:rFonts w:cs="Calibri"/>
          <w:bCs/>
          <w:color w:val="000000" w:themeColor="text1"/>
          <w:u w:val="single"/>
        </w:rPr>
      </w:pPr>
      <w:r w:rsidRPr="00E55D98">
        <w:rPr>
          <w:rFonts w:cs="Calibri"/>
          <w:bCs/>
          <w:color w:val="000000" w:themeColor="text1"/>
        </w:rPr>
        <w:t xml:space="preserve">Zamawiający ocenia, czy udostępniane wykonawcy przez podmioty udostępniające zasoby zdolności techniczne lub zawodowe </w:t>
      </w:r>
      <w:r w:rsidRPr="00E55D98">
        <w:rPr>
          <w:rFonts w:cs="Calibri"/>
          <w:bCs/>
          <w:strike/>
          <w:color w:val="000000" w:themeColor="text1"/>
        </w:rPr>
        <w:t>lub ich sytuacja finansowa lub ekonomiczna</w:t>
      </w:r>
      <w:r w:rsidRPr="00E55D98">
        <w:rPr>
          <w:rFonts w:cs="Calibri"/>
          <w:bCs/>
          <w:color w:val="000000" w:themeColor="text1"/>
        </w:rPr>
        <w:t xml:space="preserve">, pozwalają na wykazanie przez wykonawcę spełniania warunków udziału w postępowaniu, o których mowa </w:t>
      </w:r>
      <w:r w:rsidR="00AD1FC5" w:rsidRPr="00E55D98">
        <w:rPr>
          <w:rFonts w:cs="Calibri"/>
          <w:bCs/>
          <w:color w:val="000000" w:themeColor="text1"/>
        </w:rPr>
        <w:br/>
      </w:r>
      <w:r w:rsidRPr="00E55D98">
        <w:rPr>
          <w:rFonts w:cs="Calibri"/>
          <w:bCs/>
          <w:color w:val="000000" w:themeColor="text1"/>
        </w:rPr>
        <w:t xml:space="preserve">w pkt </w:t>
      </w:r>
      <w:r w:rsidRPr="00E55D98">
        <w:rPr>
          <w:rFonts w:cs="Calibri"/>
          <w:bCs/>
          <w:strike/>
          <w:color w:val="000000" w:themeColor="text1"/>
          <w:u w:val="single"/>
        </w:rPr>
        <w:t>1.3.</w:t>
      </w:r>
      <w:r w:rsidRPr="00E55D98">
        <w:rPr>
          <w:rFonts w:cs="Calibri"/>
          <w:bCs/>
          <w:strike/>
          <w:color w:val="000000" w:themeColor="text1"/>
        </w:rPr>
        <w:t xml:space="preserve"> i</w:t>
      </w:r>
      <w:r w:rsidRPr="00E55D98">
        <w:rPr>
          <w:rFonts w:cs="Calibri"/>
          <w:bCs/>
          <w:color w:val="000000" w:themeColor="text1"/>
        </w:rPr>
        <w:t xml:space="preserve"> 1.4. </w:t>
      </w:r>
      <w:r w:rsidRPr="00E55D98">
        <w:rPr>
          <w:rFonts w:cs="Calibri"/>
          <w:bCs/>
          <w:color w:val="000000" w:themeColor="text1"/>
          <w:u w:val="single"/>
        </w:rPr>
        <w:t>a także bada, czy nie</w:t>
      </w:r>
      <w:r w:rsidR="00E06464" w:rsidRPr="00E55D98">
        <w:rPr>
          <w:rFonts w:cs="Calibri"/>
          <w:bCs/>
          <w:color w:val="000000" w:themeColor="text1"/>
          <w:u w:val="single"/>
        </w:rPr>
        <w:t xml:space="preserve"> </w:t>
      </w:r>
      <w:r w:rsidRPr="00E55D98">
        <w:rPr>
          <w:rFonts w:cs="Calibri"/>
          <w:bCs/>
          <w:color w:val="000000" w:themeColor="text1"/>
          <w:u w:val="single"/>
        </w:rPr>
        <w:t>zachodzą</w:t>
      </w:r>
      <w:r w:rsidR="00E06464" w:rsidRPr="00E55D98">
        <w:rPr>
          <w:rFonts w:cs="Calibri"/>
          <w:bCs/>
          <w:color w:val="000000" w:themeColor="text1"/>
          <w:u w:val="single"/>
        </w:rPr>
        <w:t xml:space="preserve"> </w:t>
      </w:r>
      <w:r w:rsidRPr="00E55D98">
        <w:rPr>
          <w:rFonts w:cs="Calibri"/>
          <w:bCs/>
          <w:color w:val="000000" w:themeColor="text1"/>
          <w:u w:val="single"/>
        </w:rPr>
        <w:t>wobec tego podmiotu podstawy wykluczenia, które zostały przewidziane względem wykonawcy.</w:t>
      </w:r>
    </w:p>
    <w:p w14:paraId="2D93F1AC" w14:textId="77777777" w:rsidR="003B365D" w:rsidRPr="005048AD" w:rsidRDefault="003B365D" w:rsidP="00F21F06">
      <w:pPr>
        <w:pStyle w:val="Akapitzlist"/>
        <w:numPr>
          <w:ilvl w:val="0"/>
          <w:numId w:val="5"/>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AB1653" w14:textId="77777777" w:rsidR="003B365D" w:rsidRPr="005048AD" w:rsidRDefault="003B365D" w:rsidP="00F21F06">
      <w:pPr>
        <w:pStyle w:val="Akapitzlist"/>
        <w:numPr>
          <w:ilvl w:val="0"/>
          <w:numId w:val="5"/>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 xml:space="preserve">Zamawiający </w:t>
      </w:r>
      <w:r w:rsidRPr="005048AD">
        <w:rPr>
          <w:rFonts w:cs="Calibri"/>
          <w:b/>
          <w:bCs/>
          <w:color w:val="000000" w:themeColor="text1"/>
          <w:u w:val="single"/>
        </w:rPr>
        <w:t>nie zastrzega</w:t>
      </w:r>
      <w:r w:rsidRPr="005048AD">
        <w:rPr>
          <w:rFonts w:cs="Calibri"/>
          <w:bCs/>
          <w:color w:val="000000" w:themeColor="text1"/>
        </w:rPr>
        <w:t xml:space="preserve"> obowiązku osobistego wykonania zamówienia.</w:t>
      </w:r>
    </w:p>
    <w:p w14:paraId="01842288" w14:textId="77777777" w:rsidR="003B365D" w:rsidRPr="005048AD" w:rsidRDefault="003B365D" w:rsidP="00F21F06">
      <w:pPr>
        <w:pStyle w:val="Akapitzlist"/>
        <w:numPr>
          <w:ilvl w:val="0"/>
          <w:numId w:val="5"/>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w:t>
      </w:r>
      <w:r w:rsidR="00D16CBF" w:rsidRPr="005048AD">
        <w:rPr>
          <w:rFonts w:cs="Calibri"/>
          <w:bCs/>
          <w:color w:val="000000" w:themeColor="text1"/>
        </w:rPr>
        <w:t xml:space="preserve"> </w:t>
      </w:r>
      <w:r w:rsidRPr="005048AD">
        <w:rPr>
          <w:rFonts w:cs="Calibri"/>
          <w:bCs/>
          <w:color w:val="000000" w:themeColor="text1"/>
        </w:rPr>
        <w:t>wobec tego podmiotu podstawy wykluczenia, zamawiający żąda, aby wykonawca w terminie określonym przez zamawiającego zastąpił ten podmiot innym podmiotem lub podmiotami albo wykazał, że samodzielnie spełnia warunki udziału w postępowaniu.</w:t>
      </w:r>
    </w:p>
    <w:p w14:paraId="452D6D9C" w14:textId="77777777" w:rsidR="003B365D" w:rsidRPr="005048AD" w:rsidRDefault="003B365D" w:rsidP="00F21F06">
      <w:pPr>
        <w:pStyle w:val="Akapitzlist"/>
        <w:numPr>
          <w:ilvl w:val="0"/>
          <w:numId w:val="5"/>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5048AD" w:rsidRDefault="003B365D" w:rsidP="00F21F06">
      <w:pPr>
        <w:pStyle w:val="Nagwek1"/>
        <w:numPr>
          <w:ilvl w:val="0"/>
          <w:numId w:val="3"/>
        </w:numPr>
        <w:shd w:val="clear" w:color="auto" w:fill="D9D9D9"/>
        <w:spacing w:line="240" w:lineRule="auto"/>
        <w:ind w:left="567" w:hanging="567"/>
        <w:rPr>
          <w:rFonts w:ascii="Calibri" w:hAnsi="Calibri" w:cs="Calibri"/>
          <w:b/>
          <w:bCs/>
          <w:i/>
          <w:iCs/>
          <w:color w:val="000000" w:themeColor="text1"/>
          <w:sz w:val="22"/>
          <w:szCs w:val="22"/>
        </w:rPr>
      </w:pPr>
      <w:r w:rsidRPr="005048AD">
        <w:rPr>
          <w:rFonts w:ascii="Calibri" w:hAnsi="Calibri" w:cs="Calibri"/>
          <w:b/>
          <w:bCs/>
          <w:color w:val="000000" w:themeColor="text1"/>
          <w:sz w:val="22"/>
          <w:szCs w:val="22"/>
        </w:rPr>
        <w:t>Informacja o podmiotowych środkach dowodowych</w:t>
      </w:r>
    </w:p>
    <w:p w14:paraId="034E79A5"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W postępowaniu o udzielenie zamówienia zamawiający żąda:</w:t>
      </w:r>
    </w:p>
    <w:p w14:paraId="749D6EDA" w14:textId="77777777" w:rsidR="003B365D" w:rsidRPr="009665D6" w:rsidRDefault="003B365D" w:rsidP="00F21F06">
      <w:pPr>
        <w:pStyle w:val="Akapitzlist"/>
        <w:numPr>
          <w:ilvl w:val="1"/>
          <w:numId w:val="18"/>
        </w:numPr>
        <w:tabs>
          <w:tab w:val="clear" w:pos="1021"/>
          <w:tab w:val="num" w:pos="567"/>
        </w:tabs>
        <w:spacing w:after="120" w:line="240" w:lineRule="auto"/>
        <w:ind w:hanging="1021"/>
        <w:jc w:val="both"/>
        <w:rPr>
          <w:rFonts w:cs="Calibri"/>
          <w:bCs/>
          <w:strike/>
          <w:color w:val="000000" w:themeColor="text1"/>
        </w:rPr>
      </w:pPr>
      <w:bookmarkStart w:id="9" w:name="_Hlk53406770"/>
      <w:r w:rsidRPr="009665D6">
        <w:rPr>
          <w:rFonts w:cs="Calibri"/>
          <w:bCs/>
          <w:strike/>
          <w:color w:val="000000" w:themeColor="text1"/>
        </w:rPr>
        <w:t xml:space="preserve">podmiotowych środków dowodowych na potwierdzenie </w:t>
      </w:r>
      <w:r w:rsidRPr="009665D6">
        <w:rPr>
          <w:rFonts w:cs="Calibri"/>
          <w:strike/>
          <w:color w:val="000000" w:themeColor="text1"/>
          <w:szCs w:val="20"/>
        </w:rPr>
        <w:t xml:space="preserve">braku podstaw wykluczenia </w:t>
      </w:r>
    </w:p>
    <w:bookmarkEnd w:id="9"/>
    <w:p w14:paraId="56B29F13" w14:textId="77777777" w:rsidR="003B365D" w:rsidRPr="005048AD" w:rsidRDefault="003B365D" w:rsidP="00F21F06">
      <w:pPr>
        <w:pStyle w:val="Akapitzlist"/>
        <w:numPr>
          <w:ilvl w:val="1"/>
          <w:numId w:val="18"/>
        </w:numPr>
        <w:tabs>
          <w:tab w:val="clear" w:pos="1021"/>
        </w:tabs>
        <w:spacing w:after="120" w:line="240" w:lineRule="auto"/>
        <w:ind w:left="567" w:hanging="567"/>
        <w:jc w:val="both"/>
        <w:rPr>
          <w:rFonts w:cs="Calibri"/>
          <w:bCs/>
          <w:color w:val="000000" w:themeColor="text1"/>
        </w:rPr>
      </w:pPr>
      <w:r w:rsidRPr="005048AD">
        <w:rPr>
          <w:rFonts w:cs="Calibri"/>
          <w:color w:val="000000" w:themeColor="text1"/>
          <w:szCs w:val="20"/>
        </w:rPr>
        <w:t>podmiotowych środków dowodowych na potwierdzenie spełniania warunków udziału w postępowaniu.</w:t>
      </w:r>
    </w:p>
    <w:p w14:paraId="1D8D92D1"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u w:val="single"/>
        </w:rPr>
      </w:pPr>
      <w:r w:rsidRPr="005048AD">
        <w:rPr>
          <w:rFonts w:cs="Calibri"/>
          <w:bCs/>
          <w:color w:val="000000" w:themeColor="text1"/>
          <w:u w:val="single"/>
        </w:rPr>
        <w:t xml:space="preserve">Do oferty wykonawca dołącza </w:t>
      </w:r>
      <w:bookmarkStart w:id="10" w:name="_Hlk53754790"/>
      <w:r w:rsidRPr="005048AD">
        <w:rPr>
          <w:rFonts w:cs="Calibri"/>
          <w:bCs/>
          <w:color w:val="000000" w:themeColor="text1"/>
          <w:u w:val="single"/>
        </w:rPr>
        <w:t>oświadczenie o niepodleganiu wykluczeniu oraz spełnianiu warunków udziału</w:t>
      </w:r>
      <w:bookmarkEnd w:id="10"/>
      <w:r w:rsidRPr="005048AD">
        <w:rPr>
          <w:rFonts w:cs="Calibri"/>
          <w:bCs/>
          <w:color w:val="000000" w:themeColor="text1"/>
          <w:u w:val="single"/>
        </w:rPr>
        <w:t xml:space="preserve"> w zakresie wskazanym przez zamawiającego</w:t>
      </w:r>
      <w:r w:rsidR="004E789E" w:rsidRPr="005048AD">
        <w:rPr>
          <w:rFonts w:cs="Calibri"/>
          <w:bCs/>
          <w:color w:val="000000" w:themeColor="text1"/>
          <w:u w:val="single"/>
        </w:rPr>
        <w:t xml:space="preserve"> (</w:t>
      </w:r>
      <w:r w:rsidR="004E789E" w:rsidRPr="005048AD">
        <w:rPr>
          <w:rFonts w:cs="Calibri"/>
          <w:b/>
          <w:bCs/>
          <w:color w:val="000000" w:themeColor="text1"/>
          <w:u w:val="single"/>
        </w:rPr>
        <w:t>zał</w:t>
      </w:r>
      <w:r w:rsidR="00DC2FF5" w:rsidRPr="005048AD">
        <w:rPr>
          <w:rFonts w:cs="Calibri"/>
          <w:b/>
          <w:bCs/>
          <w:color w:val="000000" w:themeColor="text1"/>
          <w:u w:val="single"/>
        </w:rPr>
        <w:t>ącznik</w:t>
      </w:r>
      <w:r w:rsidR="004E789E" w:rsidRPr="005048AD">
        <w:rPr>
          <w:rFonts w:cs="Calibri"/>
          <w:b/>
          <w:bCs/>
          <w:color w:val="000000" w:themeColor="text1"/>
          <w:u w:val="single"/>
        </w:rPr>
        <w:t xml:space="preserve"> nr 2</w:t>
      </w:r>
      <w:r w:rsidR="004E789E" w:rsidRPr="005048AD">
        <w:rPr>
          <w:rFonts w:cs="Calibri"/>
          <w:bCs/>
          <w:color w:val="000000" w:themeColor="text1"/>
          <w:u w:val="single"/>
        </w:rPr>
        <w:t xml:space="preserve"> do SWZ)</w:t>
      </w:r>
      <w:r w:rsidR="00DB5FD0" w:rsidRPr="005048AD">
        <w:rPr>
          <w:rFonts w:cs="Calibri"/>
          <w:bCs/>
          <w:color w:val="000000" w:themeColor="text1"/>
          <w:u w:val="single"/>
        </w:rPr>
        <w:t>.</w:t>
      </w:r>
    </w:p>
    <w:p w14:paraId="5B461984"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color w:val="000000" w:themeColor="text1"/>
          <w:szCs w:val="20"/>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5048AD" w:rsidRDefault="00951CAF"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wzywa wykonawc</w:t>
      </w:r>
      <w:r w:rsidRPr="005048AD">
        <w:rPr>
          <w:rFonts w:cs="Calibri" w:hint="eastAsia"/>
          <w:bCs/>
          <w:color w:val="000000" w:themeColor="text1"/>
        </w:rPr>
        <w:t>ę</w:t>
      </w:r>
      <w:r w:rsidRPr="005048AD">
        <w:rPr>
          <w:rFonts w:cs="Calibri"/>
          <w:bCs/>
          <w:color w:val="000000" w:themeColor="text1"/>
        </w:rPr>
        <w:t>, kt</w:t>
      </w:r>
      <w:r w:rsidRPr="005048AD">
        <w:rPr>
          <w:rFonts w:cs="Calibri" w:hint="eastAsia"/>
          <w:bCs/>
          <w:color w:val="000000" w:themeColor="text1"/>
        </w:rPr>
        <w:t>ó</w:t>
      </w:r>
      <w:r w:rsidRPr="005048AD">
        <w:rPr>
          <w:rFonts w:cs="Calibri"/>
          <w:bCs/>
          <w:color w:val="000000" w:themeColor="text1"/>
        </w:rPr>
        <w:t>rego oferta zosta</w:t>
      </w:r>
      <w:r w:rsidRPr="005048AD">
        <w:rPr>
          <w:rFonts w:cs="Calibri" w:hint="eastAsia"/>
          <w:bCs/>
          <w:color w:val="000000" w:themeColor="text1"/>
        </w:rPr>
        <w:t>ł</w:t>
      </w:r>
      <w:r w:rsidRPr="005048AD">
        <w:rPr>
          <w:rFonts w:cs="Calibri"/>
          <w:bCs/>
          <w:color w:val="000000" w:themeColor="text1"/>
        </w:rPr>
        <w:t>a najwy</w:t>
      </w:r>
      <w:r w:rsidRPr="005048AD">
        <w:rPr>
          <w:rFonts w:cs="Calibri" w:hint="eastAsia"/>
          <w:bCs/>
          <w:color w:val="000000" w:themeColor="text1"/>
        </w:rPr>
        <w:t>ż</w:t>
      </w:r>
      <w:r w:rsidRPr="005048AD">
        <w:rPr>
          <w:rFonts w:cs="Calibri"/>
          <w:bCs/>
          <w:color w:val="000000" w:themeColor="text1"/>
        </w:rPr>
        <w:t>ej oceniona,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wyznaczonym terminie, nie kr</w:t>
      </w:r>
      <w:r w:rsidRPr="005048AD">
        <w:rPr>
          <w:rFonts w:cs="Calibri" w:hint="eastAsia"/>
          <w:bCs/>
          <w:color w:val="000000" w:themeColor="text1"/>
        </w:rPr>
        <w:t>ó</w:t>
      </w:r>
      <w:r w:rsidRPr="005048AD">
        <w:rPr>
          <w:rFonts w:cs="Calibri"/>
          <w:bCs/>
          <w:color w:val="000000" w:themeColor="text1"/>
        </w:rPr>
        <w:t>tszym ni</w:t>
      </w:r>
      <w:r w:rsidRPr="005048AD">
        <w:rPr>
          <w:rFonts w:cs="Calibri" w:hint="eastAsia"/>
          <w:bCs/>
          <w:color w:val="000000" w:themeColor="text1"/>
        </w:rPr>
        <w:t>ż</w:t>
      </w:r>
      <w:r w:rsidRPr="005048AD">
        <w:rPr>
          <w:rFonts w:cs="Calibri"/>
          <w:bCs/>
          <w:color w:val="000000" w:themeColor="text1"/>
        </w:rPr>
        <w:t xml:space="preserve"> 5 dni od dnia wezwania,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 xml:space="preserve">w </w:t>
      </w:r>
      <w:r w:rsidRPr="005048AD">
        <w:rPr>
          <w:rFonts w:cs="Calibri"/>
          <w:bCs/>
          <w:color w:val="000000" w:themeColor="text1"/>
        </w:rPr>
        <w:lastRenderedPageBreak/>
        <w:t>dowodowych, je</w:t>
      </w:r>
      <w:r w:rsidRPr="005048AD">
        <w:rPr>
          <w:rFonts w:cs="Calibri" w:hint="eastAsia"/>
          <w:bCs/>
          <w:color w:val="000000" w:themeColor="text1"/>
        </w:rPr>
        <w:t>ż</w:t>
      </w:r>
      <w:r w:rsidRPr="005048AD">
        <w:rPr>
          <w:rFonts w:cs="Calibri"/>
          <w:bCs/>
          <w:color w:val="000000" w:themeColor="text1"/>
        </w:rPr>
        <w:t>eli wymaga</w:t>
      </w:r>
      <w:r w:rsidRPr="005048AD">
        <w:rPr>
          <w:rFonts w:cs="Calibri" w:hint="eastAsia"/>
          <w:bCs/>
          <w:color w:val="000000" w:themeColor="text1"/>
        </w:rPr>
        <w:t>ł</w:t>
      </w:r>
      <w:r w:rsidRPr="005048AD">
        <w:rPr>
          <w:rFonts w:cs="Calibri"/>
          <w:bCs/>
          <w:color w:val="000000" w:themeColor="text1"/>
        </w:rPr>
        <w:t xml:space="preserve"> ich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enia w og</w:t>
      </w:r>
      <w:r w:rsidRPr="005048AD">
        <w:rPr>
          <w:rFonts w:cs="Calibri" w:hint="eastAsia"/>
          <w:bCs/>
          <w:color w:val="000000" w:themeColor="text1"/>
        </w:rPr>
        <w:t>ł</w:t>
      </w:r>
      <w:r w:rsidRPr="005048AD">
        <w:rPr>
          <w:rFonts w:cs="Calibri"/>
          <w:bCs/>
          <w:color w:val="000000" w:themeColor="text1"/>
        </w:rPr>
        <w:t>oszeniu o zam</w:t>
      </w:r>
      <w:r w:rsidRPr="005048AD">
        <w:rPr>
          <w:rFonts w:cs="Calibri" w:hint="eastAsia"/>
          <w:bCs/>
          <w:color w:val="000000" w:themeColor="text1"/>
        </w:rPr>
        <w:t>ó</w:t>
      </w:r>
      <w:r w:rsidRPr="005048AD">
        <w:rPr>
          <w:rFonts w:cs="Calibri"/>
          <w:bCs/>
          <w:color w:val="000000" w:themeColor="text1"/>
        </w:rPr>
        <w:t>wieniu lub dokumentach zam</w:t>
      </w:r>
      <w:r w:rsidRPr="005048AD">
        <w:rPr>
          <w:rFonts w:cs="Calibri" w:hint="eastAsia"/>
          <w:bCs/>
          <w:color w:val="000000" w:themeColor="text1"/>
        </w:rPr>
        <w:t>ó</w:t>
      </w:r>
      <w:r w:rsidRPr="005048AD">
        <w:rPr>
          <w:rFonts w:cs="Calibri"/>
          <w:bCs/>
          <w:color w:val="000000" w:themeColor="text1"/>
        </w:rPr>
        <w:t>wienia, aktualnych na dzie</w:t>
      </w:r>
      <w:r w:rsidRPr="005048AD">
        <w:rPr>
          <w:rFonts w:cs="Calibri" w:hint="eastAsia"/>
          <w:bCs/>
          <w:color w:val="000000" w:themeColor="text1"/>
        </w:rPr>
        <w:t>ń</w:t>
      </w:r>
      <w:r w:rsidRPr="005048AD">
        <w:rPr>
          <w:rFonts w:cs="Calibri"/>
          <w:bCs/>
          <w:color w:val="000000" w:themeColor="text1"/>
        </w:rPr>
        <w:t xml:space="preserve">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w:t>
      </w:r>
    </w:p>
    <w:p w14:paraId="1BEAE59B"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724D5677" w:rsidR="00951CAF" w:rsidRPr="005048AD" w:rsidRDefault="00951CAF"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Zamawiaj</w:t>
      </w:r>
      <w:r w:rsidRPr="005048AD">
        <w:rPr>
          <w:rFonts w:cs="Calibri" w:hint="eastAsia"/>
          <w:bCs/>
          <w:color w:val="000000" w:themeColor="text1"/>
        </w:rPr>
        <w:t>ą</w:t>
      </w:r>
      <w:r w:rsidRPr="005048AD">
        <w:rPr>
          <w:rFonts w:cs="Calibri"/>
          <w:bCs/>
          <w:color w:val="000000" w:themeColor="text1"/>
        </w:rPr>
        <w:t>cy nie wzywa do z</w:t>
      </w:r>
      <w:r w:rsidRPr="005048AD">
        <w:rPr>
          <w:rFonts w:cs="Calibri" w:hint="eastAsia"/>
          <w:bCs/>
          <w:color w:val="000000" w:themeColor="text1"/>
        </w:rPr>
        <w:t>ł</w:t>
      </w:r>
      <w:r w:rsidRPr="005048AD">
        <w:rPr>
          <w:rFonts w:cs="Calibri"/>
          <w:bCs/>
          <w:color w:val="000000" w:themeColor="text1"/>
        </w:rPr>
        <w:t>o</w:t>
      </w:r>
      <w:r w:rsidRPr="005048AD">
        <w:rPr>
          <w:rFonts w:cs="Calibri" w:hint="eastAsia"/>
          <w:bCs/>
          <w:color w:val="000000" w:themeColor="text1"/>
        </w:rPr>
        <w:t>ż</w:t>
      </w:r>
      <w:r w:rsidRPr="005048AD">
        <w:rPr>
          <w:rFonts w:cs="Calibri"/>
          <w:bCs/>
          <w:color w:val="000000" w:themeColor="text1"/>
        </w:rPr>
        <w:t xml:space="preserve">enia podmiotowych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 dowodowych, je</w:t>
      </w:r>
      <w:r w:rsidRPr="005048AD">
        <w:rPr>
          <w:rFonts w:cs="Calibri" w:hint="eastAsia"/>
          <w:bCs/>
          <w:color w:val="000000" w:themeColor="text1"/>
        </w:rPr>
        <w:t>ż</w:t>
      </w:r>
      <w:r w:rsidRPr="005048AD">
        <w:rPr>
          <w:rFonts w:cs="Calibri"/>
          <w:bCs/>
          <w:color w:val="000000" w:themeColor="text1"/>
        </w:rPr>
        <w:t>eli mo</w:t>
      </w:r>
      <w:r w:rsidRPr="005048AD">
        <w:rPr>
          <w:rFonts w:cs="Calibri" w:hint="eastAsia"/>
          <w:bCs/>
          <w:color w:val="000000" w:themeColor="text1"/>
        </w:rPr>
        <w:t>ż</w:t>
      </w:r>
      <w:r w:rsidRPr="005048AD">
        <w:rPr>
          <w:rFonts w:cs="Calibri"/>
          <w:bCs/>
          <w:color w:val="000000" w:themeColor="text1"/>
        </w:rPr>
        <w:t>e je uzyska</w:t>
      </w:r>
      <w:r w:rsidRPr="005048AD">
        <w:rPr>
          <w:rFonts w:cs="Calibri" w:hint="eastAsia"/>
          <w:bCs/>
          <w:color w:val="000000" w:themeColor="text1"/>
        </w:rPr>
        <w:t>ć</w:t>
      </w:r>
      <w:r w:rsidRPr="005048AD">
        <w:rPr>
          <w:rFonts w:cs="Calibri"/>
          <w:bCs/>
          <w:color w:val="000000" w:themeColor="text1"/>
        </w:rPr>
        <w:t xml:space="preserve"> za pomoc</w:t>
      </w:r>
      <w:r w:rsidRPr="005048AD">
        <w:rPr>
          <w:rFonts w:cs="Calibri" w:hint="eastAsia"/>
          <w:bCs/>
          <w:color w:val="000000" w:themeColor="text1"/>
        </w:rPr>
        <w:t>ą</w:t>
      </w:r>
      <w:r w:rsidRPr="005048AD">
        <w:rPr>
          <w:rFonts w:cs="Calibri"/>
          <w:bCs/>
          <w:color w:val="000000" w:themeColor="text1"/>
        </w:rPr>
        <w:t xml:space="preserve"> bezp</w:t>
      </w:r>
      <w:r w:rsidRPr="005048AD">
        <w:rPr>
          <w:rFonts w:cs="Calibri" w:hint="eastAsia"/>
          <w:bCs/>
          <w:color w:val="000000" w:themeColor="text1"/>
        </w:rPr>
        <w:t>ł</w:t>
      </w:r>
      <w:r w:rsidRPr="005048AD">
        <w:rPr>
          <w:rFonts w:cs="Calibri"/>
          <w:bCs/>
          <w:color w:val="000000" w:themeColor="text1"/>
        </w:rPr>
        <w:t>atnych i og</w:t>
      </w:r>
      <w:r w:rsidRPr="005048AD">
        <w:rPr>
          <w:rFonts w:cs="Calibri" w:hint="eastAsia"/>
          <w:bCs/>
          <w:color w:val="000000" w:themeColor="text1"/>
        </w:rPr>
        <w:t>ó</w:t>
      </w:r>
      <w:r w:rsidRPr="005048AD">
        <w:rPr>
          <w:rFonts w:cs="Calibri"/>
          <w:bCs/>
          <w:color w:val="000000" w:themeColor="text1"/>
        </w:rPr>
        <w:t>lnodost</w:t>
      </w:r>
      <w:r w:rsidRPr="005048AD">
        <w:rPr>
          <w:rFonts w:cs="Calibri" w:hint="eastAsia"/>
          <w:bCs/>
          <w:color w:val="000000" w:themeColor="text1"/>
        </w:rPr>
        <w:t>ę</w:t>
      </w:r>
      <w:r w:rsidRPr="005048AD">
        <w:rPr>
          <w:rFonts w:cs="Calibri"/>
          <w:bCs/>
          <w:color w:val="000000" w:themeColor="text1"/>
        </w:rPr>
        <w:t xml:space="preserve">pnych baz danych, </w:t>
      </w:r>
      <w:bookmarkStart w:id="11" w:name="_Hlk60574023"/>
      <w:r w:rsidRPr="005048AD">
        <w:rPr>
          <w:rFonts w:cs="Calibri"/>
          <w:bCs/>
          <w:color w:val="000000" w:themeColor="text1"/>
        </w:rPr>
        <w:t>w szczeg</w:t>
      </w:r>
      <w:r w:rsidRPr="005048AD">
        <w:rPr>
          <w:rFonts w:cs="Calibri" w:hint="eastAsia"/>
          <w:bCs/>
          <w:color w:val="000000" w:themeColor="text1"/>
        </w:rPr>
        <w:t>ó</w:t>
      </w:r>
      <w:r w:rsidRPr="005048AD">
        <w:rPr>
          <w:rFonts w:cs="Calibri"/>
          <w:bCs/>
          <w:color w:val="000000" w:themeColor="text1"/>
        </w:rPr>
        <w:t>lno</w:t>
      </w:r>
      <w:r w:rsidRPr="005048AD">
        <w:rPr>
          <w:rFonts w:cs="Calibri" w:hint="eastAsia"/>
          <w:bCs/>
          <w:color w:val="000000" w:themeColor="text1"/>
        </w:rPr>
        <w:t>ś</w:t>
      </w:r>
      <w:r w:rsidRPr="005048AD">
        <w:rPr>
          <w:rFonts w:cs="Calibri"/>
          <w:bCs/>
          <w:color w:val="000000" w:themeColor="text1"/>
        </w:rPr>
        <w:t>ci rejestr</w:t>
      </w:r>
      <w:r w:rsidRPr="005048AD">
        <w:rPr>
          <w:rFonts w:cs="Calibri" w:hint="eastAsia"/>
          <w:bCs/>
          <w:color w:val="000000" w:themeColor="text1"/>
        </w:rPr>
        <w:t>ó</w:t>
      </w:r>
      <w:r w:rsidRPr="005048AD">
        <w:rPr>
          <w:rFonts w:cs="Calibri"/>
          <w:bCs/>
          <w:color w:val="000000" w:themeColor="text1"/>
        </w:rPr>
        <w:t>w publicznych w rozumieniu ustawy z dnia 17 lutego 2005 r. o informatyzacji dzia</w:t>
      </w:r>
      <w:r w:rsidRPr="005048AD">
        <w:rPr>
          <w:rFonts w:cs="Calibri" w:hint="eastAsia"/>
          <w:bCs/>
          <w:color w:val="000000" w:themeColor="text1"/>
        </w:rPr>
        <w:t>ł</w:t>
      </w:r>
      <w:r w:rsidRPr="005048AD">
        <w:rPr>
          <w:rFonts w:cs="Calibri"/>
          <w:bCs/>
          <w:color w:val="000000" w:themeColor="text1"/>
        </w:rPr>
        <w:t>alno</w:t>
      </w:r>
      <w:r w:rsidRPr="005048AD">
        <w:rPr>
          <w:rFonts w:cs="Calibri" w:hint="eastAsia"/>
          <w:bCs/>
          <w:color w:val="000000" w:themeColor="text1"/>
        </w:rPr>
        <w:t>ś</w:t>
      </w:r>
      <w:r w:rsidRPr="005048AD">
        <w:rPr>
          <w:rFonts w:cs="Calibri"/>
          <w:bCs/>
          <w:color w:val="000000" w:themeColor="text1"/>
        </w:rPr>
        <w:t>ci podmiot</w:t>
      </w:r>
      <w:r w:rsidRPr="005048AD">
        <w:rPr>
          <w:rFonts w:cs="Calibri" w:hint="eastAsia"/>
          <w:bCs/>
          <w:color w:val="000000" w:themeColor="text1"/>
        </w:rPr>
        <w:t>ó</w:t>
      </w:r>
      <w:r w:rsidRPr="005048AD">
        <w:rPr>
          <w:rFonts w:cs="Calibri"/>
          <w:bCs/>
          <w:color w:val="000000" w:themeColor="text1"/>
        </w:rPr>
        <w:t>w realizuj</w:t>
      </w:r>
      <w:r w:rsidRPr="005048AD">
        <w:rPr>
          <w:rFonts w:cs="Calibri" w:hint="eastAsia"/>
          <w:bCs/>
          <w:color w:val="000000" w:themeColor="text1"/>
        </w:rPr>
        <w:t>ą</w:t>
      </w:r>
      <w:r w:rsidRPr="005048AD">
        <w:rPr>
          <w:rFonts w:cs="Calibri"/>
          <w:bCs/>
          <w:color w:val="000000" w:themeColor="text1"/>
        </w:rPr>
        <w:t>cych zadania publiczne, o ile wykonawca wskaza</w:t>
      </w:r>
      <w:r w:rsidRPr="005048AD">
        <w:rPr>
          <w:rFonts w:cs="Calibri" w:hint="eastAsia"/>
          <w:bCs/>
          <w:color w:val="000000" w:themeColor="text1"/>
        </w:rPr>
        <w:t>ł</w:t>
      </w:r>
      <w:r w:rsidRPr="005048AD">
        <w:rPr>
          <w:rFonts w:cs="Calibri"/>
          <w:bCs/>
          <w:color w:val="000000" w:themeColor="text1"/>
        </w:rPr>
        <w:t xml:space="preserve"> w o</w:t>
      </w:r>
      <w:r w:rsidRPr="005048AD">
        <w:rPr>
          <w:rFonts w:cs="Calibri" w:hint="eastAsia"/>
          <w:bCs/>
          <w:color w:val="000000" w:themeColor="text1"/>
        </w:rPr>
        <w:t>ś</w:t>
      </w:r>
      <w:r w:rsidRPr="005048AD">
        <w:rPr>
          <w:rFonts w:cs="Calibri"/>
          <w:bCs/>
          <w:color w:val="000000" w:themeColor="text1"/>
        </w:rPr>
        <w:t>wiadczeniu, o kt</w:t>
      </w:r>
      <w:r w:rsidRPr="005048AD">
        <w:rPr>
          <w:rFonts w:cs="Calibri" w:hint="eastAsia"/>
          <w:bCs/>
          <w:color w:val="000000" w:themeColor="text1"/>
        </w:rPr>
        <w:t>ó</w:t>
      </w:r>
      <w:r w:rsidRPr="005048AD">
        <w:rPr>
          <w:rFonts w:cs="Calibri"/>
          <w:bCs/>
          <w:color w:val="000000" w:themeColor="text1"/>
        </w:rPr>
        <w:t>rym mowa w art. 125 ust. 1</w:t>
      </w:r>
      <w:r w:rsidR="002B06C6" w:rsidRPr="005048AD">
        <w:rPr>
          <w:rFonts w:cs="Calibri"/>
          <w:bCs/>
          <w:color w:val="000000" w:themeColor="text1"/>
        </w:rPr>
        <w:t xml:space="preserve"> </w:t>
      </w:r>
      <w:bookmarkStart w:id="12" w:name="_Hlk69118872"/>
      <w:r w:rsidR="002B06C6" w:rsidRPr="005048AD">
        <w:rPr>
          <w:rFonts w:cs="Calibri"/>
          <w:bCs/>
          <w:color w:val="000000" w:themeColor="text1"/>
        </w:rPr>
        <w:t>lub innych złożonych dokumentach</w:t>
      </w:r>
      <w:bookmarkEnd w:id="12"/>
      <w:r w:rsidRPr="005048AD">
        <w:rPr>
          <w:rFonts w:cs="Calibri"/>
          <w:bCs/>
          <w:color w:val="000000" w:themeColor="text1"/>
        </w:rPr>
        <w:t>, dane umo</w:t>
      </w:r>
      <w:r w:rsidRPr="005048AD">
        <w:rPr>
          <w:rFonts w:cs="Calibri" w:hint="eastAsia"/>
          <w:bCs/>
          <w:color w:val="000000" w:themeColor="text1"/>
        </w:rPr>
        <w:t>ż</w:t>
      </w:r>
      <w:r w:rsidRPr="005048AD">
        <w:rPr>
          <w:rFonts w:cs="Calibri"/>
          <w:bCs/>
          <w:color w:val="000000" w:themeColor="text1"/>
        </w:rPr>
        <w:t>liwiaj</w:t>
      </w:r>
      <w:r w:rsidRPr="005048AD">
        <w:rPr>
          <w:rFonts w:cs="Calibri" w:hint="eastAsia"/>
          <w:bCs/>
          <w:color w:val="000000" w:themeColor="text1"/>
        </w:rPr>
        <w:t>ą</w:t>
      </w:r>
      <w:r w:rsidRPr="005048AD">
        <w:rPr>
          <w:rFonts w:cs="Calibri"/>
          <w:bCs/>
          <w:color w:val="000000" w:themeColor="text1"/>
        </w:rPr>
        <w:t>ce dost</w:t>
      </w:r>
      <w:r w:rsidRPr="005048AD">
        <w:rPr>
          <w:rFonts w:cs="Calibri" w:hint="eastAsia"/>
          <w:bCs/>
          <w:color w:val="000000" w:themeColor="text1"/>
        </w:rPr>
        <w:t>ę</w:t>
      </w:r>
      <w:r w:rsidRPr="005048AD">
        <w:rPr>
          <w:rFonts w:cs="Calibri"/>
          <w:bCs/>
          <w:color w:val="000000" w:themeColor="text1"/>
        </w:rPr>
        <w:t xml:space="preserve">p do tych </w:t>
      </w:r>
      <w:r w:rsidRPr="005048AD">
        <w:rPr>
          <w:rFonts w:cs="Calibri" w:hint="eastAsia"/>
          <w:bCs/>
          <w:color w:val="000000" w:themeColor="text1"/>
        </w:rPr>
        <w:t>ś</w:t>
      </w:r>
      <w:r w:rsidRPr="005048AD">
        <w:rPr>
          <w:rFonts w:cs="Calibri"/>
          <w:bCs/>
          <w:color w:val="000000" w:themeColor="text1"/>
        </w:rPr>
        <w:t>rodk</w:t>
      </w:r>
      <w:r w:rsidRPr="005048AD">
        <w:rPr>
          <w:rFonts w:cs="Calibri" w:hint="eastAsia"/>
          <w:bCs/>
          <w:color w:val="000000" w:themeColor="text1"/>
        </w:rPr>
        <w:t>ó</w:t>
      </w:r>
      <w:r w:rsidRPr="005048AD">
        <w:rPr>
          <w:rFonts w:cs="Calibri"/>
          <w:bCs/>
          <w:color w:val="000000" w:themeColor="text1"/>
        </w:rPr>
        <w:t>w.</w:t>
      </w:r>
    </w:p>
    <w:bookmarkEnd w:id="11"/>
    <w:p w14:paraId="3D346A79" w14:textId="77777777" w:rsidR="003B365D" w:rsidRPr="005048AD" w:rsidRDefault="003B365D"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u w:val="single"/>
        </w:rPr>
        <w:t xml:space="preserve">Na wezwanie Zamawiającego </w:t>
      </w:r>
      <w:r w:rsidR="00ED1B63" w:rsidRPr="005048AD">
        <w:rPr>
          <w:rFonts w:cs="Calibri"/>
          <w:bCs/>
          <w:color w:val="000000" w:themeColor="text1"/>
          <w:u w:val="single"/>
        </w:rPr>
        <w:t>wykonawca</w:t>
      </w:r>
      <w:r w:rsidRPr="005048AD">
        <w:rPr>
          <w:rFonts w:cs="Calibri"/>
          <w:bCs/>
          <w:color w:val="000000" w:themeColor="text1"/>
          <w:u w:val="single"/>
        </w:rPr>
        <w:t xml:space="preserve"> zobowiązany jest złożyć:</w:t>
      </w:r>
    </w:p>
    <w:p w14:paraId="1EE58AFC" w14:textId="77777777" w:rsidR="003B365D" w:rsidRPr="005048AD" w:rsidRDefault="003B365D" w:rsidP="00F21F06">
      <w:pPr>
        <w:pStyle w:val="Akapitzlist"/>
        <w:numPr>
          <w:ilvl w:val="1"/>
          <w:numId w:val="18"/>
        </w:numPr>
        <w:tabs>
          <w:tab w:val="clear" w:pos="1021"/>
        </w:tabs>
        <w:spacing w:line="240" w:lineRule="auto"/>
        <w:ind w:left="567" w:hanging="567"/>
        <w:jc w:val="both"/>
        <w:rPr>
          <w:rFonts w:cs="Calibri"/>
          <w:bCs/>
          <w:color w:val="000000" w:themeColor="text1"/>
          <w:u w:val="single"/>
        </w:rPr>
      </w:pPr>
      <w:r w:rsidRPr="009665D6">
        <w:rPr>
          <w:rFonts w:cs="Calibri"/>
          <w:bCs/>
          <w:strike/>
          <w:color w:val="000000" w:themeColor="text1"/>
          <w:u w:val="single"/>
        </w:rPr>
        <w:t xml:space="preserve">podmiotowe środki dowodowe na potwierdzenie braku podstaw wykluczenia </w:t>
      </w:r>
      <w:r w:rsidR="00DB5FD0" w:rsidRPr="005048AD">
        <w:rPr>
          <w:rFonts w:cs="Calibri"/>
          <w:bCs/>
          <w:color w:val="000000" w:themeColor="text1"/>
          <w:u w:val="single"/>
        </w:rPr>
        <w:t>– Zamawiający nie wymaga</w:t>
      </w:r>
    </w:p>
    <w:p w14:paraId="6711B605" w14:textId="77777777" w:rsidR="003B365D" w:rsidRPr="00AF3280" w:rsidRDefault="003B365D" w:rsidP="00F21F06">
      <w:pPr>
        <w:pStyle w:val="Akapitzlist"/>
        <w:numPr>
          <w:ilvl w:val="1"/>
          <w:numId w:val="18"/>
        </w:numPr>
        <w:tabs>
          <w:tab w:val="clear" w:pos="1021"/>
        </w:tabs>
        <w:spacing w:after="120" w:line="240" w:lineRule="auto"/>
        <w:ind w:left="567" w:hanging="567"/>
        <w:jc w:val="both"/>
        <w:rPr>
          <w:rFonts w:cs="Calibri"/>
          <w:b/>
          <w:color w:val="000000" w:themeColor="text1"/>
          <w:u w:val="single"/>
        </w:rPr>
      </w:pPr>
      <w:r w:rsidRPr="00AF3280">
        <w:rPr>
          <w:rFonts w:cs="Calibri"/>
          <w:b/>
          <w:color w:val="000000" w:themeColor="text1"/>
          <w:u w:val="single"/>
        </w:rPr>
        <w:t>podmiotowe środki dowodowe na potwierdzenie spełniania warunków udziału w postępowaniu</w:t>
      </w:r>
    </w:p>
    <w:p w14:paraId="4B9C8566" w14:textId="4EEF4F77" w:rsidR="00437F25" w:rsidRDefault="003B365D" w:rsidP="00F21F06">
      <w:pPr>
        <w:pStyle w:val="Akapitzlist"/>
        <w:numPr>
          <w:ilvl w:val="2"/>
          <w:numId w:val="18"/>
        </w:numPr>
        <w:tabs>
          <w:tab w:val="clear" w:pos="2041"/>
        </w:tabs>
        <w:spacing w:line="240" w:lineRule="auto"/>
        <w:ind w:left="993" w:hanging="426"/>
        <w:jc w:val="both"/>
        <w:rPr>
          <w:rFonts w:cs="Calibri"/>
          <w:bCs/>
          <w:color w:val="000000" w:themeColor="text1"/>
        </w:rPr>
      </w:pPr>
      <w:r w:rsidRPr="005048AD">
        <w:rPr>
          <w:rFonts w:cs="Calibri"/>
          <w:b/>
          <w:color w:val="000000" w:themeColor="text1"/>
        </w:rPr>
        <w:t xml:space="preserve">wykaz </w:t>
      </w:r>
      <w:r w:rsidR="00C753B4" w:rsidRPr="005048AD">
        <w:rPr>
          <w:rFonts w:cs="Calibri"/>
          <w:b/>
          <w:color w:val="000000" w:themeColor="text1"/>
        </w:rPr>
        <w:t xml:space="preserve">usług </w:t>
      </w:r>
      <w:r w:rsidR="00C753B4" w:rsidRPr="005048AD">
        <w:rPr>
          <w:rFonts w:cs="Calibri"/>
          <w:color w:val="000000" w:themeColor="text1"/>
        </w:rPr>
        <w:t xml:space="preserve">porównywalnych z usługami stanowiącymi przedmiot zamówienia </w:t>
      </w:r>
      <w:r w:rsidR="00D86B83" w:rsidRPr="005048AD">
        <w:rPr>
          <w:rFonts w:cs="Calibri"/>
          <w:bCs/>
          <w:color w:val="000000" w:themeColor="text1"/>
        </w:rPr>
        <w:t xml:space="preserve">wykonanych </w:t>
      </w:r>
      <w:r w:rsidR="00C753B4" w:rsidRPr="005048AD">
        <w:rPr>
          <w:rFonts w:cs="Calibri"/>
          <w:bCs/>
          <w:color w:val="000000" w:themeColor="text1"/>
        </w:rPr>
        <w:br/>
      </w:r>
      <w:r w:rsidR="00D86B83" w:rsidRPr="005048AD">
        <w:rPr>
          <w:rFonts w:cs="Calibri"/>
          <w:bCs/>
          <w:color w:val="000000" w:themeColor="text1"/>
        </w:rPr>
        <w:t xml:space="preserve">w okresie ostatnich </w:t>
      </w:r>
      <w:r w:rsidR="00C753B4" w:rsidRPr="005048AD">
        <w:rPr>
          <w:rFonts w:cs="Calibri"/>
          <w:bCs/>
          <w:color w:val="000000" w:themeColor="text1"/>
        </w:rPr>
        <w:t>3</w:t>
      </w:r>
      <w:r w:rsidR="00D86B83" w:rsidRPr="005048AD">
        <w:rPr>
          <w:rFonts w:cs="Calibri"/>
          <w:bCs/>
          <w:color w:val="000000" w:themeColor="text1"/>
        </w:rPr>
        <w:t xml:space="preserve"> lat, a jeżeli okres prowadzenia działalności jest krótszy - w tym okresie, wraz z podaniem ich wartości, daty i miejsca wykonania oraz podmiotów, na rzecz których </w:t>
      </w:r>
      <w:r w:rsidR="00C753B4" w:rsidRPr="005048AD">
        <w:rPr>
          <w:rFonts w:cs="Calibri"/>
          <w:bCs/>
          <w:color w:val="000000" w:themeColor="text1"/>
        </w:rPr>
        <w:t xml:space="preserve">usługi </w:t>
      </w:r>
      <w:r w:rsidR="00D86B83" w:rsidRPr="005048AD">
        <w:rPr>
          <w:rFonts w:cs="Calibri"/>
          <w:bCs/>
          <w:color w:val="000000" w:themeColor="text1"/>
        </w:rPr>
        <w:t xml:space="preserve">te zostały wykonane, oraz załączeniem dowodów określających, czy te </w:t>
      </w:r>
      <w:r w:rsidR="00C753B4" w:rsidRPr="005048AD">
        <w:rPr>
          <w:rFonts w:cs="Calibri"/>
          <w:bCs/>
          <w:color w:val="000000" w:themeColor="text1"/>
        </w:rPr>
        <w:t xml:space="preserve">usługi </w:t>
      </w:r>
      <w:r w:rsidR="00D86B83" w:rsidRPr="005048AD">
        <w:rPr>
          <w:rFonts w:cs="Calibri"/>
          <w:bCs/>
          <w:color w:val="000000" w:themeColor="text1"/>
        </w:rPr>
        <w:t xml:space="preserve">zostały wykonane należycie, przy czym dowodami, o których mowa, są referencje bądź inne dokumenty sporządzone przez podmiot, na rzecz którego </w:t>
      </w:r>
      <w:r w:rsidR="00C753B4" w:rsidRPr="005048AD">
        <w:rPr>
          <w:rFonts w:cs="Calibri"/>
          <w:bCs/>
          <w:color w:val="000000" w:themeColor="text1"/>
        </w:rPr>
        <w:t xml:space="preserve">usługi </w:t>
      </w:r>
      <w:r w:rsidR="00D86B83" w:rsidRPr="005048AD">
        <w:rPr>
          <w:rFonts w:cs="Calibri"/>
          <w:bCs/>
          <w:color w:val="000000" w:themeColor="text1"/>
        </w:rPr>
        <w:t>zostały wykonane, a jeżeli wykonawca</w:t>
      </w:r>
      <w:r w:rsidR="00D15344" w:rsidRPr="005048AD">
        <w:rPr>
          <w:rFonts w:cs="Calibri"/>
          <w:bCs/>
          <w:color w:val="000000" w:themeColor="text1"/>
        </w:rPr>
        <w:t xml:space="preserve"> </w:t>
      </w:r>
      <w:r w:rsidR="00D86B83" w:rsidRPr="005048AD">
        <w:rPr>
          <w:rFonts w:cs="Calibri"/>
          <w:bCs/>
          <w:color w:val="000000" w:themeColor="text1"/>
        </w:rPr>
        <w:t xml:space="preserve">z przyczyn niezależnych od niego nie jest w stanie uzyskać tych dokumentów - inne odpowiednie dokumenty. </w:t>
      </w:r>
      <w:r w:rsidRPr="001768D5">
        <w:rPr>
          <w:rFonts w:cs="Calibri"/>
          <w:b/>
          <w:color w:val="000000" w:themeColor="text1"/>
        </w:rPr>
        <w:t xml:space="preserve">Wzór wykazu stanowi załącznik nr </w:t>
      </w:r>
      <w:r w:rsidR="00661876" w:rsidRPr="001768D5">
        <w:rPr>
          <w:rFonts w:cs="Calibri"/>
          <w:b/>
          <w:color w:val="000000" w:themeColor="text1"/>
        </w:rPr>
        <w:t>4.1</w:t>
      </w:r>
      <w:r w:rsidRPr="001768D5">
        <w:rPr>
          <w:rFonts w:cs="Calibri"/>
          <w:b/>
          <w:color w:val="000000" w:themeColor="text1"/>
        </w:rPr>
        <w:t xml:space="preserve"> do SWZ.</w:t>
      </w:r>
      <w:r w:rsidRPr="005048AD">
        <w:rPr>
          <w:rFonts w:cs="Calibri"/>
          <w:bCs/>
          <w:color w:val="000000" w:themeColor="text1"/>
        </w:rPr>
        <w:t xml:space="preserve"> </w:t>
      </w:r>
      <w:bookmarkStart w:id="13" w:name="_Hlk89166376"/>
      <w:r w:rsidRPr="005048AD">
        <w:rPr>
          <w:rFonts w:cs="Calibri"/>
          <w:bCs/>
          <w:color w:val="000000" w:themeColor="text1"/>
        </w:rPr>
        <w:t>UWAGA! W wykazie zamówień należy wskazać tylko te zamówienia, które potwierdzają spełnianie warunku udziału w postępowaniu, o którym mowa w rozdziale VII pkt 1.4 lit a) SWZ (warunki dotyczące doświadczenia)</w:t>
      </w:r>
      <w:r w:rsidR="001768D5">
        <w:rPr>
          <w:rFonts w:cs="Calibri"/>
          <w:bCs/>
          <w:color w:val="000000" w:themeColor="text1"/>
        </w:rPr>
        <w:t xml:space="preserve">, </w:t>
      </w:r>
    </w:p>
    <w:bookmarkEnd w:id="13"/>
    <w:p w14:paraId="4DC86C8F" w14:textId="2EC651A1" w:rsidR="001768D5" w:rsidRDefault="001768D5" w:rsidP="00F21F06">
      <w:pPr>
        <w:pStyle w:val="Akapitzlist"/>
        <w:spacing w:line="240" w:lineRule="auto"/>
        <w:ind w:left="993"/>
        <w:jc w:val="both"/>
        <w:rPr>
          <w:rFonts w:cs="Calibri"/>
          <w:b/>
          <w:color w:val="000000" w:themeColor="text1"/>
        </w:rPr>
      </w:pPr>
      <w:r>
        <w:rPr>
          <w:rFonts w:cs="Calibri"/>
          <w:b/>
          <w:color w:val="000000" w:themeColor="text1"/>
        </w:rPr>
        <w:t xml:space="preserve">ORAZ </w:t>
      </w:r>
    </w:p>
    <w:p w14:paraId="31997D4F" w14:textId="3DB8CE59" w:rsidR="00AE2910" w:rsidRPr="00AE2910" w:rsidRDefault="001768D5" w:rsidP="00F21F06">
      <w:pPr>
        <w:pStyle w:val="Akapitzlist"/>
        <w:spacing w:line="240" w:lineRule="auto"/>
        <w:ind w:left="993"/>
        <w:jc w:val="both"/>
        <w:rPr>
          <w:rFonts w:cs="Calibri"/>
          <w:b/>
          <w:color w:val="000000" w:themeColor="text1"/>
        </w:rPr>
      </w:pPr>
      <w:r>
        <w:rPr>
          <w:rFonts w:cs="Calibri"/>
          <w:b/>
          <w:color w:val="000000" w:themeColor="text1"/>
        </w:rPr>
        <w:t xml:space="preserve">wykaz sprzętu/urządzeń technicznych – wzór wykazu stanowi załącznik nr </w:t>
      </w:r>
      <w:r w:rsidR="00AF3280">
        <w:rPr>
          <w:rFonts w:cs="Calibri"/>
          <w:b/>
          <w:color w:val="000000" w:themeColor="text1"/>
        </w:rPr>
        <w:t xml:space="preserve">4.2 do SWZ. </w:t>
      </w:r>
      <w:r w:rsidR="00AE2910">
        <w:rPr>
          <w:rFonts w:cs="Calibri"/>
          <w:b/>
          <w:color w:val="000000" w:themeColor="text1"/>
        </w:rPr>
        <w:t xml:space="preserve"> </w:t>
      </w:r>
      <w:r w:rsidR="00AE2910" w:rsidRPr="00AE2910">
        <w:rPr>
          <w:rFonts w:cs="Calibri"/>
          <w:bCs/>
          <w:color w:val="000000" w:themeColor="text1"/>
        </w:rPr>
        <w:t xml:space="preserve">UWAGA! W wykazie zamówień należy wskazać tylko te </w:t>
      </w:r>
      <w:r w:rsidR="00AE2910">
        <w:rPr>
          <w:rFonts w:cs="Calibri"/>
          <w:bCs/>
          <w:color w:val="000000" w:themeColor="text1"/>
        </w:rPr>
        <w:t>urządzenia</w:t>
      </w:r>
      <w:r w:rsidR="00AE2910" w:rsidRPr="00AE2910">
        <w:rPr>
          <w:rFonts w:cs="Calibri"/>
          <w:bCs/>
          <w:color w:val="000000" w:themeColor="text1"/>
        </w:rPr>
        <w:t xml:space="preserve">, które potwierdzają spełnianie warunku udziału w postępowaniu, o którym mowa w rozdziale VII pkt 1.4 lit a) SWZ, </w:t>
      </w:r>
    </w:p>
    <w:p w14:paraId="3E8B3446" w14:textId="4864E80D" w:rsidR="003B365D" w:rsidRPr="00E55D98" w:rsidRDefault="00D86B83" w:rsidP="00F21F06">
      <w:pPr>
        <w:pStyle w:val="Akapitzlist"/>
        <w:numPr>
          <w:ilvl w:val="2"/>
          <w:numId w:val="18"/>
        </w:numPr>
        <w:tabs>
          <w:tab w:val="clear" w:pos="2041"/>
        </w:tabs>
        <w:spacing w:line="240" w:lineRule="auto"/>
        <w:ind w:left="993" w:hanging="426"/>
        <w:jc w:val="both"/>
        <w:rPr>
          <w:rFonts w:cs="Calibri"/>
          <w:bCs/>
          <w:strike/>
          <w:color w:val="000000" w:themeColor="text1"/>
        </w:rPr>
      </w:pPr>
      <w:r w:rsidRPr="00E55D98">
        <w:rPr>
          <w:rFonts w:cs="Calibri"/>
          <w:b/>
          <w:bCs/>
          <w:strike/>
          <w:color w:val="000000" w:themeColor="text1"/>
        </w:rPr>
        <w:t>oświadczenie na temat wykształcenia i kwalifikacji zawodowych</w:t>
      </w:r>
      <w:r w:rsidRPr="00E55D98">
        <w:rPr>
          <w:rFonts w:cs="Calibri"/>
          <w:strike/>
          <w:color w:val="000000" w:themeColor="text1"/>
        </w:rPr>
        <w:t xml:space="preserve"> wykonawcy lub kadry kierowniczej wykonawcy. </w:t>
      </w:r>
      <w:r w:rsidR="003B365D" w:rsidRPr="00E55D98">
        <w:rPr>
          <w:rFonts w:cs="Calibri"/>
          <w:bCs/>
          <w:strike/>
          <w:color w:val="000000" w:themeColor="text1"/>
        </w:rPr>
        <w:t xml:space="preserve">Wzór wykazu stanowi </w:t>
      </w:r>
      <w:r w:rsidR="003B365D" w:rsidRPr="00E55D98">
        <w:rPr>
          <w:rFonts w:cs="Calibri"/>
          <w:b/>
          <w:bCs/>
          <w:strike/>
          <w:color w:val="000000" w:themeColor="text1"/>
        </w:rPr>
        <w:t>Załącznik nr 4</w:t>
      </w:r>
      <w:r w:rsidR="00661876">
        <w:rPr>
          <w:rFonts w:cs="Calibri"/>
          <w:b/>
          <w:bCs/>
          <w:strike/>
          <w:color w:val="000000" w:themeColor="text1"/>
        </w:rPr>
        <w:t>.3</w:t>
      </w:r>
      <w:r w:rsidR="003B365D" w:rsidRPr="00E55D98">
        <w:rPr>
          <w:rFonts w:cs="Calibri"/>
          <w:bCs/>
          <w:strike/>
          <w:color w:val="000000" w:themeColor="text1"/>
        </w:rPr>
        <w:t xml:space="preserve"> do SWZ. UWAGA! </w:t>
      </w:r>
      <w:r w:rsidR="00D15344" w:rsidRPr="00E55D98">
        <w:rPr>
          <w:rFonts w:cs="Calibri"/>
          <w:bCs/>
          <w:strike/>
          <w:color w:val="000000" w:themeColor="text1"/>
        </w:rPr>
        <w:br/>
      </w:r>
      <w:r w:rsidR="003B365D" w:rsidRPr="00E55D98">
        <w:rPr>
          <w:rFonts w:cs="Calibri"/>
          <w:bCs/>
          <w:strike/>
          <w:color w:val="000000" w:themeColor="text1"/>
        </w:rPr>
        <w:t>W wykazie zamówień należy wskazać tylko te osoby, które potwierdzają spełnianie warunku udziału w postępowaniu, o którym mowa w rozdziale VII pkt 1.4 lit b) SWZ.</w:t>
      </w:r>
    </w:p>
    <w:p w14:paraId="7D61272F" w14:textId="77777777" w:rsidR="003B365D" w:rsidRPr="00E55D98" w:rsidRDefault="003B365D" w:rsidP="00F21F06">
      <w:pPr>
        <w:pStyle w:val="Akapitzlist"/>
        <w:numPr>
          <w:ilvl w:val="2"/>
          <w:numId w:val="18"/>
        </w:numPr>
        <w:tabs>
          <w:tab w:val="clear" w:pos="2041"/>
        </w:tabs>
        <w:spacing w:line="240" w:lineRule="auto"/>
        <w:ind w:left="992" w:hanging="425"/>
        <w:jc w:val="both"/>
        <w:rPr>
          <w:rFonts w:cs="Calibri"/>
          <w:bCs/>
          <w:strike/>
          <w:color w:val="000000" w:themeColor="text1"/>
        </w:rPr>
      </w:pPr>
      <w:r w:rsidRPr="00E55D98">
        <w:rPr>
          <w:rFonts w:cs="Calibri"/>
          <w:b/>
          <w:strike/>
          <w:color w:val="000000" w:themeColor="text1"/>
        </w:rPr>
        <w:t xml:space="preserve">dokumenty </w:t>
      </w:r>
      <w:r w:rsidR="00D86B83" w:rsidRPr="00E55D98">
        <w:rPr>
          <w:rFonts w:cs="Calibri"/>
          <w:b/>
          <w:strike/>
          <w:color w:val="000000" w:themeColor="text1"/>
        </w:rPr>
        <w:t xml:space="preserve">potwierdzające, że wykonawca jest ubezpieczony od odpowiedzialności cywilnej </w:t>
      </w:r>
      <w:r w:rsidR="00D86B83" w:rsidRPr="00E55D98">
        <w:rPr>
          <w:rFonts w:cs="Calibri"/>
          <w:bCs/>
          <w:strike/>
          <w:color w:val="000000" w:themeColor="text1"/>
        </w:rPr>
        <w:t xml:space="preserve">w zakresie prowadzonej działalności związanej z przedmiotem zamówienia ze wskazaniem sumy gwarancyjnej tego ubezpieczenia </w:t>
      </w:r>
      <w:r w:rsidRPr="00E55D98">
        <w:rPr>
          <w:rFonts w:cs="Calibri"/>
          <w:bCs/>
          <w:strike/>
          <w:color w:val="000000" w:themeColor="text1"/>
        </w:rPr>
        <w:t>na sumę gwarancyjną określoną przez zamawiającego w</w:t>
      </w:r>
      <w:r w:rsidR="00D86B83" w:rsidRPr="00E55D98">
        <w:rPr>
          <w:rFonts w:cs="Calibri"/>
          <w:bCs/>
          <w:strike/>
          <w:color w:val="000000" w:themeColor="text1"/>
        </w:rPr>
        <w:t> </w:t>
      </w:r>
      <w:r w:rsidRPr="00E55D98">
        <w:rPr>
          <w:rFonts w:cs="Calibri"/>
          <w:bCs/>
          <w:strike/>
          <w:color w:val="000000" w:themeColor="text1"/>
        </w:rPr>
        <w:t>rozdziale VII pkt 1.3</w:t>
      </w:r>
      <w:r w:rsidR="00B326A5" w:rsidRPr="00E55D98">
        <w:rPr>
          <w:rFonts w:cs="Calibri"/>
          <w:bCs/>
          <w:strike/>
          <w:color w:val="000000" w:themeColor="text1"/>
        </w:rPr>
        <w:t xml:space="preserve"> SWZ</w:t>
      </w:r>
      <w:r w:rsidRPr="00E55D98">
        <w:rPr>
          <w:rFonts w:cs="Calibri"/>
          <w:bCs/>
          <w:strike/>
          <w:color w:val="000000" w:themeColor="text1"/>
        </w:rPr>
        <w:t>.</w:t>
      </w:r>
    </w:p>
    <w:p w14:paraId="13293A67" w14:textId="77777777" w:rsidR="003B365D" w:rsidRPr="00E55D98" w:rsidRDefault="00740E26" w:rsidP="00F21F06">
      <w:pPr>
        <w:pStyle w:val="Akapitzlist"/>
        <w:numPr>
          <w:ilvl w:val="1"/>
          <w:numId w:val="18"/>
        </w:numPr>
        <w:tabs>
          <w:tab w:val="clear" w:pos="1021"/>
        </w:tabs>
        <w:spacing w:after="120" w:line="240" w:lineRule="auto"/>
        <w:ind w:left="567" w:hanging="567"/>
        <w:jc w:val="both"/>
        <w:rPr>
          <w:rFonts w:cs="Calibri"/>
          <w:bCs/>
          <w:strike/>
          <w:color w:val="000000" w:themeColor="text1"/>
        </w:rPr>
      </w:pPr>
      <w:r w:rsidRPr="00E55D98">
        <w:rPr>
          <w:rFonts w:cs="Calibri"/>
          <w:bCs/>
          <w:strike/>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601B5645" w:rsidR="00AE5200" w:rsidRPr="005048AD" w:rsidRDefault="00AE5200" w:rsidP="00F21F06">
      <w:pPr>
        <w:pStyle w:val="Akapitzlist"/>
        <w:numPr>
          <w:ilvl w:val="1"/>
          <w:numId w:val="18"/>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 xml:space="preserve">Zamawiający może żądać od wykonawców wyjaśnień dotyczących treści oświadczenia, o którym mowa w art. 125 ust. 1 ustawy </w:t>
      </w:r>
      <w:proofErr w:type="spellStart"/>
      <w:r w:rsidRPr="005048AD">
        <w:rPr>
          <w:rFonts w:cs="Calibri"/>
          <w:bCs/>
          <w:color w:val="000000" w:themeColor="text1"/>
        </w:rPr>
        <w:t>Pzp</w:t>
      </w:r>
      <w:proofErr w:type="spellEnd"/>
      <w:r w:rsidRPr="005048AD">
        <w:rPr>
          <w:rFonts w:cs="Calibri"/>
          <w:bCs/>
          <w:color w:val="000000" w:themeColor="text1"/>
        </w:rPr>
        <w:t>, lub złożonych podmiotowych środków dowodowych lub innych dokumentów lub oświadczeń składanych w postępowaniu.</w:t>
      </w:r>
    </w:p>
    <w:p w14:paraId="61621559" w14:textId="77777777" w:rsidR="0016790E" w:rsidRPr="005048AD" w:rsidRDefault="003B365D" w:rsidP="00F21F06">
      <w:pPr>
        <w:pStyle w:val="Akapitzlist"/>
        <w:numPr>
          <w:ilvl w:val="1"/>
          <w:numId w:val="18"/>
        </w:numPr>
        <w:tabs>
          <w:tab w:val="clear" w:pos="1021"/>
        </w:tabs>
        <w:spacing w:after="120" w:line="240" w:lineRule="auto"/>
        <w:ind w:left="567" w:hanging="567"/>
        <w:jc w:val="both"/>
        <w:rPr>
          <w:rFonts w:cs="Calibri"/>
          <w:bCs/>
          <w:color w:val="000000" w:themeColor="text1"/>
        </w:rPr>
      </w:pPr>
      <w:r w:rsidRPr="005048AD">
        <w:rPr>
          <w:rFonts w:cs="Calibri"/>
          <w:bCs/>
          <w:color w:val="000000" w:themeColor="text1"/>
        </w:rPr>
        <w:t xml:space="preserve">Jeżeli </w:t>
      </w:r>
      <w:r w:rsidR="00AE5200" w:rsidRPr="005048AD">
        <w:rPr>
          <w:rFonts w:cs="Calibri"/>
          <w:bCs/>
          <w:color w:val="000000" w:themeColor="text1"/>
        </w:rPr>
        <w:t xml:space="preserve">złożone przez wykonawcę oświadczenie, o którym mowa w art. 125 ust. 1 ustawy </w:t>
      </w:r>
      <w:proofErr w:type="spellStart"/>
      <w:r w:rsidR="00AE5200" w:rsidRPr="005048AD">
        <w:rPr>
          <w:rFonts w:cs="Calibri"/>
          <w:bCs/>
          <w:color w:val="000000" w:themeColor="text1"/>
        </w:rPr>
        <w:t>Pzp</w:t>
      </w:r>
      <w:proofErr w:type="spellEnd"/>
      <w:r w:rsidR="00AE5200" w:rsidRPr="005048AD">
        <w:rPr>
          <w:rFonts w:cs="Calibri"/>
          <w:bCs/>
          <w:color w:val="000000" w:themeColor="text1"/>
        </w:rPr>
        <w:t xml:space="preserve">, lub podmiotowe środki dowodowe budzą wątpliwości zamawiającego, może on zwrócić się bezpośrednio do podmiotu, który jest w posiadaniu informacji lub dokumentów istotnych w tym zakresie dla oceny </w:t>
      </w:r>
      <w:r w:rsidR="00AE5200" w:rsidRPr="005048AD">
        <w:rPr>
          <w:rFonts w:cs="Calibri"/>
          <w:bCs/>
          <w:color w:val="000000" w:themeColor="text1"/>
        </w:rPr>
        <w:lastRenderedPageBreak/>
        <w:t>spełniania przez wykonawcę warunków udziału w postępowaniu, kryteriów selekcji lub braku podstaw wykluczenia, o przedstawienie takich informacji lub dokumentów</w:t>
      </w:r>
      <w:r w:rsidRPr="005048AD">
        <w:rPr>
          <w:rFonts w:cs="Calibri"/>
          <w:bCs/>
          <w:color w:val="000000" w:themeColor="text1"/>
        </w:rPr>
        <w:t>.</w:t>
      </w:r>
    </w:p>
    <w:p w14:paraId="0AD9D1ED" w14:textId="77777777" w:rsidR="0016790E" w:rsidRPr="005048AD" w:rsidRDefault="0016790E" w:rsidP="00F21F06">
      <w:pPr>
        <w:pStyle w:val="Akapitzlist"/>
        <w:numPr>
          <w:ilvl w:val="0"/>
          <w:numId w:val="18"/>
        </w:numPr>
        <w:tabs>
          <w:tab w:val="clear" w:pos="454"/>
        </w:tabs>
        <w:spacing w:after="120" w:line="240" w:lineRule="auto"/>
        <w:ind w:left="567" w:hanging="567"/>
        <w:jc w:val="both"/>
        <w:rPr>
          <w:rFonts w:cs="Calibri"/>
          <w:bCs/>
          <w:color w:val="000000" w:themeColor="text1"/>
        </w:rPr>
      </w:pPr>
      <w:r w:rsidRPr="005048AD">
        <w:rPr>
          <w:rFonts w:cs="Calibr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5048AD" w:rsidRDefault="003B365D" w:rsidP="00F21F06">
      <w:pPr>
        <w:pStyle w:val="Nagwek1"/>
        <w:numPr>
          <w:ilvl w:val="0"/>
          <w:numId w:val="3"/>
        </w:numPr>
        <w:shd w:val="clear" w:color="auto" w:fill="D9D9D9"/>
        <w:spacing w:line="240" w:lineRule="auto"/>
        <w:ind w:left="567" w:hanging="567"/>
        <w:rPr>
          <w:rFonts w:ascii="Calibri" w:hAnsi="Calibri" w:cs="Calibri"/>
          <w:b/>
          <w:bCs/>
          <w:color w:val="000000" w:themeColor="text1"/>
          <w:sz w:val="22"/>
          <w:szCs w:val="22"/>
        </w:rPr>
      </w:pPr>
      <w:r w:rsidRPr="005048AD">
        <w:rPr>
          <w:rFonts w:ascii="Calibri" w:hAnsi="Calibri" w:cs="Calibri"/>
          <w:b/>
          <w:bCs/>
          <w:color w:val="000000" w:themeColor="text1"/>
          <w:sz w:val="22"/>
          <w:szCs w:val="22"/>
        </w:rPr>
        <w:t>Wymagania dotyczące wadium</w:t>
      </w:r>
    </w:p>
    <w:p w14:paraId="67E7F92E" w14:textId="3BD8AB9F" w:rsidR="00FC5C20" w:rsidRPr="00CA2154" w:rsidRDefault="00FC5C20" w:rsidP="00F21F06">
      <w:pPr>
        <w:numPr>
          <w:ilvl w:val="0"/>
          <w:numId w:val="50"/>
        </w:numPr>
        <w:spacing w:after="120" w:line="240" w:lineRule="auto"/>
        <w:ind w:left="567" w:hanging="567"/>
        <w:contextualSpacing/>
        <w:jc w:val="both"/>
        <w:rPr>
          <w:rFonts w:cs="Calibri"/>
          <w:b/>
          <w:bCs/>
          <w:color w:val="FF0000"/>
          <w:lang w:eastAsia="pl-PL"/>
        </w:rPr>
      </w:pPr>
      <w:r>
        <w:rPr>
          <w:rFonts w:cs="Calibri"/>
          <w:bCs/>
          <w:color w:val="000000" w:themeColor="text1"/>
        </w:rPr>
        <w:t xml:space="preserve"> </w:t>
      </w:r>
      <w:r w:rsidRPr="009E171A">
        <w:rPr>
          <w:rFonts w:cs="Calibri"/>
          <w:b/>
          <w:bCs/>
          <w:color w:val="FF0000"/>
          <w:lang w:eastAsia="pl-PL"/>
        </w:rPr>
        <w:t xml:space="preserve">Wykonawca składający ofertę w postępowaniu jest zobowiązany do wniesienia wadium w </w:t>
      </w:r>
      <w:r w:rsidRPr="00D4378A">
        <w:rPr>
          <w:rFonts w:cs="Calibri"/>
          <w:b/>
          <w:bCs/>
          <w:color w:val="FF0000"/>
          <w:lang w:eastAsia="pl-PL"/>
        </w:rPr>
        <w:t>wysokości:</w:t>
      </w:r>
      <w:r w:rsidR="00CA2154">
        <w:rPr>
          <w:rFonts w:cs="Calibri"/>
          <w:b/>
          <w:bCs/>
          <w:color w:val="FF0000"/>
          <w:lang w:eastAsia="pl-PL"/>
        </w:rPr>
        <w:t xml:space="preserve"> </w:t>
      </w:r>
      <w:r w:rsidRPr="00CA2154">
        <w:rPr>
          <w:rFonts w:cs="Calibri"/>
          <w:b/>
          <w:bCs/>
          <w:color w:val="FF0000"/>
          <w:lang w:eastAsia="pl-PL"/>
        </w:rPr>
        <w:t>1 500,00 PLN (słownie złotych: jeden tysiąc pięćset zł 00/100),</w:t>
      </w:r>
    </w:p>
    <w:p w14:paraId="494F3EDD" w14:textId="77777777" w:rsidR="00FC5C20" w:rsidRPr="00B32392" w:rsidRDefault="00FC5C20" w:rsidP="00F21F06">
      <w:pPr>
        <w:spacing w:after="120" w:line="240" w:lineRule="auto"/>
        <w:ind w:left="567" w:hanging="567"/>
        <w:jc w:val="both"/>
        <w:rPr>
          <w:rFonts w:cs="Calibri"/>
          <w:lang w:eastAsia="pl-PL"/>
        </w:rPr>
      </w:pPr>
      <w:r w:rsidRPr="00B32392">
        <w:rPr>
          <w:rFonts w:cs="Calibri"/>
          <w:lang w:eastAsia="pl-PL"/>
        </w:rPr>
        <w:t>2.</w:t>
      </w:r>
      <w:r w:rsidRPr="00B32392">
        <w:rPr>
          <w:rFonts w:cs="Calibri"/>
          <w:lang w:eastAsia="pl-PL"/>
        </w:rPr>
        <w:tab/>
        <w:t xml:space="preserve">Wadium musi być wniesione przed upływem terminu składania ofert w jednej lub kilku następujących formach wymienionych w art. 97 ust. 7 ustawy </w:t>
      </w:r>
      <w:proofErr w:type="spellStart"/>
      <w:r w:rsidRPr="00B32392">
        <w:rPr>
          <w:rFonts w:cs="Calibri"/>
          <w:lang w:eastAsia="pl-PL"/>
        </w:rPr>
        <w:t>Pzp</w:t>
      </w:r>
      <w:proofErr w:type="spellEnd"/>
      <w:r w:rsidRPr="00B32392">
        <w:rPr>
          <w:rFonts w:cs="Calibri"/>
          <w:lang w:eastAsia="pl-PL"/>
        </w:rPr>
        <w:t>, w zależności od wyboru Wykonawcy.</w:t>
      </w:r>
    </w:p>
    <w:p w14:paraId="002B865F" w14:textId="77777777" w:rsidR="00FC5C20" w:rsidRPr="00B32392" w:rsidRDefault="00FC5C20" w:rsidP="00F21F06">
      <w:pPr>
        <w:spacing w:after="120" w:line="240" w:lineRule="auto"/>
        <w:ind w:left="567" w:hanging="567"/>
        <w:jc w:val="both"/>
        <w:rPr>
          <w:rFonts w:cs="Calibri"/>
          <w:lang w:eastAsia="pl-PL"/>
        </w:rPr>
      </w:pPr>
      <w:r w:rsidRPr="00B32392">
        <w:rPr>
          <w:rFonts w:cs="Calibri"/>
          <w:lang w:eastAsia="pl-PL"/>
        </w:rPr>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20CE9513" w14:textId="77777777" w:rsidR="00FC5C20" w:rsidRPr="00B32392" w:rsidRDefault="00FC5C20" w:rsidP="00F21F06">
      <w:pPr>
        <w:spacing w:after="120" w:line="240" w:lineRule="auto"/>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3039B3F9" w14:textId="77777777" w:rsidR="00FC5C20" w:rsidRPr="00B32392"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B32392">
        <w:rPr>
          <w:rFonts w:cs="Calibri"/>
          <w:lang w:eastAsia="pl-PL"/>
        </w:rPr>
        <w:t>Pzp</w:t>
      </w:r>
      <w:proofErr w:type="spellEnd"/>
      <w:r w:rsidRPr="00B32392">
        <w:rPr>
          <w:rFonts w:cs="Calibri"/>
          <w:lang w:eastAsia="pl-PL"/>
        </w:rPr>
        <w:t>.</w:t>
      </w:r>
    </w:p>
    <w:p w14:paraId="30BA36EB" w14:textId="77777777" w:rsidR="00FC5C20" w:rsidRPr="00B32392"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72D99894" w14:textId="77777777" w:rsidR="00FC5C20" w:rsidRPr="00B32392"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20BF6359" w14:textId="77777777" w:rsidR="00FC5C20" w:rsidRPr="00B32392"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w:t>
      </w:r>
      <w:r w:rsidRPr="00726928">
        <w:rPr>
          <w:rFonts w:cs="Calibri"/>
          <w:b/>
          <w:bCs/>
          <w:lang w:eastAsia="pl-PL"/>
        </w:rPr>
        <w:t>nr</w:t>
      </w:r>
      <w:r w:rsidRPr="00B32392">
        <w:rPr>
          <w:rFonts w:cs="Calibri"/>
          <w:lang w:eastAsia="pl-PL"/>
        </w:rPr>
        <w:t xml:space="preserve">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6953114A" w14:textId="77777777" w:rsidR="00FC5C20" w:rsidRPr="00B32392"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 xml:space="preserve">Zamawiający dokona zwrotu wadium na zasadach określonych w art. 98 ust. 1 i 2 ustawy </w:t>
      </w:r>
      <w:proofErr w:type="spellStart"/>
      <w:r w:rsidRPr="00B32392">
        <w:rPr>
          <w:rFonts w:cs="Calibri"/>
          <w:lang w:eastAsia="pl-PL"/>
        </w:rPr>
        <w:t>Pzp</w:t>
      </w:r>
      <w:proofErr w:type="spellEnd"/>
      <w:r w:rsidRPr="00B32392">
        <w:rPr>
          <w:rFonts w:cs="Calibri"/>
          <w:lang w:eastAsia="pl-PL"/>
        </w:rPr>
        <w:t xml:space="preserve">. Wykonawca będzie miał możliwość w przypadkach określonych w art. 98 ust. 2 ustawy </w:t>
      </w:r>
      <w:proofErr w:type="spellStart"/>
      <w:r w:rsidRPr="00B32392">
        <w:rPr>
          <w:rFonts w:cs="Calibri"/>
          <w:lang w:eastAsia="pl-PL"/>
        </w:rPr>
        <w:t>Pzp</w:t>
      </w:r>
      <w:proofErr w:type="spellEnd"/>
      <w:r w:rsidRPr="00B32392">
        <w:rPr>
          <w:rFonts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B32392">
        <w:rPr>
          <w:rFonts w:cs="Calibri"/>
          <w:lang w:eastAsia="pl-PL"/>
        </w:rPr>
        <w:t>Pzp</w:t>
      </w:r>
      <w:proofErr w:type="spellEnd"/>
      <w:r w:rsidRPr="00B32392">
        <w:rPr>
          <w:rFonts w:cs="Calibri"/>
          <w:lang w:eastAsia="pl-PL"/>
        </w:rPr>
        <w:t>.</w:t>
      </w:r>
    </w:p>
    <w:p w14:paraId="32CB3A6C" w14:textId="77777777" w:rsidR="00FC5C20" w:rsidRDefault="00FC5C20" w:rsidP="00F21F06">
      <w:pPr>
        <w:numPr>
          <w:ilvl w:val="0"/>
          <w:numId w:val="51"/>
        </w:numPr>
        <w:spacing w:after="120" w:line="240" w:lineRule="auto"/>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 xml:space="preserve">którym mowa w art. 98 ust. 5 ustawy </w:t>
      </w:r>
      <w:proofErr w:type="spellStart"/>
      <w:r w:rsidRPr="00B63380">
        <w:rPr>
          <w:rFonts w:cs="Calibri"/>
          <w:lang w:eastAsia="pl-PL"/>
        </w:rPr>
        <w:t>Pzp</w:t>
      </w:r>
      <w:proofErr w:type="spellEnd"/>
      <w:r w:rsidRPr="00B63380">
        <w:rPr>
          <w:rFonts w:cs="Calibri"/>
          <w:lang w:eastAsia="pl-PL"/>
        </w:rPr>
        <w:t>.</w:t>
      </w:r>
    </w:p>
    <w:p w14:paraId="64DB6753" w14:textId="6827A66B" w:rsidR="003B365D" w:rsidRPr="00FC5C20" w:rsidRDefault="00FC5C20" w:rsidP="00F21F06">
      <w:pPr>
        <w:numPr>
          <w:ilvl w:val="0"/>
          <w:numId w:val="51"/>
        </w:numPr>
        <w:spacing w:after="120" w:line="240" w:lineRule="auto"/>
        <w:ind w:left="567" w:hanging="567"/>
        <w:contextualSpacing/>
        <w:jc w:val="both"/>
        <w:rPr>
          <w:rFonts w:cs="Calibri"/>
          <w:lang w:eastAsia="pl-PL"/>
        </w:rPr>
      </w:pPr>
      <w:r w:rsidRPr="00CF3365">
        <w:rPr>
          <w:rFonts w:cs="Calibri"/>
          <w:lang w:eastAsia="pl-PL"/>
        </w:rPr>
        <w:t xml:space="preserve">Zamawiający zatrzyma wadium wraz z odsetkami, w przypadkach określonych wart. 98 ust. 6 ustawy </w:t>
      </w:r>
      <w:proofErr w:type="spellStart"/>
      <w:r w:rsidRPr="00CF3365">
        <w:rPr>
          <w:rFonts w:cs="Calibri"/>
          <w:lang w:eastAsia="pl-PL"/>
        </w:rPr>
        <w:t>Pzp</w:t>
      </w:r>
      <w:proofErr w:type="spellEnd"/>
      <w:r w:rsidRPr="00CF3365">
        <w:rPr>
          <w:rFonts w:cs="Calibri"/>
          <w:lang w:eastAsia="pl-PL"/>
        </w:rPr>
        <w:t>.</w:t>
      </w:r>
    </w:p>
    <w:p w14:paraId="5017D37D"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45F3F4CA" w:rsidR="00A07315" w:rsidRPr="005048AD" w:rsidRDefault="00A07315" w:rsidP="00F21F06">
      <w:pPr>
        <w:pStyle w:val="Akapitzlist"/>
        <w:numPr>
          <w:ilvl w:val="0"/>
          <w:numId w:val="24"/>
        </w:numPr>
        <w:tabs>
          <w:tab w:val="clear" w:pos="454"/>
        </w:tabs>
        <w:spacing w:after="120" w:line="240" w:lineRule="auto"/>
        <w:ind w:left="567" w:hanging="567"/>
        <w:jc w:val="both"/>
        <w:rPr>
          <w:rFonts w:cs="Calibri"/>
          <w:b/>
          <w:color w:val="000000" w:themeColor="text1"/>
          <w:lang w:eastAsia="pl-PL"/>
        </w:rPr>
      </w:pPr>
      <w:r w:rsidRPr="005048AD">
        <w:rPr>
          <w:rFonts w:cs="Calibri"/>
          <w:color w:val="000000" w:themeColor="text1"/>
          <w:lang w:eastAsia="pl-PL"/>
        </w:rPr>
        <w:t xml:space="preserve">Osobą </w:t>
      </w:r>
      <w:r w:rsidRPr="005048AD">
        <w:rPr>
          <w:rFonts w:cs="Calibri"/>
          <w:color w:val="000000" w:themeColor="text1"/>
          <w:szCs w:val="20"/>
        </w:rPr>
        <w:t>uprawnioną</w:t>
      </w:r>
      <w:r w:rsidRPr="005048AD">
        <w:rPr>
          <w:rFonts w:cs="Calibri"/>
          <w:color w:val="000000" w:themeColor="text1"/>
          <w:lang w:eastAsia="pl-PL"/>
        </w:rPr>
        <w:t xml:space="preserve"> do kontaktu z Wykonawcami jest</w:t>
      </w:r>
      <w:r w:rsidR="00A81E36" w:rsidRPr="005048AD">
        <w:rPr>
          <w:rFonts w:cs="Calibri"/>
          <w:color w:val="000000" w:themeColor="text1"/>
          <w:lang w:eastAsia="pl-PL"/>
        </w:rPr>
        <w:t xml:space="preserve"> </w:t>
      </w:r>
      <w:r w:rsidR="005E57CF">
        <w:rPr>
          <w:rFonts w:cs="Calibri"/>
          <w:b/>
          <w:color w:val="000000" w:themeColor="text1"/>
          <w:lang w:eastAsia="pl-PL"/>
        </w:rPr>
        <w:t>Aleksandra Wysocka</w:t>
      </w:r>
      <w:r w:rsidRPr="005048AD">
        <w:rPr>
          <w:rFonts w:cs="Calibri"/>
          <w:b/>
          <w:bCs/>
          <w:color w:val="000000" w:themeColor="text1"/>
          <w:lang w:eastAsia="pl-PL"/>
        </w:rPr>
        <w:t>.</w:t>
      </w:r>
    </w:p>
    <w:p w14:paraId="0A8587CF" w14:textId="77777777" w:rsidR="00A07315" w:rsidRPr="005048AD" w:rsidRDefault="00A07315" w:rsidP="00F21F06">
      <w:pPr>
        <w:pStyle w:val="Akapitzlist"/>
        <w:numPr>
          <w:ilvl w:val="0"/>
          <w:numId w:val="24"/>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szCs w:val="20"/>
        </w:rPr>
        <w:lastRenderedPageBreak/>
        <w:t>Postępowanie</w:t>
      </w:r>
      <w:r w:rsidRPr="005048AD">
        <w:rPr>
          <w:rFonts w:cs="Calibri"/>
          <w:color w:val="000000" w:themeColor="text1"/>
          <w:lang w:eastAsia="pl-PL"/>
        </w:rPr>
        <w:t xml:space="preserve"> prowadzone jest w języku polskim w formie elektronicznej za pośrednictwem platformazakupowa.pl pod adresem: https://platformazakupowa.pl/pn/zlm_lodz</w:t>
      </w:r>
      <w:r w:rsidRPr="005048AD">
        <w:rPr>
          <w:rFonts w:cs="Calibri"/>
          <w:bCs/>
          <w:color w:val="000000" w:themeColor="text1"/>
          <w:lang w:eastAsia="pl-PL"/>
        </w:rPr>
        <w:t xml:space="preserve"> (zakładka dotycząca danego postępowania, do wyszukania po numerze referencyjnym).</w:t>
      </w:r>
    </w:p>
    <w:p w14:paraId="3FB7B716" w14:textId="700A8EF6" w:rsidR="00A07315" w:rsidRPr="005048AD" w:rsidRDefault="00A07315" w:rsidP="00F21F06">
      <w:pPr>
        <w:pStyle w:val="Akapitzlist"/>
        <w:numPr>
          <w:ilvl w:val="0"/>
          <w:numId w:val="24"/>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 xml:space="preserve">W celu </w:t>
      </w:r>
      <w:r w:rsidRPr="005048AD">
        <w:rPr>
          <w:rFonts w:cs="Calibri"/>
          <w:color w:val="000000" w:themeColor="text1"/>
          <w:szCs w:val="20"/>
        </w:rPr>
        <w:t>skrócenia</w:t>
      </w:r>
      <w:r w:rsidRPr="005048AD">
        <w:rPr>
          <w:rFonts w:cs="Calibr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w:t>
      </w:r>
      <w:r w:rsidR="009B64D7">
        <w:rPr>
          <w:rFonts w:cs="Calibri"/>
          <w:color w:val="000000" w:themeColor="text1"/>
          <w:lang w:eastAsia="pl-PL"/>
        </w:rPr>
        <w:t xml:space="preserve"> </w:t>
      </w:r>
      <w:r w:rsidRPr="005048AD">
        <w:rPr>
          <w:rFonts w:cs="Calibri"/>
          <w:color w:val="000000" w:themeColor="text1"/>
          <w:lang w:eastAsia="pl-PL"/>
        </w:rPr>
        <w:t xml:space="preserve">i formularza „Wyślij wiadomość do zamawiającego”. </w:t>
      </w:r>
    </w:p>
    <w:p w14:paraId="05F7AB40" w14:textId="77777777" w:rsidR="00A07315" w:rsidRPr="005048AD" w:rsidRDefault="00A07315" w:rsidP="00F21F06">
      <w:pPr>
        <w:pStyle w:val="Akapitzlist"/>
        <w:spacing w:after="120" w:line="240" w:lineRule="auto"/>
        <w:ind w:left="567"/>
        <w:jc w:val="both"/>
        <w:rPr>
          <w:rFonts w:cs="Calibri"/>
          <w:color w:val="000000" w:themeColor="text1"/>
          <w:lang w:eastAsia="pl-PL"/>
        </w:rPr>
      </w:pPr>
      <w:r w:rsidRPr="005048AD">
        <w:rPr>
          <w:rFonts w:cs="Calibri"/>
          <w:color w:val="000000" w:themeColor="text1"/>
          <w:lang w:eastAsia="pl-PL"/>
        </w:rPr>
        <w:t xml:space="preserve">Za datę </w:t>
      </w:r>
      <w:r w:rsidRPr="005048AD">
        <w:rPr>
          <w:rFonts w:cs="Calibri"/>
          <w:color w:val="000000" w:themeColor="text1"/>
          <w:szCs w:val="20"/>
        </w:rPr>
        <w:t>przekazania</w:t>
      </w:r>
      <w:r w:rsidRPr="005048AD">
        <w:rPr>
          <w:rFonts w:cs="Calibr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5048AD">
        <w:rPr>
          <w:rFonts w:cs="Calibri"/>
          <w:color w:val="000000" w:themeColor="text1"/>
          <w:lang w:eastAsia="pl-PL"/>
        </w:rPr>
        <w:t xml:space="preserve"> </w:t>
      </w:r>
      <w:r w:rsidRPr="005048AD">
        <w:rPr>
          <w:rFonts w:cs="Calibri"/>
          <w:color w:val="000000" w:themeColor="text1"/>
          <w:lang w:eastAsia="pl-PL"/>
        </w:rPr>
        <w:t>„Wyślij wiadomość do zamawiającego” po których pojawi się komunikat, że wiadomość została wysłana do zamawiającego.</w:t>
      </w:r>
    </w:p>
    <w:p w14:paraId="09716B14" w14:textId="77777777" w:rsidR="00A07315" w:rsidRPr="005048AD" w:rsidRDefault="00A07315" w:rsidP="00F21F06">
      <w:pPr>
        <w:pStyle w:val="Akapitzlist"/>
        <w:numPr>
          <w:ilvl w:val="0"/>
          <w:numId w:val="24"/>
        </w:numPr>
        <w:tabs>
          <w:tab w:val="clear" w:pos="454"/>
        </w:tabs>
        <w:spacing w:after="120" w:line="240" w:lineRule="auto"/>
        <w:ind w:left="567" w:hanging="567"/>
        <w:jc w:val="both"/>
        <w:rPr>
          <w:rFonts w:cs="Calibri"/>
          <w:color w:val="000000" w:themeColor="text1"/>
        </w:rPr>
      </w:pPr>
      <w:r w:rsidRPr="005048AD">
        <w:rPr>
          <w:rFonts w:cs="Calibri"/>
          <w:color w:val="000000" w:themeColor="text1"/>
        </w:rPr>
        <w:t xml:space="preserve">Zamawiający będzie </w:t>
      </w:r>
      <w:r w:rsidRPr="005048AD">
        <w:rPr>
          <w:rFonts w:cs="Calibri"/>
          <w:color w:val="000000" w:themeColor="text1"/>
          <w:lang w:eastAsia="pl-PL"/>
        </w:rPr>
        <w:t>przekazywał</w:t>
      </w:r>
      <w:r w:rsidRPr="005048AD">
        <w:rPr>
          <w:rFonts w:cs="Calibri"/>
          <w:color w:val="000000" w:themeColor="text1"/>
        </w:rPr>
        <w:t xml:space="preserve"> wykonawcom informacje w </w:t>
      </w:r>
      <w:r w:rsidRPr="005048AD">
        <w:rPr>
          <w:rFonts w:cs="Calibri"/>
          <w:color w:val="000000" w:themeColor="text1"/>
          <w:lang w:eastAsia="pl-PL"/>
        </w:rPr>
        <w:t>formie</w:t>
      </w:r>
      <w:r w:rsidRPr="005048AD">
        <w:rPr>
          <w:rFonts w:cs="Calibri"/>
          <w:color w:val="000000" w:themeColor="text1"/>
        </w:rPr>
        <w:t xml:space="preserve"> elektronicznej za pośrednictwem </w:t>
      </w:r>
      <w:hyperlink r:id="rId8">
        <w:r w:rsidRPr="005048AD">
          <w:rPr>
            <w:rFonts w:cs="Calibri"/>
            <w:color w:val="000000" w:themeColor="text1"/>
            <w:u w:val="single"/>
          </w:rPr>
          <w:t>platformazakupowa.pl</w:t>
        </w:r>
      </w:hyperlink>
      <w:r w:rsidRPr="005048AD">
        <w:rPr>
          <w:rFonts w:cs="Calibr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5048AD">
          <w:rPr>
            <w:rFonts w:cs="Calibri"/>
            <w:color w:val="000000" w:themeColor="text1"/>
            <w:u w:val="single"/>
          </w:rPr>
          <w:t>platformazakupowa.pl</w:t>
        </w:r>
      </w:hyperlink>
      <w:r w:rsidRPr="005048AD">
        <w:rPr>
          <w:rFonts w:cs="Calibri"/>
          <w:color w:val="000000" w:themeColor="text1"/>
        </w:rPr>
        <w:t xml:space="preserve"> do konkretnego wykonawcy.</w:t>
      </w:r>
    </w:p>
    <w:p w14:paraId="5F2593EA" w14:textId="4903C7DF" w:rsidR="004E435B" w:rsidRPr="005048AD" w:rsidRDefault="004E435B" w:rsidP="00F21F06">
      <w:pPr>
        <w:pStyle w:val="Akapitzlist"/>
        <w:numPr>
          <w:ilvl w:val="0"/>
          <w:numId w:val="24"/>
        </w:numPr>
        <w:tabs>
          <w:tab w:val="clear" w:pos="454"/>
        </w:tabs>
        <w:spacing w:after="120" w:line="240" w:lineRule="auto"/>
        <w:ind w:left="567" w:hanging="567"/>
        <w:jc w:val="both"/>
        <w:rPr>
          <w:rFonts w:cs="Calibri"/>
          <w:color w:val="000000" w:themeColor="text1"/>
        </w:rPr>
      </w:pPr>
      <w:r w:rsidRPr="005048AD">
        <w:rPr>
          <w:rFonts w:cs="Calibr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853F2" w14:textId="5CC8E9D3" w:rsidR="004E435B" w:rsidRPr="005048AD" w:rsidRDefault="004E435B" w:rsidP="00F21F06">
      <w:pPr>
        <w:pStyle w:val="Akapitzlist"/>
        <w:numPr>
          <w:ilvl w:val="0"/>
          <w:numId w:val="24"/>
        </w:numPr>
        <w:tabs>
          <w:tab w:val="clear" w:pos="454"/>
        </w:tabs>
        <w:spacing w:after="0" w:line="240" w:lineRule="auto"/>
        <w:ind w:left="567" w:hanging="567"/>
        <w:jc w:val="both"/>
        <w:rPr>
          <w:rFonts w:cs="Calibri"/>
          <w:color w:val="000000" w:themeColor="text1"/>
        </w:rPr>
      </w:pPr>
      <w:r w:rsidRPr="005048AD">
        <w:rPr>
          <w:rFonts w:cs="Calibri"/>
          <w:color w:val="000000" w:themeColor="text1"/>
        </w:rPr>
        <w:t>Zamawiający, zgodnie z Rozporządzeniem Prezesa Rady Ministrów z dnia 30 grudnia 2020</w:t>
      </w:r>
      <w:r w:rsidR="00BB51B1" w:rsidRPr="005048AD">
        <w:rPr>
          <w:rFonts w:cs="Calibri"/>
          <w:color w:val="000000" w:themeColor="text1"/>
        </w:rPr>
        <w:t xml:space="preserve"> </w:t>
      </w:r>
      <w:r w:rsidRPr="005048AD">
        <w:rPr>
          <w:rFonts w:cs="Calibri"/>
          <w:color w:val="000000" w:themeColor="text1"/>
        </w:rPr>
        <w:t xml:space="preserve">r. </w:t>
      </w:r>
      <w:r w:rsidR="004223A3" w:rsidRPr="005048AD">
        <w:rPr>
          <w:rFonts w:cs="Calibri"/>
          <w:color w:val="000000" w:themeColor="text1"/>
        </w:rPr>
        <w:br/>
      </w:r>
      <w:r w:rsidRPr="005048AD">
        <w:rPr>
          <w:rFonts w:cs="Calibri"/>
          <w:color w:val="000000" w:themeColor="text1"/>
        </w:rPr>
        <w:t>w sprawie sposobu sporządzania i przekazywania informacji oraz wymagań technicznych dla dokumentów elektronicznych oraz środków komunikacji elektronicznej w postępowaniu o udzielenie zamówienia publicznego lub konkursie (Dz. U. z 2020</w:t>
      </w:r>
      <w:r w:rsidR="00BB51B1" w:rsidRPr="005048AD">
        <w:rPr>
          <w:rFonts w:cs="Calibri"/>
          <w:color w:val="000000" w:themeColor="text1"/>
        </w:rPr>
        <w:t xml:space="preserve"> </w:t>
      </w:r>
      <w:r w:rsidRPr="005048AD">
        <w:rPr>
          <w:rFonts w:cs="Calibri"/>
          <w:color w:val="000000" w:themeColor="text1"/>
        </w:rPr>
        <w:t xml:space="preserve">r. poz. 2452), określa niezbędne wymagania sprzętowo - aplikacyjne umożliwiające pracę na </w:t>
      </w:r>
      <w:hyperlink r:id="rId10">
        <w:r w:rsidRPr="005048AD">
          <w:rPr>
            <w:rFonts w:cs="Calibri"/>
            <w:color w:val="000000" w:themeColor="text1"/>
            <w:u w:val="single"/>
          </w:rPr>
          <w:t>platformazakupowa.pl</w:t>
        </w:r>
      </w:hyperlink>
      <w:r w:rsidRPr="005048AD">
        <w:rPr>
          <w:rFonts w:cs="Calibri"/>
          <w:color w:val="000000" w:themeColor="text1"/>
        </w:rPr>
        <w:t>, tj.:</w:t>
      </w:r>
    </w:p>
    <w:p w14:paraId="37A93FE2"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 xml:space="preserve">stały dostęp do sieci Internet o gwarantowanej przepustowości nie mniejszej niż 512 </w:t>
      </w:r>
      <w:proofErr w:type="spellStart"/>
      <w:r w:rsidRPr="005048AD">
        <w:rPr>
          <w:rFonts w:cs="Calibri"/>
          <w:color w:val="000000" w:themeColor="text1"/>
        </w:rPr>
        <w:t>kb</w:t>
      </w:r>
      <w:proofErr w:type="spellEnd"/>
      <w:r w:rsidRPr="005048AD">
        <w:rPr>
          <w:rFonts w:cs="Calibri"/>
          <w:color w:val="000000" w:themeColor="text1"/>
        </w:rPr>
        <w:t>/s,</w:t>
      </w:r>
    </w:p>
    <w:p w14:paraId="73049A30"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zainstalowana dowolna przeglądarka internetowa, w przypadku Internet Explorer minimalnie wersja 10 0.,</w:t>
      </w:r>
    </w:p>
    <w:p w14:paraId="0AE4FE32"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włączona obsługa JavaScript,</w:t>
      </w:r>
    </w:p>
    <w:p w14:paraId="0DF86848"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 xml:space="preserve">zainstalowany program Adobe </w:t>
      </w:r>
      <w:proofErr w:type="spellStart"/>
      <w:r w:rsidRPr="005048AD">
        <w:rPr>
          <w:rFonts w:cs="Calibri"/>
          <w:color w:val="000000" w:themeColor="text1"/>
        </w:rPr>
        <w:t>Acrobat</w:t>
      </w:r>
      <w:proofErr w:type="spellEnd"/>
      <w:r w:rsidRPr="005048AD">
        <w:rPr>
          <w:rFonts w:cs="Calibri"/>
          <w:color w:val="000000" w:themeColor="text1"/>
        </w:rPr>
        <w:t xml:space="preserve"> Reader lub inny obsługujący format plików .pdf,</w:t>
      </w:r>
    </w:p>
    <w:p w14:paraId="0DC55AC4"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Platformazakupowa.pl działa według standardu przyjętego w komunikacji sieciowej - kodowanie UTF8,</w:t>
      </w:r>
    </w:p>
    <w:p w14:paraId="6737C50D" w14:textId="77777777" w:rsidR="004E435B" w:rsidRPr="005048AD" w:rsidRDefault="004E435B" w:rsidP="00F21F06">
      <w:pPr>
        <w:numPr>
          <w:ilvl w:val="1"/>
          <w:numId w:val="24"/>
        </w:numPr>
        <w:tabs>
          <w:tab w:val="clear" w:pos="1021"/>
          <w:tab w:val="num" w:pos="567"/>
        </w:tabs>
        <w:spacing w:after="0" w:line="240" w:lineRule="auto"/>
        <w:ind w:left="567" w:hanging="567"/>
        <w:jc w:val="both"/>
        <w:rPr>
          <w:rFonts w:cs="Calibri"/>
          <w:color w:val="000000" w:themeColor="text1"/>
        </w:rPr>
      </w:pPr>
      <w:r w:rsidRPr="005048AD">
        <w:rPr>
          <w:rFonts w:cs="Calibri"/>
          <w:color w:val="000000" w:themeColor="text1"/>
        </w:rPr>
        <w:t>Oznaczenie czasu odbioru danych przez platformę zakupową stanowi datę oraz dokładny czas (</w:t>
      </w:r>
      <w:proofErr w:type="spellStart"/>
      <w:r w:rsidRPr="005048AD">
        <w:rPr>
          <w:rFonts w:cs="Calibri"/>
          <w:color w:val="000000" w:themeColor="text1"/>
        </w:rPr>
        <w:t>hh:mm:ss</w:t>
      </w:r>
      <w:proofErr w:type="spellEnd"/>
      <w:r w:rsidRPr="005048AD">
        <w:rPr>
          <w:rFonts w:cs="Calibri"/>
          <w:color w:val="000000" w:themeColor="text1"/>
        </w:rPr>
        <w:t>) generowany wg. czasu lokalnego serwera synchronizowanego z zegarem Głównego Urzędu Miar.</w:t>
      </w:r>
    </w:p>
    <w:p w14:paraId="618F783C" w14:textId="77777777" w:rsidR="00CF2BDE" w:rsidRPr="005048AD" w:rsidRDefault="00CF2BDE" w:rsidP="00F21F06">
      <w:pPr>
        <w:pStyle w:val="Akapitzlist"/>
        <w:numPr>
          <w:ilvl w:val="0"/>
          <w:numId w:val="24"/>
        </w:numPr>
        <w:tabs>
          <w:tab w:val="clear" w:pos="454"/>
          <w:tab w:val="num" w:pos="567"/>
        </w:tabs>
        <w:spacing w:line="240" w:lineRule="auto"/>
        <w:ind w:hanging="680"/>
        <w:rPr>
          <w:rFonts w:cs="Calibri"/>
          <w:color w:val="000000" w:themeColor="text1"/>
        </w:rPr>
      </w:pPr>
      <w:r w:rsidRPr="005048AD">
        <w:rPr>
          <w:rFonts w:cs="Calibri"/>
          <w:color w:val="000000" w:themeColor="text1"/>
        </w:rPr>
        <w:t>Wykonawca, przystępując do niniejszego postępowania o udzielenie zamówienia publicznego:</w:t>
      </w:r>
    </w:p>
    <w:p w14:paraId="580480F1" w14:textId="77777777" w:rsidR="005B0581" w:rsidRPr="005048AD" w:rsidRDefault="005B0581" w:rsidP="00F21F06">
      <w:pPr>
        <w:pStyle w:val="Akapitzlist"/>
        <w:numPr>
          <w:ilvl w:val="1"/>
          <w:numId w:val="24"/>
        </w:numPr>
        <w:tabs>
          <w:tab w:val="clear" w:pos="1021"/>
        </w:tabs>
        <w:spacing w:line="240" w:lineRule="auto"/>
        <w:ind w:left="567" w:hanging="567"/>
        <w:rPr>
          <w:rFonts w:cs="Calibri"/>
          <w:color w:val="000000" w:themeColor="text1"/>
        </w:rPr>
      </w:pPr>
      <w:r w:rsidRPr="005048AD">
        <w:rPr>
          <w:rFonts w:cs="Calibri"/>
          <w:color w:val="000000" w:themeColor="text1"/>
          <w:lang w:val="pl"/>
        </w:rPr>
        <w:t xml:space="preserve">akceptuje warunki korzystania z </w:t>
      </w:r>
      <w:hyperlink r:id="rId11">
        <w:r w:rsidRPr="005048AD">
          <w:rPr>
            <w:rStyle w:val="Hipercze"/>
            <w:rFonts w:cs="Calibri"/>
            <w:color w:val="000000" w:themeColor="text1"/>
            <w:lang w:val="pl"/>
          </w:rPr>
          <w:t>platformazakupowa.pl</w:t>
        </w:r>
      </w:hyperlink>
      <w:r w:rsidRPr="005048AD">
        <w:rPr>
          <w:rFonts w:cs="Calibri"/>
          <w:color w:val="000000" w:themeColor="text1"/>
          <w:lang w:val="pl"/>
        </w:rPr>
        <w:t xml:space="preserve"> określone w Regulaminie zamieszczonym na stronie internetowej </w:t>
      </w:r>
      <w:hyperlink r:id="rId12">
        <w:r w:rsidRPr="005048AD">
          <w:rPr>
            <w:rStyle w:val="Hipercze"/>
            <w:rFonts w:cs="Calibri"/>
            <w:color w:val="000000" w:themeColor="text1"/>
            <w:lang w:val="pl"/>
          </w:rPr>
          <w:t>pod linkiem</w:t>
        </w:r>
      </w:hyperlink>
      <w:r w:rsidRPr="005048AD">
        <w:rPr>
          <w:rFonts w:cs="Calibri"/>
          <w:color w:val="000000" w:themeColor="text1"/>
          <w:lang w:val="pl"/>
        </w:rPr>
        <w:t xml:space="preserve">  w zakładce „Regulamin" oraz uznaje go za wiążący,</w:t>
      </w:r>
    </w:p>
    <w:p w14:paraId="3FD39403" w14:textId="77777777" w:rsidR="005B0581" w:rsidRPr="005048AD" w:rsidRDefault="005B0581" w:rsidP="00F21F06">
      <w:pPr>
        <w:pStyle w:val="Akapitzlist"/>
        <w:numPr>
          <w:ilvl w:val="1"/>
          <w:numId w:val="24"/>
        </w:numPr>
        <w:tabs>
          <w:tab w:val="clear" w:pos="1021"/>
        </w:tabs>
        <w:spacing w:line="240" w:lineRule="auto"/>
        <w:ind w:left="567" w:hanging="567"/>
        <w:rPr>
          <w:rFonts w:cs="Calibri"/>
          <w:color w:val="000000" w:themeColor="text1"/>
          <w:lang w:val="pl"/>
        </w:rPr>
      </w:pPr>
      <w:r w:rsidRPr="005048AD">
        <w:rPr>
          <w:rFonts w:cs="Calibri"/>
          <w:color w:val="000000" w:themeColor="text1"/>
          <w:lang w:val="pl"/>
        </w:rPr>
        <w:t xml:space="preserve">zapoznał i stosuje się do Instrukcji składania ofert/wniosków dostępnej </w:t>
      </w:r>
      <w:hyperlink r:id="rId13">
        <w:r w:rsidRPr="005048AD">
          <w:rPr>
            <w:rStyle w:val="Hipercze"/>
            <w:rFonts w:cs="Calibri"/>
            <w:color w:val="000000" w:themeColor="text1"/>
            <w:lang w:val="pl"/>
          </w:rPr>
          <w:t>pod linkiem</w:t>
        </w:r>
      </w:hyperlink>
      <w:r w:rsidRPr="005048AD">
        <w:rPr>
          <w:rFonts w:cs="Calibri"/>
          <w:color w:val="000000" w:themeColor="text1"/>
          <w:lang w:val="pl"/>
        </w:rPr>
        <w:t xml:space="preserve">. </w:t>
      </w:r>
    </w:p>
    <w:p w14:paraId="32E21799" w14:textId="77777777" w:rsidR="005B0581" w:rsidRPr="005048AD" w:rsidRDefault="00BB51B1"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b/>
          <w:bCs/>
          <w:color w:val="000000" w:themeColor="text1"/>
        </w:rPr>
        <w:t xml:space="preserve">Zamawiający </w:t>
      </w:r>
      <w:r w:rsidR="005B0581" w:rsidRPr="005048AD">
        <w:rPr>
          <w:rFonts w:cs="Calibri"/>
          <w:b/>
          <w:color w:val="000000" w:themeColor="text1"/>
          <w:lang w:val="pl"/>
        </w:rPr>
        <w:t xml:space="preserve">nie ponosi odpowiedzialności za złożenie oferty w sposób niezgodny </w:t>
      </w:r>
      <w:r w:rsidR="00D15344" w:rsidRPr="005048AD">
        <w:rPr>
          <w:rFonts w:cs="Calibri"/>
          <w:b/>
          <w:color w:val="000000" w:themeColor="text1"/>
          <w:lang w:val="pl"/>
        </w:rPr>
        <w:br/>
      </w:r>
      <w:r w:rsidR="005B0581" w:rsidRPr="005048AD">
        <w:rPr>
          <w:rFonts w:cs="Calibri"/>
          <w:b/>
          <w:color w:val="000000" w:themeColor="text1"/>
          <w:lang w:val="pl"/>
        </w:rPr>
        <w:t xml:space="preserve">z Instrukcją korzystania z </w:t>
      </w:r>
      <w:hyperlink r:id="rId14">
        <w:r w:rsidR="005B0581" w:rsidRPr="005048AD">
          <w:rPr>
            <w:rStyle w:val="Hipercze"/>
            <w:rFonts w:cs="Calibri"/>
            <w:b/>
            <w:color w:val="000000" w:themeColor="text1"/>
            <w:lang w:val="pl"/>
          </w:rPr>
          <w:t>platformazakupowa.pl</w:t>
        </w:r>
      </w:hyperlink>
      <w:r w:rsidR="005B0581" w:rsidRPr="005048AD">
        <w:rPr>
          <w:rFonts w:cs="Calibr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5048AD" w:rsidRDefault="005B0581" w:rsidP="00F21F06">
      <w:pPr>
        <w:pStyle w:val="Akapitzlist"/>
        <w:spacing w:after="120" w:line="240" w:lineRule="auto"/>
        <w:ind w:left="567"/>
        <w:jc w:val="both"/>
        <w:rPr>
          <w:rFonts w:cs="Calibri"/>
          <w:color w:val="000000" w:themeColor="text1"/>
          <w:lang w:val="pl"/>
        </w:rPr>
      </w:pPr>
      <w:r w:rsidRPr="005048AD">
        <w:rPr>
          <w:rFonts w:cs="Calibr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5048AD">
        <w:rPr>
          <w:rFonts w:cs="Calibri"/>
          <w:color w:val="000000" w:themeColor="text1"/>
          <w:lang w:val="pl"/>
        </w:rPr>
        <w:t xml:space="preserve">ustawy </w:t>
      </w:r>
      <w:proofErr w:type="spellStart"/>
      <w:r w:rsidR="00683479" w:rsidRPr="005048AD">
        <w:rPr>
          <w:rFonts w:cs="Calibri"/>
          <w:color w:val="000000" w:themeColor="text1"/>
          <w:lang w:val="pl"/>
        </w:rPr>
        <w:t>Pzp</w:t>
      </w:r>
      <w:proofErr w:type="spellEnd"/>
      <w:r w:rsidRPr="005048AD">
        <w:rPr>
          <w:rFonts w:cs="Calibri"/>
          <w:color w:val="000000" w:themeColor="text1"/>
          <w:lang w:val="pl"/>
        </w:rPr>
        <w:t>.</w:t>
      </w:r>
    </w:p>
    <w:p w14:paraId="4DE05E02" w14:textId="77777777" w:rsidR="005B0581" w:rsidRPr="005048AD" w:rsidRDefault="005B0581"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informuje, że instrukcje korzystania z </w:t>
      </w:r>
      <w:hyperlink r:id="rId15">
        <w:r w:rsidRPr="005048AD">
          <w:rPr>
            <w:rStyle w:val="Hipercze"/>
            <w:rFonts w:cs="Calibri"/>
            <w:color w:val="000000" w:themeColor="text1"/>
            <w:lang w:val="pl"/>
          </w:rPr>
          <w:t>platformazakupowa.pl</w:t>
        </w:r>
      </w:hyperlink>
      <w:r w:rsidRPr="005048AD">
        <w:rPr>
          <w:rFonts w:cs="Calibri"/>
          <w:color w:val="000000" w:themeColor="text1"/>
          <w:lang w:val="pl"/>
        </w:rPr>
        <w:t xml:space="preserve"> dotyczące </w:t>
      </w:r>
      <w:r w:rsidR="00D15344" w:rsidRPr="005048AD">
        <w:rPr>
          <w:rFonts w:cs="Calibri"/>
          <w:color w:val="000000" w:themeColor="text1"/>
          <w:lang w:val="pl"/>
        </w:rPr>
        <w:br/>
      </w:r>
      <w:r w:rsidRPr="005048AD">
        <w:rPr>
          <w:rFonts w:cs="Calibri"/>
          <w:color w:val="000000" w:themeColor="text1"/>
          <w:lang w:val="pl"/>
        </w:rPr>
        <w:t xml:space="preserve">w szczególności logowania, składania wniosków o wyjaśnienie treści SWZ, składania ofert oraz innych czynności podejmowanych w niniejszym postępowaniu przy użyciu </w:t>
      </w:r>
      <w:hyperlink r:id="rId16">
        <w:r w:rsidRPr="005048AD">
          <w:rPr>
            <w:rStyle w:val="Hipercze"/>
            <w:rFonts w:cs="Calibri"/>
            <w:color w:val="000000" w:themeColor="text1"/>
            <w:lang w:val="pl"/>
          </w:rPr>
          <w:t>platformazakupowa.pl</w:t>
        </w:r>
      </w:hyperlink>
      <w:r w:rsidRPr="005048AD">
        <w:rPr>
          <w:rFonts w:cs="Calibri"/>
          <w:color w:val="000000" w:themeColor="text1"/>
          <w:lang w:val="pl"/>
        </w:rPr>
        <w:t xml:space="preserve"> znajdują się </w:t>
      </w:r>
      <w:r w:rsidRPr="005048AD">
        <w:rPr>
          <w:rFonts w:cs="Calibri"/>
          <w:color w:val="000000" w:themeColor="text1"/>
          <w:lang w:val="pl"/>
        </w:rPr>
        <w:lastRenderedPageBreak/>
        <w:t xml:space="preserve">w zakładce „Instrukcje dla Wykonawców" na stronie internetowej pod adresem: </w:t>
      </w:r>
      <w:hyperlink r:id="rId17">
        <w:r w:rsidRPr="005048AD">
          <w:rPr>
            <w:rStyle w:val="Hipercze"/>
            <w:rFonts w:cs="Calibri"/>
            <w:color w:val="000000" w:themeColor="text1"/>
            <w:lang w:val="pl"/>
          </w:rPr>
          <w:t>https://platformazakupowa.pl/strona/45-instrukcje</w:t>
        </w:r>
      </w:hyperlink>
    </w:p>
    <w:p w14:paraId="3383624C" w14:textId="313C1138" w:rsidR="00FC5AD9" w:rsidRPr="005048AD" w:rsidRDefault="00FC5AD9"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b/>
          <w:color w:val="000000" w:themeColor="text1"/>
          <w:lang w:val="pl"/>
        </w:rPr>
        <w:t>Formaty plików wykorzystywanych przez wykonawców powinny być zgodne z</w:t>
      </w:r>
      <w:r w:rsidRPr="005048AD">
        <w:rPr>
          <w:rFonts w:cs="Calibri"/>
          <w:color w:val="000000" w:themeColor="text1"/>
          <w:lang w:val="pl"/>
        </w:rPr>
        <w:t xml:space="preserve"> </w:t>
      </w:r>
      <w:r w:rsidR="002B06C6" w:rsidRPr="005048AD">
        <w:rPr>
          <w:rFonts w:cs="Calibri"/>
          <w:color w:val="000000" w:themeColor="text1"/>
          <w:lang w:val="pl"/>
        </w:rPr>
        <w:t>„</w:t>
      </w:r>
      <w:r w:rsidRPr="005048AD">
        <w:rPr>
          <w:rFonts w:cs="Calibri"/>
          <w:color w:val="000000" w:themeColor="text1"/>
          <w:lang w:val="pl"/>
        </w:rPr>
        <w:t>OBWIESZCZENIEM PREZESA RADY MINISTRÓW z dnia 9 listopada 2017 r. w sprawie ogłoszenia jednolitego tekstu rozporządzenia Rady Ministrów w sprawie Krajowych Ram Interoperacyjności, minimalnych wymagań</w:t>
      </w:r>
      <w:r w:rsidR="00220D67">
        <w:rPr>
          <w:rFonts w:cs="Calibri"/>
          <w:color w:val="000000" w:themeColor="text1"/>
          <w:lang w:val="pl"/>
        </w:rPr>
        <w:t xml:space="preserve"> </w:t>
      </w:r>
      <w:r w:rsidRPr="005048AD">
        <w:rPr>
          <w:rFonts w:cs="Calibri"/>
          <w:color w:val="000000" w:themeColor="text1"/>
          <w:lang w:val="pl"/>
        </w:rPr>
        <w:t>dla rejestrów publicznych i wymiany informacji w postaci elektronicznej oraz minimalnych wymagań dla systemów teleinformatycznych”.</w:t>
      </w:r>
    </w:p>
    <w:p w14:paraId="5243C3FB" w14:textId="77777777" w:rsidR="002C71C6" w:rsidRPr="005048AD" w:rsidRDefault="002C71C6" w:rsidP="00F21F06">
      <w:pPr>
        <w:pStyle w:val="Akapitzlist"/>
        <w:numPr>
          <w:ilvl w:val="0"/>
          <w:numId w:val="24"/>
        </w:numPr>
        <w:tabs>
          <w:tab w:val="clear" w:pos="454"/>
        </w:tabs>
        <w:spacing w:after="120" w:line="240" w:lineRule="auto"/>
        <w:ind w:left="567" w:hanging="567"/>
        <w:jc w:val="both"/>
        <w:rPr>
          <w:rFonts w:cs="Calibri"/>
          <w:b/>
          <w:bCs/>
          <w:color w:val="000000" w:themeColor="text1"/>
          <w:lang w:val="pl"/>
        </w:rPr>
      </w:pPr>
      <w:r w:rsidRPr="005048AD">
        <w:rPr>
          <w:rFonts w:cs="Calibri"/>
          <w:b/>
          <w:bCs/>
          <w:color w:val="000000" w:themeColor="text1"/>
        </w:rPr>
        <w:t>Zamawiający rekomenduje wykorzystanie formatów: .pdf .</w:t>
      </w:r>
      <w:proofErr w:type="spellStart"/>
      <w:r w:rsidRPr="005048AD">
        <w:rPr>
          <w:rFonts w:cs="Calibri"/>
          <w:b/>
          <w:bCs/>
          <w:color w:val="000000" w:themeColor="text1"/>
        </w:rPr>
        <w:t>doc</w:t>
      </w:r>
      <w:proofErr w:type="spellEnd"/>
      <w:r w:rsidRPr="005048AD">
        <w:rPr>
          <w:rFonts w:cs="Calibri"/>
          <w:b/>
          <w:bCs/>
          <w:color w:val="000000" w:themeColor="text1"/>
        </w:rPr>
        <w:t xml:space="preserve"> .xls .jpg (.</w:t>
      </w:r>
      <w:proofErr w:type="spellStart"/>
      <w:r w:rsidRPr="005048AD">
        <w:rPr>
          <w:rFonts w:cs="Calibri"/>
          <w:b/>
          <w:bCs/>
          <w:color w:val="000000" w:themeColor="text1"/>
        </w:rPr>
        <w:t>jpeg</w:t>
      </w:r>
      <w:proofErr w:type="spellEnd"/>
      <w:r w:rsidRPr="005048AD">
        <w:rPr>
          <w:rFonts w:cs="Calibri"/>
          <w:b/>
          <w:bCs/>
          <w:color w:val="000000" w:themeColor="text1"/>
        </w:rPr>
        <w:t>) ze szczególnym wskazaniem na .pdf</w:t>
      </w:r>
    </w:p>
    <w:p w14:paraId="79BA306C" w14:textId="09586468" w:rsidR="002C71C6" w:rsidRPr="005048AD" w:rsidRDefault="00FC5AD9" w:rsidP="00F21F06">
      <w:pPr>
        <w:pStyle w:val="Akapitzlist"/>
        <w:numPr>
          <w:ilvl w:val="0"/>
          <w:numId w:val="24"/>
        </w:numPr>
        <w:tabs>
          <w:tab w:val="clear" w:pos="454"/>
        </w:tabs>
        <w:spacing w:after="120" w:line="240" w:lineRule="auto"/>
        <w:ind w:left="567" w:hanging="567"/>
        <w:jc w:val="both"/>
        <w:rPr>
          <w:rFonts w:cs="Calibri"/>
          <w:color w:val="000000" w:themeColor="text1"/>
        </w:rPr>
      </w:pPr>
      <w:r w:rsidRPr="005048AD">
        <w:rPr>
          <w:rFonts w:cs="Calibri"/>
          <w:b/>
          <w:bCs/>
          <w:color w:val="000000" w:themeColor="text1"/>
          <w:lang w:val="pl"/>
        </w:rPr>
        <w:t xml:space="preserve">W celu ewentualnej kompresji danych Zamawiający rekomenduje wykorzystanie jednego </w:t>
      </w:r>
      <w:r w:rsidR="00E55D98">
        <w:rPr>
          <w:rFonts w:cs="Calibri"/>
          <w:b/>
          <w:bCs/>
          <w:color w:val="000000" w:themeColor="text1"/>
          <w:lang w:val="pl"/>
        </w:rPr>
        <w:t xml:space="preserve">                                 </w:t>
      </w:r>
      <w:r w:rsidRPr="005048AD">
        <w:rPr>
          <w:rFonts w:cs="Calibri"/>
          <w:b/>
          <w:bCs/>
          <w:color w:val="000000" w:themeColor="text1"/>
          <w:lang w:val="pl"/>
        </w:rPr>
        <w:t>z formatów: .zip, .7Z.</w:t>
      </w:r>
      <w:r w:rsidR="002C71C6" w:rsidRPr="005048AD">
        <w:rPr>
          <w:rFonts w:cs="Calibri"/>
          <w:color w:val="000000" w:themeColor="text1"/>
          <w:lang w:val="pl"/>
        </w:rPr>
        <w:t xml:space="preserve"> </w:t>
      </w:r>
    </w:p>
    <w:p w14:paraId="1865AC04" w14:textId="17678731" w:rsidR="00FC5AD9" w:rsidRPr="005048AD" w:rsidRDefault="002C71C6" w:rsidP="00F21F06">
      <w:pPr>
        <w:pStyle w:val="Akapitzlist"/>
        <w:numPr>
          <w:ilvl w:val="0"/>
          <w:numId w:val="24"/>
        </w:numPr>
        <w:tabs>
          <w:tab w:val="clear" w:pos="454"/>
        </w:tabs>
        <w:spacing w:after="120" w:line="240" w:lineRule="auto"/>
        <w:ind w:left="567" w:hanging="567"/>
        <w:jc w:val="both"/>
        <w:rPr>
          <w:rFonts w:cs="Calibri"/>
          <w:color w:val="000000" w:themeColor="text1"/>
        </w:rPr>
      </w:pPr>
      <w:r w:rsidRPr="005048AD">
        <w:rPr>
          <w:rFonts w:cs="Calibri"/>
          <w:color w:val="000000" w:themeColor="text1"/>
        </w:rPr>
        <w:t>Zamawiający dopuszcza również wykonanie kompresji danych przy wykorzystaniu formatu: .</w:t>
      </w:r>
      <w:proofErr w:type="spellStart"/>
      <w:r w:rsidRPr="005048AD">
        <w:rPr>
          <w:rFonts w:cs="Calibri"/>
          <w:color w:val="000000" w:themeColor="text1"/>
        </w:rPr>
        <w:t>rar</w:t>
      </w:r>
      <w:proofErr w:type="spellEnd"/>
      <w:r w:rsidRPr="005048AD">
        <w:rPr>
          <w:rFonts w:cs="Calibri"/>
          <w:color w:val="000000" w:themeColor="text1"/>
        </w:rPr>
        <w:t>.</w:t>
      </w:r>
    </w:p>
    <w:p w14:paraId="0F84DD3D" w14:textId="6C8F9BC9" w:rsidR="00FC5AD9" w:rsidRPr="005048AD" w:rsidRDefault="00FC5AD9"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Wśród formatów powszechnych a </w:t>
      </w:r>
      <w:r w:rsidRPr="005048AD">
        <w:rPr>
          <w:rFonts w:cs="Calibri"/>
          <w:b/>
          <w:color w:val="000000" w:themeColor="text1"/>
          <w:lang w:val="pl"/>
        </w:rPr>
        <w:t>NIE występujących</w:t>
      </w:r>
      <w:r w:rsidRPr="005048AD">
        <w:rPr>
          <w:rFonts w:cs="Calibri"/>
          <w:color w:val="000000" w:themeColor="text1"/>
          <w:lang w:val="pl"/>
        </w:rPr>
        <w:t xml:space="preserve"> w rozporządzeniu występują: .gif</w:t>
      </w:r>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bmp</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numbers</w:t>
      </w:r>
      <w:proofErr w:type="spellEnd"/>
      <w:r w:rsidR="002C71C6" w:rsidRPr="005048AD">
        <w:rPr>
          <w:rFonts w:cs="Calibri"/>
          <w:color w:val="000000" w:themeColor="text1"/>
          <w:lang w:val="pl"/>
        </w:rPr>
        <w:t>,</w:t>
      </w:r>
      <w:r w:rsidRPr="005048AD">
        <w:rPr>
          <w:rFonts w:cs="Calibri"/>
          <w:color w:val="000000" w:themeColor="text1"/>
          <w:lang w:val="pl"/>
        </w:rPr>
        <w:t xml:space="preserve"> .</w:t>
      </w:r>
      <w:proofErr w:type="spellStart"/>
      <w:r w:rsidRPr="005048AD">
        <w:rPr>
          <w:rFonts w:cs="Calibri"/>
          <w:color w:val="000000" w:themeColor="text1"/>
          <w:lang w:val="pl"/>
        </w:rPr>
        <w:t>pages</w:t>
      </w:r>
      <w:proofErr w:type="spellEnd"/>
      <w:r w:rsidRPr="005048AD">
        <w:rPr>
          <w:rFonts w:cs="Calibri"/>
          <w:color w:val="000000" w:themeColor="text1"/>
          <w:lang w:val="pl"/>
        </w:rPr>
        <w:t xml:space="preserve">. </w:t>
      </w:r>
      <w:r w:rsidRPr="005048AD">
        <w:rPr>
          <w:rFonts w:cs="Calibri"/>
          <w:b/>
          <w:color w:val="000000" w:themeColor="text1"/>
          <w:lang w:val="pl"/>
        </w:rPr>
        <w:t>Dokumenty złożone w takich plikach zostaną uznane za złożone nieskutecznie.</w:t>
      </w:r>
    </w:p>
    <w:p w14:paraId="77282115" w14:textId="77777777" w:rsidR="00FC5AD9" w:rsidRPr="005048AD" w:rsidRDefault="00FC5AD9"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5048AD">
        <w:rPr>
          <w:rFonts w:cs="Calibri"/>
          <w:color w:val="000000" w:themeColor="text1"/>
          <w:lang w:val="pl"/>
        </w:rPr>
        <w:t>eDoApp</w:t>
      </w:r>
      <w:proofErr w:type="spellEnd"/>
      <w:r w:rsidRPr="005048AD">
        <w:rPr>
          <w:rFonts w:cs="Calibri"/>
          <w:color w:val="000000" w:themeColor="text1"/>
          <w:lang w:val="pl"/>
        </w:rPr>
        <w:t xml:space="preserve"> służącej do składania podpisu osobistego, który wynosi max 5MB.</w:t>
      </w:r>
    </w:p>
    <w:p w14:paraId="598A1E1C" w14:textId="77777777" w:rsidR="00FC5AD9" w:rsidRPr="005048AD" w:rsidRDefault="00FC5AD9" w:rsidP="00F21F06">
      <w:pPr>
        <w:pStyle w:val="Akapitzlist"/>
        <w:numPr>
          <w:ilvl w:val="0"/>
          <w:numId w:val="24"/>
        </w:numPr>
        <w:tabs>
          <w:tab w:val="clear" w:pos="454"/>
        </w:tabs>
        <w:spacing w:after="120" w:line="240" w:lineRule="auto"/>
        <w:ind w:left="567" w:hanging="567"/>
        <w:jc w:val="both"/>
        <w:rPr>
          <w:rFonts w:cs="Calibri"/>
          <w:b/>
          <w:bCs/>
          <w:color w:val="000000" w:themeColor="text1"/>
          <w:lang w:val="pl"/>
        </w:rPr>
      </w:pPr>
      <w:r w:rsidRPr="005048AD">
        <w:rPr>
          <w:rFonts w:cs="Calibr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48AD">
        <w:rPr>
          <w:rFonts w:cs="Calibri"/>
          <w:b/>
          <w:bCs/>
          <w:color w:val="000000" w:themeColor="text1"/>
          <w:lang w:val="pl"/>
        </w:rPr>
        <w:t>PAdES</w:t>
      </w:r>
      <w:proofErr w:type="spellEnd"/>
      <w:r w:rsidRPr="005048AD">
        <w:rPr>
          <w:rFonts w:cs="Calibri"/>
          <w:b/>
          <w:bCs/>
          <w:color w:val="000000" w:themeColor="text1"/>
          <w:lang w:val="pl"/>
        </w:rPr>
        <w:t xml:space="preserve">. </w:t>
      </w:r>
    </w:p>
    <w:p w14:paraId="22B1FF33"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Pliki w innych formatach niż PDF zaleca się opatrzyć zewnętrznym podpisem </w:t>
      </w:r>
      <w:proofErr w:type="spellStart"/>
      <w:r w:rsidRPr="005048AD">
        <w:rPr>
          <w:rFonts w:cs="Calibri"/>
          <w:color w:val="000000" w:themeColor="text1"/>
          <w:lang w:val="pl"/>
        </w:rPr>
        <w:t>XAdES</w:t>
      </w:r>
      <w:proofErr w:type="spellEnd"/>
      <w:r w:rsidRPr="005048AD">
        <w:rPr>
          <w:rFonts w:cs="Calibri"/>
          <w:color w:val="000000" w:themeColor="text1"/>
          <w:lang w:val="pl"/>
        </w:rPr>
        <w:t>. Wykonawca powinien pamiętać, aby plik z podpisem przekazywać łącznie z dokumentem podpisywanym.</w:t>
      </w:r>
    </w:p>
    <w:p w14:paraId="21981801" w14:textId="0A7D8E74"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5048AD" w:rsidRDefault="002B06C6" w:rsidP="00F21F06">
      <w:pPr>
        <w:pStyle w:val="Akapitzlist"/>
        <w:numPr>
          <w:ilvl w:val="0"/>
          <w:numId w:val="24"/>
        </w:numPr>
        <w:tabs>
          <w:tab w:val="clear" w:pos="454"/>
        </w:tabs>
        <w:spacing w:after="120" w:line="240" w:lineRule="auto"/>
        <w:ind w:left="567" w:hanging="567"/>
        <w:jc w:val="both"/>
        <w:rPr>
          <w:rFonts w:cs="Calibri"/>
          <w:b/>
          <w:bCs/>
          <w:color w:val="000000" w:themeColor="text1"/>
          <w:lang w:val="pl"/>
        </w:rPr>
      </w:pPr>
      <w:bookmarkStart w:id="14" w:name="_Hlk69116778"/>
      <w:r w:rsidRPr="005048AD">
        <w:rPr>
          <w:rFonts w:cs="Calibri"/>
          <w:b/>
          <w:bCs/>
          <w:color w:val="000000" w:themeColor="text1"/>
          <w:lang w:val="pl"/>
        </w:rPr>
        <w:t>Zamawiający zaleca stosowanie krótkich nazw plików (do 30 znaków) w celu ułatwienia weryfikacji podpisów.</w:t>
      </w:r>
    </w:p>
    <w:bookmarkEnd w:id="14"/>
    <w:p w14:paraId="69A97158"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Osobą składającą ofertę powinna być osoba kontaktowa podawana w dokumentacji.</w:t>
      </w:r>
    </w:p>
    <w:p w14:paraId="61A935B9"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Podczas podpisywania plików zaleca się stosowanie algorytmu skrótu SHA2 zamiast SHA1.  </w:t>
      </w:r>
    </w:p>
    <w:p w14:paraId="240F7CBB"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Jeśli wykonawca pakuje dokumenty np. w plik ZIP zalecamy wcześniejsze podpisanie każdego ze skompresowanych plików. </w:t>
      </w:r>
    </w:p>
    <w:p w14:paraId="0130DBD1" w14:textId="77777777" w:rsidR="00DB7834"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Zamawiający rekomenduje wykorzystanie podpisu z kwalifikowanym znacznikiem czasu.</w:t>
      </w:r>
    </w:p>
    <w:p w14:paraId="4A6D9826" w14:textId="77777777" w:rsidR="00A07315" w:rsidRPr="005048AD" w:rsidRDefault="00DB7834" w:rsidP="00F21F06">
      <w:pPr>
        <w:pStyle w:val="Akapitzlist"/>
        <w:numPr>
          <w:ilvl w:val="0"/>
          <w:numId w:val="24"/>
        </w:numPr>
        <w:tabs>
          <w:tab w:val="clear" w:pos="454"/>
        </w:tabs>
        <w:spacing w:after="120" w:line="240" w:lineRule="auto"/>
        <w:ind w:left="567" w:hanging="567"/>
        <w:jc w:val="both"/>
        <w:rPr>
          <w:rFonts w:cs="Calibri"/>
          <w:color w:val="000000" w:themeColor="text1"/>
          <w:lang w:val="pl"/>
        </w:rPr>
      </w:pPr>
      <w:r w:rsidRPr="005048AD">
        <w:rPr>
          <w:rFonts w:cs="Calibri"/>
          <w:color w:val="000000" w:themeColor="text1"/>
          <w:lang w:val="pl"/>
        </w:rPr>
        <w:t xml:space="preserve">Zamawiający zaleca aby </w:t>
      </w:r>
      <w:r w:rsidRPr="005048AD">
        <w:rPr>
          <w:rFonts w:cs="Calibri"/>
          <w:color w:val="000000" w:themeColor="text1"/>
          <w:u w:val="single"/>
          <w:lang w:val="pl"/>
        </w:rPr>
        <w:t>nie</w:t>
      </w:r>
      <w:r w:rsidRPr="005048AD">
        <w:rPr>
          <w:rFonts w:cs="Calibr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Termin związania ofertą</w:t>
      </w:r>
    </w:p>
    <w:p w14:paraId="7207D6BD" w14:textId="0CC831BD" w:rsidR="003B365D" w:rsidRPr="005048AD" w:rsidRDefault="00E82730" w:rsidP="00F21F06">
      <w:pPr>
        <w:pStyle w:val="Akapitzlist"/>
        <w:numPr>
          <w:ilvl w:val="0"/>
          <w:numId w:val="4"/>
        </w:numPr>
        <w:tabs>
          <w:tab w:val="clear" w:pos="454"/>
        </w:tabs>
        <w:spacing w:after="120" w:line="240" w:lineRule="auto"/>
        <w:ind w:left="567" w:hanging="567"/>
        <w:jc w:val="both"/>
        <w:rPr>
          <w:rFonts w:cs="Calibri"/>
          <w:b/>
          <w:bCs/>
          <w:color w:val="000000" w:themeColor="text1"/>
          <w:lang w:eastAsia="pl-PL"/>
        </w:rPr>
      </w:pPr>
      <w:r w:rsidRPr="005048AD">
        <w:rPr>
          <w:rFonts w:cs="Calibri"/>
          <w:color w:val="000000" w:themeColor="text1"/>
          <w:lang w:eastAsia="pl-PL"/>
        </w:rPr>
        <w:t>Wykonawca jest zwi</w:t>
      </w:r>
      <w:r w:rsidRPr="005048AD">
        <w:rPr>
          <w:rFonts w:cs="Calibri" w:hint="eastAsia"/>
          <w:color w:val="000000" w:themeColor="text1"/>
          <w:lang w:eastAsia="pl-PL"/>
        </w:rPr>
        <w:t>ą</w:t>
      </w:r>
      <w:r w:rsidRPr="005048AD">
        <w:rPr>
          <w:rFonts w:cs="Calibri"/>
          <w:color w:val="000000" w:themeColor="text1"/>
          <w:lang w:eastAsia="pl-PL"/>
        </w:rPr>
        <w:t>zany ofert</w:t>
      </w:r>
      <w:r w:rsidRPr="005048AD">
        <w:rPr>
          <w:rFonts w:cs="Calibri" w:hint="eastAsia"/>
          <w:color w:val="000000" w:themeColor="text1"/>
          <w:lang w:eastAsia="pl-PL"/>
        </w:rPr>
        <w:t>ą</w:t>
      </w:r>
      <w:r w:rsidRPr="005048AD">
        <w:rPr>
          <w:rFonts w:cs="Calibri"/>
          <w:color w:val="000000" w:themeColor="text1"/>
          <w:lang w:eastAsia="pl-PL"/>
        </w:rPr>
        <w:t xml:space="preserve"> </w:t>
      </w:r>
      <w:r w:rsidR="00DB5FD0" w:rsidRPr="002A7F24">
        <w:rPr>
          <w:rFonts w:cs="Calibri"/>
          <w:b/>
          <w:bCs/>
          <w:lang w:eastAsia="pl-PL"/>
        </w:rPr>
        <w:t xml:space="preserve">do dnia </w:t>
      </w:r>
      <w:r w:rsidR="00CA2154">
        <w:rPr>
          <w:rFonts w:cs="Calibri"/>
          <w:b/>
          <w:bCs/>
          <w:highlight w:val="yellow"/>
          <w:lang w:eastAsia="pl-PL"/>
        </w:rPr>
        <w:t>2</w:t>
      </w:r>
      <w:r w:rsidR="009435B4">
        <w:rPr>
          <w:rFonts w:cs="Calibri"/>
          <w:b/>
          <w:bCs/>
          <w:highlight w:val="yellow"/>
          <w:lang w:eastAsia="pl-PL"/>
        </w:rPr>
        <w:t>9</w:t>
      </w:r>
      <w:r w:rsidR="001E6CFE" w:rsidRPr="00220D67">
        <w:rPr>
          <w:rFonts w:cs="Calibri"/>
          <w:b/>
          <w:bCs/>
          <w:highlight w:val="yellow"/>
          <w:lang w:eastAsia="pl-PL"/>
        </w:rPr>
        <w:t>.</w:t>
      </w:r>
      <w:r w:rsidR="002A7F24" w:rsidRPr="00220D67">
        <w:rPr>
          <w:rFonts w:cs="Calibri"/>
          <w:b/>
          <w:bCs/>
          <w:highlight w:val="yellow"/>
          <w:lang w:eastAsia="pl-PL"/>
        </w:rPr>
        <w:t>1</w:t>
      </w:r>
      <w:r w:rsidR="00CA2154">
        <w:rPr>
          <w:rFonts w:cs="Calibri"/>
          <w:b/>
          <w:bCs/>
          <w:lang w:eastAsia="pl-PL"/>
        </w:rPr>
        <w:t>2</w:t>
      </w:r>
      <w:r w:rsidR="004A3E4D" w:rsidRPr="002A7F24">
        <w:rPr>
          <w:rFonts w:cs="Calibri"/>
          <w:b/>
          <w:bCs/>
          <w:lang w:eastAsia="pl-PL"/>
        </w:rPr>
        <w:t>.</w:t>
      </w:r>
      <w:r w:rsidR="00DB5FD0" w:rsidRPr="002A7F24">
        <w:rPr>
          <w:rFonts w:cs="Calibri"/>
          <w:b/>
          <w:bCs/>
          <w:lang w:eastAsia="pl-PL"/>
        </w:rPr>
        <w:t>20</w:t>
      </w:r>
      <w:r w:rsidR="00CA2154">
        <w:rPr>
          <w:rFonts w:cs="Calibri"/>
          <w:b/>
          <w:bCs/>
          <w:lang w:eastAsia="pl-PL"/>
        </w:rPr>
        <w:t>23</w:t>
      </w:r>
      <w:r w:rsidR="00DB5FD0" w:rsidRPr="002A7F24">
        <w:rPr>
          <w:rFonts w:cs="Calibri"/>
          <w:b/>
          <w:bCs/>
          <w:lang w:eastAsia="pl-PL"/>
        </w:rPr>
        <w:t xml:space="preserve"> r.</w:t>
      </w:r>
    </w:p>
    <w:p w14:paraId="31C60FF7" w14:textId="77777777" w:rsidR="003B365D" w:rsidRPr="005048AD" w:rsidRDefault="003B365D" w:rsidP="00F21F06">
      <w:pPr>
        <w:pStyle w:val="Akapitzlist"/>
        <w:numPr>
          <w:ilvl w:val="0"/>
          <w:numId w:val="4"/>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5048AD" w:rsidRDefault="003B365D" w:rsidP="00F21F06">
      <w:pPr>
        <w:pStyle w:val="Akapitzlist"/>
        <w:numPr>
          <w:ilvl w:val="0"/>
          <w:numId w:val="4"/>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5048AD" w:rsidRDefault="003B365D" w:rsidP="00F21F06">
      <w:pPr>
        <w:pStyle w:val="Akapitzlist"/>
        <w:numPr>
          <w:ilvl w:val="0"/>
          <w:numId w:val="4"/>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lastRenderedPageBreak/>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sposobu przygotowania oferty</w:t>
      </w:r>
    </w:p>
    <w:p w14:paraId="69B335E5" w14:textId="5C1109FF" w:rsidR="00DB5FD0" w:rsidRPr="005048AD" w:rsidRDefault="00DB5FD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5048AD">
        <w:rPr>
          <w:rFonts w:cs="Calibri"/>
          <w:color w:val="000000" w:themeColor="text1"/>
          <w:lang w:eastAsia="pl-PL"/>
        </w:rPr>
        <w:t>systemu</w:t>
      </w:r>
      <w:r w:rsidRPr="005048AD">
        <w:rPr>
          <w:rFonts w:cs="Calibri"/>
          <w:color w:val="000000" w:themeColor="text1"/>
          <w:lang w:val="pl" w:eastAsia="pl-PL"/>
        </w:rPr>
        <w:t xml:space="preserve"> (opcja rekomendowana przez </w:t>
      </w:r>
      <w:hyperlink r:id="rId18">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5048AD" w:rsidRDefault="00DB5FD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5048AD" w:rsidRDefault="00AA5A6D" w:rsidP="00F21F06">
      <w:pPr>
        <w:pStyle w:val="Akapitzlist"/>
        <w:numPr>
          <w:ilvl w:val="0"/>
          <w:numId w:val="6"/>
        </w:numPr>
        <w:tabs>
          <w:tab w:val="clear" w:pos="454"/>
        </w:tabs>
        <w:spacing w:after="120" w:line="240" w:lineRule="auto"/>
        <w:ind w:left="567" w:hanging="567"/>
        <w:rPr>
          <w:rFonts w:cs="Calibri"/>
          <w:b/>
          <w:bCs/>
          <w:color w:val="000000" w:themeColor="text1"/>
          <w:lang w:val="pl" w:eastAsia="pl-PL"/>
        </w:rPr>
      </w:pPr>
      <w:r w:rsidRPr="005048AD">
        <w:rPr>
          <w:rFonts w:cs="Calibri"/>
          <w:b/>
          <w:bCs/>
          <w:color w:val="000000" w:themeColor="text1"/>
          <w:lang w:val="pl" w:eastAsia="pl-PL"/>
        </w:rPr>
        <w:t>Oferta powinna być:</w:t>
      </w:r>
    </w:p>
    <w:p w14:paraId="583C679C" w14:textId="77777777" w:rsidR="00AA5A6D" w:rsidRPr="005048AD" w:rsidRDefault="00AA5A6D" w:rsidP="00F21F06">
      <w:pPr>
        <w:pStyle w:val="Akapitzlist"/>
        <w:numPr>
          <w:ilvl w:val="1"/>
          <w:numId w:val="6"/>
        </w:numPr>
        <w:tabs>
          <w:tab w:val="clear" w:pos="1021"/>
          <w:tab w:val="num" w:pos="567"/>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sporządzona na podstawie załączników niniejszej SWZ w języku polskim,</w:t>
      </w:r>
    </w:p>
    <w:p w14:paraId="205FBEC4" w14:textId="77777777" w:rsidR="00AA5A6D" w:rsidRPr="005048AD" w:rsidRDefault="00AA5A6D" w:rsidP="00F21F06">
      <w:pPr>
        <w:pStyle w:val="Akapitzlist"/>
        <w:numPr>
          <w:ilvl w:val="1"/>
          <w:numId w:val="6"/>
        </w:numPr>
        <w:tabs>
          <w:tab w:val="clear" w:pos="1021"/>
          <w:tab w:val="num" w:pos="567"/>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złożona przy użyciu środków komunikacji elektronicznej tzn. za pośrednictwem </w:t>
      </w:r>
      <w:hyperlink r:id="rId19">
        <w:r w:rsidRPr="005048AD">
          <w:rPr>
            <w:rStyle w:val="Hipercze"/>
            <w:rFonts w:cs="Calibri"/>
            <w:color w:val="000000" w:themeColor="text1"/>
            <w:lang w:val="pl" w:eastAsia="pl-PL"/>
          </w:rPr>
          <w:t>platformazakupowa.pl</w:t>
        </w:r>
      </w:hyperlink>
      <w:r w:rsidRPr="005048AD">
        <w:rPr>
          <w:rFonts w:cs="Calibri"/>
          <w:color w:val="000000" w:themeColor="text1"/>
          <w:lang w:val="pl" w:eastAsia="pl-PL"/>
        </w:rPr>
        <w:t>,</w:t>
      </w:r>
    </w:p>
    <w:p w14:paraId="142618AF" w14:textId="77777777" w:rsidR="00AA5A6D" w:rsidRPr="005048AD" w:rsidRDefault="00AA5A6D" w:rsidP="00F21F06">
      <w:pPr>
        <w:pStyle w:val="Akapitzlist"/>
        <w:numPr>
          <w:ilvl w:val="1"/>
          <w:numId w:val="6"/>
        </w:numPr>
        <w:tabs>
          <w:tab w:val="clear" w:pos="1021"/>
          <w:tab w:val="num" w:pos="567"/>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podpisana kwalifikowanym podpisem elektronicznym lub podpisem zaufanym lub podpisem osobistym przez osobę/osoby upoważnioną/upoważnione</w:t>
      </w:r>
    </w:p>
    <w:p w14:paraId="148D9CE3" w14:textId="54C8BCC2" w:rsidR="006F2710" w:rsidRPr="005048AD" w:rsidRDefault="006F271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eastAsia="pl-PL"/>
        </w:rPr>
        <w:t>P</w:t>
      </w:r>
      <w:r w:rsidRPr="005048AD">
        <w:rPr>
          <w:rFonts w:cs="Calibr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048AD">
        <w:rPr>
          <w:rFonts w:cs="Calibri"/>
          <w:color w:val="000000" w:themeColor="text1"/>
          <w:lang w:val="pl" w:eastAsia="pl-PL"/>
        </w:rPr>
        <w:t>eIDAS</w:t>
      </w:r>
      <w:proofErr w:type="spellEnd"/>
      <w:r w:rsidRPr="005048AD">
        <w:rPr>
          <w:rFonts w:cs="Calibri"/>
          <w:color w:val="000000" w:themeColor="text1"/>
          <w:lang w:val="pl" w:eastAsia="pl-PL"/>
        </w:rPr>
        <w:t>) (UE) nr 910/2014 - od 1 lipca 2016 r</w:t>
      </w:r>
      <w:r w:rsidR="00B63CAC">
        <w:rPr>
          <w:rFonts w:cs="Calibri"/>
          <w:color w:val="000000" w:themeColor="text1"/>
          <w:lang w:val="pl" w:eastAsia="pl-PL"/>
        </w:rPr>
        <w:t>.</w:t>
      </w:r>
      <w:r w:rsidRPr="005048AD">
        <w:rPr>
          <w:rFonts w:cs="Calibri"/>
          <w:color w:val="000000" w:themeColor="text1"/>
          <w:lang w:val="pl" w:eastAsia="pl-PL"/>
        </w:rPr>
        <w:t xml:space="preserve">”. </w:t>
      </w:r>
    </w:p>
    <w:p w14:paraId="17C8637E" w14:textId="77777777" w:rsidR="006F2710" w:rsidRPr="005048AD" w:rsidRDefault="006F271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W przypadku wykorzystania formatu podpisu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 xml:space="preserve"> zewnętrzny. Zamawiający wymaga dołączenia odpowiedniej ilości plików </w:t>
      </w:r>
      <w:proofErr w:type="spellStart"/>
      <w:r w:rsidRPr="005048AD">
        <w:rPr>
          <w:rFonts w:cs="Calibri"/>
          <w:color w:val="000000" w:themeColor="text1"/>
          <w:lang w:val="pl" w:eastAsia="pl-PL"/>
        </w:rPr>
        <w:t>t</w:t>
      </w:r>
      <w:r w:rsidR="003816B5" w:rsidRPr="005048AD">
        <w:rPr>
          <w:rFonts w:cs="Calibri"/>
          <w:color w:val="000000" w:themeColor="text1"/>
          <w:lang w:val="pl" w:eastAsia="pl-PL"/>
        </w:rPr>
        <w:t>.</w:t>
      </w:r>
      <w:r w:rsidRPr="005048AD">
        <w:rPr>
          <w:rFonts w:cs="Calibri"/>
          <w:color w:val="000000" w:themeColor="text1"/>
          <w:lang w:val="pl" w:eastAsia="pl-PL"/>
        </w:rPr>
        <w:t>j</w:t>
      </w:r>
      <w:proofErr w:type="spellEnd"/>
      <w:r w:rsidRPr="005048AD">
        <w:rPr>
          <w:rFonts w:cs="Calibri"/>
          <w:color w:val="000000" w:themeColor="text1"/>
          <w:lang w:val="pl" w:eastAsia="pl-PL"/>
        </w:rPr>
        <w:t xml:space="preserve">. podpisywanych plików z danymi oraz plików </w:t>
      </w:r>
      <w:proofErr w:type="spellStart"/>
      <w:r w:rsidRPr="005048AD">
        <w:rPr>
          <w:rFonts w:cs="Calibri"/>
          <w:color w:val="000000" w:themeColor="text1"/>
          <w:lang w:val="pl" w:eastAsia="pl-PL"/>
        </w:rPr>
        <w:t>XAdES</w:t>
      </w:r>
      <w:proofErr w:type="spellEnd"/>
      <w:r w:rsidRPr="005048AD">
        <w:rPr>
          <w:rFonts w:cs="Calibri"/>
          <w:color w:val="000000" w:themeColor="text1"/>
          <w:lang w:val="pl" w:eastAsia="pl-PL"/>
        </w:rPr>
        <w:t>.</w:t>
      </w:r>
    </w:p>
    <w:p w14:paraId="7D9DA6FF" w14:textId="77777777" w:rsidR="006F2710" w:rsidRPr="005048AD" w:rsidRDefault="006F271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val="pl" w:eastAsia="pl-PL"/>
        </w:rPr>
        <w:t xml:space="preserve">Zgodnie z art. 8 ust. 3 ustawy </w:t>
      </w:r>
      <w:proofErr w:type="spellStart"/>
      <w:r w:rsidRPr="005048AD">
        <w:rPr>
          <w:rFonts w:cs="Calibri"/>
          <w:color w:val="000000" w:themeColor="text1"/>
          <w:lang w:val="pl" w:eastAsia="pl-PL"/>
        </w:rPr>
        <w:t>Pzp</w:t>
      </w:r>
      <w:proofErr w:type="spellEnd"/>
      <w:r w:rsidRPr="005048AD">
        <w:rPr>
          <w:rFonts w:cs="Calibr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5048AD">
        <w:rPr>
          <w:rFonts w:cs="Calibri"/>
          <w:color w:val="000000" w:themeColor="text1"/>
          <w:lang w:val="pl" w:eastAsia="pl-PL"/>
        </w:rPr>
        <w:t xml:space="preserve"> </w:t>
      </w:r>
      <w:r w:rsidRPr="005048AD">
        <w:rPr>
          <w:rFonts w:cs="Calibr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5048AD" w:rsidRDefault="006F2710" w:rsidP="00F21F06">
      <w:pPr>
        <w:pStyle w:val="Akapitzlist"/>
        <w:numPr>
          <w:ilvl w:val="0"/>
          <w:numId w:val="6"/>
        </w:numPr>
        <w:tabs>
          <w:tab w:val="clear" w:pos="454"/>
        </w:tabs>
        <w:spacing w:after="120" w:line="240" w:lineRule="auto"/>
        <w:ind w:left="567" w:hanging="567"/>
        <w:jc w:val="both"/>
        <w:rPr>
          <w:rFonts w:cs="Calibri"/>
          <w:color w:val="000000" w:themeColor="text1"/>
          <w:lang w:val="pl" w:eastAsia="pl-PL"/>
        </w:rPr>
      </w:pPr>
      <w:r w:rsidRPr="005048AD">
        <w:rPr>
          <w:rFonts w:cs="Calibr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5048AD" w:rsidRDefault="0082266D" w:rsidP="00F21F06">
      <w:pPr>
        <w:pStyle w:val="Akapitzlist"/>
        <w:spacing w:after="120" w:line="240" w:lineRule="auto"/>
        <w:ind w:left="567"/>
        <w:jc w:val="both"/>
        <w:rPr>
          <w:rFonts w:cs="Calibri"/>
          <w:color w:val="000000" w:themeColor="text1"/>
          <w:lang w:val="pl" w:eastAsia="pl-PL"/>
        </w:rPr>
      </w:pPr>
      <w:hyperlink r:id="rId20" w:history="1">
        <w:r w:rsidR="006F2710" w:rsidRPr="005048AD">
          <w:rPr>
            <w:rStyle w:val="Hipercze"/>
            <w:rFonts w:cs="Calibri"/>
            <w:color w:val="000000" w:themeColor="text1"/>
          </w:rPr>
          <w:t>https://platformazakupowa.pl/strona/45-instrukcje</w:t>
        </w:r>
      </w:hyperlink>
    </w:p>
    <w:p w14:paraId="1201B11D" w14:textId="77777777" w:rsidR="006F2710" w:rsidRPr="005048AD" w:rsidRDefault="006F2710" w:rsidP="00F21F06">
      <w:pPr>
        <w:pStyle w:val="Akapitzlist"/>
        <w:numPr>
          <w:ilvl w:val="0"/>
          <w:numId w:val="6"/>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Każdy z wykonawców może złożyć tylko jedną ofertę. Złożenie większej liczby ofert lub oferty zawierającej propozycje wariantowe spowoduje</w:t>
      </w:r>
      <w:r w:rsidR="00C35607" w:rsidRPr="005048AD">
        <w:rPr>
          <w:rFonts w:cs="Calibri"/>
          <w:color w:val="000000" w:themeColor="text1"/>
          <w:lang w:eastAsia="pl-PL"/>
        </w:rPr>
        <w:t>, że będzie ona</w:t>
      </w:r>
      <w:r w:rsidRPr="005048AD">
        <w:rPr>
          <w:rFonts w:cs="Calibri"/>
          <w:color w:val="000000" w:themeColor="text1"/>
          <w:lang w:eastAsia="pl-PL"/>
        </w:rPr>
        <w:t xml:space="preserve"> podlegać odrzuceniu.</w:t>
      </w:r>
    </w:p>
    <w:p w14:paraId="65F44FB8" w14:textId="77777777" w:rsidR="00F74F45" w:rsidRPr="005048AD" w:rsidRDefault="00F74F45" w:rsidP="00F21F06">
      <w:pPr>
        <w:pStyle w:val="Akapitzlist"/>
        <w:numPr>
          <w:ilvl w:val="0"/>
          <w:numId w:val="6"/>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5048AD" w:rsidRDefault="00F74F45" w:rsidP="00F21F06">
      <w:pPr>
        <w:pStyle w:val="Akapitzlist"/>
        <w:numPr>
          <w:ilvl w:val="0"/>
          <w:numId w:val="6"/>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 xml:space="preserve">Dokumenty i oświadczenia składane przez wykonawcę powinny być w języku polskim, chyba że </w:t>
      </w:r>
      <w:r w:rsidR="00FB0F6F" w:rsidRPr="005048AD">
        <w:rPr>
          <w:rFonts w:cs="Calibri"/>
          <w:color w:val="000000" w:themeColor="text1"/>
          <w:lang w:eastAsia="pl-PL"/>
        </w:rPr>
        <w:br/>
      </w:r>
      <w:r w:rsidRPr="005048AD">
        <w:rPr>
          <w:rFonts w:cs="Calibr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2ADC6EB1" w:rsidR="00F74F45" w:rsidRPr="005048AD" w:rsidRDefault="00F74F45" w:rsidP="00F21F06">
      <w:pPr>
        <w:pStyle w:val="Akapitzlist"/>
        <w:numPr>
          <w:ilvl w:val="0"/>
          <w:numId w:val="6"/>
        </w:numPr>
        <w:tabs>
          <w:tab w:val="clear" w:pos="454"/>
        </w:tabs>
        <w:spacing w:after="120" w:line="240" w:lineRule="auto"/>
        <w:ind w:left="567" w:hanging="567"/>
        <w:jc w:val="both"/>
        <w:rPr>
          <w:rFonts w:cs="Calibri"/>
          <w:color w:val="000000" w:themeColor="text1"/>
        </w:rPr>
      </w:pPr>
      <w:r w:rsidRPr="005048AD">
        <w:rPr>
          <w:rFonts w:cs="Calibr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5048AD">
        <w:rPr>
          <w:rFonts w:cs="Calibri"/>
          <w:color w:val="000000" w:themeColor="text1"/>
        </w:rPr>
        <w:t> </w:t>
      </w:r>
      <w:r w:rsidRPr="005048AD">
        <w:rPr>
          <w:rFonts w:cs="Calibri"/>
          <w:color w:val="000000" w:themeColor="text1"/>
        </w:rPr>
        <w:t xml:space="preserve">wyjątkiem kopii poświadczonych odpowiednio przez innego wykonawcę ubiegającego się wspólnie </w:t>
      </w:r>
      <w:r w:rsidRPr="005048AD">
        <w:rPr>
          <w:rFonts w:cs="Calibri"/>
          <w:color w:val="000000" w:themeColor="text1"/>
        </w:rPr>
        <w:lastRenderedPageBreak/>
        <w:t>z</w:t>
      </w:r>
      <w:r w:rsidR="00BC64F6" w:rsidRPr="005048AD">
        <w:rPr>
          <w:rFonts w:cs="Calibri"/>
          <w:color w:val="000000" w:themeColor="text1"/>
        </w:rPr>
        <w:t> </w:t>
      </w:r>
      <w:r w:rsidRPr="005048AD">
        <w:rPr>
          <w:rFonts w:cs="Calibri"/>
          <w:color w:val="000000" w:themeColor="text1"/>
        </w:rPr>
        <w:t>nim o udzielenie zamówienia, przez podmiot, na którego zdolnościach lub sytuacji polega wykonawca, albo przez podwykonawcę.</w:t>
      </w:r>
    </w:p>
    <w:p w14:paraId="21FF7785" w14:textId="77777777" w:rsidR="00AA5A6D" w:rsidRPr="005048AD" w:rsidRDefault="00F74F45" w:rsidP="00F21F06">
      <w:pPr>
        <w:pStyle w:val="Akapitzlist"/>
        <w:numPr>
          <w:ilvl w:val="0"/>
          <w:numId w:val="6"/>
        </w:numPr>
        <w:tabs>
          <w:tab w:val="clear" w:pos="454"/>
        </w:tabs>
        <w:spacing w:after="120" w:line="240" w:lineRule="auto"/>
        <w:ind w:left="567" w:hanging="567"/>
        <w:jc w:val="both"/>
        <w:rPr>
          <w:rFonts w:cs="Calibri"/>
          <w:color w:val="000000" w:themeColor="text1"/>
        </w:rPr>
      </w:pPr>
      <w:r w:rsidRPr="005048AD">
        <w:rPr>
          <w:rFonts w:cs="Calibri"/>
          <w:color w:val="000000" w:themeColor="text1"/>
        </w:rPr>
        <w:t xml:space="preserve">Maksymalny rozmiar jednego pliku przesyłanego za pośrednictwem dedykowanych formularzy do: złożenia, </w:t>
      </w:r>
      <w:r w:rsidRPr="005048AD">
        <w:rPr>
          <w:rFonts w:cs="Calibri"/>
          <w:color w:val="000000" w:themeColor="text1"/>
          <w:lang w:eastAsia="pl-PL"/>
        </w:rPr>
        <w:t>zmiany</w:t>
      </w:r>
      <w:r w:rsidRPr="005048AD">
        <w:rPr>
          <w:rFonts w:cs="Calibri"/>
          <w:color w:val="000000" w:themeColor="text1"/>
        </w:rPr>
        <w:t>, wycofania oferty wynosi 150 MB natomiast przy komunikacji wielkość pliku to maksymalnie 500 MB.</w:t>
      </w:r>
    </w:p>
    <w:p w14:paraId="6098DD64" w14:textId="77777777" w:rsidR="003B365D" w:rsidRPr="005048AD" w:rsidRDefault="003B365D" w:rsidP="00F21F06">
      <w:pPr>
        <w:pStyle w:val="Akapitzlist"/>
        <w:numPr>
          <w:ilvl w:val="0"/>
          <w:numId w:val="6"/>
        </w:numPr>
        <w:tabs>
          <w:tab w:val="clear" w:pos="454"/>
        </w:tabs>
        <w:spacing w:line="240" w:lineRule="auto"/>
        <w:ind w:left="567" w:hanging="567"/>
        <w:jc w:val="both"/>
        <w:rPr>
          <w:rFonts w:cs="Calibri"/>
          <w:b/>
          <w:bCs/>
          <w:color w:val="000000" w:themeColor="text1"/>
          <w:u w:val="single"/>
          <w:lang w:eastAsia="pl-PL"/>
        </w:rPr>
      </w:pPr>
      <w:r w:rsidRPr="005048AD">
        <w:rPr>
          <w:rFonts w:cs="Calibri"/>
          <w:b/>
          <w:bCs/>
          <w:color w:val="000000" w:themeColor="text1"/>
          <w:u w:val="single"/>
          <w:lang w:eastAsia="pl-PL"/>
        </w:rPr>
        <w:t>Ofertę stanowi/ą</w:t>
      </w:r>
      <w:r w:rsidR="00DB7834" w:rsidRPr="005048AD">
        <w:rPr>
          <w:rFonts w:cs="Calibri"/>
          <w:b/>
          <w:bCs/>
          <w:color w:val="000000" w:themeColor="text1"/>
          <w:u w:val="single"/>
          <w:lang w:eastAsia="pl-PL"/>
        </w:rPr>
        <w:t>:</w:t>
      </w:r>
    </w:p>
    <w:p w14:paraId="63722862"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 xml:space="preserve">wypełniony formularz ofertowy </w:t>
      </w:r>
      <w:r w:rsidR="006526A7" w:rsidRPr="005048AD">
        <w:rPr>
          <w:rFonts w:cs="Calibri"/>
          <w:color w:val="000000" w:themeColor="text1"/>
          <w:lang w:eastAsia="pl-PL"/>
        </w:rPr>
        <w:t xml:space="preserve">- </w:t>
      </w:r>
      <w:r w:rsidRPr="005048AD">
        <w:rPr>
          <w:rFonts w:cs="Calibri"/>
          <w:b/>
          <w:color w:val="000000" w:themeColor="text1"/>
          <w:lang w:eastAsia="pl-PL"/>
        </w:rPr>
        <w:t>załącznik nr 1</w:t>
      </w:r>
      <w:r w:rsidRPr="005048AD">
        <w:rPr>
          <w:rFonts w:cs="Calibri"/>
          <w:color w:val="000000" w:themeColor="text1"/>
          <w:lang w:eastAsia="pl-PL"/>
        </w:rPr>
        <w:t xml:space="preserve"> do SWZ</w:t>
      </w:r>
      <w:r w:rsidR="006526A7" w:rsidRPr="005048AD">
        <w:rPr>
          <w:rFonts w:cs="Calibri"/>
          <w:color w:val="000000" w:themeColor="text1"/>
          <w:lang w:eastAsia="pl-PL"/>
        </w:rPr>
        <w:t>;</w:t>
      </w:r>
    </w:p>
    <w:p w14:paraId="2D841663" w14:textId="77777777" w:rsidR="002E37FE" w:rsidRPr="005048AD" w:rsidRDefault="002E37FE" w:rsidP="00F21F06">
      <w:pPr>
        <w:pStyle w:val="Akapitzlist"/>
        <w:numPr>
          <w:ilvl w:val="0"/>
          <w:numId w:val="6"/>
        </w:numPr>
        <w:tabs>
          <w:tab w:val="clear" w:pos="454"/>
        </w:tabs>
        <w:spacing w:line="240" w:lineRule="auto"/>
        <w:ind w:left="567" w:hanging="567"/>
        <w:jc w:val="both"/>
        <w:rPr>
          <w:rFonts w:cs="Calibri"/>
          <w:b/>
          <w:color w:val="000000" w:themeColor="text1"/>
          <w:lang w:eastAsia="pl-PL"/>
        </w:rPr>
      </w:pPr>
      <w:r w:rsidRPr="005048AD">
        <w:rPr>
          <w:rFonts w:cs="Calibri"/>
          <w:b/>
          <w:color w:val="000000" w:themeColor="text1"/>
          <w:lang w:eastAsia="pl-PL"/>
        </w:rPr>
        <w:t xml:space="preserve">Wraz z ofertą należy złożyć oświadczenie, o którym mowa w art. 125 ust. 1 ustawy </w:t>
      </w:r>
      <w:proofErr w:type="spellStart"/>
      <w:r w:rsidRPr="005048AD">
        <w:rPr>
          <w:rFonts w:cs="Calibri"/>
          <w:b/>
          <w:color w:val="000000" w:themeColor="text1"/>
          <w:lang w:eastAsia="pl-PL"/>
        </w:rPr>
        <w:t>Pzp</w:t>
      </w:r>
      <w:proofErr w:type="spellEnd"/>
      <w:r w:rsidRPr="005048AD">
        <w:rPr>
          <w:rFonts w:cs="Calibri"/>
          <w:b/>
          <w:color w:val="000000" w:themeColor="text1"/>
          <w:lang w:eastAsia="pl-PL"/>
        </w:rPr>
        <w:t xml:space="preserve"> - załącznik nr 2 do SWZ (odpowiednio dla wykonawcy i podmiotów trzecich);</w:t>
      </w:r>
    </w:p>
    <w:p w14:paraId="3F5BA530" w14:textId="77777777" w:rsidR="003B365D" w:rsidRPr="005048AD" w:rsidRDefault="003B365D" w:rsidP="00F21F06">
      <w:pPr>
        <w:pStyle w:val="Akapitzlist"/>
        <w:numPr>
          <w:ilvl w:val="0"/>
          <w:numId w:val="6"/>
        </w:numPr>
        <w:tabs>
          <w:tab w:val="clear" w:pos="454"/>
        </w:tabs>
        <w:spacing w:line="240" w:lineRule="auto"/>
        <w:ind w:left="567" w:hanging="567"/>
        <w:rPr>
          <w:rFonts w:cs="Calibri"/>
          <w:b/>
          <w:color w:val="000000" w:themeColor="text1"/>
          <w:lang w:eastAsia="pl-PL"/>
        </w:rPr>
      </w:pPr>
      <w:r w:rsidRPr="005048AD">
        <w:rPr>
          <w:rFonts w:cs="Calibri"/>
          <w:b/>
          <w:color w:val="000000" w:themeColor="text1"/>
          <w:lang w:eastAsia="pl-PL"/>
        </w:rPr>
        <w:t xml:space="preserve">Wraz z dokumentami wymienionymi w pkt </w:t>
      </w:r>
      <w:r w:rsidR="002E37FE" w:rsidRPr="005048AD">
        <w:rPr>
          <w:rFonts w:cs="Calibri"/>
          <w:b/>
          <w:color w:val="000000" w:themeColor="text1"/>
          <w:lang w:eastAsia="pl-PL"/>
        </w:rPr>
        <w:t>13</w:t>
      </w:r>
      <w:r w:rsidRPr="005048AD">
        <w:rPr>
          <w:rFonts w:cs="Calibri"/>
          <w:b/>
          <w:color w:val="000000" w:themeColor="text1"/>
          <w:lang w:eastAsia="pl-PL"/>
        </w:rPr>
        <w:t xml:space="preserve"> </w:t>
      </w:r>
      <w:r w:rsidR="002E37FE" w:rsidRPr="005048AD">
        <w:rPr>
          <w:rFonts w:cs="Calibri"/>
          <w:b/>
          <w:color w:val="000000" w:themeColor="text1"/>
          <w:lang w:eastAsia="pl-PL"/>
        </w:rPr>
        <w:t xml:space="preserve">i 14 </w:t>
      </w:r>
      <w:r w:rsidRPr="005048AD">
        <w:rPr>
          <w:rFonts w:cs="Calibri"/>
          <w:b/>
          <w:color w:val="000000" w:themeColor="text1"/>
          <w:lang w:eastAsia="pl-PL"/>
        </w:rPr>
        <w:t>powinny być złożone:</w:t>
      </w:r>
    </w:p>
    <w:p w14:paraId="39DCF862" w14:textId="0A9FB18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pełnomocnictwo do reprezentowania Wykonawcy lub wszystkich Wykonawców wspólnie ubiegających się o udzielenie zamówienia, o którym mowa w pkt </w:t>
      </w:r>
      <w:r w:rsidR="002920C5" w:rsidRPr="005048AD">
        <w:rPr>
          <w:rFonts w:cs="Calibri"/>
          <w:color w:val="000000" w:themeColor="text1"/>
          <w:lang w:eastAsia="pl-PL"/>
        </w:rPr>
        <w:t>1</w:t>
      </w:r>
      <w:r w:rsidR="002E37FE" w:rsidRPr="005048AD">
        <w:rPr>
          <w:rFonts w:cs="Calibri"/>
          <w:color w:val="000000" w:themeColor="text1"/>
          <w:lang w:eastAsia="pl-PL"/>
        </w:rPr>
        <w:t xml:space="preserve">7 </w:t>
      </w:r>
      <w:r w:rsidRPr="005048AD">
        <w:rPr>
          <w:rFonts w:cs="Calibri"/>
          <w:color w:val="000000" w:themeColor="text1"/>
          <w:lang w:eastAsia="pl-PL"/>
        </w:rPr>
        <w:t xml:space="preserve">i </w:t>
      </w:r>
      <w:r w:rsidR="002920C5" w:rsidRPr="005048AD">
        <w:rPr>
          <w:rFonts w:cs="Calibri"/>
          <w:color w:val="000000" w:themeColor="text1"/>
          <w:lang w:eastAsia="pl-PL"/>
        </w:rPr>
        <w:t>1</w:t>
      </w:r>
      <w:r w:rsidR="002E37FE" w:rsidRPr="005048AD">
        <w:rPr>
          <w:rFonts w:cs="Calibri"/>
          <w:color w:val="000000" w:themeColor="text1"/>
          <w:lang w:eastAsia="pl-PL"/>
        </w:rPr>
        <w:t>8</w:t>
      </w:r>
      <w:r w:rsidR="00837E07" w:rsidRPr="005048AD">
        <w:rPr>
          <w:rFonts w:cs="Calibri"/>
          <w:color w:val="000000" w:themeColor="text1"/>
          <w:lang w:eastAsia="pl-PL"/>
        </w:rPr>
        <w:t>,</w:t>
      </w:r>
    </w:p>
    <w:p w14:paraId="6D318830"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zobowiązanie innego podmiotu do oddania Wykonawcy do dyspozycji niezbędnych zasobów na potrzeby realizacji zamówienia, o którym mowa w rozdziale V</w:t>
      </w:r>
      <w:r w:rsidR="003D4780" w:rsidRPr="005048AD">
        <w:rPr>
          <w:rFonts w:cs="Calibri"/>
          <w:color w:val="000000" w:themeColor="text1"/>
          <w:lang w:eastAsia="pl-PL"/>
        </w:rPr>
        <w:t>II</w:t>
      </w:r>
      <w:r w:rsidRPr="005048AD">
        <w:rPr>
          <w:rFonts w:cs="Calibri"/>
          <w:color w:val="000000" w:themeColor="text1"/>
          <w:lang w:eastAsia="pl-PL"/>
        </w:rPr>
        <w:t xml:space="preserve"> SWZ</w:t>
      </w:r>
      <w:r w:rsidR="00E21A5F" w:rsidRPr="005048AD">
        <w:rPr>
          <w:rFonts w:cs="Calibri"/>
          <w:color w:val="000000" w:themeColor="text1"/>
          <w:lang w:eastAsia="pl-PL"/>
        </w:rPr>
        <w:t>,</w:t>
      </w:r>
    </w:p>
    <w:p w14:paraId="2042894F"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dokument zawierający wyjaśnienie wraz z uzasadnieniem, dlaczego zastrzeżone informacje stanowią tajemnicę przedsiębiorstwa</w:t>
      </w:r>
      <w:r w:rsidR="003D4780" w:rsidRPr="005048AD">
        <w:rPr>
          <w:rFonts w:cs="Calibri"/>
          <w:color w:val="000000" w:themeColor="text1"/>
          <w:lang w:eastAsia="pl-PL"/>
        </w:rPr>
        <w:t>,</w:t>
      </w:r>
    </w:p>
    <w:p w14:paraId="339A5685" w14:textId="77777777" w:rsidR="00837E07" w:rsidRPr="00CA2154" w:rsidRDefault="00837E07"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CA2154">
        <w:rPr>
          <w:rFonts w:cs="Calibri"/>
          <w:i/>
          <w:iCs/>
          <w:color w:val="000000" w:themeColor="text1"/>
          <w:lang w:eastAsia="pl-PL"/>
        </w:rPr>
        <w:t xml:space="preserve">(opcjonalnie jeżeli </w:t>
      </w:r>
      <w:r w:rsidR="00242BE1" w:rsidRPr="00CA2154">
        <w:rPr>
          <w:rFonts w:cs="Calibri"/>
          <w:i/>
          <w:iCs/>
          <w:color w:val="000000" w:themeColor="text1"/>
          <w:lang w:eastAsia="pl-PL"/>
        </w:rPr>
        <w:t>dotyczy</w:t>
      </w:r>
      <w:r w:rsidRPr="00CA2154">
        <w:rPr>
          <w:rFonts w:cs="Calibri"/>
          <w:color w:val="000000" w:themeColor="text1"/>
          <w:lang w:eastAsia="pl-PL"/>
        </w:rPr>
        <w:t>) wadium składane w inne formie niż pieniądz,</w:t>
      </w:r>
    </w:p>
    <w:p w14:paraId="42F5F659" w14:textId="77777777" w:rsidR="003B365D" w:rsidRPr="005048AD" w:rsidRDefault="003B365D" w:rsidP="00F21F06">
      <w:pPr>
        <w:pStyle w:val="Akapitzlist"/>
        <w:numPr>
          <w:ilvl w:val="0"/>
          <w:numId w:val="6"/>
        </w:numPr>
        <w:tabs>
          <w:tab w:val="clear" w:pos="454"/>
        </w:tabs>
        <w:spacing w:line="240" w:lineRule="auto"/>
        <w:ind w:left="567" w:hanging="567"/>
        <w:rPr>
          <w:rFonts w:cs="Calibri"/>
          <w:color w:val="000000" w:themeColor="text1"/>
          <w:lang w:eastAsia="pl-PL"/>
        </w:rPr>
      </w:pPr>
      <w:r w:rsidRPr="005048AD">
        <w:rPr>
          <w:rFonts w:cs="Calibri"/>
          <w:color w:val="000000" w:themeColor="text1"/>
          <w:lang w:eastAsia="pl-PL"/>
        </w:rPr>
        <w:t>Zamawiający zaleca dołączenie również:</w:t>
      </w:r>
    </w:p>
    <w:p w14:paraId="70F8797D" w14:textId="23ED80D6"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w:t>
      </w:r>
      <w:r w:rsidR="00220D67">
        <w:rPr>
          <w:rFonts w:cs="Calibri"/>
          <w:color w:val="000000" w:themeColor="text1"/>
          <w:lang w:eastAsia="pl-PL"/>
        </w:rPr>
        <w:t xml:space="preserve"> </w:t>
      </w:r>
      <w:r w:rsidRPr="005048AD">
        <w:rPr>
          <w:rFonts w:cs="Calibri"/>
          <w:color w:val="000000" w:themeColor="text1"/>
          <w:lang w:eastAsia="pl-PL"/>
        </w:rPr>
        <w:t>z ofertą,</w:t>
      </w:r>
    </w:p>
    <w:p w14:paraId="0759A35B"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i/>
          <w:iCs/>
          <w:color w:val="000000" w:themeColor="text1"/>
          <w:lang w:eastAsia="pl-PL"/>
        </w:rPr>
        <w:t>(opcjonalnie jeżeli dotyczy)</w:t>
      </w:r>
      <w:r w:rsidRPr="005048AD">
        <w:rPr>
          <w:rFonts w:cs="Calibr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5048AD">
        <w:rPr>
          <w:rFonts w:cs="Calibri"/>
          <w:color w:val="000000" w:themeColor="text1"/>
          <w:lang w:eastAsia="pl-PL"/>
        </w:rPr>
        <w:t>wykonawca</w:t>
      </w:r>
      <w:r w:rsidRPr="005048AD">
        <w:rPr>
          <w:rFonts w:cs="Calibri"/>
          <w:color w:val="000000" w:themeColor="text1"/>
          <w:lang w:eastAsia="pl-PL"/>
        </w:rPr>
        <w:t xml:space="preserve">, lub podwykonawcy </w:t>
      </w:r>
      <w:r w:rsidR="00D15344" w:rsidRPr="005048AD">
        <w:rPr>
          <w:rFonts w:cs="Calibri"/>
          <w:color w:val="000000" w:themeColor="text1"/>
          <w:lang w:eastAsia="pl-PL"/>
        </w:rPr>
        <w:br/>
      </w:r>
      <w:r w:rsidRPr="005048AD">
        <w:rPr>
          <w:rFonts w:cs="Calibri"/>
          <w:color w:val="000000" w:themeColor="text1"/>
          <w:lang w:eastAsia="pl-PL"/>
        </w:rPr>
        <w:t>– w celu potwierdzenia umocowania osoby (osób), która podpisała zobowiązanie do oddania Wykonawcy do dyspozycji niezbędnych zasobów na potrzeby realizacji zamówienia,</w:t>
      </w:r>
    </w:p>
    <w:p w14:paraId="14DC7FC0" w14:textId="77777777" w:rsidR="003B365D" w:rsidRPr="00CA2154"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CA2154">
        <w:rPr>
          <w:rFonts w:cs="Calibri"/>
          <w:i/>
          <w:iCs/>
          <w:color w:val="000000" w:themeColor="text1"/>
          <w:lang w:eastAsia="pl-PL"/>
        </w:rPr>
        <w:t>(opcjonalnie jeżeli dotyczy)</w:t>
      </w:r>
      <w:r w:rsidRPr="00CA2154">
        <w:rPr>
          <w:rFonts w:cs="Calibri"/>
          <w:color w:val="000000" w:themeColor="text1"/>
          <w:lang w:eastAsia="pl-PL"/>
        </w:rPr>
        <w:t xml:space="preserve"> dokumentu potwierdzającego wniesienie wadium w postaci przelewu</w:t>
      </w:r>
    </w:p>
    <w:p w14:paraId="6A1DAA3C" w14:textId="77777777" w:rsidR="003B365D" w:rsidRPr="005048AD" w:rsidRDefault="003B365D" w:rsidP="00F21F06">
      <w:pPr>
        <w:pStyle w:val="Akapitzlist"/>
        <w:numPr>
          <w:ilvl w:val="0"/>
          <w:numId w:val="6"/>
        </w:numPr>
        <w:tabs>
          <w:tab w:val="clear" w:pos="454"/>
        </w:tabs>
        <w:spacing w:line="240" w:lineRule="auto"/>
        <w:ind w:left="567" w:hanging="567"/>
        <w:rPr>
          <w:rFonts w:cs="Calibri"/>
          <w:color w:val="000000" w:themeColor="text1"/>
          <w:lang w:eastAsia="pl-PL"/>
        </w:rPr>
      </w:pPr>
      <w:r w:rsidRPr="005048AD">
        <w:rPr>
          <w:rFonts w:cs="Calibri"/>
          <w:b/>
          <w:color w:val="000000" w:themeColor="text1"/>
          <w:lang w:eastAsia="pl-PL"/>
        </w:rPr>
        <w:t>Pełnomocnictwo</w:t>
      </w:r>
      <w:r w:rsidRPr="005048AD">
        <w:rPr>
          <w:rFonts w:cs="Calibri"/>
          <w:color w:val="000000" w:themeColor="text1"/>
          <w:lang w:eastAsia="pl-PL"/>
        </w:rPr>
        <w:t xml:space="preserve">: </w:t>
      </w:r>
    </w:p>
    <w:p w14:paraId="0F18B690" w14:textId="77777777" w:rsidR="00F50342" w:rsidRPr="005048AD" w:rsidRDefault="00F50342" w:rsidP="00F21F06">
      <w:pPr>
        <w:pStyle w:val="Akapitzlist"/>
        <w:spacing w:line="240" w:lineRule="auto"/>
        <w:ind w:left="567"/>
        <w:jc w:val="both"/>
        <w:rPr>
          <w:rFonts w:cs="Calibri"/>
          <w:bCs/>
          <w:color w:val="000000" w:themeColor="text1"/>
          <w:lang w:eastAsia="pl-PL"/>
        </w:rPr>
      </w:pPr>
      <w:r w:rsidRPr="005048AD">
        <w:rPr>
          <w:rFonts w:cs="Calibri"/>
          <w:bCs/>
          <w:color w:val="000000" w:themeColor="text1"/>
          <w:lang w:eastAsia="pl-PL"/>
        </w:rPr>
        <w:t>Pełnomocnictwo do złożenia oferty musi być złożone w oryginale w takiej samej formie, jak składana oferta (</w:t>
      </w:r>
      <w:proofErr w:type="spellStart"/>
      <w:r w:rsidRPr="005048AD">
        <w:rPr>
          <w:rFonts w:cs="Calibri"/>
          <w:bCs/>
          <w:color w:val="000000" w:themeColor="text1"/>
          <w:lang w:eastAsia="pl-PL"/>
        </w:rPr>
        <w:t>t.j</w:t>
      </w:r>
      <w:proofErr w:type="spellEnd"/>
      <w:r w:rsidRPr="005048AD">
        <w:rPr>
          <w:rFonts w:cs="Calibr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77777777" w:rsidR="003B365D" w:rsidRPr="005048AD" w:rsidRDefault="003B365D" w:rsidP="00F21F06">
      <w:pPr>
        <w:pStyle w:val="Akapitzlist"/>
        <w:numPr>
          <w:ilvl w:val="0"/>
          <w:numId w:val="6"/>
        </w:numPr>
        <w:tabs>
          <w:tab w:val="clear" w:pos="454"/>
        </w:tabs>
        <w:spacing w:line="240" w:lineRule="auto"/>
        <w:ind w:left="567" w:hanging="567"/>
        <w:jc w:val="both"/>
        <w:rPr>
          <w:rFonts w:cs="Calibri"/>
          <w:b/>
          <w:color w:val="000000" w:themeColor="text1"/>
          <w:lang w:eastAsia="pl-PL"/>
        </w:rPr>
      </w:pPr>
      <w:r w:rsidRPr="005048AD">
        <w:rPr>
          <w:rFonts w:cs="Calibri"/>
          <w:b/>
          <w:color w:val="000000" w:themeColor="text1"/>
          <w:lang w:eastAsia="pl-PL"/>
        </w:rPr>
        <w:t>Wykonawców wspólnie ubiegających się o udzielenie zamówienia publicznego (np. konsorcjum) obowiązują następujące postanowienia:</w:t>
      </w:r>
    </w:p>
    <w:p w14:paraId="6F5B2EA6"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color w:val="000000" w:themeColor="text1"/>
          <w:lang w:eastAsia="pl-PL"/>
        </w:rPr>
      </w:pPr>
      <w:r w:rsidRPr="005048AD">
        <w:rPr>
          <w:rFonts w:cs="Calibri"/>
          <w:color w:val="000000" w:themeColor="text1"/>
          <w:lang w:eastAsia="pl-PL"/>
        </w:rPr>
        <w:t xml:space="preserve">Wymagane jest ustanowienie pełnomocnika do reprezentowania ich w postępowaniu </w:t>
      </w:r>
      <w:r w:rsidR="00D15344" w:rsidRPr="005048AD">
        <w:rPr>
          <w:rFonts w:cs="Calibri"/>
          <w:color w:val="000000" w:themeColor="text1"/>
          <w:lang w:eastAsia="pl-PL"/>
        </w:rPr>
        <w:br/>
      </w:r>
      <w:r w:rsidRPr="005048AD">
        <w:rPr>
          <w:rFonts w:cs="Calibri"/>
          <w:color w:val="000000" w:themeColor="text1"/>
          <w:lang w:eastAsia="pl-PL"/>
        </w:rPr>
        <w:t>o udzielenie zamówienia publicznego albo reprezentowania w postępowaniu i zawarcia umowy w sprawie zamówienia publicznego;</w:t>
      </w:r>
    </w:p>
    <w:p w14:paraId="1819820E" w14:textId="77777777" w:rsidR="003B365D" w:rsidRPr="005048AD" w:rsidRDefault="003B365D" w:rsidP="00F21F06">
      <w:pPr>
        <w:pStyle w:val="Akapitzlist"/>
        <w:numPr>
          <w:ilvl w:val="1"/>
          <w:numId w:val="6"/>
        </w:numPr>
        <w:tabs>
          <w:tab w:val="clear" w:pos="1021"/>
        </w:tabs>
        <w:spacing w:line="240" w:lineRule="auto"/>
        <w:ind w:left="567" w:hanging="567"/>
        <w:jc w:val="both"/>
        <w:rPr>
          <w:rFonts w:cs="Calibri"/>
          <w:bCs/>
          <w:color w:val="000000" w:themeColor="text1"/>
          <w:lang w:eastAsia="pl-PL"/>
        </w:rPr>
      </w:pPr>
      <w:r w:rsidRPr="005048AD">
        <w:rPr>
          <w:rFonts w:cs="Calibri"/>
          <w:bCs/>
          <w:color w:val="000000" w:themeColor="text1"/>
          <w:lang w:eastAsia="pl-PL"/>
        </w:rPr>
        <w:t xml:space="preserve">Do oferty należy załączyć dokument ustanawiający pełnomocnika, o którym mowa w pkt </w:t>
      </w:r>
      <w:r w:rsidR="00AB2DC4" w:rsidRPr="005048AD">
        <w:rPr>
          <w:rFonts w:cs="Calibri"/>
          <w:bCs/>
          <w:color w:val="000000" w:themeColor="text1"/>
          <w:lang w:eastAsia="pl-PL"/>
        </w:rPr>
        <w:t>1</w:t>
      </w:r>
      <w:r w:rsidR="002E37FE" w:rsidRPr="005048AD">
        <w:rPr>
          <w:rFonts w:cs="Calibri"/>
          <w:bCs/>
          <w:color w:val="000000" w:themeColor="text1"/>
          <w:lang w:eastAsia="pl-PL"/>
        </w:rPr>
        <w:t>8</w:t>
      </w:r>
      <w:r w:rsidRPr="005048AD">
        <w:rPr>
          <w:rFonts w:cs="Calibr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5048AD" w:rsidRDefault="003B365D" w:rsidP="00F21F06">
      <w:pPr>
        <w:pStyle w:val="Akapitzlist"/>
        <w:numPr>
          <w:ilvl w:val="1"/>
          <w:numId w:val="6"/>
        </w:numPr>
        <w:tabs>
          <w:tab w:val="clear" w:pos="1021"/>
        </w:tabs>
        <w:spacing w:line="240" w:lineRule="auto"/>
        <w:ind w:left="567" w:hanging="567"/>
        <w:jc w:val="both"/>
        <w:rPr>
          <w:rFonts w:cs="Calibri"/>
          <w:bCs/>
          <w:color w:val="000000" w:themeColor="text1"/>
          <w:lang w:eastAsia="pl-PL"/>
        </w:rPr>
      </w:pPr>
      <w:r w:rsidRPr="005048AD">
        <w:rPr>
          <w:rFonts w:cs="Calibr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5048AD">
        <w:rPr>
          <w:rFonts w:cs="Calibri"/>
          <w:color w:val="000000" w:themeColor="text1"/>
        </w:rPr>
        <w:t xml:space="preserve"> lub podpisu zaufanego lub podpisu osobistego</w:t>
      </w:r>
      <w:r w:rsidRPr="005048AD">
        <w:rPr>
          <w:rFonts w:cs="Calibri"/>
          <w:bCs/>
          <w:color w:val="000000" w:themeColor="text1"/>
          <w:lang w:eastAsia="pl-PL"/>
        </w:rPr>
        <w:t>, przez wyznaczonego przez nich pełnomocnika lub odpowiednio przez tych Wykonawców.</w:t>
      </w:r>
    </w:p>
    <w:p w14:paraId="61F68688" w14:textId="77777777" w:rsidR="003B365D" w:rsidRPr="005048AD" w:rsidRDefault="003B365D" w:rsidP="00F21F06">
      <w:pPr>
        <w:pStyle w:val="Akapitzlist"/>
        <w:numPr>
          <w:ilvl w:val="0"/>
          <w:numId w:val="6"/>
        </w:numPr>
        <w:tabs>
          <w:tab w:val="clear" w:pos="454"/>
        </w:tabs>
        <w:spacing w:line="240" w:lineRule="auto"/>
        <w:ind w:left="567" w:hanging="567"/>
        <w:rPr>
          <w:rFonts w:cs="Calibri"/>
          <w:b/>
          <w:color w:val="000000" w:themeColor="text1"/>
          <w:lang w:eastAsia="pl-PL"/>
        </w:rPr>
      </w:pPr>
      <w:r w:rsidRPr="005048AD">
        <w:rPr>
          <w:rFonts w:cs="Calibri"/>
          <w:b/>
          <w:color w:val="000000" w:themeColor="text1"/>
          <w:lang w:eastAsia="pl-PL"/>
        </w:rPr>
        <w:t xml:space="preserve">Tajemnica przedsiębiorstwa </w:t>
      </w:r>
    </w:p>
    <w:p w14:paraId="49940891" w14:textId="77777777" w:rsidR="003B365D" w:rsidRPr="005048AD" w:rsidRDefault="003B365D" w:rsidP="00F21F06">
      <w:pPr>
        <w:pStyle w:val="Akapitzlist"/>
        <w:numPr>
          <w:ilvl w:val="1"/>
          <w:numId w:val="6"/>
        </w:numPr>
        <w:tabs>
          <w:tab w:val="clear" w:pos="1021"/>
          <w:tab w:val="num" w:pos="567"/>
        </w:tabs>
        <w:spacing w:line="240" w:lineRule="auto"/>
        <w:ind w:left="567" w:hanging="567"/>
        <w:jc w:val="both"/>
        <w:rPr>
          <w:rFonts w:cs="Calibri"/>
          <w:color w:val="000000" w:themeColor="text1"/>
          <w:lang w:eastAsia="pl-PL"/>
        </w:rPr>
      </w:pPr>
      <w:r w:rsidRPr="005048AD">
        <w:rPr>
          <w:rFonts w:cs="Calibri"/>
          <w:color w:val="000000" w:themeColor="text1"/>
          <w:lang w:eastAsia="pl-PL"/>
        </w:rPr>
        <w:lastRenderedPageBreak/>
        <w:t>Zamawiający informuje, iż zgodnie z art.</w:t>
      </w:r>
      <w:r w:rsidR="004871A6" w:rsidRPr="005048AD">
        <w:rPr>
          <w:rFonts w:cs="Calibri"/>
          <w:color w:val="000000" w:themeColor="text1"/>
          <w:lang w:eastAsia="pl-PL"/>
        </w:rPr>
        <w:t xml:space="preserve"> </w:t>
      </w:r>
      <w:r w:rsidRPr="005048AD">
        <w:rPr>
          <w:rFonts w:cs="Calibri"/>
          <w:color w:val="000000" w:themeColor="text1"/>
          <w:lang w:eastAsia="pl-PL"/>
        </w:rPr>
        <w:t xml:space="preserve">18 ust. 1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xml:space="preserve"> postępowanie o udzielenie zamówienia jest jawne.</w:t>
      </w:r>
    </w:p>
    <w:p w14:paraId="4F197180" w14:textId="3C8A1E91" w:rsidR="003B365D" w:rsidRPr="005048AD" w:rsidRDefault="003B365D" w:rsidP="00F21F06">
      <w:pPr>
        <w:pStyle w:val="Akapitzlist"/>
        <w:numPr>
          <w:ilvl w:val="1"/>
          <w:numId w:val="6"/>
        </w:numPr>
        <w:tabs>
          <w:tab w:val="clear" w:pos="1021"/>
          <w:tab w:val="num" w:pos="567"/>
        </w:tabs>
        <w:spacing w:line="240" w:lineRule="auto"/>
        <w:ind w:left="567" w:hanging="567"/>
        <w:jc w:val="both"/>
        <w:rPr>
          <w:rFonts w:cs="Calibri"/>
          <w:color w:val="000000" w:themeColor="text1"/>
          <w:lang w:eastAsia="pl-PL"/>
        </w:rPr>
      </w:pPr>
      <w:r w:rsidRPr="005048AD">
        <w:rPr>
          <w:rFonts w:cs="Calibri"/>
          <w:color w:val="000000" w:themeColor="text1"/>
          <w:lang w:eastAsia="pl-PL"/>
        </w:rPr>
        <w:t>Nie ujawnia się informacji stanowiących tajemnicę przedsiębiorstwa w rozumieniu przepisów ustawy</w:t>
      </w:r>
      <w:r w:rsidR="00E55D98">
        <w:rPr>
          <w:rFonts w:cs="Calibri"/>
          <w:color w:val="000000" w:themeColor="text1"/>
          <w:lang w:eastAsia="pl-PL"/>
        </w:rPr>
        <w:t xml:space="preserve"> </w:t>
      </w:r>
      <w:r w:rsidRPr="005048AD">
        <w:rPr>
          <w:rFonts w:cs="Calibri"/>
          <w:color w:val="000000" w:themeColor="text1"/>
          <w:lang w:eastAsia="pl-PL"/>
        </w:rPr>
        <w:t xml:space="preserve">z dnia 16 kwietnia 1993 r. o zwalczaniu nieuczciwej konkurencji (Dz. U. z 2019 r. poz. 1010 i 1649), jeżeli wykonawca, wraz z przekazaniem takich informacji, </w:t>
      </w:r>
      <w:r w:rsidRPr="005048AD">
        <w:rPr>
          <w:rFonts w:cs="Calibri"/>
          <w:color w:val="000000" w:themeColor="text1"/>
          <w:u w:val="single"/>
          <w:lang w:eastAsia="pl-PL"/>
        </w:rPr>
        <w:t>zastrzegł,</w:t>
      </w:r>
      <w:r w:rsidRPr="005048AD">
        <w:rPr>
          <w:rFonts w:cs="Calibri"/>
          <w:color w:val="000000" w:themeColor="text1"/>
          <w:lang w:eastAsia="pl-PL"/>
        </w:rPr>
        <w:t xml:space="preserve"> że nie mogą być one udostępniane oraz </w:t>
      </w:r>
      <w:r w:rsidRPr="005048AD">
        <w:rPr>
          <w:rFonts w:cs="Calibri"/>
          <w:color w:val="000000" w:themeColor="text1"/>
          <w:u w:val="single"/>
          <w:lang w:eastAsia="pl-PL"/>
        </w:rPr>
        <w:t>wykazał,</w:t>
      </w:r>
      <w:r w:rsidRPr="005048AD">
        <w:rPr>
          <w:rFonts w:cs="Calibri"/>
          <w:color w:val="000000" w:themeColor="text1"/>
          <w:lang w:eastAsia="pl-PL"/>
        </w:rPr>
        <w:t xml:space="preserve"> że zastrzeżone informacje stanowią tajemnicę przedsiębiorstwa. Wykonawca nie może zastrzec informacji, o których mowa w art. 222 ust.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w:t>
      </w:r>
    </w:p>
    <w:p w14:paraId="1E2418A3" w14:textId="77777777" w:rsidR="003B365D" w:rsidRPr="005048AD" w:rsidRDefault="003B365D" w:rsidP="00F21F06">
      <w:pPr>
        <w:pStyle w:val="Akapitzlist"/>
        <w:numPr>
          <w:ilvl w:val="1"/>
          <w:numId w:val="6"/>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 xml:space="preserve">Zamawiający wymaga, aby informacje zastrzeżone, jako tajemnica przedsiębiorstwa były przez Wykonawcę złożone </w:t>
      </w:r>
      <w:r w:rsidRPr="005048AD">
        <w:rPr>
          <w:rFonts w:cs="Calibri"/>
          <w:bCs/>
          <w:color w:val="000000" w:themeColor="text1"/>
          <w:lang w:eastAsia="pl-PL"/>
        </w:rPr>
        <w:t>w oddzielnym pliku z tytułem „tajemnica przedsiębiorstwa” oraz</w:t>
      </w:r>
      <w:r w:rsidRPr="005048AD">
        <w:rPr>
          <w:rFonts w:cs="Calibri"/>
          <w:color w:val="000000" w:themeColor="text1"/>
          <w:lang w:eastAsia="pl-PL"/>
        </w:rPr>
        <w:t xml:space="preserve"> zamieszczone w</w:t>
      </w:r>
      <w:r w:rsidR="002731E4" w:rsidRPr="005048AD">
        <w:rPr>
          <w:rFonts w:cs="Calibri"/>
          <w:color w:val="000000" w:themeColor="text1"/>
          <w:lang w:eastAsia="pl-PL"/>
        </w:rPr>
        <w:t> </w:t>
      </w:r>
      <w:r w:rsidRPr="005048AD">
        <w:rPr>
          <w:rFonts w:cs="Calibri"/>
          <w:color w:val="000000" w:themeColor="text1"/>
          <w:lang w:eastAsia="pl-PL"/>
        </w:rPr>
        <w:t xml:space="preserve">formularzu składania ofert na stronie postępowania na Platformie w wierszu </w:t>
      </w:r>
      <w:r w:rsidRPr="005048AD">
        <w:rPr>
          <w:rFonts w:cs="Calibri"/>
          <w:color w:val="000000" w:themeColor="text1"/>
          <w:u w:val="single"/>
          <w:lang w:eastAsia="pl-PL"/>
        </w:rPr>
        <w:t>Tajemnica przedsiębiorstwa</w:t>
      </w:r>
      <w:r w:rsidRPr="005048AD">
        <w:rPr>
          <w:rFonts w:cs="Calibr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5048AD" w:rsidRDefault="003B365D" w:rsidP="00F21F06">
      <w:pPr>
        <w:pStyle w:val="Akapitzlist"/>
        <w:numPr>
          <w:ilvl w:val="1"/>
          <w:numId w:val="6"/>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5048AD" w:rsidRDefault="003B365D" w:rsidP="00F21F06">
      <w:pPr>
        <w:pStyle w:val="Akapitzlist"/>
        <w:numPr>
          <w:ilvl w:val="1"/>
          <w:numId w:val="6"/>
        </w:numPr>
        <w:tabs>
          <w:tab w:val="clear" w:pos="1021"/>
          <w:tab w:val="num" w:pos="567"/>
        </w:tabs>
        <w:spacing w:line="240" w:lineRule="auto"/>
        <w:ind w:left="567" w:hanging="567"/>
        <w:jc w:val="both"/>
        <w:rPr>
          <w:rFonts w:cs="Calibri"/>
          <w:b/>
          <w:color w:val="000000" w:themeColor="text1"/>
          <w:lang w:eastAsia="pl-PL"/>
        </w:rPr>
      </w:pPr>
      <w:r w:rsidRPr="005048AD">
        <w:rPr>
          <w:rFonts w:cs="Calibri"/>
          <w:color w:val="000000" w:themeColor="text1"/>
          <w:lang w:eastAsia="pl-PL"/>
        </w:rPr>
        <w:t xml:space="preserve">Jeżeli w trakcie postępowania </w:t>
      </w:r>
      <w:r w:rsidR="00ED1B63" w:rsidRPr="005048AD">
        <w:rPr>
          <w:rFonts w:cs="Calibri"/>
          <w:color w:val="000000" w:themeColor="text1"/>
          <w:lang w:eastAsia="pl-PL"/>
        </w:rPr>
        <w:t>wykonawca</w:t>
      </w:r>
      <w:r w:rsidRPr="005048AD">
        <w:rPr>
          <w:rFonts w:cs="Calibr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5048AD" w:rsidRDefault="003B365D" w:rsidP="00F21F06">
      <w:pPr>
        <w:pStyle w:val="Akapitzlist"/>
        <w:numPr>
          <w:ilvl w:val="0"/>
          <w:numId w:val="6"/>
        </w:numPr>
        <w:tabs>
          <w:tab w:val="clear" w:pos="454"/>
        </w:tabs>
        <w:spacing w:after="120" w:line="240" w:lineRule="auto"/>
        <w:ind w:left="567" w:hanging="567"/>
        <w:jc w:val="both"/>
        <w:rPr>
          <w:rFonts w:cs="Calibri"/>
          <w:color w:val="000000" w:themeColor="text1"/>
          <w:lang w:eastAsia="pl-PL"/>
        </w:rPr>
      </w:pPr>
      <w:r w:rsidRPr="005048AD">
        <w:rPr>
          <w:rFonts w:cs="Calibri"/>
          <w:color w:val="000000" w:themeColor="text1"/>
          <w:lang w:eastAsia="pl-PL"/>
        </w:rPr>
        <w:t xml:space="preserve">Oferta, której treść jest niezgodna z warunkami zamówienia, zostanie odrzucona (art. 226 ust. 1 pkt 5 ustawy </w:t>
      </w:r>
      <w:proofErr w:type="spellStart"/>
      <w:r w:rsidRPr="005048AD">
        <w:rPr>
          <w:rFonts w:cs="Calibri"/>
          <w:color w:val="000000" w:themeColor="text1"/>
          <w:lang w:eastAsia="pl-PL"/>
        </w:rPr>
        <w:t>Pzp</w:t>
      </w:r>
      <w:proofErr w:type="spellEnd"/>
      <w:r w:rsidRPr="005048AD">
        <w:rPr>
          <w:rFonts w:cs="Calibri"/>
          <w:color w:val="000000" w:themeColor="text1"/>
          <w:lang w:eastAsia="pl-PL"/>
        </w:rPr>
        <w:t>). Wszelkie niejasności i obiekcje dotyczące treści zapisów w SWZ należy zatem wyjaśnić z</w:t>
      </w:r>
      <w:r w:rsidR="00D757AE" w:rsidRPr="005048AD">
        <w:rPr>
          <w:rFonts w:cs="Calibri"/>
          <w:color w:val="000000" w:themeColor="text1"/>
          <w:lang w:eastAsia="pl-PL"/>
        </w:rPr>
        <w:t> </w:t>
      </w:r>
      <w:r w:rsidRPr="005048AD">
        <w:rPr>
          <w:rFonts w:cs="Calibri"/>
          <w:color w:val="000000" w:themeColor="text1"/>
          <w:lang w:eastAsia="pl-PL"/>
        </w:rPr>
        <w:t>Zamawiającym przed terminem składania ofert w trybie przewidzianym w rozdziale VI niniejszej SWZ.</w:t>
      </w:r>
    </w:p>
    <w:p w14:paraId="6264BFF6"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oraz termin składania ofert</w:t>
      </w:r>
    </w:p>
    <w:p w14:paraId="4E251A6E" w14:textId="77777777" w:rsidR="00D37D55" w:rsidRPr="005048AD" w:rsidRDefault="003B365D" w:rsidP="00F21F06">
      <w:pPr>
        <w:pStyle w:val="Akapitzlist"/>
        <w:numPr>
          <w:ilvl w:val="0"/>
          <w:numId w:val="7"/>
        </w:numPr>
        <w:tabs>
          <w:tab w:val="clear" w:pos="454"/>
          <w:tab w:val="num" w:pos="567"/>
        </w:tabs>
        <w:spacing w:line="240" w:lineRule="auto"/>
        <w:ind w:left="567" w:hanging="567"/>
        <w:jc w:val="both"/>
        <w:rPr>
          <w:rFonts w:cs="Calibri"/>
          <w:color w:val="000000" w:themeColor="text1"/>
          <w:u w:val="single"/>
        </w:rPr>
      </w:pPr>
      <w:r w:rsidRPr="005048AD">
        <w:rPr>
          <w:rFonts w:cs="Calibri"/>
          <w:color w:val="000000" w:themeColor="text1"/>
        </w:rPr>
        <w:t xml:space="preserve">Ofertę </w:t>
      </w:r>
      <w:r w:rsidR="00D37D55" w:rsidRPr="005048AD">
        <w:rPr>
          <w:rFonts w:cs="Calibri"/>
          <w:color w:val="000000" w:themeColor="text1"/>
          <w:lang w:val="pl"/>
        </w:rPr>
        <w:t xml:space="preserve">wraz z wymaganymi dokumentami należy umieścić na </w:t>
      </w:r>
      <w:r w:rsidR="007608C3" w:rsidRPr="005048AD">
        <w:rPr>
          <w:rFonts w:cs="Calibri"/>
          <w:color w:val="000000" w:themeColor="text1"/>
        </w:rPr>
        <w:t>Platformie Zakupowej</w:t>
      </w:r>
      <w:r w:rsidR="00D37D55" w:rsidRPr="005048AD">
        <w:rPr>
          <w:rFonts w:cs="Calibri"/>
          <w:color w:val="000000" w:themeColor="text1"/>
          <w:lang w:val="pl"/>
        </w:rPr>
        <w:t xml:space="preserve"> pod adresem: </w:t>
      </w:r>
      <w:hyperlink r:id="rId21" w:history="1">
        <w:r w:rsidR="00D37D55" w:rsidRPr="005048AD">
          <w:rPr>
            <w:rStyle w:val="Hipercze"/>
            <w:rFonts w:cs="Calibri"/>
            <w:color w:val="000000" w:themeColor="text1"/>
          </w:rPr>
          <w:t>https://platformazakupowa.pl/pn/zlm_lodz</w:t>
        </w:r>
      </w:hyperlink>
      <w:r w:rsidR="00D37D55" w:rsidRPr="005048AD">
        <w:rPr>
          <w:rFonts w:cs="Calibri"/>
          <w:color w:val="000000" w:themeColor="text1"/>
          <w:u w:val="single"/>
        </w:rPr>
        <w:t xml:space="preserve"> </w:t>
      </w:r>
      <w:r w:rsidR="00D37D55" w:rsidRPr="005048AD">
        <w:rPr>
          <w:rFonts w:cs="Calibri"/>
          <w:color w:val="000000" w:themeColor="text1"/>
          <w:lang w:val="pl"/>
        </w:rPr>
        <w:t xml:space="preserve">na stronie internetowej prowadzonego postępowania.  </w:t>
      </w:r>
    </w:p>
    <w:p w14:paraId="0073D48B" w14:textId="77777777" w:rsidR="00D37D55" w:rsidRPr="005048AD" w:rsidRDefault="00D37D55" w:rsidP="00F21F06">
      <w:pPr>
        <w:pStyle w:val="Akapitzlist"/>
        <w:numPr>
          <w:ilvl w:val="0"/>
          <w:numId w:val="7"/>
        </w:numPr>
        <w:tabs>
          <w:tab w:val="clear" w:pos="454"/>
          <w:tab w:val="num" w:pos="567"/>
        </w:tabs>
        <w:spacing w:line="240" w:lineRule="auto"/>
        <w:ind w:left="567" w:hanging="567"/>
        <w:rPr>
          <w:rFonts w:cs="Calibri"/>
          <w:color w:val="000000" w:themeColor="text1"/>
          <w:u w:val="single"/>
        </w:rPr>
      </w:pPr>
      <w:r w:rsidRPr="005048AD">
        <w:rPr>
          <w:rFonts w:cs="Calibri"/>
          <w:color w:val="000000" w:themeColor="text1"/>
        </w:rPr>
        <w:t>Do oferty należy dołączyć wszystkie wymagane w SWZ dokumenty.</w:t>
      </w:r>
    </w:p>
    <w:p w14:paraId="76AD7F28" w14:textId="77777777" w:rsidR="00D37D55" w:rsidRPr="005048AD" w:rsidRDefault="00D37D55" w:rsidP="00F21F06">
      <w:pPr>
        <w:pStyle w:val="Akapitzlist"/>
        <w:numPr>
          <w:ilvl w:val="0"/>
          <w:numId w:val="7"/>
        </w:numPr>
        <w:tabs>
          <w:tab w:val="clear" w:pos="454"/>
          <w:tab w:val="num" w:pos="567"/>
        </w:tabs>
        <w:spacing w:line="240" w:lineRule="auto"/>
        <w:ind w:left="567" w:hanging="567"/>
        <w:jc w:val="both"/>
        <w:rPr>
          <w:rFonts w:cs="Calibri"/>
          <w:color w:val="000000" w:themeColor="text1"/>
          <w:u w:val="single"/>
        </w:rPr>
      </w:pPr>
      <w:r w:rsidRPr="005048AD">
        <w:rPr>
          <w:rFonts w:cs="Calibri"/>
          <w:color w:val="000000" w:themeColor="text1"/>
        </w:rPr>
        <w:t>Po wypełnieniu Formularza składania oferty lub wniosku i dołączenia  wszystkich wymaganych załączników należy kliknąć przycisk „Przejdź do podsumowania”.</w:t>
      </w:r>
    </w:p>
    <w:p w14:paraId="78F4173E" w14:textId="3B63D980" w:rsidR="00D37D55" w:rsidRPr="005048AD" w:rsidRDefault="00D37D55" w:rsidP="00F21F06">
      <w:pPr>
        <w:pStyle w:val="Akapitzlist"/>
        <w:numPr>
          <w:ilvl w:val="0"/>
          <w:numId w:val="7"/>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22">
        <w:r w:rsidRPr="005048AD">
          <w:rPr>
            <w:rFonts w:cs="Calibri"/>
            <w:color w:val="000000" w:themeColor="text1"/>
            <w:u w:val="single"/>
          </w:rPr>
          <w:t>platformazakupowa.pl</w:t>
        </w:r>
      </w:hyperlink>
      <w:r w:rsidRPr="005048AD">
        <w:rPr>
          <w:rFonts w:cs="Calibri"/>
          <w:color w:val="000000" w:themeColor="text1"/>
        </w:rPr>
        <w:t xml:space="preserve">, wykonawca powinien złożyć podpis bezpośrednio na dokumentach przesłanych za pośrednictwem </w:t>
      </w:r>
      <w:hyperlink r:id="rId23">
        <w:r w:rsidRPr="005048AD">
          <w:rPr>
            <w:rFonts w:cs="Calibri"/>
            <w:color w:val="000000" w:themeColor="text1"/>
            <w:u w:val="single"/>
          </w:rPr>
          <w:t>platformazakupowa.pl</w:t>
        </w:r>
      </w:hyperlink>
      <w:r w:rsidRPr="005048AD">
        <w:rPr>
          <w:rFonts w:cs="Calibri"/>
          <w:color w:val="000000" w:themeColor="text1"/>
        </w:rPr>
        <w:t>. Zalecamy stosowanie podpisu na każdym załączonym pliku osobno, w szczególności wskazanych w art. 63 ust 1 oraz ust.</w:t>
      </w:r>
      <w:r w:rsidR="00740BDD" w:rsidRPr="005048AD">
        <w:rPr>
          <w:rFonts w:cs="Calibri"/>
          <w:color w:val="000000" w:themeColor="text1"/>
        </w:rPr>
        <w:t xml:space="preserve"> </w:t>
      </w:r>
      <w:r w:rsidRPr="005048AD">
        <w:rPr>
          <w:rFonts w:cs="Calibri"/>
          <w:color w:val="000000" w:themeColor="text1"/>
        </w:rPr>
        <w:t xml:space="preserve">2  </w:t>
      </w:r>
      <w:proofErr w:type="spellStart"/>
      <w:r w:rsidRPr="005048AD">
        <w:rPr>
          <w:rFonts w:cs="Calibri"/>
          <w:color w:val="000000" w:themeColor="text1"/>
        </w:rPr>
        <w:t>Pzp</w:t>
      </w:r>
      <w:proofErr w:type="spellEnd"/>
      <w:r w:rsidRPr="005048AD">
        <w:rPr>
          <w:rFonts w:cs="Calibr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5048AD">
        <w:rPr>
          <w:rFonts w:cs="Calibri"/>
          <w:color w:val="000000" w:themeColor="text1"/>
        </w:rPr>
        <w:t> </w:t>
      </w:r>
      <w:r w:rsidRPr="005048AD">
        <w:rPr>
          <w:rFonts w:cs="Calibri"/>
          <w:color w:val="000000" w:themeColor="text1"/>
        </w:rPr>
        <w:t>opatruje się odpowiednio w odniesieniu do wartości postępowania kwalifikowanym podpisem elektronicznym, podpisem zaufanym lub podpisem osobistym.</w:t>
      </w:r>
    </w:p>
    <w:p w14:paraId="472C98B0" w14:textId="77777777" w:rsidR="00D37D55" w:rsidRPr="005048AD" w:rsidRDefault="00D37D55" w:rsidP="00F21F06">
      <w:pPr>
        <w:pStyle w:val="Akapitzlist"/>
        <w:numPr>
          <w:ilvl w:val="0"/>
          <w:numId w:val="7"/>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Za datę złożenia oferty przyjmuje się datę jej przekazania w systemie (platformie) w drugim kroku składania oferty poprzez kliknięcie przycisku </w:t>
      </w:r>
      <w:r w:rsidR="00DB5FD0" w:rsidRPr="005048AD">
        <w:rPr>
          <w:rFonts w:cs="Calibri"/>
          <w:color w:val="000000" w:themeColor="text1"/>
        </w:rPr>
        <w:t>„</w:t>
      </w:r>
      <w:r w:rsidRPr="005048AD">
        <w:rPr>
          <w:rFonts w:cs="Calibri"/>
          <w:color w:val="000000" w:themeColor="text1"/>
        </w:rPr>
        <w:t>Złóż ofertę” i wyświetlenie się komunikatu, że oferta została zaszyfrowana i złożona.</w:t>
      </w:r>
    </w:p>
    <w:p w14:paraId="14EA78D3" w14:textId="77777777" w:rsidR="00D37D55" w:rsidRPr="005048AD" w:rsidRDefault="00D37D55" w:rsidP="00F21F06">
      <w:pPr>
        <w:pStyle w:val="Akapitzlist"/>
        <w:numPr>
          <w:ilvl w:val="0"/>
          <w:numId w:val="7"/>
        </w:numPr>
        <w:tabs>
          <w:tab w:val="clear" w:pos="454"/>
          <w:tab w:val="num" w:pos="567"/>
        </w:tabs>
        <w:spacing w:line="240" w:lineRule="auto"/>
        <w:ind w:left="567" w:hanging="567"/>
        <w:jc w:val="both"/>
        <w:rPr>
          <w:rFonts w:cs="Calibri"/>
          <w:color w:val="000000" w:themeColor="text1"/>
        </w:rPr>
      </w:pPr>
      <w:r w:rsidRPr="005048AD">
        <w:rPr>
          <w:rFonts w:cs="Calibri"/>
          <w:color w:val="000000" w:themeColor="text1"/>
        </w:rPr>
        <w:t xml:space="preserve">Szczegółowa instrukcja dla Wykonawców dotycząca złożenia, zmiany i wycofania oferty znajduje się na stronie internetowej pod adresem:  </w:t>
      </w:r>
      <w:hyperlink r:id="rId24">
        <w:r w:rsidRPr="005048AD">
          <w:rPr>
            <w:rFonts w:cs="Calibri"/>
            <w:color w:val="000000" w:themeColor="text1"/>
            <w:u w:val="single"/>
          </w:rPr>
          <w:t>https://platformazakupowa.pl/strona/45-instrukcje</w:t>
        </w:r>
      </w:hyperlink>
    </w:p>
    <w:p w14:paraId="0229E4D0" w14:textId="60AF7D1E" w:rsidR="003B365D" w:rsidRPr="004305CA" w:rsidRDefault="003B365D" w:rsidP="00F21F06">
      <w:pPr>
        <w:pStyle w:val="Akapitzlist"/>
        <w:numPr>
          <w:ilvl w:val="0"/>
          <w:numId w:val="7"/>
        </w:numPr>
        <w:tabs>
          <w:tab w:val="clear" w:pos="454"/>
          <w:tab w:val="num" w:pos="567"/>
        </w:tabs>
        <w:spacing w:line="240" w:lineRule="auto"/>
        <w:ind w:hanging="680"/>
        <w:rPr>
          <w:rFonts w:cs="Calibri"/>
          <w:b/>
          <w:bCs/>
          <w:color w:val="000000" w:themeColor="text1"/>
        </w:rPr>
      </w:pPr>
      <w:r w:rsidRPr="005048AD">
        <w:rPr>
          <w:rFonts w:cs="Calibri"/>
          <w:color w:val="000000" w:themeColor="text1"/>
        </w:rPr>
        <w:t xml:space="preserve">Termin składania ofert upływa w </w:t>
      </w:r>
      <w:r w:rsidRPr="004305CA">
        <w:rPr>
          <w:rFonts w:cs="Calibri"/>
          <w:color w:val="000000" w:themeColor="text1"/>
        </w:rPr>
        <w:t>dniu</w:t>
      </w:r>
      <w:r w:rsidRPr="004305CA">
        <w:rPr>
          <w:rFonts w:cs="Calibri"/>
          <w:b/>
          <w:bCs/>
          <w:color w:val="000000" w:themeColor="text1"/>
        </w:rPr>
        <w:t xml:space="preserve"> </w:t>
      </w:r>
      <w:r w:rsidR="00CA2154">
        <w:rPr>
          <w:rFonts w:cs="Calibri"/>
          <w:b/>
          <w:bCs/>
          <w:color w:val="000000" w:themeColor="text1"/>
          <w:highlight w:val="yellow"/>
        </w:rPr>
        <w:t>29</w:t>
      </w:r>
      <w:r w:rsidR="001E6CFE" w:rsidRPr="00220D67">
        <w:rPr>
          <w:rFonts w:cs="Calibri"/>
          <w:b/>
          <w:bCs/>
          <w:color w:val="000000" w:themeColor="text1"/>
          <w:highlight w:val="yellow"/>
        </w:rPr>
        <w:t>.</w:t>
      </w:r>
      <w:r w:rsidR="002A7F24" w:rsidRPr="00220D67">
        <w:rPr>
          <w:rFonts w:cs="Calibri"/>
          <w:b/>
          <w:bCs/>
          <w:color w:val="000000" w:themeColor="text1"/>
          <w:highlight w:val="yellow"/>
        </w:rPr>
        <w:t>1</w:t>
      </w:r>
      <w:r w:rsidR="00CA2154">
        <w:rPr>
          <w:rFonts w:cs="Calibri"/>
          <w:b/>
          <w:bCs/>
          <w:color w:val="000000" w:themeColor="text1"/>
        </w:rPr>
        <w:t>1</w:t>
      </w:r>
      <w:r w:rsidR="00F33B8B" w:rsidRPr="004305CA">
        <w:rPr>
          <w:rFonts w:cs="Calibri"/>
          <w:b/>
          <w:bCs/>
          <w:color w:val="000000" w:themeColor="text1"/>
        </w:rPr>
        <w:t>.</w:t>
      </w:r>
      <w:r w:rsidRPr="004305CA">
        <w:rPr>
          <w:rFonts w:cs="Calibri"/>
          <w:b/>
          <w:bCs/>
          <w:color w:val="000000" w:themeColor="text1"/>
        </w:rPr>
        <w:t>202</w:t>
      </w:r>
      <w:r w:rsidR="00CA2154">
        <w:rPr>
          <w:rFonts w:cs="Calibri"/>
          <w:b/>
          <w:bCs/>
          <w:color w:val="000000" w:themeColor="text1"/>
        </w:rPr>
        <w:t>3</w:t>
      </w:r>
      <w:r w:rsidRPr="004305CA">
        <w:rPr>
          <w:rFonts w:cs="Calibri"/>
          <w:b/>
          <w:bCs/>
          <w:color w:val="000000" w:themeColor="text1"/>
        </w:rPr>
        <w:t xml:space="preserve"> r. o godz. </w:t>
      </w:r>
      <w:r w:rsidR="00113492" w:rsidRPr="004305CA">
        <w:rPr>
          <w:rFonts w:cs="Calibri"/>
          <w:b/>
          <w:bCs/>
          <w:color w:val="000000" w:themeColor="text1"/>
        </w:rPr>
        <w:t>1</w:t>
      </w:r>
      <w:r w:rsidR="00CA2154">
        <w:rPr>
          <w:rFonts w:cs="Calibri"/>
          <w:b/>
          <w:bCs/>
          <w:color w:val="000000" w:themeColor="text1"/>
        </w:rPr>
        <w:t>1</w:t>
      </w:r>
      <w:r w:rsidR="006E1836" w:rsidRPr="004305CA">
        <w:rPr>
          <w:rFonts w:cs="Calibri"/>
          <w:b/>
          <w:bCs/>
          <w:color w:val="000000" w:themeColor="text1"/>
        </w:rPr>
        <w:t>:</w:t>
      </w:r>
      <w:r w:rsidRPr="004305CA">
        <w:rPr>
          <w:rFonts w:cs="Calibri"/>
          <w:b/>
          <w:bCs/>
          <w:color w:val="000000" w:themeColor="text1"/>
        </w:rPr>
        <w:t>00.</w:t>
      </w:r>
    </w:p>
    <w:p w14:paraId="1C3BAED8" w14:textId="337DB607" w:rsidR="003B365D" w:rsidRPr="005048AD" w:rsidRDefault="003B365D" w:rsidP="00F21F06">
      <w:pPr>
        <w:pStyle w:val="Akapitzlist"/>
        <w:numPr>
          <w:ilvl w:val="0"/>
          <w:numId w:val="7"/>
        </w:numPr>
        <w:tabs>
          <w:tab w:val="clear" w:pos="454"/>
          <w:tab w:val="num" w:pos="567"/>
        </w:tabs>
        <w:spacing w:line="240" w:lineRule="auto"/>
        <w:ind w:left="567" w:hanging="567"/>
        <w:jc w:val="both"/>
        <w:rPr>
          <w:rFonts w:cs="Calibri"/>
          <w:color w:val="000000" w:themeColor="text1"/>
        </w:rPr>
      </w:pPr>
      <w:r w:rsidRPr="004305CA">
        <w:rPr>
          <w:rFonts w:cs="Calibri"/>
          <w:color w:val="000000" w:themeColor="text1"/>
        </w:rPr>
        <w:t xml:space="preserve">Otwarcie ofert nastąpi w dniu </w:t>
      </w:r>
      <w:r w:rsidR="00CA2154">
        <w:rPr>
          <w:rFonts w:cs="Calibri"/>
          <w:b/>
          <w:bCs/>
          <w:color w:val="000000" w:themeColor="text1"/>
          <w:highlight w:val="yellow"/>
        </w:rPr>
        <w:t>29</w:t>
      </w:r>
      <w:r w:rsidR="001E6CFE" w:rsidRPr="00220D67">
        <w:rPr>
          <w:rFonts w:cs="Calibri"/>
          <w:b/>
          <w:bCs/>
          <w:color w:val="000000" w:themeColor="text1"/>
          <w:highlight w:val="yellow"/>
        </w:rPr>
        <w:t>.</w:t>
      </w:r>
      <w:r w:rsidR="002A7F24" w:rsidRPr="00220D67">
        <w:rPr>
          <w:rFonts w:cs="Calibri"/>
          <w:b/>
          <w:bCs/>
          <w:color w:val="000000" w:themeColor="text1"/>
          <w:highlight w:val="yellow"/>
        </w:rPr>
        <w:t>1</w:t>
      </w:r>
      <w:r w:rsidR="00CA2154">
        <w:rPr>
          <w:rFonts w:cs="Calibri"/>
          <w:b/>
          <w:bCs/>
          <w:color w:val="000000" w:themeColor="text1"/>
        </w:rPr>
        <w:t>1</w:t>
      </w:r>
      <w:r w:rsidR="00F2369E" w:rsidRPr="004305CA">
        <w:rPr>
          <w:rFonts w:cs="Calibri"/>
          <w:b/>
          <w:bCs/>
          <w:color w:val="000000" w:themeColor="text1"/>
        </w:rPr>
        <w:t>.</w:t>
      </w:r>
      <w:r w:rsidRPr="004305CA">
        <w:rPr>
          <w:rFonts w:cs="Calibri"/>
          <w:b/>
          <w:bCs/>
          <w:color w:val="000000" w:themeColor="text1"/>
        </w:rPr>
        <w:t>202</w:t>
      </w:r>
      <w:r w:rsidR="00CA2154">
        <w:rPr>
          <w:rFonts w:cs="Calibri"/>
          <w:b/>
          <w:bCs/>
          <w:color w:val="000000" w:themeColor="text1"/>
        </w:rPr>
        <w:t>3</w:t>
      </w:r>
      <w:r w:rsidRPr="004305CA">
        <w:rPr>
          <w:rFonts w:cs="Calibri"/>
          <w:b/>
          <w:bCs/>
          <w:color w:val="000000" w:themeColor="text1"/>
        </w:rPr>
        <w:t xml:space="preserve"> r. o godz. 1</w:t>
      </w:r>
      <w:r w:rsidR="00CA2154">
        <w:rPr>
          <w:rFonts w:cs="Calibri"/>
          <w:b/>
          <w:bCs/>
          <w:color w:val="000000" w:themeColor="text1"/>
        </w:rPr>
        <w:t>1</w:t>
      </w:r>
      <w:r w:rsidR="006E1836" w:rsidRPr="004305CA">
        <w:rPr>
          <w:rFonts w:cs="Calibri"/>
          <w:b/>
          <w:bCs/>
          <w:color w:val="000000" w:themeColor="text1"/>
        </w:rPr>
        <w:t>:</w:t>
      </w:r>
      <w:r w:rsidR="002A7F24" w:rsidRPr="004305CA">
        <w:rPr>
          <w:rFonts w:cs="Calibri"/>
          <w:b/>
          <w:bCs/>
          <w:color w:val="000000" w:themeColor="text1"/>
        </w:rPr>
        <w:t>10</w:t>
      </w:r>
      <w:r w:rsidRPr="005048AD">
        <w:rPr>
          <w:rFonts w:cs="Calibri"/>
          <w:b/>
          <w:bCs/>
          <w:color w:val="000000" w:themeColor="text1"/>
        </w:rPr>
        <w:t xml:space="preserve"> </w:t>
      </w:r>
      <w:r w:rsidRPr="005048AD">
        <w:rPr>
          <w:rFonts w:cs="Calibr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5048AD" w:rsidRDefault="003B365D" w:rsidP="00F21F06">
      <w:pPr>
        <w:pStyle w:val="Akapitzlist"/>
        <w:numPr>
          <w:ilvl w:val="0"/>
          <w:numId w:val="7"/>
        </w:numPr>
        <w:tabs>
          <w:tab w:val="clear" w:pos="454"/>
        </w:tabs>
        <w:spacing w:line="240" w:lineRule="auto"/>
        <w:ind w:left="567" w:hanging="567"/>
        <w:jc w:val="both"/>
        <w:rPr>
          <w:rFonts w:cs="Calibri"/>
          <w:color w:val="000000" w:themeColor="text1"/>
        </w:rPr>
      </w:pPr>
      <w:r w:rsidRPr="005048AD">
        <w:rPr>
          <w:rFonts w:cs="Calibri"/>
          <w:color w:val="000000" w:themeColor="text1"/>
        </w:rPr>
        <w:t xml:space="preserve">Zamawiający informuje o zmianie terminu otwarcia ofert na stronie internetowej prowadzonego postępowania. </w:t>
      </w:r>
    </w:p>
    <w:p w14:paraId="3AF16EDA" w14:textId="77777777" w:rsidR="003B365D" w:rsidRPr="005048AD" w:rsidRDefault="003B365D" w:rsidP="00F21F06">
      <w:pPr>
        <w:pStyle w:val="Akapitzlist"/>
        <w:numPr>
          <w:ilvl w:val="0"/>
          <w:numId w:val="7"/>
        </w:numPr>
        <w:tabs>
          <w:tab w:val="clear" w:pos="454"/>
        </w:tabs>
        <w:spacing w:line="240" w:lineRule="auto"/>
        <w:ind w:left="567" w:hanging="567"/>
        <w:jc w:val="both"/>
        <w:rPr>
          <w:rFonts w:cs="Calibri"/>
          <w:color w:val="000000" w:themeColor="text1"/>
        </w:rPr>
      </w:pPr>
      <w:r w:rsidRPr="005048AD">
        <w:rPr>
          <w:rFonts w:cs="Calibr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5048AD" w:rsidRDefault="003B365D" w:rsidP="00F21F06">
      <w:pPr>
        <w:pStyle w:val="Akapitzlist"/>
        <w:numPr>
          <w:ilvl w:val="0"/>
          <w:numId w:val="7"/>
        </w:numPr>
        <w:tabs>
          <w:tab w:val="clear" w:pos="454"/>
        </w:tabs>
        <w:spacing w:line="240" w:lineRule="auto"/>
        <w:ind w:left="567" w:hanging="567"/>
        <w:jc w:val="both"/>
        <w:rPr>
          <w:rFonts w:cs="Calibri"/>
          <w:color w:val="000000" w:themeColor="text1"/>
        </w:rPr>
      </w:pPr>
      <w:r w:rsidRPr="005048AD">
        <w:rPr>
          <w:rFonts w:cs="Calibri"/>
          <w:color w:val="000000" w:themeColor="text1"/>
        </w:rPr>
        <w:t>Zamawiający, niezwłocznie po otwarciu ofert, udostępnia na stronie internetowej prowadzonego postępowania informacje o:</w:t>
      </w:r>
    </w:p>
    <w:p w14:paraId="539C5FA1" w14:textId="77777777" w:rsidR="003B365D" w:rsidRPr="005048AD" w:rsidRDefault="003B365D" w:rsidP="00F21F06">
      <w:pPr>
        <w:pStyle w:val="Akapitzlist"/>
        <w:numPr>
          <w:ilvl w:val="1"/>
          <w:numId w:val="7"/>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szCs w:val="20"/>
        </w:rPr>
        <w:lastRenderedPageBreak/>
        <w:t>nazwach albo imionach i nazwiskach oraz siedzibach lub miejscach prowadzonej działalności gospodarczej albo miejscach zamieszkania wykonawców, których oferty zostały otwarte;</w:t>
      </w:r>
      <w:r w:rsidRPr="005048AD">
        <w:rPr>
          <w:rFonts w:cs="Calibri"/>
          <w:color w:val="000000" w:themeColor="text1"/>
        </w:rPr>
        <w:t xml:space="preserve"> </w:t>
      </w:r>
    </w:p>
    <w:p w14:paraId="310D98C1" w14:textId="77777777" w:rsidR="007608C3" w:rsidRPr="005048AD" w:rsidRDefault="003B365D" w:rsidP="00F21F06">
      <w:pPr>
        <w:pStyle w:val="Akapitzlist"/>
        <w:numPr>
          <w:ilvl w:val="1"/>
          <w:numId w:val="7"/>
        </w:numPr>
        <w:tabs>
          <w:tab w:val="clear" w:pos="1021"/>
          <w:tab w:val="num" w:pos="567"/>
        </w:tabs>
        <w:spacing w:line="240" w:lineRule="auto"/>
        <w:ind w:left="567" w:hanging="567"/>
        <w:jc w:val="both"/>
        <w:rPr>
          <w:rFonts w:cs="Calibri"/>
          <w:color w:val="000000" w:themeColor="text1"/>
        </w:rPr>
      </w:pPr>
      <w:r w:rsidRPr="005048AD">
        <w:rPr>
          <w:rFonts w:cs="Calibri"/>
          <w:color w:val="000000" w:themeColor="text1"/>
        </w:rPr>
        <w:t>cenach lub kosztach zawartych w ofertach</w:t>
      </w:r>
      <w:r w:rsidR="007608C3" w:rsidRPr="005048AD">
        <w:rPr>
          <w:rFonts w:cs="Calibri"/>
          <w:color w:val="000000" w:themeColor="text1"/>
        </w:rPr>
        <w:t>.</w:t>
      </w:r>
    </w:p>
    <w:p w14:paraId="71A9E1DA" w14:textId="77777777" w:rsidR="007608C3" w:rsidRPr="005048AD" w:rsidRDefault="007608C3" w:rsidP="00F21F06">
      <w:pPr>
        <w:pStyle w:val="Akapitzlist"/>
        <w:spacing w:line="240" w:lineRule="auto"/>
        <w:ind w:left="567"/>
        <w:jc w:val="both"/>
        <w:rPr>
          <w:rFonts w:cs="Calibri"/>
          <w:color w:val="000000" w:themeColor="text1"/>
        </w:rPr>
      </w:pPr>
      <w:r w:rsidRPr="005048AD">
        <w:rPr>
          <w:rFonts w:cs="Calibri"/>
          <w:color w:val="000000" w:themeColor="text1"/>
        </w:rPr>
        <w:t>Informacja zostanie opublikowana na stronie postępowania na</w:t>
      </w:r>
      <w:hyperlink r:id="rId25">
        <w:r w:rsidRPr="005048AD">
          <w:rPr>
            <w:rFonts w:cs="Calibri"/>
            <w:color w:val="000000" w:themeColor="text1"/>
            <w:u w:val="single"/>
          </w:rPr>
          <w:t xml:space="preserve"> platformazakupowa.pl</w:t>
        </w:r>
      </w:hyperlink>
      <w:r w:rsidRPr="005048AD">
        <w:rPr>
          <w:rFonts w:cs="Calibri"/>
          <w:color w:val="000000" w:themeColor="text1"/>
        </w:rPr>
        <w:t xml:space="preserve"> w sekcji ,,Komunikaty”.</w:t>
      </w:r>
    </w:p>
    <w:p w14:paraId="1D4A5BD0" w14:textId="77777777" w:rsidR="002920C5" w:rsidRPr="005048AD" w:rsidRDefault="002920C5" w:rsidP="00F21F06">
      <w:pPr>
        <w:pStyle w:val="Akapitzlist"/>
        <w:numPr>
          <w:ilvl w:val="0"/>
          <w:numId w:val="7"/>
        </w:numPr>
        <w:tabs>
          <w:tab w:val="clear" w:pos="454"/>
        </w:tabs>
        <w:spacing w:line="240" w:lineRule="auto"/>
        <w:ind w:left="567" w:hanging="567"/>
        <w:jc w:val="both"/>
        <w:rPr>
          <w:rFonts w:cs="Calibri"/>
          <w:color w:val="000000" w:themeColor="text1"/>
        </w:rPr>
      </w:pPr>
      <w:r w:rsidRPr="005048AD">
        <w:rPr>
          <w:rFonts w:cs="Calibri"/>
          <w:color w:val="000000" w:themeColor="text1"/>
        </w:rPr>
        <w:t xml:space="preserve">Zgodnie z </w:t>
      </w:r>
      <w:r w:rsidR="00EE789C" w:rsidRPr="005048AD">
        <w:rPr>
          <w:rFonts w:cs="Calibri"/>
          <w:color w:val="000000" w:themeColor="text1"/>
        </w:rPr>
        <w:t>u</w:t>
      </w:r>
      <w:r w:rsidRPr="005048AD">
        <w:rPr>
          <w:rFonts w:cs="Calibri"/>
          <w:color w:val="000000" w:themeColor="text1"/>
        </w:rPr>
        <w:t xml:space="preserve">stawą </w:t>
      </w:r>
      <w:proofErr w:type="spellStart"/>
      <w:r w:rsidRPr="005048AD">
        <w:rPr>
          <w:rFonts w:cs="Calibri"/>
          <w:color w:val="000000" w:themeColor="text1"/>
        </w:rPr>
        <w:t>Pzp</w:t>
      </w:r>
      <w:proofErr w:type="spellEnd"/>
      <w:r w:rsidRPr="005048AD">
        <w:rPr>
          <w:rFonts w:cs="Calibri"/>
          <w:color w:val="000000" w:themeColor="text1"/>
        </w:rPr>
        <w:t xml:space="preserve"> Zamawiający nie przewiduje przeprowadzania jawnej sesji otwarcia ofert </w:t>
      </w:r>
      <w:r w:rsidR="00FB0F6F" w:rsidRPr="005048AD">
        <w:rPr>
          <w:rFonts w:cs="Calibri"/>
          <w:color w:val="000000" w:themeColor="text1"/>
        </w:rPr>
        <w:br/>
      </w:r>
      <w:r w:rsidRPr="005048AD">
        <w:rPr>
          <w:rFonts w:cs="Calibri"/>
          <w:color w:val="000000" w:themeColor="text1"/>
        </w:rPr>
        <w:t xml:space="preserve">z </w:t>
      </w:r>
      <w:r w:rsidR="002321FF" w:rsidRPr="005048AD">
        <w:rPr>
          <w:rFonts w:cs="Calibri"/>
          <w:color w:val="000000" w:themeColor="text1"/>
        </w:rPr>
        <w:t> </w:t>
      </w:r>
      <w:r w:rsidRPr="005048AD">
        <w:rPr>
          <w:rFonts w:cs="Calibri"/>
          <w:color w:val="000000" w:themeColor="text1"/>
        </w:rPr>
        <w:t>udziałem wykonawców i transmitowania sesji otwarcia za pośrednictwem elektronicznych narzędzi do przekazu wideo on-line</w:t>
      </w:r>
      <w:r w:rsidR="002321FF" w:rsidRPr="005048AD">
        <w:rPr>
          <w:rFonts w:cs="Calibri"/>
          <w:color w:val="000000" w:themeColor="text1"/>
        </w:rPr>
        <w:t>.</w:t>
      </w:r>
    </w:p>
    <w:p w14:paraId="48B0F887"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Sposób obliczenia ceny</w:t>
      </w:r>
    </w:p>
    <w:p w14:paraId="483B3533" w14:textId="35363288" w:rsidR="00AB2905" w:rsidRPr="005048AD" w:rsidRDefault="00EE0123" w:rsidP="00F21F06">
      <w:pPr>
        <w:numPr>
          <w:ilvl w:val="0"/>
          <w:numId w:val="10"/>
        </w:numPr>
        <w:spacing w:after="0" w:line="240" w:lineRule="auto"/>
        <w:ind w:left="567" w:hanging="567"/>
        <w:jc w:val="both"/>
        <w:rPr>
          <w:rFonts w:cs="Calibri"/>
          <w:iCs/>
          <w:color w:val="000000" w:themeColor="text1"/>
        </w:rPr>
      </w:pPr>
      <w:r w:rsidRPr="005048AD">
        <w:rPr>
          <w:rFonts w:cs="Calibri"/>
          <w:iCs/>
          <w:color w:val="000000" w:themeColor="text1"/>
        </w:rPr>
        <w:t>Cena</w:t>
      </w:r>
      <w:r w:rsidR="008A0BD8" w:rsidRPr="005048AD">
        <w:rPr>
          <w:rFonts w:cs="Calibri"/>
          <w:iCs/>
          <w:color w:val="000000" w:themeColor="text1"/>
        </w:rPr>
        <w:t xml:space="preserve"> podana w formularzu ofertowym winna uwzględniać wszystkie koszty związane z realizacją przedmiotu zamówienia zgodnie</w:t>
      </w:r>
      <w:r w:rsidR="00353171">
        <w:rPr>
          <w:rFonts w:cs="Calibri"/>
          <w:iCs/>
          <w:color w:val="000000" w:themeColor="text1"/>
        </w:rPr>
        <w:t xml:space="preserve"> </w:t>
      </w:r>
      <w:r w:rsidR="008A0BD8" w:rsidRPr="005048AD">
        <w:rPr>
          <w:rFonts w:cs="Calibri"/>
          <w:iCs/>
          <w:color w:val="000000" w:themeColor="text1"/>
        </w:rPr>
        <w:t>z opisem przedmiotu zamówienia wskazanym w OPZ oraz postanowieniami umowy określonymi w niniejszej SWZ. Cena winna obejmować w szczególności koszty prac związanych z przygotowaniem do realizacji usługi</w:t>
      </w:r>
      <w:r w:rsidR="00C20B5B">
        <w:rPr>
          <w:rFonts w:cs="Calibri"/>
          <w:iCs/>
          <w:color w:val="000000" w:themeColor="text1"/>
        </w:rPr>
        <w:t xml:space="preserve"> (</w:t>
      </w:r>
      <w:r w:rsidR="00C20B5B" w:rsidRPr="00C20B5B">
        <w:rPr>
          <w:rFonts w:cs="Calibri"/>
          <w:iCs/>
          <w:color w:val="000000" w:themeColor="text1"/>
          <w:u w:val="single"/>
        </w:rPr>
        <w:t>w tym koszty związane</w:t>
      </w:r>
      <w:r w:rsidR="00353171">
        <w:rPr>
          <w:rFonts w:cs="Calibri"/>
          <w:iCs/>
          <w:color w:val="000000" w:themeColor="text1"/>
          <w:u w:val="single"/>
        </w:rPr>
        <w:t xml:space="preserve"> </w:t>
      </w:r>
      <w:r w:rsidR="00C20B5B" w:rsidRPr="00C20B5B">
        <w:rPr>
          <w:rFonts w:cs="Calibri"/>
          <w:iCs/>
          <w:color w:val="000000" w:themeColor="text1"/>
          <w:u w:val="single"/>
        </w:rPr>
        <w:t>z rozmieszczeniem i instalacją urządzeń</w:t>
      </w:r>
      <w:r w:rsidR="00C20B5B">
        <w:rPr>
          <w:rFonts w:cs="Calibri"/>
          <w:iCs/>
          <w:color w:val="000000" w:themeColor="text1"/>
        </w:rPr>
        <w:t>)</w:t>
      </w:r>
      <w:r w:rsidR="008A0BD8" w:rsidRPr="005048AD">
        <w:rPr>
          <w:rFonts w:cs="Calibri"/>
          <w:iCs/>
          <w:color w:val="000000" w:themeColor="text1"/>
        </w:rPr>
        <w:t>, zabezpieczenie kosztów dotyczących materiałów niezbędnych</w:t>
      </w:r>
      <w:r w:rsidR="00353171">
        <w:rPr>
          <w:rFonts w:cs="Calibri"/>
          <w:iCs/>
          <w:color w:val="000000" w:themeColor="text1"/>
        </w:rPr>
        <w:t xml:space="preserve"> </w:t>
      </w:r>
      <w:r w:rsidR="008A0BD8" w:rsidRPr="005048AD">
        <w:rPr>
          <w:rFonts w:cs="Calibri"/>
          <w:iCs/>
          <w:color w:val="000000" w:themeColor="text1"/>
        </w:rPr>
        <w:t xml:space="preserve">do świadczenia usługi, wyposażenia stanowisk pracy osób realizujących usługę, koszty związane z ubezpieczeniami, zakładane marże, koszt </w:t>
      </w:r>
      <w:proofErr w:type="spellStart"/>
      <w:r w:rsidR="008A0BD8" w:rsidRPr="005048AD">
        <w:rPr>
          <w:rFonts w:cs="Calibri"/>
          <w:iCs/>
          <w:color w:val="000000" w:themeColor="text1"/>
        </w:rPr>
        <w:t>ryzyk</w:t>
      </w:r>
      <w:proofErr w:type="spellEnd"/>
      <w:r w:rsidR="008A0BD8" w:rsidRPr="005048AD">
        <w:rPr>
          <w:rFonts w:cs="Calibri"/>
          <w:iCs/>
          <w:color w:val="000000" w:themeColor="text1"/>
        </w:rPr>
        <w:t xml:space="preserve"> pojawiających się podczas realizacji zamówienia jakie na obecnym etapie postępowania mogą być zidentyfikowane. Stawka podatku VAT w przedmiotowym postępowaniu wynosi </w:t>
      </w:r>
      <w:r w:rsidR="008A0BD8" w:rsidRPr="005048AD">
        <w:rPr>
          <w:rFonts w:cs="Calibri"/>
          <w:b/>
          <w:bCs/>
          <w:iCs/>
          <w:color w:val="000000" w:themeColor="text1"/>
        </w:rPr>
        <w:t>23 %</w:t>
      </w:r>
      <w:r w:rsidR="008A0BD8" w:rsidRPr="005048AD">
        <w:rPr>
          <w:rFonts w:cs="Calibri"/>
          <w:iCs/>
          <w:color w:val="000000" w:themeColor="text1"/>
        </w:rPr>
        <w:t>.</w:t>
      </w:r>
    </w:p>
    <w:p w14:paraId="2274BD6C" w14:textId="1D734FA3" w:rsidR="003B365D" w:rsidRPr="005048AD" w:rsidRDefault="003B365D" w:rsidP="00F21F06">
      <w:pPr>
        <w:pStyle w:val="Akapitzlist"/>
        <w:numPr>
          <w:ilvl w:val="0"/>
          <w:numId w:val="10"/>
        </w:numPr>
        <w:spacing w:after="0" w:line="240" w:lineRule="auto"/>
        <w:ind w:left="567" w:hanging="567"/>
        <w:jc w:val="both"/>
        <w:rPr>
          <w:rFonts w:cs="Calibri"/>
          <w:color w:val="000000" w:themeColor="text1"/>
        </w:rPr>
      </w:pPr>
      <w:r w:rsidRPr="005048AD">
        <w:rPr>
          <w:rFonts w:cs="Calibri"/>
          <w:color w:val="000000" w:themeColor="text1"/>
        </w:rPr>
        <w:t xml:space="preserve">Jeżeli </w:t>
      </w:r>
      <w:r w:rsidR="00ED1B63" w:rsidRPr="005048AD">
        <w:rPr>
          <w:rFonts w:cs="Calibri"/>
          <w:color w:val="000000" w:themeColor="text1"/>
        </w:rPr>
        <w:t>wykonawca</w:t>
      </w:r>
      <w:r w:rsidRPr="005048AD">
        <w:rPr>
          <w:rFonts w:cs="Calibri"/>
          <w:color w:val="000000" w:themeColor="text1"/>
        </w:rPr>
        <w:t xml:space="preserve"> jest podatnikiem podatku VAT cenę oferty będzie stanowić cena brutto (wraz</w:t>
      </w:r>
      <w:r w:rsidR="00353171">
        <w:rPr>
          <w:rFonts w:cs="Calibri"/>
          <w:color w:val="000000" w:themeColor="text1"/>
        </w:rPr>
        <w:t xml:space="preserve"> </w:t>
      </w:r>
      <w:r w:rsidRPr="005048AD">
        <w:rPr>
          <w:rFonts w:cs="Calibri"/>
          <w:color w:val="000000" w:themeColor="text1"/>
        </w:rPr>
        <w:t>z podatkiem VAT).</w:t>
      </w:r>
    </w:p>
    <w:p w14:paraId="73938E2E" w14:textId="77777777" w:rsidR="003B365D" w:rsidRPr="005048AD" w:rsidRDefault="003B365D" w:rsidP="00F21F06">
      <w:pPr>
        <w:pStyle w:val="Akapitzlist"/>
        <w:numPr>
          <w:ilvl w:val="0"/>
          <w:numId w:val="10"/>
        </w:numPr>
        <w:spacing w:after="0" w:line="240" w:lineRule="auto"/>
        <w:ind w:left="567" w:hanging="567"/>
        <w:jc w:val="both"/>
        <w:rPr>
          <w:rFonts w:cs="Calibri"/>
          <w:color w:val="000000" w:themeColor="text1"/>
        </w:rPr>
      </w:pPr>
      <w:r w:rsidRPr="005048AD">
        <w:rPr>
          <w:rFonts w:cs="Calibri"/>
          <w:color w:val="000000" w:themeColor="text1"/>
        </w:rPr>
        <w:t>Zamawiający wymaga zagwarantowania stałości ceny w okresie trwania umowy.</w:t>
      </w:r>
    </w:p>
    <w:p w14:paraId="7EC27285" w14:textId="69D39B66" w:rsidR="003B365D" w:rsidRPr="005048AD" w:rsidRDefault="003B365D" w:rsidP="00F21F06">
      <w:pPr>
        <w:pStyle w:val="Akapitzlist"/>
        <w:numPr>
          <w:ilvl w:val="0"/>
          <w:numId w:val="10"/>
        </w:numPr>
        <w:spacing w:after="0" w:line="240" w:lineRule="auto"/>
        <w:ind w:left="567" w:hanging="567"/>
        <w:jc w:val="both"/>
        <w:rPr>
          <w:rFonts w:cs="Calibri"/>
          <w:color w:val="000000" w:themeColor="text1"/>
        </w:rPr>
      </w:pPr>
      <w:r w:rsidRPr="005048AD">
        <w:rPr>
          <w:rFonts w:cs="Calibri"/>
          <w:color w:val="000000" w:themeColor="text1"/>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5048AD">
        <w:rPr>
          <w:rFonts w:cs="Calibri"/>
          <w:color w:val="000000" w:themeColor="text1"/>
          <w:szCs w:val="20"/>
        </w:rPr>
        <w:t>późn</w:t>
      </w:r>
      <w:proofErr w:type="spellEnd"/>
      <w:r w:rsidRPr="005048AD">
        <w:rPr>
          <w:rFonts w:cs="Calibri"/>
          <w:color w:val="000000" w:themeColor="text1"/>
          <w:szCs w:val="20"/>
        </w:rPr>
        <w:t>. zm.), dla celów zastosowania kryterium ceny lub kosztu Zamawiający dolicza do przedstawionej w tej ofercie ceny kwotę podatku od towarów</w:t>
      </w:r>
      <w:r w:rsidR="00353171">
        <w:rPr>
          <w:rFonts w:cs="Calibri"/>
          <w:color w:val="000000" w:themeColor="text1"/>
          <w:szCs w:val="20"/>
        </w:rPr>
        <w:t xml:space="preserve"> </w:t>
      </w:r>
      <w:r w:rsidRPr="005048AD">
        <w:rPr>
          <w:rFonts w:cs="Calibri"/>
          <w:color w:val="000000" w:themeColor="text1"/>
          <w:szCs w:val="20"/>
        </w:rPr>
        <w:t>i usług, którą miałby obowiązek rozliczyć.</w:t>
      </w:r>
    </w:p>
    <w:p w14:paraId="04B0433E" w14:textId="77777777" w:rsidR="003B365D" w:rsidRPr="005048AD" w:rsidRDefault="003B365D" w:rsidP="00F21F06">
      <w:pPr>
        <w:pStyle w:val="Akapitzlist"/>
        <w:numPr>
          <w:ilvl w:val="0"/>
          <w:numId w:val="10"/>
        </w:numPr>
        <w:spacing w:line="240" w:lineRule="auto"/>
        <w:ind w:left="567" w:hanging="567"/>
        <w:jc w:val="both"/>
        <w:rPr>
          <w:rFonts w:cs="Calibri"/>
          <w:color w:val="000000" w:themeColor="text1"/>
        </w:rPr>
      </w:pPr>
      <w:r w:rsidRPr="005048AD">
        <w:rPr>
          <w:rFonts w:cs="Calibri"/>
          <w:color w:val="000000" w:themeColor="text1"/>
          <w:szCs w:val="20"/>
        </w:rPr>
        <w:t>W ofercie, o której mowa w pkt 4, wykonawca ma obowiązek:</w:t>
      </w:r>
    </w:p>
    <w:p w14:paraId="79105CCA" w14:textId="1CA74F13" w:rsidR="003B365D" w:rsidRPr="005048AD" w:rsidRDefault="003B365D" w:rsidP="00F21F06">
      <w:pPr>
        <w:pStyle w:val="Akapitzlist"/>
        <w:numPr>
          <w:ilvl w:val="1"/>
          <w:numId w:val="10"/>
        </w:numPr>
        <w:tabs>
          <w:tab w:val="clear" w:pos="1021"/>
        </w:tabs>
        <w:spacing w:line="240" w:lineRule="auto"/>
        <w:ind w:left="567" w:hanging="567"/>
        <w:jc w:val="both"/>
        <w:rPr>
          <w:rFonts w:cs="Calibri"/>
          <w:color w:val="000000" w:themeColor="text1"/>
        </w:rPr>
      </w:pPr>
      <w:r w:rsidRPr="005048AD">
        <w:rPr>
          <w:rFonts w:cs="Calibri"/>
          <w:color w:val="000000" w:themeColor="text1"/>
          <w:szCs w:val="20"/>
        </w:rPr>
        <w:t>poinformowania zamawiającego, że wybór jego oferty będzie prowadził do powstania</w:t>
      </w:r>
      <w:r w:rsidR="00353171">
        <w:rPr>
          <w:rFonts w:cs="Calibri"/>
          <w:color w:val="000000" w:themeColor="text1"/>
          <w:szCs w:val="20"/>
        </w:rPr>
        <w:t xml:space="preserve"> </w:t>
      </w:r>
      <w:r w:rsidRPr="005048AD">
        <w:rPr>
          <w:rFonts w:cs="Calibri"/>
          <w:color w:val="000000" w:themeColor="text1"/>
          <w:szCs w:val="20"/>
        </w:rPr>
        <w:t>u Zamawiającego obowiązku podatkowego;</w:t>
      </w:r>
    </w:p>
    <w:p w14:paraId="03C4A53A" w14:textId="77777777" w:rsidR="003B365D" w:rsidRPr="005048AD" w:rsidRDefault="003B365D" w:rsidP="00F21F06">
      <w:pPr>
        <w:pStyle w:val="Akapitzlist"/>
        <w:numPr>
          <w:ilvl w:val="1"/>
          <w:numId w:val="10"/>
        </w:numPr>
        <w:tabs>
          <w:tab w:val="clear" w:pos="1021"/>
        </w:tabs>
        <w:spacing w:line="240" w:lineRule="auto"/>
        <w:ind w:left="567" w:hanging="567"/>
        <w:jc w:val="both"/>
        <w:rPr>
          <w:rFonts w:cs="Calibri"/>
          <w:color w:val="000000" w:themeColor="text1"/>
        </w:rPr>
      </w:pPr>
      <w:r w:rsidRPr="005048AD">
        <w:rPr>
          <w:rFonts w:cs="Calibri"/>
          <w:color w:val="000000" w:themeColor="text1"/>
          <w:szCs w:val="20"/>
        </w:rPr>
        <w:t>wskazania nazwy (rodzaju) towaru lub usługi, których dostawa lub świadczenie będą prowadziły do powstania obowiązku podatkowego;</w:t>
      </w:r>
    </w:p>
    <w:p w14:paraId="2A034EA8" w14:textId="77777777" w:rsidR="003B365D" w:rsidRPr="00104171" w:rsidRDefault="003B365D" w:rsidP="00F21F06">
      <w:pPr>
        <w:pStyle w:val="Akapitzlist"/>
        <w:numPr>
          <w:ilvl w:val="1"/>
          <w:numId w:val="10"/>
        </w:numPr>
        <w:tabs>
          <w:tab w:val="clear" w:pos="1021"/>
        </w:tabs>
        <w:spacing w:line="240" w:lineRule="auto"/>
        <w:ind w:left="567" w:hanging="567"/>
        <w:jc w:val="both"/>
        <w:rPr>
          <w:rFonts w:cs="Calibri"/>
          <w:color w:val="000000" w:themeColor="text1"/>
          <w:sz w:val="21"/>
          <w:szCs w:val="21"/>
        </w:rPr>
      </w:pPr>
      <w:r w:rsidRPr="00104171">
        <w:rPr>
          <w:rFonts w:cs="Calibri"/>
          <w:color w:val="000000" w:themeColor="text1"/>
          <w:sz w:val="21"/>
          <w:szCs w:val="21"/>
        </w:rPr>
        <w:t>wskazania wartości towaru lub usługi objętego obowiązkiem podatkowym zamawiającego, bez kwoty podatku;</w:t>
      </w:r>
    </w:p>
    <w:p w14:paraId="5BED396E" w14:textId="77777777" w:rsidR="003B365D" w:rsidRPr="005048AD" w:rsidRDefault="003B365D" w:rsidP="00F21F06">
      <w:pPr>
        <w:pStyle w:val="Akapitzlist"/>
        <w:numPr>
          <w:ilvl w:val="1"/>
          <w:numId w:val="10"/>
        </w:numPr>
        <w:tabs>
          <w:tab w:val="clear" w:pos="1021"/>
        </w:tabs>
        <w:spacing w:line="240" w:lineRule="auto"/>
        <w:ind w:left="567" w:hanging="567"/>
        <w:jc w:val="both"/>
        <w:rPr>
          <w:rFonts w:cs="Calibri"/>
          <w:color w:val="000000" w:themeColor="text1"/>
        </w:rPr>
      </w:pPr>
      <w:r w:rsidRPr="005048AD">
        <w:rPr>
          <w:rFonts w:cs="Calibri"/>
          <w:color w:val="000000" w:themeColor="text1"/>
          <w:szCs w:val="20"/>
        </w:rPr>
        <w:t>wskazania stawki podatku od towarów i usług, która zgodnie z wiedzą wykonawcy, będzie miała zastosowanie.</w:t>
      </w:r>
    </w:p>
    <w:p w14:paraId="36C105DB"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Opis kryteriów oceny ofert, wraz z podaniem wag tych kryteriów i sposobu oceny ofert</w:t>
      </w:r>
    </w:p>
    <w:p w14:paraId="11129417" w14:textId="18E50836" w:rsidR="003421AB" w:rsidRPr="00E37853" w:rsidRDefault="00D11391" w:rsidP="00F21F06">
      <w:pPr>
        <w:suppressAutoHyphens/>
        <w:spacing w:before="120" w:line="240" w:lineRule="auto"/>
        <w:ind w:left="567" w:hanging="567"/>
        <w:jc w:val="both"/>
        <w:rPr>
          <w:color w:val="000000" w:themeColor="text1"/>
        </w:rPr>
      </w:pPr>
      <w:r w:rsidRPr="00204BB3">
        <w:rPr>
          <w:color w:val="000000" w:themeColor="text1"/>
        </w:rPr>
        <w:t>Przy dokonywaniu wyboru najkorzystniejszej oferty Zamawiający stosować będzie następujące kryteri</w:t>
      </w:r>
      <w:r>
        <w:rPr>
          <w:color w:val="000000" w:themeColor="text1"/>
        </w:rPr>
        <w:t>um</w:t>
      </w:r>
      <w:r w:rsidR="008B1C77">
        <w:rPr>
          <w:color w:val="000000" w:themeColor="text1"/>
        </w:rPr>
        <w:t xml:space="preserve"> </w:t>
      </w:r>
      <w:r w:rsidRPr="00204BB3">
        <w:rPr>
          <w:color w:val="000000" w:themeColor="text1"/>
        </w:rPr>
        <w:t>oceny ofert:</w:t>
      </w:r>
      <w:r>
        <w:rPr>
          <w:color w:val="000000" w:themeColor="text1"/>
        </w:rPr>
        <w:t xml:space="preserve"> </w:t>
      </w:r>
      <w:r w:rsidRPr="00B8738C">
        <w:rPr>
          <w:b/>
          <w:color w:val="000000" w:themeColor="text1"/>
        </w:rPr>
        <w:t>Cena  – 100 %   =  100 pkt</w:t>
      </w:r>
    </w:p>
    <w:tbl>
      <w:tblPr>
        <w:tblpPr w:leftFromText="141" w:rightFromText="141" w:vertAnchor="text" w:horzAnchor="page" w:tblpX="2276" w:tblpY="1098"/>
        <w:tblOverlap w:val="never"/>
        <w:tblW w:w="0" w:type="auto"/>
        <w:tblLayout w:type="fixed"/>
        <w:tblCellMar>
          <w:left w:w="70" w:type="dxa"/>
          <w:right w:w="70" w:type="dxa"/>
        </w:tblCellMar>
        <w:tblLook w:val="0000" w:firstRow="0" w:lastRow="0" w:firstColumn="0" w:lastColumn="0" w:noHBand="0" w:noVBand="0"/>
      </w:tblPr>
      <w:tblGrid>
        <w:gridCol w:w="678"/>
        <w:gridCol w:w="882"/>
        <w:gridCol w:w="708"/>
        <w:gridCol w:w="7370"/>
      </w:tblGrid>
      <w:tr w:rsidR="0079006C" w:rsidRPr="00204BB3" w14:paraId="54F29CF8" w14:textId="77777777" w:rsidTr="00F21F06">
        <w:trPr>
          <w:cantSplit/>
          <w:trHeight w:val="60"/>
        </w:trPr>
        <w:tc>
          <w:tcPr>
            <w:tcW w:w="678" w:type="dxa"/>
          </w:tcPr>
          <w:p w14:paraId="6E6CE379" w14:textId="77777777" w:rsidR="0079006C" w:rsidRPr="00204BB3" w:rsidRDefault="0079006C" w:rsidP="00F21F06">
            <w:pPr>
              <w:pStyle w:val="Tekstpodstawowy"/>
              <w:ind w:left="705" w:hanging="705"/>
              <w:rPr>
                <w:rFonts w:ascii="Times New Roman" w:hAnsi="Times New Roman"/>
                <w:bCs/>
                <w:color w:val="000000" w:themeColor="text1"/>
              </w:rPr>
            </w:pPr>
          </w:p>
        </w:tc>
        <w:tc>
          <w:tcPr>
            <w:tcW w:w="882" w:type="dxa"/>
            <w:vMerge w:val="restart"/>
            <w:vAlign w:val="center"/>
          </w:tcPr>
          <w:p w14:paraId="625F95C9" w14:textId="77777777" w:rsidR="0079006C" w:rsidRDefault="0079006C" w:rsidP="00F21F06">
            <w:pPr>
              <w:pStyle w:val="Tekstpodstawowy"/>
              <w:ind w:left="705" w:hanging="705"/>
              <w:jc w:val="both"/>
              <w:rPr>
                <w:rFonts w:asciiTheme="majorHAnsi" w:hAnsiTheme="majorHAnsi" w:cstheme="majorHAnsi"/>
                <w:bCs/>
                <w:color w:val="000000" w:themeColor="text1"/>
                <w:sz w:val="22"/>
                <w:szCs w:val="22"/>
              </w:rPr>
            </w:pPr>
          </w:p>
          <w:p w14:paraId="0802318A" w14:textId="77777777" w:rsidR="0079006C" w:rsidRPr="008C1629" w:rsidRDefault="0079006C" w:rsidP="00F21F06">
            <w:pPr>
              <w:pStyle w:val="Tekstpodstawowy"/>
              <w:ind w:left="0"/>
              <w:jc w:val="both"/>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C =</w:t>
            </w:r>
          </w:p>
        </w:tc>
        <w:tc>
          <w:tcPr>
            <w:tcW w:w="708" w:type="dxa"/>
            <w:tcBorders>
              <w:bottom w:val="single" w:sz="4" w:space="0" w:color="auto"/>
            </w:tcBorders>
            <w:vAlign w:val="center"/>
          </w:tcPr>
          <w:p w14:paraId="573335BA" w14:textId="77777777" w:rsidR="0079006C" w:rsidRPr="008C1629" w:rsidRDefault="0079006C" w:rsidP="00F21F06">
            <w:pPr>
              <w:pStyle w:val="Tekstpodstawowy"/>
              <w:ind w:left="705" w:hanging="705"/>
              <w:jc w:val="center"/>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min</w:t>
            </w:r>
          </w:p>
        </w:tc>
        <w:tc>
          <w:tcPr>
            <w:tcW w:w="7370" w:type="dxa"/>
            <w:vMerge w:val="restart"/>
            <w:vAlign w:val="center"/>
          </w:tcPr>
          <w:p w14:paraId="62A0FC0E" w14:textId="77777777" w:rsidR="0079006C" w:rsidRPr="008C1629" w:rsidRDefault="0079006C" w:rsidP="00F21F06">
            <w:pPr>
              <w:pStyle w:val="Tekstpodstawowy"/>
              <w:ind w:left="705" w:hanging="705"/>
              <w:jc w:val="both"/>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x 100 pkt</w:t>
            </w:r>
          </w:p>
        </w:tc>
      </w:tr>
      <w:tr w:rsidR="0079006C" w:rsidRPr="00204BB3" w14:paraId="4DE323AE" w14:textId="77777777" w:rsidTr="0079006C">
        <w:trPr>
          <w:cantSplit/>
          <w:trHeight w:val="53"/>
        </w:trPr>
        <w:tc>
          <w:tcPr>
            <w:tcW w:w="678" w:type="dxa"/>
          </w:tcPr>
          <w:p w14:paraId="7A7CC7E8" w14:textId="77777777" w:rsidR="0079006C" w:rsidRPr="00204BB3" w:rsidRDefault="0079006C" w:rsidP="00F21F06">
            <w:pPr>
              <w:pStyle w:val="Tekstpodstawowy"/>
              <w:ind w:left="705" w:hanging="705"/>
              <w:rPr>
                <w:rFonts w:ascii="Times New Roman" w:hAnsi="Times New Roman"/>
                <w:bCs/>
                <w:color w:val="000000" w:themeColor="text1"/>
              </w:rPr>
            </w:pPr>
          </w:p>
        </w:tc>
        <w:tc>
          <w:tcPr>
            <w:tcW w:w="882" w:type="dxa"/>
            <w:vMerge/>
            <w:vAlign w:val="center"/>
          </w:tcPr>
          <w:p w14:paraId="200E0C1D" w14:textId="77777777" w:rsidR="0079006C" w:rsidRPr="008C1629" w:rsidRDefault="0079006C" w:rsidP="00F21F06">
            <w:pPr>
              <w:pStyle w:val="Tekstpodstawowy"/>
              <w:ind w:left="705" w:hanging="705"/>
              <w:rPr>
                <w:rFonts w:asciiTheme="majorHAnsi" w:hAnsiTheme="majorHAnsi" w:cstheme="majorHAnsi"/>
                <w:bCs/>
                <w:color w:val="000000" w:themeColor="text1"/>
              </w:rPr>
            </w:pPr>
          </w:p>
        </w:tc>
        <w:tc>
          <w:tcPr>
            <w:tcW w:w="708" w:type="dxa"/>
            <w:tcBorders>
              <w:top w:val="single" w:sz="4" w:space="0" w:color="auto"/>
            </w:tcBorders>
            <w:vAlign w:val="center"/>
          </w:tcPr>
          <w:p w14:paraId="55F37FB0" w14:textId="77777777" w:rsidR="0079006C" w:rsidRPr="008C1629" w:rsidRDefault="0079006C" w:rsidP="00F21F06">
            <w:pPr>
              <w:pStyle w:val="Tekstpodstawowy"/>
              <w:ind w:left="705" w:hanging="705"/>
              <w:jc w:val="center"/>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o</w:t>
            </w:r>
          </w:p>
        </w:tc>
        <w:tc>
          <w:tcPr>
            <w:tcW w:w="7370" w:type="dxa"/>
            <w:vMerge/>
            <w:vAlign w:val="center"/>
          </w:tcPr>
          <w:p w14:paraId="797663E4" w14:textId="77777777" w:rsidR="0079006C" w:rsidRPr="008C1629" w:rsidRDefault="0079006C" w:rsidP="00F21F06">
            <w:pPr>
              <w:pStyle w:val="Tekstpodstawowy"/>
              <w:ind w:left="705" w:hanging="705"/>
              <w:rPr>
                <w:rFonts w:asciiTheme="majorHAnsi" w:hAnsiTheme="majorHAnsi" w:cstheme="majorHAnsi"/>
                <w:bCs/>
                <w:color w:val="000000" w:themeColor="text1"/>
              </w:rPr>
            </w:pPr>
          </w:p>
        </w:tc>
      </w:tr>
      <w:tr w:rsidR="0079006C" w:rsidRPr="00204BB3" w14:paraId="3393218D" w14:textId="77777777" w:rsidTr="0079006C">
        <w:trPr>
          <w:cantSplit/>
          <w:trHeight w:val="300"/>
        </w:trPr>
        <w:tc>
          <w:tcPr>
            <w:tcW w:w="678" w:type="dxa"/>
            <w:vAlign w:val="bottom"/>
          </w:tcPr>
          <w:p w14:paraId="1DDC9BCF" w14:textId="77777777" w:rsidR="0079006C" w:rsidRPr="00204BB3" w:rsidRDefault="0079006C" w:rsidP="00F21F06">
            <w:pPr>
              <w:pStyle w:val="Tekstpodstawowy"/>
              <w:ind w:left="705" w:hanging="705"/>
              <w:jc w:val="center"/>
              <w:rPr>
                <w:rFonts w:ascii="Times New Roman" w:hAnsi="Times New Roman"/>
                <w:bCs/>
                <w:color w:val="000000" w:themeColor="text1"/>
              </w:rPr>
            </w:pPr>
            <w:proofErr w:type="spellStart"/>
            <w:r w:rsidRPr="00204BB3">
              <w:rPr>
                <w:rFonts w:ascii="Times New Roman" w:hAnsi="Times New Roman"/>
                <w:bCs/>
                <w:color w:val="000000" w:themeColor="text1"/>
                <w:sz w:val="22"/>
                <w:szCs w:val="22"/>
              </w:rPr>
              <w:t>gdzie</w:t>
            </w:r>
            <w:proofErr w:type="spellEnd"/>
            <w:r w:rsidRPr="00204BB3">
              <w:rPr>
                <w:rFonts w:ascii="Times New Roman" w:hAnsi="Times New Roman"/>
                <w:bCs/>
                <w:color w:val="000000" w:themeColor="text1"/>
                <w:sz w:val="22"/>
                <w:szCs w:val="22"/>
              </w:rPr>
              <w:t>:</w:t>
            </w:r>
          </w:p>
        </w:tc>
        <w:tc>
          <w:tcPr>
            <w:tcW w:w="882" w:type="dxa"/>
            <w:vAlign w:val="bottom"/>
          </w:tcPr>
          <w:p w14:paraId="3352269F" w14:textId="77777777" w:rsidR="0079006C" w:rsidRPr="008C1629" w:rsidRDefault="0079006C" w:rsidP="00F21F06">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 xml:space="preserve">min </w:t>
            </w:r>
          </w:p>
        </w:tc>
        <w:tc>
          <w:tcPr>
            <w:tcW w:w="8078" w:type="dxa"/>
            <w:gridSpan w:val="2"/>
            <w:vAlign w:val="bottom"/>
          </w:tcPr>
          <w:p w14:paraId="71A0741B" w14:textId="77777777" w:rsidR="0079006C" w:rsidRPr="008C1629" w:rsidRDefault="0079006C" w:rsidP="00F21F06">
            <w:pPr>
              <w:pStyle w:val="Tekstpodstawowy"/>
              <w:ind w:left="0"/>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najniższa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cena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brutto</w:t>
            </w:r>
            <w:proofErr w:type="spellEnd"/>
            <w:r w:rsidRPr="008C1629">
              <w:rPr>
                <w:rFonts w:asciiTheme="majorHAnsi" w:hAnsiTheme="majorHAnsi" w:cstheme="majorHAnsi"/>
                <w:bCs/>
                <w:color w:val="000000" w:themeColor="text1"/>
                <w:sz w:val="22"/>
                <w:szCs w:val="22"/>
              </w:rPr>
              <w:t xml:space="preserve"> z </w:t>
            </w:r>
            <w:proofErr w:type="spellStart"/>
            <w:r w:rsidRPr="008C1629">
              <w:rPr>
                <w:rFonts w:asciiTheme="majorHAnsi" w:hAnsiTheme="majorHAnsi" w:cstheme="majorHAnsi"/>
                <w:bCs/>
                <w:color w:val="000000" w:themeColor="text1"/>
                <w:sz w:val="22"/>
                <w:szCs w:val="22"/>
              </w:rPr>
              <w:t>ocenianych</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ofert</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zł</w:t>
            </w:r>
            <w:proofErr w:type="spellEnd"/>
            <w:r w:rsidRPr="008C1629">
              <w:rPr>
                <w:rFonts w:asciiTheme="majorHAnsi" w:hAnsiTheme="majorHAnsi" w:cstheme="majorHAnsi"/>
                <w:bCs/>
                <w:color w:val="000000" w:themeColor="text1"/>
                <w:sz w:val="22"/>
                <w:szCs w:val="22"/>
              </w:rPr>
              <w:t>)</w:t>
            </w:r>
          </w:p>
        </w:tc>
      </w:tr>
      <w:tr w:rsidR="0079006C" w:rsidRPr="00204BB3" w14:paraId="4505F856" w14:textId="77777777" w:rsidTr="008A2CB3">
        <w:trPr>
          <w:cantSplit/>
          <w:trHeight w:val="292"/>
        </w:trPr>
        <w:tc>
          <w:tcPr>
            <w:tcW w:w="678" w:type="dxa"/>
            <w:vAlign w:val="center"/>
          </w:tcPr>
          <w:p w14:paraId="2E7AEDDF" w14:textId="77777777" w:rsidR="0079006C" w:rsidRPr="00204BB3" w:rsidRDefault="0079006C" w:rsidP="00F21F06">
            <w:pPr>
              <w:pStyle w:val="Tekstpodstawowy"/>
              <w:ind w:left="705" w:hanging="705"/>
              <w:rPr>
                <w:rFonts w:ascii="Times New Roman" w:hAnsi="Times New Roman"/>
                <w:bCs/>
                <w:color w:val="000000" w:themeColor="text1"/>
              </w:rPr>
            </w:pPr>
          </w:p>
        </w:tc>
        <w:tc>
          <w:tcPr>
            <w:tcW w:w="882" w:type="dxa"/>
            <w:vAlign w:val="bottom"/>
          </w:tcPr>
          <w:p w14:paraId="3D046113" w14:textId="77777777" w:rsidR="0079006C" w:rsidRPr="008C1629" w:rsidRDefault="0079006C" w:rsidP="00F21F06">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C </w:t>
            </w:r>
            <w:r w:rsidRPr="008C1629">
              <w:rPr>
                <w:rFonts w:asciiTheme="majorHAnsi" w:hAnsiTheme="majorHAnsi" w:cstheme="majorHAnsi"/>
                <w:bCs/>
                <w:color w:val="000000" w:themeColor="text1"/>
                <w:sz w:val="22"/>
                <w:szCs w:val="22"/>
                <w:vertAlign w:val="subscript"/>
              </w:rPr>
              <w:t>o</w:t>
            </w:r>
          </w:p>
        </w:tc>
        <w:tc>
          <w:tcPr>
            <w:tcW w:w="8078" w:type="dxa"/>
            <w:gridSpan w:val="2"/>
            <w:vAlign w:val="bottom"/>
          </w:tcPr>
          <w:p w14:paraId="6C0CE04E" w14:textId="77777777" w:rsidR="0079006C" w:rsidRPr="008C1629" w:rsidRDefault="0079006C" w:rsidP="00F21F06">
            <w:pPr>
              <w:pStyle w:val="Tekstpodstawowy"/>
              <w:ind w:left="705" w:hanging="705"/>
              <w:rPr>
                <w:rFonts w:asciiTheme="majorHAnsi" w:hAnsiTheme="majorHAnsi" w:cstheme="majorHAnsi"/>
                <w:bCs/>
                <w:color w:val="000000" w:themeColor="text1"/>
              </w:rPr>
            </w:pPr>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cena</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brutto</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badanej</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oferty</w:t>
            </w:r>
            <w:proofErr w:type="spellEnd"/>
            <w:r w:rsidRPr="008C1629">
              <w:rPr>
                <w:rFonts w:asciiTheme="majorHAnsi" w:hAnsiTheme="majorHAnsi" w:cstheme="majorHAnsi"/>
                <w:bCs/>
                <w:color w:val="000000" w:themeColor="text1"/>
                <w:sz w:val="22"/>
                <w:szCs w:val="22"/>
              </w:rPr>
              <w:t xml:space="preserve"> (</w:t>
            </w:r>
            <w:proofErr w:type="spellStart"/>
            <w:r w:rsidRPr="008C1629">
              <w:rPr>
                <w:rFonts w:asciiTheme="majorHAnsi" w:hAnsiTheme="majorHAnsi" w:cstheme="majorHAnsi"/>
                <w:bCs/>
                <w:color w:val="000000" w:themeColor="text1"/>
                <w:sz w:val="22"/>
                <w:szCs w:val="22"/>
              </w:rPr>
              <w:t>zł</w:t>
            </w:r>
            <w:proofErr w:type="spellEnd"/>
            <w:r w:rsidRPr="008C1629">
              <w:rPr>
                <w:rFonts w:asciiTheme="majorHAnsi" w:hAnsiTheme="majorHAnsi" w:cstheme="majorHAnsi"/>
                <w:bCs/>
                <w:color w:val="000000" w:themeColor="text1"/>
                <w:sz w:val="22"/>
                <w:szCs w:val="22"/>
              </w:rPr>
              <w:t>)</w:t>
            </w:r>
          </w:p>
        </w:tc>
      </w:tr>
    </w:tbl>
    <w:p w14:paraId="219D5815" w14:textId="5DAB5617" w:rsidR="00D11391" w:rsidRPr="00E55D98" w:rsidRDefault="00D11391" w:rsidP="00F21F06">
      <w:pPr>
        <w:spacing w:line="240" w:lineRule="auto"/>
        <w:rPr>
          <w:sz w:val="21"/>
          <w:szCs w:val="21"/>
        </w:rPr>
      </w:pPr>
      <w:r w:rsidRPr="00E55D98">
        <w:rPr>
          <w:sz w:val="21"/>
          <w:szCs w:val="21"/>
        </w:rPr>
        <w:t xml:space="preserve">Kryterium „Cena” będzie rozpatrywana na podstawie ceny brutto za wykonanie przedmiotu zamówienia, podanej przez Wykonawcę </w:t>
      </w:r>
      <w:r w:rsidR="00893A91" w:rsidRPr="00E55D98">
        <w:rPr>
          <w:sz w:val="21"/>
          <w:szCs w:val="21"/>
        </w:rPr>
        <w:t>w</w:t>
      </w:r>
      <w:r w:rsidRPr="00E55D98">
        <w:rPr>
          <w:sz w:val="21"/>
          <w:szCs w:val="21"/>
        </w:rPr>
        <w:t xml:space="preserve"> Formularzu Oferty. </w:t>
      </w:r>
      <w:r w:rsidR="008C1629" w:rsidRPr="00E55D98">
        <w:rPr>
          <w:sz w:val="21"/>
          <w:szCs w:val="21"/>
        </w:rPr>
        <w:t xml:space="preserve"> </w:t>
      </w:r>
      <w:r w:rsidRPr="00E55D98">
        <w:rPr>
          <w:color w:val="000000" w:themeColor="text1"/>
          <w:sz w:val="21"/>
          <w:szCs w:val="21"/>
        </w:rPr>
        <w:t>Zamawiający ofercie o najniższej cenie przyzna 100</w:t>
      </w:r>
      <w:r w:rsidRPr="00204BB3">
        <w:rPr>
          <w:color w:val="000000" w:themeColor="text1"/>
        </w:rPr>
        <w:t xml:space="preserve"> </w:t>
      </w:r>
      <w:r w:rsidRPr="00E55D98">
        <w:rPr>
          <w:color w:val="000000" w:themeColor="text1"/>
          <w:sz w:val="21"/>
          <w:szCs w:val="21"/>
        </w:rPr>
        <w:t>punktów a każdej następnej zostanie przyporządkowana liczba punktów proporcjonalnie mniejsza, według wzoru:</w:t>
      </w:r>
    </w:p>
    <w:p w14:paraId="7C781DB2" w14:textId="2B60E9A1" w:rsidR="003B365D" w:rsidRPr="00D11391" w:rsidRDefault="003B365D" w:rsidP="00F21F06">
      <w:pPr>
        <w:spacing w:line="240" w:lineRule="auto"/>
        <w:jc w:val="both"/>
        <w:rPr>
          <w:rFonts w:cs="Calibri"/>
          <w:color w:val="000000" w:themeColor="text1"/>
          <w:szCs w:val="20"/>
        </w:rPr>
      </w:pPr>
      <w:r w:rsidRPr="001410BD">
        <w:rPr>
          <w:rFonts w:cs="Calibri"/>
          <w:color w:val="000000" w:themeColor="text1"/>
          <w:szCs w:val="20"/>
        </w:rPr>
        <w:t>Zamawiający zastosuje zaokrąglenie każdego wyniku do dwóch miejsc po przecinku.</w:t>
      </w:r>
    </w:p>
    <w:p w14:paraId="27183126"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lastRenderedPageBreak/>
        <w:t>Wymagania dotyczące zabezpieczenia należytego wykonania umowy</w:t>
      </w:r>
    </w:p>
    <w:p w14:paraId="66223F77" w14:textId="77777777" w:rsidR="003B365D" w:rsidRPr="005048AD" w:rsidRDefault="003B365D" w:rsidP="00F21F06">
      <w:pPr>
        <w:pStyle w:val="Akapitzlist"/>
        <w:numPr>
          <w:ilvl w:val="0"/>
          <w:numId w:val="13"/>
        </w:numPr>
        <w:tabs>
          <w:tab w:val="clear" w:pos="454"/>
        </w:tabs>
        <w:spacing w:line="240" w:lineRule="auto"/>
        <w:ind w:left="567" w:hanging="567"/>
        <w:jc w:val="both"/>
        <w:rPr>
          <w:rFonts w:cs="Calibri"/>
          <w:color w:val="000000" w:themeColor="text1"/>
          <w:szCs w:val="20"/>
        </w:rPr>
      </w:pPr>
      <w:r w:rsidRPr="005048AD">
        <w:rPr>
          <w:rFonts w:cs="Calibri"/>
          <w:color w:val="000000" w:themeColor="text1"/>
          <w:szCs w:val="20"/>
        </w:rPr>
        <w:t>Zamawiający nie żąda od Wykonawcy, którego oferta zostanie wybrana jako najkorzystniejsza, wniesienia zabezpieczenia należytego wykonania umowy.</w:t>
      </w:r>
    </w:p>
    <w:p w14:paraId="4AE9AF11"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o formalnościach, jakie muszą zostać dopełnione po wyborze oferty w celu zawarcia umowy w sprawie zamówienia publicznego</w:t>
      </w:r>
    </w:p>
    <w:p w14:paraId="01EDFC2A" w14:textId="77777777" w:rsidR="003B365D" w:rsidRPr="005048AD" w:rsidRDefault="003B365D" w:rsidP="00F21F06">
      <w:pPr>
        <w:pStyle w:val="Akapitzlist"/>
        <w:numPr>
          <w:ilvl w:val="0"/>
          <w:numId w:val="12"/>
        </w:numPr>
        <w:tabs>
          <w:tab w:val="clear" w:pos="454"/>
        </w:tabs>
        <w:spacing w:line="240" w:lineRule="auto"/>
        <w:ind w:left="567" w:hanging="567"/>
        <w:jc w:val="both"/>
        <w:rPr>
          <w:rFonts w:cs="Calibri"/>
          <w:color w:val="000000" w:themeColor="text1"/>
          <w:szCs w:val="20"/>
        </w:rPr>
      </w:pPr>
      <w:r w:rsidRPr="005048AD">
        <w:rPr>
          <w:rFonts w:cs="Calibri"/>
          <w:color w:val="000000" w:themeColor="text1"/>
          <w:szCs w:val="20"/>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5048AD" w:rsidRDefault="003B365D" w:rsidP="00F21F06">
      <w:pPr>
        <w:pStyle w:val="Akapitzlist"/>
        <w:numPr>
          <w:ilvl w:val="1"/>
          <w:numId w:val="12"/>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zobowiązanie do realizacji wspólnego przedsięwzięcia gospodarczego obejmującego swoim zakresem realizację przedmiotu zamówienia oraz solidarnej odpowiedzialności za realizację zamówienia,</w:t>
      </w:r>
    </w:p>
    <w:p w14:paraId="000E646E" w14:textId="77777777" w:rsidR="003B365D" w:rsidRPr="005048AD" w:rsidRDefault="003B365D" w:rsidP="00F21F06">
      <w:pPr>
        <w:pStyle w:val="Akapitzlist"/>
        <w:numPr>
          <w:ilvl w:val="1"/>
          <w:numId w:val="12"/>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określenie zakresu działania poszczególnych stron umowy,</w:t>
      </w:r>
    </w:p>
    <w:p w14:paraId="432F7833" w14:textId="4814622E" w:rsidR="003B365D" w:rsidRDefault="003B365D" w:rsidP="00F21F06">
      <w:pPr>
        <w:pStyle w:val="Akapitzlist"/>
        <w:numPr>
          <w:ilvl w:val="1"/>
          <w:numId w:val="12"/>
        </w:numPr>
        <w:tabs>
          <w:tab w:val="clear" w:pos="1021"/>
        </w:tabs>
        <w:spacing w:line="240" w:lineRule="auto"/>
        <w:ind w:left="567" w:hanging="567"/>
        <w:jc w:val="both"/>
        <w:rPr>
          <w:rFonts w:cs="Calibri"/>
          <w:color w:val="000000" w:themeColor="text1"/>
          <w:szCs w:val="20"/>
        </w:rPr>
      </w:pPr>
      <w:r w:rsidRPr="005048AD">
        <w:rPr>
          <w:rFonts w:cs="Calibri"/>
          <w:color w:val="000000" w:themeColor="text1"/>
          <w:szCs w:val="20"/>
        </w:rPr>
        <w:t>czas obowiązywania umowy, który nie może być krótszy niż okres obejmujący realizację zamówienia.</w:t>
      </w:r>
    </w:p>
    <w:p w14:paraId="144AD43C" w14:textId="77777777" w:rsidR="00E246C7" w:rsidRDefault="00873BD0" w:rsidP="00F21F06">
      <w:pPr>
        <w:pStyle w:val="Akapitzlist"/>
        <w:numPr>
          <w:ilvl w:val="0"/>
          <w:numId w:val="12"/>
        </w:numPr>
        <w:tabs>
          <w:tab w:val="clear" w:pos="454"/>
        </w:tabs>
        <w:spacing w:line="240" w:lineRule="auto"/>
        <w:ind w:left="567" w:hanging="567"/>
        <w:jc w:val="both"/>
        <w:rPr>
          <w:rFonts w:cs="Calibri"/>
          <w:color w:val="000000"/>
          <w:szCs w:val="20"/>
        </w:rPr>
      </w:pPr>
      <w:r w:rsidRPr="00873BD0">
        <w:rPr>
          <w:rFonts w:cs="Calibri"/>
          <w:b/>
          <w:bCs/>
          <w:color w:val="000000"/>
          <w:szCs w:val="20"/>
        </w:rPr>
        <w:t>Przed zawarciem umowy każdy z Wykonawców</w:t>
      </w:r>
      <w:r w:rsidRPr="00873BD0">
        <w:rPr>
          <w:rFonts w:cs="Calibri"/>
          <w:color w:val="000000"/>
          <w:szCs w:val="20"/>
        </w:rPr>
        <w:t xml:space="preserve"> przedstawi aktualną polisę odpowiedzialności cywilnej na wartość nie niższą niż: </w:t>
      </w:r>
      <w:r>
        <w:rPr>
          <w:rFonts w:cs="Calibri"/>
          <w:color w:val="000000"/>
          <w:szCs w:val="20"/>
        </w:rPr>
        <w:t>1</w:t>
      </w:r>
      <w:r w:rsidRPr="00873BD0">
        <w:rPr>
          <w:rFonts w:cs="Calibri"/>
          <w:color w:val="000000"/>
          <w:szCs w:val="20"/>
        </w:rPr>
        <w:t xml:space="preserve">00 000,00 zł (słownie: </w:t>
      </w:r>
      <w:r w:rsidR="00AF50F0">
        <w:rPr>
          <w:rFonts w:cs="Calibri"/>
          <w:color w:val="000000"/>
          <w:szCs w:val="20"/>
        </w:rPr>
        <w:t xml:space="preserve">sto </w:t>
      </w:r>
      <w:r w:rsidRPr="00873BD0">
        <w:rPr>
          <w:rFonts w:cs="Calibri"/>
          <w:color w:val="000000"/>
          <w:szCs w:val="20"/>
        </w:rPr>
        <w:t>tysięcy zł). Powyższy wymóg dotyczy także każdego z członków konsorcjum. Nie przedstawienie aktualnych polis odpowiedzialności cywilnej będzie traktowane jako nie podpisanie umowy z winy Wykonawcy.</w:t>
      </w:r>
    </w:p>
    <w:p w14:paraId="096E9351" w14:textId="77777777" w:rsidR="00E246C7" w:rsidRPr="00E246C7" w:rsidRDefault="003B365D" w:rsidP="00F21F06">
      <w:pPr>
        <w:pStyle w:val="Akapitzlist"/>
        <w:numPr>
          <w:ilvl w:val="0"/>
          <w:numId w:val="12"/>
        </w:numPr>
        <w:tabs>
          <w:tab w:val="clear" w:pos="454"/>
        </w:tabs>
        <w:spacing w:line="240" w:lineRule="auto"/>
        <w:ind w:left="567" w:hanging="567"/>
        <w:jc w:val="both"/>
        <w:rPr>
          <w:rFonts w:cs="Calibri"/>
          <w:color w:val="000000"/>
          <w:szCs w:val="20"/>
        </w:rPr>
      </w:pPr>
      <w:r w:rsidRPr="00E246C7">
        <w:rPr>
          <w:rFonts w:cs="Calibri"/>
          <w:color w:val="000000" w:themeColor="text1"/>
          <w:szCs w:val="20"/>
        </w:rPr>
        <w:t xml:space="preserve">O terminie złożenia dokumentów, o których mowa w </w:t>
      </w:r>
      <w:r w:rsidR="009665D6" w:rsidRPr="00E246C7">
        <w:rPr>
          <w:rFonts w:cs="Calibri"/>
          <w:color w:val="000000" w:themeColor="text1"/>
          <w:szCs w:val="20"/>
        </w:rPr>
        <w:t>pkt. 2,</w:t>
      </w:r>
      <w:r w:rsidRPr="00E246C7">
        <w:rPr>
          <w:rFonts w:cs="Calibri"/>
          <w:color w:val="000000" w:themeColor="text1"/>
          <w:szCs w:val="20"/>
        </w:rPr>
        <w:t xml:space="preserve"> Zamawiający powiadomi Wykonawcę.</w:t>
      </w:r>
    </w:p>
    <w:p w14:paraId="4D7A71D9" w14:textId="7DFFB629" w:rsidR="003B365D" w:rsidRPr="00E246C7" w:rsidRDefault="003B365D" w:rsidP="00F21F06">
      <w:pPr>
        <w:pStyle w:val="Akapitzlist"/>
        <w:numPr>
          <w:ilvl w:val="0"/>
          <w:numId w:val="12"/>
        </w:numPr>
        <w:tabs>
          <w:tab w:val="clear" w:pos="454"/>
        </w:tabs>
        <w:spacing w:line="240" w:lineRule="auto"/>
        <w:ind w:left="567" w:hanging="567"/>
        <w:jc w:val="both"/>
        <w:rPr>
          <w:rFonts w:cs="Calibri"/>
          <w:color w:val="000000"/>
          <w:szCs w:val="20"/>
        </w:rPr>
      </w:pPr>
      <w:r w:rsidRPr="00E246C7">
        <w:rPr>
          <w:rFonts w:cs="Calibri"/>
          <w:color w:val="000000" w:themeColor="text1"/>
          <w:szCs w:val="20"/>
        </w:rPr>
        <w:t xml:space="preserve">Jeżeli </w:t>
      </w:r>
      <w:r w:rsidR="00ED1B63" w:rsidRPr="00E246C7">
        <w:rPr>
          <w:rFonts w:cs="Calibri"/>
          <w:color w:val="000000" w:themeColor="text1"/>
          <w:szCs w:val="20"/>
        </w:rPr>
        <w:t>wykonawca</w:t>
      </w:r>
      <w:r w:rsidRPr="00E246C7">
        <w:rPr>
          <w:rFonts w:cs="Calibri"/>
          <w:color w:val="000000" w:themeColor="text1"/>
          <w:szCs w:val="20"/>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253701"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1"/>
          <w:szCs w:val="21"/>
        </w:rPr>
      </w:pPr>
      <w:r w:rsidRPr="00253701">
        <w:rPr>
          <w:rFonts w:ascii="Calibri" w:hAnsi="Calibri" w:cs="Calibri"/>
          <w:b/>
          <w:bCs/>
          <w:color w:val="000000" w:themeColor="text1"/>
          <w:sz w:val="21"/>
          <w:szCs w:val="21"/>
        </w:rPr>
        <w:t>Pouczenie o środkach ochrony prawnej przysługujących wykonawcy.</w:t>
      </w:r>
    </w:p>
    <w:p w14:paraId="41D1C3E3" w14:textId="77777777" w:rsidR="003B365D" w:rsidRPr="00253701" w:rsidRDefault="003B365D" w:rsidP="00F21F06">
      <w:pPr>
        <w:pStyle w:val="Akapitzlist"/>
        <w:numPr>
          <w:ilvl w:val="0"/>
          <w:numId w:val="14"/>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253701" w:rsidRDefault="003B365D" w:rsidP="00F21F06">
      <w:pPr>
        <w:pStyle w:val="Akapitzlist"/>
        <w:numPr>
          <w:ilvl w:val="0"/>
          <w:numId w:val="14"/>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253701">
        <w:rPr>
          <w:rFonts w:cs="Calibri"/>
          <w:color w:val="000000" w:themeColor="text1"/>
          <w:sz w:val="21"/>
          <w:szCs w:val="21"/>
        </w:rPr>
        <w:t>Pzp</w:t>
      </w:r>
      <w:proofErr w:type="spellEnd"/>
      <w:r w:rsidRPr="00253701">
        <w:rPr>
          <w:rFonts w:cs="Calibri"/>
          <w:color w:val="000000" w:themeColor="text1"/>
          <w:sz w:val="21"/>
          <w:szCs w:val="21"/>
        </w:rPr>
        <w:t>, oraz Rzecznikowi Małych i Średnich Przedsiębiorców.</w:t>
      </w:r>
    </w:p>
    <w:p w14:paraId="77A5440A" w14:textId="77777777" w:rsidR="003B365D" w:rsidRPr="00253701" w:rsidRDefault="003B365D" w:rsidP="00F21F06">
      <w:pPr>
        <w:pStyle w:val="Akapitzlist"/>
        <w:numPr>
          <w:ilvl w:val="0"/>
          <w:numId w:val="14"/>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Szczegółowe informacje dotyczące środków ochrony prawnej określa Dział IX ustawy </w:t>
      </w:r>
      <w:proofErr w:type="spellStart"/>
      <w:r w:rsidRPr="00253701">
        <w:rPr>
          <w:rFonts w:cs="Calibri"/>
          <w:color w:val="000000" w:themeColor="text1"/>
          <w:sz w:val="21"/>
          <w:szCs w:val="21"/>
        </w:rPr>
        <w:t>Pzp</w:t>
      </w:r>
      <w:proofErr w:type="spellEnd"/>
      <w:r w:rsidRPr="00253701">
        <w:rPr>
          <w:rFonts w:cs="Calibri"/>
          <w:color w:val="000000" w:themeColor="text1"/>
          <w:sz w:val="21"/>
          <w:szCs w:val="21"/>
        </w:rPr>
        <w:t>.</w:t>
      </w:r>
    </w:p>
    <w:p w14:paraId="1A302DFE" w14:textId="77777777" w:rsidR="003B365D" w:rsidRPr="00253701"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1"/>
          <w:szCs w:val="21"/>
        </w:rPr>
      </w:pPr>
      <w:r w:rsidRPr="00253701">
        <w:rPr>
          <w:rFonts w:ascii="Calibri" w:hAnsi="Calibri" w:cs="Calibri"/>
          <w:b/>
          <w:bCs/>
          <w:color w:val="000000" w:themeColor="text1"/>
          <w:sz w:val="21"/>
          <w:szCs w:val="21"/>
        </w:rPr>
        <w:t>Informacje końcowe</w:t>
      </w:r>
    </w:p>
    <w:p w14:paraId="45613494" w14:textId="0CBB1636" w:rsidR="003B365D" w:rsidRPr="00253701" w:rsidRDefault="003B365D" w:rsidP="00F21F06">
      <w:pPr>
        <w:pStyle w:val="Akapitzlist"/>
        <w:numPr>
          <w:ilvl w:val="0"/>
          <w:numId w:val="20"/>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Zasady udostępniania dokumentów określa art. </w:t>
      </w:r>
      <w:r w:rsidR="00A315D9" w:rsidRPr="00253701">
        <w:rPr>
          <w:rFonts w:cs="Calibri"/>
          <w:color w:val="000000" w:themeColor="text1"/>
          <w:sz w:val="21"/>
          <w:szCs w:val="21"/>
        </w:rPr>
        <w:t>80</w:t>
      </w:r>
      <w:r w:rsidRPr="00253701">
        <w:rPr>
          <w:rFonts w:cs="Calibri"/>
          <w:color w:val="000000" w:themeColor="text1"/>
          <w:sz w:val="21"/>
          <w:szCs w:val="21"/>
        </w:rPr>
        <w:t xml:space="preserve"> ustawy oraz Rozporządzenie Ministra Rozwoju</w:t>
      </w:r>
      <w:r w:rsidR="00A315D9" w:rsidRPr="00253701">
        <w:rPr>
          <w:rFonts w:cs="Calibri"/>
          <w:color w:val="000000" w:themeColor="text1"/>
          <w:sz w:val="21"/>
          <w:szCs w:val="21"/>
        </w:rPr>
        <w:t xml:space="preserve">, Pracy </w:t>
      </w:r>
      <w:r w:rsidR="00253701">
        <w:rPr>
          <w:rFonts w:cs="Calibri"/>
          <w:color w:val="000000" w:themeColor="text1"/>
          <w:sz w:val="21"/>
          <w:szCs w:val="21"/>
        </w:rPr>
        <w:t xml:space="preserve">                   </w:t>
      </w:r>
      <w:r w:rsidR="00A315D9" w:rsidRPr="00253701">
        <w:rPr>
          <w:rFonts w:cs="Calibri"/>
          <w:color w:val="000000" w:themeColor="text1"/>
          <w:sz w:val="21"/>
          <w:szCs w:val="21"/>
        </w:rPr>
        <w:t>i Technologii</w:t>
      </w:r>
      <w:r w:rsidRPr="00253701">
        <w:rPr>
          <w:rFonts w:cs="Calibri"/>
          <w:color w:val="000000" w:themeColor="text1"/>
          <w:sz w:val="21"/>
          <w:szCs w:val="21"/>
        </w:rPr>
        <w:t xml:space="preserve"> z dnia </w:t>
      </w:r>
      <w:r w:rsidR="00A315D9" w:rsidRPr="00253701">
        <w:rPr>
          <w:rFonts w:cs="Calibri"/>
          <w:color w:val="000000" w:themeColor="text1"/>
          <w:sz w:val="21"/>
          <w:szCs w:val="21"/>
        </w:rPr>
        <w:t>18 grudnia 2020</w:t>
      </w:r>
      <w:r w:rsidR="00253701">
        <w:rPr>
          <w:rFonts w:cs="Calibri"/>
          <w:color w:val="000000" w:themeColor="text1"/>
          <w:sz w:val="21"/>
          <w:szCs w:val="21"/>
        </w:rPr>
        <w:t xml:space="preserve"> </w:t>
      </w:r>
      <w:r w:rsidRPr="00253701">
        <w:rPr>
          <w:rFonts w:cs="Calibri"/>
          <w:color w:val="000000" w:themeColor="text1"/>
          <w:sz w:val="21"/>
          <w:szCs w:val="21"/>
        </w:rPr>
        <w:t>r. w sprawie protokoł</w:t>
      </w:r>
      <w:r w:rsidR="00A315D9" w:rsidRPr="00253701">
        <w:rPr>
          <w:rFonts w:cs="Calibri"/>
          <w:color w:val="000000" w:themeColor="text1"/>
          <w:sz w:val="21"/>
          <w:szCs w:val="21"/>
        </w:rPr>
        <w:t>ów</w:t>
      </w:r>
      <w:r w:rsidRPr="00253701">
        <w:rPr>
          <w:rFonts w:cs="Calibri"/>
          <w:color w:val="000000" w:themeColor="text1"/>
          <w:sz w:val="21"/>
          <w:szCs w:val="21"/>
        </w:rPr>
        <w:t xml:space="preserve"> postępowania </w:t>
      </w:r>
      <w:r w:rsidR="00A315D9" w:rsidRPr="00253701">
        <w:rPr>
          <w:rFonts w:cs="Calibri"/>
          <w:color w:val="000000" w:themeColor="text1"/>
          <w:sz w:val="21"/>
          <w:szCs w:val="21"/>
        </w:rPr>
        <w:t>oraz dokumentacji postępowania o udzielenie zamówienia publicznego</w:t>
      </w:r>
      <w:r w:rsidR="00A9128B" w:rsidRPr="00253701">
        <w:rPr>
          <w:rFonts w:cs="Calibri"/>
          <w:color w:val="000000" w:themeColor="text1"/>
          <w:sz w:val="21"/>
          <w:szCs w:val="21"/>
        </w:rPr>
        <w:t>.</w:t>
      </w:r>
    </w:p>
    <w:p w14:paraId="3D2ADA4C" w14:textId="77777777" w:rsidR="003B365D" w:rsidRPr="00253701" w:rsidRDefault="003B365D" w:rsidP="00F21F06">
      <w:pPr>
        <w:pStyle w:val="Akapitzlist"/>
        <w:numPr>
          <w:ilvl w:val="0"/>
          <w:numId w:val="20"/>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W sprawach nieuregulowanych w SWZ zastosowanie mają przepisy ustawy oraz Kodeks cywilny.</w:t>
      </w:r>
    </w:p>
    <w:p w14:paraId="300568DB" w14:textId="77777777" w:rsidR="003B365D" w:rsidRPr="005048AD"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2"/>
          <w:szCs w:val="22"/>
        </w:rPr>
      </w:pPr>
      <w:r w:rsidRPr="005048AD">
        <w:rPr>
          <w:rFonts w:ascii="Calibri" w:hAnsi="Calibri" w:cs="Calibri"/>
          <w:b/>
          <w:bCs/>
          <w:color w:val="000000" w:themeColor="text1"/>
          <w:sz w:val="22"/>
          <w:szCs w:val="22"/>
        </w:rPr>
        <w:t>Informacje dotyczące przetwarzania danych osobowych</w:t>
      </w:r>
    </w:p>
    <w:p w14:paraId="5A946BD4" w14:textId="77777777" w:rsidR="003B365D" w:rsidRPr="00253701" w:rsidRDefault="003B365D"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Zamawiający informuje, że Administratorem danych osobowych Wykonawcy jest Zarząd Lokali Miejskich al. Kościuszki 47, 90-514 Łódź, tel. (42) 628 70 00 e-mail: </w:t>
      </w:r>
      <w:hyperlink r:id="rId26" w:history="1">
        <w:r w:rsidRPr="00253701">
          <w:rPr>
            <w:rFonts w:cs="Calibri"/>
            <w:color w:val="000000" w:themeColor="text1"/>
            <w:sz w:val="21"/>
            <w:szCs w:val="21"/>
          </w:rPr>
          <w:t>zlm@zlm.lodz.pl</w:t>
        </w:r>
      </w:hyperlink>
    </w:p>
    <w:p w14:paraId="0AF98ECB" w14:textId="77777777" w:rsidR="003B365D" w:rsidRPr="00253701" w:rsidRDefault="003B365D"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W sprawach związanych z przetwarzaniem danych osobowych, można kontaktować się z Inspektorem Ochrony Danych, za pośrednictwem adresu e-mail: </w:t>
      </w:r>
      <w:hyperlink r:id="rId27" w:history="1">
        <w:r w:rsidRPr="00253701">
          <w:rPr>
            <w:rFonts w:cs="Calibri"/>
            <w:color w:val="000000" w:themeColor="text1"/>
            <w:sz w:val="21"/>
            <w:szCs w:val="21"/>
          </w:rPr>
          <w:t>iod@zlm.lodz.pl</w:t>
        </w:r>
      </w:hyperlink>
      <w:r w:rsidRPr="00253701">
        <w:rPr>
          <w:rFonts w:cs="Calibri"/>
          <w:color w:val="000000" w:themeColor="text1"/>
          <w:sz w:val="21"/>
          <w:szCs w:val="21"/>
        </w:rPr>
        <w:t>.</w:t>
      </w:r>
    </w:p>
    <w:p w14:paraId="22E7AF01" w14:textId="2B2C7613" w:rsidR="003B365D" w:rsidRPr="00253701" w:rsidRDefault="003B365D"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253701">
        <w:rPr>
          <w:rFonts w:cs="Calibri"/>
          <w:color w:val="000000" w:themeColor="text1"/>
          <w:sz w:val="21"/>
          <w:szCs w:val="21"/>
        </w:rPr>
        <w:t xml:space="preserve"> r.</w:t>
      </w:r>
      <w:r w:rsidRPr="00253701">
        <w:rPr>
          <w:rFonts w:cs="Calibri"/>
          <w:color w:val="000000" w:themeColor="text1"/>
          <w:sz w:val="21"/>
          <w:szCs w:val="21"/>
        </w:rPr>
        <w:t>, str. 1) (zwane dalej RODO) tj. przeprowadzenia postępowania o udzielenie zamówienia publicznego oraz w celu archiwizacji.</w:t>
      </w:r>
    </w:p>
    <w:p w14:paraId="2D31881D" w14:textId="77777777" w:rsidR="00DB5FD0" w:rsidRPr="00253701" w:rsidRDefault="00DB5FD0"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253701" w:rsidRDefault="00DB5FD0"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Dane osobowe będą ujawniane wykonawcom, oferentom oraz wszystkim zainteresowanym, a także podmiotom przetwarzającym dane na podstawie zawartych umów.</w:t>
      </w:r>
    </w:p>
    <w:p w14:paraId="02854CE3" w14:textId="77777777" w:rsidR="00DB5FD0" w:rsidRPr="00253701" w:rsidRDefault="00DB5FD0"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lastRenderedPageBreak/>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0915BEFC" w:rsidR="00DB5FD0" w:rsidRPr="00253701" w:rsidRDefault="00DB5FD0"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 xml:space="preserve">Obowiązek podania przez Panią/Pana danych osobowych bezpośrednio Pani/Pana dotyczących jest wymogiem ustawowym określonym w przepisach ustawy </w:t>
      </w:r>
      <w:proofErr w:type="spellStart"/>
      <w:r w:rsidRPr="00253701">
        <w:rPr>
          <w:rFonts w:cs="Calibri"/>
          <w:color w:val="000000" w:themeColor="text1"/>
          <w:sz w:val="21"/>
          <w:szCs w:val="21"/>
        </w:rPr>
        <w:t>Pzp</w:t>
      </w:r>
      <w:proofErr w:type="spellEnd"/>
      <w:r w:rsidRPr="00253701">
        <w:rPr>
          <w:rFonts w:cs="Calibri"/>
          <w:color w:val="000000" w:themeColor="text1"/>
          <w:sz w:val="21"/>
          <w:szCs w:val="21"/>
        </w:rPr>
        <w:t xml:space="preserve">, związanym z udziałem w postępowaniu o udzielenie zamówienia publicznego; konsekwencje niepodania określonych danych wynikają z ustawy </w:t>
      </w:r>
      <w:proofErr w:type="spellStart"/>
      <w:r w:rsidRPr="00253701">
        <w:rPr>
          <w:rFonts w:cs="Calibri"/>
          <w:color w:val="000000" w:themeColor="text1"/>
          <w:sz w:val="21"/>
          <w:szCs w:val="21"/>
        </w:rPr>
        <w:t>Pzp</w:t>
      </w:r>
      <w:proofErr w:type="spellEnd"/>
    </w:p>
    <w:p w14:paraId="038AE58C" w14:textId="77777777" w:rsidR="00DB5FD0" w:rsidRPr="00253701" w:rsidRDefault="00DB5FD0"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Przysługuje Pani/Panu prawo do wniesienia skargi do Prezesa Urzędu Ochrony Danych Osobowych, gdy uzna Pani/Pan, że przetwarzanie danych osobowych Pani/Pana dotyczących narusza przepisy RODO.</w:t>
      </w:r>
    </w:p>
    <w:p w14:paraId="0294D500" w14:textId="77777777" w:rsidR="003B365D" w:rsidRPr="00253701" w:rsidRDefault="003B365D" w:rsidP="00F21F06">
      <w:pPr>
        <w:pStyle w:val="Akapitzlist"/>
        <w:numPr>
          <w:ilvl w:val="0"/>
          <w:numId w:val="22"/>
        </w:numPr>
        <w:tabs>
          <w:tab w:val="clear" w:pos="454"/>
        </w:tabs>
        <w:spacing w:line="240" w:lineRule="auto"/>
        <w:ind w:left="567" w:hanging="567"/>
        <w:jc w:val="both"/>
        <w:rPr>
          <w:rFonts w:cs="Calibri"/>
          <w:color w:val="000000" w:themeColor="text1"/>
          <w:sz w:val="21"/>
          <w:szCs w:val="21"/>
        </w:rPr>
      </w:pPr>
      <w:r w:rsidRPr="00253701">
        <w:rPr>
          <w:rFonts w:cs="Calibri"/>
          <w:color w:val="000000" w:themeColor="text1"/>
          <w:sz w:val="21"/>
          <w:szCs w:val="21"/>
        </w:rPr>
        <w:t>Nie przysługuje Pani/Panu:</w:t>
      </w:r>
    </w:p>
    <w:p w14:paraId="22BC09C3" w14:textId="77777777" w:rsidR="003B365D" w:rsidRPr="00253701" w:rsidRDefault="003B365D" w:rsidP="00F21F06">
      <w:pPr>
        <w:pStyle w:val="Akapitzlist"/>
        <w:numPr>
          <w:ilvl w:val="0"/>
          <w:numId w:val="2"/>
        </w:numPr>
        <w:spacing w:line="240" w:lineRule="auto"/>
        <w:ind w:left="993" w:hanging="426"/>
        <w:jc w:val="both"/>
        <w:rPr>
          <w:rFonts w:cs="Calibri"/>
          <w:color w:val="000000" w:themeColor="text1"/>
          <w:sz w:val="21"/>
          <w:szCs w:val="21"/>
        </w:rPr>
      </w:pPr>
      <w:bookmarkStart w:id="15" w:name="_Hlk22285765"/>
      <w:r w:rsidRPr="00253701">
        <w:rPr>
          <w:rFonts w:cs="Calibri"/>
          <w:color w:val="000000" w:themeColor="text1"/>
          <w:sz w:val="21"/>
          <w:szCs w:val="21"/>
        </w:rPr>
        <w:t>w związku z art. 17 ust. 3 lit. b, d lub e RODO prawo do usunięcia danych osobowych;</w:t>
      </w:r>
    </w:p>
    <w:p w14:paraId="22CF507D" w14:textId="77777777" w:rsidR="003B365D" w:rsidRPr="00253701" w:rsidRDefault="003B365D" w:rsidP="00F21F06">
      <w:pPr>
        <w:pStyle w:val="Akapitzlist"/>
        <w:numPr>
          <w:ilvl w:val="0"/>
          <w:numId w:val="2"/>
        </w:numPr>
        <w:spacing w:line="240" w:lineRule="auto"/>
        <w:ind w:left="993" w:hanging="426"/>
        <w:jc w:val="both"/>
        <w:rPr>
          <w:rFonts w:cs="Calibri"/>
          <w:color w:val="000000" w:themeColor="text1"/>
          <w:sz w:val="21"/>
          <w:szCs w:val="21"/>
        </w:rPr>
      </w:pPr>
      <w:bookmarkStart w:id="16" w:name="_Hlk22285772"/>
      <w:bookmarkEnd w:id="15"/>
      <w:r w:rsidRPr="00253701">
        <w:rPr>
          <w:rFonts w:cs="Calibri"/>
          <w:color w:val="000000" w:themeColor="text1"/>
          <w:sz w:val="21"/>
          <w:szCs w:val="21"/>
        </w:rPr>
        <w:t>prawo do przenoszenia danych osobowych, o którym mowa w art. 20 RODO;</w:t>
      </w:r>
    </w:p>
    <w:p w14:paraId="064FA34E" w14:textId="77777777" w:rsidR="003B365D" w:rsidRPr="00253701" w:rsidRDefault="003B365D" w:rsidP="00F21F06">
      <w:pPr>
        <w:pStyle w:val="Akapitzlist"/>
        <w:numPr>
          <w:ilvl w:val="0"/>
          <w:numId w:val="2"/>
        </w:numPr>
        <w:spacing w:line="240" w:lineRule="auto"/>
        <w:ind w:left="709" w:hanging="142"/>
        <w:jc w:val="both"/>
        <w:rPr>
          <w:rFonts w:cs="Calibri"/>
          <w:color w:val="000000" w:themeColor="text1"/>
          <w:sz w:val="21"/>
          <w:szCs w:val="21"/>
        </w:rPr>
      </w:pPr>
      <w:bookmarkStart w:id="17" w:name="_Hlk22285718"/>
      <w:bookmarkEnd w:id="16"/>
      <w:r w:rsidRPr="00253701">
        <w:rPr>
          <w:rFonts w:cs="Calibri"/>
          <w:color w:val="000000" w:themeColor="text1"/>
          <w:sz w:val="21"/>
          <w:szCs w:val="21"/>
        </w:rPr>
        <w:t>na podstawie art. 21 RODO prawo sprzeciwu, wobec przetwarzania danych osobowych, gdyż podstawą prawną przetwarzania Pani/Pana danych osobowych jest art. 6 ust. 1 lit. c RODO.</w:t>
      </w:r>
      <w:bookmarkEnd w:id="17"/>
    </w:p>
    <w:p w14:paraId="38389D49" w14:textId="77777777" w:rsidR="003B365D" w:rsidRPr="00253701" w:rsidRDefault="003B365D" w:rsidP="00F21F06">
      <w:pPr>
        <w:pStyle w:val="Nagwek1"/>
        <w:numPr>
          <w:ilvl w:val="0"/>
          <w:numId w:val="3"/>
        </w:numPr>
        <w:shd w:val="clear" w:color="auto" w:fill="D9D9D9"/>
        <w:spacing w:line="240" w:lineRule="auto"/>
        <w:ind w:left="567" w:hanging="567"/>
        <w:jc w:val="both"/>
        <w:rPr>
          <w:rFonts w:ascii="Calibri" w:hAnsi="Calibri" w:cs="Calibri"/>
          <w:b/>
          <w:bCs/>
          <w:color w:val="000000" w:themeColor="text1"/>
          <w:sz w:val="21"/>
          <w:szCs w:val="21"/>
        </w:rPr>
      </w:pPr>
      <w:r w:rsidRPr="00253701">
        <w:rPr>
          <w:rFonts w:ascii="Calibri" w:hAnsi="Calibri" w:cs="Calibri"/>
          <w:b/>
          <w:bCs/>
          <w:color w:val="000000" w:themeColor="text1"/>
          <w:sz w:val="21"/>
          <w:szCs w:val="21"/>
        </w:rPr>
        <w:t>Wykaz załączników do SWZ</w:t>
      </w:r>
    </w:p>
    <w:p w14:paraId="6EF6CAF7" w14:textId="5DC584C1" w:rsidR="003B365D" w:rsidRPr="00253701" w:rsidRDefault="003B0D3D" w:rsidP="00F21F06">
      <w:pPr>
        <w:pStyle w:val="Akapitzlist"/>
        <w:numPr>
          <w:ilvl w:val="0"/>
          <w:numId w:val="34"/>
        </w:numPr>
        <w:tabs>
          <w:tab w:val="num" w:pos="426"/>
        </w:tabs>
        <w:spacing w:line="240" w:lineRule="auto"/>
        <w:ind w:left="425" w:hanging="425"/>
        <w:jc w:val="both"/>
        <w:rPr>
          <w:rFonts w:cs="Calibri"/>
          <w:color w:val="000000" w:themeColor="text1"/>
          <w:sz w:val="21"/>
          <w:szCs w:val="21"/>
        </w:rPr>
      </w:pPr>
      <w:r>
        <w:rPr>
          <w:rFonts w:cs="Calibri"/>
          <w:color w:val="000000" w:themeColor="text1"/>
          <w:sz w:val="21"/>
          <w:szCs w:val="21"/>
        </w:rPr>
        <w:t xml:space="preserve"> </w:t>
      </w:r>
      <w:r w:rsidR="003B365D" w:rsidRPr="00253701">
        <w:rPr>
          <w:rFonts w:cs="Calibri"/>
          <w:color w:val="000000" w:themeColor="text1"/>
          <w:sz w:val="21"/>
          <w:szCs w:val="21"/>
        </w:rPr>
        <w:t>Formularz ofertowy</w:t>
      </w:r>
      <w:r w:rsidR="002731E4" w:rsidRPr="00253701">
        <w:rPr>
          <w:rFonts w:cs="Calibri"/>
          <w:color w:val="000000" w:themeColor="text1"/>
          <w:sz w:val="21"/>
          <w:szCs w:val="21"/>
        </w:rPr>
        <w:t>.</w:t>
      </w:r>
    </w:p>
    <w:p w14:paraId="78E59264" w14:textId="0CA980F9" w:rsidR="004676C4" w:rsidRPr="004676C4" w:rsidRDefault="003B0D3D" w:rsidP="00F21F06">
      <w:pPr>
        <w:pStyle w:val="Akapitzlist"/>
        <w:numPr>
          <w:ilvl w:val="0"/>
          <w:numId w:val="34"/>
        </w:numPr>
        <w:spacing w:line="240" w:lineRule="auto"/>
        <w:ind w:left="425" w:hanging="425"/>
        <w:jc w:val="both"/>
        <w:rPr>
          <w:rFonts w:cs="Calibri"/>
          <w:color w:val="000000" w:themeColor="text1"/>
          <w:sz w:val="21"/>
          <w:szCs w:val="21"/>
        </w:rPr>
      </w:pPr>
      <w:r>
        <w:rPr>
          <w:rFonts w:cs="Calibri"/>
          <w:color w:val="000000" w:themeColor="text1"/>
          <w:sz w:val="21"/>
          <w:szCs w:val="21"/>
        </w:rPr>
        <w:t xml:space="preserve"> </w:t>
      </w:r>
      <w:r w:rsidR="003B365D" w:rsidRPr="00253701">
        <w:rPr>
          <w:rFonts w:cs="Calibri"/>
          <w:color w:val="000000" w:themeColor="text1"/>
          <w:sz w:val="21"/>
          <w:szCs w:val="21"/>
        </w:rPr>
        <w:t xml:space="preserve">Oświadczenie </w:t>
      </w:r>
      <w:r w:rsidR="003B365D" w:rsidRPr="00253701">
        <w:rPr>
          <w:rFonts w:cs="Calibri"/>
          <w:bCs/>
          <w:color w:val="000000" w:themeColor="text1"/>
          <w:sz w:val="21"/>
          <w:szCs w:val="21"/>
        </w:rPr>
        <w:t>o niepodleganiu wykluczeniu oraz spełnianiu warunków udziału</w:t>
      </w:r>
      <w:r w:rsidR="00B46C8C" w:rsidRPr="00253701">
        <w:rPr>
          <w:rFonts w:cs="Calibri"/>
          <w:bCs/>
          <w:color w:val="000000" w:themeColor="text1"/>
          <w:sz w:val="21"/>
          <w:szCs w:val="21"/>
        </w:rPr>
        <w:t xml:space="preserve"> w postępowaniu.</w:t>
      </w:r>
      <w:r w:rsidR="004676C4">
        <w:rPr>
          <w:rFonts w:cs="Calibri"/>
          <w:bCs/>
          <w:color w:val="000000" w:themeColor="text1"/>
          <w:sz w:val="21"/>
          <w:szCs w:val="21"/>
        </w:rPr>
        <w:t xml:space="preserve">              </w:t>
      </w:r>
    </w:p>
    <w:p w14:paraId="6E811880" w14:textId="09DD5F9B" w:rsidR="007151B0" w:rsidRPr="00253701" w:rsidRDefault="003B0D3D" w:rsidP="00F21F06">
      <w:pPr>
        <w:pStyle w:val="Akapitzlist"/>
        <w:numPr>
          <w:ilvl w:val="0"/>
          <w:numId w:val="34"/>
        </w:numPr>
        <w:tabs>
          <w:tab w:val="num" w:pos="426"/>
        </w:tabs>
        <w:spacing w:line="240" w:lineRule="auto"/>
        <w:ind w:left="425" w:hanging="425"/>
        <w:jc w:val="both"/>
        <w:rPr>
          <w:rFonts w:cs="Calibri"/>
          <w:color w:val="000000" w:themeColor="text1"/>
          <w:sz w:val="21"/>
          <w:szCs w:val="21"/>
        </w:rPr>
      </w:pPr>
      <w:r>
        <w:rPr>
          <w:rFonts w:cs="Calibri"/>
          <w:bCs/>
          <w:color w:val="000000" w:themeColor="text1"/>
          <w:sz w:val="21"/>
          <w:szCs w:val="21"/>
        </w:rPr>
        <w:t xml:space="preserve"> </w:t>
      </w:r>
      <w:r w:rsidR="007151B0" w:rsidRPr="00253701">
        <w:rPr>
          <w:rFonts w:cs="Calibri"/>
          <w:bCs/>
          <w:color w:val="000000" w:themeColor="text1"/>
          <w:sz w:val="21"/>
          <w:szCs w:val="21"/>
        </w:rPr>
        <w:t>Zobowiązanie innego podmiotu do udostępnienia niezbędnych zasobów Wykonawców.</w:t>
      </w:r>
    </w:p>
    <w:p w14:paraId="6995E56D" w14:textId="2C2D8137" w:rsidR="007151B0" w:rsidRPr="003421AB" w:rsidRDefault="003421AB" w:rsidP="00F21F06">
      <w:pPr>
        <w:pStyle w:val="Akapitzlist"/>
        <w:numPr>
          <w:ilvl w:val="1"/>
          <w:numId w:val="46"/>
        </w:numPr>
        <w:spacing w:line="240" w:lineRule="auto"/>
        <w:jc w:val="both"/>
        <w:rPr>
          <w:rFonts w:cs="Calibri"/>
          <w:color w:val="000000" w:themeColor="text1"/>
          <w:sz w:val="21"/>
          <w:szCs w:val="21"/>
        </w:rPr>
      </w:pPr>
      <w:r>
        <w:rPr>
          <w:color w:val="000000" w:themeColor="text1"/>
          <w:sz w:val="21"/>
          <w:szCs w:val="21"/>
        </w:rPr>
        <w:t xml:space="preserve">  </w:t>
      </w:r>
      <w:r w:rsidR="007151B0" w:rsidRPr="003421AB">
        <w:rPr>
          <w:color w:val="000000" w:themeColor="text1"/>
          <w:sz w:val="21"/>
          <w:szCs w:val="21"/>
        </w:rPr>
        <w:t>Wykaz usług.</w:t>
      </w:r>
    </w:p>
    <w:p w14:paraId="4976EC9A" w14:textId="77777777" w:rsidR="00E37853" w:rsidRPr="00E37853" w:rsidRDefault="003421AB" w:rsidP="00F21F06">
      <w:pPr>
        <w:pStyle w:val="Akapitzlist"/>
        <w:numPr>
          <w:ilvl w:val="1"/>
          <w:numId w:val="46"/>
        </w:numPr>
        <w:spacing w:line="240" w:lineRule="auto"/>
        <w:rPr>
          <w:rFonts w:cs="Calibri"/>
          <w:color w:val="000000" w:themeColor="text1"/>
          <w:sz w:val="21"/>
          <w:szCs w:val="21"/>
        </w:rPr>
      </w:pPr>
      <w:r>
        <w:rPr>
          <w:color w:val="000000" w:themeColor="text1"/>
          <w:sz w:val="21"/>
          <w:szCs w:val="21"/>
        </w:rPr>
        <w:t xml:space="preserve">  Wykaz sprzętu/urządzeń technicznych</w:t>
      </w:r>
      <w:bookmarkStart w:id="18" w:name="_Hlk73003086"/>
      <w:r w:rsidR="00E37853">
        <w:rPr>
          <w:color w:val="000000" w:themeColor="text1"/>
          <w:sz w:val="21"/>
          <w:szCs w:val="21"/>
        </w:rPr>
        <w:t xml:space="preserve"> </w:t>
      </w:r>
    </w:p>
    <w:p w14:paraId="22CEA061" w14:textId="0831DED8" w:rsidR="00E37853" w:rsidRPr="00E37853" w:rsidRDefault="003B0D3D" w:rsidP="00F21F06">
      <w:pPr>
        <w:pStyle w:val="Akapitzlist"/>
        <w:numPr>
          <w:ilvl w:val="0"/>
          <w:numId w:val="46"/>
        </w:numPr>
        <w:spacing w:line="240" w:lineRule="auto"/>
        <w:rPr>
          <w:rFonts w:cs="Calibri"/>
          <w:color w:val="000000" w:themeColor="text1"/>
          <w:sz w:val="21"/>
          <w:szCs w:val="21"/>
        </w:rPr>
      </w:pPr>
      <w:r>
        <w:rPr>
          <w:rFonts w:cs="Calibri"/>
          <w:bCs/>
          <w:color w:val="000000" w:themeColor="text1"/>
          <w:sz w:val="21"/>
          <w:szCs w:val="21"/>
        </w:rPr>
        <w:t xml:space="preserve">  </w:t>
      </w:r>
      <w:r w:rsidR="007151B0" w:rsidRPr="00E37853">
        <w:rPr>
          <w:rFonts w:cs="Calibri"/>
          <w:bCs/>
          <w:color w:val="000000" w:themeColor="text1"/>
          <w:sz w:val="21"/>
          <w:szCs w:val="21"/>
        </w:rPr>
        <w:t>Projekt um</w:t>
      </w:r>
      <w:bookmarkEnd w:id="18"/>
      <w:r w:rsidR="005E57CF" w:rsidRPr="00E37853">
        <w:rPr>
          <w:rFonts w:cs="Calibri"/>
          <w:bCs/>
          <w:color w:val="000000" w:themeColor="text1"/>
          <w:sz w:val="21"/>
          <w:szCs w:val="21"/>
        </w:rPr>
        <w:t>owy</w:t>
      </w:r>
    </w:p>
    <w:p w14:paraId="397E4BCE" w14:textId="7EAB3A02" w:rsidR="00826A95" w:rsidRPr="00CA2154" w:rsidRDefault="003B0D3D" w:rsidP="00F21F06">
      <w:pPr>
        <w:pStyle w:val="Akapitzlist"/>
        <w:numPr>
          <w:ilvl w:val="0"/>
          <w:numId w:val="10"/>
        </w:numPr>
        <w:spacing w:line="240" w:lineRule="auto"/>
        <w:rPr>
          <w:rFonts w:cs="Calibri"/>
          <w:color w:val="000000" w:themeColor="text1"/>
          <w:sz w:val="21"/>
          <w:szCs w:val="21"/>
        </w:rPr>
      </w:pPr>
      <w:r>
        <w:rPr>
          <w:rFonts w:cs="Calibri"/>
          <w:bCs/>
          <w:color w:val="000000" w:themeColor="text1"/>
          <w:sz w:val="21"/>
          <w:szCs w:val="21"/>
        </w:rPr>
        <w:t xml:space="preserve">   </w:t>
      </w:r>
      <w:r w:rsidR="007151B0" w:rsidRPr="00E37853">
        <w:rPr>
          <w:rFonts w:cs="Calibri"/>
          <w:bCs/>
          <w:color w:val="000000" w:themeColor="text1"/>
          <w:sz w:val="21"/>
          <w:szCs w:val="21"/>
        </w:rPr>
        <w:t>Opis Przedmiotu Zamówienia (OPZ)</w:t>
      </w:r>
      <w:r w:rsidR="00AC2F1D" w:rsidRPr="00E37853">
        <w:rPr>
          <w:rFonts w:cs="Calibri"/>
          <w:bCs/>
          <w:color w:val="000000" w:themeColor="text1"/>
          <w:sz w:val="21"/>
          <w:szCs w:val="21"/>
        </w:rPr>
        <w:t xml:space="preserve"> </w:t>
      </w:r>
    </w:p>
    <w:p w14:paraId="0A7339A6" w14:textId="77777777" w:rsidR="00CA2154" w:rsidRPr="00CA2154" w:rsidRDefault="00CA2154" w:rsidP="00F21F06">
      <w:pPr>
        <w:pStyle w:val="Akapitzlist"/>
        <w:numPr>
          <w:ilvl w:val="0"/>
          <w:numId w:val="10"/>
        </w:numPr>
        <w:tabs>
          <w:tab w:val="clear" w:pos="97"/>
        </w:tabs>
        <w:spacing w:line="240" w:lineRule="auto"/>
        <w:jc w:val="both"/>
        <w:rPr>
          <w:rFonts w:asciiTheme="minorHAnsi" w:hAnsiTheme="minorHAnsi" w:cstheme="minorHAnsi"/>
          <w:color w:val="000000" w:themeColor="text1"/>
        </w:rPr>
      </w:pPr>
      <w:r>
        <w:rPr>
          <w:rFonts w:cs="Calibri"/>
          <w:color w:val="000000"/>
          <w:lang w:eastAsia="pl-PL"/>
        </w:rPr>
        <w:t xml:space="preserve">   </w:t>
      </w:r>
      <w:r w:rsidRPr="00D67B56">
        <w:rPr>
          <w:rFonts w:cs="Calibri"/>
          <w:color w:val="000000"/>
          <w:lang w:eastAsia="pl-PL"/>
        </w:rPr>
        <w:t xml:space="preserve">Oświadczenie o podziale obowiązków w trakcie realizacji zamówienia dot. podmiotów wspólnie </w:t>
      </w:r>
      <w:r>
        <w:rPr>
          <w:rFonts w:cs="Calibri"/>
          <w:color w:val="000000"/>
          <w:lang w:eastAsia="pl-PL"/>
        </w:rPr>
        <w:t xml:space="preserve">         </w:t>
      </w:r>
    </w:p>
    <w:p w14:paraId="7A654FCE" w14:textId="48201F57" w:rsidR="00CA2154" w:rsidRPr="00927173" w:rsidRDefault="00CA2154" w:rsidP="00F21F06">
      <w:pPr>
        <w:pStyle w:val="Akapitzlist"/>
        <w:spacing w:line="240" w:lineRule="auto"/>
        <w:ind w:left="323"/>
        <w:jc w:val="both"/>
        <w:rPr>
          <w:rFonts w:asciiTheme="minorHAnsi" w:hAnsiTheme="minorHAnsi" w:cstheme="minorHAnsi"/>
          <w:color w:val="000000" w:themeColor="text1"/>
        </w:rPr>
      </w:pPr>
      <w:r>
        <w:rPr>
          <w:rFonts w:cs="Calibri"/>
          <w:color w:val="000000"/>
          <w:lang w:eastAsia="pl-PL"/>
        </w:rPr>
        <w:t xml:space="preserve">   </w:t>
      </w:r>
      <w:r w:rsidRPr="00D67B56">
        <w:rPr>
          <w:rFonts w:cs="Calibri"/>
          <w:color w:val="000000"/>
          <w:lang w:eastAsia="pl-PL"/>
        </w:rPr>
        <w:t>ubiegających się o udzielenie zamówienia</w:t>
      </w:r>
    </w:p>
    <w:p w14:paraId="4596F0BB" w14:textId="77777777" w:rsidR="00CA2154" w:rsidRPr="00E37853" w:rsidRDefault="00CA2154" w:rsidP="00F21F06">
      <w:pPr>
        <w:pStyle w:val="Akapitzlist"/>
        <w:spacing w:line="240" w:lineRule="auto"/>
        <w:ind w:left="323"/>
        <w:rPr>
          <w:rFonts w:cs="Calibri"/>
          <w:color w:val="000000" w:themeColor="text1"/>
          <w:sz w:val="21"/>
          <w:szCs w:val="21"/>
        </w:rPr>
      </w:pPr>
    </w:p>
    <w:sectPr w:rsidR="00CA2154" w:rsidRPr="00E37853" w:rsidSect="00791AF7">
      <w:headerReference w:type="default" r:id="rId28"/>
      <w:footerReference w:type="default" r:id="rId29"/>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4296" w14:textId="77777777" w:rsidR="001C6556" w:rsidRDefault="001C6556">
      <w:pPr>
        <w:spacing w:after="0" w:line="240" w:lineRule="auto"/>
      </w:pPr>
      <w:r>
        <w:separator/>
      </w:r>
    </w:p>
  </w:endnote>
  <w:endnote w:type="continuationSeparator" w:id="0">
    <w:p w14:paraId="0ECC74CC" w14:textId="77777777" w:rsidR="001C6556" w:rsidRDefault="001C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323010"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323010" w:rsidRPr="00AD7090" w:rsidRDefault="00323010">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323010" w:rsidRPr="00AD7090" w:rsidRDefault="00323010"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323010" w:rsidRPr="00AD7090" w:rsidRDefault="00323010">
          <w:pPr>
            <w:pStyle w:val="Stopka"/>
            <w:rPr>
              <w:rFonts w:ascii="Arial" w:hAnsi="Arial" w:cs="Arial"/>
              <w:sz w:val="14"/>
              <w:szCs w:val="14"/>
            </w:rPr>
          </w:pPr>
        </w:p>
      </w:tc>
    </w:tr>
    <w:tr w:rsidR="00323010" w:rsidRPr="00AD7090" w14:paraId="06956E79" w14:textId="77777777" w:rsidTr="00AD7090">
      <w:trPr>
        <w:trHeight w:val="113"/>
      </w:trPr>
      <w:tc>
        <w:tcPr>
          <w:tcW w:w="1917" w:type="dxa"/>
        </w:tcPr>
        <w:p w14:paraId="7261A390" w14:textId="77777777" w:rsidR="00323010" w:rsidRPr="00AD7090" w:rsidRDefault="00323010"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323010" w:rsidRPr="00AD7090" w:rsidRDefault="00323010"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323010" w:rsidRPr="00AD7090" w:rsidRDefault="00323010"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323010" w:rsidRPr="00AD7090" w14:paraId="362BD01C" w14:textId="77777777" w:rsidTr="00AD7090">
      <w:trPr>
        <w:trHeight w:val="219"/>
      </w:trPr>
      <w:tc>
        <w:tcPr>
          <w:tcW w:w="1917" w:type="dxa"/>
        </w:tcPr>
        <w:p w14:paraId="2DBBD8D9" w14:textId="77777777" w:rsidR="00323010" w:rsidRPr="00AD7090" w:rsidRDefault="00323010" w:rsidP="00AD7090">
          <w:pPr>
            <w:pStyle w:val="Stopka"/>
            <w:ind w:left="-106"/>
            <w:rPr>
              <w:rFonts w:ascii="Times New Roman" w:hAnsi="Times New Roman"/>
              <w:sz w:val="6"/>
              <w:szCs w:val="6"/>
            </w:rPr>
          </w:pPr>
        </w:p>
        <w:p w14:paraId="1A7ABBD9" w14:textId="77777777" w:rsidR="00323010" w:rsidRPr="00AD7090" w:rsidRDefault="00323010"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323010" w:rsidRPr="00AD7090" w:rsidRDefault="00323010" w:rsidP="00B669FD">
          <w:pPr>
            <w:pStyle w:val="Stopka"/>
            <w:rPr>
              <w:rFonts w:ascii="Times New Roman" w:hAnsi="Times New Roman"/>
              <w:sz w:val="6"/>
              <w:szCs w:val="6"/>
            </w:rPr>
          </w:pPr>
        </w:p>
        <w:p w14:paraId="20A00111"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323010" w:rsidRPr="00AD7090" w:rsidRDefault="00323010" w:rsidP="00B669FD">
          <w:pPr>
            <w:pStyle w:val="Stopka"/>
            <w:rPr>
              <w:rFonts w:ascii="Times New Roman" w:hAnsi="Times New Roman"/>
              <w:sz w:val="13"/>
              <w:szCs w:val="13"/>
            </w:rPr>
          </w:pPr>
        </w:p>
      </w:tc>
      <w:tc>
        <w:tcPr>
          <w:tcW w:w="1789" w:type="dxa"/>
        </w:tcPr>
        <w:p w14:paraId="319276E4" w14:textId="77777777" w:rsidR="00323010" w:rsidRPr="00AD7090" w:rsidRDefault="00323010" w:rsidP="00B669FD">
          <w:pPr>
            <w:pStyle w:val="Stopka"/>
            <w:rPr>
              <w:rFonts w:ascii="Times New Roman" w:hAnsi="Times New Roman"/>
              <w:sz w:val="6"/>
              <w:szCs w:val="6"/>
            </w:rPr>
          </w:pPr>
        </w:p>
        <w:p w14:paraId="5AE7DB9F"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323010" w:rsidRPr="00AD7090" w:rsidRDefault="00323010"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323010" w:rsidRPr="00AD7090" w:rsidRDefault="00323010" w:rsidP="00B669FD">
          <w:pPr>
            <w:pStyle w:val="Stopka"/>
            <w:rPr>
              <w:rFonts w:ascii="Times New Roman" w:hAnsi="Times New Roman"/>
              <w:sz w:val="6"/>
              <w:szCs w:val="6"/>
              <w:lang w:val="en-AU"/>
            </w:rPr>
          </w:pPr>
        </w:p>
        <w:p w14:paraId="66B5CDE1" w14:textId="77777777" w:rsidR="00323010" w:rsidRPr="00AD7090" w:rsidRDefault="00323010" w:rsidP="00B669FD">
          <w:pPr>
            <w:pStyle w:val="Stopka"/>
            <w:rPr>
              <w:rFonts w:ascii="Times New Roman" w:hAnsi="Times New Roman"/>
              <w:sz w:val="13"/>
              <w:szCs w:val="13"/>
              <w:lang w:val="en-AU"/>
            </w:rPr>
          </w:pPr>
        </w:p>
        <w:p w14:paraId="67A8149E" w14:textId="77777777" w:rsidR="00323010" w:rsidRPr="00AD7090" w:rsidRDefault="00323010"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323010" w:rsidRPr="00EC5092" w:rsidRDefault="00323010"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804A" w14:textId="77777777" w:rsidR="001C6556" w:rsidRDefault="001C6556">
      <w:pPr>
        <w:spacing w:after="0" w:line="240" w:lineRule="auto"/>
      </w:pPr>
      <w:r>
        <w:separator/>
      </w:r>
    </w:p>
  </w:footnote>
  <w:footnote w:type="continuationSeparator" w:id="0">
    <w:p w14:paraId="37FA496C" w14:textId="77777777" w:rsidR="001C6556" w:rsidRDefault="001C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323010" w:rsidRPr="00122BF6" w:rsidRDefault="00323010">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73666C" w:rsidRPr="0073666C">
      <w:rPr>
        <w:rFonts w:ascii="Times New Roman" w:hAnsi="Times New Roman"/>
        <w:b/>
        <w:bCs/>
        <w:noProof/>
        <w:sz w:val="18"/>
        <w:szCs w:val="18"/>
      </w:rPr>
      <w:t>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323010" w:rsidRDefault="00323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0000003B"/>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3B44180"/>
    <w:multiLevelType w:val="multilevel"/>
    <w:tmpl w:val="2D9E7D54"/>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900C34"/>
    <w:multiLevelType w:val="hybridMultilevel"/>
    <w:tmpl w:val="C9381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AB74DB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0B987122"/>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7"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006686"/>
    <w:multiLevelType w:val="hybridMultilevel"/>
    <w:tmpl w:val="D6AAC0A8"/>
    <w:lvl w:ilvl="0" w:tplc="62ACF27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18B51F1B"/>
    <w:multiLevelType w:val="multilevel"/>
    <w:tmpl w:val="1FA07E2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1C842576"/>
    <w:multiLevelType w:val="multilevel"/>
    <w:tmpl w:val="DB921CA6"/>
    <w:lvl w:ilvl="0">
      <w:start w:val="1"/>
      <w:numFmt w:val="decimal"/>
      <w:lvlText w:val="%1."/>
      <w:lvlJc w:val="left"/>
      <w:pPr>
        <w:tabs>
          <w:tab w:val="num" w:pos="4067"/>
        </w:tabs>
        <w:ind w:left="4293" w:hanging="323"/>
      </w:pPr>
      <w:rPr>
        <w:rFonts w:hint="default"/>
        <w:b w:val="0"/>
        <w:bCs w:val="0"/>
      </w:rPr>
    </w:lvl>
    <w:lvl w:ilvl="1">
      <w:start w:val="1"/>
      <w:numFmt w:val="decimal"/>
      <w:lvlText w:val="%1.%2."/>
      <w:lvlJc w:val="left"/>
      <w:pPr>
        <w:tabs>
          <w:tab w:val="num" w:pos="4634"/>
        </w:tabs>
        <w:ind w:left="4634" w:hanging="681"/>
      </w:pPr>
      <w:rPr>
        <w:rFonts w:hint="default"/>
        <w:b w:val="0"/>
        <w:bCs/>
      </w:rPr>
    </w:lvl>
    <w:lvl w:ilvl="2">
      <w:start w:val="1"/>
      <w:numFmt w:val="lowerLetter"/>
      <w:lvlText w:val="%3)"/>
      <w:lvlJc w:val="left"/>
      <w:pPr>
        <w:tabs>
          <w:tab w:val="num" w:pos="5654"/>
        </w:tabs>
        <w:ind w:left="5654" w:hanging="992"/>
      </w:pPr>
      <w:rPr>
        <w:rFonts w:hint="default"/>
      </w:rPr>
    </w:lvl>
    <w:lvl w:ilvl="3">
      <w:start w:val="1"/>
      <w:numFmt w:val="bullet"/>
      <w:lvlText w:val=""/>
      <w:lvlJc w:val="left"/>
      <w:pPr>
        <w:tabs>
          <w:tab w:val="num" w:pos="6078"/>
        </w:tabs>
        <w:ind w:left="6078" w:hanging="708"/>
      </w:pPr>
      <w:rPr>
        <w:rFonts w:ascii="Symbol" w:hAnsi="Symbol" w:hint="default"/>
        <w:color w:val="auto"/>
        <w:sz w:val="28"/>
      </w:rPr>
    </w:lvl>
    <w:lvl w:ilvl="4">
      <w:start w:val="1"/>
      <w:numFmt w:val="decimal"/>
      <w:lvlText w:val="%1.%2.%3.%4.%5."/>
      <w:lvlJc w:val="left"/>
      <w:pPr>
        <w:tabs>
          <w:tab w:val="num" w:pos="7158"/>
        </w:tabs>
        <w:ind w:left="6786" w:hanging="708"/>
      </w:pPr>
      <w:rPr>
        <w:rFonts w:hint="default"/>
      </w:rPr>
    </w:lvl>
    <w:lvl w:ilvl="5">
      <w:start w:val="1"/>
      <w:numFmt w:val="decimal"/>
      <w:lvlText w:val="%1.%2.%3.%4.%5.%6."/>
      <w:lvlJc w:val="left"/>
      <w:pPr>
        <w:tabs>
          <w:tab w:val="num" w:pos="3613"/>
        </w:tabs>
        <w:ind w:left="7494" w:hanging="708"/>
      </w:pPr>
      <w:rPr>
        <w:rFonts w:hint="default"/>
      </w:rPr>
    </w:lvl>
    <w:lvl w:ilvl="6">
      <w:start w:val="1"/>
      <w:numFmt w:val="decimal"/>
      <w:lvlText w:val="%1.%2.%3.%4.%5.%6.%7."/>
      <w:lvlJc w:val="left"/>
      <w:pPr>
        <w:tabs>
          <w:tab w:val="num" w:pos="3613"/>
        </w:tabs>
        <w:ind w:left="8202" w:hanging="708"/>
      </w:pPr>
      <w:rPr>
        <w:rFonts w:hint="default"/>
      </w:rPr>
    </w:lvl>
    <w:lvl w:ilvl="7">
      <w:start w:val="1"/>
      <w:numFmt w:val="decimal"/>
      <w:lvlText w:val="%1.%2.%3.%4.%5.%6.%7.%8."/>
      <w:lvlJc w:val="left"/>
      <w:pPr>
        <w:tabs>
          <w:tab w:val="num" w:pos="3613"/>
        </w:tabs>
        <w:ind w:left="8910" w:hanging="708"/>
      </w:pPr>
      <w:rPr>
        <w:rFonts w:hint="default"/>
      </w:rPr>
    </w:lvl>
    <w:lvl w:ilvl="8">
      <w:start w:val="1"/>
      <w:numFmt w:val="decimal"/>
      <w:lvlText w:val="%1.%2.%3.%4.%5.%6.%7.%8.%9."/>
      <w:lvlJc w:val="left"/>
      <w:pPr>
        <w:tabs>
          <w:tab w:val="num" w:pos="3613"/>
        </w:tabs>
        <w:ind w:left="9618" w:hanging="708"/>
      </w:pPr>
      <w:rPr>
        <w:rFonts w:hint="default"/>
      </w:rPr>
    </w:lvl>
  </w:abstractNum>
  <w:abstractNum w:abstractNumId="14" w15:restartNumberingAfterBreak="0">
    <w:nsid w:val="1DF2783B"/>
    <w:multiLevelType w:val="hybridMultilevel"/>
    <w:tmpl w:val="A98850FE"/>
    <w:lvl w:ilvl="0" w:tplc="295CF4E6">
      <w:start w:val="9"/>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E0D0D14"/>
    <w:multiLevelType w:val="hybridMultilevel"/>
    <w:tmpl w:val="FB2A170C"/>
    <w:lvl w:ilvl="0" w:tplc="8F2296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0982467"/>
    <w:multiLevelType w:val="hybridMultilevel"/>
    <w:tmpl w:val="CB0C08EE"/>
    <w:lvl w:ilvl="0" w:tplc="1954F342">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322B5BEE"/>
    <w:multiLevelType w:val="multilevel"/>
    <w:tmpl w:val="323A4550"/>
    <w:lvl w:ilvl="0">
      <w:start w:val="5"/>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2"/>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4F937E9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0"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1" w15:restartNumberingAfterBreak="0">
    <w:nsid w:val="530E00FF"/>
    <w:multiLevelType w:val="hybridMultilevel"/>
    <w:tmpl w:val="2E1A0776"/>
    <w:lvl w:ilvl="0" w:tplc="B9128718">
      <w:start w:val="1"/>
      <w:numFmt w:val="upperRoman"/>
      <w:lvlText w:val="%1."/>
      <w:lvlJc w:val="left"/>
      <w:pPr>
        <w:ind w:left="1080" w:hanging="720"/>
      </w:pPr>
      <w:rPr>
        <w:rFonts w:ascii="Calibri" w:hAnsi="Calibri" w:cs="Calibri" w:hint="default"/>
        <w:i w:val="0"/>
        <w:iCs w:val="0"/>
        <w:color w:val="2F5496"/>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15FC2"/>
    <w:multiLevelType w:val="hybridMultilevel"/>
    <w:tmpl w:val="9C54B446"/>
    <w:lvl w:ilvl="0" w:tplc="295CF4E6">
      <w:start w:val="9"/>
      <w:numFmt w:val="bullet"/>
      <w:lvlText w:val="-"/>
      <w:lvlJc w:val="left"/>
      <w:pPr>
        <w:ind w:left="1287" w:hanging="360"/>
      </w:pPr>
      <w:rPr>
        <w:rFonts w:ascii="Times New Roman" w:eastAsia="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69424B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4"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417"/>
        </w:tabs>
        <w:ind w:left="1417"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5"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C7E24F1"/>
    <w:multiLevelType w:val="hybridMultilevel"/>
    <w:tmpl w:val="9828E52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E46002"/>
    <w:multiLevelType w:val="hybridMultilevel"/>
    <w:tmpl w:val="F6CE093C"/>
    <w:lvl w:ilvl="0" w:tplc="4D1EEE40">
      <w:numFmt w:val="decimal"/>
      <w:lvlText w:val=""/>
      <w:lvlJc w:val="left"/>
      <w:pPr>
        <w:ind w:left="1440" w:hanging="360"/>
      </w:pPr>
      <w:rPr>
        <w:rFonts w:ascii="Tahoma" w:hAnsi="Tahoma" w:hint="default"/>
      </w:rPr>
    </w:lvl>
    <w:lvl w:ilvl="1" w:tplc="A46A112E">
      <w:start w:val="1"/>
      <w:numFmt w:val="decimal"/>
      <w:lvlText w:val="%2."/>
      <w:lvlJc w:val="left"/>
      <w:pPr>
        <w:tabs>
          <w:tab w:val="num" w:pos="502"/>
        </w:tabs>
        <w:ind w:left="502" w:hanging="360"/>
      </w:pPr>
      <w:rPr>
        <w:rFonts w:ascii="Times New Roman" w:eastAsia="Calibri" w:hAnsi="Times New Roman"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15:restartNumberingAfterBreak="0">
    <w:nsid w:val="5D525FE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0"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D22DB2"/>
    <w:multiLevelType w:val="hybridMultilevel"/>
    <w:tmpl w:val="27F8E286"/>
    <w:lvl w:ilvl="0" w:tplc="04150001">
      <w:start w:val="1"/>
      <w:numFmt w:val="bullet"/>
      <w:lvlText w:val=""/>
      <w:lvlJc w:val="left"/>
      <w:pPr>
        <w:ind w:left="305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AC35DA"/>
    <w:multiLevelType w:val="multilevel"/>
    <w:tmpl w:val="4EAEF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6"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1559"/>
        </w:tabs>
        <w:ind w:left="1559"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7"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8" w15:restartNumberingAfterBreak="0">
    <w:nsid w:val="78F366BE"/>
    <w:multiLevelType w:val="hybridMultilevel"/>
    <w:tmpl w:val="27AC3B60"/>
    <w:lvl w:ilvl="0" w:tplc="AC3292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7BD57B42"/>
    <w:multiLevelType w:val="hybridMultilevel"/>
    <w:tmpl w:val="C2F01CCC"/>
    <w:lvl w:ilvl="0" w:tplc="62ACF27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886913844">
    <w:abstractNumId w:val="2"/>
  </w:num>
  <w:num w:numId="2" w16cid:durableId="451897671">
    <w:abstractNumId w:val="47"/>
  </w:num>
  <w:num w:numId="3" w16cid:durableId="1474370528">
    <w:abstractNumId w:val="31"/>
  </w:num>
  <w:num w:numId="4" w16cid:durableId="1577207642">
    <w:abstractNumId w:val="45"/>
  </w:num>
  <w:num w:numId="5" w16cid:durableId="1304846688">
    <w:abstractNumId w:val="46"/>
  </w:num>
  <w:num w:numId="6" w16cid:durableId="1331133141">
    <w:abstractNumId w:val="50"/>
  </w:num>
  <w:num w:numId="7" w16cid:durableId="2098399860">
    <w:abstractNumId w:val="20"/>
  </w:num>
  <w:num w:numId="8" w16cid:durableId="1375232402">
    <w:abstractNumId w:val="26"/>
  </w:num>
  <w:num w:numId="9" w16cid:durableId="1847090122">
    <w:abstractNumId w:val="34"/>
  </w:num>
  <w:num w:numId="10" w16cid:durableId="366872401">
    <w:abstractNumId w:val="29"/>
  </w:num>
  <w:num w:numId="11" w16cid:durableId="683870753">
    <w:abstractNumId w:val="19"/>
  </w:num>
  <w:num w:numId="12" w16cid:durableId="501547086">
    <w:abstractNumId w:val="1"/>
  </w:num>
  <w:num w:numId="13" w16cid:durableId="824131669">
    <w:abstractNumId w:val="22"/>
  </w:num>
  <w:num w:numId="14" w16cid:durableId="502890022">
    <w:abstractNumId w:val="28"/>
  </w:num>
  <w:num w:numId="15" w16cid:durableId="1215047088">
    <w:abstractNumId w:val="11"/>
  </w:num>
  <w:num w:numId="16" w16cid:durableId="1227451976">
    <w:abstractNumId w:val="9"/>
  </w:num>
  <w:num w:numId="17" w16cid:durableId="1605653955">
    <w:abstractNumId w:val="27"/>
  </w:num>
  <w:num w:numId="18" w16cid:durableId="988749838">
    <w:abstractNumId w:val="24"/>
  </w:num>
  <w:num w:numId="19" w16cid:durableId="47806867">
    <w:abstractNumId w:val="21"/>
  </w:num>
  <w:num w:numId="20" w16cid:durableId="622618428">
    <w:abstractNumId w:val="18"/>
  </w:num>
  <w:num w:numId="21" w16cid:durableId="123278921">
    <w:abstractNumId w:val="13"/>
  </w:num>
  <w:num w:numId="22" w16cid:durableId="1936206993">
    <w:abstractNumId w:val="30"/>
  </w:num>
  <w:num w:numId="23" w16cid:durableId="1543051761">
    <w:abstractNumId w:val="17"/>
  </w:num>
  <w:num w:numId="24" w16cid:durableId="1401830727">
    <w:abstractNumId w:val="10"/>
  </w:num>
  <w:num w:numId="25" w16cid:durableId="1462116501">
    <w:abstractNumId w:val="42"/>
  </w:num>
  <w:num w:numId="26" w16cid:durableId="847019810">
    <w:abstractNumId w:val="36"/>
  </w:num>
  <w:num w:numId="27" w16cid:durableId="39403918">
    <w:abstractNumId w:val="8"/>
  </w:num>
  <w:num w:numId="28" w16cid:durableId="295063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7567933">
    <w:abstractNumId w:val="3"/>
  </w:num>
  <w:num w:numId="30" w16cid:durableId="1973710344">
    <w:abstractNumId w:val="25"/>
  </w:num>
  <w:num w:numId="31" w16cid:durableId="1488203177">
    <w:abstractNumId w:val="39"/>
  </w:num>
  <w:num w:numId="32" w16cid:durableId="2099986289">
    <w:abstractNumId w:val="33"/>
  </w:num>
  <w:num w:numId="33" w16cid:durableId="1908105901">
    <w:abstractNumId w:val="5"/>
  </w:num>
  <w:num w:numId="34" w16cid:durableId="195585950">
    <w:abstractNumId w:val="6"/>
  </w:num>
  <w:num w:numId="35" w16cid:durableId="1945069734">
    <w:abstractNumId w:val="41"/>
  </w:num>
  <w:num w:numId="36" w16cid:durableId="891160870">
    <w:abstractNumId w:val="16"/>
  </w:num>
  <w:num w:numId="37" w16cid:durableId="1226916376">
    <w:abstractNumId w:val="7"/>
  </w:num>
  <w:num w:numId="38" w16cid:durableId="824393060">
    <w:abstractNumId w:val="44"/>
  </w:num>
  <w:num w:numId="39" w16cid:durableId="1810977038">
    <w:abstractNumId w:val="4"/>
  </w:num>
  <w:num w:numId="40" w16cid:durableId="1302223136">
    <w:abstractNumId w:val="37"/>
  </w:num>
  <w:num w:numId="41" w16cid:durableId="142895435">
    <w:abstractNumId w:val="49"/>
  </w:num>
  <w:num w:numId="42" w16cid:durableId="116602865">
    <w:abstractNumId w:val="32"/>
  </w:num>
  <w:num w:numId="43" w16cid:durableId="1969897299">
    <w:abstractNumId w:val="23"/>
  </w:num>
  <w:num w:numId="44" w16cid:durableId="344208420">
    <w:abstractNumId w:val="15"/>
  </w:num>
  <w:num w:numId="45" w16cid:durableId="826671594">
    <w:abstractNumId w:val="14"/>
  </w:num>
  <w:num w:numId="46" w16cid:durableId="1335693996">
    <w:abstractNumId w:val="12"/>
  </w:num>
  <w:num w:numId="47" w16cid:durableId="78966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91777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743658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7897951">
    <w:abstractNumId w:val="40"/>
  </w:num>
  <w:num w:numId="51" w16cid:durableId="363556268">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0915"/>
    <w:rsid w:val="0000179A"/>
    <w:rsid w:val="00006F2E"/>
    <w:rsid w:val="0001126A"/>
    <w:rsid w:val="000145AC"/>
    <w:rsid w:val="00020AF5"/>
    <w:rsid w:val="00023CCE"/>
    <w:rsid w:val="00040FD7"/>
    <w:rsid w:val="00051DA8"/>
    <w:rsid w:val="00053209"/>
    <w:rsid w:val="000558BC"/>
    <w:rsid w:val="00063718"/>
    <w:rsid w:val="00082BDE"/>
    <w:rsid w:val="0008710F"/>
    <w:rsid w:val="00087AD4"/>
    <w:rsid w:val="00090464"/>
    <w:rsid w:val="00093FD2"/>
    <w:rsid w:val="00097C12"/>
    <w:rsid w:val="000A7480"/>
    <w:rsid w:val="000C0155"/>
    <w:rsid w:val="000D44E6"/>
    <w:rsid w:val="000D5CAB"/>
    <w:rsid w:val="000D68F9"/>
    <w:rsid w:val="00104171"/>
    <w:rsid w:val="00104860"/>
    <w:rsid w:val="00105F65"/>
    <w:rsid w:val="00107F63"/>
    <w:rsid w:val="00113492"/>
    <w:rsid w:val="00122BF6"/>
    <w:rsid w:val="00130084"/>
    <w:rsid w:val="00130C8D"/>
    <w:rsid w:val="001359C7"/>
    <w:rsid w:val="001360F5"/>
    <w:rsid w:val="001410BD"/>
    <w:rsid w:val="001447C0"/>
    <w:rsid w:val="00146FA3"/>
    <w:rsid w:val="001548E7"/>
    <w:rsid w:val="001564A7"/>
    <w:rsid w:val="00165B5D"/>
    <w:rsid w:val="0016790E"/>
    <w:rsid w:val="0017425E"/>
    <w:rsid w:val="001768D5"/>
    <w:rsid w:val="0019112B"/>
    <w:rsid w:val="001A274E"/>
    <w:rsid w:val="001B513B"/>
    <w:rsid w:val="001C05A2"/>
    <w:rsid w:val="001C575D"/>
    <w:rsid w:val="001C6333"/>
    <w:rsid w:val="001C6556"/>
    <w:rsid w:val="001D5CD4"/>
    <w:rsid w:val="001E3DCC"/>
    <w:rsid w:val="001E687B"/>
    <w:rsid w:val="001E6CFE"/>
    <w:rsid w:val="001F0BF4"/>
    <w:rsid w:val="001F61D7"/>
    <w:rsid w:val="00200958"/>
    <w:rsid w:val="00201A6A"/>
    <w:rsid w:val="00205E72"/>
    <w:rsid w:val="00220D67"/>
    <w:rsid w:val="00220FF4"/>
    <w:rsid w:val="0022331C"/>
    <w:rsid w:val="002321FF"/>
    <w:rsid w:val="0023642B"/>
    <w:rsid w:val="00237F34"/>
    <w:rsid w:val="00241FE4"/>
    <w:rsid w:val="00242BE1"/>
    <w:rsid w:val="002437BC"/>
    <w:rsid w:val="002452B5"/>
    <w:rsid w:val="00245FF5"/>
    <w:rsid w:val="00253701"/>
    <w:rsid w:val="00255958"/>
    <w:rsid w:val="00265972"/>
    <w:rsid w:val="00270E5C"/>
    <w:rsid w:val="00272DC7"/>
    <w:rsid w:val="002731E4"/>
    <w:rsid w:val="00282F5B"/>
    <w:rsid w:val="002920C5"/>
    <w:rsid w:val="00297946"/>
    <w:rsid w:val="00297F67"/>
    <w:rsid w:val="002A7F24"/>
    <w:rsid w:val="002B06C6"/>
    <w:rsid w:val="002B142B"/>
    <w:rsid w:val="002B28A1"/>
    <w:rsid w:val="002C71C6"/>
    <w:rsid w:val="002E0112"/>
    <w:rsid w:val="002E18C8"/>
    <w:rsid w:val="002E1D95"/>
    <w:rsid w:val="002E37FE"/>
    <w:rsid w:val="002E426E"/>
    <w:rsid w:val="0030061B"/>
    <w:rsid w:val="00303FC4"/>
    <w:rsid w:val="00304DB7"/>
    <w:rsid w:val="0031553D"/>
    <w:rsid w:val="00316364"/>
    <w:rsid w:val="003177D9"/>
    <w:rsid w:val="00323010"/>
    <w:rsid w:val="0032603A"/>
    <w:rsid w:val="00337324"/>
    <w:rsid w:val="00340209"/>
    <w:rsid w:val="003405C8"/>
    <w:rsid w:val="003421AB"/>
    <w:rsid w:val="00346067"/>
    <w:rsid w:val="00346E25"/>
    <w:rsid w:val="00347421"/>
    <w:rsid w:val="00353171"/>
    <w:rsid w:val="003701E9"/>
    <w:rsid w:val="0037498B"/>
    <w:rsid w:val="0037525E"/>
    <w:rsid w:val="00375E86"/>
    <w:rsid w:val="00376B16"/>
    <w:rsid w:val="00377007"/>
    <w:rsid w:val="003816B5"/>
    <w:rsid w:val="0038372D"/>
    <w:rsid w:val="00395280"/>
    <w:rsid w:val="00397614"/>
    <w:rsid w:val="003A0DFB"/>
    <w:rsid w:val="003B0D3D"/>
    <w:rsid w:val="003B2311"/>
    <w:rsid w:val="003B2568"/>
    <w:rsid w:val="003B365D"/>
    <w:rsid w:val="003B48D6"/>
    <w:rsid w:val="003D1674"/>
    <w:rsid w:val="003D4780"/>
    <w:rsid w:val="003D4FD3"/>
    <w:rsid w:val="003D660F"/>
    <w:rsid w:val="003E447D"/>
    <w:rsid w:val="003E4519"/>
    <w:rsid w:val="003E502B"/>
    <w:rsid w:val="003F1027"/>
    <w:rsid w:val="00405563"/>
    <w:rsid w:val="004223A3"/>
    <w:rsid w:val="004279E1"/>
    <w:rsid w:val="004305CA"/>
    <w:rsid w:val="004310E6"/>
    <w:rsid w:val="00431193"/>
    <w:rsid w:val="00432F42"/>
    <w:rsid w:val="00437561"/>
    <w:rsid w:val="00437F25"/>
    <w:rsid w:val="004414C3"/>
    <w:rsid w:val="00443308"/>
    <w:rsid w:val="00460662"/>
    <w:rsid w:val="00463D83"/>
    <w:rsid w:val="004676C4"/>
    <w:rsid w:val="004871A6"/>
    <w:rsid w:val="00496024"/>
    <w:rsid w:val="004A3E4D"/>
    <w:rsid w:val="004C61E8"/>
    <w:rsid w:val="004C701D"/>
    <w:rsid w:val="004D092C"/>
    <w:rsid w:val="004D1B2C"/>
    <w:rsid w:val="004D27B1"/>
    <w:rsid w:val="004D549C"/>
    <w:rsid w:val="004E435B"/>
    <w:rsid w:val="004E789E"/>
    <w:rsid w:val="004F0855"/>
    <w:rsid w:val="004F619D"/>
    <w:rsid w:val="005048AD"/>
    <w:rsid w:val="00505C4E"/>
    <w:rsid w:val="00514E12"/>
    <w:rsid w:val="00516775"/>
    <w:rsid w:val="005245CD"/>
    <w:rsid w:val="0053118D"/>
    <w:rsid w:val="00532015"/>
    <w:rsid w:val="00545487"/>
    <w:rsid w:val="00546617"/>
    <w:rsid w:val="00554603"/>
    <w:rsid w:val="00567A23"/>
    <w:rsid w:val="005744CE"/>
    <w:rsid w:val="00586D68"/>
    <w:rsid w:val="0059602F"/>
    <w:rsid w:val="005A3383"/>
    <w:rsid w:val="005A7654"/>
    <w:rsid w:val="005B0581"/>
    <w:rsid w:val="005C4034"/>
    <w:rsid w:val="005E57CF"/>
    <w:rsid w:val="005F2094"/>
    <w:rsid w:val="005F4EE8"/>
    <w:rsid w:val="00602C6B"/>
    <w:rsid w:val="00602EF7"/>
    <w:rsid w:val="00606F47"/>
    <w:rsid w:val="00630B0B"/>
    <w:rsid w:val="00630FD2"/>
    <w:rsid w:val="006336A0"/>
    <w:rsid w:val="00633A36"/>
    <w:rsid w:val="006460BD"/>
    <w:rsid w:val="00647BB9"/>
    <w:rsid w:val="006526A7"/>
    <w:rsid w:val="006529DB"/>
    <w:rsid w:val="006532D2"/>
    <w:rsid w:val="00657079"/>
    <w:rsid w:val="0065790F"/>
    <w:rsid w:val="00657D05"/>
    <w:rsid w:val="006614C0"/>
    <w:rsid w:val="00661876"/>
    <w:rsid w:val="00662F95"/>
    <w:rsid w:val="0067039C"/>
    <w:rsid w:val="00673A94"/>
    <w:rsid w:val="00683479"/>
    <w:rsid w:val="00683A65"/>
    <w:rsid w:val="00695F1E"/>
    <w:rsid w:val="00696AA4"/>
    <w:rsid w:val="006A16FF"/>
    <w:rsid w:val="006A71C1"/>
    <w:rsid w:val="006B22BA"/>
    <w:rsid w:val="006B5A7E"/>
    <w:rsid w:val="006B7B57"/>
    <w:rsid w:val="006C0184"/>
    <w:rsid w:val="006C40B8"/>
    <w:rsid w:val="006D0FFB"/>
    <w:rsid w:val="006D24C9"/>
    <w:rsid w:val="006E01A0"/>
    <w:rsid w:val="006E1497"/>
    <w:rsid w:val="006E1836"/>
    <w:rsid w:val="006E2ACB"/>
    <w:rsid w:val="006E53C1"/>
    <w:rsid w:val="006E6A89"/>
    <w:rsid w:val="006F01E0"/>
    <w:rsid w:val="006F2710"/>
    <w:rsid w:val="006F4461"/>
    <w:rsid w:val="0070656A"/>
    <w:rsid w:val="00707E30"/>
    <w:rsid w:val="00714736"/>
    <w:rsid w:val="007151B0"/>
    <w:rsid w:val="007172BC"/>
    <w:rsid w:val="0072403C"/>
    <w:rsid w:val="0073376F"/>
    <w:rsid w:val="0073666C"/>
    <w:rsid w:val="007402A4"/>
    <w:rsid w:val="007405A4"/>
    <w:rsid w:val="00740BDD"/>
    <w:rsid w:val="00740E26"/>
    <w:rsid w:val="00746E4A"/>
    <w:rsid w:val="007608C3"/>
    <w:rsid w:val="007703D1"/>
    <w:rsid w:val="00783447"/>
    <w:rsid w:val="0079006C"/>
    <w:rsid w:val="00791AF7"/>
    <w:rsid w:val="007967B7"/>
    <w:rsid w:val="007A098B"/>
    <w:rsid w:val="007A110B"/>
    <w:rsid w:val="007A3406"/>
    <w:rsid w:val="007A7527"/>
    <w:rsid w:val="007B16EA"/>
    <w:rsid w:val="007B5B03"/>
    <w:rsid w:val="007D49FA"/>
    <w:rsid w:val="007E1BFC"/>
    <w:rsid w:val="007E1DEC"/>
    <w:rsid w:val="007E275C"/>
    <w:rsid w:val="007E73B1"/>
    <w:rsid w:val="007F73DE"/>
    <w:rsid w:val="00803498"/>
    <w:rsid w:val="0081084C"/>
    <w:rsid w:val="0082266D"/>
    <w:rsid w:val="0082548B"/>
    <w:rsid w:val="00826A95"/>
    <w:rsid w:val="00831DA2"/>
    <w:rsid w:val="0083709B"/>
    <w:rsid w:val="00837E07"/>
    <w:rsid w:val="00841AD9"/>
    <w:rsid w:val="00845A91"/>
    <w:rsid w:val="00850133"/>
    <w:rsid w:val="0085690E"/>
    <w:rsid w:val="00864AD8"/>
    <w:rsid w:val="00873BD0"/>
    <w:rsid w:val="008762A3"/>
    <w:rsid w:val="008825B7"/>
    <w:rsid w:val="00893A91"/>
    <w:rsid w:val="00896CE9"/>
    <w:rsid w:val="008A0BD8"/>
    <w:rsid w:val="008A2CB3"/>
    <w:rsid w:val="008A439C"/>
    <w:rsid w:val="008A7333"/>
    <w:rsid w:val="008A7C3F"/>
    <w:rsid w:val="008B1C77"/>
    <w:rsid w:val="008B557A"/>
    <w:rsid w:val="008C1629"/>
    <w:rsid w:val="008C4C2F"/>
    <w:rsid w:val="008D0164"/>
    <w:rsid w:val="008D24FC"/>
    <w:rsid w:val="008D298E"/>
    <w:rsid w:val="008E4E9C"/>
    <w:rsid w:val="008E6CC7"/>
    <w:rsid w:val="00923016"/>
    <w:rsid w:val="00924933"/>
    <w:rsid w:val="00940F8A"/>
    <w:rsid w:val="00941008"/>
    <w:rsid w:val="009413AF"/>
    <w:rsid w:val="009435B4"/>
    <w:rsid w:val="00951CAF"/>
    <w:rsid w:val="0095324F"/>
    <w:rsid w:val="00961DD7"/>
    <w:rsid w:val="0096301A"/>
    <w:rsid w:val="0096361F"/>
    <w:rsid w:val="009665D6"/>
    <w:rsid w:val="009675A6"/>
    <w:rsid w:val="00980857"/>
    <w:rsid w:val="00987077"/>
    <w:rsid w:val="009A0052"/>
    <w:rsid w:val="009A799A"/>
    <w:rsid w:val="009B180D"/>
    <w:rsid w:val="009B64D7"/>
    <w:rsid w:val="009B75EB"/>
    <w:rsid w:val="009C59D9"/>
    <w:rsid w:val="009C76D8"/>
    <w:rsid w:val="009D3F89"/>
    <w:rsid w:val="009D632A"/>
    <w:rsid w:val="009D6C9A"/>
    <w:rsid w:val="009E1318"/>
    <w:rsid w:val="009F0201"/>
    <w:rsid w:val="00A023AF"/>
    <w:rsid w:val="00A07315"/>
    <w:rsid w:val="00A22793"/>
    <w:rsid w:val="00A315D9"/>
    <w:rsid w:val="00A37088"/>
    <w:rsid w:val="00A429BA"/>
    <w:rsid w:val="00A433D1"/>
    <w:rsid w:val="00A52335"/>
    <w:rsid w:val="00A554AD"/>
    <w:rsid w:val="00A62CD3"/>
    <w:rsid w:val="00A62EB7"/>
    <w:rsid w:val="00A73E75"/>
    <w:rsid w:val="00A74813"/>
    <w:rsid w:val="00A81E36"/>
    <w:rsid w:val="00A828DC"/>
    <w:rsid w:val="00A90D2E"/>
    <w:rsid w:val="00A9128B"/>
    <w:rsid w:val="00A92F8E"/>
    <w:rsid w:val="00A933D1"/>
    <w:rsid w:val="00AA27F7"/>
    <w:rsid w:val="00AA3CF5"/>
    <w:rsid w:val="00AA43F8"/>
    <w:rsid w:val="00AA44B3"/>
    <w:rsid w:val="00AA5A6D"/>
    <w:rsid w:val="00AA64DB"/>
    <w:rsid w:val="00AB0E0E"/>
    <w:rsid w:val="00AB2905"/>
    <w:rsid w:val="00AB2DC4"/>
    <w:rsid w:val="00AB5E57"/>
    <w:rsid w:val="00AB7A71"/>
    <w:rsid w:val="00AC2F1D"/>
    <w:rsid w:val="00AD1FC5"/>
    <w:rsid w:val="00AD3B35"/>
    <w:rsid w:val="00AD7090"/>
    <w:rsid w:val="00AE04E8"/>
    <w:rsid w:val="00AE0597"/>
    <w:rsid w:val="00AE2910"/>
    <w:rsid w:val="00AE3754"/>
    <w:rsid w:val="00AE5200"/>
    <w:rsid w:val="00AF1386"/>
    <w:rsid w:val="00AF282E"/>
    <w:rsid w:val="00AF3280"/>
    <w:rsid w:val="00AF50F0"/>
    <w:rsid w:val="00B012F7"/>
    <w:rsid w:val="00B04005"/>
    <w:rsid w:val="00B12368"/>
    <w:rsid w:val="00B1580F"/>
    <w:rsid w:val="00B16D86"/>
    <w:rsid w:val="00B24503"/>
    <w:rsid w:val="00B257B9"/>
    <w:rsid w:val="00B326A5"/>
    <w:rsid w:val="00B37165"/>
    <w:rsid w:val="00B41C39"/>
    <w:rsid w:val="00B44C6F"/>
    <w:rsid w:val="00B46C8C"/>
    <w:rsid w:val="00B53135"/>
    <w:rsid w:val="00B63BC3"/>
    <w:rsid w:val="00B63CAC"/>
    <w:rsid w:val="00B64ADC"/>
    <w:rsid w:val="00B669FD"/>
    <w:rsid w:val="00B70BCF"/>
    <w:rsid w:val="00B74C1D"/>
    <w:rsid w:val="00B8462E"/>
    <w:rsid w:val="00B9548F"/>
    <w:rsid w:val="00BA06F3"/>
    <w:rsid w:val="00BA19C5"/>
    <w:rsid w:val="00BA6379"/>
    <w:rsid w:val="00BA6CD4"/>
    <w:rsid w:val="00BA6ECA"/>
    <w:rsid w:val="00BB0FBE"/>
    <w:rsid w:val="00BB1393"/>
    <w:rsid w:val="00BB2853"/>
    <w:rsid w:val="00BB2E14"/>
    <w:rsid w:val="00BB2EF7"/>
    <w:rsid w:val="00BB3756"/>
    <w:rsid w:val="00BB51B1"/>
    <w:rsid w:val="00BB642C"/>
    <w:rsid w:val="00BC3A0B"/>
    <w:rsid w:val="00BC64F6"/>
    <w:rsid w:val="00BD0B7D"/>
    <w:rsid w:val="00BD36A6"/>
    <w:rsid w:val="00BE277A"/>
    <w:rsid w:val="00BF16B8"/>
    <w:rsid w:val="00BF5560"/>
    <w:rsid w:val="00BF60E3"/>
    <w:rsid w:val="00BF7340"/>
    <w:rsid w:val="00C041A6"/>
    <w:rsid w:val="00C127D6"/>
    <w:rsid w:val="00C135B3"/>
    <w:rsid w:val="00C14D7B"/>
    <w:rsid w:val="00C20B5B"/>
    <w:rsid w:val="00C21206"/>
    <w:rsid w:val="00C22BEF"/>
    <w:rsid w:val="00C23E88"/>
    <w:rsid w:val="00C300FF"/>
    <w:rsid w:val="00C327A4"/>
    <w:rsid w:val="00C35607"/>
    <w:rsid w:val="00C44CEB"/>
    <w:rsid w:val="00C54EC5"/>
    <w:rsid w:val="00C73615"/>
    <w:rsid w:val="00C753B4"/>
    <w:rsid w:val="00C856AC"/>
    <w:rsid w:val="00C87E19"/>
    <w:rsid w:val="00C93FCC"/>
    <w:rsid w:val="00CA2154"/>
    <w:rsid w:val="00CA22B8"/>
    <w:rsid w:val="00CA59DE"/>
    <w:rsid w:val="00CA5A49"/>
    <w:rsid w:val="00CB124F"/>
    <w:rsid w:val="00CB1859"/>
    <w:rsid w:val="00CC76E6"/>
    <w:rsid w:val="00CC7EFC"/>
    <w:rsid w:val="00CD31F8"/>
    <w:rsid w:val="00CD5B4E"/>
    <w:rsid w:val="00CF2BDE"/>
    <w:rsid w:val="00CF669A"/>
    <w:rsid w:val="00D01820"/>
    <w:rsid w:val="00D0234C"/>
    <w:rsid w:val="00D05266"/>
    <w:rsid w:val="00D11391"/>
    <w:rsid w:val="00D11881"/>
    <w:rsid w:val="00D15344"/>
    <w:rsid w:val="00D16CBF"/>
    <w:rsid w:val="00D174D2"/>
    <w:rsid w:val="00D24FBE"/>
    <w:rsid w:val="00D33C82"/>
    <w:rsid w:val="00D34C3D"/>
    <w:rsid w:val="00D37D55"/>
    <w:rsid w:val="00D45465"/>
    <w:rsid w:val="00D55AD5"/>
    <w:rsid w:val="00D562F3"/>
    <w:rsid w:val="00D702D9"/>
    <w:rsid w:val="00D70544"/>
    <w:rsid w:val="00D757AE"/>
    <w:rsid w:val="00D75A61"/>
    <w:rsid w:val="00D75C07"/>
    <w:rsid w:val="00D76C0A"/>
    <w:rsid w:val="00D80B17"/>
    <w:rsid w:val="00D83C0B"/>
    <w:rsid w:val="00D84811"/>
    <w:rsid w:val="00D86B83"/>
    <w:rsid w:val="00D90A7E"/>
    <w:rsid w:val="00DB5FD0"/>
    <w:rsid w:val="00DB631F"/>
    <w:rsid w:val="00DB6519"/>
    <w:rsid w:val="00DB681E"/>
    <w:rsid w:val="00DB7834"/>
    <w:rsid w:val="00DC2760"/>
    <w:rsid w:val="00DC2FF5"/>
    <w:rsid w:val="00DC36D7"/>
    <w:rsid w:val="00DD3A04"/>
    <w:rsid w:val="00DD6E24"/>
    <w:rsid w:val="00DE05F4"/>
    <w:rsid w:val="00DE45AD"/>
    <w:rsid w:val="00DF1732"/>
    <w:rsid w:val="00E01E8A"/>
    <w:rsid w:val="00E02A4B"/>
    <w:rsid w:val="00E06464"/>
    <w:rsid w:val="00E077B3"/>
    <w:rsid w:val="00E10D0F"/>
    <w:rsid w:val="00E15901"/>
    <w:rsid w:val="00E21A5F"/>
    <w:rsid w:val="00E22083"/>
    <w:rsid w:val="00E246C7"/>
    <w:rsid w:val="00E343CC"/>
    <w:rsid w:val="00E34453"/>
    <w:rsid w:val="00E37853"/>
    <w:rsid w:val="00E47E26"/>
    <w:rsid w:val="00E5307A"/>
    <w:rsid w:val="00E55D98"/>
    <w:rsid w:val="00E6157A"/>
    <w:rsid w:val="00E61BA0"/>
    <w:rsid w:val="00E64E5C"/>
    <w:rsid w:val="00E701F2"/>
    <w:rsid w:val="00E76541"/>
    <w:rsid w:val="00E82730"/>
    <w:rsid w:val="00E853F3"/>
    <w:rsid w:val="00E861ED"/>
    <w:rsid w:val="00E87DA7"/>
    <w:rsid w:val="00E91B95"/>
    <w:rsid w:val="00E9306A"/>
    <w:rsid w:val="00EA040C"/>
    <w:rsid w:val="00EA1406"/>
    <w:rsid w:val="00EA27C1"/>
    <w:rsid w:val="00EB52DD"/>
    <w:rsid w:val="00EB58B0"/>
    <w:rsid w:val="00EC01D0"/>
    <w:rsid w:val="00EC5092"/>
    <w:rsid w:val="00EC7166"/>
    <w:rsid w:val="00ED1B63"/>
    <w:rsid w:val="00ED6C90"/>
    <w:rsid w:val="00ED73C8"/>
    <w:rsid w:val="00EE0123"/>
    <w:rsid w:val="00EE7160"/>
    <w:rsid w:val="00EE739B"/>
    <w:rsid w:val="00EE789C"/>
    <w:rsid w:val="00EF46A6"/>
    <w:rsid w:val="00F00FD6"/>
    <w:rsid w:val="00F01079"/>
    <w:rsid w:val="00F21F06"/>
    <w:rsid w:val="00F2369E"/>
    <w:rsid w:val="00F244E3"/>
    <w:rsid w:val="00F31207"/>
    <w:rsid w:val="00F3191E"/>
    <w:rsid w:val="00F33B8B"/>
    <w:rsid w:val="00F36FED"/>
    <w:rsid w:val="00F37D73"/>
    <w:rsid w:val="00F500B3"/>
    <w:rsid w:val="00F50342"/>
    <w:rsid w:val="00F560FC"/>
    <w:rsid w:val="00F61B04"/>
    <w:rsid w:val="00F725F9"/>
    <w:rsid w:val="00F74F45"/>
    <w:rsid w:val="00F839D8"/>
    <w:rsid w:val="00F84163"/>
    <w:rsid w:val="00F9058D"/>
    <w:rsid w:val="00FA130C"/>
    <w:rsid w:val="00FA3D56"/>
    <w:rsid w:val="00FA580A"/>
    <w:rsid w:val="00FB068B"/>
    <w:rsid w:val="00FB0F6F"/>
    <w:rsid w:val="00FB61C8"/>
    <w:rsid w:val="00FB74AA"/>
    <w:rsid w:val="00FC5AD9"/>
    <w:rsid w:val="00FC5C20"/>
    <w:rsid w:val="00FD0727"/>
    <w:rsid w:val="00FD257C"/>
    <w:rsid w:val="00FE771B"/>
    <w:rsid w:val="00FF31E3"/>
    <w:rsid w:val="00FF7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13AF"/>
    <w:pPr>
      <w:spacing w:after="160" w:line="259" w:lineRule="auto"/>
    </w:pPr>
    <w:rPr>
      <w:sz w:val="22"/>
      <w:szCs w:val="22"/>
      <w:lang w:eastAsia="en-US"/>
    </w:rPr>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Calibri Light" w:eastAsia="Times New Roman" w:hAnsi="Calibri Light"/>
      <w:color w:val="2F5496"/>
      <w:sz w:val="32"/>
      <w:szCs w:val="32"/>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365D"/>
    <w:rPr>
      <w:rFonts w:ascii="Calibri Light" w:eastAsia="Times New Roman" w:hAnsi="Calibri Light" w:cs="Times New Roman"/>
      <w:color w:val="2F5496"/>
      <w:sz w:val="32"/>
      <w:szCs w:val="32"/>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rsid w:val="003B365D"/>
  </w:style>
  <w:style w:type="paragraph" w:styleId="Tekstpodstawowy2">
    <w:name w:val="Body Text 2"/>
    <w:basedOn w:val="Normalny"/>
    <w:link w:val="Tekstpodstawowy2Znak"/>
    <w:uiPriority w:val="99"/>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33F"/>
    <w:pPr>
      <w:autoSpaceDE w:val="0"/>
      <w:autoSpaceDN w:val="0"/>
      <w:adjustRightInd w:val="0"/>
    </w:pPr>
    <w:rPr>
      <w:rFonts w:ascii="Arial" w:eastAsiaTheme="minorHAnsi" w:hAnsi="Arial" w:cs="Arial"/>
      <w:color w:val="000000"/>
      <w:sz w:val="24"/>
      <w:szCs w:val="24"/>
      <w:lang w:eastAsia="en-US"/>
    </w:rPr>
  </w:style>
  <w:style w:type="paragraph" w:customStyle="1" w:styleId="Default1">
    <w:name w:val="Default1"/>
    <w:basedOn w:val="Normalny"/>
    <w:uiPriority w:val="99"/>
    <w:rsid w:val="00B64ADC"/>
    <w:pPr>
      <w:widowControl w:val="0"/>
      <w:suppressAutoHyphens/>
      <w:autoSpaceDE w:val="0"/>
      <w:spacing w:after="0" w:line="240" w:lineRule="auto"/>
    </w:pPr>
    <w:rPr>
      <w:rFonts w:ascii="Times New Roman" w:eastAsia="Times New Roman" w:hAnsi="Times New Roman"/>
      <w:color w:val="000000"/>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83CF-1317-488F-9DBC-CFA9D2A0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8218</Words>
  <Characters>49309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57413</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Aleksandra Wysocka</cp:lastModifiedBy>
  <cp:revision>15</cp:revision>
  <cp:lastPrinted>2023-11-22T09:23:00Z</cp:lastPrinted>
  <dcterms:created xsi:type="dcterms:W3CDTF">2021-12-10T14:05:00Z</dcterms:created>
  <dcterms:modified xsi:type="dcterms:W3CDTF">2023-11-22T09:23:00Z</dcterms:modified>
</cp:coreProperties>
</file>