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D887C8" w14:textId="77777777" w:rsidR="00D02E4A" w:rsidRDefault="00D02E4A">
      <w:pPr>
        <w:rPr>
          <w:rFonts w:ascii="Arial" w:hAnsi="Arial" w:cs="Arial"/>
          <w:sz w:val="20"/>
          <w:szCs w:val="20"/>
        </w:rPr>
      </w:pPr>
    </w:p>
    <w:p w14:paraId="51DDCA17" w14:textId="119A3771" w:rsidR="00D02E4A" w:rsidRDefault="00000000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Stęszew, dnia </w:t>
      </w:r>
      <w:r w:rsidR="00CA2A2C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>.0</w:t>
      </w:r>
      <w:r w:rsidR="008D7044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.2024 rok</w:t>
      </w:r>
    </w:p>
    <w:p w14:paraId="449EA44E" w14:textId="5C72CA16" w:rsidR="00D02E4A" w:rsidRDefault="000000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271.</w:t>
      </w:r>
      <w:r w:rsidR="00671032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</w:t>
      </w:r>
      <w:r w:rsidR="00671032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.2024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151216E9" w14:textId="77777777" w:rsidR="00D02E4A" w:rsidRDefault="00D02E4A">
      <w:pPr>
        <w:rPr>
          <w:rFonts w:ascii="Arial" w:hAnsi="Arial" w:cs="Arial"/>
          <w:sz w:val="20"/>
          <w:szCs w:val="20"/>
        </w:rPr>
      </w:pPr>
    </w:p>
    <w:p w14:paraId="7205A290" w14:textId="77777777" w:rsidR="00D02E4A" w:rsidRDefault="000000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5D3A57CF" w14:textId="77777777" w:rsidR="00D02E4A" w:rsidRDefault="00D02E4A"/>
    <w:p w14:paraId="2C1CB37A" w14:textId="740C2356" w:rsidR="007945EC" w:rsidRDefault="00000000" w:rsidP="007945EC">
      <w:pPr>
        <w:rPr>
          <w:rFonts w:ascii="Arial" w:hAnsi="Arial" w:cs="Arial"/>
          <w:b/>
          <w:bCs/>
          <w:sz w:val="20"/>
          <w:szCs w:val="20"/>
        </w:rPr>
      </w:pPr>
      <w:r w:rsidRPr="00005E43">
        <w:rPr>
          <w:rFonts w:ascii="Arial" w:hAnsi="Arial" w:cs="Arial"/>
          <w:sz w:val="20"/>
          <w:szCs w:val="20"/>
        </w:rPr>
        <w:t xml:space="preserve">Dotyczy: </w:t>
      </w:r>
      <w:r w:rsidR="00671032" w:rsidRPr="00671032">
        <w:rPr>
          <w:rFonts w:ascii="Arial" w:hAnsi="Arial" w:cs="Arial"/>
          <w:b/>
          <w:bCs/>
          <w:sz w:val="20"/>
          <w:szCs w:val="20"/>
        </w:rPr>
        <w:t>Budowa sali gimnastycznej w Jeziorkach.</w:t>
      </w:r>
      <w:r w:rsidR="00671032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14B1B5C" w14:textId="7479EE6E" w:rsidR="00D902C2" w:rsidRPr="00005E43" w:rsidRDefault="007945EC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E2196BE" w14:textId="3C54E336" w:rsidR="00D02E4A" w:rsidRPr="00005E43" w:rsidRDefault="00000000">
      <w:pPr>
        <w:rPr>
          <w:rFonts w:ascii="Arial" w:hAnsi="Arial" w:cs="Arial"/>
          <w:sz w:val="20"/>
          <w:szCs w:val="20"/>
          <w:u w:val="single"/>
        </w:rPr>
      </w:pPr>
      <w:r w:rsidRPr="00005E43">
        <w:rPr>
          <w:rFonts w:ascii="Arial" w:hAnsi="Arial" w:cs="Arial"/>
          <w:sz w:val="20"/>
          <w:szCs w:val="20"/>
          <w:u w:val="single"/>
        </w:rPr>
        <w:t>Pytania i odpowiedzi do postępowania</w:t>
      </w:r>
      <w:r w:rsidR="008D7044">
        <w:rPr>
          <w:rFonts w:ascii="Arial" w:hAnsi="Arial" w:cs="Arial"/>
          <w:sz w:val="20"/>
          <w:szCs w:val="20"/>
          <w:u w:val="single"/>
        </w:rPr>
        <w:t xml:space="preserve"> 2</w:t>
      </w:r>
      <w:r w:rsidRPr="00005E43">
        <w:rPr>
          <w:rFonts w:ascii="Arial" w:hAnsi="Arial" w:cs="Arial"/>
          <w:sz w:val="20"/>
          <w:szCs w:val="20"/>
          <w:u w:val="single"/>
        </w:rPr>
        <w:t xml:space="preserve">  </w:t>
      </w:r>
    </w:p>
    <w:p w14:paraId="59A0BBA8" w14:textId="77777777" w:rsidR="00D02E4A" w:rsidRPr="00005E43" w:rsidRDefault="00D02E4A">
      <w:pPr>
        <w:rPr>
          <w:rFonts w:ascii="Arial" w:hAnsi="Arial" w:cs="Arial"/>
          <w:sz w:val="20"/>
          <w:szCs w:val="20"/>
        </w:rPr>
      </w:pPr>
    </w:p>
    <w:p w14:paraId="064C048F" w14:textId="77777777" w:rsidR="00D02E4A" w:rsidRPr="00005E43" w:rsidRDefault="00000000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>Pytanie 1.</w:t>
      </w:r>
    </w:p>
    <w:p w14:paraId="0C96E6E3" w14:textId="4A9A924C" w:rsidR="00671032" w:rsidRDefault="008462AA">
      <w:pPr>
        <w:rPr>
          <w:rFonts w:ascii="Arial" w:hAnsi="Arial" w:cs="Arial"/>
          <w:sz w:val="20"/>
          <w:szCs w:val="20"/>
        </w:rPr>
      </w:pPr>
      <w:r w:rsidRPr="008462AA">
        <w:rPr>
          <w:rFonts w:ascii="Arial" w:hAnsi="Arial" w:cs="Arial"/>
          <w:sz w:val="20"/>
          <w:szCs w:val="20"/>
        </w:rPr>
        <w:t>Czy Zamawiający obniży wartość wykonanej należycie budowy sali gimnastycznej lub hali sportowej do 7 700 000,00 zł brutto w odniesieniu spełnienia warunku dotyczącego zdolności technicznej lub zawodowej?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E4E53DA" w14:textId="77777777" w:rsidR="008462AA" w:rsidRDefault="008462AA">
      <w:pPr>
        <w:rPr>
          <w:rFonts w:ascii="Arial" w:hAnsi="Arial" w:cs="Arial"/>
          <w:sz w:val="20"/>
          <w:szCs w:val="20"/>
        </w:rPr>
      </w:pPr>
    </w:p>
    <w:p w14:paraId="6EF9A8B2" w14:textId="05324FE0" w:rsidR="00D02E4A" w:rsidRPr="00005E43" w:rsidRDefault="00000000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>Odpowiedź 1</w:t>
      </w:r>
    </w:p>
    <w:p w14:paraId="0D6CC593" w14:textId="45A884B0" w:rsidR="00D8370F" w:rsidRDefault="0067103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zmienia zapis na: </w:t>
      </w:r>
      <w:r w:rsidRPr="00671032">
        <w:rPr>
          <w:rFonts w:ascii="Arial" w:hAnsi="Arial" w:cs="Arial"/>
          <w:i/>
          <w:iCs/>
          <w:sz w:val="20"/>
          <w:szCs w:val="20"/>
        </w:rPr>
        <w:t xml:space="preserve">a) Wykonawca spełni warunek, jeżeli wykaże, że w okresie ostatnich 5 lat przed upływem terminu składania ofert, a jeżeli okres prowadzenia działalności jest krótszy - w tym okresie, wykonał należycie co najmniej 1 świadczenia polegające na budowie </w:t>
      </w:r>
      <w:r>
        <w:rPr>
          <w:rFonts w:ascii="Arial" w:hAnsi="Arial" w:cs="Arial"/>
          <w:i/>
          <w:iCs/>
          <w:sz w:val="20"/>
          <w:szCs w:val="20"/>
        </w:rPr>
        <w:t>budynku użyteczności publicznej</w:t>
      </w:r>
      <w:r w:rsidRPr="00671032">
        <w:rPr>
          <w:rFonts w:ascii="Arial" w:hAnsi="Arial" w:cs="Arial"/>
          <w:i/>
          <w:iCs/>
          <w:sz w:val="20"/>
          <w:szCs w:val="20"/>
        </w:rPr>
        <w:t xml:space="preserve"> o wartości minimum 8.000.000,00 zł brutto.</w:t>
      </w:r>
    </w:p>
    <w:p w14:paraId="73E909C2" w14:textId="77777777" w:rsidR="00D8370F" w:rsidRDefault="00D8370F">
      <w:pPr>
        <w:rPr>
          <w:rFonts w:ascii="Arial" w:hAnsi="Arial" w:cs="Arial"/>
          <w:sz w:val="20"/>
          <w:szCs w:val="20"/>
        </w:rPr>
      </w:pPr>
    </w:p>
    <w:p w14:paraId="1492FFCF" w14:textId="76044907" w:rsidR="00671032" w:rsidRPr="00005E43" w:rsidRDefault="00671032" w:rsidP="00671032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2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3AF374B2" w14:textId="5838E8D5" w:rsidR="00FE06AF" w:rsidRDefault="008462AA" w:rsidP="00FE06AF">
      <w:pPr>
        <w:rPr>
          <w:rFonts w:ascii="Arial" w:hAnsi="Arial" w:cs="Arial"/>
          <w:sz w:val="20"/>
          <w:szCs w:val="20"/>
        </w:rPr>
      </w:pPr>
      <w:r w:rsidRPr="008462AA">
        <w:rPr>
          <w:rFonts w:ascii="Arial" w:hAnsi="Arial" w:cs="Arial"/>
          <w:sz w:val="20"/>
          <w:szCs w:val="20"/>
        </w:rPr>
        <w:t>Zwracamy się z prośbą o zorganizowanie wizji lokalnej na obiekcie</w:t>
      </w:r>
      <w:r>
        <w:rPr>
          <w:rFonts w:ascii="Arial" w:hAnsi="Arial" w:cs="Arial"/>
          <w:sz w:val="20"/>
          <w:szCs w:val="20"/>
        </w:rPr>
        <w:t>.</w:t>
      </w:r>
    </w:p>
    <w:p w14:paraId="79DB84FD" w14:textId="77777777" w:rsidR="008462AA" w:rsidRDefault="008462AA" w:rsidP="00FE06AF">
      <w:pPr>
        <w:rPr>
          <w:rFonts w:ascii="Arial" w:hAnsi="Arial" w:cs="Arial"/>
          <w:sz w:val="20"/>
          <w:szCs w:val="20"/>
        </w:rPr>
      </w:pPr>
    </w:p>
    <w:p w14:paraId="0DCE664A" w14:textId="34CF8A03" w:rsidR="008462AA" w:rsidRPr="00005E43" w:rsidRDefault="008462AA" w:rsidP="008462A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2</w:t>
      </w:r>
    </w:p>
    <w:p w14:paraId="4236CF84" w14:textId="430E3A56" w:rsidR="008462AA" w:rsidRDefault="008462AA" w:rsidP="008462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wyznacza termin wizji lokalnej na obiekcie w poniedziałek 13.01.2024 r. w godzinach 11:00-12:00.</w:t>
      </w:r>
    </w:p>
    <w:p w14:paraId="451DB014" w14:textId="77777777" w:rsidR="008462AA" w:rsidRDefault="008462AA" w:rsidP="00FE06AF">
      <w:pPr>
        <w:rPr>
          <w:rFonts w:ascii="Arial" w:hAnsi="Arial" w:cs="Arial"/>
          <w:sz w:val="20"/>
          <w:szCs w:val="20"/>
        </w:rPr>
      </w:pPr>
    </w:p>
    <w:p w14:paraId="29B696DD" w14:textId="2A68E230" w:rsidR="008462AA" w:rsidRPr="00005E43" w:rsidRDefault="008462AA" w:rsidP="008462A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3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57F5CFF6" w14:textId="77777777" w:rsidR="008462AA" w:rsidRPr="008462AA" w:rsidRDefault="008462AA" w:rsidP="008462AA">
      <w:pPr>
        <w:rPr>
          <w:rFonts w:ascii="Arial" w:hAnsi="Arial" w:cs="Arial"/>
          <w:sz w:val="20"/>
          <w:szCs w:val="20"/>
        </w:rPr>
      </w:pPr>
      <w:r w:rsidRPr="008462AA">
        <w:rPr>
          <w:rFonts w:ascii="Arial" w:hAnsi="Arial" w:cs="Arial"/>
          <w:sz w:val="20"/>
          <w:szCs w:val="20"/>
        </w:rPr>
        <w:t>W dniu 26 kwietnia 2024 r. Zamawiający zmienił warunki udziału w postępowaniu dopuszczając jednocześnie Oferentów, którzy dotychczas nie spełniali warunków udziału w postępowaniu w części dot. wiedzy i doświadczenia.</w:t>
      </w:r>
    </w:p>
    <w:p w14:paraId="44414036" w14:textId="0C37FCB8" w:rsidR="008462AA" w:rsidRDefault="008462AA" w:rsidP="008462AA">
      <w:pPr>
        <w:rPr>
          <w:rFonts w:ascii="Arial" w:hAnsi="Arial" w:cs="Arial"/>
          <w:sz w:val="20"/>
          <w:szCs w:val="20"/>
        </w:rPr>
      </w:pPr>
      <w:r w:rsidRPr="008462AA">
        <w:rPr>
          <w:rFonts w:ascii="Arial" w:hAnsi="Arial" w:cs="Arial"/>
          <w:sz w:val="20"/>
          <w:szCs w:val="20"/>
        </w:rPr>
        <w:t>Jednocześnie w tym samym dniu zmienił termin składania ofert z dnia 06.05. na 10.05.2024r. – tym samym z uwagi na przypadający długi weekend świąteczny (zdecydowana większość firm, hurtowni w dniach od 01.05. do 05.05. ma okres wolny od pracy). Tym samym Zamawiający zostawił na przygotowanie ofert tylko 6 dni roboczych – wg naszej opinii przygotowanie tak dużego tematu w tak krótkim czasie jest nierealne i w związku z powyższym wnioskujemy o przełożenie terminu składania ofert na dzień 17.05.2024r.</w:t>
      </w:r>
    </w:p>
    <w:p w14:paraId="621FBC7B" w14:textId="77777777" w:rsidR="008462AA" w:rsidRDefault="008462AA" w:rsidP="008462AA">
      <w:pPr>
        <w:rPr>
          <w:rFonts w:ascii="Arial" w:hAnsi="Arial" w:cs="Arial"/>
          <w:sz w:val="20"/>
          <w:szCs w:val="20"/>
        </w:rPr>
      </w:pPr>
    </w:p>
    <w:p w14:paraId="16493428" w14:textId="405812F4" w:rsidR="008462AA" w:rsidRPr="00005E43" w:rsidRDefault="008462AA" w:rsidP="008462A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3</w:t>
      </w:r>
    </w:p>
    <w:p w14:paraId="3CCF421D" w14:textId="77777777" w:rsidR="008462AA" w:rsidRDefault="008462AA" w:rsidP="008462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przesuwa termin składania ofert na dzień 17.05.2024 r.</w:t>
      </w:r>
    </w:p>
    <w:p w14:paraId="489B6A3D" w14:textId="76281D50" w:rsidR="008462AA" w:rsidRDefault="008462AA" w:rsidP="00FE06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5C45AE50" w14:textId="6D74AF7B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4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5B253152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Prosimy o potwierdzenie, że na dostarczone i zamontowane urządzenia w ofercie należy</w:t>
      </w:r>
    </w:p>
    <w:p w14:paraId="77901E8D" w14:textId="427D264C" w:rsid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uwzględnić gwarancję producenta.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1BDB043" w14:textId="77777777" w:rsidR="00A968C5" w:rsidRDefault="00A968C5" w:rsidP="00A968C5">
      <w:pPr>
        <w:rPr>
          <w:rFonts w:ascii="Arial" w:hAnsi="Arial" w:cs="Arial"/>
          <w:sz w:val="20"/>
          <w:szCs w:val="20"/>
        </w:rPr>
      </w:pPr>
    </w:p>
    <w:p w14:paraId="6EF10566" w14:textId="4487ECC4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4</w:t>
      </w:r>
    </w:p>
    <w:p w14:paraId="0D8474F7" w14:textId="51CC2050" w:rsidR="008462AA" w:rsidRPr="000A191D" w:rsidRDefault="000A191D" w:rsidP="00FE06AF">
      <w:pPr>
        <w:rPr>
          <w:rFonts w:ascii="Arial" w:hAnsi="Arial" w:cs="Arial"/>
          <w:sz w:val="20"/>
          <w:szCs w:val="20"/>
        </w:rPr>
      </w:pPr>
      <w:r w:rsidRPr="000A191D">
        <w:rPr>
          <w:rFonts w:ascii="Arial" w:hAnsi="Arial" w:cs="Arial"/>
          <w:sz w:val="20"/>
          <w:szCs w:val="20"/>
        </w:rPr>
        <w:t>Wykonawca musi uwzględnić gwarancję na cały zakres zadania oraz wskazać długość okresu gwarancji dla wszystkich elementów wycenianych na etapie składania oferty zgodnie z SWZ.</w:t>
      </w:r>
    </w:p>
    <w:p w14:paraId="50C0489D" w14:textId="77777777" w:rsidR="008462AA" w:rsidRDefault="008462AA" w:rsidP="00FE06AF">
      <w:pPr>
        <w:rPr>
          <w:rFonts w:ascii="Arial" w:hAnsi="Arial" w:cs="Arial"/>
          <w:sz w:val="20"/>
          <w:szCs w:val="20"/>
        </w:rPr>
      </w:pPr>
    </w:p>
    <w:p w14:paraId="6E6DF287" w14:textId="0FF99AEF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5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5075BFD5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 xml:space="preserve">Dot. </w:t>
      </w:r>
      <w:proofErr w:type="spellStart"/>
      <w:r w:rsidRPr="00A968C5">
        <w:rPr>
          <w:rFonts w:ascii="Arial" w:hAnsi="Arial" w:cs="Arial"/>
          <w:sz w:val="20"/>
          <w:szCs w:val="20"/>
        </w:rPr>
        <w:t>zał</w:t>
      </w:r>
      <w:proofErr w:type="spellEnd"/>
      <w:r w:rsidRPr="00A968C5">
        <w:rPr>
          <w:rFonts w:ascii="Arial" w:hAnsi="Arial" w:cs="Arial"/>
          <w:sz w:val="20"/>
          <w:szCs w:val="20"/>
        </w:rPr>
        <w:t xml:space="preserve"> nr 2 do umowy – prosimy o wyjaśnienie kiedy Wykonawca ma złożyć kosztorysy</w:t>
      </w:r>
    </w:p>
    <w:p w14:paraId="46F9F09F" w14:textId="7D90D428" w:rsid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ofertowe, które według umowy stanowią załącznik do umowy.</w:t>
      </w:r>
      <w:r w:rsidRPr="00A968C5">
        <w:rPr>
          <w:rFonts w:ascii="Arial" w:hAnsi="Arial" w:cs="Arial"/>
          <w:sz w:val="20"/>
          <w:szCs w:val="20"/>
        </w:rPr>
        <w:cr/>
      </w:r>
    </w:p>
    <w:p w14:paraId="7439C203" w14:textId="65B76842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5</w:t>
      </w:r>
    </w:p>
    <w:p w14:paraId="356B6D02" w14:textId="5F9A9698" w:rsidR="00671032" w:rsidRDefault="00A968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przedkłada kosztorysy Zamawiającemu w ciągu 7 dni od daty podpisania umowy.</w:t>
      </w:r>
    </w:p>
    <w:p w14:paraId="23C1A75F" w14:textId="77777777" w:rsidR="00A968C5" w:rsidRDefault="00A968C5">
      <w:pPr>
        <w:rPr>
          <w:rFonts w:ascii="Arial" w:hAnsi="Arial" w:cs="Arial"/>
          <w:sz w:val="20"/>
          <w:szCs w:val="20"/>
        </w:rPr>
      </w:pPr>
    </w:p>
    <w:p w14:paraId="106DCE11" w14:textId="77777777" w:rsidR="00A968C5" w:rsidRDefault="00A968C5">
      <w:pPr>
        <w:rPr>
          <w:rFonts w:ascii="Arial" w:hAnsi="Arial" w:cs="Arial"/>
          <w:sz w:val="20"/>
          <w:szCs w:val="20"/>
        </w:rPr>
      </w:pPr>
    </w:p>
    <w:p w14:paraId="41330AEE" w14:textId="12803A7D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6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67CC9C79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Prosimy o potwierdzenie, że kosztorysy ofertowe nie są elementem oferty i nie trzeba ich</w:t>
      </w:r>
    </w:p>
    <w:p w14:paraId="21517BC3" w14:textId="77777777" w:rsid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załączać do oferty.</w:t>
      </w:r>
      <w:r w:rsidRPr="00A968C5">
        <w:rPr>
          <w:rFonts w:ascii="Arial" w:hAnsi="Arial" w:cs="Arial"/>
          <w:sz w:val="20"/>
          <w:szCs w:val="20"/>
        </w:rPr>
        <w:cr/>
      </w:r>
    </w:p>
    <w:p w14:paraId="770AF4CA" w14:textId="049D4AF6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6</w:t>
      </w:r>
    </w:p>
    <w:p w14:paraId="6EFE81F2" w14:textId="446D7021" w:rsidR="00A968C5" w:rsidRDefault="00A968C5" w:rsidP="00A968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Kosztorys nie jest elementem oferty. Wykonawca przedkłada kosztorysy Zamawiającemu w ciągu 7 dni od daty podpisania umowy.</w:t>
      </w:r>
    </w:p>
    <w:p w14:paraId="2AB5A1F0" w14:textId="77777777" w:rsidR="00A968C5" w:rsidRDefault="00A968C5" w:rsidP="00A968C5">
      <w:pPr>
        <w:rPr>
          <w:rFonts w:ascii="Arial" w:hAnsi="Arial" w:cs="Arial"/>
          <w:sz w:val="20"/>
          <w:szCs w:val="20"/>
        </w:rPr>
      </w:pPr>
    </w:p>
    <w:p w14:paraId="77608CF6" w14:textId="010C8CA7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7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474EBA18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Dot. projektu umowy - § 11 ust. 3 – prosimy o zmianę łącznej wysokości kar na 20%. Przy</w:t>
      </w:r>
    </w:p>
    <w:p w14:paraId="32460815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tak dużym kontrakcie 50% łącznego wynagrodzenia jest zbyt wysokie. Uzasadnieniem dla</w:t>
      </w:r>
    </w:p>
    <w:p w14:paraId="43B0CD8B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wniosku o zmianę jest fakt, że wskazany limit kar umownych stanowi o przerzuceniu na</w:t>
      </w:r>
    </w:p>
    <w:p w14:paraId="70CA2502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Wykonawców odpowiedzialności finansowej za realizację zamówienia w większym niż</w:t>
      </w:r>
    </w:p>
    <w:p w14:paraId="15FAC3ED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wymagają tego warunki zamówień publicznych wymiarze. Zawyżanie wysokości kar</w:t>
      </w:r>
    </w:p>
    <w:p w14:paraId="503B1ADC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umownych przekłada się przy tym w sposób bezpośredni na wysokość cen oferowanych.</w:t>
      </w:r>
    </w:p>
    <w:p w14:paraId="068259DE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Kalkulując ofertę, Wykonawca, mając na względzie swój interes ekonomiczny,</w:t>
      </w:r>
    </w:p>
    <w:p w14:paraId="51BE5B5C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uwzględniać będzie nie tylko koszty stworzenia przedmiotu umowy (w tym jego części),</w:t>
      </w:r>
    </w:p>
    <w:p w14:paraId="0EC3BDBA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koszty osobowe, związane z zatrudnianiem oraz zakładanego zysku, ale i wszelkie wiążące</w:t>
      </w:r>
    </w:p>
    <w:p w14:paraId="0652523B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się z realizacją zamówienia ryzyka – do których zaliczyć należy kary umowne. W</w:t>
      </w:r>
    </w:p>
    <w:p w14:paraId="1F2943C1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konsekwencji prowadzić to może do zawyżania przez część wykonawców ofert cenowych,</w:t>
      </w:r>
    </w:p>
    <w:p w14:paraId="0D18FDEF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jako reakcję na nieproporcjonalnie wysokie kary umowne grożące w postępowaniu – w</w:t>
      </w:r>
    </w:p>
    <w:p w14:paraId="12D283DB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dalszej natomiast perspektywie: do nieefektywnego gospodarowania finansami</w:t>
      </w:r>
    </w:p>
    <w:p w14:paraId="31192DB8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publicznymi. Zdaniem Wykonawcy zastrzeżone w umowie kary umowne nie korespondują</w:t>
      </w:r>
    </w:p>
    <w:p w14:paraId="2DFBB86C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z wysokością szkody, jaką ponieść może Zamawiający – co prowadzić może do</w:t>
      </w:r>
    </w:p>
    <w:p w14:paraId="2CDED323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nieuzasadnionego wzbogacenia Zamawiającego kosztem wykonawcy. Kary umowne</w:t>
      </w:r>
    </w:p>
    <w:p w14:paraId="7B56BFA0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winny być określane w wysokości odpowiedniej, adekwatnej do ewentualnej szkody, aby</w:t>
      </w:r>
    </w:p>
    <w:p w14:paraId="4A025C21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spełniać swe funkcje – nie natomiast zniechęcać do stawania w przetargach. Ponadto</w:t>
      </w:r>
    </w:p>
    <w:p w14:paraId="57953355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uzasadnieniem jest zasada równego traktowania, wynikającą z unormowania ustawy</w:t>
      </w:r>
    </w:p>
    <w:p w14:paraId="11DF1973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Prawo zamówień publicznych. Zastrzeżenie naliczania kar umownych od wartości brutto</w:t>
      </w:r>
    </w:p>
    <w:p w14:paraId="36E014E3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powoduje nierówne traktowanie wykonawców, ponieważ w przypadku wykonawców</w:t>
      </w:r>
    </w:p>
    <w:p w14:paraId="4D8E2693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zagranicznych kara będzie obliczana od wartości niższej, ponieważ podatek VAT jest</w:t>
      </w:r>
    </w:p>
    <w:p w14:paraId="616AB4A2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doliczany wtedy wyłącznie w celu dokonania oceny ofert. Podobna sytuacja miałaby</w:t>
      </w:r>
    </w:p>
    <w:p w14:paraId="55A0A5E2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miejsce w przypadku Wykonawcy zwolnionego z podatku VAT. W celu zachowania zasady</w:t>
      </w:r>
    </w:p>
    <w:p w14:paraId="0F08B2AF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równego traktowania wykonawców biorących w postępowaniu o udzielenie zamówienia</w:t>
      </w:r>
    </w:p>
    <w:p w14:paraId="5882CFDB" w14:textId="48EBE4E2" w:rsid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zasadnym jest naliczanie kar umownych od wartości netto.</w:t>
      </w:r>
      <w:r>
        <w:rPr>
          <w:rFonts w:ascii="Arial" w:hAnsi="Arial" w:cs="Arial"/>
          <w:sz w:val="20"/>
          <w:szCs w:val="20"/>
        </w:rPr>
        <w:t xml:space="preserve"> </w:t>
      </w:r>
      <w:r w:rsidRPr="00A968C5">
        <w:rPr>
          <w:rFonts w:ascii="Arial" w:hAnsi="Arial" w:cs="Arial"/>
          <w:sz w:val="20"/>
          <w:szCs w:val="20"/>
        </w:rPr>
        <w:cr/>
      </w:r>
    </w:p>
    <w:p w14:paraId="2D6CFB65" w14:textId="18967DC7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7</w:t>
      </w:r>
    </w:p>
    <w:p w14:paraId="798D5C9E" w14:textId="016E5A95" w:rsidR="00A968C5" w:rsidRDefault="00A968C5" w:rsidP="00A968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zmienia zapis z </w:t>
      </w:r>
      <w:r w:rsidRPr="00A968C5">
        <w:rPr>
          <w:rFonts w:ascii="Arial" w:hAnsi="Arial" w:cs="Arial"/>
          <w:sz w:val="20"/>
          <w:szCs w:val="20"/>
        </w:rPr>
        <w:t xml:space="preserve">§ 11 ust. 3 </w:t>
      </w:r>
      <w:r>
        <w:rPr>
          <w:rFonts w:ascii="Arial" w:hAnsi="Arial" w:cs="Arial"/>
          <w:sz w:val="20"/>
          <w:szCs w:val="20"/>
        </w:rPr>
        <w:t xml:space="preserve"> w następujący sposób: </w:t>
      </w:r>
      <w:r w:rsidRPr="00A968C5">
        <w:rPr>
          <w:rFonts w:ascii="Arial" w:hAnsi="Arial" w:cs="Arial"/>
          <w:i/>
          <w:iCs/>
          <w:sz w:val="20"/>
          <w:szCs w:val="20"/>
        </w:rPr>
        <w:t>„Maksymalna wysokość naliczonych kar umownych nie może przekroczyć 20% wynagrodzenia umownego brutto.”</w:t>
      </w:r>
    </w:p>
    <w:p w14:paraId="242FC73D" w14:textId="77777777" w:rsidR="00A968C5" w:rsidRDefault="00A968C5">
      <w:pPr>
        <w:rPr>
          <w:rFonts w:ascii="Arial" w:hAnsi="Arial" w:cs="Arial"/>
          <w:sz w:val="20"/>
          <w:szCs w:val="20"/>
        </w:rPr>
      </w:pPr>
    </w:p>
    <w:p w14:paraId="04032A9C" w14:textId="5A0A8643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8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3229AA0D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Ze względu na duży zakres zadania oraz trudności z pozyskaniem w trwającym okresie</w:t>
      </w:r>
    </w:p>
    <w:p w14:paraId="036D72FE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długiego weekendu rzetelnych ofert podwykonawczych prosimy o przesunięcie terminu</w:t>
      </w:r>
    </w:p>
    <w:p w14:paraId="18E12B94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składania ofert o 10 dni. Niezbędny czas jest nam potrzebny na przeanalizowanie i</w:t>
      </w:r>
    </w:p>
    <w:p w14:paraId="1151942D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uwzględnienie licznych uzupełnień jakie wprowadził Zamawiający oraz założeń</w:t>
      </w:r>
    </w:p>
    <w:p w14:paraId="01AE39CC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wynikających z udostępnionej dokumentacji. Wyznaczenie właściwych granic czasowych</w:t>
      </w:r>
    </w:p>
    <w:p w14:paraId="13EC0A79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na przygotowanie oferty leży również w interesie Zamawiającego, ponieważ zapewnia</w:t>
      </w:r>
    </w:p>
    <w:p w14:paraId="615A82BF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możliwość rzetelnego oszacowania wszystkich elementów cenotwórczych i pozwala na</w:t>
      </w:r>
    </w:p>
    <w:p w14:paraId="100E5BDE" w14:textId="6856D278" w:rsid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 xml:space="preserve">przewidzenie lub wręcz zminimalizowanie wielu </w:t>
      </w:r>
      <w:proofErr w:type="spellStart"/>
      <w:r w:rsidRPr="00A968C5">
        <w:rPr>
          <w:rFonts w:ascii="Arial" w:hAnsi="Arial" w:cs="Arial"/>
          <w:sz w:val="20"/>
          <w:szCs w:val="20"/>
        </w:rPr>
        <w:t>ryzyk</w:t>
      </w:r>
      <w:proofErr w:type="spellEnd"/>
      <w:r w:rsidRPr="00A968C5">
        <w:rPr>
          <w:rFonts w:ascii="Arial" w:hAnsi="Arial" w:cs="Arial"/>
          <w:sz w:val="20"/>
          <w:szCs w:val="20"/>
        </w:rPr>
        <w:t xml:space="preserve"> związanych z realizacją zadania.</w:t>
      </w:r>
      <w:r w:rsidRPr="00A968C5">
        <w:rPr>
          <w:rFonts w:ascii="Arial" w:hAnsi="Arial" w:cs="Arial"/>
          <w:sz w:val="20"/>
          <w:szCs w:val="20"/>
        </w:rPr>
        <w:cr/>
      </w:r>
    </w:p>
    <w:p w14:paraId="11E70CE6" w14:textId="4C6A5DFB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8</w:t>
      </w:r>
    </w:p>
    <w:p w14:paraId="6C00B049" w14:textId="77777777" w:rsidR="00A968C5" w:rsidRDefault="00A968C5" w:rsidP="00A968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przesuwa termin składania ofert na dzień 17.05.2024 r.</w:t>
      </w:r>
    </w:p>
    <w:p w14:paraId="7DA94A53" w14:textId="77777777" w:rsidR="00A968C5" w:rsidRDefault="00A968C5">
      <w:pPr>
        <w:rPr>
          <w:rFonts w:ascii="Arial" w:hAnsi="Arial" w:cs="Arial"/>
          <w:sz w:val="20"/>
          <w:szCs w:val="20"/>
        </w:rPr>
      </w:pPr>
    </w:p>
    <w:p w14:paraId="15967E08" w14:textId="77777777" w:rsidR="00A968C5" w:rsidRDefault="00A968C5">
      <w:pPr>
        <w:rPr>
          <w:rFonts w:ascii="Arial" w:hAnsi="Arial" w:cs="Arial"/>
          <w:sz w:val="20"/>
          <w:szCs w:val="20"/>
        </w:rPr>
      </w:pPr>
    </w:p>
    <w:p w14:paraId="5573618C" w14:textId="77777777" w:rsidR="00A968C5" w:rsidRDefault="00A968C5">
      <w:pPr>
        <w:rPr>
          <w:rFonts w:ascii="Arial" w:hAnsi="Arial" w:cs="Arial"/>
          <w:sz w:val="20"/>
          <w:szCs w:val="20"/>
        </w:rPr>
      </w:pPr>
    </w:p>
    <w:p w14:paraId="23907582" w14:textId="77777777" w:rsidR="00A968C5" w:rsidRDefault="00A968C5">
      <w:pPr>
        <w:rPr>
          <w:rFonts w:ascii="Arial" w:hAnsi="Arial" w:cs="Arial"/>
          <w:sz w:val="20"/>
          <w:szCs w:val="20"/>
        </w:rPr>
      </w:pPr>
    </w:p>
    <w:p w14:paraId="41052710" w14:textId="77777777" w:rsidR="00A968C5" w:rsidRDefault="00A968C5">
      <w:pPr>
        <w:rPr>
          <w:rFonts w:ascii="Arial" w:hAnsi="Arial" w:cs="Arial"/>
          <w:sz w:val="20"/>
          <w:szCs w:val="20"/>
        </w:rPr>
      </w:pPr>
    </w:p>
    <w:p w14:paraId="3D8FA82E" w14:textId="261E05EF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9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4AB2DC96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Zwracam się z wnioskiem o wprowadzenie możliwości wydłużenia termin realizacji umowy</w:t>
      </w:r>
    </w:p>
    <w:p w14:paraId="4AC546DA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w sytuacji gdy wykonawca złoży kompletny wniosek o pozwolenie na użytkowanie a</w:t>
      </w:r>
    </w:p>
    <w:p w14:paraId="0D3BE34E" w14:textId="77777777" w:rsidR="00A968C5" w:rsidRP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procedura pozyskania decyzji o pozwoleniu na użytkowanie wydłuży się z przyczyn</w:t>
      </w:r>
    </w:p>
    <w:p w14:paraId="76093831" w14:textId="77777777" w:rsidR="00A968C5" w:rsidRDefault="00A968C5" w:rsidP="00A968C5">
      <w:pPr>
        <w:rPr>
          <w:rFonts w:ascii="Arial" w:hAnsi="Arial" w:cs="Arial"/>
          <w:sz w:val="20"/>
          <w:szCs w:val="20"/>
        </w:rPr>
      </w:pPr>
      <w:r w:rsidRPr="00A968C5">
        <w:rPr>
          <w:rFonts w:ascii="Arial" w:hAnsi="Arial" w:cs="Arial"/>
          <w:sz w:val="20"/>
          <w:szCs w:val="20"/>
        </w:rPr>
        <w:t>niezależnych od wykonawcy, o czas tego wydłużenia</w:t>
      </w:r>
    </w:p>
    <w:p w14:paraId="3991AE0F" w14:textId="77777777" w:rsidR="00A968C5" w:rsidRDefault="00A968C5" w:rsidP="00A968C5">
      <w:pPr>
        <w:rPr>
          <w:rFonts w:ascii="Arial" w:hAnsi="Arial" w:cs="Arial"/>
          <w:sz w:val="20"/>
          <w:szCs w:val="20"/>
        </w:rPr>
      </w:pPr>
    </w:p>
    <w:p w14:paraId="727DD14B" w14:textId="5ABDAC8E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9</w:t>
      </w:r>
    </w:p>
    <w:p w14:paraId="7BBA8510" w14:textId="030FD943" w:rsidR="00A968C5" w:rsidRDefault="00A968C5" w:rsidP="00A968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z Ogłoszeniem o Zamówieniu: </w:t>
      </w:r>
      <w:r w:rsidRPr="00A968C5">
        <w:rPr>
          <w:rFonts w:ascii="Arial" w:hAnsi="Arial" w:cs="Arial"/>
          <w:i/>
          <w:iCs/>
          <w:sz w:val="20"/>
          <w:szCs w:val="20"/>
        </w:rPr>
        <w:t>„Zamawiający przewiduje możliwość zmiany zawartej umowy w stosunku do treści wybranej oferty w zakresie uregulowanym w art. 454-455 PZP.”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25454CD6" w14:textId="77777777" w:rsidR="00A968C5" w:rsidRDefault="00A968C5">
      <w:pPr>
        <w:rPr>
          <w:rFonts w:ascii="Arial" w:hAnsi="Arial" w:cs="Arial"/>
          <w:sz w:val="20"/>
          <w:szCs w:val="20"/>
        </w:rPr>
      </w:pPr>
    </w:p>
    <w:p w14:paraId="1257DB97" w14:textId="37905EE9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10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2BE5CC87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Dot. projektu umowy - § 1 ust. 4 - Zwracam się z wnioskiem o usunięcie z projektu umowy</w:t>
      </w:r>
    </w:p>
    <w:p w14:paraId="29E424E5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zapisów sugerujących, że Wykonawca zapoznał się z dokumentacją projektową i nie wnosi</w:t>
      </w:r>
    </w:p>
    <w:p w14:paraId="30683478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żadnych uwag do dokumentacji i warunków realizacji zamówienia. Zwracam uwagę na</w:t>
      </w:r>
    </w:p>
    <w:p w14:paraId="28B199D1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fakt, że to obowiązkiem Zamawiającego jest opisać prawidłowo przedmiot zamówienia,</w:t>
      </w:r>
    </w:p>
    <w:p w14:paraId="40669F92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zatem na tym etapie ocena udostępnionej przez Zamawiającego dokumentacji</w:t>
      </w:r>
    </w:p>
    <w:p w14:paraId="3C048A2B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projektowej nie jest obowiązkiem wykonawcy. Formułowanie oczekiwań i wymogów, by</w:t>
      </w:r>
    </w:p>
    <w:p w14:paraId="15355D34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wykonawca w stosunkowo krótkim czasie pomiędzy ogłoszeniem konkursu a złożeniem</w:t>
      </w:r>
    </w:p>
    <w:p w14:paraId="3B45559A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oferty czy podpisaniem umowy, weryfikował szczegółowo dokumentację projektową jest</w:t>
      </w:r>
    </w:p>
    <w:p w14:paraId="6DF1DA3F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oczekiwaniem ponadnormatywnym i nie jest nie zgodne z ustawą PZP i orzecznictwem KIO</w:t>
      </w:r>
    </w:p>
    <w:p w14:paraId="724E92E7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w tym zakresie.</w:t>
      </w:r>
    </w:p>
    <w:p w14:paraId="4B669709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Na potwierdzenie powyższego przywołać można między innymi wyrok KIO z 2 listopada</w:t>
      </w:r>
    </w:p>
    <w:p w14:paraId="39BD1C7F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2009 r., sygn. akt: KIO/UZP 1485/09: „Ewentualne złożenie oświadczenia na etapie</w:t>
      </w:r>
    </w:p>
    <w:p w14:paraId="26FB0104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postępowania przetargowego i podpisania umowy o prawidłowości i kompletności</w:t>
      </w:r>
    </w:p>
    <w:p w14:paraId="0662B7DF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dokumentacji projektowej nie oznacza, że obowiązek weryfikacji dokumentacji przy</w:t>
      </w:r>
    </w:p>
    <w:p w14:paraId="14348915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składaniu tego oświadczenia nakłada na Wykonawcę obowiązek merytorycznej kontroli</w:t>
      </w:r>
    </w:p>
    <w:p w14:paraId="3E7B9E68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przyjętych w projekcie założeń i obliczeń” lub wyrok KIO z 9 października 2008 r. sygn. akt:</w:t>
      </w:r>
    </w:p>
    <w:p w14:paraId="2778C2F7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KIO/UZP 1021/08: „Za sposób sporządzenia specyfikacji, w tym również dokumentacji</w:t>
      </w:r>
    </w:p>
    <w:p w14:paraId="1206903F" w14:textId="5EDC46A2" w:rsidR="00A968C5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projektowej odpowiada Zamawiający”.</w:t>
      </w:r>
    </w:p>
    <w:p w14:paraId="53409D37" w14:textId="77777777" w:rsidR="00B238EB" w:rsidRDefault="00B238EB" w:rsidP="00B238EB">
      <w:pPr>
        <w:rPr>
          <w:rFonts w:ascii="Arial" w:hAnsi="Arial" w:cs="Arial"/>
          <w:sz w:val="20"/>
          <w:szCs w:val="20"/>
        </w:rPr>
      </w:pPr>
    </w:p>
    <w:p w14:paraId="20D87C4F" w14:textId="466A85B3" w:rsidR="00A968C5" w:rsidRPr="00005E43" w:rsidRDefault="00A968C5" w:rsidP="00A968C5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10</w:t>
      </w:r>
    </w:p>
    <w:p w14:paraId="4220DBBD" w14:textId="2256174E" w:rsidR="00A968C5" w:rsidRDefault="00B238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podtrzymuje zapis.</w:t>
      </w:r>
    </w:p>
    <w:p w14:paraId="436BF3C6" w14:textId="77777777" w:rsidR="00B238EB" w:rsidRDefault="00B238EB">
      <w:pPr>
        <w:rPr>
          <w:rFonts w:ascii="Arial" w:hAnsi="Arial" w:cs="Arial"/>
          <w:sz w:val="20"/>
          <w:szCs w:val="20"/>
        </w:rPr>
      </w:pPr>
    </w:p>
    <w:p w14:paraId="36027014" w14:textId="62371B30" w:rsidR="00B238EB" w:rsidRPr="00B238EB" w:rsidRDefault="00B238EB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11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5AFD1960" w14:textId="06DB7955" w:rsidR="00B238EB" w:rsidRDefault="00B238EB" w:rsidP="00B238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B238EB">
        <w:rPr>
          <w:rFonts w:ascii="Arial" w:hAnsi="Arial" w:cs="Arial"/>
          <w:sz w:val="20"/>
          <w:szCs w:val="20"/>
        </w:rPr>
        <w:t>wraca się do Zamawiającego z</w:t>
      </w:r>
      <w:r>
        <w:rPr>
          <w:rFonts w:ascii="Arial" w:hAnsi="Arial" w:cs="Arial"/>
          <w:sz w:val="20"/>
          <w:szCs w:val="20"/>
        </w:rPr>
        <w:t xml:space="preserve"> </w:t>
      </w:r>
      <w:r w:rsidRPr="00B238EB">
        <w:rPr>
          <w:rFonts w:ascii="Arial" w:hAnsi="Arial" w:cs="Arial"/>
          <w:sz w:val="20"/>
          <w:szCs w:val="20"/>
        </w:rPr>
        <w:t>wnioskiem o zmianę zapisów projektu umowy na:</w:t>
      </w:r>
    </w:p>
    <w:p w14:paraId="6E6DC565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</w:p>
    <w:p w14:paraId="3AC361F9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§ 11. Kary umowne</w:t>
      </w:r>
    </w:p>
    <w:p w14:paraId="74926F16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1. Za niewykonanie lub nie należyte wykonanie Umowy Wykonawca zapłaci Zamawiającemu karę</w:t>
      </w:r>
    </w:p>
    <w:p w14:paraId="30BC92D5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umowną:</w:t>
      </w:r>
    </w:p>
    <w:p w14:paraId="4D59C853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1) za odstąpienie od Umowy z przyczyn, leżących po stronie Wykonawcy w wysokości 5%</w:t>
      </w:r>
    </w:p>
    <w:p w14:paraId="0866F4EB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wynagrodzenia umownego brutto;</w:t>
      </w:r>
    </w:p>
    <w:p w14:paraId="70CE89E6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2) za zwłokę w wykonaniu Umowy – w wysokości 0,001% wynagrodzenia umownego brutto</w:t>
      </w:r>
    </w:p>
    <w:p w14:paraId="3E8D350A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określonego za każdy dzień zwłoki licząc od terminu końcowego realizacji przedmiotu Umowy;</w:t>
      </w:r>
    </w:p>
    <w:p w14:paraId="4A389D78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3) za zwłokę w usunięciu wad stwierdzonych w ramach rękojmi lub gwarancji nie stanowiących Wad</w:t>
      </w:r>
    </w:p>
    <w:p w14:paraId="78FDE074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Krytycznych, w wysokości 0,0001% wynagrodzenia umownego brutto – za każdy dzień zwłoki;</w:t>
      </w:r>
    </w:p>
    <w:p w14:paraId="3E98B681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4) za zwłokę w usunięciu wad stwierdzonych w ramach rękojmi lub gwarancji stanowiących Wady</w:t>
      </w:r>
    </w:p>
    <w:p w14:paraId="039E5027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Krytyczne, w wysokości 0,0001% wynagrodzenia umownego brutto – za każdą godzinę zwłoki;</w:t>
      </w:r>
    </w:p>
    <w:p w14:paraId="6B75A11C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5) za każdy przypadek niewypłacenia należnego podwykonawcy lub dalszemu podwykonawcy</w:t>
      </w:r>
    </w:p>
    <w:p w14:paraId="1AB2B12D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wymagalnego wynagrodzenia, który zawarł zaakceptowaną przez Zamawiającego umowę o</w:t>
      </w:r>
    </w:p>
    <w:p w14:paraId="5443C484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podwykonawstwo – w wysokości 0,001% wynagrodzenia umownego brutto;</w:t>
      </w:r>
    </w:p>
    <w:p w14:paraId="46D6EC7F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6) za każdy przypadek nieprzedłożenia w terminie przez Wykonawcę do zaakceptowania projektu</w:t>
      </w:r>
    </w:p>
    <w:p w14:paraId="3E3B973C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umowy o podwykonawstwo (lub dalsze podwykonawstwo), której przedmiotem są roboty</w:t>
      </w:r>
    </w:p>
    <w:p w14:paraId="0F259D23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budowlane, lub projektu jej zmiany – w wysokości 0,0001% wynagrodzenia umownego brutto –</w:t>
      </w:r>
    </w:p>
    <w:p w14:paraId="3109EE01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za każdy dzień zwłoki;</w:t>
      </w:r>
    </w:p>
    <w:p w14:paraId="64FC6F3B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7) za każdy przypadek nieprzedłożenia przez Wykonawcę oryginału (lub poświadczonej za</w:t>
      </w:r>
    </w:p>
    <w:p w14:paraId="43442697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zgodność z oryginałem kopii) umowy o podwykonawstwo lub jej zmiany – w wysokości 0,0001%</w:t>
      </w:r>
    </w:p>
    <w:p w14:paraId="288947DF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lastRenderedPageBreak/>
        <w:t>wynagrodzenia umownego za każdy dzień zwłoki;</w:t>
      </w:r>
    </w:p>
    <w:p w14:paraId="359707C2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2</w:t>
      </w:r>
    </w:p>
    <w:p w14:paraId="7E117DD5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8) za każdy przypadek braku zmiany umowy o podwykonawstwo w zakresie terminu zapłaty</w:t>
      </w:r>
    </w:p>
    <w:p w14:paraId="001544DA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(w przypadku, gdy będzie dłuższy, niż 30 dni) – w wysokości 0,0001% wynagrodzenia umownego</w:t>
      </w:r>
    </w:p>
    <w:p w14:paraId="4AFF0509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brutto;</w:t>
      </w:r>
    </w:p>
    <w:p w14:paraId="3470F9B2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9) za niewykonanie obowiązków wskazanych w § 5 ust. 2 lub 3 – w wysokości 0,0001%</w:t>
      </w:r>
    </w:p>
    <w:p w14:paraId="6D27F774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wynagrodzenia umownego brutto za każdy dzień zwłoki;</w:t>
      </w:r>
    </w:p>
    <w:p w14:paraId="314D1C85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10) za zwłokę w terminie realizacji czynności serwisowych, o których mowa w § 4 ust. 1 pkt 29 Umowy</w:t>
      </w:r>
    </w:p>
    <w:p w14:paraId="764BEC0F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– w wysokości 0,0001% wynagrodzenia umownego brutto za każdy dzień zwłoki w wykonaniu</w:t>
      </w:r>
    </w:p>
    <w:p w14:paraId="59AC022B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przez Wykonawcę usługi dla każdego urządzenia w odniesieniu do terminów określonych w</w:t>
      </w:r>
    </w:p>
    <w:p w14:paraId="36DC1C3D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harmonogramie gwarancyjno-serwisowym stanowiącym zawartość dokumentacji</w:t>
      </w:r>
    </w:p>
    <w:p w14:paraId="35342A3A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powykonawczej;</w:t>
      </w:r>
    </w:p>
    <w:p w14:paraId="2D44B349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11) za zwłokę w przedstawieniu dokumentu (polisy) potwierdzającego posiadanie kontynuacji</w:t>
      </w:r>
    </w:p>
    <w:p w14:paraId="3F9EC48C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wymaganego ubezpieczenia na zasadach wynikających z Umowy - w wysokości 0,001%</w:t>
      </w:r>
    </w:p>
    <w:p w14:paraId="48E6FE35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wynagrodzenia umownego brutto za każdy dzień zwłoki;</w:t>
      </w:r>
    </w:p>
    <w:p w14:paraId="60B31ECE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12) za każdy przypadek, gdy roboty objęte przedmiotem Umowy będzie wykonywał podmiot inny niż</w:t>
      </w:r>
    </w:p>
    <w:p w14:paraId="52B19FB9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Wykonawca lub inny niż zaakceptowany przez Zamawiającego podwykonawca w wysokości 5000</w:t>
      </w:r>
    </w:p>
    <w:p w14:paraId="034962B7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zł, za każdy udokumentowany przypadek.</w:t>
      </w:r>
    </w:p>
    <w:p w14:paraId="5BD7A125" w14:textId="77777777" w:rsidR="00B238EB" w:rsidRDefault="00B238EB" w:rsidP="00B238EB">
      <w:pPr>
        <w:rPr>
          <w:rFonts w:ascii="Arial" w:hAnsi="Arial" w:cs="Arial"/>
          <w:sz w:val="20"/>
          <w:szCs w:val="20"/>
        </w:rPr>
      </w:pPr>
    </w:p>
    <w:p w14:paraId="315CA62D" w14:textId="043AB8FE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2. Zamawiający może dochodzić odszkodowania uzupełniającego przenoszącego wysokość</w:t>
      </w:r>
    </w:p>
    <w:p w14:paraId="4A5FDFD2" w14:textId="77777777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zastrzeżonych kar umownych na zasadach ogólnych, do wysokości rzeczywiście poniesionej szkody.</w:t>
      </w:r>
    </w:p>
    <w:p w14:paraId="18285EC1" w14:textId="77777777" w:rsidR="00B238EB" w:rsidRDefault="00B238EB" w:rsidP="00B238EB">
      <w:pPr>
        <w:rPr>
          <w:rFonts w:ascii="Arial" w:hAnsi="Arial" w:cs="Arial"/>
          <w:sz w:val="20"/>
          <w:szCs w:val="20"/>
        </w:rPr>
      </w:pPr>
    </w:p>
    <w:p w14:paraId="5B1A531B" w14:textId="7A4DDD1B" w:rsidR="00B238EB" w:rsidRP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3. Maksymalna wysokość naliczonych kar umownych nie może przekroczyć 25% wynagrodzenia</w:t>
      </w:r>
    </w:p>
    <w:p w14:paraId="0E4F463C" w14:textId="1BF30828" w:rsidR="00B238EB" w:rsidRDefault="00B238EB" w:rsidP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umownego brutto.</w:t>
      </w:r>
      <w:r w:rsidRPr="00B238EB">
        <w:rPr>
          <w:rFonts w:ascii="Arial" w:hAnsi="Arial" w:cs="Arial"/>
          <w:sz w:val="20"/>
          <w:szCs w:val="20"/>
        </w:rPr>
        <w:cr/>
      </w:r>
    </w:p>
    <w:p w14:paraId="21E160E9" w14:textId="24549C87" w:rsidR="00B238EB" w:rsidRPr="00005E43" w:rsidRDefault="00B238EB" w:rsidP="00B238EB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11</w:t>
      </w:r>
    </w:p>
    <w:p w14:paraId="25097278" w14:textId="230A4B99" w:rsidR="00B238EB" w:rsidRDefault="00B238EB">
      <w:pPr>
        <w:rPr>
          <w:rFonts w:ascii="Arial" w:hAnsi="Arial" w:cs="Arial"/>
          <w:sz w:val="20"/>
          <w:szCs w:val="20"/>
        </w:rPr>
      </w:pPr>
      <w:r w:rsidRPr="00B238EB">
        <w:rPr>
          <w:rFonts w:ascii="Arial" w:hAnsi="Arial" w:cs="Arial"/>
          <w:sz w:val="20"/>
          <w:szCs w:val="20"/>
        </w:rPr>
        <w:t>Zamawiający zmienia zapis z § 11 ust. 3  w następujący sposób: „Maksymalna wysokość naliczonych kar umownych nie może przekroczyć 20% wynagrodzenia umownego brutto.”</w:t>
      </w:r>
      <w:r>
        <w:rPr>
          <w:rFonts w:ascii="Arial" w:hAnsi="Arial" w:cs="Arial"/>
          <w:sz w:val="20"/>
          <w:szCs w:val="20"/>
        </w:rPr>
        <w:t xml:space="preserve"> Pozostałe zapisy pozostają bez zmian.</w:t>
      </w:r>
    </w:p>
    <w:p w14:paraId="6202B99D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0D7DC13C" w14:textId="7F38D6DE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12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4D133519" w14:textId="55C79035" w:rsid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>Proszę o wyjaśnienie w sprawie zakresu prac branży elektrycznej i teletechnicznej, ponieważ załączone przedmiary nie zawierają całości prac i materiałów w stosunku do załączonej dokumentacji?</w:t>
      </w:r>
    </w:p>
    <w:p w14:paraId="29EAD4EC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74E8D6C5" w14:textId="3DB782FF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12</w:t>
      </w:r>
    </w:p>
    <w:p w14:paraId="5F1D98DA" w14:textId="4671C74A" w:rsidR="005D2F53" w:rsidRDefault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>Załączona dokumentacja obejmuje całą inwestycję, natomiast postępowanie przetargowe dotyczy trzeciego etapu -Sali gimnastycznej z łącznikiem. Prace związane z budową przedszkola i szkoły są zakończone a obiekty oddane do użytkowania. Załączone przedmiary uwzględniają tylko trzeci etap czyli salę gimnastyczną z łącznikiem.</w:t>
      </w:r>
    </w:p>
    <w:p w14:paraId="49255518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165C92B2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2401E54C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0F23EA82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3C199E9D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55B97B77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07E75B79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6F48D911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49280F14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7E2ADE01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38A8D92E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6C7CEC0E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26B2CB0D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77F41187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6FB211BE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76CF8F8A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2B9D5E9C" w14:textId="77777777" w:rsidR="005D2F53" w:rsidRDefault="005D2F53">
      <w:pPr>
        <w:rPr>
          <w:rFonts w:ascii="Arial" w:hAnsi="Arial" w:cs="Arial"/>
          <w:sz w:val="20"/>
          <w:szCs w:val="20"/>
        </w:rPr>
      </w:pPr>
    </w:p>
    <w:p w14:paraId="6E9AF306" w14:textId="3DDDF11B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13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08A9A25F" w14:textId="1E6D8E91" w:rsidR="005D2F53" w:rsidRDefault="005D2F53" w:rsidP="005D2F5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5D2F53">
        <w:rPr>
          <w:rFonts w:ascii="Arial" w:hAnsi="Arial" w:cs="Arial"/>
          <w:sz w:val="20"/>
          <w:szCs w:val="20"/>
        </w:rPr>
        <w:t>ałączone warunki przyłączenia są nieważne</w:t>
      </w:r>
      <w:r>
        <w:rPr>
          <w:rFonts w:ascii="Arial" w:hAnsi="Arial" w:cs="Arial"/>
          <w:sz w:val="20"/>
          <w:szCs w:val="20"/>
        </w:rPr>
        <w:t>.</w:t>
      </w:r>
    </w:p>
    <w:p w14:paraId="22C4BE06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6EC6C377" w14:textId="2FA13A0A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13</w:t>
      </w:r>
    </w:p>
    <w:p w14:paraId="4C779209" w14:textId="77777777" w:rsidR="005D2F53" w:rsidRPr="005D2F53" w:rsidRDefault="005D2F53" w:rsidP="005D2F53">
      <w:pPr>
        <w:rPr>
          <w:rFonts w:ascii="Arial" w:hAnsi="Arial" w:cs="Arial"/>
          <w:sz w:val="20"/>
          <w:szCs w:val="20"/>
          <w:lang w:eastAsia="pl-PL"/>
        </w:rPr>
      </w:pPr>
      <w:r w:rsidRPr="005D2F53">
        <w:rPr>
          <w:rFonts w:ascii="Arial" w:hAnsi="Arial" w:cs="Arial"/>
          <w:sz w:val="20"/>
          <w:szCs w:val="20"/>
          <w:lang w:eastAsia="pl-PL"/>
        </w:rPr>
        <w:t>Jest to kolejny etap, zgodnie z dokumentacja obiekt zasilony jest z istniejącej rozdzielni głównej zespołu szklono-przedszkolnego (TP1.2, TP0.4) niniejsze warunki zostały już zrealizowane.</w:t>
      </w:r>
    </w:p>
    <w:p w14:paraId="222A3192" w14:textId="3474C781" w:rsidR="005D2F53" w:rsidRDefault="005D2F53" w:rsidP="005D2F53">
      <w:pPr>
        <w:rPr>
          <w:rFonts w:ascii="Calibri" w:hAnsi="Calibri"/>
          <w:sz w:val="22"/>
          <w:szCs w:val="22"/>
        </w:rPr>
      </w:pPr>
      <w:r>
        <w:rPr>
          <w:rFonts w:ascii="Open Sans" w:hAnsi="Open Sans" w:cs="Open Sans"/>
          <w:noProof/>
          <w:color w:val="FF0000"/>
          <w:sz w:val="21"/>
          <w:szCs w:val="21"/>
          <w:lang w:eastAsia="pl-PL"/>
        </w:rPr>
        <w:drawing>
          <wp:inline distT="0" distB="0" distL="0" distR="0" wp14:anchorId="57B817D8" wp14:editId="13EC4FD6">
            <wp:extent cx="5760720" cy="2209165"/>
            <wp:effectExtent l="0" t="0" r="0" b="635"/>
            <wp:docPr id="10982093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7CDB" w14:textId="39FFCEE5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>
        <w:rPr>
          <w:rFonts w:ascii="Open Sans" w:eastAsia="Times New Roman" w:hAnsi="Open Sans" w:cs="Open Sans"/>
          <w:color w:val="666666"/>
          <w:sz w:val="21"/>
          <w:szCs w:val="21"/>
          <w:lang w:eastAsia="pl-PL"/>
        </w:rPr>
        <w:br/>
      </w: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14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6F92AFB4" w14:textId="407D20CF" w:rsid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 xml:space="preserve">Czy w budynku szkolnym do którego dobudowywana jest sala gimnastyczna istnieją systemy </w:t>
      </w:r>
      <w:proofErr w:type="spellStart"/>
      <w:r w:rsidRPr="005D2F53">
        <w:rPr>
          <w:rFonts w:ascii="Arial" w:hAnsi="Arial" w:cs="Arial"/>
          <w:sz w:val="20"/>
          <w:szCs w:val="20"/>
        </w:rPr>
        <w:t>SSWiN</w:t>
      </w:r>
      <w:proofErr w:type="spellEnd"/>
      <w:r w:rsidRPr="005D2F53">
        <w:rPr>
          <w:rFonts w:ascii="Arial" w:hAnsi="Arial" w:cs="Arial"/>
          <w:sz w:val="20"/>
          <w:szCs w:val="20"/>
        </w:rPr>
        <w:t>, KD, CCTV oraz okablowanie strukturalne, instalacja telewizyjna, instalacja nagłośnieniowa i instalacja dzwonkowa?</w:t>
      </w:r>
    </w:p>
    <w:p w14:paraId="5FE25535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696B75D0" w14:textId="1292A0CE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14</w:t>
      </w:r>
    </w:p>
    <w:p w14:paraId="45C6C9E7" w14:textId="2C0B6B74" w:rsidR="00B238EB" w:rsidRDefault="005D2F53" w:rsidP="005D2F53">
      <w:pPr>
        <w:rPr>
          <w:rFonts w:ascii="Arial" w:hAnsi="Arial" w:cs="Arial"/>
          <w:sz w:val="20"/>
          <w:szCs w:val="20"/>
          <w:lang w:eastAsia="pl-PL"/>
        </w:rPr>
      </w:pPr>
      <w:r w:rsidRPr="005D2F53">
        <w:rPr>
          <w:rFonts w:ascii="Arial" w:hAnsi="Arial" w:cs="Arial"/>
          <w:sz w:val="20"/>
          <w:szCs w:val="20"/>
          <w:lang w:eastAsia="pl-PL"/>
        </w:rPr>
        <w:t xml:space="preserve">Na obiekcie zostały zabudowane instalacje </w:t>
      </w:r>
      <w:proofErr w:type="spellStart"/>
      <w:r w:rsidRPr="005D2F53">
        <w:rPr>
          <w:rFonts w:ascii="Arial" w:hAnsi="Arial" w:cs="Arial"/>
          <w:sz w:val="20"/>
          <w:szCs w:val="20"/>
          <w:lang w:eastAsia="pl-PL"/>
        </w:rPr>
        <w:t>SSWiN</w:t>
      </w:r>
      <w:proofErr w:type="spellEnd"/>
      <w:r w:rsidRPr="005D2F53">
        <w:rPr>
          <w:rFonts w:ascii="Arial" w:hAnsi="Arial" w:cs="Arial"/>
          <w:sz w:val="20"/>
          <w:szCs w:val="20"/>
          <w:lang w:eastAsia="pl-PL"/>
        </w:rPr>
        <w:t>, KD, CCTV oraz okablowanie strukturalne, instalacja dzwonkowa.</w:t>
      </w:r>
      <w:r>
        <w:rPr>
          <w:rFonts w:ascii="Arial" w:hAnsi="Arial" w:cs="Arial"/>
          <w:sz w:val="20"/>
          <w:szCs w:val="20"/>
          <w:lang w:eastAsia="pl-PL"/>
        </w:rPr>
        <w:t xml:space="preserve"> </w:t>
      </w:r>
    </w:p>
    <w:p w14:paraId="04DF275D" w14:textId="77777777" w:rsidR="005D2F53" w:rsidRDefault="005D2F53" w:rsidP="005D2F53">
      <w:pPr>
        <w:rPr>
          <w:rFonts w:ascii="Arial" w:hAnsi="Arial" w:cs="Arial"/>
          <w:sz w:val="20"/>
          <w:szCs w:val="20"/>
          <w:lang w:eastAsia="pl-PL"/>
        </w:rPr>
      </w:pPr>
    </w:p>
    <w:p w14:paraId="3CB41283" w14:textId="14519592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15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50064813" w14:textId="78083508" w:rsid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>Jeżeli istnieją już powyższe systemy to czy dobudowywane systemy i instalacje mają być dołączone i zintegrowane z już istniejącymi?</w:t>
      </w:r>
    </w:p>
    <w:p w14:paraId="64FC154B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1C07D43A" w14:textId="71DCE473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15</w:t>
      </w:r>
    </w:p>
    <w:p w14:paraId="16079A38" w14:textId="32A199A6" w:rsid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>Tak systemy mają być ze sobą zintegrowane.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689B801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3362C12F" w14:textId="256585C7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16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210F704F" w14:textId="4E82A575" w:rsid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>Jeżeli mają być dołączone i zintegrowane to systemy jakich producentów są już zainstalowane?</w:t>
      </w:r>
    </w:p>
    <w:p w14:paraId="2DF40789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685448DC" w14:textId="57C4CCC2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16</w:t>
      </w:r>
    </w:p>
    <w:p w14:paraId="71AFEED7" w14:textId="77777777" w:rsidR="005D2F53" w:rsidRP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>Systemy:</w:t>
      </w:r>
    </w:p>
    <w:p w14:paraId="056AA16D" w14:textId="77777777" w:rsidR="005D2F53" w:rsidRPr="005D2F53" w:rsidRDefault="005D2F53" w:rsidP="005D2F53">
      <w:pPr>
        <w:rPr>
          <w:rFonts w:ascii="Arial" w:hAnsi="Arial" w:cs="Arial"/>
          <w:sz w:val="20"/>
          <w:szCs w:val="20"/>
        </w:rPr>
      </w:pPr>
      <w:proofErr w:type="spellStart"/>
      <w:r w:rsidRPr="005D2F53">
        <w:rPr>
          <w:rFonts w:ascii="Arial" w:hAnsi="Arial" w:cs="Arial"/>
          <w:sz w:val="20"/>
          <w:szCs w:val="20"/>
        </w:rPr>
        <w:t>SSWiN</w:t>
      </w:r>
      <w:proofErr w:type="spellEnd"/>
      <w:r w:rsidRPr="005D2F53">
        <w:rPr>
          <w:rFonts w:ascii="Arial" w:hAnsi="Arial" w:cs="Arial"/>
          <w:sz w:val="20"/>
          <w:szCs w:val="20"/>
        </w:rPr>
        <w:t>, KD – SATEL</w:t>
      </w:r>
    </w:p>
    <w:p w14:paraId="66BF74B0" w14:textId="77777777" w:rsidR="005D2F53" w:rsidRP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>CCTV – MAZI</w:t>
      </w:r>
    </w:p>
    <w:p w14:paraId="312672D3" w14:textId="23BF3B9B" w:rsid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 xml:space="preserve">DZWONKOWA </w:t>
      </w:r>
      <w:r>
        <w:rPr>
          <w:rFonts w:ascii="Arial" w:hAnsi="Arial" w:cs="Arial"/>
          <w:sz w:val="20"/>
          <w:szCs w:val="20"/>
        </w:rPr>
        <w:t>–</w:t>
      </w:r>
      <w:r w:rsidRPr="005D2F53">
        <w:rPr>
          <w:rFonts w:ascii="Arial" w:hAnsi="Arial" w:cs="Arial"/>
          <w:sz w:val="20"/>
          <w:szCs w:val="20"/>
        </w:rPr>
        <w:t xml:space="preserve"> ZAMEL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0C972BB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41F3C345" w14:textId="1B269322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17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2213EA11" w14:textId="4F1F66AE" w:rsid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>W przedmiarze jest dział Instalacja SSWIN i KD. Czy w zakresie przetargu jest wykonanie systemu KD? Jeżeli tak to prosimy o uzupełnienie przedmiarów o elementy KD.</w:t>
      </w:r>
    </w:p>
    <w:p w14:paraId="2813AADC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710740AD" w14:textId="113916CA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17</w:t>
      </w:r>
    </w:p>
    <w:p w14:paraId="2F0A8742" w14:textId="3CBCB8C0" w:rsid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>W budynku Sali gimnastycznej nie ma systemu KD jest jedynie system SSWIN,</w:t>
      </w:r>
    </w:p>
    <w:p w14:paraId="72F1ECC0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18046AD8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75874A45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45AD9C8A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7DE810FB" w14:textId="6651127E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18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1D615145" w14:textId="28D97DAA" w:rsid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>W opisie do projektu (F. Część techniczna wykonania instalacji strukturalnej) wymagane jest okablowanie strukturalne kategorii 6a natomiast na schematach i kosztorysie jest kategorii 6. Jakiej kategorii okablowanie strukturalne należy zamontować?</w:t>
      </w:r>
    </w:p>
    <w:p w14:paraId="0B0CFDB2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39777479" w14:textId="4B13560D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18</w:t>
      </w:r>
    </w:p>
    <w:p w14:paraId="34CED5AD" w14:textId="0306D015" w:rsid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>Proszę przyjąć do zamontowania okablowanie kategorii 6.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FC45B92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63C2C90E" w14:textId="35590FED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19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46095548" w14:textId="7460BA1F" w:rsid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>W przedmiarze w poz. 1.1.2.2.5 wymienionych jest 8 szt. - szafka wisząca z wyposażeniem systemu CCTV. Prosimy o podanie szczegółów dotyczących parametrów tych szaf oraz ich wyposażenia.</w:t>
      </w:r>
    </w:p>
    <w:p w14:paraId="1A4A5005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6F1974A9" w14:textId="7B151570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19</w:t>
      </w:r>
    </w:p>
    <w:p w14:paraId="59D9B782" w14:textId="77777777" w:rsidR="005D2F53" w:rsidRPr="005D2F53" w:rsidRDefault="005D2F53" w:rsidP="005D2F53">
      <w:pPr>
        <w:rPr>
          <w:rFonts w:ascii="Arial" w:hAnsi="Arial" w:cs="Arial"/>
          <w:sz w:val="20"/>
          <w:szCs w:val="20"/>
        </w:rPr>
      </w:pPr>
      <w:r w:rsidRPr="005D2F53">
        <w:rPr>
          <w:rFonts w:ascii="Arial" w:hAnsi="Arial" w:cs="Arial"/>
          <w:sz w:val="20"/>
          <w:szCs w:val="20"/>
        </w:rPr>
        <w:t xml:space="preserve">Zgodnie z dokumentacja projektową, Zasilacz i </w:t>
      </w:r>
      <w:proofErr w:type="spellStart"/>
      <w:r w:rsidRPr="005D2F53">
        <w:rPr>
          <w:rFonts w:ascii="Arial" w:hAnsi="Arial" w:cs="Arial"/>
          <w:sz w:val="20"/>
          <w:szCs w:val="20"/>
        </w:rPr>
        <w:t>Mediakonwerter</w:t>
      </w:r>
      <w:proofErr w:type="spellEnd"/>
      <w:r w:rsidRPr="005D2F53">
        <w:rPr>
          <w:rFonts w:ascii="Arial" w:hAnsi="Arial" w:cs="Arial"/>
          <w:sz w:val="20"/>
          <w:szCs w:val="20"/>
        </w:rPr>
        <w:t>,</w:t>
      </w:r>
    </w:p>
    <w:p w14:paraId="6D28F5E1" w14:textId="137CF731" w:rsidR="005D2F53" w:rsidRDefault="005D2F53" w:rsidP="005D2F53">
      <w:pPr>
        <w:shd w:val="clear" w:color="auto" w:fill="FFFFFF"/>
        <w:rPr>
          <w:sz w:val="22"/>
          <w:szCs w:val="22"/>
        </w:rPr>
      </w:pPr>
      <w:r>
        <w:rPr>
          <w:rFonts w:ascii="Open Sans" w:hAnsi="Open Sans" w:cs="Open Sans"/>
          <w:noProof/>
          <w:color w:val="666666"/>
          <w:sz w:val="21"/>
          <w:szCs w:val="21"/>
          <w:lang w:eastAsia="pl-PL"/>
        </w:rPr>
        <w:drawing>
          <wp:inline distT="0" distB="0" distL="0" distR="0" wp14:anchorId="222128DA" wp14:editId="559014DB">
            <wp:extent cx="3371215" cy="874395"/>
            <wp:effectExtent l="0" t="0" r="635" b="1905"/>
            <wp:docPr id="79240239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81217" w14:textId="77777777" w:rsidR="005D2F53" w:rsidRDefault="005D2F53" w:rsidP="005D2F53">
      <w:pPr>
        <w:rPr>
          <w:rFonts w:ascii="Arial" w:hAnsi="Arial" w:cs="Arial"/>
          <w:sz w:val="20"/>
          <w:szCs w:val="20"/>
        </w:rPr>
      </w:pPr>
    </w:p>
    <w:p w14:paraId="13CEBE8D" w14:textId="2C685C02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20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6D8B764F" w14:textId="161762EA" w:rsidR="005D2F53" w:rsidRDefault="00DF51D8" w:rsidP="005D2F53">
      <w:pPr>
        <w:rPr>
          <w:rFonts w:ascii="Arial" w:hAnsi="Arial" w:cs="Arial"/>
          <w:sz w:val="20"/>
          <w:szCs w:val="20"/>
        </w:rPr>
      </w:pPr>
      <w:r w:rsidRPr="00DF51D8">
        <w:rPr>
          <w:rFonts w:ascii="Arial" w:hAnsi="Arial" w:cs="Arial"/>
          <w:sz w:val="20"/>
          <w:szCs w:val="20"/>
        </w:rPr>
        <w:t>W przedmiarze w poz. 1.1.2.5.5 jest wymieniona 1 szt. - Szafa systemu nagłośnienia. Prosimy o podanie szczegółów dotyczących parametrów tej szafy oraz jej wyposażenia.</w:t>
      </w:r>
    </w:p>
    <w:p w14:paraId="4DF0F994" w14:textId="77777777" w:rsidR="00DF51D8" w:rsidRDefault="00DF51D8" w:rsidP="005D2F53">
      <w:pPr>
        <w:rPr>
          <w:rFonts w:ascii="Arial" w:hAnsi="Arial" w:cs="Arial"/>
          <w:sz w:val="20"/>
          <w:szCs w:val="20"/>
        </w:rPr>
      </w:pPr>
    </w:p>
    <w:p w14:paraId="1A46A82B" w14:textId="27D69DC6" w:rsidR="005D2F53" w:rsidRPr="00005E43" w:rsidRDefault="005D2F53" w:rsidP="005D2F53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20</w:t>
      </w:r>
    </w:p>
    <w:p w14:paraId="475FD697" w14:textId="39E98A4B" w:rsidR="005D2F53" w:rsidRDefault="00DF51D8" w:rsidP="005D2F53">
      <w:pPr>
        <w:rPr>
          <w:rFonts w:ascii="Arial" w:hAnsi="Arial" w:cs="Arial"/>
          <w:sz w:val="20"/>
          <w:szCs w:val="20"/>
        </w:rPr>
      </w:pPr>
      <w:r w:rsidRPr="00DF51D8">
        <w:rPr>
          <w:rFonts w:ascii="Arial" w:hAnsi="Arial" w:cs="Arial"/>
          <w:sz w:val="20"/>
          <w:szCs w:val="20"/>
        </w:rPr>
        <w:t>Zgodnie z dokumentacją opisową: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5819166" w14:textId="46820AC6" w:rsidR="005D2F53" w:rsidRDefault="00DF51D8" w:rsidP="005D2F53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5E43928" wp14:editId="2F22178A">
            <wp:extent cx="5760720" cy="2204085"/>
            <wp:effectExtent l="0" t="0" r="0" b="5715"/>
            <wp:docPr id="514804177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04177" name="Obraz 2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40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ECB356" w14:textId="78A06B12" w:rsidR="00DF51D8" w:rsidRDefault="00DF51D8" w:rsidP="005D2F53">
      <w:pPr>
        <w:rPr>
          <w:rFonts w:ascii="Arial" w:hAnsi="Arial" w:cs="Arial"/>
          <w:sz w:val="20"/>
          <w:szCs w:val="20"/>
        </w:rPr>
      </w:pPr>
      <w:r w:rsidRPr="00DF51D8">
        <w:rPr>
          <w:rFonts w:ascii="Arial" w:hAnsi="Arial" w:cs="Arial"/>
          <w:sz w:val="20"/>
          <w:szCs w:val="20"/>
        </w:rPr>
        <w:t xml:space="preserve">I DALSZE STRONY OPISU </w:t>
      </w:r>
      <w:proofErr w:type="spellStart"/>
      <w:r w:rsidRPr="00DF51D8">
        <w:rPr>
          <w:rFonts w:ascii="Arial" w:hAnsi="Arial" w:cs="Arial"/>
          <w:sz w:val="20"/>
          <w:szCs w:val="20"/>
        </w:rPr>
        <w:t>str</w:t>
      </w:r>
      <w:proofErr w:type="spellEnd"/>
      <w:r w:rsidRPr="00DF51D8">
        <w:rPr>
          <w:rFonts w:ascii="Arial" w:hAnsi="Arial" w:cs="Arial"/>
          <w:sz w:val="20"/>
          <w:szCs w:val="20"/>
        </w:rPr>
        <w:t xml:space="preserve"> 25-29</w:t>
      </w:r>
    </w:p>
    <w:p w14:paraId="3FAEC703" w14:textId="77777777" w:rsidR="00DF51D8" w:rsidRDefault="00DF51D8" w:rsidP="005D2F53">
      <w:pPr>
        <w:rPr>
          <w:rFonts w:ascii="Arial" w:hAnsi="Arial" w:cs="Arial"/>
          <w:sz w:val="20"/>
          <w:szCs w:val="20"/>
        </w:rPr>
      </w:pPr>
    </w:p>
    <w:p w14:paraId="1139416B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01DF42F5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5B6C1903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28425ADF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16C464B3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51468E72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432CB7F0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01FE5D23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58D998FE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5B76630B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2A755FFE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687A3002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7384E0F6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4D88B564" w14:textId="77777777" w:rsidR="00B74506" w:rsidRDefault="00B74506" w:rsidP="005D2F53">
      <w:pPr>
        <w:rPr>
          <w:rFonts w:ascii="Arial" w:hAnsi="Arial" w:cs="Arial"/>
          <w:sz w:val="20"/>
          <w:szCs w:val="20"/>
        </w:rPr>
      </w:pPr>
    </w:p>
    <w:p w14:paraId="1AB257C8" w14:textId="40194A72" w:rsidR="00DF51D8" w:rsidRPr="00005E43" w:rsidRDefault="00DF51D8" w:rsidP="00DF51D8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21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581F57BD" w14:textId="55100C52" w:rsidR="00DF51D8" w:rsidRDefault="00DF51D8" w:rsidP="00DF51D8">
      <w:pPr>
        <w:rPr>
          <w:rFonts w:ascii="Arial" w:hAnsi="Arial" w:cs="Arial"/>
          <w:sz w:val="20"/>
          <w:szCs w:val="20"/>
        </w:rPr>
      </w:pPr>
      <w:r w:rsidRPr="00DF51D8">
        <w:rPr>
          <w:rFonts w:ascii="Arial" w:hAnsi="Arial" w:cs="Arial"/>
          <w:sz w:val="20"/>
          <w:szCs w:val="20"/>
        </w:rPr>
        <w:t>W przedmiarach dotyczących okablowania strukturalnego brakuje szafy dystrybucyjnej, paneli krosowych i paneli światłowodowych. Prosimy o uzupełnienie przedmiarów o brakujące elementy.</w:t>
      </w:r>
    </w:p>
    <w:p w14:paraId="4483B9F2" w14:textId="77777777" w:rsidR="00DF51D8" w:rsidRDefault="00DF51D8" w:rsidP="00DF51D8">
      <w:pPr>
        <w:rPr>
          <w:rFonts w:ascii="Arial" w:hAnsi="Arial" w:cs="Arial"/>
          <w:sz w:val="20"/>
          <w:szCs w:val="20"/>
        </w:rPr>
      </w:pPr>
    </w:p>
    <w:p w14:paraId="4575D0DD" w14:textId="1CD651D0" w:rsidR="00DF51D8" w:rsidRPr="00005E43" w:rsidRDefault="00DF51D8" w:rsidP="00DF51D8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21</w:t>
      </w:r>
    </w:p>
    <w:p w14:paraId="6F8B1BB7" w14:textId="7882A463" w:rsidR="00B74506" w:rsidRDefault="00B74506" w:rsidP="00B74506">
      <w:pPr>
        <w:shd w:val="clear" w:color="auto" w:fill="FFFFFF"/>
        <w:rPr>
          <w:sz w:val="22"/>
          <w:szCs w:val="22"/>
        </w:rPr>
      </w:pPr>
      <w:r w:rsidRPr="00B74506">
        <w:rPr>
          <w:rFonts w:ascii="Arial" w:hAnsi="Arial" w:cs="Arial"/>
          <w:sz w:val="20"/>
          <w:szCs w:val="20"/>
        </w:rPr>
        <w:t>Uzupełniono: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>
        <w:rPr>
          <w:rFonts w:ascii="Open Sans" w:hAnsi="Open Sans" w:cs="Open Sans"/>
          <w:noProof/>
          <w:color w:val="666666"/>
          <w:sz w:val="21"/>
          <w:szCs w:val="21"/>
          <w:lang w:eastAsia="pl-PL"/>
        </w:rPr>
        <w:drawing>
          <wp:inline distT="0" distB="0" distL="0" distR="0" wp14:anchorId="09789566" wp14:editId="5336CDD1">
            <wp:extent cx="5760720" cy="3242310"/>
            <wp:effectExtent l="0" t="0" r="0" b="0"/>
            <wp:docPr id="170327626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2BA6" w14:textId="676FC891" w:rsidR="00B74506" w:rsidRDefault="00B74506" w:rsidP="00B74506">
      <w:pPr>
        <w:shd w:val="clear" w:color="auto" w:fill="FFFFFF"/>
        <w:spacing w:before="240" w:after="240" w:line="240" w:lineRule="auto"/>
      </w:pPr>
      <w:r>
        <w:rPr>
          <w:noProof/>
        </w:rPr>
        <mc:AlternateContent>
          <mc:Choice Requires="wps">
            <w:drawing>
              <wp:inline distT="0" distB="0" distL="0" distR="0" wp14:anchorId="14003394" wp14:editId="6DD03435">
                <wp:extent cx="635" cy="9525"/>
                <wp:effectExtent l="9525" t="9525" r="9525" b="9525"/>
                <wp:docPr id="43609858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9525"/>
                        </a:xfrm>
                        <a:prstGeom prst="rect">
                          <a:avLst/>
                        </a:prstGeom>
                        <a:noFill/>
                        <a:ln w="9528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48F339" id="Prostokąt 7" o:spid="_x0000_s1026" style="width:.0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" filled="f" strokecolor="#a0a0a0" strokeweight=".26467mm">
                <v:textbox inset="0,0,0,0"/>
                <w10:anchorlock/>
              </v:rect>
            </w:pict>
          </mc:Fallback>
        </mc:AlternateContent>
      </w:r>
      <w:r>
        <w:rPr>
          <w:rFonts w:ascii="Open Sans" w:hAnsi="Open Sans" w:cs="Open Sans"/>
          <w:noProof/>
          <w:color w:val="666666"/>
          <w:sz w:val="21"/>
          <w:szCs w:val="21"/>
          <w:lang w:eastAsia="pl-PL"/>
        </w:rPr>
        <w:drawing>
          <wp:inline distT="0" distB="0" distL="0" distR="0" wp14:anchorId="3DF709D8" wp14:editId="2C658264">
            <wp:extent cx="5760720" cy="3806190"/>
            <wp:effectExtent l="0" t="0" r="0" b="3810"/>
            <wp:docPr id="43038557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E55FF" w14:textId="39D38722" w:rsidR="00B74506" w:rsidRDefault="00B74506" w:rsidP="00B74506">
      <w:pPr>
        <w:spacing w:before="240" w:after="240" w:line="240" w:lineRule="auto"/>
      </w:pPr>
      <w:r>
        <w:rPr>
          <w:noProof/>
        </w:rPr>
        <mc:AlternateContent>
          <mc:Choice Requires="wps">
            <w:drawing>
              <wp:inline distT="0" distB="0" distL="0" distR="0" wp14:anchorId="66C75E46" wp14:editId="3AE9E3C3">
                <wp:extent cx="635" cy="9525"/>
                <wp:effectExtent l="0" t="0" r="0" b="0"/>
                <wp:docPr id="921868390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9525"/>
                        </a:xfrm>
                        <a:prstGeom prst="rect">
                          <a:avLst/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83F784" id="Prostokąt 6" o:spid="_x0000_s1026" style="width:.0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" fillcolor="#666" stroked="f">
                <v:textbox inset="0,0,0,0"/>
                <w10:anchorlock/>
              </v:rect>
            </w:pict>
          </mc:Fallback>
        </mc:AlternateContent>
      </w:r>
    </w:p>
    <w:p w14:paraId="107A1DB2" w14:textId="556B31DB" w:rsidR="00B74506" w:rsidRPr="00005E43" w:rsidRDefault="00B74506" w:rsidP="00B74506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22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0E175727" w14:textId="732878B2" w:rsidR="00B74506" w:rsidRDefault="00C5761A" w:rsidP="00B74506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Jakie rolety należy przyjąć w pozycji nr 149 przedmiaru na roboty architektonicznej brak danych w projekcie uniemożliwia dokonania poprawnej wyceny</w:t>
      </w:r>
    </w:p>
    <w:p w14:paraId="2B16FD18" w14:textId="77777777" w:rsidR="00C5761A" w:rsidRDefault="00C5761A" w:rsidP="00B74506">
      <w:pPr>
        <w:rPr>
          <w:rFonts w:ascii="Arial" w:hAnsi="Arial" w:cs="Arial"/>
          <w:sz w:val="20"/>
          <w:szCs w:val="20"/>
        </w:rPr>
      </w:pPr>
    </w:p>
    <w:p w14:paraId="30773D33" w14:textId="056E929A" w:rsidR="00B74506" w:rsidRPr="00005E43" w:rsidRDefault="00B74506" w:rsidP="00B74506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22</w:t>
      </w:r>
    </w:p>
    <w:p w14:paraId="6B32EE77" w14:textId="238A17D7" w:rsidR="00DF51D8" w:rsidRDefault="00C5761A" w:rsidP="005D2F53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Proszę nie brać pozycji pod uwagę-wystąpił błąd w kosztorysie.</w:t>
      </w:r>
    </w:p>
    <w:p w14:paraId="29FCA572" w14:textId="77777777" w:rsidR="00C5761A" w:rsidRDefault="00C5761A" w:rsidP="005D2F53">
      <w:pPr>
        <w:rPr>
          <w:rFonts w:ascii="Arial" w:hAnsi="Arial" w:cs="Arial"/>
          <w:sz w:val="20"/>
          <w:szCs w:val="20"/>
        </w:rPr>
      </w:pPr>
    </w:p>
    <w:p w14:paraId="0754F727" w14:textId="34ACAC2C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23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599B3218" w14:textId="77777777" w:rsidR="00C5761A" w:rsidRPr="00C5761A" w:rsidRDefault="00C5761A" w:rsidP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Poz. 44 oraz 45 przedmiaru branży architektonicznej zawiera montaż izolacji cieplnej dla dachu:</w:t>
      </w:r>
    </w:p>
    <w:p w14:paraId="31DDB283" w14:textId="77777777" w:rsidR="00C5761A" w:rsidRPr="00C5761A" w:rsidRDefault="00C5761A" w:rsidP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a) Prosimy o wyjaśnienie co należy przyjąć do wyceny – kosztorys zawiera wełnę mineralną, natomiast z przekroju wynika PIR,</w:t>
      </w:r>
    </w:p>
    <w:p w14:paraId="69B23E1D" w14:textId="77777777" w:rsidR="00C5761A" w:rsidRPr="00C5761A" w:rsidRDefault="00C5761A" w:rsidP="00C5761A">
      <w:pPr>
        <w:rPr>
          <w:rFonts w:ascii="Arial" w:hAnsi="Arial" w:cs="Arial"/>
          <w:sz w:val="20"/>
          <w:szCs w:val="20"/>
        </w:rPr>
      </w:pPr>
    </w:p>
    <w:p w14:paraId="7830071E" w14:textId="7605CDCD" w:rsidR="00C5761A" w:rsidRDefault="00C5761A" w:rsidP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b) W dokumentacji nie możemy zlokalizować grubości izolacji – prosimy o wskazanie, gdzie jest zawarta ta informacja. W przedmiarze przyjęto ok. 45 cm, natomiast przekrój wskazuje na 18 cm.</w:t>
      </w:r>
    </w:p>
    <w:p w14:paraId="6BDF109A" w14:textId="77777777" w:rsidR="00C5761A" w:rsidRDefault="00C5761A" w:rsidP="00C5761A">
      <w:pPr>
        <w:rPr>
          <w:rFonts w:ascii="Arial" w:hAnsi="Arial" w:cs="Arial"/>
          <w:b/>
          <w:sz w:val="20"/>
          <w:szCs w:val="20"/>
        </w:rPr>
      </w:pPr>
    </w:p>
    <w:p w14:paraId="658DFBCA" w14:textId="42B66F77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23</w:t>
      </w:r>
    </w:p>
    <w:p w14:paraId="5BBB7CFA" w14:textId="77777777" w:rsidR="00C5761A" w:rsidRPr="00C5761A" w:rsidRDefault="00C5761A" w:rsidP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Proszę przyjąć wełnę mineralną 30cm i warstwy jak w projekcie konstrukcji.</w:t>
      </w:r>
    </w:p>
    <w:p w14:paraId="5F096AD9" w14:textId="77777777" w:rsidR="00C5761A" w:rsidRDefault="00C5761A" w:rsidP="005D2F53">
      <w:pPr>
        <w:rPr>
          <w:rFonts w:ascii="Arial" w:hAnsi="Arial" w:cs="Arial"/>
          <w:sz w:val="20"/>
          <w:szCs w:val="20"/>
        </w:rPr>
      </w:pPr>
    </w:p>
    <w:p w14:paraId="4BB26686" w14:textId="2A54812A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24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3375B939" w14:textId="0AC89AE7" w:rsidR="00C5761A" w:rsidRDefault="00C5761A" w:rsidP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Poz. 98 oraz 99 przedmiaru branży architektonicznej zawiera izolacją na łączniku – brak przekroju w miejscu łącznika uniemożliwia sprawdzenia przyjętego rozwiązania materiałowego oraz grubości. Prosimy o potwierdzenie, że należy przyjąć do wyceny to co zostało przyjęte w przedmiarze.</w:t>
      </w:r>
    </w:p>
    <w:p w14:paraId="76EA3DDB" w14:textId="77777777" w:rsidR="00C5761A" w:rsidRDefault="00C5761A" w:rsidP="00C5761A">
      <w:pPr>
        <w:rPr>
          <w:rFonts w:ascii="Arial" w:hAnsi="Arial" w:cs="Arial"/>
          <w:b/>
          <w:sz w:val="20"/>
          <w:szCs w:val="20"/>
        </w:rPr>
      </w:pPr>
    </w:p>
    <w:p w14:paraId="464F882A" w14:textId="23D7B043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24</w:t>
      </w:r>
    </w:p>
    <w:p w14:paraId="7EFDCB04" w14:textId="61410371" w:rsidR="00C5761A" w:rsidRDefault="00C5761A" w:rsidP="005D2F53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 xml:space="preserve">Warstwy dachu w łączniki analogicznie jak w części wykonanej (przekrój przez bud. </w:t>
      </w:r>
      <w:r w:rsidR="00B8564D" w:rsidRPr="00C5761A">
        <w:rPr>
          <w:rFonts w:ascii="Arial" w:hAnsi="Arial" w:cs="Arial"/>
          <w:sz w:val="20"/>
          <w:szCs w:val="20"/>
        </w:rPr>
        <w:t>S</w:t>
      </w:r>
      <w:r w:rsidRPr="00C5761A">
        <w:rPr>
          <w:rFonts w:ascii="Arial" w:hAnsi="Arial" w:cs="Arial"/>
          <w:sz w:val="20"/>
          <w:szCs w:val="20"/>
        </w:rPr>
        <w:t>zkoły</w:t>
      </w:r>
      <w:r w:rsidR="00B8564D">
        <w:rPr>
          <w:rFonts w:ascii="Arial" w:hAnsi="Arial" w:cs="Arial"/>
          <w:sz w:val="20"/>
          <w:szCs w:val="20"/>
        </w:rPr>
        <w:t>, przekrój przez łącznik</w:t>
      </w:r>
      <w:r w:rsidRPr="00C5761A">
        <w:rPr>
          <w:rFonts w:ascii="Arial" w:hAnsi="Arial" w:cs="Arial"/>
          <w:sz w:val="20"/>
          <w:szCs w:val="20"/>
        </w:rPr>
        <w:t xml:space="preserve"> w załączniku)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6D7A013" w14:textId="77777777" w:rsidR="00C5761A" w:rsidRDefault="00C5761A" w:rsidP="005D2F53">
      <w:pPr>
        <w:rPr>
          <w:rFonts w:ascii="Arial" w:hAnsi="Arial" w:cs="Arial"/>
          <w:sz w:val="20"/>
          <w:szCs w:val="20"/>
        </w:rPr>
      </w:pPr>
    </w:p>
    <w:p w14:paraId="79007406" w14:textId="7849ADFC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25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60E3D396" w14:textId="4CD79E10" w:rsidR="00C5761A" w:rsidRDefault="00C5761A" w:rsidP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Czy wyposażenie placu zabaw wchodzi w zakres niniejszego postępowania przetargowego – w przedmiarze jest jedynie nawierzchnia placu zabaw - brak pozycji związanych z wyposażeniem– prosimy o Państwa stanowisko</w:t>
      </w:r>
      <w:r>
        <w:rPr>
          <w:rFonts w:ascii="Arial" w:hAnsi="Arial" w:cs="Arial"/>
          <w:sz w:val="20"/>
          <w:szCs w:val="20"/>
        </w:rPr>
        <w:t>.</w:t>
      </w:r>
    </w:p>
    <w:p w14:paraId="5CAA627C" w14:textId="77777777" w:rsidR="00C5761A" w:rsidRDefault="00C5761A" w:rsidP="00C5761A">
      <w:pPr>
        <w:rPr>
          <w:rFonts w:ascii="Arial" w:hAnsi="Arial" w:cs="Arial"/>
          <w:b/>
          <w:sz w:val="20"/>
          <w:szCs w:val="20"/>
        </w:rPr>
      </w:pPr>
    </w:p>
    <w:p w14:paraId="1F39193B" w14:textId="6CC85E65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25</w:t>
      </w:r>
    </w:p>
    <w:p w14:paraId="17CEF101" w14:textId="7BF66D0E" w:rsidR="00C5761A" w:rsidRDefault="00C5761A" w:rsidP="005D2F53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Proszę nie brać pozycji</w:t>
      </w:r>
      <w:r w:rsidR="00B8564D">
        <w:rPr>
          <w:rFonts w:ascii="Arial" w:hAnsi="Arial" w:cs="Arial"/>
          <w:sz w:val="20"/>
          <w:szCs w:val="20"/>
        </w:rPr>
        <w:t xml:space="preserve"> dotyczącej nawierzchni placu zabaw</w:t>
      </w:r>
      <w:r w:rsidRPr="00C5761A">
        <w:rPr>
          <w:rFonts w:ascii="Arial" w:hAnsi="Arial" w:cs="Arial"/>
          <w:sz w:val="20"/>
          <w:szCs w:val="20"/>
        </w:rPr>
        <w:t xml:space="preserve"> pod uwagę. Plac zabaw jest wykonany.</w:t>
      </w:r>
    </w:p>
    <w:p w14:paraId="59B25F24" w14:textId="77777777" w:rsidR="00C5761A" w:rsidRDefault="00C5761A" w:rsidP="005D2F53">
      <w:pPr>
        <w:rPr>
          <w:rFonts w:ascii="Arial" w:hAnsi="Arial" w:cs="Arial"/>
          <w:sz w:val="20"/>
          <w:szCs w:val="20"/>
        </w:rPr>
      </w:pPr>
    </w:p>
    <w:p w14:paraId="763798B1" w14:textId="0577796C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26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19BFDDE3" w14:textId="7D7B2832" w:rsidR="00C5761A" w:rsidRDefault="00C5761A" w:rsidP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Prosimy o wskazanie miejsca w dokumentacji, gdzie Oferenci znajdą szczegóły (rysunki, opis) wiaty śmietnikowej o której mowa w przedmiarze.</w:t>
      </w:r>
    </w:p>
    <w:p w14:paraId="46E2913D" w14:textId="77777777" w:rsidR="00C5761A" w:rsidRDefault="00C5761A" w:rsidP="00C5761A">
      <w:pPr>
        <w:rPr>
          <w:rFonts w:ascii="Arial" w:hAnsi="Arial" w:cs="Arial"/>
          <w:b/>
          <w:sz w:val="20"/>
          <w:szCs w:val="20"/>
        </w:rPr>
      </w:pPr>
    </w:p>
    <w:p w14:paraId="70B01971" w14:textId="04BF8E02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26</w:t>
      </w:r>
    </w:p>
    <w:p w14:paraId="27BABD70" w14:textId="3E6729F7" w:rsidR="00C5761A" w:rsidRDefault="00C5761A" w:rsidP="005D2F53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Załączniki graficzne w załączeniu.</w:t>
      </w:r>
    </w:p>
    <w:p w14:paraId="07A805E1" w14:textId="77777777" w:rsidR="00B238EB" w:rsidRDefault="00B238EB">
      <w:pPr>
        <w:rPr>
          <w:rFonts w:ascii="Arial" w:hAnsi="Arial" w:cs="Arial"/>
          <w:sz w:val="20"/>
          <w:szCs w:val="20"/>
        </w:rPr>
      </w:pPr>
    </w:p>
    <w:p w14:paraId="3B03CC8C" w14:textId="5B9FEA06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27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5324D8D6" w14:textId="7FA9FD99" w:rsidR="00C5761A" w:rsidRDefault="00C5761A" w:rsidP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Proszę o wskazanie w załączonej dokumentacji branży budowlanej i drogowej, które elementy zostały już wykonane, a które pozostają do wykonania. Brak informacji.</w:t>
      </w:r>
    </w:p>
    <w:p w14:paraId="4B87101D" w14:textId="77777777" w:rsidR="00C5761A" w:rsidRDefault="00C5761A" w:rsidP="00C5761A">
      <w:pPr>
        <w:rPr>
          <w:rFonts w:ascii="Arial" w:hAnsi="Arial" w:cs="Arial"/>
          <w:b/>
          <w:sz w:val="20"/>
          <w:szCs w:val="20"/>
        </w:rPr>
      </w:pPr>
    </w:p>
    <w:p w14:paraId="479F73EA" w14:textId="149CF4C9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27</w:t>
      </w:r>
    </w:p>
    <w:p w14:paraId="5A8F001A" w14:textId="124FDFA2" w:rsidR="00C5761A" w:rsidRDefault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 xml:space="preserve">Elementy do wykonania zostały zaznaczone na załączniku graficznym -część branży drogowej wraz z salą gimnastyczną i łącznikiem. Należy uwzględnić w pracach demontaż istniejących drzwi (połączenie łącznika szkoła-sala gimnastyczna ze szkołą) oraz montaż 2 </w:t>
      </w:r>
      <w:proofErr w:type="spellStart"/>
      <w:r w:rsidRPr="00C5761A">
        <w:rPr>
          <w:rFonts w:ascii="Arial" w:hAnsi="Arial" w:cs="Arial"/>
          <w:sz w:val="20"/>
          <w:szCs w:val="20"/>
        </w:rPr>
        <w:t>szt</w:t>
      </w:r>
      <w:proofErr w:type="spellEnd"/>
      <w:r w:rsidRPr="00C5761A">
        <w:rPr>
          <w:rFonts w:ascii="Arial" w:hAnsi="Arial" w:cs="Arial"/>
          <w:sz w:val="20"/>
          <w:szCs w:val="20"/>
        </w:rPr>
        <w:t xml:space="preserve"> nowych drzwi D13(rysunek stolarki A-PW-21) (parter i piętro) na połączeniu łącznika szkoła-sala gimnastyczna z istniejącą ścianą szkoły.</w:t>
      </w:r>
    </w:p>
    <w:p w14:paraId="31B7A641" w14:textId="77777777" w:rsidR="00C5761A" w:rsidRDefault="00C5761A">
      <w:pPr>
        <w:rPr>
          <w:rFonts w:ascii="Arial" w:hAnsi="Arial" w:cs="Arial"/>
          <w:sz w:val="20"/>
          <w:szCs w:val="20"/>
        </w:rPr>
      </w:pPr>
    </w:p>
    <w:p w14:paraId="54E71487" w14:textId="77777777" w:rsidR="00C5761A" w:rsidRDefault="00C5761A">
      <w:pPr>
        <w:rPr>
          <w:rFonts w:ascii="Arial" w:hAnsi="Arial" w:cs="Arial"/>
          <w:sz w:val="20"/>
          <w:szCs w:val="20"/>
        </w:rPr>
      </w:pPr>
    </w:p>
    <w:p w14:paraId="0EE1E1D4" w14:textId="77777777" w:rsidR="00C5761A" w:rsidRDefault="00C5761A">
      <w:pPr>
        <w:rPr>
          <w:rFonts w:ascii="Arial" w:hAnsi="Arial" w:cs="Arial"/>
          <w:sz w:val="20"/>
          <w:szCs w:val="20"/>
        </w:rPr>
      </w:pPr>
    </w:p>
    <w:p w14:paraId="65D2F157" w14:textId="77777777" w:rsidR="00C5761A" w:rsidRDefault="00C5761A">
      <w:pPr>
        <w:rPr>
          <w:rFonts w:ascii="Arial" w:hAnsi="Arial" w:cs="Arial"/>
          <w:sz w:val="20"/>
          <w:szCs w:val="20"/>
        </w:rPr>
      </w:pPr>
    </w:p>
    <w:p w14:paraId="4B1F3BED" w14:textId="77777777" w:rsidR="00C5761A" w:rsidRDefault="00C5761A">
      <w:pPr>
        <w:rPr>
          <w:rFonts w:ascii="Arial" w:hAnsi="Arial" w:cs="Arial"/>
          <w:sz w:val="20"/>
          <w:szCs w:val="20"/>
        </w:rPr>
      </w:pPr>
    </w:p>
    <w:p w14:paraId="6D6FA541" w14:textId="75101237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28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461343D0" w14:textId="3DD83BF3" w:rsidR="00C5761A" w:rsidRDefault="00C5761A" w:rsidP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Proszę o uzupełnienie dokumentacji projektowej o szczegółowe rysunki konstrukcji dachu. Ich brak uniemożliwia otrzymanie rzetelnej wyceny od dostawcy.</w:t>
      </w:r>
    </w:p>
    <w:p w14:paraId="03D48989" w14:textId="77777777" w:rsidR="00C5761A" w:rsidRDefault="00C5761A" w:rsidP="00C5761A">
      <w:pPr>
        <w:rPr>
          <w:rFonts w:ascii="Arial" w:hAnsi="Arial" w:cs="Arial"/>
          <w:b/>
          <w:sz w:val="20"/>
          <w:szCs w:val="20"/>
        </w:rPr>
      </w:pPr>
    </w:p>
    <w:p w14:paraId="6C1D6EAF" w14:textId="4AB449C1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28</w:t>
      </w:r>
    </w:p>
    <w:p w14:paraId="3B1D4869" w14:textId="02F8AF10" w:rsidR="00C5761A" w:rsidRDefault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Jeżeli chodzi o warstwy konstrukcyjne dachu proszę uwzględnić je na podstawie przekroju przez salę gimnastyczną -rysunek konstrukcji-K-PW-5.</w:t>
      </w:r>
    </w:p>
    <w:p w14:paraId="2BC44FCF" w14:textId="77777777" w:rsidR="00C5761A" w:rsidRDefault="00C5761A">
      <w:pPr>
        <w:rPr>
          <w:rFonts w:ascii="Arial" w:hAnsi="Arial" w:cs="Arial"/>
          <w:sz w:val="20"/>
          <w:szCs w:val="20"/>
        </w:rPr>
      </w:pPr>
    </w:p>
    <w:p w14:paraId="233FE5F9" w14:textId="359AC003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29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1FB88797" w14:textId="40D5F3A8" w:rsidR="00C5761A" w:rsidRDefault="00C5761A" w:rsidP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Proszę o załączenie obliczeń statycznych.</w:t>
      </w:r>
    </w:p>
    <w:p w14:paraId="46EBEE2F" w14:textId="77777777" w:rsidR="00C5761A" w:rsidRDefault="00C5761A" w:rsidP="00C5761A">
      <w:pPr>
        <w:rPr>
          <w:rFonts w:ascii="Arial" w:hAnsi="Arial" w:cs="Arial"/>
          <w:b/>
          <w:sz w:val="20"/>
          <w:szCs w:val="20"/>
        </w:rPr>
      </w:pPr>
    </w:p>
    <w:p w14:paraId="05366B66" w14:textId="7A5AC87F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29</w:t>
      </w:r>
    </w:p>
    <w:p w14:paraId="392B9FB4" w14:textId="1AFBC00F" w:rsidR="00C5761A" w:rsidRDefault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W załączniku.</w:t>
      </w:r>
    </w:p>
    <w:p w14:paraId="7624868C" w14:textId="77777777" w:rsidR="00C5761A" w:rsidRDefault="00C5761A">
      <w:pPr>
        <w:rPr>
          <w:rFonts w:ascii="Arial" w:hAnsi="Arial" w:cs="Arial"/>
          <w:sz w:val="20"/>
          <w:szCs w:val="20"/>
        </w:rPr>
      </w:pPr>
    </w:p>
    <w:p w14:paraId="331F256C" w14:textId="28349B98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30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7EEB1143" w14:textId="6E7C8177" w:rsidR="00C5761A" w:rsidRDefault="00C5761A" w:rsidP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Proszę o wskazanie na rysunku PZT, które elementy zostały już wykonane, a które należy wycenić. Brak informacji.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1ED49A7" w14:textId="77777777" w:rsidR="00C5761A" w:rsidRDefault="00C5761A" w:rsidP="00C5761A">
      <w:pPr>
        <w:rPr>
          <w:rFonts w:ascii="Arial" w:hAnsi="Arial" w:cs="Arial"/>
          <w:b/>
          <w:sz w:val="20"/>
          <w:szCs w:val="20"/>
        </w:rPr>
      </w:pPr>
    </w:p>
    <w:p w14:paraId="1B023E4A" w14:textId="4FF111FA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30</w:t>
      </w:r>
    </w:p>
    <w:p w14:paraId="3580F9C5" w14:textId="72BF9D95" w:rsidR="00C5761A" w:rsidRDefault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W załączniku graficznym(patrz punkt 1)</w:t>
      </w:r>
    </w:p>
    <w:p w14:paraId="68DEEAE5" w14:textId="77777777" w:rsidR="00C5761A" w:rsidRDefault="00C5761A">
      <w:pPr>
        <w:rPr>
          <w:rFonts w:ascii="Arial" w:hAnsi="Arial" w:cs="Arial"/>
          <w:sz w:val="20"/>
          <w:szCs w:val="20"/>
        </w:rPr>
      </w:pPr>
    </w:p>
    <w:p w14:paraId="2711D09B" w14:textId="5FCFD7C2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31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52621DA0" w14:textId="36BC784C" w:rsidR="00C5761A" w:rsidRDefault="00C5761A" w:rsidP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Proszę o wskazanie na planie sytuacyjnym branży drogowej, które elementy zostały już wykonane, a które należy wycenić. Brak informacji.</w:t>
      </w:r>
    </w:p>
    <w:p w14:paraId="2F703246" w14:textId="77777777" w:rsidR="00C5761A" w:rsidRDefault="00C5761A" w:rsidP="00C5761A">
      <w:pPr>
        <w:rPr>
          <w:rFonts w:ascii="Arial" w:hAnsi="Arial" w:cs="Arial"/>
          <w:b/>
          <w:sz w:val="20"/>
          <w:szCs w:val="20"/>
        </w:rPr>
      </w:pPr>
    </w:p>
    <w:p w14:paraId="1917770B" w14:textId="47D359C3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31</w:t>
      </w:r>
    </w:p>
    <w:p w14:paraId="7F794E1D" w14:textId="1CAA5F15" w:rsidR="00C5761A" w:rsidRDefault="00C5761A">
      <w:pPr>
        <w:rPr>
          <w:rFonts w:ascii="Arial" w:hAnsi="Arial" w:cs="Arial"/>
          <w:sz w:val="20"/>
          <w:szCs w:val="20"/>
        </w:rPr>
      </w:pPr>
      <w:r w:rsidRPr="00C5761A">
        <w:rPr>
          <w:rFonts w:ascii="Arial" w:hAnsi="Arial" w:cs="Arial"/>
          <w:sz w:val="20"/>
          <w:szCs w:val="20"/>
        </w:rPr>
        <w:t>W załączniku graficznym (patrz punkt 1)</w:t>
      </w:r>
    </w:p>
    <w:p w14:paraId="7585C2C1" w14:textId="77777777" w:rsidR="00C5761A" w:rsidRDefault="00C5761A">
      <w:pPr>
        <w:rPr>
          <w:rFonts w:ascii="Arial" w:hAnsi="Arial" w:cs="Arial"/>
          <w:sz w:val="20"/>
          <w:szCs w:val="20"/>
        </w:rPr>
      </w:pPr>
    </w:p>
    <w:p w14:paraId="497169DF" w14:textId="3ED25041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32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15ECC06C" w14:textId="77777777" w:rsidR="00EC32F8" w:rsidRPr="00EC32F8" w:rsidRDefault="00EC32F8" w:rsidP="00EC32F8">
      <w:pPr>
        <w:rPr>
          <w:rFonts w:ascii="Arial" w:hAnsi="Arial" w:cs="Arial"/>
          <w:sz w:val="20"/>
          <w:szCs w:val="20"/>
        </w:rPr>
      </w:pPr>
      <w:r w:rsidRPr="00EC32F8">
        <w:rPr>
          <w:rFonts w:ascii="Arial" w:hAnsi="Arial" w:cs="Arial"/>
          <w:sz w:val="20"/>
          <w:szCs w:val="20"/>
        </w:rPr>
        <w:t>W związku z ogłoszonym zamówieniem, zwracamy się z prośbą o przesunięcie terminu składania ofert, z uwagi, iż 06.05.2024r. przypada po długim weekendzie majowym i większość firm nie świadczy pracy w tym tygodniu.</w:t>
      </w:r>
    </w:p>
    <w:p w14:paraId="17C3BDEB" w14:textId="7CE67049" w:rsidR="00C5761A" w:rsidRDefault="00EC32F8" w:rsidP="00EC32F8">
      <w:pPr>
        <w:rPr>
          <w:rFonts w:ascii="Arial" w:hAnsi="Arial" w:cs="Arial"/>
          <w:sz w:val="20"/>
          <w:szCs w:val="20"/>
        </w:rPr>
      </w:pPr>
      <w:r w:rsidRPr="00EC32F8">
        <w:rPr>
          <w:rFonts w:ascii="Arial" w:hAnsi="Arial" w:cs="Arial"/>
          <w:sz w:val="20"/>
          <w:szCs w:val="20"/>
        </w:rPr>
        <w:t>W związku z powyższym, prosimy, aby oferenci mieli możliwość przygotowania rzetelnie konkurencyjnej oferty o przesunięcie terminu składania ofert</w:t>
      </w:r>
      <w:r w:rsidR="006A4371">
        <w:rPr>
          <w:rFonts w:ascii="Arial" w:hAnsi="Arial" w:cs="Arial"/>
          <w:sz w:val="20"/>
          <w:szCs w:val="20"/>
        </w:rPr>
        <w:t>.</w:t>
      </w:r>
    </w:p>
    <w:p w14:paraId="3FF06BB4" w14:textId="77777777" w:rsidR="00EC32F8" w:rsidRDefault="00EC32F8" w:rsidP="00EC32F8">
      <w:pPr>
        <w:rPr>
          <w:rFonts w:ascii="Arial" w:hAnsi="Arial" w:cs="Arial"/>
          <w:b/>
          <w:sz w:val="20"/>
          <w:szCs w:val="20"/>
        </w:rPr>
      </w:pPr>
    </w:p>
    <w:p w14:paraId="4B5998A4" w14:textId="16C8297A" w:rsidR="00C5761A" w:rsidRPr="00005E43" w:rsidRDefault="00C5761A" w:rsidP="00C5761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32</w:t>
      </w:r>
    </w:p>
    <w:p w14:paraId="732B6ABE" w14:textId="5BEDC642" w:rsidR="00C5761A" w:rsidRDefault="00EC32F8">
      <w:pPr>
        <w:rPr>
          <w:rFonts w:ascii="Arial" w:hAnsi="Arial" w:cs="Arial"/>
          <w:sz w:val="20"/>
          <w:szCs w:val="20"/>
        </w:rPr>
      </w:pPr>
      <w:r w:rsidRPr="00EC32F8">
        <w:rPr>
          <w:rFonts w:ascii="Arial" w:hAnsi="Arial" w:cs="Arial"/>
          <w:sz w:val="20"/>
          <w:szCs w:val="20"/>
        </w:rPr>
        <w:t>Zamawiający przesuwa termin składania ofert na dzień 17.05.2024 r.</w:t>
      </w:r>
    </w:p>
    <w:p w14:paraId="4985849D" w14:textId="77777777" w:rsidR="00EC32F8" w:rsidRDefault="00EC32F8">
      <w:pPr>
        <w:rPr>
          <w:rFonts w:ascii="Arial" w:hAnsi="Arial" w:cs="Arial"/>
          <w:sz w:val="20"/>
          <w:szCs w:val="20"/>
        </w:rPr>
      </w:pPr>
    </w:p>
    <w:p w14:paraId="76DA7E3C" w14:textId="57E803CE" w:rsidR="00EC32F8" w:rsidRPr="00005E43" w:rsidRDefault="00EC32F8" w:rsidP="00EC32F8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33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5E26224F" w14:textId="77777777" w:rsidR="006A4371" w:rsidRPr="006A4371" w:rsidRDefault="006A4371" w:rsidP="006A4371">
      <w:pPr>
        <w:rPr>
          <w:rFonts w:ascii="Arial" w:hAnsi="Arial" w:cs="Arial"/>
          <w:sz w:val="20"/>
          <w:szCs w:val="20"/>
        </w:rPr>
      </w:pPr>
      <w:r w:rsidRPr="006A4371">
        <w:rPr>
          <w:rFonts w:ascii="Arial" w:hAnsi="Arial" w:cs="Arial"/>
          <w:sz w:val="20"/>
          <w:szCs w:val="20"/>
        </w:rPr>
        <w:t>Prosimy o podanie szczegółowych minimalnych wymagań dotyczących podłogi</w:t>
      </w:r>
    </w:p>
    <w:p w14:paraId="5D109838" w14:textId="77FF25CF" w:rsidR="00EC32F8" w:rsidRDefault="006A4371" w:rsidP="006A4371">
      <w:pPr>
        <w:rPr>
          <w:rFonts w:ascii="Arial" w:hAnsi="Arial" w:cs="Arial"/>
          <w:sz w:val="20"/>
          <w:szCs w:val="20"/>
        </w:rPr>
      </w:pPr>
      <w:r w:rsidRPr="006A4371">
        <w:rPr>
          <w:rFonts w:ascii="Arial" w:hAnsi="Arial" w:cs="Arial"/>
          <w:sz w:val="20"/>
          <w:szCs w:val="20"/>
        </w:rPr>
        <w:t>sportowej jaką należy przyjąć do wyceny</w:t>
      </w:r>
    </w:p>
    <w:p w14:paraId="1091F3CE" w14:textId="77777777" w:rsidR="006A4371" w:rsidRDefault="006A4371" w:rsidP="006A4371">
      <w:pPr>
        <w:rPr>
          <w:rFonts w:ascii="Arial" w:hAnsi="Arial" w:cs="Arial"/>
          <w:b/>
          <w:sz w:val="20"/>
          <w:szCs w:val="20"/>
        </w:rPr>
      </w:pPr>
    </w:p>
    <w:p w14:paraId="60AC72BC" w14:textId="05270119" w:rsidR="00EC32F8" w:rsidRPr="00005E43" w:rsidRDefault="00EC32F8" w:rsidP="00EC32F8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33</w:t>
      </w:r>
    </w:p>
    <w:p w14:paraId="23AC210B" w14:textId="02C3002E" w:rsidR="00EC32F8" w:rsidRDefault="006A437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Wymagania w załączeniu.</w:t>
      </w:r>
    </w:p>
    <w:p w14:paraId="4199D18F" w14:textId="77777777" w:rsidR="00C5761A" w:rsidRDefault="00C5761A">
      <w:pPr>
        <w:rPr>
          <w:rFonts w:ascii="Arial" w:hAnsi="Arial" w:cs="Arial"/>
          <w:sz w:val="20"/>
          <w:szCs w:val="20"/>
        </w:rPr>
      </w:pPr>
    </w:p>
    <w:p w14:paraId="5D1B6227" w14:textId="77777777" w:rsidR="006A4371" w:rsidRDefault="006A4371">
      <w:pPr>
        <w:rPr>
          <w:rFonts w:ascii="Arial" w:hAnsi="Arial" w:cs="Arial"/>
          <w:sz w:val="20"/>
          <w:szCs w:val="20"/>
        </w:rPr>
      </w:pPr>
    </w:p>
    <w:p w14:paraId="26CD3E05" w14:textId="77777777" w:rsidR="006A4371" w:rsidRDefault="006A4371">
      <w:pPr>
        <w:rPr>
          <w:rFonts w:ascii="Arial" w:hAnsi="Arial" w:cs="Arial"/>
          <w:sz w:val="20"/>
          <w:szCs w:val="20"/>
        </w:rPr>
      </w:pPr>
    </w:p>
    <w:p w14:paraId="33B841B4" w14:textId="77777777" w:rsidR="006A4371" w:rsidRDefault="006A4371">
      <w:pPr>
        <w:rPr>
          <w:rFonts w:ascii="Arial" w:hAnsi="Arial" w:cs="Arial"/>
          <w:sz w:val="20"/>
          <w:szCs w:val="20"/>
        </w:rPr>
      </w:pPr>
    </w:p>
    <w:p w14:paraId="047619E3" w14:textId="77777777" w:rsidR="006A4371" w:rsidRDefault="006A4371">
      <w:pPr>
        <w:rPr>
          <w:rFonts w:ascii="Arial" w:hAnsi="Arial" w:cs="Arial"/>
          <w:sz w:val="20"/>
          <w:szCs w:val="20"/>
        </w:rPr>
      </w:pPr>
    </w:p>
    <w:p w14:paraId="4065A389" w14:textId="77777777" w:rsidR="006A4371" w:rsidRDefault="006A4371">
      <w:pPr>
        <w:rPr>
          <w:rFonts w:ascii="Arial" w:hAnsi="Arial" w:cs="Arial"/>
          <w:sz w:val="20"/>
          <w:szCs w:val="20"/>
        </w:rPr>
      </w:pPr>
    </w:p>
    <w:p w14:paraId="21DC9E30" w14:textId="77777777" w:rsidR="006A4371" w:rsidRDefault="006A4371">
      <w:pPr>
        <w:rPr>
          <w:rFonts w:ascii="Arial" w:hAnsi="Arial" w:cs="Arial"/>
          <w:sz w:val="20"/>
          <w:szCs w:val="20"/>
        </w:rPr>
      </w:pPr>
    </w:p>
    <w:p w14:paraId="433E89B5" w14:textId="77777777" w:rsidR="006A4371" w:rsidRDefault="006A4371">
      <w:pPr>
        <w:rPr>
          <w:rFonts w:ascii="Arial" w:hAnsi="Arial" w:cs="Arial"/>
          <w:sz w:val="20"/>
          <w:szCs w:val="20"/>
        </w:rPr>
      </w:pPr>
    </w:p>
    <w:p w14:paraId="15E35EA3" w14:textId="77777777" w:rsidR="006A4371" w:rsidRDefault="006A4371">
      <w:pPr>
        <w:rPr>
          <w:rFonts w:ascii="Arial" w:hAnsi="Arial" w:cs="Arial"/>
          <w:sz w:val="20"/>
          <w:szCs w:val="20"/>
        </w:rPr>
      </w:pPr>
    </w:p>
    <w:p w14:paraId="270154FA" w14:textId="77777777" w:rsidR="006A4371" w:rsidRDefault="006A4371">
      <w:pPr>
        <w:rPr>
          <w:rFonts w:ascii="Arial" w:hAnsi="Arial" w:cs="Arial"/>
          <w:sz w:val="20"/>
          <w:szCs w:val="20"/>
        </w:rPr>
      </w:pPr>
    </w:p>
    <w:p w14:paraId="38318D89" w14:textId="77777777" w:rsidR="006A4371" w:rsidRDefault="006A4371">
      <w:pPr>
        <w:rPr>
          <w:rFonts w:ascii="Arial" w:hAnsi="Arial" w:cs="Arial"/>
          <w:sz w:val="20"/>
          <w:szCs w:val="20"/>
        </w:rPr>
      </w:pPr>
    </w:p>
    <w:p w14:paraId="534911B8" w14:textId="77777777" w:rsidR="006A4371" w:rsidRDefault="006A4371">
      <w:pPr>
        <w:rPr>
          <w:rFonts w:ascii="Arial" w:hAnsi="Arial" w:cs="Arial"/>
          <w:sz w:val="20"/>
          <w:szCs w:val="20"/>
        </w:rPr>
      </w:pPr>
    </w:p>
    <w:p w14:paraId="00C63DD9" w14:textId="77777777" w:rsidR="006A4371" w:rsidRDefault="006A4371">
      <w:pPr>
        <w:rPr>
          <w:rFonts w:ascii="Arial" w:hAnsi="Arial" w:cs="Arial"/>
          <w:sz w:val="20"/>
          <w:szCs w:val="20"/>
        </w:rPr>
      </w:pPr>
    </w:p>
    <w:p w14:paraId="59E36D93" w14:textId="039BB729" w:rsidR="006A4371" w:rsidRPr="00005E43" w:rsidRDefault="006A4371" w:rsidP="006A4371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34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72D3BF87" w14:textId="782B548A" w:rsidR="006A4371" w:rsidRDefault="006A4371" w:rsidP="006A4371">
      <w:pPr>
        <w:rPr>
          <w:rFonts w:ascii="Arial" w:hAnsi="Arial" w:cs="Arial"/>
          <w:sz w:val="20"/>
          <w:szCs w:val="20"/>
        </w:rPr>
      </w:pPr>
      <w:r w:rsidRPr="006A4371">
        <w:rPr>
          <w:rFonts w:ascii="Arial" w:hAnsi="Arial" w:cs="Arial"/>
          <w:sz w:val="20"/>
          <w:szCs w:val="20"/>
        </w:rPr>
        <w:t>Proszę o doprecyzowanie systemu nagłośnienia sali gimnastycznej, ponieważ na obecnym etapie nie można precyzyjnie wycenić danej instalacji.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5338D07" w14:textId="77777777" w:rsidR="006A4371" w:rsidRDefault="006A4371" w:rsidP="006A4371">
      <w:pPr>
        <w:rPr>
          <w:rFonts w:ascii="Arial" w:hAnsi="Arial" w:cs="Arial"/>
          <w:b/>
          <w:sz w:val="20"/>
          <w:szCs w:val="20"/>
        </w:rPr>
      </w:pPr>
    </w:p>
    <w:p w14:paraId="40679F25" w14:textId="0EBDB394" w:rsidR="006A4371" w:rsidRPr="00005E43" w:rsidRDefault="006A4371" w:rsidP="006A4371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34</w:t>
      </w:r>
    </w:p>
    <w:p w14:paraId="56FA42D9" w14:textId="586DF199" w:rsidR="006A4371" w:rsidRDefault="006A4371">
      <w:pPr>
        <w:rPr>
          <w:rFonts w:ascii="Arial" w:hAnsi="Arial" w:cs="Arial"/>
          <w:sz w:val="20"/>
          <w:szCs w:val="20"/>
        </w:rPr>
      </w:pPr>
      <w:r w:rsidRPr="006A4371">
        <w:rPr>
          <w:rFonts w:ascii="Arial" w:hAnsi="Arial" w:cs="Arial"/>
          <w:sz w:val="20"/>
          <w:szCs w:val="20"/>
        </w:rPr>
        <w:t>Zgodnie z dokumentacją opisową:</w:t>
      </w:r>
    </w:p>
    <w:p w14:paraId="2CE649F5" w14:textId="008FB780" w:rsidR="006A4371" w:rsidRDefault="006A4371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1CDC3E2" wp14:editId="507A5806">
            <wp:extent cx="5760720" cy="2204085"/>
            <wp:effectExtent l="0" t="0" r="0" b="5715"/>
            <wp:docPr id="197967901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79012" name="Obraz 2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40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11F20E92" w14:textId="7646F805" w:rsidR="00432C0E" w:rsidRPr="00005E43" w:rsidRDefault="00432C0E" w:rsidP="00432C0E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35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57FCA540" w14:textId="5B00C4B8" w:rsidR="00432C0E" w:rsidRDefault="00A846BF" w:rsidP="00432C0E">
      <w:pPr>
        <w:rPr>
          <w:rFonts w:ascii="Arial" w:hAnsi="Arial" w:cs="Arial"/>
          <w:sz w:val="20"/>
          <w:szCs w:val="20"/>
        </w:rPr>
      </w:pPr>
      <w:r w:rsidRPr="00A846BF">
        <w:rPr>
          <w:rFonts w:ascii="Arial" w:hAnsi="Arial" w:cs="Arial"/>
          <w:sz w:val="20"/>
          <w:szCs w:val="20"/>
        </w:rPr>
        <w:t>Występuje rozbieżność między projektowanym zagospodarowaniem terenu a zdjęciami satelitarnymi, czy obecny stan zagospodarowania ma być dostosowany do przewidzianego w projekcie czy ma być tylko uzupełniony?</w:t>
      </w:r>
    </w:p>
    <w:p w14:paraId="3C9EA38B" w14:textId="77777777" w:rsidR="00A846BF" w:rsidRDefault="00A846BF" w:rsidP="00432C0E">
      <w:pPr>
        <w:rPr>
          <w:rFonts w:ascii="Arial" w:hAnsi="Arial" w:cs="Arial"/>
          <w:b/>
          <w:sz w:val="20"/>
          <w:szCs w:val="20"/>
        </w:rPr>
      </w:pPr>
    </w:p>
    <w:p w14:paraId="125C719A" w14:textId="423DC215" w:rsidR="00432C0E" w:rsidRPr="00005E43" w:rsidRDefault="00432C0E" w:rsidP="00432C0E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35</w:t>
      </w:r>
    </w:p>
    <w:p w14:paraId="098D6F43" w14:textId="33D2B22F" w:rsidR="00432C0E" w:rsidRDefault="00A846BF">
      <w:pPr>
        <w:rPr>
          <w:rFonts w:ascii="Arial" w:hAnsi="Arial" w:cs="Arial"/>
          <w:sz w:val="20"/>
          <w:szCs w:val="20"/>
        </w:rPr>
      </w:pPr>
      <w:r w:rsidRPr="00A846BF">
        <w:rPr>
          <w:rFonts w:ascii="Arial" w:hAnsi="Arial" w:cs="Arial"/>
          <w:sz w:val="20"/>
          <w:szCs w:val="20"/>
        </w:rPr>
        <w:t>Elementy niekolidujące z projektowanym planem zagospodarowania pozostawić, natomiast pozostałą część wykonać zgodnie z dokumentacją projektową. Do wykonania pozostaje sala gimnastyczna z łącznikiem, częścią branży drogowej.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568F96A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2ACA7F49" w14:textId="6EDB3331" w:rsidR="00A846BF" w:rsidRPr="00005E43" w:rsidRDefault="00A846BF" w:rsidP="00A846BF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36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51F21152" w14:textId="0B7074AC" w:rsidR="00A846BF" w:rsidRDefault="00A846BF" w:rsidP="00A846BF">
      <w:pPr>
        <w:rPr>
          <w:rFonts w:ascii="Arial" w:hAnsi="Arial" w:cs="Arial"/>
          <w:sz w:val="20"/>
          <w:szCs w:val="20"/>
        </w:rPr>
      </w:pPr>
      <w:r w:rsidRPr="00A846BF">
        <w:rPr>
          <w:rFonts w:ascii="Arial" w:hAnsi="Arial" w:cs="Arial"/>
          <w:sz w:val="20"/>
          <w:szCs w:val="20"/>
        </w:rPr>
        <w:t>Pytanie odnośnie placu zabaw jest już obecne na obiekcie czy należy uwzględnić nowe?</w:t>
      </w:r>
    </w:p>
    <w:p w14:paraId="38CC122A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4E8F5AD1" w14:textId="5F4C1D40" w:rsidR="00A846BF" w:rsidRPr="00005E43" w:rsidRDefault="00A846BF" w:rsidP="00A846BF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36</w:t>
      </w:r>
    </w:p>
    <w:p w14:paraId="6F21F360" w14:textId="1A907B30" w:rsidR="00A846BF" w:rsidRDefault="00A846BF">
      <w:pPr>
        <w:rPr>
          <w:rFonts w:ascii="Arial" w:hAnsi="Arial" w:cs="Arial"/>
          <w:sz w:val="20"/>
          <w:szCs w:val="20"/>
        </w:rPr>
      </w:pPr>
      <w:r w:rsidRPr="00A846BF">
        <w:rPr>
          <w:rFonts w:ascii="Arial" w:hAnsi="Arial" w:cs="Arial"/>
          <w:sz w:val="20"/>
          <w:szCs w:val="20"/>
        </w:rPr>
        <w:t>Jest już obecne na obiekcie.</w:t>
      </w:r>
    </w:p>
    <w:p w14:paraId="211491D9" w14:textId="77777777" w:rsidR="00A846BF" w:rsidRDefault="00A846BF">
      <w:pPr>
        <w:rPr>
          <w:rFonts w:ascii="Arial" w:hAnsi="Arial" w:cs="Arial"/>
          <w:sz w:val="20"/>
          <w:szCs w:val="20"/>
        </w:rPr>
      </w:pPr>
    </w:p>
    <w:p w14:paraId="60E5B85E" w14:textId="79B7E84F" w:rsidR="00A846BF" w:rsidRPr="00005E43" w:rsidRDefault="00A846BF" w:rsidP="00A846BF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37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1D3B6C3A" w14:textId="5622E6BB" w:rsidR="00A846BF" w:rsidRDefault="00A846BF" w:rsidP="00A846BF">
      <w:pPr>
        <w:rPr>
          <w:rFonts w:ascii="Arial" w:hAnsi="Arial" w:cs="Arial"/>
          <w:sz w:val="20"/>
          <w:szCs w:val="20"/>
        </w:rPr>
      </w:pPr>
      <w:r w:rsidRPr="00A846BF">
        <w:rPr>
          <w:rFonts w:ascii="Arial" w:hAnsi="Arial" w:cs="Arial"/>
          <w:sz w:val="20"/>
          <w:szCs w:val="20"/>
        </w:rPr>
        <w:t>Na zdjęciach satelitarnych widnieją 3 niewielkie obiekty wchodzące w kolizję z nowoprojektowanym obiektem, znajdują się przy drodze, na wschód od placu zabaw, między istniejącym boiskiem a szkołą podstawową. Czy te obiekty są wskazane do rozbiórki? Jeżeli tak, to prosimy o udostepnienie dokumentacji (zdjęcia, opis, itp.)</w:t>
      </w:r>
    </w:p>
    <w:p w14:paraId="0985D447" w14:textId="77777777" w:rsidR="00A846BF" w:rsidRPr="00A846BF" w:rsidRDefault="00A846BF" w:rsidP="00A846BF">
      <w:pPr>
        <w:rPr>
          <w:rFonts w:ascii="Arial" w:hAnsi="Arial" w:cs="Arial"/>
          <w:sz w:val="20"/>
          <w:szCs w:val="20"/>
        </w:rPr>
      </w:pPr>
    </w:p>
    <w:p w14:paraId="6C416D4C" w14:textId="33BEC39C" w:rsidR="00A846BF" w:rsidRDefault="00A846BF" w:rsidP="00A846BF">
      <w:pPr>
        <w:rPr>
          <w:rFonts w:ascii="Arial" w:hAnsi="Arial" w:cs="Arial"/>
          <w:b/>
          <w:sz w:val="20"/>
          <w:szCs w:val="20"/>
        </w:rPr>
      </w:pPr>
      <w:r w:rsidRPr="00A846BF">
        <w:rPr>
          <w:rFonts w:ascii="Arial" w:hAnsi="Arial" w:cs="Arial"/>
          <w:sz w:val="20"/>
          <w:szCs w:val="20"/>
        </w:rPr>
        <w:t>Na zdjęciach satelitarnych widnieje niewielki obiekt obok szkoły podstawowej wchodzący w kolizję z projektowaną halą, znajduje się przy narożniku szkoły od strony południowo-wschodniej. Proszę o informację odnośnie tego obiektu.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D63B41E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1DE3B6B1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2ACE960B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1ECD087B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1C0964C8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607B656C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7CC675A5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569BE2F3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00BD9188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15E6BA19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32885E4B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7F0EF090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250AF386" w14:textId="4FF24AC5" w:rsidR="00A846BF" w:rsidRPr="00005E43" w:rsidRDefault="00A846BF" w:rsidP="00A846BF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lastRenderedPageBreak/>
        <w:t xml:space="preserve">Odpowiedź </w:t>
      </w:r>
      <w:r>
        <w:rPr>
          <w:rFonts w:ascii="Arial" w:hAnsi="Arial" w:cs="Arial"/>
          <w:b/>
          <w:sz w:val="20"/>
          <w:szCs w:val="20"/>
        </w:rPr>
        <w:t>37</w:t>
      </w:r>
    </w:p>
    <w:p w14:paraId="6ABF8F56" w14:textId="2B4A530D" w:rsidR="00A846BF" w:rsidRDefault="00A846BF" w:rsidP="00A846BF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7E2B0BDA" wp14:editId="2CCF645F">
            <wp:extent cx="4524375" cy="3402965"/>
            <wp:effectExtent l="0" t="0" r="9525" b="6985"/>
            <wp:docPr id="96673097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B926" w14:textId="44DD1298" w:rsidR="00A846BF" w:rsidRDefault="00A846BF" w:rsidP="00A846BF">
      <w:r>
        <w:rPr>
          <w:noProof/>
        </w:rPr>
        <w:drawing>
          <wp:inline distT="0" distB="0" distL="0" distR="0" wp14:anchorId="5472AED1" wp14:editId="2774BF56">
            <wp:extent cx="4937760" cy="3474720"/>
            <wp:effectExtent l="0" t="0" r="0" b="0"/>
            <wp:docPr id="84737874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B7A7" w14:textId="5B43A72C" w:rsidR="00A846BF" w:rsidRDefault="00A846BF" w:rsidP="00A846BF">
      <w:r>
        <w:rPr>
          <w:noProof/>
        </w:rPr>
        <w:lastRenderedPageBreak/>
        <w:drawing>
          <wp:inline distT="0" distB="0" distL="0" distR="0" wp14:anchorId="4EA9753F" wp14:editId="25702B8E">
            <wp:extent cx="4913630" cy="3546475"/>
            <wp:effectExtent l="0" t="0" r="1270" b="0"/>
            <wp:docPr id="77731734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B5B22" w14:textId="528C73EE" w:rsidR="00A846BF" w:rsidRDefault="00A846BF" w:rsidP="00A846BF">
      <w:r>
        <w:rPr>
          <w:noProof/>
        </w:rPr>
        <w:drawing>
          <wp:inline distT="0" distB="0" distL="0" distR="0" wp14:anchorId="5603CC40" wp14:editId="5DC7BC37">
            <wp:extent cx="4913630" cy="3856355"/>
            <wp:effectExtent l="0" t="0" r="1270" b="0"/>
            <wp:docPr id="213651878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2817D" w14:textId="77777777" w:rsidR="00A846BF" w:rsidRDefault="00A846BF" w:rsidP="00A846BF">
      <w:pPr>
        <w:rPr>
          <w:rFonts w:ascii="Arial" w:hAnsi="Arial" w:cs="Arial"/>
          <w:sz w:val="20"/>
          <w:szCs w:val="20"/>
        </w:rPr>
      </w:pPr>
    </w:p>
    <w:p w14:paraId="2C1726E7" w14:textId="3D7F5451" w:rsidR="00A846BF" w:rsidRPr="00A846BF" w:rsidRDefault="00A846BF" w:rsidP="00A846BF">
      <w:pPr>
        <w:rPr>
          <w:rFonts w:ascii="Arial" w:hAnsi="Arial" w:cs="Arial"/>
          <w:sz w:val="20"/>
          <w:szCs w:val="20"/>
        </w:rPr>
      </w:pPr>
      <w:r w:rsidRPr="00A846BF">
        <w:rPr>
          <w:rFonts w:ascii="Arial" w:hAnsi="Arial" w:cs="Arial"/>
          <w:sz w:val="20"/>
          <w:szCs w:val="20"/>
        </w:rPr>
        <w:t>Elementy kolidujące to wiata śmietnikowa, blaszany garaż, szafa (gaz).</w:t>
      </w:r>
    </w:p>
    <w:p w14:paraId="30B17037" w14:textId="5FE5F4C7" w:rsidR="006A4371" w:rsidRDefault="00A846BF" w:rsidP="00A846BF">
      <w:pPr>
        <w:rPr>
          <w:rFonts w:ascii="Arial" w:hAnsi="Arial" w:cs="Arial"/>
          <w:sz w:val="20"/>
          <w:szCs w:val="20"/>
        </w:rPr>
      </w:pPr>
      <w:r w:rsidRPr="00A846BF">
        <w:rPr>
          <w:rFonts w:ascii="Arial" w:hAnsi="Arial" w:cs="Arial"/>
          <w:sz w:val="20"/>
          <w:szCs w:val="20"/>
        </w:rPr>
        <w:t>Wi</w:t>
      </w:r>
      <w:r w:rsidR="00133F02">
        <w:rPr>
          <w:rFonts w:ascii="Arial" w:hAnsi="Arial" w:cs="Arial"/>
          <w:sz w:val="20"/>
          <w:szCs w:val="20"/>
        </w:rPr>
        <w:t>a</w:t>
      </w:r>
      <w:r w:rsidRPr="00A846BF">
        <w:rPr>
          <w:rFonts w:ascii="Arial" w:hAnsi="Arial" w:cs="Arial"/>
          <w:sz w:val="20"/>
          <w:szCs w:val="20"/>
        </w:rPr>
        <w:t>ta śmietnikowa jest do przeniesienia (odzysk zadaszenia) natomiast ściany do rozbiórki , ponowne wykonanie wiaty zgodnie z dokumentacją projektową wykorzystując odzyskane zadaszenie (prace uwzględnione w przedmiarach, uzupełniono rysunki). Blaszany garaż do przeniesienia, Szafa (gaz) do przeniesienia o ile wystąpi kolizja.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0DDF14F" w14:textId="77777777" w:rsidR="00A846BF" w:rsidRDefault="00A846BF" w:rsidP="00A846BF">
      <w:pPr>
        <w:rPr>
          <w:rFonts w:ascii="Arial" w:hAnsi="Arial" w:cs="Arial"/>
          <w:sz w:val="20"/>
          <w:szCs w:val="20"/>
        </w:rPr>
      </w:pPr>
    </w:p>
    <w:p w14:paraId="4D32319D" w14:textId="77777777" w:rsidR="00A846BF" w:rsidRDefault="00A846BF">
      <w:pPr>
        <w:rPr>
          <w:rFonts w:ascii="Arial" w:hAnsi="Arial" w:cs="Arial"/>
          <w:sz w:val="20"/>
          <w:szCs w:val="20"/>
        </w:rPr>
      </w:pPr>
    </w:p>
    <w:p w14:paraId="2778533E" w14:textId="77777777" w:rsidR="00A846BF" w:rsidRDefault="00A846BF">
      <w:pPr>
        <w:rPr>
          <w:rFonts w:ascii="Arial" w:hAnsi="Arial" w:cs="Arial"/>
          <w:sz w:val="20"/>
          <w:szCs w:val="20"/>
        </w:rPr>
      </w:pPr>
    </w:p>
    <w:p w14:paraId="08288607" w14:textId="742415D9" w:rsidR="00A846BF" w:rsidRPr="00005E43" w:rsidRDefault="00A846BF" w:rsidP="00A846BF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38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4626292B" w14:textId="08FBCB03" w:rsidR="00A846BF" w:rsidRDefault="00A846BF" w:rsidP="00A846BF">
      <w:pPr>
        <w:rPr>
          <w:rFonts w:ascii="Arial" w:hAnsi="Arial" w:cs="Arial"/>
          <w:sz w:val="20"/>
          <w:szCs w:val="20"/>
        </w:rPr>
      </w:pPr>
      <w:r w:rsidRPr="00A846BF">
        <w:rPr>
          <w:rFonts w:ascii="Arial" w:hAnsi="Arial" w:cs="Arial"/>
          <w:sz w:val="20"/>
          <w:szCs w:val="20"/>
        </w:rPr>
        <w:t>W przedmiarach nie przewiduje się ogrodzeń do wykonania. Czy należy przewidzieć wykonanie ogrodzeń i w jakim stopniu, kompletna realizacja czy tylko uzupełnienia istniejącego ogrodzenia.</w:t>
      </w:r>
    </w:p>
    <w:p w14:paraId="4B60AEDD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41063F39" w14:textId="3892F6D1" w:rsidR="00A846BF" w:rsidRPr="00005E43" w:rsidRDefault="00A846BF" w:rsidP="00A846BF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38</w:t>
      </w:r>
    </w:p>
    <w:p w14:paraId="7ADC44DA" w14:textId="4833034D" w:rsidR="00A846BF" w:rsidRDefault="00A846BF">
      <w:pPr>
        <w:rPr>
          <w:rFonts w:ascii="Arial" w:hAnsi="Arial" w:cs="Arial"/>
          <w:sz w:val="20"/>
          <w:szCs w:val="20"/>
        </w:rPr>
      </w:pPr>
      <w:r w:rsidRPr="00A846BF">
        <w:rPr>
          <w:rFonts w:ascii="Arial" w:hAnsi="Arial" w:cs="Arial"/>
          <w:sz w:val="20"/>
          <w:szCs w:val="20"/>
        </w:rPr>
        <w:t>Ogrodzenie jest już wykonane.</w:t>
      </w:r>
    </w:p>
    <w:p w14:paraId="2ADB4E42" w14:textId="77777777" w:rsidR="00A846BF" w:rsidRDefault="00A846BF">
      <w:pPr>
        <w:rPr>
          <w:rFonts w:ascii="Arial" w:hAnsi="Arial" w:cs="Arial"/>
          <w:sz w:val="20"/>
          <w:szCs w:val="20"/>
        </w:rPr>
      </w:pPr>
    </w:p>
    <w:p w14:paraId="202267B0" w14:textId="289E9115" w:rsidR="00A846BF" w:rsidRPr="00005E43" w:rsidRDefault="00A846BF" w:rsidP="00A846BF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39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4029FEDD" w14:textId="332E6721" w:rsidR="00A846BF" w:rsidRDefault="00A846BF" w:rsidP="00A846BF">
      <w:pPr>
        <w:rPr>
          <w:rFonts w:ascii="Arial" w:hAnsi="Arial" w:cs="Arial"/>
          <w:sz w:val="20"/>
          <w:szCs w:val="20"/>
        </w:rPr>
      </w:pPr>
      <w:r w:rsidRPr="00A846BF">
        <w:rPr>
          <w:rFonts w:ascii="Arial" w:hAnsi="Arial" w:cs="Arial"/>
          <w:sz w:val="20"/>
          <w:szCs w:val="20"/>
        </w:rPr>
        <w:t>Czy Inwestor dopuszcza zamianę nawierzchni z poliuretanu na wykładzinę PCV przeznaczoną do obiektów sportowych?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B65410B" w14:textId="77777777" w:rsidR="00A846BF" w:rsidRDefault="00A846BF" w:rsidP="00A846BF">
      <w:pPr>
        <w:rPr>
          <w:rFonts w:ascii="Arial" w:hAnsi="Arial" w:cs="Arial"/>
          <w:b/>
          <w:sz w:val="20"/>
          <w:szCs w:val="20"/>
        </w:rPr>
      </w:pPr>
    </w:p>
    <w:p w14:paraId="2623417F" w14:textId="6F5EC26D" w:rsidR="00A846BF" w:rsidRPr="00005E43" w:rsidRDefault="00A846BF" w:rsidP="00A846BF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39</w:t>
      </w:r>
    </w:p>
    <w:p w14:paraId="10F0055F" w14:textId="410A2BE8" w:rsidR="00A846BF" w:rsidRDefault="00A846BF">
      <w:pPr>
        <w:rPr>
          <w:rFonts w:ascii="Arial" w:hAnsi="Arial" w:cs="Arial"/>
          <w:sz w:val="20"/>
          <w:szCs w:val="20"/>
        </w:rPr>
      </w:pPr>
      <w:r w:rsidRPr="00A846BF">
        <w:rPr>
          <w:rFonts w:ascii="Arial" w:hAnsi="Arial" w:cs="Arial"/>
          <w:sz w:val="20"/>
          <w:szCs w:val="20"/>
        </w:rPr>
        <w:t>W ramach odpowiedzi załączamy ostateczne wytyczne co do podłogi sportowej -załącznik.</w:t>
      </w:r>
    </w:p>
    <w:p w14:paraId="7DC607B0" w14:textId="77777777" w:rsidR="0017219E" w:rsidRDefault="0017219E">
      <w:pPr>
        <w:rPr>
          <w:rFonts w:ascii="Arial" w:hAnsi="Arial" w:cs="Arial"/>
          <w:sz w:val="20"/>
          <w:szCs w:val="20"/>
        </w:rPr>
      </w:pPr>
    </w:p>
    <w:p w14:paraId="281EA961" w14:textId="582C9D10" w:rsidR="0017219E" w:rsidRPr="00005E43" w:rsidRDefault="0017219E" w:rsidP="0017219E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40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239F438F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W projekcie brakuje następujących rysunków:</w:t>
      </w:r>
    </w:p>
    <w:p w14:paraId="2FEF8337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K-PW-56 ZBROJENIE BELEK B21 B22</w:t>
      </w:r>
    </w:p>
    <w:p w14:paraId="1289ACA6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K-PW-57 ZBROJENIE BELEK B23</w:t>
      </w:r>
    </w:p>
    <w:p w14:paraId="46B123B6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K-PW-58 ZBROJENIE BELEK B24 B25</w:t>
      </w:r>
    </w:p>
    <w:p w14:paraId="14B3DAEE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K-PW-59 ZBROJENIE BELEK B26</w:t>
      </w:r>
    </w:p>
    <w:p w14:paraId="52E29FD2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K-PW-60 ZBROJENIE BELEK B27</w:t>
      </w:r>
    </w:p>
    <w:p w14:paraId="5B1A2071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K-PW-61 ZBROJENIE BELEK B28</w:t>
      </w:r>
    </w:p>
    <w:p w14:paraId="145B7123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K-PW-62 ZBROJENIE BELEK B29 B30</w:t>
      </w:r>
    </w:p>
    <w:p w14:paraId="130FF647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K-PW-63 ZBROJENIE BELEK B31 B32</w:t>
      </w:r>
    </w:p>
    <w:p w14:paraId="6667BBDC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K-PW-64 ZBROJENIE BELEK B33</w:t>
      </w:r>
    </w:p>
    <w:p w14:paraId="349EDE5C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K-PW-65 ZBROJENIE BELEK B34</w:t>
      </w:r>
    </w:p>
    <w:p w14:paraId="4DC5376D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K-PW-66 ZBROJENIE SŁUPÓW SALI - S15</w:t>
      </w:r>
    </w:p>
    <w:p w14:paraId="21EC3FCB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K-PW-67 ZBROJENIE SŁUPÓW SALI - S16</w:t>
      </w:r>
    </w:p>
    <w:p w14:paraId="7F58177F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K-PW-68 ZBROJENIE SŁUPÓW SALI - S17</w:t>
      </w:r>
    </w:p>
    <w:p w14:paraId="718A71A6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K-PW-69 ZBROJENIE SŁUPÓW SALI - S18</w:t>
      </w:r>
    </w:p>
    <w:p w14:paraId="6736D9B9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K-PW-70 ZBROJENIE SŁUPÓW SALI - S19</w:t>
      </w:r>
    </w:p>
    <w:p w14:paraId="3E4B881E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K-PW-71 ZBROJENIE SŁUPÓW SALI - S20</w:t>
      </w:r>
    </w:p>
    <w:p w14:paraId="72B1AEAD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K-PW-72 ZBROJENIE SŁUPÓW SALI - S21</w:t>
      </w:r>
    </w:p>
    <w:p w14:paraId="25872380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K-PW-73 ZBROJENIE SŁUPÓW SALI - S22</w:t>
      </w:r>
    </w:p>
    <w:p w14:paraId="4C69BAB1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K-PW-74 ZBROJENIE SŁUPÓW SALI - S23</w:t>
      </w:r>
    </w:p>
    <w:p w14:paraId="0F2C064C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K-PW-75 ZBROJENIE SŁUPÓW SALI - S24</w:t>
      </w:r>
    </w:p>
    <w:p w14:paraId="26FA5DF7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K-PW-76 ZBROJENIE SŁUPÓW SALI - S25</w:t>
      </w:r>
    </w:p>
    <w:p w14:paraId="6DF383BA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K-PW-77 ZBROJENIE SŁUPÓW SALI - S26</w:t>
      </w:r>
    </w:p>
    <w:p w14:paraId="32115CD9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K-PW-78 ZBROJENIE SŁUPÓW SALI - S27</w:t>
      </w:r>
    </w:p>
    <w:p w14:paraId="5F23C86C" w14:textId="77777777" w:rsidR="0017219E" w:rsidRP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K-PW-84 ZBROJENIE STROPU +3,87, +7,42 - SALA GIMNASTYCZNA; WIENCY W9,W10,W11,W12,W13 RDZENI R3</w:t>
      </w:r>
    </w:p>
    <w:p w14:paraId="3AAFA56D" w14:textId="7ACCBE08" w:rsid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Dodatkowo nie ma badań geologicznych, prosimy o udostępnienie brakującej dokumentacji.</w:t>
      </w:r>
    </w:p>
    <w:p w14:paraId="61092AF3" w14:textId="77777777" w:rsidR="0017219E" w:rsidRDefault="0017219E" w:rsidP="0017219E">
      <w:pPr>
        <w:rPr>
          <w:rFonts w:ascii="Arial" w:hAnsi="Arial" w:cs="Arial"/>
          <w:b/>
          <w:sz w:val="20"/>
          <w:szCs w:val="20"/>
        </w:rPr>
      </w:pPr>
    </w:p>
    <w:p w14:paraId="7F6A1E2F" w14:textId="1734BCEE" w:rsidR="0017219E" w:rsidRPr="00005E43" w:rsidRDefault="0017219E" w:rsidP="0017219E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40</w:t>
      </w:r>
    </w:p>
    <w:p w14:paraId="7AABB3D3" w14:textId="21069626" w:rsidR="0017219E" w:rsidRDefault="001721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Dokumentacja w załączeniu.</w:t>
      </w:r>
    </w:p>
    <w:p w14:paraId="1129B59A" w14:textId="77777777" w:rsidR="00A846BF" w:rsidRDefault="00A846BF">
      <w:pPr>
        <w:rPr>
          <w:rFonts w:ascii="Arial" w:hAnsi="Arial" w:cs="Arial"/>
          <w:sz w:val="20"/>
          <w:szCs w:val="20"/>
        </w:rPr>
      </w:pPr>
    </w:p>
    <w:p w14:paraId="3C453623" w14:textId="14173552" w:rsidR="0017219E" w:rsidRPr="00005E43" w:rsidRDefault="0017219E" w:rsidP="0017219E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41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54FBBCF2" w14:textId="2456886E" w:rsidR="0017219E" w:rsidRDefault="0017219E" w:rsidP="0017219E">
      <w:pPr>
        <w:rPr>
          <w:rFonts w:ascii="Arial" w:hAnsi="Arial" w:cs="Arial"/>
          <w:sz w:val="20"/>
          <w:szCs w:val="20"/>
        </w:rPr>
      </w:pPr>
      <w:r w:rsidRPr="0017219E">
        <w:rPr>
          <w:rFonts w:ascii="Arial" w:hAnsi="Arial" w:cs="Arial"/>
          <w:sz w:val="20"/>
          <w:szCs w:val="20"/>
        </w:rPr>
        <w:t>W związku z ogólnym opisem posadzki sportowej poliuretanowej na legarach prosimy o potwierdzenia możliwości zastosowania systemu ELTAN W/E - system dedykowany do hal sportowych na legarach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2E8B7885" w14:textId="77777777" w:rsidR="0017219E" w:rsidRDefault="0017219E" w:rsidP="0017219E">
      <w:pPr>
        <w:rPr>
          <w:rFonts w:ascii="Arial" w:hAnsi="Arial" w:cs="Arial"/>
          <w:b/>
          <w:sz w:val="20"/>
          <w:szCs w:val="20"/>
        </w:rPr>
      </w:pPr>
    </w:p>
    <w:p w14:paraId="588C852D" w14:textId="0F7DA8D0" w:rsidR="0017219E" w:rsidRPr="00005E43" w:rsidRDefault="0017219E" w:rsidP="0017219E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41</w:t>
      </w:r>
    </w:p>
    <w:p w14:paraId="2BD1F8B1" w14:textId="14580931" w:rsidR="0017219E" w:rsidRDefault="001721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Wymagania dot. posadzki sportowej w załączeniu.</w:t>
      </w:r>
    </w:p>
    <w:p w14:paraId="19750917" w14:textId="77777777" w:rsidR="0017219E" w:rsidRDefault="0017219E">
      <w:pPr>
        <w:rPr>
          <w:rFonts w:ascii="Arial" w:hAnsi="Arial" w:cs="Arial"/>
          <w:sz w:val="20"/>
          <w:szCs w:val="20"/>
        </w:rPr>
      </w:pPr>
    </w:p>
    <w:p w14:paraId="00CE56FA" w14:textId="77777777" w:rsidR="00464F51" w:rsidRDefault="00464F51">
      <w:pPr>
        <w:rPr>
          <w:rFonts w:ascii="Arial" w:hAnsi="Arial" w:cs="Arial"/>
          <w:sz w:val="20"/>
          <w:szCs w:val="20"/>
        </w:rPr>
      </w:pPr>
    </w:p>
    <w:p w14:paraId="0D3E5D9E" w14:textId="77777777" w:rsidR="00464F51" w:rsidRDefault="00464F51">
      <w:pPr>
        <w:rPr>
          <w:rFonts w:ascii="Arial" w:hAnsi="Arial" w:cs="Arial"/>
          <w:sz w:val="20"/>
          <w:szCs w:val="20"/>
        </w:rPr>
      </w:pPr>
    </w:p>
    <w:p w14:paraId="32188E8B" w14:textId="77777777" w:rsidR="00464F51" w:rsidRDefault="00464F51">
      <w:pPr>
        <w:rPr>
          <w:rFonts w:ascii="Arial" w:hAnsi="Arial" w:cs="Arial"/>
          <w:sz w:val="20"/>
          <w:szCs w:val="20"/>
        </w:rPr>
      </w:pPr>
    </w:p>
    <w:p w14:paraId="5BF013E1" w14:textId="77777777" w:rsidR="00464F51" w:rsidRDefault="00464F51">
      <w:pPr>
        <w:rPr>
          <w:rFonts w:ascii="Arial" w:hAnsi="Arial" w:cs="Arial"/>
          <w:sz w:val="20"/>
          <w:szCs w:val="20"/>
        </w:rPr>
      </w:pPr>
    </w:p>
    <w:p w14:paraId="0A765BBE" w14:textId="7E72DEEF" w:rsidR="00464F51" w:rsidRPr="00005E43" w:rsidRDefault="00464F51" w:rsidP="00464F51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42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2C69D4C6" w14:textId="77777777" w:rsidR="00464F51" w:rsidRPr="00464F51" w:rsidRDefault="00464F51" w:rsidP="00464F51">
      <w:pPr>
        <w:rPr>
          <w:rFonts w:ascii="Arial" w:hAnsi="Arial" w:cs="Arial"/>
          <w:sz w:val="20"/>
          <w:szCs w:val="20"/>
        </w:rPr>
      </w:pPr>
      <w:r w:rsidRPr="00464F51">
        <w:rPr>
          <w:rFonts w:ascii="Arial" w:hAnsi="Arial" w:cs="Arial"/>
          <w:sz w:val="20"/>
          <w:szCs w:val="20"/>
        </w:rPr>
        <w:t>W przedmiarze Architektura etap 3, w rozdziale 3: Stolarka i ślusarka okienna i drzwiowa w pozycji kosztorysowej nr 142,144,149 wymieniona jest stolarka, której nie ma na rysunkach Zestawienie stolarki</w:t>
      </w:r>
    </w:p>
    <w:p w14:paraId="73146DBE" w14:textId="77777777" w:rsidR="00464F51" w:rsidRPr="00464F51" w:rsidRDefault="00464F51" w:rsidP="00464F51">
      <w:pPr>
        <w:rPr>
          <w:rFonts w:ascii="Arial" w:hAnsi="Arial" w:cs="Arial"/>
          <w:sz w:val="20"/>
          <w:szCs w:val="20"/>
        </w:rPr>
      </w:pPr>
    </w:p>
    <w:p w14:paraId="157C8F5C" w14:textId="71C30C9A" w:rsidR="00464F51" w:rsidRDefault="00464F51" w:rsidP="00464F51">
      <w:pPr>
        <w:rPr>
          <w:rFonts w:ascii="Arial" w:hAnsi="Arial" w:cs="Arial"/>
          <w:sz w:val="20"/>
          <w:szCs w:val="20"/>
        </w:rPr>
      </w:pPr>
      <w:r w:rsidRPr="00464F51">
        <w:rPr>
          <w:rFonts w:ascii="Arial" w:hAnsi="Arial" w:cs="Arial"/>
          <w:sz w:val="20"/>
          <w:szCs w:val="20"/>
        </w:rPr>
        <w:t>Natomiast w pozycji 148 błędnie podano ilość stolarki</w:t>
      </w:r>
    </w:p>
    <w:p w14:paraId="1917A8B1" w14:textId="77777777" w:rsidR="00464F51" w:rsidRDefault="00464F51" w:rsidP="00464F51">
      <w:pPr>
        <w:rPr>
          <w:rFonts w:ascii="Arial" w:hAnsi="Arial" w:cs="Arial"/>
          <w:b/>
          <w:sz w:val="20"/>
          <w:szCs w:val="20"/>
        </w:rPr>
      </w:pPr>
    </w:p>
    <w:p w14:paraId="6694857A" w14:textId="74280ACD" w:rsidR="00464F51" w:rsidRPr="00005E43" w:rsidRDefault="00464F51" w:rsidP="00464F51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42</w:t>
      </w:r>
    </w:p>
    <w:p w14:paraId="356BFA84" w14:textId="40E23B36" w:rsidR="00464F51" w:rsidRDefault="00464F51">
      <w:pPr>
        <w:rPr>
          <w:rFonts w:ascii="Arial" w:hAnsi="Arial" w:cs="Arial"/>
          <w:sz w:val="20"/>
          <w:szCs w:val="20"/>
        </w:rPr>
      </w:pPr>
      <w:r w:rsidRPr="00464F51">
        <w:rPr>
          <w:rFonts w:ascii="Arial" w:hAnsi="Arial" w:cs="Arial"/>
          <w:sz w:val="20"/>
          <w:szCs w:val="20"/>
        </w:rPr>
        <w:t>Pozycja 149-montaż rolet- proszę nie brać pod uwagę-pozycja nieaktualna, natomiast pozostałe pozycje z przedmiaru proszę odnieść do dokumentacji projektowej rysunkowej załączonej w odpowiedzi do powyższego pytania w formie załącznika.</w:t>
      </w:r>
    </w:p>
    <w:p w14:paraId="0B2D88FB" w14:textId="77777777" w:rsidR="00464F51" w:rsidRDefault="00464F51">
      <w:pPr>
        <w:rPr>
          <w:rFonts w:ascii="Arial" w:hAnsi="Arial" w:cs="Arial"/>
          <w:sz w:val="20"/>
          <w:szCs w:val="20"/>
        </w:rPr>
      </w:pPr>
    </w:p>
    <w:p w14:paraId="570E4F61" w14:textId="0ED2C6C3" w:rsidR="00464F51" w:rsidRPr="00005E43" w:rsidRDefault="00464F51" w:rsidP="00464F51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43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7A7017D0" w14:textId="5AFC1435" w:rsidR="00464F51" w:rsidRDefault="009F252A" w:rsidP="00464F51">
      <w:pPr>
        <w:rPr>
          <w:rFonts w:ascii="Arial" w:hAnsi="Arial" w:cs="Arial"/>
          <w:sz w:val="20"/>
          <w:szCs w:val="20"/>
        </w:rPr>
      </w:pPr>
      <w:r w:rsidRPr="009F252A">
        <w:rPr>
          <w:rFonts w:ascii="Arial" w:hAnsi="Arial" w:cs="Arial"/>
          <w:sz w:val="20"/>
          <w:szCs w:val="20"/>
        </w:rPr>
        <w:t xml:space="preserve">Prosimy o potwierdzenie, że jeśli chodzi w szczególe o branżę sanitarną oferta ma dotyczyć tylko etapu II (sala gimnastyczna), mimo tego, że w dokumentacji projektowej znajdują się projekty I </w:t>
      </w:r>
      <w:proofErr w:type="spellStart"/>
      <w:r w:rsidRPr="009F252A">
        <w:rPr>
          <w:rFonts w:ascii="Arial" w:hAnsi="Arial" w:cs="Arial"/>
          <w:sz w:val="20"/>
          <w:szCs w:val="20"/>
        </w:rPr>
        <w:t>i</w:t>
      </w:r>
      <w:proofErr w:type="spellEnd"/>
      <w:r w:rsidRPr="009F252A">
        <w:rPr>
          <w:rFonts w:ascii="Arial" w:hAnsi="Arial" w:cs="Arial"/>
          <w:sz w:val="20"/>
          <w:szCs w:val="20"/>
        </w:rPr>
        <w:t xml:space="preserve"> III etapu. Opis branży sanitarnej również nie zawiera żadnej wzmianki o etapowaniu prac.</w:t>
      </w:r>
    </w:p>
    <w:p w14:paraId="7FE58C93" w14:textId="77777777" w:rsidR="009F252A" w:rsidRDefault="009F252A" w:rsidP="00464F51">
      <w:pPr>
        <w:rPr>
          <w:rFonts w:ascii="Arial" w:hAnsi="Arial" w:cs="Arial"/>
          <w:b/>
          <w:sz w:val="20"/>
          <w:szCs w:val="20"/>
        </w:rPr>
      </w:pPr>
    </w:p>
    <w:p w14:paraId="394E8292" w14:textId="2C466441" w:rsidR="00464F51" w:rsidRPr="00005E43" w:rsidRDefault="00464F51" w:rsidP="00464F51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43</w:t>
      </w:r>
    </w:p>
    <w:p w14:paraId="3923267A" w14:textId="77777777" w:rsidR="009F252A" w:rsidRPr="009F252A" w:rsidRDefault="009F252A" w:rsidP="009F252A">
      <w:pPr>
        <w:rPr>
          <w:rFonts w:ascii="Arial" w:hAnsi="Arial" w:cs="Arial"/>
          <w:sz w:val="20"/>
          <w:szCs w:val="20"/>
        </w:rPr>
      </w:pPr>
      <w:r w:rsidRPr="009F252A">
        <w:rPr>
          <w:rFonts w:ascii="Arial" w:hAnsi="Arial" w:cs="Arial"/>
          <w:sz w:val="20"/>
          <w:szCs w:val="20"/>
        </w:rPr>
        <w:t xml:space="preserve">Przedmiary załączone do postępowania tyczą się etapu III jak w tytule przedmiaru, natomiast w treści wspomniany jest etap II(błąd w opisie). Zakres prac do realizacji tyczy się ostatniego III etapu czyli Sali gimnastycznej. Budowa szkoły i przedszkola została zakończona i oddana do użytkowania. </w:t>
      </w:r>
    </w:p>
    <w:p w14:paraId="4EBD30DA" w14:textId="3D0F9256" w:rsidR="00464F51" w:rsidRDefault="009F252A" w:rsidP="009F252A">
      <w:pPr>
        <w:rPr>
          <w:rFonts w:ascii="Arial" w:hAnsi="Arial" w:cs="Arial"/>
          <w:sz w:val="20"/>
          <w:szCs w:val="20"/>
        </w:rPr>
      </w:pPr>
      <w:r w:rsidRPr="009F252A">
        <w:rPr>
          <w:rFonts w:ascii="Arial" w:hAnsi="Arial" w:cs="Arial"/>
          <w:sz w:val="20"/>
          <w:szCs w:val="20"/>
        </w:rPr>
        <w:t>Jednocześnie w nawiązaniu do zadanego pytania załączamy aktualizację dokumentacji dotyczącą zabezpieczenia p.poż na sali gimnastycznej.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21F71F4" w14:textId="77777777" w:rsidR="009F252A" w:rsidRDefault="009F252A" w:rsidP="009F252A">
      <w:pPr>
        <w:rPr>
          <w:rFonts w:ascii="Arial" w:hAnsi="Arial" w:cs="Arial"/>
          <w:sz w:val="20"/>
          <w:szCs w:val="20"/>
        </w:rPr>
      </w:pPr>
    </w:p>
    <w:p w14:paraId="3F95ED77" w14:textId="541008CE" w:rsidR="009F252A" w:rsidRPr="00005E43" w:rsidRDefault="009F252A" w:rsidP="009F252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44</w:t>
      </w:r>
      <w:r w:rsidRPr="00005E43">
        <w:rPr>
          <w:rFonts w:ascii="Arial" w:hAnsi="Arial" w:cs="Arial"/>
          <w:b/>
          <w:sz w:val="20"/>
          <w:szCs w:val="20"/>
        </w:rPr>
        <w:t>.</w:t>
      </w:r>
    </w:p>
    <w:p w14:paraId="74325CF3" w14:textId="0658CD86" w:rsidR="009F252A" w:rsidRDefault="009F252A" w:rsidP="009F252A">
      <w:pPr>
        <w:rPr>
          <w:rFonts w:ascii="Arial" w:hAnsi="Arial" w:cs="Arial"/>
          <w:sz w:val="20"/>
          <w:szCs w:val="20"/>
        </w:rPr>
      </w:pPr>
      <w:r w:rsidRPr="009F252A">
        <w:rPr>
          <w:rFonts w:ascii="Arial" w:hAnsi="Arial" w:cs="Arial"/>
          <w:sz w:val="20"/>
          <w:szCs w:val="20"/>
        </w:rPr>
        <w:t>Proszę o uzupełnienie dokumentacji elektrycznej o zasilanie i sterowanie systemem rolet zaciemniających sale gimnastyczną.</w:t>
      </w:r>
    </w:p>
    <w:p w14:paraId="51F12AE0" w14:textId="77777777" w:rsidR="009F252A" w:rsidRDefault="009F252A" w:rsidP="009F252A">
      <w:pPr>
        <w:rPr>
          <w:rFonts w:ascii="Arial" w:hAnsi="Arial" w:cs="Arial"/>
          <w:b/>
          <w:sz w:val="20"/>
          <w:szCs w:val="20"/>
        </w:rPr>
      </w:pPr>
    </w:p>
    <w:p w14:paraId="4B24BC1B" w14:textId="46B7146F" w:rsidR="009F252A" w:rsidRPr="00005E43" w:rsidRDefault="009F252A" w:rsidP="009F252A">
      <w:pPr>
        <w:rPr>
          <w:rFonts w:ascii="Arial" w:hAnsi="Arial" w:cs="Arial"/>
          <w:b/>
          <w:sz w:val="20"/>
          <w:szCs w:val="20"/>
        </w:rPr>
      </w:pPr>
      <w:r w:rsidRPr="00005E43">
        <w:rPr>
          <w:rFonts w:ascii="Arial" w:hAnsi="Arial" w:cs="Arial"/>
          <w:b/>
          <w:sz w:val="20"/>
          <w:szCs w:val="20"/>
        </w:rPr>
        <w:t xml:space="preserve">Odpowiedź </w:t>
      </w:r>
      <w:r>
        <w:rPr>
          <w:rFonts w:ascii="Arial" w:hAnsi="Arial" w:cs="Arial"/>
          <w:b/>
          <w:sz w:val="20"/>
          <w:szCs w:val="20"/>
        </w:rPr>
        <w:t>44</w:t>
      </w:r>
    </w:p>
    <w:p w14:paraId="77C79B18" w14:textId="33278F24" w:rsidR="009F252A" w:rsidRDefault="009F252A" w:rsidP="009F252A">
      <w:pPr>
        <w:rPr>
          <w:rFonts w:ascii="Arial" w:hAnsi="Arial" w:cs="Arial"/>
          <w:sz w:val="20"/>
          <w:szCs w:val="20"/>
        </w:rPr>
      </w:pPr>
      <w:r w:rsidRPr="009F252A">
        <w:rPr>
          <w:rFonts w:ascii="Arial" w:hAnsi="Arial" w:cs="Arial"/>
          <w:sz w:val="20"/>
          <w:szCs w:val="20"/>
        </w:rPr>
        <w:t>Proszę nie brać pozycji pod uwagę-wystąpił błąd w kosztorysie.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10B7F4F" w14:textId="77777777" w:rsidR="0017219E" w:rsidRDefault="0017219E">
      <w:pPr>
        <w:rPr>
          <w:rFonts w:ascii="Arial" w:hAnsi="Arial" w:cs="Arial"/>
          <w:sz w:val="20"/>
          <w:szCs w:val="20"/>
        </w:rPr>
      </w:pPr>
    </w:p>
    <w:p w14:paraId="03AD4CF0" w14:textId="71030E41" w:rsidR="00D02E4A" w:rsidRDefault="000000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Otrzymują;</w:t>
      </w:r>
    </w:p>
    <w:p w14:paraId="2A6D4BC3" w14:textId="77777777" w:rsidR="00D02E4A" w:rsidRDefault="000000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1.wykonawcy,</w:t>
      </w:r>
    </w:p>
    <w:p w14:paraId="3E0030A3" w14:textId="77777777" w:rsidR="00D02E4A" w:rsidRDefault="000000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2.strona internetowa</w:t>
      </w:r>
    </w:p>
    <w:p w14:paraId="2856AAEB" w14:textId="77777777" w:rsidR="00D02E4A" w:rsidRDefault="000000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3.a/a</w:t>
      </w:r>
    </w:p>
    <w:sectPr w:rsidR="00D02E4A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37FF1"/>
    <w:multiLevelType w:val="hybridMultilevel"/>
    <w:tmpl w:val="9DB0FD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076191"/>
    <w:multiLevelType w:val="hybridMultilevel"/>
    <w:tmpl w:val="02282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083648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84293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E4A"/>
    <w:rsid w:val="00005E43"/>
    <w:rsid w:val="00007B5B"/>
    <w:rsid w:val="0005477D"/>
    <w:rsid w:val="000A191D"/>
    <w:rsid w:val="00133F02"/>
    <w:rsid w:val="00141B86"/>
    <w:rsid w:val="00150F5F"/>
    <w:rsid w:val="0017219E"/>
    <w:rsid w:val="002440F8"/>
    <w:rsid w:val="00244424"/>
    <w:rsid w:val="00291DB3"/>
    <w:rsid w:val="00432C0E"/>
    <w:rsid w:val="00444DD5"/>
    <w:rsid w:val="00464F51"/>
    <w:rsid w:val="004E1243"/>
    <w:rsid w:val="005D2F53"/>
    <w:rsid w:val="00671032"/>
    <w:rsid w:val="006A4371"/>
    <w:rsid w:val="00711D90"/>
    <w:rsid w:val="00727768"/>
    <w:rsid w:val="007945EC"/>
    <w:rsid w:val="007D28BD"/>
    <w:rsid w:val="008066AD"/>
    <w:rsid w:val="00811EB1"/>
    <w:rsid w:val="00823C79"/>
    <w:rsid w:val="008462AA"/>
    <w:rsid w:val="008A186C"/>
    <w:rsid w:val="008C69D4"/>
    <w:rsid w:val="008D7044"/>
    <w:rsid w:val="008F3DA1"/>
    <w:rsid w:val="00972707"/>
    <w:rsid w:val="009F252A"/>
    <w:rsid w:val="00A846BF"/>
    <w:rsid w:val="00A968C5"/>
    <w:rsid w:val="00AF376E"/>
    <w:rsid w:val="00AF3B10"/>
    <w:rsid w:val="00B20081"/>
    <w:rsid w:val="00B238EB"/>
    <w:rsid w:val="00B74506"/>
    <w:rsid w:val="00B8564D"/>
    <w:rsid w:val="00C37A4F"/>
    <w:rsid w:val="00C5761A"/>
    <w:rsid w:val="00CA2A2C"/>
    <w:rsid w:val="00D02E4A"/>
    <w:rsid w:val="00D256C2"/>
    <w:rsid w:val="00D416E6"/>
    <w:rsid w:val="00D738C3"/>
    <w:rsid w:val="00D8370F"/>
    <w:rsid w:val="00D902C2"/>
    <w:rsid w:val="00DF3E8A"/>
    <w:rsid w:val="00DF51D8"/>
    <w:rsid w:val="00EC32F8"/>
    <w:rsid w:val="00F77651"/>
    <w:rsid w:val="00FE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0FE06"/>
  <w15:docId w15:val="{4050E064-9CA6-41AC-8464-D6494BE2C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6B0F"/>
    <w:pPr>
      <w:spacing w:line="254" w:lineRule="auto"/>
    </w:pPr>
    <w:rPr>
      <w:rFonts w:ascii="Times New Roman" w:hAnsi="Times New Roman" w:cs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37A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Znak">
    <w:name w:val="Tekst podstawowy Znak"/>
    <w:basedOn w:val="Domylnaczcionkaakapitu"/>
    <w:link w:val="Tekstpodstawowy"/>
    <w:qFormat/>
    <w:rsid w:val="000E6B0F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15EC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E4F52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E4F52"/>
    <w:rPr>
      <w:rFonts w:ascii="Times New Roman" w:hAnsi="Times New Roman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E4F52"/>
    <w:rPr>
      <w:rFonts w:ascii="Times New Roman" w:hAnsi="Times New Roman" w:cs="Times New Roman"/>
      <w:b/>
      <w:bCs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E20A85"/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20A85"/>
    <w:rPr>
      <w:rFonts w:ascii="Times New Roman" w:hAnsi="Times New Roman" w:cs="Times New Roman"/>
      <w:sz w:val="24"/>
      <w:szCs w:val="24"/>
    </w:rPr>
  </w:style>
  <w:style w:type="character" w:customStyle="1" w:styleId="czeinternetowe">
    <w:name w:val="Łącze internetowe"/>
    <w:basedOn w:val="Domylnaczcionkaakapitu"/>
    <w:uiPriority w:val="99"/>
    <w:unhideWhenUsed/>
    <w:rsid w:val="003E1E3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3E1E33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20A85"/>
    <w:pPr>
      <w:tabs>
        <w:tab w:val="center" w:pos="4536"/>
        <w:tab w:val="right" w:pos="9072"/>
      </w:tabs>
      <w:spacing w:line="240" w:lineRule="auto"/>
    </w:pPr>
  </w:style>
  <w:style w:type="paragraph" w:styleId="Tekstpodstawowy">
    <w:name w:val="Body Text"/>
    <w:basedOn w:val="Normalny"/>
    <w:link w:val="TekstpodstawowyZnak"/>
    <w:unhideWhenUsed/>
    <w:rsid w:val="000E6B0F"/>
    <w:pPr>
      <w:spacing w:line="240" w:lineRule="auto"/>
    </w:pPr>
    <w:rPr>
      <w:rFonts w:eastAsia="Times New Roman"/>
      <w:b/>
      <w:bCs/>
      <w:szCs w:val="20"/>
      <w:lang w:eastAsia="pl-PL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15EC4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E30D44"/>
    <w:pPr>
      <w:spacing w:line="240" w:lineRule="auto"/>
      <w:ind w:left="720"/>
    </w:pPr>
    <w:rPr>
      <w:rFonts w:ascii="Calibri" w:hAnsi="Calibri"/>
      <w:sz w:val="22"/>
      <w:szCs w:val="22"/>
    </w:rPr>
  </w:style>
  <w:style w:type="paragraph" w:customStyle="1" w:styleId="ZnakZnak1">
    <w:name w:val="Znak Znak1"/>
    <w:basedOn w:val="Normalny"/>
    <w:qFormat/>
    <w:rsid w:val="00DD1B28"/>
    <w:pPr>
      <w:spacing w:line="240" w:lineRule="auto"/>
    </w:pPr>
    <w:rPr>
      <w:rFonts w:ascii="Arial" w:eastAsia="Times New Roman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E4F52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E4F52"/>
    <w:rPr>
      <w:b/>
      <w:bCs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E20A85"/>
    <w:pPr>
      <w:tabs>
        <w:tab w:val="center" w:pos="4536"/>
        <w:tab w:val="right" w:pos="9072"/>
      </w:tabs>
      <w:spacing w:line="240" w:lineRule="auto"/>
    </w:pPr>
  </w:style>
  <w:style w:type="character" w:customStyle="1" w:styleId="Nagwek3Znak">
    <w:name w:val="Nagłówek 3 Znak"/>
    <w:basedOn w:val="Domylnaczcionkaakapitu"/>
    <w:link w:val="Nagwek3"/>
    <w:uiPriority w:val="9"/>
    <w:rsid w:val="00C37A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3218</Words>
  <Characters>19312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Pieta Marek</cp:lastModifiedBy>
  <cp:revision>15</cp:revision>
  <cp:lastPrinted>2022-06-28T09:34:00Z</cp:lastPrinted>
  <dcterms:created xsi:type="dcterms:W3CDTF">2024-05-09T08:33:00Z</dcterms:created>
  <dcterms:modified xsi:type="dcterms:W3CDTF">2024-05-10T12:28:00Z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