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CF2D" w14:textId="23A8B4D9" w:rsidR="003A53A3" w:rsidRPr="00745BC5" w:rsidRDefault="003D5633" w:rsidP="00745BC5">
      <w:pPr>
        <w:spacing w:after="0"/>
        <w:rPr>
          <w:rFonts w:ascii="Times New Roman" w:hAnsi="Times New Roman"/>
          <w:b/>
          <w:bCs/>
        </w:rPr>
      </w:pPr>
      <w:r w:rsidRPr="00745BC5">
        <w:rPr>
          <w:rFonts w:ascii="Times New Roman" w:hAnsi="Times New Roman"/>
          <w:b/>
          <w:bCs/>
        </w:rPr>
        <w:t xml:space="preserve">Załącznik nr </w:t>
      </w:r>
      <w:r w:rsidR="00CD7F95">
        <w:rPr>
          <w:rFonts w:ascii="Times New Roman" w:hAnsi="Times New Roman"/>
          <w:b/>
          <w:bCs/>
        </w:rPr>
        <w:t xml:space="preserve">5 </w:t>
      </w:r>
      <w:r w:rsidR="00CB5E3E" w:rsidRPr="00745BC5">
        <w:rPr>
          <w:rFonts w:ascii="Times New Roman" w:hAnsi="Times New Roman"/>
          <w:b/>
          <w:bCs/>
        </w:rPr>
        <w:t>do SIWZ</w:t>
      </w:r>
      <w:r w:rsidR="002528A2">
        <w:rPr>
          <w:rFonts w:ascii="Times New Roman" w:hAnsi="Times New Roman"/>
          <w:b/>
          <w:bCs/>
        </w:rPr>
        <w:tab/>
      </w:r>
      <w:r w:rsidR="002528A2">
        <w:rPr>
          <w:rFonts w:ascii="Times New Roman" w:hAnsi="Times New Roman"/>
          <w:b/>
          <w:bCs/>
        </w:rPr>
        <w:tab/>
      </w:r>
      <w:r w:rsidR="002528A2">
        <w:rPr>
          <w:rFonts w:ascii="Times New Roman" w:hAnsi="Times New Roman"/>
          <w:b/>
          <w:bCs/>
        </w:rPr>
        <w:tab/>
      </w:r>
      <w:r w:rsidR="002528A2">
        <w:rPr>
          <w:rFonts w:ascii="Times New Roman" w:hAnsi="Times New Roman"/>
          <w:b/>
          <w:bCs/>
        </w:rPr>
        <w:tab/>
      </w:r>
      <w:r w:rsidR="002528A2">
        <w:rPr>
          <w:rFonts w:ascii="Times New Roman" w:hAnsi="Times New Roman"/>
          <w:b/>
          <w:bCs/>
        </w:rPr>
        <w:tab/>
      </w:r>
      <w:r w:rsidR="002528A2">
        <w:rPr>
          <w:rFonts w:ascii="Times New Roman" w:hAnsi="Times New Roman"/>
          <w:b/>
          <w:bCs/>
        </w:rPr>
        <w:tab/>
        <w:t>RRG.271.12.2023.ZP</w:t>
      </w:r>
    </w:p>
    <w:p w14:paraId="1E48A3D2" w14:textId="63C16816" w:rsidR="00A45958" w:rsidRPr="00745BC5" w:rsidRDefault="00A45958" w:rsidP="00745BC5">
      <w:pPr>
        <w:spacing w:after="0"/>
        <w:rPr>
          <w:rFonts w:ascii="Times New Roman" w:hAnsi="Times New Roman"/>
          <w:b/>
          <w:bCs/>
        </w:rPr>
      </w:pPr>
    </w:p>
    <w:p w14:paraId="0DC2F8B3" w14:textId="0BCBA34D" w:rsidR="00A45958" w:rsidRPr="00745BC5" w:rsidRDefault="00A45958" w:rsidP="00745BC5">
      <w:pPr>
        <w:spacing w:after="0"/>
        <w:rPr>
          <w:rFonts w:ascii="Times New Roman" w:hAnsi="Times New Roman"/>
          <w:b/>
          <w:bCs/>
        </w:rPr>
      </w:pPr>
    </w:p>
    <w:p w14:paraId="54759265" w14:textId="4793CA43" w:rsidR="00A45958" w:rsidRPr="00745BC5" w:rsidRDefault="00BD126D" w:rsidP="00745BC5">
      <w:pPr>
        <w:spacing w:after="0"/>
        <w:ind w:left="284" w:hanging="284"/>
        <w:jc w:val="center"/>
        <w:rPr>
          <w:rFonts w:ascii="Times New Roman" w:hAnsi="Times New Roman"/>
          <w:b/>
        </w:rPr>
      </w:pPr>
      <w:r w:rsidRPr="00745BC5">
        <w:rPr>
          <w:rFonts w:ascii="Times New Roman" w:hAnsi="Times New Roman"/>
          <w:b/>
        </w:rPr>
        <w:t>Projektowe postanowienia umowy</w:t>
      </w:r>
    </w:p>
    <w:p w14:paraId="74C742E3" w14:textId="1B5DE951" w:rsidR="00CA3FB4" w:rsidRPr="00745BC5" w:rsidRDefault="00CA3FB4" w:rsidP="00745BC5">
      <w:pPr>
        <w:spacing w:after="0"/>
        <w:ind w:left="284" w:hanging="284"/>
        <w:jc w:val="center"/>
        <w:rPr>
          <w:rFonts w:ascii="Times New Roman" w:hAnsi="Times New Roman"/>
          <w:b/>
        </w:rPr>
      </w:pPr>
    </w:p>
    <w:p w14:paraId="7CCC7CCC" w14:textId="4BDC9D0A" w:rsidR="00CA3FB4" w:rsidRPr="00745BC5" w:rsidRDefault="00CA3FB4" w:rsidP="00745BC5">
      <w:pPr>
        <w:spacing w:after="0"/>
        <w:ind w:left="284" w:hanging="284"/>
        <w:jc w:val="center"/>
        <w:rPr>
          <w:rFonts w:ascii="Times New Roman" w:hAnsi="Times New Roman"/>
          <w:b/>
        </w:rPr>
      </w:pPr>
    </w:p>
    <w:p w14:paraId="096D86C6" w14:textId="12133217" w:rsidR="00CA3FB4" w:rsidRPr="00745BC5" w:rsidRDefault="00CA3FB4" w:rsidP="00745BC5">
      <w:pPr>
        <w:numPr>
          <w:ilvl w:val="1"/>
          <w:numId w:val="29"/>
        </w:numPr>
        <w:tabs>
          <w:tab w:val="num" w:pos="1364"/>
        </w:tabs>
        <w:suppressAutoHyphens w:val="0"/>
        <w:autoSpaceDN/>
        <w:spacing w:after="0"/>
        <w:jc w:val="both"/>
        <w:textAlignment w:val="auto"/>
        <w:rPr>
          <w:rFonts w:ascii="Times New Roman" w:hAnsi="Times New Roman"/>
        </w:rPr>
      </w:pPr>
      <w:r w:rsidRPr="00745BC5">
        <w:rPr>
          <w:rFonts w:ascii="Times New Roman" w:hAnsi="Times New Roman"/>
        </w:rPr>
        <w:t xml:space="preserve">Okres kredytowania od dnia podpisania umowy kredytowej do </w:t>
      </w:r>
      <w:r w:rsidR="00BD126D" w:rsidRPr="00745BC5">
        <w:rPr>
          <w:rFonts w:ascii="Times New Roman" w:hAnsi="Times New Roman"/>
        </w:rPr>
        <w:t>29-12-2028r</w:t>
      </w:r>
      <w:r w:rsidRPr="00745BC5">
        <w:rPr>
          <w:rFonts w:ascii="Times New Roman" w:hAnsi="Times New Roman"/>
        </w:rPr>
        <w:t>.</w:t>
      </w:r>
    </w:p>
    <w:p w14:paraId="483D7DFF" w14:textId="0212EB87" w:rsidR="00CA3FB4" w:rsidRPr="00745BC5" w:rsidRDefault="00CA3FB4" w:rsidP="00745BC5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="Times New Roman" w:hAnsi="Times New Roman"/>
          <w:i/>
          <w:iCs/>
        </w:rPr>
      </w:pPr>
      <w:r w:rsidRPr="00745BC5">
        <w:rPr>
          <w:rFonts w:ascii="Times New Roman" w:hAnsi="Times New Roman"/>
        </w:rPr>
        <w:t>Kredyt nie może być obciążony innymi opłatami niż wymienione w SWZ.</w:t>
      </w:r>
    </w:p>
    <w:p w14:paraId="37E7C2CE" w14:textId="77777777" w:rsidR="00BD126D" w:rsidRPr="00745BC5" w:rsidRDefault="00BD126D" w:rsidP="00745BC5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="Times New Roman" w:hAnsi="Times New Roman"/>
          <w:i/>
          <w:iCs/>
        </w:rPr>
      </w:pPr>
      <w:r w:rsidRPr="00745BC5">
        <w:rPr>
          <w:rFonts w:ascii="Times New Roman" w:hAnsi="Times New Roman"/>
        </w:rPr>
        <w:t>Wszelkie rozliczenia związane z realizacją zamówienia również odbywać się będą w złotych polskich (PLN).</w:t>
      </w:r>
    </w:p>
    <w:p w14:paraId="348708A6" w14:textId="77777777" w:rsidR="00BD126D" w:rsidRPr="00745BC5" w:rsidRDefault="00BD126D" w:rsidP="00745BC5">
      <w:pPr>
        <w:pStyle w:val="Akapitzlist"/>
        <w:numPr>
          <w:ilvl w:val="1"/>
          <w:numId w:val="29"/>
        </w:numPr>
        <w:tabs>
          <w:tab w:val="num" w:pos="720"/>
        </w:tabs>
        <w:spacing w:after="0"/>
        <w:jc w:val="both"/>
        <w:rPr>
          <w:rFonts w:ascii="Times New Roman" w:hAnsi="Times New Roman"/>
          <w:i/>
          <w:iCs/>
        </w:rPr>
      </w:pPr>
      <w:r w:rsidRPr="00745BC5">
        <w:rPr>
          <w:rFonts w:ascii="Times New Roman" w:hAnsi="Times New Roman"/>
        </w:rPr>
        <w:t>Okres kredytowania: 2023-2028. Spłata kredytu w latach 2024-2028. Spłata kredytu i odsetek następować będzie miesięcznie, z uwzględnieniem następujących warunków:</w:t>
      </w:r>
    </w:p>
    <w:p w14:paraId="3B63A5D1" w14:textId="77777777" w:rsidR="00BD126D" w:rsidRPr="00745BC5" w:rsidRDefault="00BD126D" w:rsidP="00745BC5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45BC5">
        <w:rPr>
          <w:sz w:val="22"/>
          <w:szCs w:val="22"/>
        </w:rPr>
        <w:t>odsetki naliczane będą od dnia powstania zadłużenia od wykorzystanego kredytu,</w:t>
      </w:r>
    </w:p>
    <w:p w14:paraId="78DD10C6" w14:textId="77777777" w:rsidR="00BD126D" w:rsidRPr="00745BC5" w:rsidRDefault="00BD126D" w:rsidP="00745BC5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45BC5">
        <w:rPr>
          <w:sz w:val="22"/>
          <w:szCs w:val="22"/>
        </w:rPr>
        <w:t>karencja w spłacie kapitału do dnia 31.01.2024 r. (pierwsza spłata raty kapitałowej nastąpi 31.01.2024 r.).</w:t>
      </w:r>
    </w:p>
    <w:p w14:paraId="57E6A868" w14:textId="77777777" w:rsidR="00BD126D" w:rsidRPr="00745BC5" w:rsidRDefault="00BD126D" w:rsidP="00745BC5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45BC5">
        <w:rPr>
          <w:sz w:val="22"/>
          <w:szCs w:val="22"/>
        </w:rPr>
        <w:t xml:space="preserve">Raty kredytu i odsetek będą płatne miesięcznie, w terminie do ostatniego dnia danego miesiąca. Jeżeli ostatni dzień w miesiącu przypada na sobotę, niedzielę, święto lub inny dzień ustawowo wolny od pracy, uważa się, że termin został dotrzymany jeśli spłata nastąpiła w dniu roboczym poprzedzającym dzień wolny ustawowo. </w:t>
      </w:r>
    </w:p>
    <w:p w14:paraId="55F1DF74" w14:textId="77777777" w:rsidR="00BD126D" w:rsidRPr="00745BC5" w:rsidRDefault="00BD126D" w:rsidP="00745BC5">
      <w:pPr>
        <w:pStyle w:val="NormalnyWeb"/>
        <w:numPr>
          <w:ilvl w:val="1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45BC5">
        <w:rPr>
          <w:sz w:val="22"/>
          <w:szCs w:val="22"/>
        </w:rPr>
        <w:t>Początek spłaty kredytu - od dnia 31.01.2024 roku. Spłata kredytu w złotych polskich w ratach miesięcznych, w terminie do ostatniego dnia kalendarzowego każdego miesiąca, przy  czym:</w:t>
      </w:r>
    </w:p>
    <w:p w14:paraId="3B1655D5" w14:textId="77777777" w:rsidR="00BD126D" w:rsidRPr="00745BC5" w:rsidRDefault="00BD126D" w:rsidP="00745BC5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  <w:r w:rsidRPr="00745BC5">
        <w:rPr>
          <w:sz w:val="22"/>
          <w:szCs w:val="22"/>
        </w:rPr>
        <w:t>- I rata płatna na koniec stycznia 2024 r., tj. 31.01.2024 r.</w:t>
      </w:r>
    </w:p>
    <w:p w14:paraId="62E7AD69" w14:textId="77777777" w:rsidR="00BD126D" w:rsidRPr="00745BC5" w:rsidRDefault="00BD126D" w:rsidP="00745BC5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  <w:r w:rsidRPr="00745BC5">
        <w:rPr>
          <w:sz w:val="22"/>
          <w:szCs w:val="22"/>
        </w:rPr>
        <w:t xml:space="preserve">- ostatnia rata płatna na koniec grudnia 2028 r., tj. 29.12.2028 r. </w:t>
      </w:r>
    </w:p>
    <w:p w14:paraId="42266E8A" w14:textId="3A5AEA63" w:rsidR="00BD126D" w:rsidRPr="00745BC5" w:rsidRDefault="00CD7F95" w:rsidP="00745B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D126D" w:rsidRPr="00745BC5">
        <w:rPr>
          <w:sz w:val="22"/>
          <w:szCs w:val="22"/>
        </w:rPr>
        <w:t xml:space="preserve">. Oprocentowanie kredytu: kredyt jest oprocentowany wg zmiennej stopy procentowej obowiązującej w okresach za który odsetki są naliczane. </w:t>
      </w:r>
    </w:p>
    <w:p w14:paraId="501D5E87" w14:textId="6EE7A7DB" w:rsidR="00BD126D" w:rsidRPr="00745BC5" w:rsidRDefault="00CD7F95" w:rsidP="00745B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D126D" w:rsidRPr="00745BC5">
        <w:rPr>
          <w:sz w:val="22"/>
          <w:szCs w:val="22"/>
        </w:rPr>
        <w:t xml:space="preserve">. Opis sposobu obliczenia oprocentowania: oprocentowanie kredytu ustala się na stawce bazowej </w:t>
      </w:r>
      <w:r w:rsidR="00963492">
        <w:rPr>
          <w:sz w:val="22"/>
          <w:szCs w:val="22"/>
        </w:rPr>
        <w:t xml:space="preserve">      </w:t>
      </w:r>
      <w:r w:rsidR="00BD126D" w:rsidRPr="00745BC5">
        <w:rPr>
          <w:sz w:val="22"/>
          <w:szCs w:val="22"/>
        </w:rPr>
        <w:t>W</w:t>
      </w:r>
      <w:r w:rsidR="00963492">
        <w:rPr>
          <w:sz w:val="22"/>
          <w:szCs w:val="22"/>
        </w:rPr>
        <w:t>I</w:t>
      </w:r>
      <w:r w:rsidR="00BD126D" w:rsidRPr="00745BC5">
        <w:rPr>
          <w:sz w:val="22"/>
          <w:szCs w:val="22"/>
        </w:rPr>
        <w:t>BOR 1M ogłaszanej dla ostatniego dnia miesiąca poprzedzającego okres obrachunkowy, skorygowanej o marżę banku.</w:t>
      </w:r>
    </w:p>
    <w:p w14:paraId="17353B0D" w14:textId="01CA4D73" w:rsidR="00BD126D" w:rsidRPr="00745BC5" w:rsidRDefault="00CD7F95" w:rsidP="00745B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D126D" w:rsidRPr="00745BC5">
        <w:rPr>
          <w:sz w:val="22"/>
          <w:szCs w:val="22"/>
        </w:rPr>
        <w:t xml:space="preserve">. Sposób zabezpieczenia kredytu: weksel in blanco wraz z deklaracją wekslową określającą warunki jego wypełnienia. </w:t>
      </w:r>
    </w:p>
    <w:p w14:paraId="42BA9F95" w14:textId="1FCA4175" w:rsidR="00745BC5" w:rsidRPr="00745BC5" w:rsidRDefault="00745BC5" w:rsidP="00745B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45BC5">
        <w:rPr>
          <w:sz w:val="22"/>
          <w:szCs w:val="22"/>
        </w:rPr>
        <w:t>1</w:t>
      </w:r>
      <w:r w:rsidR="00CD7F95">
        <w:rPr>
          <w:sz w:val="22"/>
          <w:szCs w:val="22"/>
        </w:rPr>
        <w:t>0</w:t>
      </w:r>
      <w:r w:rsidRPr="00745BC5">
        <w:rPr>
          <w:sz w:val="22"/>
          <w:szCs w:val="22"/>
        </w:rPr>
        <w:t>.</w:t>
      </w:r>
      <w:r w:rsidRPr="00745BC5">
        <w:rPr>
          <w:rFonts w:eastAsia="Calibri"/>
          <w:sz w:val="22"/>
          <w:szCs w:val="22"/>
        </w:rPr>
        <w:t xml:space="preserve">Zamawiający na podstawie art. 95 ust. 1 ustawy </w:t>
      </w:r>
      <w:proofErr w:type="spellStart"/>
      <w:r w:rsidRPr="00745BC5">
        <w:rPr>
          <w:rFonts w:eastAsia="Calibri"/>
          <w:sz w:val="22"/>
          <w:szCs w:val="22"/>
        </w:rPr>
        <w:t>Pzp</w:t>
      </w:r>
      <w:proofErr w:type="spellEnd"/>
      <w:r w:rsidRPr="00745BC5">
        <w:rPr>
          <w:rFonts w:eastAsia="Calibri"/>
          <w:sz w:val="22"/>
          <w:szCs w:val="22"/>
        </w:rPr>
        <w:t xml:space="preserve"> wymaga zatrudnienia przez wykonawcę lub podwykonawcę na podstawie umowy o pracę osób wykonujących czynności w zakresie realizacji </w:t>
      </w:r>
      <w:r w:rsidR="00963492">
        <w:rPr>
          <w:rFonts w:eastAsia="Calibri"/>
          <w:sz w:val="22"/>
          <w:szCs w:val="22"/>
        </w:rPr>
        <w:t xml:space="preserve">        </w:t>
      </w:r>
      <w:r w:rsidRPr="00745BC5">
        <w:rPr>
          <w:rFonts w:eastAsia="Calibri"/>
          <w:sz w:val="22"/>
          <w:szCs w:val="22"/>
        </w:rPr>
        <w:t>zamówienia w rozumieniu przepisów ustawy z dnia 26 czerwca 1974r. – Kodeks pracy (</w:t>
      </w:r>
      <w:proofErr w:type="spellStart"/>
      <w:r w:rsidRPr="00745BC5">
        <w:rPr>
          <w:rFonts w:eastAsia="Calibri"/>
          <w:sz w:val="22"/>
          <w:szCs w:val="22"/>
        </w:rPr>
        <w:t>t.j</w:t>
      </w:r>
      <w:proofErr w:type="spellEnd"/>
      <w:r w:rsidRPr="00745BC5">
        <w:rPr>
          <w:rFonts w:eastAsia="Calibri"/>
          <w:sz w:val="22"/>
          <w:szCs w:val="22"/>
        </w:rPr>
        <w:t>. Dz.U. z 2023 r. poz. 1465) dla osób wykonujących następujące funkcje w zamówieniu</w:t>
      </w:r>
    </w:p>
    <w:p w14:paraId="1C8BD2BA" w14:textId="77777777" w:rsidR="00745BC5" w:rsidRPr="00745BC5" w:rsidRDefault="00745BC5" w:rsidP="00745BC5">
      <w:pPr>
        <w:pStyle w:val="Akapitzlist"/>
        <w:rPr>
          <w:rFonts w:ascii="Times New Roman" w:hAnsi="Times New Roman"/>
          <w:snapToGrid w:val="0"/>
        </w:rPr>
      </w:pPr>
      <w:r w:rsidRPr="00745BC5">
        <w:rPr>
          <w:rFonts w:ascii="Times New Roman" w:hAnsi="Times New Roman"/>
          <w:snapToGrid w:val="0"/>
        </w:rPr>
        <w:t>- uruchomienie kredytu w systemie bankowym,</w:t>
      </w:r>
    </w:p>
    <w:p w14:paraId="3B1FFC38" w14:textId="77777777" w:rsidR="00745BC5" w:rsidRPr="00745BC5" w:rsidRDefault="00745BC5" w:rsidP="00745BC5">
      <w:pPr>
        <w:pStyle w:val="Akapitzlist"/>
        <w:rPr>
          <w:rFonts w:ascii="Times New Roman" w:hAnsi="Times New Roman"/>
          <w:snapToGrid w:val="0"/>
        </w:rPr>
      </w:pPr>
      <w:r w:rsidRPr="00745BC5">
        <w:rPr>
          <w:rFonts w:ascii="Times New Roman" w:hAnsi="Times New Roman"/>
          <w:snapToGrid w:val="0"/>
        </w:rPr>
        <w:t xml:space="preserve"> - obliczanie należnych odsetek bankowych,</w:t>
      </w:r>
    </w:p>
    <w:p w14:paraId="551BB13B" w14:textId="77777777" w:rsidR="00745BC5" w:rsidRPr="00745BC5" w:rsidRDefault="00745BC5" w:rsidP="00745BC5">
      <w:pPr>
        <w:pStyle w:val="Akapitzlist"/>
        <w:rPr>
          <w:rFonts w:ascii="Times New Roman" w:hAnsi="Times New Roman"/>
        </w:rPr>
      </w:pPr>
      <w:r w:rsidRPr="00745BC5">
        <w:rPr>
          <w:rFonts w:ascii="Times New Roman" w:hAnsi="Times New Roman"/>
          <w:snapToGrid w:val="0"/>
        </w:rPr>
        <w:t xml:space="preserve"> - informowanie o bieżącym stanie kredytu</w:t>
      </w:r>
    </w:p>
    <w:p w14:paraId="4719E6C2" w14:textId="4012B8EB" w:rsidR="00745BC5" w:rsidRPr="00745BC5" w:rsidRDefault="00745BC5" w:rsidP="00CD7F95">
      <w:pPr>
        <w:pStyle w:val="Akapitzlist"/>
        <w:numPr>
          <w:ilvl w:val="0"/>
          <w:numId w:val="47"/>
        </w:numPr>
        <w:tabs>
          <w:tab w:val="left" w:pos="360"/>
        </w:tabs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hAnsi="Times New Roman"/>
        </w:rPr>
      </w:pPr>
      <w:r w:rsidRPr="00745BC5">
        <w:rPr>
          <w:rFonts w:ascii="Times New Roman" w:hAnsi="Times New Roman"/>
        </w:rPr>
        <w:t xml:space="preserve">W trakcie realizacji zamówienia na każde wezwanie </w:t>
      </w:r>
      <w:r w:rsidR="00963492">
        <w:rPr>
          <w:rFonts w:ascii="Times New Roman" w:hAnsi="Times New Roman"/>
        </w:rPr>
        <w:t>Z</w:t>
      </w:r>
      <w:r w:rsidRPr="00745BC5">
        <w:rPr>
          <w:rFonts w:ascii="Times New Roman" w:hAnsi="Times New Roman"/>
        </w:rPr>
        <w:t xml:space="preserve">amawiającego w wyznaczonym w tym wezwaniu terminie wykonawca przedłoży </w:t>
      </w:r>
      <w:r w:rsidR="00963492">
        <w:rPr>
          <w:rFonts w:ascii="Times New Roman" w:hAnsi="Times New Roman"/>
        </w:rPr>
        <w:t>Z</w:t>
      </w:r>
      <w:r w:rsidRPr="00745BC5">
        <w:rPr>
          <w:rFonts w:ascii="Times New Roman" w:hAnsi="Times New Roman"/>
        </w:rPr>
        <w:t xml:space="preserve">amawiającemu wskazane poniżej dowody w celu potwierdzenia spełnienia wymogu zatrudnienia na podstawie umowy o pracę przez </w:t>
      </w:r>
      <w:r w:rsidR="00963492">
        <w:rPr>
          <w:rFonts w:ascii="Times New Roman" w:hAnsi="Times New Roman"/>
        </w:rPr>
        <w:t>W</w:t>
      </w:r>
      <w:r w:rsidRPr="00745BC5">
        <w:rPr>
          <w:rFonts w:ascii="Times New Roman" w:hAnsi="Times New Roman"/>
        </w:rPr>
        <w:t>ykonawcę lub podwykonawcę osób wykonujących wskazane w punkcie 1</w:t>
      </w:r>
      <w:r w:rsidR="00CD7F95">
        <w:rPr>
          <w:rFonts w:ascii="Times New Roman" w:hAnsi="Times New Roman"/>
        </w:rPr>
        <w:t>0</w:t>
      </w:r>
      <w:r w:rsidRPr="00745BC5">
        <w:rPr>
          <w:rFonts w:ascii="Times New Roman" w:hAnsi="Times New Roman"/>
        </w:rPr>
        <w:t xml:space="preserve"> czynności w trakcie realizacji zamówienia:</w:t>
      </w:r>
    </w:p>
    <w:p w14:paraId="47B6809C" w14:textId="48490EB5" w:rsidR="00745BC5" w:rsidRPr="00745BC5" w:rsidRDefault="00745BC5" w:rsidP="00745BC5">
      <w:pPr>
        <w:numPr>
          <w:ilvl w:val="1"/>
          <w:numId w:val="46"/>
        </w:numPr>
        <w:tabs>
          <w:tab w:val="left" w:pos="360"/>
        </w:tabs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hAnsi="Times New Roman"/>
        </w:rPr>
      </w:pPr>
      <w:r w:rsidRPr="00745BC5">
        <w:rPr>
          <w:rFonts w:ascii="Times New Roman" w:hAnsi="Times New Roman"/>
        </w:rPr>
        <w:t xml:space="preserve">oświadczenie </w:t>
      </w:r>
      <w:r w:rsidR="00963492">
        <w:rPr>
          <w:rFonts w:ascii="Times New Roman" w:hAnsi="Times New Roman"/>
        </w:rPr>
        <w:t>W</w:t>
      </w:r>
      <w:r w:rsidRPr="00745BC5">
        <w:rPr>
          <w:rFonts w:ascii="Times New Roman" w:hAnsi="Times New Roman"/>
        </w:rPr>
        <w:t xml:space="preserve">ykonawcy lub podwykonawcy o zatrudnieniu na podstawie umowy o pracę osób wykonujących czynności, których dotyczy wezwanie </w:t>
      </w:r>
      <w:r w:rsidR="00963492">
        <w:rPr>
          <w:rFonts w:ascii="Times New Roman" w:hAnsi="Times New Roman"/>
        </w:rPr>
        <w:t>Z</w:t>
      </w:r>
      <w:r w:rsidRPr="00745BC5">
        <w:rPr>
          <w:rFonts w:ascii="Times New Roman" w:hAnsi="Times New Roman"/>
        </w:rPr>
        <w:t xml:space="preserve">amawiającego. Oświadczenie to powinno zawierać w szczególności: dokładne określenie podmiotu </w:t>
      </w:r>
      <w:r w:rsidRPr="00745BC5">
        <w:rPr>
          <w:rFonts w:ascii="Times New Roman" w:hAnsi="Times New Roman"/>
        </w:rPr>
        <w:lastRenderedPageBreak/>
        <w:t>składającego oświadczenie, datę złożenia oświadczenia, wskazanie, że objęte wezwaniem czynności wykonują osoby zatrudnione na podstawie umowy o pracę wraz ze wskazaniem liczby tych osób, imion i nazwisk tych osób, rodzaju umowy o pracę, datę zawarcia umowy i zakres obowiązków pracownika oraz podpis osoby uprawnionej do złożenia oświadczenia w imieniu wykonawcy lub podwykonawcy;</w:t>
      </w:r>
    </w:p>
    <w:p w14:paraId="3F70BC3C" w14:textId="64E87EFC" w:rsidR="00745BC5" w:rsidRPr="00745BC5" w:rsidRDefault="00745BC5" w:rsidP="00745BC5">
      <w:pPr>
        <w:numPr>
          <w:ilvl w:val="1"/>
          <w:numId w:val="46"/>
        </w:numPr>
        <w:tabs>
          <w:tab w:val="left" w:pos="360"/>
        </w:tabs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hAnsi="Times New Roman"/>
        </w:rPr>
      </w:pPr>
      <w:r w:rsidRPr="00745BC5">
        <w:rPr>
          <w:rFonts w:ascii="Times New Roman" w:hAnsi="Times New Roman"/>
        </w:rPr>
        <w:t xml:space="preserve">poświadczoną za zgodność z oryginałem odpowiednio przez </w:t>
      </w:r>
      <w:r w:rsidR="00963492">
        <w:rPr>
          <w:rFonts w:ascii="Times New Roman" w:hAnsi="Times New Roman"/>
        </w:rPr>
        <w:t>W</w:t>
      </w:r>
      <w:r w:rsidRPr="00745BC5">
        <w:rPr>
          <w:rFonts w:ascii="Times New Roman" w:hAnsi="Times New Roman"/>
        </w:rPr>
        <w:t xml:space="preserve">ykonawcę lub podwykonawcę kopię umowy/umów o pracę osób wykonujących w trakcie realizacji zamówienia czynności, których dotyczy ww. oświadczenie </w:t>
      </w:r>
      <w:r w:rsidR="00963492">
        <w:rPr>
          <w:rFonts w:ascii="Times New Roman" w:hAnsi="Times New Roman"/>
        </w:rPr>
        <w:t>W</w:t>
      </w:r>
      <w:r w:rsidRPr="00745BC5">
        <w:rPr>
          <w:rFonts w:ascii="Times New Roman" w:hAnsi="Times New Roman"/>
        </w:rPr>
        <w:t xml:space="preserve">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szczególności[1] bez adresów, nr PESEL pracowników). Imię i nazwisko pracownika nie podlega </w:t>
      </w:r>
      <w:proofErr w:type="spellStart"/>
      <w:r w:rsidRPr="00745BC5">
        <w:rPr>
          <w:rFonts w:ascii="Times New Roman" w:hAnsi="Times New Roman"/>
        </w:rPr>
        <w:t>anonimizacji</w:t>
      </w:r>
      <w:proofErr w:type="spellEnd"/>
      <w:r w:rsidRPr="00745BC5">
        <w:rPr>
          <w:rFonts w:ascii="Times New Roman" w:hAnsi="Times New Roman"/>
        </w:rPr>
        <w:t>. Informacje takie jak: data zawarcia umowy, rodzaj umowy o pracę oraz zakres obowiązków pracownika powinny być możliwe do zidentyfikowania;</w:t>
      </w:r>
    </w:p>
    <w:p w14:paraId="62F22249" w14:textId="669EE21C" w:rsidR="00745BC5" w:rsidRPr="00745BC5" w:rsidRDefault="00745BC5" w:rsidP="00745BC5">
      <w:pPr>
        <w:numPr>
          <w:ilvl w:val="1"/>
          <w:numId w:val="46"/>
        </w:numPr>
        <w:tabs>
          <w:tab w:val="left" w:pos="360"/>
        </w:tabs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hAnsi="Times New Roman"/>
        </w:rPr>
      </w:pPr>
      <w:r w:rsidRPr="00745BC5">
        <w:rPr>
          <w:rFonts w:ascii="Times New Roman" w:hAnsi="Times New Roman"/>
        </w:rPr>
        <w:t xml:space="preserve">poświadczoną za zgodność z oryginałem odpowiednio przez </w:t>
      </w:r>
      <w:r w:rsidR="00963492">
        <w:rPr>
          <w:rFonts w:ascii="Times New Roman" w:hAnsi="Times New Roman"/>
        </w:rPr>
        <w:t>W</w:t>
      </w:r>
      <w:r w:rsidRPr="00745BC5">
        <w:rPr>
          <w:rFonts w:ascii="Times New Roman" w:hAnsi="Times New Roman"/>
        </w:rPr>
        <w:t xml:space="preserve">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745BC5">
        <w:rPr>
          <w:rFonts w:ascii="Times New Roman" w:hAnsi="Times New Roman"/>
        </w:rPr>
        <w:t>anonimizacji</w:t>
      </w:r>
      <w:proofErr w:type="spellEnd"/>
      <w:r w:rsidRPr="00745BC5">
        <w:rPr>
          <w:rFonts w:ascii="Times New Roman" w:hAnsi="Times New Roman"/>
        </w:rPr>
        <w:t>,</w:t>
      </w:r>
    </w:p>
    <w:p w14:paraId="7E1A3836" w14:textId="77777777" w:rsidR="00745BC5" w:rsidRPr="00745BC5" w:rsidRDefault="00745BC5" w:rsidP="00745BC5">
      <w:pPr>
        <w:numPr>
          <w:ilvl w:val="1"/>
          <w:numId w:val="46"/>
        </w:numPr>
        <w:tabs>
          <w:tab w:val="left" w:pos="360"/>
        </w:tabs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hAnsi="Times New Roman"/>
        </w:rPr>
      </w:pPr>
      <w:r w:rsidRPr="00745BC5">
        <w:rPr>
          <w:rFonts w:ascii="Times New Roman" w:hAnsi="Times New Roman"/>
        </w:rPr>
        <w:t>oświadczenie zatrudnionego pracownika.</w:t>
      </w:r>
    </w:p>
    <w:p w14:paraId="4EEB6CD2" w14:textId="79BC236D" w:rsidR="00745BC5" w:rsidRPr="00205EFF" w:rsidRDefault="00745BC5" w:rsidP="00205EFF">
      <w:pPr>
        <w:tabs>
          <w:tab w:val="left" w:pos="360"/>
        </w:tabs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  <w:r w:rsidRPr="00745BC5">
        <w:rPr>
          <w:rFonts w:ascii="Times New Roman" w:hAnsi="Times New Roman"/>
        </w:rPr>
        <w:t xml:space="preserve">Z tytułu niespełnienia przez </w:t>
      </w:r>
      <w:r w:rsidR="00963492">
        <w:rPr>
          <w:rFonts w:ascii="Times New Roman" w:hAnsi="Times New Roman"/>
        </w:rPr>
        <w:t>W</w:t>
      </w:r>
      <w:r w:rsidRPr="00745BC5">
        <w:rPr>
          <w:rFonts w:ascii="Times New Roman" w:hAnsi="Times New Roman"/>
        </w:rPr>
        <w:t>ykonawcę lub podwykonawcę wymogu zatrudnienia na podstawie umowy o pracę osób wykonujących wskazane w punkcie 1</w:t>
      </w:r>
      <w:r w:rsidR="00CD7F95">
        <w:rPr>
          <w:rFonts w:ascii="Times New Roman" w:hAnsi="Times New Roman"/>
        </w:rPr>
        <w:t>0</w:t>
      </w:r>
      <w:r w:rsidRPr="00745BC5">
        <w:rPr>
          <w:rFonts w:ascii="Times New Roman" w:hAnsi="Times New Roman"/>
        </w:rPr>
        <w:t xml:space="preserve"> czynności zamawiający przewiduje sankcję w postaci obowiązku zapłaty przez wykonawcę kary umownej w wysokości określonej w </w:t>
      </w:r>
      <w:r w:rsidRPr="00205EFF">
        <w:rPr>
          <w:rFonts w:ascii="Times New Roman" w:hAnsi="Times New Roman"/>
        </w:rPr>
        <w:t>istotnych postanowieniach 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11 czynności.</w:t>
      </w:r>
    </w:p>
    <w:p w14:paraId="38BAA236" w14:textId="0A3B5B16" w:rsidR="00745BC5" w:rsidRPr="00205EFF" w:rsidRDefault="00745BC5" w:rsidP="00205EFF">
      <w:pPr>
        <w:tabs>
          <w:tab w:val="left" w:pos="360"/>
        </w:tabs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  <w:r w:rsidRPr="00205EFF">
        <w:rPr>
          <w:rFonts w:ascii="Times New Roman" w:hAnsi="Times New Roman"/>
        </w:rPr>
        <w:t>Skierowanie do wykonania czynności określonych w punkcie 1</w:t>
      </w:r>
      <w:r w:rsidR="00CD7F95" w:rsidRPr="00205EFF">
        <w:rPr>
          <w:rFonts w:ascii="Times New Roman" w:hAnsi="Times New Roman"/>
        </w:rPr>
        <w:t>0</w:t>
      </w:r>
      <w:r w:rsidRPr="00205EFF">
        <w:rPr>
          <w:rFonts w:ascii="Times New Roman" w:hAnsi="Times New Roman"/>
        </w:rPr>
        <w:t xml:space="preserve"> osób niezatrudnionych na podstawie umowy o pracę, stanowić będzie  podstawę do odstąpienia od umowy przez Zamawiającego z przyczyn leżących po stronie Wykonawcy. Odstąpienie od umowy w tym wypadku może nastąpić w terminie 30 dni od dnia stwierdzenia przez Zamawiającego powyższego naruszenia .</w:t>
      </w:r>
    </w:p>
    <w:p w14:paraId="6AEDB700" w14:textId="77777777" w:rsidR="00745BC5" w:rsidRPr="00205EFF" w:rsidRDefault="00745BC5" w:rsidP="00205EFF">
      <w:pPr>
        <w:tabs>
          <w:tab w:val="left" w:pos="360"/>
        </w:tabs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  <w:r w:rsidRPr="00205EFF">
        <w:rPr>
          <w:rFonts w:ascii="Times New Roman" w:hAnsi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C0485A1" w14:textId="36134C18" w:rsidR="00745BC5" w:rsidRPr="00205EFF" w:rsidRDefault="00745BC5" w:rsidP="00205EFF">
      <w:pPr>
        <w:pStyle w:val="Akapitzlist"/>
        <w:numPr>
          <w:ilvl w:val="0"/>
          <w:numId w:val="47"/>
        </w:numPr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hAnsi="Times New Roman"/>
        </w:rPr>
      </w:pPr>
      <w:r w:rsidRPr="00205EFF">
        <w:rPr>
          <w:rFonts w:ascii="Times New Roman" w:hAnsi="Times New Roman"/>
          <w:lang w:eastAsia="pl-PL"/>
        </w:rPr>
        <w:t>Niewywiązywanie się Wykonawcy z obowiązków określonych w pkt 1</w:t>
      </w:r>
      <w:r w:rsidR="00CD7F95" w:rsidRPr="00205EFF">
        <w:rPr>
          <w:rFonts w:ascii="Times New Roman" w:hAnsi="Times New Roman"/>
          <w:lang w:eastAsia="pl-PL"/>
        </w:rPr>
        <w:t>0</w:t>
      </w:r>
      <w:r w:rsidRPr="00205EFF">
        <w:rPr>
          <w:rFonts w:ascii="Times New Roman" w:hAnsi="Times New Roman"/>
          <w:lang w:eastAsia="pl-PL"/>
        </w:rPr>
        <w:t>-1</w:t>
      </w:r>
      <w:r w:rsidR="00CD7F95" w:rsidRPr="00205EFF">
        <w:rPr>
          <w:rFonts w:ascii="Times New Roman" w:hAnsi="Times New Roman"/>
          <w:lang w:eastAsia="pl-PL"/>
        </w:rPr>
        <w:t>1</w:t>
      </w:r>
      <w:r w:rsidRPr="00205EFF">
        <w:rPr>
          <w:rFonts w:ascii="Times New Roman" w:hAnsi="Times New Roman"/>
          <w:lang w:eastAsia="pl-PL"/>
        </w:rPr>
        <w:t xml:space="preserve">, będzie skutkowało naliczeniem kar umownych w wysokości : </w:t>
      </w:r>
    </w:p>
    <w:p w14:paraId="5167E7B2" w14:textId="66096729" w:rsidR="00745BC5" w:rsidRPr="00205EFF" w:rsidRDefault="00745BC5" w:rsidP="00963492">
      <w:pPr>
        <w:pStyle w:val="Akapitzlist"/>
        <w:numPr>
          <w:ilvl w:val="1"/>
          <w:numId w:val="49"/>
        </w:numPr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hAnsi="Times New Roman"/>
          <w:lang w:eastAsia="pl-PL"/>
        </w:rPr>
      </w:pPr>
      <w:r w:rsidRPr="00205EFF">
        <w:rPr>
          <w:rFonts w:ascii="Times New Roman" w:hAnsi="Times New Roman"/>
        </w:rPr>
        <w:t>za niedopełnienie wymogu zatrudnienia pracowników, o którym mowa w pkt.1</w:t>
      </w:r>
      <w:r w:rsidR="00CD7F95" w:rsidRPr="00205EFF">
        <w:rPr>
          <w:rFonts w:ascii="Times New Roman" w:hAnsi="Times New Roman"/>
        </w:rPr>
        <w:t>0</w:t>
      </w:r>
      <w:r w:rsidRPr="00205EFF">
        <w:rPr>
          <w:rFonts w:ascii="Times New Roman" w:hAnsi="Times New Roman"/>
        </w:rPr>
        <w:t xml:space="preserve"> na podstawie umowy o pracę w rozumieniu Kodeksu pracy – Wykonawca zapłaci Zamawiającemu karę umowną w wysokości 1% wartości umowy brutto zawartej pomiędzy Wykonawcą, a Zamawiającym za każdy miesiąc niedopełnienia wymogu dla któregokolwiek z pracowników wskazanych do realizacji umowy,</w:t>
      </w:r>
    </w:p>
    <w:p w14:paraId="1A3074F4" w14:textId="093CD9DE" w:rsidR="00745BC5" w:rsidRPr="00205EFF" w:rsidRDefault="00745BC5" w:rsidP="00205EFF">
      <w:pPr>
        <w:pStyle w:val="Akapitzlist"/>
        <w:numPr>
          <w:ilvl w:val="1"/>
          <w:numId w:val="49"/>
        </w:numPr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hAnsi="Times New Roman"/>
          <w:lang w:eastAsia="pl-PL"/>
        </w:rPr>
      </w:pPr>
      <w:r w:rsidRPr="00205EFF">
        <w:rPr>
          <w:rFonts w:ascii="Times New Roman" w:hAnsi="Times New Roman"/>
        </w:rPr>
        <w:t>za nieprzedłożenie do wglądu kopii umów o pracę zawartych przez Wykonawcę                                z pracownikami w przypadkach, o których mowa w pkt.1</w:t>
      </w:r>
      <w:r w:rsidR="00CD7F95" w:rsidRPr="00205EFF">
        <w:rPr>
          <w:rFonts w:ascii="Times New Roman" w:hAnsi="Times New Roman"/>
        </w:rPr>
        <w:t>0</w:t>
      </w:r>
      <w:r w:rsidRPr="00205EFF">
        <w:rPr>
          <w:rFonts w:ascii="Times New Roman" w:hAnsi="Times New Roman"/>
        </w:rPr>
        <w:t xml:space="preserve"> Wykonawca zapłaci </w:t>
      </w:r>
      <w:r w:rsidRPr="00205EFF">
        <w:rPr>
          <w:rFonts w:ascii="Times New Roman" w:hAnsi="Times New Roman"/>
        </w:rPr>
        <w:lastRenderedPageBreak/>
        <w:t>Zamawiającemu karę umowną w wysokości 1% wartości umowy brutto zawartej pomiędzy Wykonawcą, a Zamawiającym – za każdy taki przypadek.</w:t>
      </w:r>
    </w:p>
    <w:p w14:paraId="58FA558E" w14:textId="686F757E" w:rsidR="00FA6649" w:rsidRPr="00205EFF" w:rsidRDefault="00FA6649" w:rsidP="00963492">
      <w:pPr>
        <w:pStyle w:val="Akapitzlist"/>
        <w:numPr>
          <w:ilvl w:val="0"/>
          <w:numId w:val="53"/>
        </w:numPr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hAnsi="Times New Roman"/>
          <w:lang w:eastAsia="pl-PL"/>
        </w:rPr>
      </w:pPr>
      <w:r w:rsidRPr="00205EFF">
        <w:rPr>
          <w:rFonts w:ascii="Times New Roman" w:hAnsi="Times New Roman"/>
        </w:rPr>
        <w:t>Wysokość kar umownych nie może przekroczy 20% wynagrodzenia umownego brutto.</w:t>
      </w:r>
    </w:p>
    <w:p w14:paraId="2FB416B3" w14:textId="630C0BE4" w:rsidR="00FA6649" w:rsidRPr="00205EFF" w:rsidRDefault="00FA6649" w:rsidP="00963492">
      <w:pPr>
        <w:pStyle w:val="Akapitzlist"/>
        <w:numPr>
          <w:ilvl w:val="1"/>
          <w:numId w:val="53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</w:rPr>
      </w:pPr>
      <w:r w:rsidRPr="00205EFF">
        <w:rPr>
          <w:rFonts w:ascii="Times New Roman" w:hAnsi="Times New Roman"/>
        </w:rPr>
        <w:t>Strony zastrzegają możliwość dochodzenia odszkodowania uzupełniającego w przypadku, gdy szkoda przewyższy wysokość zastrzeżonej kary umownej.</w:t>
      </w:r>
    </w:p>
    <w:p w14:paraId="4D79750C" w14:textId="4084A01C" w:rsidR="00310F6E" w:rsidRPr="00205EFF" w:rsidRDefault="00310F6E" w:rsidP="00963492">
      <w:pPr>
        <w:pStyle w:val="Akapitzlist"/>
        <w:numPr>
          <w:ilvl w:val="0"/>
          <w:numId w:val="53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</w:rPr>
      </w:pPr>
      <w:r w:rsidRPr="00205EFF">
        <w:rPr>
          <w:rFonts w:ascii="Times New Roman" w:eastAsia="Times New Roman" w:hAnsi="Times New Roman"/>
          <w:lang w:eastAsia="pl-PL"/>
        </w:rPr>
        <w:t>Projektowane postanowienia umowy nie mogą przewidywać</w:t>
      </w:r>
      <w:r w:rsidR="00D05EE9" w:rsidRPr="00205EFF">
        <w:rPr>
          <w:rFonts w:ascii="Times New Roman" w:eastAsia="Times New Roman" w:hAnsi="Times New Roman"/>
          <w:lang w:eastAsia="pl-PL"/>
        </w:rPr>
        <w:t xml:space="preserve"> (zgodnie z art. 433 ustawy </w:t>
      </w:r>
      <w:r w:rsidRPr="00205EFF">
        <w:rPr>
          <w:rFonts w:ascii="Times New Roman" w:eastAsia="Times New Roman" w:hAnsi="Times New Roman"/>
          <w:lang w:eastAsia="pl-PL"/>
        </w:rPr>
        <w:t>:</w:t>
      </w:r>
      <w:r w:rsidR="00D05EE9" w:rsidRPr="00205EFF">
        <w:rPr>
          <w:rFonts w:ascii="Times New Roman" w:eastAsiaTheme="majorEastAsia" w:hAnsi="Times New Roman"/>
          <w:bCs/>
        </w:rPr>
        <w:t xml:space="preserve"> ustawy z 11 września 2019 r. – Prawo zamówień publicznych (</w:t>
      </w:r>
      <w:proofErr w:type="spellStart"/>
      <w:r w:rsidR="00745BC5" w:rsidRPr="00205EFF">
        <w:rPr>
          <w:rFonts w:ascii="Times New Roman" w:eastAsiaTheme="majorEastAsia" w:hAnsi="Times New Roman"/>
          <w:bCs/>
        </w:rPr>
        <w:t>t.j</w:t>
      </w:r>
      <w:proofErr w:type="spellEnd"/>
      <w:r w:rsidR="00745BC5" w:rsidRPr="00205EFF">
        <w:rPr>
          <w:rFonts w:ascii="Times New Roman" w:eastAsiaTheme="majorEastAsia" w:hAnsi="Times New Roman"/>
          <w:bCs/>
        </w:rPr>
        <w:t xml:space="preserve">. </w:t>
      </w:r>
      <w:r w:rsidR="00D05EE9" w:rsidRPr="00205EFF">
        <w:rPr>
          <w:rFonts w:ascii="Times New Roman" w:eastAsiaTheme="majorEastAsia" w:hAnsi="Times New Roman"/>
          <w:bCs/>
        </w:rPr>
        <w:t xml:space="preserve">Dz.U. </w:t>
      </w:r>
      <w:r w:rsidR="001B24A6" w:rsidRPr="00205EFF">
        <w:rPr>
          <w:rFonts w:ascii="Times New Roman" w:eastAsiaTheme="majorEastAsia" w:hAnsi="Times New Roman"/>
          <w:bCs/>
        </w:rPr>
        <w:t>z 202</w:t>
      </w:r>
      <w:r w:rsidR="00745BC5" w:rsidRPr="00205EFF">
        <w:rPr>
          <w:rFonts w:ascii="Times New Roman" w:eastAsiaTheme="majorEastAsia" w:hAnsi="Times New Roman"/>
          <w:bCs/>
        </w:rPr>
        <w:t>3</w:t>
      </w:r>
      <w:r w:rsidR="00D05EE9" w:rsidRPr="00205EFF">
        <w:rPr>
          <w:rFonts w:ascii="Times New Roman" w:eastAsiaTheme="majorEastAsia" w:hAnsi="Times New Roman"/>
          <w:bCs/>
        </w:rPr>
        <w:t xml:space="preserve"> poz. </w:t>
      </w:r>
      <w:r w:rsidR="001B24A6" w:rsidRPr="00205EFF">
        <w:rPr>
          <w:rFonts w:ascii="Times New Roman" w:eastAsiaTheme="majorEastAsia" w:hAnsi="Times New Roman"/>
          <w:bCs/>
        </w:rPr>
        <w:t>1</w:t>
      </w:r>
      <w:r w:rsidR="00745BC5" w:rsidRPr="00205EFF">
        <w:rPr>
          <w:rFonts w:ascii="Times New Roman" w:eastAsiaTheme="majorEastAsia" w:hAnsi="Times New Roman"/>
          <w:bCs/>
        </w:rPr>
        <w:t>605</w:t>
      </w:r>
      <w:r w:rsidR="00D05EE9" w:rsidRPr="00205EFF">
        <w:rPr>
          <w:rFonts w:ascii="Times New Roman" w:eastAsiaTheme="majorEastAsia" w:hAnsi="Times New Roman"/>
          <w:bCs/>
        </w:rPr>
        <w:t xml:space="preserve"> ze </w:t>
      </w:r>
      <w:proofErr w:type="spellStart"/>
      <w:r w:rsidR="00D05EE9" w:rsidRPr="00205EFF">
        <w:rPr>
          <w:rFonts w:ascii="Times New Roman" w:eastAsiaTheme="majorEastAsia" w:hAnsi="Times New Roman"/>
          <w:bCs/>
        </w:rPr>
        <w:t>z</w:t>
      </w:r>
      <w:r w:rsidR="00745BC5" w:rsidRPr="00205EFF">
        <w:rPr>
          <w:rFonts w:ascii="Times New Roman" w:eastAsiaTheme="majorEastAsia" w:hAnsi="Times New Roman"/>
          <w:bCs/>
        </w:rPr>
        <w:t>m</w:t>
      </w:r>
      <w:proofErr w:type="spellEnd"/>
      <w:r w:rsidR="00745BC5" w:rsidRPr="00205EFF">
        <w:rPr>
          <w:rFonts w:ascii="Times New Roman" w:eastAsiaTheme="majorEastAsia" w:hAnsi="Times New Roman"/>
          <w:bCs/>
        </w:rPr>
        <w:t>)</w:t>
      </w:r>
    </w:p>
    <w:p w14:paraId="67D1154D" w14:textId="4D8BC8E5" w:rsidR="00310F6E" w:rsidRPr="00205EFF" w:rsidRDefault="00310F6E" w:rsidP="00963492">
      <w:pPr>
        <w:pStyle w:val="Akapitzlist"/>
        <w:numPr>
          <w:ilvl w:val="1"/>
          <w:numId w:val="5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05EFF">
        <w:rPr>
          <w:rFonts w:ascii="Times New Roman" w:eastAsia="Times New Roman" w:hAnsi="Times New Roman"/>
          <w:lang w:eastAsia="pl-PL"/>
        </w:rPr>
        <w:t>odpowiedzialności wykonawcy za opóźnienie, chyba że jest to uzasadnione okolicznościami lub zakresem zamówienia;</w:t>
      </w:r>
    </w:p>
    <w:p w14:paraId="1CFFAA41" w14:textId="6B16931F" w:rsidR="00310F6E" w:rsidRPr="00205EFF" w:rsidRDefault="00310F6E" w:rsidP="00963492">
      <w:pPr>
        <w:pStyle w:val="Akapitzlist"/>
        <w:numPr>
          <w:ilvl w:val="1"/>
          <w:numId w:val="5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05EFF">
        <w:rPr>
          <w:rFonts w:ascii="Times New Roman" w:eastAsia="Times New Roman" w:hAnsi="Times New Roman"/>
          <w:lang w:eastAsia="pl-PL"/>
        </w:rPr>
        <w:t>naliczania kar umownych za zachowanie wykonawcy niezwiązane bezpośrednio lub pośrednio z przedmiotem umowy lub jej prawidłowym wykonaniem;</w:t>
      </w:r>
    </w:p>
    <w:p w14:paraId="234FBE9D" w14:textId="6B2195B8" w:rsidR="00310F6E" w:rsidRPr="00205EFF" w:rsidRDefault="00310F6E" w:rsidP="00963492">
      <w:pPr>
        <w:pStyle w:val="Akapitzlist"/>
        <w:numPr>
          <w:ilvl w:val="1"/>
          <w:numId w:val="5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05EFF">
        <w:rPr>
          <w:rFonts w:ascii="Times New Roman" w:eastAsia="Times New Roman" w:hAnsi="Times New Roman"/>
          <w:lang w:eastAsia="pl-PL"/>
        </w:rPr>
        <w:t>odpowiedzialności wykonawcy za okoliczności, za które wyłączną odpowiedzialność ponosi zamawiający;</w:t>
      </w:r>
    </w:p>
    <w:p w14:paraId="36AA4684" w14:textId="7FB32F6B" w:rsidR="00310F6E" w:rsidRPr="00205EFF" w:rsidRDefault="00310F6E" w:rsidP="00963492">
      <w:pPr>
        <w:pStyle w:val="Akapitzlist"/>
        <w:numPr>
          <w:ilvl w:val="1"/>
          <w:numId w:val="5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05EFF">
        <w:rPr>
          <w:rFonts w:ascii="Times New Roman" w:eastAsia="Times New Roman" w:hAnsi="Times New Roman"/>
          <w:lang w:eastAsia="pl-PL"/>
        </w:rPr>
        <w:t>możliwości ograniczenia zakresu zamówienia przez zamawiającego bez wskazania minimalnej wartości lub wielkości świadczenia stron.</w:t>
      </w:r>
    </w:p>
    <w:p w14:paraId="6A73C1ED" w14:textId="77777777" w:rsidR="00205EFF" w:rsidRPr="00205EFF" w:rsidRDefault="00205EFF" w:rsidP="00963492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205EFF">
        <w:rPr>
          <w:rFonts w:ascii="Times New Roman" w:hAnsi="Times New Roman"/>
        </w:rPr>
        <w:t>Wynagrodzenie Wykonawcy określone w niniejszej Umowie może ulec zmianie w przypadku zmiany:</w:t>
      </w:r>
    </w:p>
    <w:p w14:paraId="75E384C0" w14:textId="77777777" w:rsidR="00205EFF" w:rsidRPr="00205EFF" w:rsidRDefault="00205EFF" w:rsidP="00205EFF">
      <w:pPr>
        <w:numPr>
          <w:ilvl w:val="1"/>
          <w:numId w:val="51"/>
        </w:numPr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hAnsi="Times New Roman"/>
        </w:rPr>
      </w:pPr>
      <w:r w:rsidRPr="00205EFF">
        <w:rPr>
          <w:rFonts w:ascii="Times New Roman" w:hAnsi="Times New Roman"/>
        </w:rPr>
        <w:t>Stawki podatku od towarów i usług oraz podatku akcyzowego,</w:t>
      </w:r>
    </w:p>
    <w:p w14:paraId="3468A9EB" w14:textId="77777777" w:rsidR="00205EFF" w:rsidRPr="00205EFF" w:rsidRDefault="00205EFF" w:rsidP="00205EFF">
      <w:pPr>
        <w:numPr>
          <w:ilvl w:val="1"/>
          <w:numId w:val="51"/>
        </w:numPr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hAnsi="Times New Roman"/>
        </w:rPr>
      </w:pPr>
      <w:r w:rsidRPr="00205EFF">
        <w:rPr>
          <w:rFonts w:ascii="Times New Roman" w:hAnsi="Times New Roman"/>
        </w:rPr>
        <w:t>Wysokości minimalnego wynagrodzenia za pracę albo wysokości minimalnej stawki godzinowej, ustalonych na podstawie ustawy z dnia 10 października 2002 r. o minimalnym wynagrodzeniu za pracę,</w:t>
      </w:r>
    </w:p>
    <w:p w14:paraId="2E4B7311" w14:textId="77777777" w:rsidR="00205EFF" w:rsidRPr="00205EFF" w:rsidRDefault="00205EFF" w:rsidP="00205EFF">
      <w:pPr>
        <w:numPr>
          <w:ilvl w:val="1"/>
          <w:numId w:val="51"/>
        </w:numPr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hAnsi="Times New Roman"/>
        </w:rPr>
      </w:pPr>
      <w:r w:rsidRPr="00205EFF">
        <w:rPr>
          <w:rFonts w:ascii="Times New Roman" w:hAnsi="Times New Roman"/>
        </w:rPr>
        <w:t>Zasad podlegania ubezpieczeniom społecznym lub ubezpieczeniu zdrowotnemu lub wysokości stawki składki na ubezpieczenie społeczne lub ubezpieczenie zdrowotne,</w:t>
      </w:r>
    </w:p>
    <w:p w14:paraId="1F8A0CB9" w14:textId="77777777" w:rsidR="00205EFF" w:rsidRPr="00205EFF" w:rsidRDefault="00205EFF" w:rsidP="00205EFF">
      <w:pPr>
        <w:numPr>
          <w:ilvl w:val="1"/>
          <w:numId w:val="51"/>
        </w:numPr>
        <w:autoSpaceDN/>
        <w:spacing w:before="100" w:beforeAutospacing="1" w:after="100" w:afterAutospacing="1"/>
        <w:contextualSpacing/>
        <w:jc w:val="both"/>
        <w:textAlignment w:val="auto"/>
        <w:rPr>
          <w:rFonts w:ascii="Times New Roman" w:hAnsi="Times New Roman"/>
        </w:rPr>
      </w:pPr>
      <w:r w:rsidRPr="00205EFF">
        <w:rPr>
          <w:rFonts w:ascii="Times New Roman" w:hAnsi="Times New Roman"/>
        </w:rPr>
        <w:t>Zasad gromadzenia i wysokości wpłat do pracowniczych planów kapitałowych, o których mowa w ustawie z dnia 4 października 2018 r. o pracowniczych planach kapitałowych (tj. Dz. U. z 2023 r. poz. 46),</w:t>
      </w:r>
    </w:p>
    <w:p w14:paraId="0E16DBDE" w14:textId="77777777" w:rsidR="00205EFF" w:rsidRPr="00205EFF" w:rsidRDefault="00205EFF" w:rsidP="00205EFF">
      <w:p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  <w:r w:rsidRPr="00205EFF">
        <w:rPr>
          <w:rFonts w:ascii="Times New Roman" w:hAnsi="Times New Roman"/>
        </w:rPr>
        <w:t>jeżeli zmiany te będą miały wpływ na koszty wykonania Przedmiotu Umowy przez Wykonawcę.</w:t>
      </w:r>
    </w:p>
    <w:p w14:paraId="1DFD9224" w14:textId="77777777" w:rsidR="00205EFF" w:rsidRPr="00205EFF" w:rsidRDefault="00205EFF" w:rsidP="00205EFF">
      <w:p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  <w:r w:rsidRPr="00205EFF">
        <w:rPr>
          <w:rFonts w:ascii="Times New Roman" w:hAnsi="Times New Roman"/>
        </w:rPr>
        <w:t>Zmiana wynagrodzenia nastąpi na podstawie aneksu.</w:t>
      </w:r>
    </w:p>
    <w:p w14:paraId="340277FA" w14:textId="77777777" w:rsidR="00205EFF" w:rsidRPr="00205EFF" w:rsidRDefault="00205EFF" w:rsidP="00963492">
      <w:pPr>
        <w:pStyle w:val="Akapitzlist"/>
        <w:numPr>
          <w:ilvl w:val="0"/>
          <w:numId w:val="53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205EFF">
        <w:rPr>
          <w:rFonts w:ascii="Times New Roman" w:hAnsi="Times New Roman"/>
        </w:rPr>
        <w:t xml:space="preserve">Zgodnie z art.439 ust.1 ustawy </w:t>
      </w:r>
      <w:proofErr w:type="spellStart"/>
      <w:r w:rsidRPr="00205EFF">
        <w:rPr>
          <w:rFonts w:ascii="Times New Roman" w:hAnsi="Times New Roman"/>
        </w:rPr>
        <w:t>pzp</w:t>
      </w:r>
      <w:proofErr w:type="spellEnd"/>
      <w:r w:rsidRPr="00205EFF">
        <w:rPr>
          <w:rFonts w:ascii="Times New Roman" w:hAnsi="Times New Roman"/>
        </w:rPr>
        <w:t xml:space="preserve">, </w:t>
      </w:r>
      <w:proofErr w:type="spellStart"/>
      <w:r w:rsidRPr="00205EFF">
        <w:rPr>
          <w:rFonts w:ascii="Times New Roman" w:hAnsi="Times New Roman"/>
        </w:rPr>
        <w:t>Zamawiajacy</w:t>
      </w:r>
      <w:proofErr w:type="spellEnd"/>
      <w:r w:rsidRPr="00205EFF">
        <w:rPr>
          <w:rFonts w:ascii="Times New Roman" w:hAnsi="Times New Roman"/>
        </w:rPr>
        <w:t xml:space="preserve"> wskazuje następujące zasady wprowadzenia zmian wysokości wynagrodzenia należnego Wykonawcy w przypadku zmiany</w:t>
      </w:r>
      <w:r w:rsidRPr="00205EFF">
        <w:rPr>
          <w:rFonts w:ascii="Times New Roman" w:hAnsi="Times New Roman"/>
          <w:color w:val="000000"/>
        </w:rPr>
        <w:t xml:space="preserve"> ceny materiałów lub kosztów związanych z realizacją zamówienia:</w:t>
      </w:r>
    </w:p>
    <w:p w14:paraId="5DC18391" w14:textId="77777777" w:rsidR="00205EFF" w:rsidRPr="00205EFF" w:rsidRDefault="00205EFF" w:rsidP="00205EFF">
      <w:pPr>
        <w:widowControl w:val="0"/>
        <w:numPr>
          <w:ilvl w:val="0"/>
          <w:numId w:val="52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color w:val="000000"/>
        </w:rPr>
      </w:pPr>
      <w:r w:rsidRPr="00205EFF">
        <w:rPr>
          <w:rFonts w:ascii="Times New Roman" w:hAnsi="Times New Roman"/>
          <w:color w:val="000000"/>
        </w:rPr>
        <w:t xml:space="preserve">miernikiem zmiany ceny materiałów lub kosztów związanych z realizacją zamówienia jest wskaźnik cen towarów i usług konsumpcyjnych ogółem w kwartale danego roku w stosunku do poprzedniego kwartału, ustalany po zakończeniu każdego kwartału przez Prezesa Głównego Urzędu Statystycznego i ogłaszanego w Dzienniku Urzędowym RP „Monitor Polski”- dalej „Wskaźnik”. Link do aktualnego wskaźnika (III kwartał 2023 r.): </w:t>
      </w:r>
      <w:hyperlink r:id="rId8" w:history="1">
        <w:r w:rsidRPr="00205EFF">
          <w:rPr>
            <w:rFonts w:ascii="Times New Roman" w:hAnsi="Times New Roman"/>
            <w:color w:val="000000"/>
          </w:rPr>
          <w:t>https://stat.gov.pl/sygnalne/komunikaty-i-obwieszczenia/lista-komunikatow-i-obwieszczen/komunikat-w-sprawie-wskaznika-cen-towarow-i-uslug-konsumpcyjnych-ogolem-w-trzecim-kwartale-2023-roku,49,40.html</w:t>
        </w:r>
      </w:hyperlink>
    </w:p>
    <w:p w14:paraId="63E13208" w14:textId="77777777" w:rsidR="00205EFF" w:rsidRPr="00205EFF" w:rsidRDefault="00205EFF" w:rsidP="00205EFF">
      <w:pPr>
        <w:widowControl w:val="0"/>
        <w:numPr>
          <w:ilvl w:val="0"/>
          <w:numId w:val="52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="Arial" w:hAnsi="Times New Roman"/>
          <w:color w:val="000000"/>
        </w:rPr>
      </w:pPr>
      <w:r w:rsidRPr="00205EFF">
        <w:rPr>
          <w:rFonts w:ascii="Times New Roman" w:hAnsi="Times New Roman"/>
          <w:color w:val="000000"/>
        </w:rPr>
        <w:t xml:space="preserve">Wysokość wynagrodzenia tj. wysokość marży Wykonawcy ulegnie zmianie (odpowiednio obniżeniu lub podwyższeniu), jeżeli „wskaźnik” ulegnie zmianie o co najmniej 45% w okresie kolejnych 6 miesięcy od dnia zawarcia umowy. Pierwsza zmiana nastąpi nie wcześniej niż po 6 miesiącach od dnia podpisania Umowy i nie będzie mogła ona zwiększyć/zmniejszyć (w zależności, która strona wnioskuje) zaoferowanej marży o więcej/mniej niż 0,2 punktu procentowego. Każda kolejna waloryzacja dokonywana będzie po upływie 6 miesięcy od poprzedniej </w:t>
      </w:r>
      <w:r w:rsidRPr="00205EFF">
        <w:rPr>
          <w:rFonts w:ascii="Times New Roman" w:hAnsi="Times New Roman"/>
          <w:color w:val="000000"/>
        </w:rPr>
        <w:lastRenderedPageBreak/>
        <w:t>waloryzacji pod warunkiem zmiany „wskaźnika” o co najmniej 45%.</w:t>
      </w:r>
    </w:p>
    <w:p w14:paraId="51494D5F" w14:textId="77777777" w:rsidR="00205EFF" w:rsidRPr="00205EFF" w:rsidRDefault="00205EFF" w:rsidP="00205EFF">
      <w:pPr>
        <w:widowControl w:val="0"/>
        <w:numPr>
          <w:ilvl w:val="0"/>
          <w:numId w:val="52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="Arial" w:hAnsi="Times New Roman"/>
          <w:color w:val="000000"/>
        </w:rPr>
      </w:pPr>
      <w:r w:rsidRPr="00205EFF">
        <w:rPr>
          <w:rFonts w:ascii="Times New Roman" w:hAnsi="Times New Roman"/>
          <w:color w:val="000000"/>
        </w:rPr>
        <w:t>W przypadku zaistnienia sytuacji wskazanej w lit. b) Strony mogą wprowadzić zmianę wynagrodzenia po uprzednim przedstawieniu przez Stronę wniosku o dokonanie zmiany wysokości wynagrodzenia (zmiana wysokości marży) zawierającego uzasadnienie wskazującym wysokość wskaźnika oraz wpływ zmian na koszt wykonywania usługi przez zainteresowaną stronę.</w:t>
      </w:r>
    </w:p>
    <w:p w14:paraId="042A2802" w14:textId="77777777" w:rsidR="00205EFF" w:rsidRPr="00205EFF" w:rsidRDefault="00205EFF" w:rsidP="00205EFF">
      <w:pPr>
        <w:widowControl w:val="0"/>
        <w:numPr>
          <w:ilvl w:val="0"/>
          <w:numId w:val="52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="Arial" w:hAnsi="Times New Roman"/>
          <w:color w:val="000000"/>
        </w:rPr>
      </w:pPr>
      <w:r w:rsidRPr="00205EFF">
        <w:rPr>
          <w:rFonts w:ascii="Times New Roman" w:hAnsi="Times New Roman"/>
          <w:color w:val="000000"/>
        </w:rPr>
        <w:t>Maksymalna wartość zmiany wynagrodzenia, jaką dopuszcza Zamawiający w efekcie zastosowania postanowień o zasadach wprowadzania zmian wysokości wynagrodzenia nie może przekroczyć kumulatywnie zwiększenia marży wskazanej w Formularzu ofertowym o więcej niż 2 punkty procentowe.</w:t>
      </w:r>
    </w:p>
    <w:p w14:paraId="604D76D1" w14:textId="77777777" w:rsidR="00205EFF" w:rsidRPr="00205EFF" w:rsidRDefault="00205EFF" w:rsidP="00205EFF">
      <w:pPr>
        <w:widowControl w:val="0"/>
        <w:numPr>
          <w:ilvl w:val="0"/>
          <w:numId w:val="52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="Arial" w:hAnsi="Times New Roman"/>
          <w:color w:val="000000"/>
        </w:rPr>
      </w:pPr>
      <w:r w:rsidRPr="00205EFF">
        <w:rPr>
          <w:rFonts w:ascii="Times New Roman" w:hAnsi="Times New Roman"/>
          <w:color w:val="000000"/>
        </w:rPr>
        <w:t>Zawarcie aneksu do umowy nastąpi nie później niż w terminie 10 dni roboczych licząc od dnia zatwierdzenia uznania przez Strony wniosku o dokonanie zmiany wysokości wynagrodzenia, o którym mowa w lit. c). Nowa wysokość marży będzie obowiązywała od dnia podpisania aneksu.</w:t>
      </w:r>
    </w:p>
    <w:p w14:paraId="16D42292" w14:textId="77777777" w:rsidR="00205EFF" w:rsidRPr="00205EFF" w:rsidRDefault="00205EFF" w:rsidP="00205EFF">
      <w:pPr>
        <w:widowControl w:val="0"/>
        <w:numPr>
          <w:ilvl w:val="0"/>
          <w:numId w:val="52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="Arial" w:hAnsi="Times New Roman"/>
          <w:color w:val="000000"/>
        </w:rPr>
      </w:pPr>
      <w:r w:rsidRPr="00205EFF">
        <w:rPr>
          <w:rFonts w:ascii="Times New Roman" w:hAnsi="Times New Roman"/>
          <w:color w:val="000000"/>
        </w:rPr>
        <w:t>W przypadku likwidacji Wskaźnika, o którym mowa w lit. a) lub zmiany podmiotu, który urzędowo go ustala, mechanizm, o którym mowa w lit a) stosuje się odpowiednio do wskaźnika i podmiotu, który zgodnie z odpowiednimi przepisami prawa zastąpi dotychczasowy Wskaźnik lub podmiot.</w:t>
      </w:r>
    </w:p>
    <w:p w14:paraId="7FCCD592" w14:textId="77777777" w:rsidR="00205EFF" w:rsidRPr="00205EFF" w:rsidRDefault="00205EFF" w:rsidP="00963492">
      <w:pPr>
        <w:pStyle w:val="Akapitzlist"/>
        <w:numPr>
          <w:ilvl w:val="0"/>
          <w:numId w:val="53"/>
        </w:numPr>
        <w:rPr>
          <w:rFonts w:ascii="Times New Roman" w:eastAsia="Times New Roman" w:hAnsi="Times New Roman"/>
          <w:color w:val="FF0000"/>
        </w:rPr>
      </w:pPr>
      <w:r w:rsidRPr="00205EFF">
        <w:rPr>
          <w:rFonts w:ascii="Times New Roman" w:hAnsi="Times New Roman"/>
          <w:color w:val="000000"/>
        </w:rPr>
        <w:t>Zamawiający przewiduje możliwość zmian postanowień zawartej umowy (tzw. zmiany kontraktowe w oparciu o art. 455 ust. 1 pkt 1 ustawy) w stosunku do treści oferty, na podstawie której dokonano wyboru Wykonawcy:</w:t>
      </w:r>
    </w:p>
    <w:p w14:paraId="702A3F8B" w14:textId="77777777" w:rsidR="00205EFF" w:rsidRPr="00205EFF" w:rsidRDefault="00205EFF" w:rsidP="00205EFF">
      <w:pPr>
        <w:pStyle w:val="Akapitzlist"/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</w:rPr>
      </w:pPr>
      <w:r w:rsidRPr="00205EFF">
        <w:rPr>
          <w:rFonts w:ascii="Times New Roman" w:hAnsi="Times New Roman"/>
          <w:color w:val="000000"/>
        </w:rPr>
        <w:t>a)</w:t>
      </w:r>
      <w:r w:rsidRPr="00205EFF">
        <w:rPr>
          <w:rFonts w:ascii="Times New Roman" w:eastAsia="Times New Roman" w:hAnsi="Times New Roman"/>
          <w:color w:val="000000"/>
        </w:rPr>
        <w:t>Strony dopuszczają możliwość zmiany postanowień zawartej umowy w stosunku do treści oferty, na podstawie której dokonano wyboru Wykonawcy za zgodą Stron umowy w zakresie przedłużenia okresu kredytowania i zmiany harmonogramu spłat kredytu dodatkowo do 24 miesięcy.</w:t>
      </w:r>
    </w:p>
    <w:p w14:paraId="6527C12A" w14:textId="1EA8D521" w:rsidR="00205EFF" w:rsidRPr="00205EFF" w:rsidRDefault="00205EFF" w:rsidP="00205EFF">
      <w:pPr>
        <w:pStyle w:val="Akapitzlist"/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</w:rPr>
      </w:pPr>
      <w:r w:rsidRPr="00205EFF">
        <w:rPr>
          <w:rFonts w:ascii="Times New Roman" w:eastAsia="Times New Roman" w:hAnsi="Times New Roman"/>
          <w:color w:val="000000"/>
        </w:rPr>
        <w:t>b)Strony dopuszczają zmianę terminów spłaty kredytu za zgodą Stron jeżeli zmiana ta wynika z przyczyn niezależnych od Stron umowy pomimo dochowania należytej stronności.</w:t>
      </w:r>
    </w:p>
    <w:p w14:paraId="0368F947" w14:textId="692902F6" w:rsidR="00205EFF" w:rsidRPr="00205EFF" w:rsidRDefault="00205EFF" w:rsidP="00205EFF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color w:val="000000"/>
        </w:rPr>
      </w:pPr>
      <w:r w:rsidRPr="00205EFF">
        <w:rPr>
          <w:rFonts w:ascii="Times New Roman" w:eastAsia="Times New Roman" w:hAnsi="Times New Roman"/>
          <w:color w:val="000000"/>
        </w:rPr>
        <w:t xml:space="preserve">19. </w:t>
      </w:r>
      <w:r w:rsidRPr="00205EFF">
        <w:rPr>
          <w:rFonts w:ascii="Times New Roman" w:hAnsi="Times New Roman"/>
          <w:color w:val="000000"/>
        </w:rPr>
        <w:t>Strony dopuszczają prawo do wcześniejszej spłaty części kredytu bez ponoszenia z tego tytułu dodatkowych opłat, po uprzednim powiadomieniu Wykonawcy o zamiarze spłaty w terminie 14 dni przed jej realizacją.</w:t>
      </w:r>
    </w:p>
    <w:p w14:paraId="6C1EA538" w14:textId="554221CC" w:rsidR="00C57449" w:rsidRPr="00205EFF" w:rsidRDefault="00C57449" w:rsidP="00205EFF">
      <w:pPr>
        <w:pStyle w:val="Akapitzlist"/>
        <w:spacing w:after="0"/>
        <w:ind w:left="480"/>
        <w:jc w:val="both"/>
        <w:rPr>
          <w:rFonts w:ascii="Times New Roman" w:eastAsia="Times New Roman" w:hAnsi="Times New Roman"/>
          <w:lang w:eastAsia="pl-PL"/>
        </w:rPr>
      </w:pPr>
    </w:p>
    <w:p w14:paraId="07285933" w14:textId="31F2A643" w:rsidR="00B817BD" w:rsidRPr="00745BC5" w:rsidRDefault="00B817BD" w:rsidP="00745BC5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44E11CAD" w14:textId="0B15E581" w:rsidR="00B817BD" w:rsidRPr="00745BC5" w:rsidRDefault="00B817BD" w:rsidP="00745BC5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212325E" w14:textId="6F233C4D" w:rsidR="00B817BD" w:rsidRPr="00745BC5" w:rsidRDefault="00B817BD" w:rsidP="00745BC5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35CD555A" w14:textId="21502F72" w:rsidR="00B817BD" w:rsidRPr="00745BC5" w:rsidRDefault="00B817BD" w:rsidP="00745BC5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1C38E269" w14:textId="4D52A040" w:rsidR="00B817BD" w:rsidRPr="00745BC5" w:rsidRDefault="00B817BD" w:rsidP="00745BC5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75DA8360" w14:textId="5AEEE8B1" w:rsidR="00B817BD" w:rsidRPr="00745BC5" w:rsidRDefault="00B817BD" w:rsidP="00745BC5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1A61C105" w14:textId="333693D1" w:rsidR="00B817BD" w:rsidRPr="00745BC5" w:rsidRDefault="00B817BD" w:rsidP="00745BC5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4FD178D7" w14:textId="3215A79F" w:rsidR="00B817BD" w:rsidRPr="00745BC5" w:rsidRDefault="00B817BD" w:rsidP="00745BC5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03CC5E99" w14:textId="5255D345" w:rsidR="00B817BD" w:rsidRPr="00745BC5" w:rsidRDefault="00B817BD" w:rsidP="00745BC5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4196E70B" w14:textId="552A56D4" w:rsidR="00B817BD" w:rsidRPr="00745BC5" w:rsidRDefault="00B817BD" w:rsidP="00745BC5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5451E7F1" w14:textId="653BFC17" w:rsidR="00B817BD" w:rsidRPr="00745BC5" w:rsidRDefault="00B817BD" w:rsidP="00745BC5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4942DBA4" w14:textId="77777777" w:rsidR="00B817BD" w:rsidRPr="00745BC5" w:rsidRDefault="00B817BD" w:rsidP="00745BC5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3CF3355E" w14:textId="5953224D" w:rsidR="00C57449" w:rsidRPr="00745BC5" w:rsidRDefault="00C57449" w:rsidP="00745BC5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1D40295C" w14:textId="77777777" w:rsidR="00803575" w:rsidRPr="00745BC5" w:rsidRDefault="00803575" w:rsidP="00745BC5">
      <w:pPr>
        <w:jc w:val="both"/>
        <w:rPr>
          <w:rFonts w:ascii="Times New Roman" w:hAnsi="Times New Roman"/>
        </w:rPr>
      </w:pPr>
    </w:p>
    <w:p w14:paraId="417F7874" w14:textId="77777777" w:rsidR="003A53A3" w:rsidRPr="00745BC5" w:rsidRDefault="003A53A3" w:rsidP="00745BC5">
      <w:pPr>
        <w:spacing w:after="0"/>
        <w:jc w:val="both"/>
        <w:rPr>
          <w:rFonts w:ascii="Times New Roman" w:eastAsia="Times New Roman" w:hAnsi="Times New Roman"/>
          <w:b/>
          <w:bCs/>
          <w:lang w:eastAsia="ar-SA"/>
        </w:rPr>
      </w:pPr>
    </w:p>
    <w:sectPr w:rsidR="003A53A3" w:rsidRPr="00745BC5" w:rsidSect="002A03D8">
      <w:footerReference w:type="default" r:id="rId9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EC4D" w14:textId="77777777" w:rsidR="00BC1D78" w:rsidRDefault="00BC1D78">
      <w:pPr>
        <w:spacing w:after="0" w:line="240" w:lineRule="auto"/>
      </w:pPr>
      <w:r>
        <w:separator/>
      </w:r>
    </w:p>
  </w:endnote>
  <w:endnote w:type="continuationSeparator" w:id="0">
    <w:p w14:paraId="51ACBE92" w14:textId="77777777" w:rsidR="00BC1D78" w:rsidRDefault="00BC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299123"/>
      <w:docPartObj>
        <w:docPartGallery w:val="Page Numbers (Bottom of Page)"/>
        <w:docPartUnique/>
      </w:docPartObj>
    </w:sdtPr>
    <w:sdtEndPr/>
    <w:sdtContent>
      <w:p w14:paraId="1B4A375B" w14:textId="77777777" w:rsidR="00133951" w:rsidRDefault="001339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33">
          <w:rPr>
            <w:noProof/>
          </w:rPr>
          <w:t>1</w:t>
        </w:r>
        <w:r>
          <w:fldChar w:fldCharType="end"/>
        </w:r>
      </w:p>
    </w:sdtContent>
  </w:sdt>
  <w:p w14:paraId="093A6E16" w14:textId="77777777" w:rsidR="00133951" w:rsidRDefault="00133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77E1" w14:textId="77777777" w:rsidR="00BC1D78" w:rsidRDefault="00BC1D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90E47E" w14:textId="77777777" w:rsidR="00BC1D78" w:rsidRDefault="00BC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F8E"/>
    <w:multiLevelType w:val="multilevel"/>
    <w:tmpl w:val="7B6E8EB0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05D1499B"/>
    <w:multiLevelType w:val="hybridMultilevel"/>
    <w:tmpl w:val="179E519C"/>
    <w:lvl w:ilvl="0" w:tplc="9FC86D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958AA"/>
    <w:multiLevelType w:val="hybridMultilevel"/>
    <w:tmpl w:val="644E765A"/>
    <w:lvl w:ilvl="0" w:tplc="23EEE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512"/>
    <w:multiLevelType w:val="hybridMultilevel"/>
    <w:tmpl w:val="8572DF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B544CA"/>
    <w:multiLevelType w:val="hybridMultilevel"/>
    <w:tmpl w:val="903EFCAA"/>
    <w:lvl w:ilvl="0" w:tplc="751C44F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ED2EE3"/>
    <w:multiLevelType w:val="multilevel"/>
    <w:tmpl w:val="003ECA6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18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 w15:restartNumberingAfterBreak="0">
    <w:nsid w:val="0BFA2EDB"/>
    <w:multiLevelType w:val="hybridMultilevel"/>
    <w:tmpl w:val="D20EDC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B8286A"/>
    <w:multiLevelType w:val="multilevel"/>
    <w:tmpl w:val="6FBE3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B62"/>
    <w:multiLevelType w:val="hybridMultilevel"/>
    <w:tmpl w:val="731A4DF2"/>
    <w:lvl w:ilvl="0" w:tplc="49E421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38ED"/>
    <w:multiLevelType w:val="multilevel"/>
    <w:tmpl w:val="81E819B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2214B"/>
    <w:multiLevelType w:val="multilevel"/>
    <w:tmpl w:val="8D242C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8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0C606C4"/>
    <w:multiLevelType w:val="hybridMultilevel"/>
    <w:tmpl w:val="62EC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415C7"/>
    <w:multiLevelType w:val="hybridMultilevel"/>
    <w:tmpl w:val="38D492C2"/>
    <w:lvl w:ilvl="0" w:tplc="3DAE9CE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D6F53"/>
    <w:multiLevelType w:val="multilevel"/>
    <w:tmpl w:val="11568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447C4"/>
    <w:multiLevelType w:val="hybridMultilevel"/>
    <w:tmpl w:val="C12067A2"/>
    <w:lvl w:ilvl="0" w:tplc="44087C2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B287D"/>
    <w:multiLevelType w:val="multilevel"/>
    <w:tmpl w:val="68421E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10" w:hanging="360"/>
      </w:pPr>
      <w:rPr>
        <w:i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204" w:hanging="108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272" w:hanging="1440"/>
      </w:pPr>
    </w:lvl>
  </w:abstractNum>
  <w:abstractNum w:abstractNumId="16" w15:restartNumberingAfterBreak="0">
    <w:nsid w:val="326214D5"/>
    <w:multiLevelType w:val="hybridMultilevel"/>
    <w:tmpl w:val="CEEC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5C65FB"/>
    <w:multiLevelType w:val="hybridMultilevel"/>
    <w:tmpl w:val="1DB6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1513C2"/>
    <w:multiLevelType w:val="multilevel"/>
    <w:tmpl w:val="6B2ABD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2142" w:hanging="720"/>
      </w:pPr>
    </w:lvl>
    <w:lvl w:ilvl="4">
      <w:start w:val="1"/>
      <w:numFmt w:val="decimal"/>
      <w:lvlText w:val="%1.%2.%3.%4.%5."/>
      <w:lvlJc w:val="left"/>
      <w:pPr>
        <w:ind w:left="2856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564" w:hanging="1080"/>
      </w:pPr>
    </w:lvl>
    <w:lvl w:ilvl="7">
      <w:start w:val="1"/>
      <w:numFmt w:val="decimal"/>
      <w:lvlText w:val="%1.%2.%3.%4.%5.%6.%7.%8."/>
      <w:lvlJc w:val="left"/>
      <w:pPr>
        <w:ind w:left="4278" w:hanging="1440"/>
      </w:pPr>
    </w:lvl>
    <w:lvl w:ilvl="8">
      <w:start w:val="1"/>
      <w:numFmt w:val="decimal"/>
      <w:lvlText w:val="%1.%2.%3.%4.%5.%6.%7.%8.%9."/>
      <w:lvlJc w:val="left"/>
      <w:pPr>
        <w:ind w:left="4632" w:hanging="1440"/>
      </w:pPr>
    </w:lvl>
  </w:abstractNum>
  <w:abstractNum w:abstractNumId="19" w15:restartNumberingAfterBreak="0">
    <w:nsid w:val="35385802"/>
    <w:multiLevelType w:val="hybridMultilevel"/>
    <w:tmpl w:val="997EE4B8"/>
    <w:lvl w:ilvl="0" w:tplc="2474D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5AC41A0"/>
    <w:multiLevelType w:val="multilevel"/>
    <w:tmpl w:val="BB4E4572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21" w15:restartNumberingAfterBreak="0">
    <w:nsid w:val="38640774"/>
    <w:multiLevelType w:val="multilevel"/>
    <w:tmpl w:val="353E1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22" w15:restartNumberingAfterBreak="0">
    <w:nsid w:val="391E7CE8"/>
    <w:multiLevelType w:val="multilevel"/>
    <w:tmpl w:val="0F7457F6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4212E"/>
    <w:multiLevelType w:val="hybridMultilevel"/>
    <w:tmpl w:val="4DD0A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C5295"/>
    <w:multiLevelType w:val="multilevel"/>
    <w:tmpl w:val="8D242C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8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DD717E7"/>
    <w:multiLevelType w:val="hybridMultilevel"/>
    <w:tmpl w:val="410023FC"/>
    <w:lvl w:ilvl="0" w:tplc="4E08FC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030AF2"/>
    <w:multiLevelType w:val="hybridMultilevel"/>
    <w:tmpl w:val="1398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30A54"/>
    <w:multiLevelType w:val="multilevel"/>
    <w:tmpl w:val="CAD0379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0850265"/>
    <w:multiLevelType w:val="multilevel"/>
    <w:tmpl w:val="A4E8F69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0F6553B"/>
    <w:multiLevelType w:val="hybridMultilevel"/>
    <w:tmpl w:val="E0C46BD2"/>
    <w:lvl w:ilvl="0" w:tplc="51AA73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246E18"/>
    <w:multiLevelType w:val="hybridMultilevel"/>
    <w:tmpl w:val="C71AA2E4"/>
    <w:lvl w:ilvl="0" w:tplc="84202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FF2E5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6FD19E6"/>
    <w:multiLevelType w:val="hybridMultilevel"/>
    <w:tmpl w:val="609E06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7833B47"/>
    <w:multiLevelType w:val="hybridMultilevel"/>
    <w:tmpl w:val="ACCE0C2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B3BEC"/>
    <w:multiLevelType w:val="hybridMultilevel"/>
    <w:tmpl w:val="60123172"/>
    <w:lvl w:ilvl="0" w:tplc="1A02313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72084"/>
    <w:multiLevelType w:val="multilevel"/>
    <w:tmpl w:val="62966FD0"/>
    <w:lvl w:ilvl="0">
      <w:start w:val="1"/>
      <w:numFmt w:val="decimal"/>
      <w:lvlText w:val="%1)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35" w15:restartNumberingAfterBreak="0">
    <w:nsid w:val="52985B0B"/>
    <w:multiLevelType w:val="hybridMultilevel"/>
    <w:tmpl w:val="481E03F8"/>
    <w:lvl w:ilvl="0" w:tplc="F9A6E6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D32288"/>
    <w:multiLevelType w:val="hybridMultilevel"/>
    <w:tmpl w:val="C28C06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46D2C6D"/>
    <w:multiLevelType w:val="multilevel"/>
    <w:tmpl w:val="90A0E01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6FC55D9"/>
    <w:multiLevelType w:val="hybridMultilevel"/>
    <w:tmpl w:val="71F41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40" w15:restartNumberingAfterBreak="0">
    <w:nsid w:val="5BBE568F"/>
    <w:multiLevelType w:val="multilevel"/>
    <w:tmpl w:val="29AAE13E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decimal"/>
      <w:lvlText w:val="%2)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41" w15:restartNumberingAfterBreak="0">
    <w:nsid w:val="5C352628"/>
    <w:multiLevelType w:val="multilevel"/>
    <w:tmpl w:val="01124F6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C3D5113"/>
    <w:multiLevelType w:val="multilevel"/>
    <w:tmpl w:val="9C4217C2"/>
    <w:lvl w:ilvl="0">
      <w:start w:val="1"/>
      <w:numFmt w:val="decimal"/>
      <w:lvlText w:val="%1)"/>
      <w:lvlJc w:val="left"/>
      <w:pPr>
        <w:ind w:left="-3930" w:hanging="360"/>
      </w:pPr>
    </w:lvl>
    <w:lvl w:ilvl="1">
      <w:start w:val="1"/>
      <w:numFmt w:val="lowerLetter"/>
      <w:lvlText w:val="%2."/>
      <w:lvlJc w:val="left"/>
      <w:pPr>
        <w:ind w:left="-3210" w:hanging="360"/>
      </w:pPr>
    </w:lvl>
    <w:lvl w:ilvl="2">
      <w:start w:val="1"/>
      <w:numFmt w:val="lowerRoman"/>
      <w:lvlText w:val="%3."/>
      <w:lvlJc w:val="right"/>
      <w:pPr>
        <w:ind w:left="-2490" w:hanging="180"/>
      </w:pPr>
    </w:lvl>
    <w:lvl w:ilvl="3">
      <w:start w:val="1"/>
      <w:numFmt w:val="decimal"/>
      <w:lvlText w:val="%4."/>
      <w:lvlJc w:val="left"/>
      <w:pPr>
        <w:ind w:left="-1770" w:hanging="360"/>
      </w:pPr>
    </w:lvl>
    <w:lvl w:ilvl="4">
      <w:start w:val="1"/>
      <w:numFmt w:val="lowerLetter"/>
      <w:lvlText w:val="%5."/>
      <w:lvlJc w:val="left"/>
      <w:pPr>
        <w:ind w:left="-1050" w:hanging="360"/>
      </w:pPr>
    </w:lvl>
    <w:lvl w:ilvl="5">
      <w:start w:val="1"/>
      <w:numFmt w:val="lowerRoman"/>
      <w:lvlText w:val="%6."/>
      <w:lvlJc w:val="right"/>
      <w:pPr>
        <w:ind w:left="-330" w:hanging="180"/>
      </w:pPr>
    </w:lvl>
    <w:lvl w:ilvl="6">
      <w:start w:val="1"/>
      <w:numFmt w:val="decimal"/>
      <w:lvlText w:val="%7."/>
      <w:lvlJc w:val="left"/>
      <w:pPr>
        <w:ind w:left="390" w:hanging="360"/>
      </w:pPr>
    </w:lvl>
    <w:lvl w:ilvl="7">
      <w:start w:val="1"/>
      <w:numFmt w:val="lowerLetter"/>
      <w:lvlText w:val="%8."/>
      <w:lvlJc w:val="left"/>
      <w:pPr>
        <w:ind w:left="1110" w:hanging="360"/>
      </w:pPr>
    </w:lvl>
    <w:lvl w:ilvl="8">
      <w:start w:val="1"/>
      <w:numFmt w:val="lowerRoman"/>
      <w:lvlText w:val="%9."/>
      <w:lvlJc w:val="right"/>
      <w:pPr>
        <w:ind w:left="1830" w:hanging="180"/>
      </w:pPr>
    </w:lvl>
  </w:abstractNum>
  <w:abstractNum w:abstractNumId="43" w15:restartNumberingAfterBreak="0">
    <w:nsid w:val="5D443A3D"/>
    <w:multiLevelType w:val="hybridMultilevel"/>
    <w:tmpl w:val="DF10FCB4"/>
    <w:lvl w:ilvl="0" w:tplc="F9A6E6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22CFB"/>
    <w:multiLevelType w:val="hybridMultilevel"/>
    <w:tmpl w:val="A2CAD2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62702954"/>
    <w:multiLevelType w:val="hybridMultilevel"/>
    <w:tmpl w:val="7D0A49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3B029A6"/>
    <w:multiLevelType w:val="hybridMultilevel"/>
    <w:tmpl w:val="E27083F2"/>
    <w:lvl w:ilvl="0" w:tplc="F9A6E6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482767"/>
    <w:multiLevelType w:val="hybridMultilevel"/>
    <w:tmpl w:val="DBFE1E1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CC3630"/>
    <w:multiLevelType w:val="multilevel"/>
    <w:tmpl w:val="319CB3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759D626C"/>
    <w:multiLevelType w:val="hybridMultilevel"/>
    <w:tmpl w:val="19AE7898"/>
    <w:lvl w:ilvl="0" w:tplc="0082E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9755420"/>
    <w:multiLevelType w:val="hybridMultilevel"/>
    <w:tmpl w:val="F3E40B80"/>
    <w:lvl w:ilvl="0" w:tplc="0415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48600">
    <w:abstractNumId w:val="21"/>
  </w:num>
  <w:num w:numId="2" w16cid:durableId="1190295829">
    <w:abstractNumId w:val="15"/>
  </w:num>
  <w:num w:numId="3" w16cid:durableId="795677387">
    <w:abstractNumId w:val="18"/>
  </w:num>
  <w:num w:numId="4" w16cid:durableId="1429503505">
    <w:abstractNumId w:val="9"/>
  </w:num>
  <w:num w:numId="5" w16cid:durableId="71860091">
    <w:abstractNumId w:val="22"/>
  </w:num>
  <w:num w:numId="6" w16cid:durableId="33697528">
    <w:abstractNumId w:val="20"/>
  </w:num>
  <w:num w:numId="7" w16cid:durableId="13458035">
    <w:abstractNumId w:val="48"/>
  </w:num>
  <w:num w:numId="8" w16cid:durableId="1902985445">
    <w:abstractNumId w:val="37"/>
  </w:num>
  <w:num w:numId="9" w16cid:durableId="153883241">
    <w:abstractNumId w:val="28"/>
  </w:num>
  <w:num w:numId="10" w16cid:durableId="1554389878">
    <w:abstractNumId w:val="5"/>
  </w:num>
  <w:num w:numId="11" w16cid:durableId="1899896421">
    <w:abstractNumId w:val="42"/>
  </w:num>
  <w:num w:numId="12" w16cid:durableId="1246912757">
    <w:abstractNumId w:val="13"/>
  </w:num>
  <w:num w:numId="13" w16cid:durableId="762800968">
    <w:abstractNumId w:val="40"/>
  </w:num>
  <w:num w:numId="14" w16cid:durableId="351223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7297759">
    <w:abstractNumId w:val="47"/>
  </w:num>
  <w:num w:numId="16" w16cid:durableId="725180784">
    <w:abstractNumId w:val="1"/>
  </w:num>
  <w:num w:numId="17" w16cid:durableId="1975676209">
    <w:abstractNumId w:val="17"/>
  </w:num>
  <w:num w:numId="18" w16cid:durableId="55855623">
    <w:abstractNumId w:val="30"/>
  </w:num>
  <w:num w:numId="19" w16cid:durableId="1719167129">
    <w:abstractNumId w:val="31"/>
  </w:num>
  <w:num w:numId="20" w16cid:durableId="1463958260">
    <w:abstractNumId w:val="16"/>
  </w:num>
  <w:num w:numId="21" w16cid:durableId="1612513859">
    <w:abstractNumId w:val="41"/>
  </w:num>
  <w:num w:numId="22" w16cid:durableId="64495879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0857979">
    <w:abstractNumId w:val="3"/>
  </w:num>
  <w:num w:numId="24" w16cid:durableId="1994792797">
    <w:abstractNumId w:val="44"/>
  </w:num>
  <w:num w:numId="25" w16cid:durableId="656301995">
    <w:abstractNumId w:val="0"/>
  </w:num>
  <w:num w:numId="26" w16cid:durableId="1062211911">
    <w:abstractNumId w:val="34"/>
  </w:num>
  <w:num w:numId="27" w16cid:durableId="310330624">
    <w:abstractNumId w:val="7"/>
  </w:num>
  <w:num w:numId="28" w16cid:durableId="1660382204">
    <w:abstractNumId w:val="39"/>
  </w:num>
  <w:num w:numId="29" w16cid:durableId="2000207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0767113">
    <w:abstractNumId w:val="11"/>
  </w:num>
  <w:num w:numId="31" w16cid:durableId="1545601597">
    <w:abstractNumId w:val="45"/>
  </w:num>
  <w:num w:numId="32" w16cid:durableId="2117628850">
    <w:abstractNumId w:val="36"/>
  </w:num>
  <w:num w:numId="33" w16cid:durableId="696927082">
    <w:abstractNumId w:val="38"/>
  </w:num>
  <w:num w:numId="34" w16cid:durableId="1715498068">
    <w:abstractNumId w:val="6"/>
  </w:num>
  <w:num w:numId="35" w16cid:durableId="1487279600">
    <w:abstractNumId w:val="27"/>
  </w:num>
  <w:num w:numId="36" w16cid:durableId="2070180014">
    <w:abstractNumId w:val="23"/>
  </w:num>
  <w:num w:numId="37" w16cid:durableId="1600720269">
    <w:abstractNumId w:val="50"/>
  </w:num>
  <w:num w:numId="38" w16cid:durableId="1565487384">
    <w:abstractNumId w:val="4"/>
  </w:num>
  <w:num w:numId="39" w16cid:durableId="367148615">
    <w:abstractNumId w:val="25"/>
  </w:num>
  <w:num w:numId="40" w16cid:durableId="1658269689">
    <w:abstractNumId w:val="14"/>
  </w:num>
  <w:num w:numId="41" w16cid:durableId="2066757732">
    <w:abstractNumId w:val="33"/>
  </w:num>
  <w:num w:numId="42" w16cid:durableId="1144467064">
    <w:abstractNumId w:val="49"/>
  </w:num>
  <w:num w:numId="43" w16cid:durableId="2057928612">
    <w:abstractNumId w:val="19"/>
  </w:num>
  <w:num w:numId="44" w16cid:durableId="2023504610">
    <w:abstractNumId w:val="35"/>
  </w:num>
  <w:num w:numId="45" w16cid:durableId="1442871083">
    <w:abstractNumId w:val="46"/>
  </w:num>
  <w:num w:numId="46" w16cid:durableId="1146556231">
    <w:abstractNumId w:val="43"/>
  </w:num>
  <w:num w:numId="47" w16cid:durableId="2028287847">
    <w:abstractNumId w:val="12"/>
  </w:num>
  <w:num w:numId="48" w16cid:durableId="531574137">
    <w:abstractNumId w:val="32"/>
  </w:num>
  <w:num w:numId="49" w16cid:durableId="342319883">
    <w:abstractNumId w:val="10"/>
  </w:num>
  <w:num w:numId="50" w16cid:durableId="1825512077">
    <w:abstractNumId w:val="26"/>
  </w:num>
  <w:num w:numId="51" w16cid:durableId="894125155">
    <w:abstractNumId w:val="2"/>
  </w:num>
  <w:num w:numId="52" w16cid:durableId="1091194139">
    <w:abstractNumId w:val="8"/>
  </w:num>
  <w:num w:numId="53" w16cid:durableId="17592105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74"/>
    <w:rsid w:val="00005A44"/>
    <w:rsid w:val="00012379"/>
    <w:rsid w:val="000155A9"/>
    <w:rsid w:val="0002052C"/>
    <w:rsid w:val="00032B29"/>
    <w:rsid w:val="0003332F"/>
    <w:rsid w:val="0004589C"/>
    <w:rsid w:val="00045905"/>
    <w:rsid w:val="0004794F"/>
    <w:rsid w:val="00061DEF"/>
    <w:rsid w:val="000672B6"/>
    <w:rsid w:val="00093A93"/>
    <w:rsid w:val="000976F5"/>
    <w:rsid w:val="000A29EF"/>
    <w:rsid w:val="000C25F4"/>
    <w:rsid w:val="000D02D7"/>
    <w:rsid w:val="000D2B07"/>
    <w:rsid w:val="000D4418"/>
    <w:rsid w:val="000E2038"/>
    <w:rsid w:val="000F10EA"/>
    <w:rsid w:val="000F3127"/>
    <w:rsid w:val="000F62B4"/>
    <w:rsid w:val="00100941"/>
    <w:rsid w:val="001225D3"/>
    <w:rsid w:val="00122BA3"/>
    <w:rsid w:val="00133951"/>
    <w:rsid w:val="00133FE9"/>
    <w:rsid w:val="001408C2"/>
    <w:rsid w:val="001475B6"/>
    <w:rsid w:val="001520AC"/>
    <w:rsid w:val="00167384"/>
    <w:rsid w:val="00172B8E"/>
    <w:rsid w:val="00173115"/>
    <w:rsid w:val="001813AB"/>
    <w:rsid w:val="00182475"/>
    <w:rsid w:val="001830BE"/>
    <w:rsid w:val="001972B8"/>
    <w:rsid w:val="001A079C"/>
    <w:rsid w:val="001A40E6"/>
    <w:rsid w:val="001A5ED0"/>
    <w:rsid w:val="001A7175"/>
    <w:rsid w:val="001B24A6"/>
    <w:rsid w:val="001D0A08"/>
    <w:rsid w:val="001D504E"/>
    <w:rsid w:val="001F26CD"/>
    <w:rsid w:val="001F381A"/>
    <w:rsid w:val="00204DEB"/>
    <w:rsid w:val="00205EFF"/>
    <w:rsid w:val="002115EF"/>
    <w:rsid w:val="00214F1C"/>
    <w:rsid w:val="002161C6"/>
    <w:rsid w:val="00230F0E"/>
    <w:rsid w:val="00231FED"/>
    <w:rsid w:val="00244FFB"/>
    <w:rsid w:val="002528A2"/>
    <w:rsid w:val="002574BF"/>
    <w:rsid w:val="00257D94"/>
    <w:rsid w:val="00261870"/>
    <w:rsid w:val="00261AA8"/>
    <w:rsid w:val="002661D1"/>
    <w:rsid w:val="00295DA9"/>
    <w:rsid w:val="002A03D8"/>
    <w:rsid w:val="002B12EE"/>
    <w:rsid w:val="002C0A1F"/>
    <w:rsid w:val="002C1429"/>
    <w:rsid w:val="002C65FC"/>
    <w:rsid w:val="002D28C8"/>
    <w:rsid w:val="002D6E84"/>
    <w:rsid w:val="002D7B53"/>
    <w:rsid w:val="002E167C"/>
    <w:rsid w:val="002E366A"/>
    <w:rsid w:val="00310F6E"/>
    <w:rsid w:val="00326482"/>
    <w:rsid w:val="0033062B"/>
    <w:rsid w:val="00331037"/>
    <w:rsid w:val="00342510"/>
    <w:rsid w:val="00352387"/>
    <w:rsid w:val="00355CD4"/>
    <w:rsid w:val="0036023D"/>
    <w:rsid w:val="00364354"/>
    <w:rsid w:val="0037329E"/>
    <w:rsid w:val="00377A68"/>
    <w:rsid w:val="003A3413"/>
    <w:rsid w:val="003A53A3"/>
    <w:rsid w:val="003B3915"/>
    <w:rsid w:val="003D5633"/>
    <w:rsid w:val="003E3C92"/>
    <w:rsid w:val="003E7E9E"/>
    <w:rsid w:val="003F2405"/>
    <w:rsid w:val="004035A9"/>
    <w:rsid w:val="00421E9F"/>
    <w:rsid w:val="0043027D"/>
    <w:rsid w:val="00454EB9"/>
    <w:rsid w:val="00475E36"/>
    <w:rsid w:val="00492B1F"/>
    <w:rsid w:val="004A2649"/>
    <w:rsid w:val="004A2959"/>
    <w:rsid w:val="004A6F06"/>
    <w:rsid w:val="004C2882"/>
    <w:rsid w:val="004E4AA1"/>
    <w:rsid w:val="004F157F"/>
    <w:rsid w:val="00501D75"/>
    <w:rsid w:val="00520AE2"/>
    <w:rsid w:val="0053193A"/>
    <w:rsid w:val="00532911"/>
    <w:rsid w:val="00540A03"/>
    <w:rsid w:val="00543F15"/>
    <w:rsid w:val="0055145A"/>
    <w:rsid w:val="0057332B"/>
    <w:rsid w:val="0057385B"/>
    <w:rsid w:val="005978A7"/>
    <w:rsid w:val="005A7DDB"/>
    <w:rsid w:val="005D050A"/>
    <w:rsid w:val="005E6EAB"/>
    <w:rsid w:val="005F3894"/>
    <w:rsid w:val="00604E1D"/>
    <w:rsid w:val="00612122"/>
    <w:rsid w:val="00616F51"/>
    <w:rsid w:val="00620587"/>
    <w:rsid w:val="0063108B"/>
    <w:rsid w:val="006504F5"/>
    <w:rsid w:val="00670B5B"/>
    <w:rsid w:val="00671D88"/>
    <w:rsid w:val="00672C8B"/>
    <w:rsid w:val="00677F73"/>
    <w:rsid w:val="006841C5"/>
    <w:rsid w:val="00684698"/>
    <w:rsid w:val="006853FB"/>
    <w:rsid w:val="00692CAB"/>
    <w:rsid w:val="00693121"/>
    <w:rsid w:val="006948A8"/>
    <w:rsid w:val="00696D2D"/>
    <w:rsid w:val="006B11DE"/>
    <w:rsid w:val="006B3E93"/>
    <w:rsid w:val="006B4A01"/>
    <w:rsid w:val="006C2DEE"/>
    <w:rsid w:val="006C7228"/>
    <w:rsid w:val="006D3A7D"/>
    <w:rsid w:val="006D625B"/>
    <w:rsid w:val="006E08AC"/>
    <w:rsid w:val="006E482B"/>
    <w:rsid w:val="006E6C2B"/>
    <w:rsid w:val="00702272"/>
    <w:rsid w:val="00723051"/>
    <w:rsid w:val="00730EF5"/>
    <w:rsid w:val="00733B38"/>
    <w:rsid w:val="0074292D"/>
    <w:rsid w:val="00745BC5"/>
    <w:rsid w:val="00763636"/>
    <w:rsid w:val="007658DE"/>
    <w:rsid w:val="007A260E"/>
    <w:rsid w:val="007A4259"/>
    <w:rsid w:val="007A6D39"/>
    <w:rsid w:val="007B1061"/>
    <w:rsid w:val="007C631D"/>
    <w:rsid w:val="007E3E29"/>
    <w:rsid w:val="007E62C6"/>
    <w:rsid w:val="007E676A"/>
    <w:rsid w:val="007F0A35"/>
    <w:rsid w:val="00802649"/>
    <w:rsid w:val="00803575"/>
    <w:rsid w:val="00811F61"/>
    <w:rsid w:val="00813379"/>
    <w:rsid w:val="008510B3"/>
    <w:rsid w:val="008546FC"/>
    <w:rsid w:val="00855939"/>
    <w:rsid w:val="008857A3"/>
    <w:rsid w:val="008969D1"/>
    <w:rsid w:val="008B4BC3"/>
    <w:rsid w:val="008B69A1"/>
    <w:rsid w:val="008C0BF9"/>
    <w:rsid w:val="008E340C"/>
    <w:rsid w:val="008F0BC9"/>
    <w:rsid w:val="009021C5"/>
    <w:rsid w:val="00913ED6"/>
    <w:rsid w:val="00936974"/>
    <w:rsid w:val="00963492"/>
    <w:rsid w:val="00964B7F"/>
    <w:rsid w:val="00992634"/>
    <w:rsid w:val="009B2FE5"/>
    <w:rsid w:val="009B5537"/>
    <w:rsid w:val="009C1040"/>
    <w:rsid w:val="009C378B"/>
    <w:rsid w:val="009E1FC0"/>
    <w:rsid w:val="00A01DB7"/>
    <w:rsid w:val="00A0289D"/>
    <w:rsid w:val="00A1393E"/>
    <w:rsid w:val="00A20935"/>
    <w:rsid w:val="00A33C57"/>
    <w:rsid w:val="00A36323"/>
    <w:rsid w:val="00A45958"/>
    <w:rsid w:val="00A45A99"/>
    <w:rsid w:val="00A4621F"/>
    <w:rsid w:val="00A52D92"/>
    <w:rsid w:val="00A56882"/>
    <w:rsid w:val="00A80429"/>
    <w:rsid w:val="00A82600"/>
    <w:rsid w:val="00A90255"/>
    <w:rsid w:val="00A96E9A"/>
    <w:rsid w:val="00AA46BD"/>
    <w:rsid w:val="00AA5D52"/>
    <w:rsid w:val="00AD5210"/>
    <w:rsid w:val="00AE0EB7"/>
    <w:rsid w:val="00AE20F6"/>
    <w:rsid w:val="00AF58BC"/>
    <w:rsid w:val="00B008B9"/>
    <w:rsid w:val="00B00E3D"/>
    <w:rsid w:val="00B25D28"/>
    <w:rsid w:val="00B26DD0"/>
    <w:rsid w:val="00B37123"/>
    <w:rsid w:val="00B4062F"/>
    <w:rsid w:val="00B61E14"/>
    <w:rsid w:val="00B7535F"/>
    <w:rsid w:val="00B80708"/>
    <w:rsid w:val="00B817BD"/>
    <w:rsid w:val="00B81A07"/>
    <w:rsid w:val="00B8689C"/>
    <w:rsid w:val="00B94205"/>
    <w:rsid w:val="00BA4010"/>
    <w:rsid w:val="00BC15A7"/>
    <w:rsid w:val="00BC1D78"/>
    <w:rsid w:val="00BD126D"/>
    <w:rsid w:val="00BD18EB"/>
    <w:rsid w:val="00BD1D50"/>
    <w:rsid w:val="00C007E7"/>
    <w:rsid w:val="00C05F6A"/>
    <w:rsid w:val="00C0714C"/>
    <w:rsid w:val="00C119A8"/>
    <w:rsid w:val="00C15331"/>
    <w:rsid w:val="00C23855"/>
    <w:rsid w:val="00C46898"/>
    <w:rsid w:val="00C56FB4"/>
    <w:rsid w:val="00C57449"/>
    <w:rsid w:val="00C66373"/>
    <w:rsid w:val="00C772FD"/>
    <w:rsid w:val="00C776A8"/>
    <w:rsid w:val="00C8251D"/>
    <w:rsid w:val="00C86959"/>
    <w:rsid w:val="00C87C3C"/>
    <w:rsid w:val="00C902D2"/>
    <w:rsid w:val="00C96E20"/>
    <w:rsid w:val="00CA0860"/>
    <w:rsid w:val="00CA3FB4"/>
    <w:rsid w:val="00CB5E3E"/>
    <w:rsid w:val="00CB7646"/>
    <w:rsid w:val="00CC045A"/>
    <w:rsid w:val="00CD7F95"/>
    <w:rsid w:val="00CE6CD3"/>
    <w:rsid w:val="00CF50DA"/>
    <w:rsid w:val="00D05EE9"/>
    <w:rsid w:val="00D15FDA"/>
    <w:rsid w:val="00D17C52"/>
    <w:rsid w:val="00D30C21"/>
    <w:rsid w:val="00D3277E"/>
    <w:rsid w:val="00D43452"/>
    <w:rsid w:val="00D5395D"/>
    <w:rsid w:val="00D610CB"/>
    <w:rsid w:val="00D8390B"/>
    <w:rsid w:val="00D8645D"/>
    <w:rsid w:val="00DA1F54"/>
    <w:rsid w:val="00DB4346"/>
    <w:rsid w:val="00DC4F26"/>
    <w:rsid w:val="00DD4462"/>
    <w:rsid w:val="00DD6E61"/>
    <w:rsid w:val="00DE3EDE"/>
    <w:rsid w:val="00DF4AF7"/>
    <w:rsid w:val="00E03F65"/>
    <w:rsid w:val="00E278CF"/>
    <w:rsid w:val="00E34D47"/>
    <w:rsid w:val="00E63BD0"/>
    <w:rsid w:val="00E73C81"/>
    <w:rsid w:val="00E7482D"/>
    <w:rsid w:val="00E84E30"/>
    <w:rsid w:val="00E90794"/>
    <w:rsid w:val="00E92670"/>
    <w:rsid w:val="00E970DE"/>
    <w:rsid w:val="00EA1B71"/>
    <w:rsid w:val="00EA57D8"/>
    <w:rsid w:val="00EB0658"/>
    <w:rsid w:val="00EC3646"/>
    <w:rsid w:val="00ED431A"/>
    <w:rsid w:val="00EF21EC"/>
    <w:rsid w:val="00F2386D"/>
    <w:rsid w:val="00F369CB"/>
    <w:rsid w:val="00F4665F"/>
    <w:rsid w:val="00F7548E"/>
    <w:rsid w:val="00F80FE5"/>
    <w:rsid w:val="00F867DD"/>
    <w:rsid w:val="00FA0278"/>
    <w:rsid w:val="00FA1557"/>
    <w:rsid w:val="00FA6649"/>
    <w:rsid w:val="00FB1F01"/>
    <w:rsid w:val="00FC1A68"/>
    <w:rsid w:val="00FC7741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8622"/>
  <w15:docId w15:val="{24452F69-64E7-4B44-9FF0-6EA5C7DB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Cambria" w:eastAsia="Times New Roman" w:hAnsi="Cambria" w:cs="Arial"/>
      <w:b/>
      <w:bCs/>
      <w:i/>
      <w:iCs/>
      <w:color w:val="FF0000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 w:val="0"/>
      <w:autoSpaceDN/>
      <w:spacing w:after="0" w:line="240" w:lineRule="auto"/>
      <w:jc w:val="center"/>
      <w:textAlignment w:val="auto"/>
      <w:outlineLvl w:val="3"/>
    </w:pPr>
    <w:rPr>
      <w:rFonts w:ascii="Arial Narrow" w:eastAsia="Times New Roman" w:hAnsi="Arial Narrow" w:cs="Arial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L1,Numerowanie,2 heading,A_wyliczenie,K-P_odwolanie,Akapit z listą5,maz_wyliczenie,opis dzialania,Akapit z listą BS,List Paragraph,T_SZ_List Paragraph"/>
    <w:basedOn w:val="Normalny"/>
    <w:link w:val="AkapitzlistZnak"/>
    <w:uiPriority w:val="34"/>
    <w:qFormat/>
    <w:pPr>
      <w:ind w:left="720"/>
    </w:pPr>
  </w:style>
  <w:style w:type="paragraph" w:styleId="Tekstpodstawowy2">
    <w:name w:val="Body Text 2"/>
    <w:basedOn w:val="Normalny"/>
    <w:semiHidden/>
    <w:pP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 w:cs="Arial"/>
      <w:sz w:val="18"/>
      <w:szCs w:val="16"/>
      <w:lang w:eastAsia="pl-PL"/>
    </w:rPr>
  </w:style>
  <w:style w:type="paragraph" w:styleId="Tekstpodstawowy">
    <w:name w:val="Body Text"/>
    <w:basedOn w:val="Normalny"/>
    <w:semiHidden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basedOn w:val="Normalny"/>
    <w:pPr>
      <w:suppressAutoHyphens w:val="0"/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43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45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34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4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3452"/>
    <w:rPr>
      <w:b/>
      <w:bCs/>
      <w:lang w:eastAsia="en-US"/>
    </w:rPr>
  </w:style>
  <w:style w:type="paragraph" w:styleId="Poprawka">
    <w:name w:val="Revision"/>
    <w:hidden/>
    <w:uiPriority w:val="99"/>
    <w:semiHidden/>
    <w:rsid w:val="002D6E8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D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A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A0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0357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35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3575"/>
    <w:rPr>
      <w:b/>
      <w:bCs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L1 Znak,Numerowanie Znak,2 heading Znak,A_wyliczenie Znak,K-P_odwolanie Znak,Akapit z listą5 Znak"/>
    <w:link w:val="Akapitzlist"/>
    <w:uiPriority w:val="34"/>
    <w:qFormat/>
    <w:locked/>
    <w:rsid w:val="00C57449"/>
    <w:rPr>
      <w:sz w:val="22"/>
      <w:szCs w:val="22"/>
      <w:lang w:eastAsia="en-US"/>
    </w:rPr>
  </w:style>
  <w:style w:type="character" w:customStyle="1" w:styleId="size">
    <w:name w:val="size"/>
    <w:basedOn w:val="Domylnaczcionkaakapitu"/>
    <w:rsid w:val="00B8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pl/sygnalne/komunikaty-i-obwieszczenia/lista-komunikatow-i-obwieszczen/komunikat-w-sprawie-wskaznika-cen-towarow-i-uslug-konsumpcyjnych-ogolem-w-trzecim-kwartale-2023-roku,49,4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6AFC-1702-4A97-9475-CFCD5C3A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Kamila Mokrzycka</dc:creator>
  <cp:lastModifiedBy>Joanna Kolarska</cp:lastModifiedBy>
  <cp:revision>5</cp:revision>
  <cp:lastPrinted>2023-12-06T10:22:00Z</cp:lastPrinted>
  <dcterms:created xsi:type="dcterms:W3CDTF">2023-12-05T10:26:00Z</dcterms:created>
  <dcterms:modified xsi:type="dcterms:W3CDTF">2023-12-06T10:22:00Z</dcterms:modified>
</cp:coreProperties>
</file>