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5944333C" w14:textId="77777777" w:rsidR="00231CBC" w:rsidRPr="00231CBC" w:rsidRDefault="00231CBC" w:rsidP="00231CB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231CBC">
        <w:rPr>
          <w:rFonts w:ascii="Calibri" w:hAnsi="Calibri"/>
          <w:b/>
          <w:sz w:val="20"/>
          <w:szCs w:val="20"/>
        </w:rPr>
        <w:t>Gmina Podgórzyn</w:t>
      </w:r>
    </w:p>
    <w:p w14:paraId="286E5A24" w14:textId="77777777" w:rsidR="00231CBC" w:rsidRPr="00231CBC" w:rsidRDefault="00231CBC" w:rsidP="00231CB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231CBC">
        <w:rPr>
          <w:rFonts w:ascii="Calibri" w:hAnsi="Calibri"/>
          <w:b/>
          <w:sz w:val="20"/>
          <w:szCs w:val="20"/>
        </w:rPr>
        <w:t>ul. Żołnierska 14</w:t>
      </w:r>
    </w:p>
    <w:p w14:paraId="38BAA09E" w14:textId="77777777" w:rsidR="00231CBC" w:rsidRDefault="00231CBC" w:rsidP="00231CB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231CBC">
        <w:rPr>
          <w:rFonts w:ascii="Calibri" w:hAnsi="Calibri"/>
          <w:b/>
          <w:sz w:val="20"/>
          <w:szCs w:val="20"/>
        </w:rPr>
        <w:t>58-562 Podgórzyn</w:t>
      </w:r>
    </w:p>
    <w:p w14:paraId="6C4F0ACD" w14:textId="0277606B" w:rsidR="00C4103F" w:rsidRPr="006158CC" w:rsidRDefault="007118F0" w:rsidP="00231CB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>O aktualności informacji zawartych w oświadczeniu, o którym mowa w art. 125 ust. 1 Ustawy Pzp</w:t>
      </w:r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4519D3D9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231CBC" w:rsidRPr="00231CBC">
        <w:rPr>
          <w:rFonts w:ascii="Calibri" w:hAnsi="Calibri"/>
          <w:b/>
          <w:sz w:val="20"/>
          <w:szCs w:val="20"/>
        </w:rPr>
        <w:t>ZAKUP ENERGII ELEKTRYCZNEJ NA POTRZEBY GMINY PODGÓRZYN I JEJ JEDNOSTEK ORGANIZACYJNYCH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231CBC">
        <w:rPr>
          <w:rFonts w:cs="Arial"/>
          <w:b/>
          <w:sz w:val="20"/>
          <w:szCs w:val="20"/>
        </w:rPr>
        <w:t>Podgórzyn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7F7F13E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 xml:space="preserve">Dz. U. z 2023 r., poz. 1605 </w:t>
      </w:r>
      <w:r w:rsidR="00D5369B" w:rsidRPr="00D5369B">
        <w:rPr>
          <w:rFonts w:cs="Arial"/>
          <w:sz w:val="20"/>
          <w:szCs w:val="20"/>
        </w:rPr>
        <w:t>z późn. zm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66E85AD1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Pr="00756E89">
        <w:rPr>
          <w:rFonts w:cs="Arial"/>
          <w:sz w:val="20"/>
          <w:szCs w:val="20"/>
        </w:rPr>
        <w:tab/>
        <w:t xml:space="preserve">art. 108 ust. 1 </w:t>
      </w:r>
      <w:r w:rsidR="004F1B67" w:rsidRPr="00756E89">
        <w:rPr>
          <w:rFonts w:cs="Arial"/>
          <w:sz w:val="20"/>
          <w:szCs w:val="20"/>
        </w:rPr>
        <w:t>Ustawy Pzp</w:t>
      </w:r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31CBC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2021-02-03T21:01:00Z</dcterms:created>
  <dcterms:modified xsi:type="dcterms:W3CDTF">2023-11-10T12:20:00Z</dcterms:modified>
</cp:coreProperties>
</file>