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1AB7" w14:textId="36A0A5E0" w:rsidR="001C15FB" w:rsidRPr="00480843" w:rsidRDefault="001C15FB" w:rsidP="006A753C">
      <w:pPr>
        <w:spacing w:after="0" w:line="360" w:lineRule="auto"/>
        <w:ind w:left="5954"/>
        <w:rPr>
          <w:rFonts w:ascii="Calibri Light" w:hAnsi="Calibri Light" w:cs="Calibri Light"/>
          <w:b/>
          <w:bCs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Załącznik nr 5 do SWZ</w:t>
      </w:r>
      <w:r w:rsidR="006A753C" w:rsidRPr="00480843">
        <w:rPr>
          <w:rFonts w:ascii="Calibri Light" w:hAnsi="Calibri Light" w:cs="Calibri Light"/>
          <w:sz w:val="24"/>
          <w:szCs w:val="24"/>
        </w:rPr>
        <w:t xml:space="preserve"> / część 1</w:t>
      </w:r>
    </w:p>
    <w:p w14:paraId="5D132575" w14:textId="5334E4D8" w:rsidR="001C15FB" w:rsidRPr="00480843" w:rsidRDefault="00177578" w:rsidP="00DC5AA4">
      <w:pPr>
        <w:pStyle w:val="Tytu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Umowa nr </w:t>
      </w:r>
      <w:r w:rsidR="009B4696" w:rsidRPr="00480843">
        <w:rPr>
          <w:rFonts w:cs="Calibri Light"/>
          <w:szCs w:val="24"/>
        </w:rPr>
        <w:t>MOPS.DZP.324</w:t>
      </w:r>
      <w:r w:rsidR="00FF25A6" w:rsidRPr="00480843">
        <w:rPr>
          <w:rFonts w:cs="Calibri Light"/>
          <w:szCs w:val="24"/>
        </w:rPr>
        <w:t>.</w:t>
      </w:r>
      <w:r w:rsidR="001C15FB" w:rsidRPr="00480843">
        <w:rPr>
          <w:rFonts w:cs="Calibri Light"/>
          <w:szCs w:val="24"/>
        </w:rPr>
        <w:t>xxx</w:t>
      </w:r>
      <w:r w:rsidR="009B4696" w:rsidRPr="00480843">
        <w:rPr>
          <w:rFonts w:cs="Calibri Light"/>
          <w:szCs w:val="24"/>
        </w:rPr>
        <w:t>/20</w:t>
      </w:r>
      <w:r w:rsidR="001C15FB" w:rsidRPr="00480843">
        <w:rPr>
          <w:rFonts w:cs="Calibri Light"/>
          <w:szCs w:val="24"/>
        </w:rPr>
        <w:t>24</w:t>
      </w:r>
    </w:p>
    <w:p w14:paraId="2F3C2230" w14:textId="6215D8CF" w:rsidR="00CB5513" w:rsidRPr="00480843" w:rsidRDefault="00CB5513" w:rsidP="00DC5AA4">
      <w:pPr>
        <w:pStyle w:val="Tytu"/>
        <w:rPr>
          <w:rFonts w:cs="Calibri Light"/>
          <w:bCs/>
          <w:szCs w:val="24"/>
        </w:rPr>
      </w:pPr>
      <w:r w:rsidRPr="00480843">
        <w:rPr>
          <w:rFonts w:cs="Calibri Light"/>
          <w:bCs/>
          <w:szCs w:val="24"/>
        </w:rPr>
        <w:t>Część 1 – Odpady komunalne segregowane</w:t>
      </w:r>
    </w:p>
    <w:p w14:paraId="67A59E72" w14:textId="3F41DEF5" w:rsidR="003E65A2" w:rsidRPr="00480843" w:rsidRDefault="003E65A2" w:rsidP="00DC5AA4">
      <w:pPr>
        <w:pStyle w:val="Tytu"/>
        <w:rPr>
          <w:rFonts w:cs="Calibri Light"/>
          <w:bCs/>
          <w:szCs w:val="24"/>
        </w:rPr>
      </w:pPr>
      <w:r w:rsidRPr="00480843">
        <w:rPr>
          <w:rFonts w:cs="Calibri Light"/>
          <w:bCs/>
          <w:szCs w:val="24"/>
        </w:rPr>
        <w:t>(projekt umowy)</w:t>
      </w:r>
    </w:p>
    <w:p w14:paraId="24E2CA48" w14:textId="425D586C" w:rsidR="009B4696" w:rsidRPr="00480843" w:rsidRDefault="009B4696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zawarta w Gdyn</w:t>
      </w:r>
      <w:r w:rsidR="003A06A6" w:rsidRPr="00480843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77777777" w:rsidR="0085703D" w:rsidRPr="00480843" w:rsidRDefault="0085703D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80843">
        <w:rPr>
          <w:rFonts w:ascii="Calibri Light" w:hAnsi="Calibri Light" w:cs="Calibri Light"/>
          <w:sz w:val="24"/>
          <w:szCs w:val="24"/>
        </w:rPr>
        <w:t>z siedzibą przy Al. Marszałka Piłsudskiego 52/54, 81-382 Gdynia, NIP: 586</w:t>
      </w:r>
      <w:r w:rsidRPr="00480843">
        <w:rPr>
          <w:rFonts w:ascii="Calibri Light" w:hAnsi="Calibri Light" w:cs="Calibri Light"/>
          <w:sz w:val="24"/>
          <w:szCs w:val="24"/>
        </w:rPr>
        <w:noBreakHyphen/>
        <w:t>231</w:t>
      </w:r>
      <w:r w:rsidRPr="00480843">
        <w:rPr>
          <w:rFonts w:ascii="Calibri Light" w:hAnsi="Calibri Light" w:cs="Calibri Light"/>
          <w:sz w:val="24"/>
          <w:szCs w:val="24"/>
        </w:rPr>
        <w:noBreakHyphen/>
        <w:t>23</w:t>
      </w:r>
      <w:r w:rsidRPr="00480843">
        <w:rPr>
          <w:rFonts w:ascii="Calibri Light" w:hAnsi="Calibri Light" w:cs="Calibri Light"/>
          <w:sz w:val="24"/>
          <w:szCs w:val="24"/>
        </w:rPr>
        <w:noBreakHyphen/>
        <w:t xml:space="preserve">26 reprezentowaną przez </w:t>
      </w:r>
    </w:p>
    <w:p w14:paraId="30632483" w14:textId="71ADC2D8" w:rsidR="0085703D" w:rsidRPr="00480843" w:rsidRDefault="00CD54FF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480843">
        <w:rPr>
          <w:rFonts w:ascii="Calibri Light" w:hAnsi="Calibri Light" w:cs="Calibri Light"/>
          <w:sz w:val="24"/>
          <w:szCs w:val="24"/>
        </w:rPr>
        <w:t>– Dyrektora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/ Z-</w:t>
      </w:r>
      <w:proofErr w:type="spellStart"/>
      <w:r w:rsidR="00615AC9" w:rsidRPr="00480843">
        <w:rPr>
          <w:rFonts w:ascii="Calibri Light" w:hAnsi="Calibri Light" w:cs="Calibri Light"/>
          <w:sz w:val="24"/>
          <w:szCs w:val="24"/>
        </w:rPr>
        <w:t>cę</w:t>
      </w:r>
      <w:proofErr w:type="spellEnd"/>
      <w:r w:rsidR="00615AC9" w:rsidRPr="00480843">
        <w:rPr>
          <w:rFonts w:ascii="Calibri Light" w:hAnsi="Calibri Light" w:cs="Calibri Light"/>
          <w:sz w:val="24"/>
          <w:szCs w:val="24"/>
        </w:rPr>
        <w:t xml:space="preserve"> Dyrektora</w:t>
      </w:r>
      <w:r w:rsidR="00881DF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 xml:space="preserve">Miejskiego </w:t>
      </w:r>
      <w:r w:rsidR="00480843" w:rsidRPr="00480843">
        <w:rPr>
          <w:rFonts w:ascii="Calibri Light" w:hAnsi="Calibri Light" w:cs="Calibri Light"/>
          <w:sz w:val="24"/>
          <w:szCs w:val="24"/>
        </w:rPr>
        <w:t>Ośrodka Pomocy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480843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480843" w:rsidRDefault="009B4696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Cs/>
          <w:sz w:val="24"/>
          <w:szCs w:val="24"/>
        </w:rPr>
        <w:t>a</w:t>
      </w:r>
    </w:p>
    <w:p w14:paraId="4946990A" w14:textId="77777777" w:rsidR="00CD54FF" w:rsidRPr="00480843" w:rsidRDefault="00CD54FF" w:rsidP="00CD54FF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480843" w:rsidRDefault="00506D30" w:rsidP="00CD54FF">
      <w:pPr>
        <w:tabs>
          <w:tab w:val="left" w:leader="dot" w:pos="8789"/>
        </w:tabs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reprezentowanym przez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480843" w:rsidRDefault="00506D30" w:rsidP="00CD54FF">
      <w:pPr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="00CD54FF" w:rsidRPr="00480843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480843" w:rsidRDefault="00506D30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o następującej treści:</w:t>
      </w:r>
    </w:p>
    <w:p w14:paraId="405B5BCE" w14:textId="05ABF8E4" w:rsidR="00506D30" w:rsidRPr="00480843" w:rsidRDefault="00506D30" w:rsidP="00CD54FF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480843">
        <w:rPr>
          <w:rFonts w:ascii="Calibri Light" w:hAnsi="Calibri Light" w:cs="Calibri Light"/>
          <w:sz w:val="24"/>
          <w:szCs w:val="24"/>
        </w:rPr>
        <w:t>publicznego o </w:t>
      </w:r>
      <w:r w:rsidR="00870C76" w:rsidRPr="00480843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DE2A4B" w:rsidRPr="00480843">
        <w:rPr>
          <w:rFonts w:ascii="Calibri Light" w:hAnsi="Calibri Light" w:cs="Calibri Light"/>
          <w:sz w:val="24"/>
          <w:szCs w:val="24"/>
        </w:rPr>
        <w:t>usług (poniżej</w:t>
      </w:r>
      <w:r w:rsidR="003E65A2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480843">
        <w:rPr>
          <w:rFonts w:ascii="Calibri Light" w:hAnsi="Calibri Light" w:cs="Calibri Light"/>
          <w:sz w:val="24"/>
          <w:szCs w:val="24"/>
        </w:rPr>
        <w:t>2</w:t>
      </w:r>
      <w:r w:rsidR="00CD54FF" w:rsidRPr="00480843">
        <w:rPr>
          <w:rFonts w:ascii="Calibri Light" w:hAnsi="Calibri Light" w:cs="Calibri Light"/>
          <w:sz w:val="24"/>
          <w:szCs w:val="24"/>
        </w:rPr>
        <w:t>21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480843">
        <w:rPr>
          <w:rFonts w:ascii="Calibri Light" w:hAnsi="Calibri Light" w:cs="Calibri Light"/>
          <w:sz w:val="24"/>
          <w:szCs w:val="24"/>
        </w:rPr>
        <w:t>)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, w trybie podstawowym bez negocjacji na </w:t>
      </w:r>
      <w:r w:rsidR="00DE2A4B" w:rsidRPr="00480843">
        <w:rPr>
          <w:rFonts w:ascii="Calibri Light" w:hAnsi="Calibri Light" w:cs="Calibri Light"/>
          <w:sz w:val="24"/>
          <w:szCs w:val="24"/>
        </w:rPr>
        <w:t>podstawie art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. 275 </w:t>
      </w:r>
      <w:r w:rsidR="00DE2A4B" w:rsidRPr="00480843">
        <w:rPr>
          <w:rFonts w:ascii="Calibri Light" w:hAnsi="Calibri Light" w:cs="Calibri Light"/>
          <w:sz w:val="24"/>
          <w:szCs w:val="24"/>
        </w:rPr>
        <w:t>pkt. 1 ustawy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 z </w:t>
      </w:r>
      <w:r w:rsidRPr="00480843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480843">
        <w:rPr>
          <w:rFonts w:ascii="Calibri Light" w:hAnsi="Calibri Light" w:cs="Calibri Light"/>
          <w:sz w:val="24"/>
          <w:szCs w:val="24"/>
        </w:rPr>
        <w:t>11 września 2019</w:t>
      </w:r>
      <w:r w:rsidRPr="00480843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48084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(</w:t>
      </w:r>
      <w:r w:rsidR="008B3597" w:rsidRPr="00480843">
        <w:rPr>
          <w:rFonts w:ascii="Calibri Light" w:hAnsi="Calibri Light" w:cs="Calibri Light"/>
          <w:sz w:val="24"/>
          <w:szCs w:val="24"/>
        </w:rPr>
        <w:t>Dz. U. 202</w:t>
      </w:r>
      <w:r w:rsidR="003E65A2" w:rsidRPr="00480843">
        <w:rPr>
          <w:rFonts w:ascii="Calibri Light" w:hAnsi="Calibri Light" w:cs="Calibri Light"/>
          <w:sz w:val="24"/>
          <w:szCs w:val="24"/>
        </w:rPr>
        <w:t>3</w:t>
      </w:r>
      <w:r w:rsidRPr="00480843">
        <w:rPr>
          <w:rFonts w:ascii="Calibri Light" w:hAnsi="Calibri Light" w:cs="Calibri Light"/>
          <w:sz w:val="24"/>
          <w:szCs w:val="24"/>
        </w:rPr>
        <w:t xml:space="preserve"> r. poz. </w:t>
      </w:r>
      <w:r w:rsidR="00CD54FF" w:rsidRPr="00480843">
        <w:rPr>
          <w:rFonts w:ascii="Calibri Light" w:hAnsi="Calibri Light" w:cs="Calibri Light"/>
          <w:sz w:val="24"/>
          <w:szCs w:val="24"/>
        </w:rPr>
        <w:t xml:space="preserve">1605 </w:t>
      </w:r>
      <w:r w:rsidRPr="00480843">
        <w:rPr>
          <w:rFonts w:ascii="Calibri Light" w:hAnsi="Calibri Light" w:cs="Calibri Light"/>
          <w:sz w:val="24"/>
          <w:szCs w:val="24"/>
        </w:rPr>
        <w:t xml:space="preserve">ze zm.) zwanej dalej ustawą </w:t>
      </w:r>
      <w:r w:rsidR="00DE2A4B" w:rsidRPr="00480843">
        <w:rPr>
          <w:rFonts w:ascii="Calibri Light" w:hAnsi="Calibri Light" w:cs="Calibri Light"/>
          <w:sz w:val="24"/>
          <w:szCs w:val="24"/>
        </w:rPr>
        <w:t>Pzp, znak</w:t>
      </w:r>
      <w:r w:rsidR="00CD54FF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sprawy: MOPS.DZP.322.</w:t>
      </w:r>
      <w:r w:rsidR="00CD54FF" w:rsidRPr="00480843">
        <w:rPr>
          <w:rFonts w:ascii="Calibri Light" w:hAnsi="Calibri Light" w:cs="Calibri Light"/>
          <w:sz w:val="24"/>
          <w:szCs w:val="24"/>
        </w:rPr>
        <w:t>xxx</w:t>
      </w:r>
      <w:r w:rsidRPr="00480843">
        <w:rPr>
          <w:rFonts w:ascii="Calibri Light" w:hAnsi="Calibri Light" w:cs="Calibri Light"/>
          <w:sz w:val="24"/>
          <w:szCs w:val="24"/>
        </w:rPr>
        <w:t>/20</w:t>
      </w:r>
      <w:r w:rsidR="009D30EA" w:rsidRPr="00480843">
        <w:rPr>
          <w:rFonts w:ascii="Calibri Light" w:hAnsi="Calibri Light" w:cs="Calibri Light"/>
          <w:sz w:val="24"/>
          <w:szCs w:val="24"/>
        </w:rPr>
        <w:t>2</w:t>
      </w:r>
      <w:r w:rsidR="00CD54FF" w:rsidRPr="00480843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oraz przedłożonej przez W</w:t>
      </w:r>
      <w:r w:rsidR="00350089">
        <w:rPr>
          <w:rFonts w:ascii="Calibri Light" w:hAnsi="Calibri Light" w:cs="Calibri Light"/>
          <w:sz w:val="24"/>
          <w:szCs w:val="24"/>
        </w:rPr>
        <w:t>ykonawcę</w:t>
      </w:r>
      <w:r w:rsidRPr="00480843">
        <w:rPr>
          <w:rFonts w:ascii="Calibri Light" w:hAnsi="Calibri Light" w:cs="Calibri Light"/>
          <w:sz w:val="24"/>
          <w:szCs w:val="24"/>
        </w:rPr>
        <w:t xml:space="preserve"> oferty, wskazane powyżej Strony zawierają umowę o następującej treści:</w:t>
      </w:r>
    </w:p>
    <w:p w14:paraId="1101F7BE" w14:textId="02E797A4" w:rsidR="009B4696" w:rsidRPr="00480843" w:rsidRDefault="009B4696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Przedmiot </w:t>
      </w:r>
      <w:r w:rsidR="000050CC" w:rsidRPr="00480843">
        <w:rPr>
          <w:rFonts w:cs="Calibri Light"/>
          <w:szCs w:val="24"/>
        </w:rPr>
        <w:t>umowy</w:t>
      </w:r>
    </w:p>
    <w:p w14:paraId="414766C7" w14:textId="1B11D845" w:rsidR="00CB5513" w:rsidRPr="00480843" w:rsidRDefault="00D91301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Przedmiotem umowy jest świadczenie usług </w:t>
      </w:r>
      <w:r w:rsidR="00CD54FF" w:rsidRPr="00480843">
        <w:rPr>
          <w:rFonts w:ascii="Calibri Light" w:hAnsi="Calibri Light" w:cs="Calibri Light"/>
        </w:rPr>
        <w:t xml:space="preserve">polegających na </w:t>
      </w:r>
      <w:r w:rsidR="002424C0" w:rsidRPr="00480843">
        <w:rPr>
          <w:rFonts w:ascii="Calibri Light" w:hAnsi="Calibri Light" w:cs="Calibri Light"/>
        </w:rPr>
        <w:t>odbiorze i </w:t>
      </w:r>
      <w:r w:rsidR="00CD54FF" w:rsidRPr="00480843">
        <w:rPr>
          <w:rFonts w:ascii="Calibri Light" w:hAnsi="Calibri Light" w:cs="Calibri Light"/>
        </w:rPr>
        <w:t xml:space="preserve">zagospodarowaniu odpadów komunalnych </w:t>
      </w:r>
      <w:r w:rsidR="000E214F" w:rsidRPr="00480843">
        <w:rPr>
          <w:rFonts w:ascii="Calibri Light" w:hAnsi="Calibri Light" w:cs="Calibri Light"/>
        </w:rPr>
        <w:t xml:space="preserve">odbieranych z </w:t>
      </w:r>
      <w:r w:rsidR="002424C0" w:rsidRPr="00480843">
        <w:rPr>
          <w:rFonts w:ascii="Calibri Light" w:hAnsi="Calibri Light" w:cs="Calibri Light"/>
        </w:rPr>
        <w:t>placówek podleg</w:t>
      </w:r>
      <w:r w:rsidR="000E214F" w:rsidRPr="00480843">
        <w:rPr>
          <w:rFonts w:ascii="Calibri Light" w:hAnsi="Calibri Light" w:cs="Calibri Light"/>
        </w:rPr>
        <w:t>ł</w:t>
      </w:r>
      <w:r w:rsidR="002424C0" w:rsidRPr="00480843">
        <w:rPr>
          <w:rFonts w:ascii="Calibri Light" w:hAnsi="Calibri Light" w:cs="Calibri Light"/>
        </w:rPr>
        <w:t xml:space="preserve">ych Zamawiającemu w zakresie Części 1 – Odpady komunalne </w:t>
      </w:r>
      <w:r w:rsidR="00DE2A4B" w:rsidRPr="00480843">
        <w:rPr>
          <w:rFonts w:ascii="Calibri Light" w:hAnsi="Calibri Light" w:cs="Calibri Light"/>
        </w:rPr>
        <w:t xml:space="preserve">segregowane. </w:t>
      </w:r>
    </w:p>
    <w:p w14:paraId="5DE2D6D1" w14:textId="4DD6B76B" w:rsidR="00CB5513" w:rsidRPr="00480843" w:rsidRDefault="00CB5513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>Zamówienie obejmuje odbiór i zagospodarowanie odpadów komunalnych segregowanych zgodnie zasadami obowiązującymi na terenie Gminy Miasta Gdyni:</w:t>
      </w:r>
    </w:p>
    <w:p w14:paraId="6257EAE3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metale i tworzywa sztuczne,</w:t>
      </w:r>
    </w:p>
    <w:p w14:paraId="61DAF3EF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papier,</w:t>
      </w:r>
    </w:p>
    <w:p w14:paraId="27CD0020" w14:textId="77777777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szkło,</w:t>
      </w:r>
    </w:p>
    <w:p w14:paraId="7E8A9F77" w14:textId="712462AE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odpady</w:t>
      </w:r>
      <w:r w:rsidR="000E214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kuchenne </w:t>
      </w:r>
      <w:proofErr w:type="spellStart"/>
      <w:r w:rsidR="000E214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bio</w:t>
      </w:r>
      <w:proofErr w:type="spellEnd"/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,</w:t>
      </w:r>
    </w:p>
    <w:p w14:paraId="2714A240" w14:textId="117F08E0" w:rsidR="00CB5513" w:rsidRPr="00480843" w:rsidRDefault="00CB5513" w:rsidP="00CB5513">
      <w:pPr>
        <w:numPr>
          <w:ilvl w:val="0"/>
          <w:numId w:val="17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pozostałości po segregacji. </w:t>
      </w:r>
    </w:p>
    <w:p w14:paraId="5A45554A" w14:textId="60B20E4F" w:rsidR="009B4696" w:rsidRPr="00480843" w:rsidRDefault="009B4696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2</w:t>
      </w:r>
    </w:p>
    <w:p w14:paraId="79585860" w14:textId="7EF169E3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Zakres </w:t>
      </w:r>
      <w:r w:rsidR="00B73EBF" w:rsidRPr="00480843">
        <w:rPr>
          <w:rFonts w:cs="Calibri Light"/>
          <w:szCs w:val="24"/>
        </w:rPr>
        <w:t xml:space="preserve">i sposób wykonania </w:t>
      </w:r>
      <w:r w:rsidRPr="00480843">
        <w:rPr>
          <w:rFonts w:cs="Calibri Light"/>
          <w:szCs w:val="24"/>
        </w:rPr>
        <w:t>usługi</w:t>
      </w:r>
    </w:p>
    <w:p w14:paraId="18E47CBF" w14:textId="77777777" w:rsidR="00CB5513" w:rsidRPr="00480843" w:rsidRDefault="00AC4A7C" w:rsidP="00CB5513">
      <w:pPr>
        <w:pStyle w:val="Akapitzlist"/>
        <w:numPr>
          <w:ilvl w:val="3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Realizacja usługi odbywać się będzie </w:t>
      </w:r>
      <w:r w:rsidR="00CB5513" w:rsidRPr="00480843">
        <w:rPr>
          <w:rFonts w:ascii="Calibri Light" w:eastAsia="SimSun" w:hAnsi="Calibri Light" w:cs="Calibri Light"/>
          <w:color w:val="000000"/>
          <w:lang w:eastAsia="ar-SA"/>
        </w:rPr>
        <w:t>według następujących zasad:</w:t>
      </w:r>
    </w:p>
    <w:p w14:paraId="4958028A" w14:textId="52480D2F" w:rsidR="00CB5513" w:rsidRPr="00480843" w:rsidRDefault="00CB5513" w:rsidP="00CB55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Wykonawca </w:t>
      </w:r>
      <w:r w:rsidRPr="00480843">
        <w:rPr>
          <w:rFonts w:ascii="Calibri Light" w:hAnsi="Calibri Light" w:cs="Calibri Light"/>
          <w:color w:val="000000"/>
          <w:lang w:eastAsia="ar-SA"/>
        </w:rPr>
        <w:t>nieodpłatnie wyposaży wszys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 xml:space="preserve">tkie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>placówki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 xml:space="preserve"> wymienione w </w:t>
      </w:r>
      <w:r w:rsidRPr="00480843">
        <w:rPr>
          <w:rFonts w:ascii="Calibri Light" w:hAnsi="Calibri Light" w:cs="Calibri Light"/>
          <w:color w:val="000000"/>
          <w:lang w:eastAsia="ar-SA"/>
        </w:rPr>
        <w:t>Harmonogramie, stanowiącym załącznik nr 1 do umowy, w pojemniki o odpowiedniej pojemności, oznaczone znakami firmowymi na odpady komunalne zgodnie z zasadami segregacji odpadów obowiązującymi na terenie Miast</w:t>
      </w:r>
      <w:r w:rsidR="00F20113" w:rsidRPr="00480843">
        <w:rPr>
          <w:rFonts w:ascii="Calibri Light" w:hAnsi="Calibri Light" w:cs="Calibri Light"/>
          <w:color w:val="000000"/>
          <w:lang w:eastAsia="ar-SA"/>
        </w:rPr>
        <w:t>a Gdyni; Wykonawca dostarczy pojemniki najpóźniej pierwszego dnia realizacji umowy;</w:t>
      </w:r>
    </w:p>
    <w:p w14:paraId="7638F197" w14:textId="3D039CA7" w:rsidR="00F20113" w:rsidRPr="00480843" w:rsidRDefault="00F20113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Wykonawca odbierać będzie odpady 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 xml:space="preserve">z 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poszczególnych 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 xml:space="preserve">placówek 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>zgodnie z H</w:t>
      </w:r>
      <w:r w:rsidR="00AC4A7C" w:rsidRPr="00480843">
        <w:rPr>
          <w:rFonts w:ascii="Calibri Light" w:eastAsia="SimSun" w:hAnsi="Calibri Light" w:cs="Calibri Light"/>
          <w:color w:val="000000"/>
          <w:lang w:eastAsia="ar-SA"/>
        </w:rPr>
        <w:t>armonogram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em, </w:t>
      </w:r>
      <w:r w:rsidR="00DE2A4B" w:rsidRPr="00480843">
        <w:rPr>
          <w:rFonts w:ascii="Calibri Light" w:eastAsia="SimSun" w:hAnsi="Calibri Light" w:cs="Calibri Light"/>
          <w:color w:val="000000"/>
          <w:lang w:eastAsia="ar-SA"/>
        </w:rPr>
        <w:t>stanowiącym załącznik</w:t>
      </w: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 nr 1 do umowy;</w:t>
      </w:r>
    </w:p>
    <w:p w14:paraId="391C18C7" w14:textId="171EA24E" w:rsidR="00F20113" w:rsidRPr="00480843" w:rsidRDefault="00F20113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Wykonawca we własnym zakresie dokona załadunku odpadów na własny środek transportu;</w:t>
      </w:r>
    </w:p>
    <w:p w14:paraId="318DC74F" w14:textId="020D58A5" w:rsidR="00AC4A7C" w:rsidRPr="00480843" w:rsidRDefault="00AC4A7C" w:rsidP="00F20113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Wykonawca zobowiązuje się do dokonywania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 xml:space="preserve">na własny koszt 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napraw lub wymiany </w:t>
      </w:r>
      <w:r w:rsidR="000E214F" w:rsidRPr="00480843">
        <w:rPr>
          <w:rFonts w:ascii="Calibri Light" w:hAnsi="Calibri Light" w:cs="Calibri Light"/>
          <w:color w:val="000000"/>
          <w:lang w:eastAsia="ar-SA"/>
        </w:rPr>
        <w:t xml:space="preserve">uszkodzonych </w:t>
      </w:r>
      <w:r w:rsidRPr="00480843">
        <w:rPr>
          <w:rFonts w:ascii="Calibri Light" w:hAnsi="Calibri Light" w:cs="Calibri Light"/>
          <w:color w:val="000000"/>
          <w:lang w:eastAsia="ar-SA"/>
        </w:rPr>
        <w:t>pojemników w trybie normalnego zużycia.</w:t>
      </w:r>
    </w:p>
    <w:p w14:paraId="23C030CA" w14:textId="1AF4CCF7" w:rsidR="003666A3" w:rsidRPr="00480843" w:rsidRDefault="003666A3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Zamawiający w dowolnym momencie trwania umowy może zmienić harmonogram wywozu odpadów zawarty w załączniku nr 1 do umowy. Każda zmiana harmonogramu wymaga sporządzenia przez Zamawiającego aneksu do umowy. Zmiany mogą dotyczyć zarówno adresów placówek, wykreślenia zlikwidowanych placówek, dodania nowopowstałych placówek oraz częstotliwości wywozu odpadów.</w:t>
      </w:r>
    </w:p>
    <w:p w14:paraId="17B65197" w14:textId="483AD6BA" w:rsidR="00756AD8" w:rsidRPr="00480843" w:rsidRDefault="00756AD8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Zamawiający informuje, że ilości odpadów wskazane w załączniku nr 1 (Harmonogram) są ilościami maksymalnymi i w okresie realizacji zamówienia mogą ulec zmniejszeniu. Zamawiający zapłaci wyłącznie za rzeczywistą liczbę odebranych odpadów z zastrzeżeniem, że minimalny zakres przedmiotu zamówienia zostanie </w:t>
      </w:r>
      <w:r w:rsidR="00DE2A4B" w:rsidRPr="00480843">
        <w:rPr>
          <w:rFonts w:ascii="Calibri Light" w:hAnsi="Calibri Light" w:cs="Calibri Light"/>
        </w:rPr>
        <w:t>zrealizowany, w co</w:t>
      </w:r>
      <w:r w:rsidRPr="00480843">
        <w:rPr>
          <w:rFonts w:ascii="Calibri Light" w:hAnsi="Calibri Light" w:cs="Calibri Light"/>
        </w:rPr>
        <w:t xml:space="preserve"> najmniej 80 %.</w:t>
      </w:r>
    </w:p>
    <w:p w14:paraId="6C97DAC5" w14:textId="3273220E" w:rsidR="00424366" w:rsidRPr="00480843" w:rsidRDefault="00424366" w:rsidP="00424366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Wykonawca przez cały okres obowiązywania umowy musi posiadać wymagane przepisami prawa decyzje, zezwolenia, wpisy do odpowiednich rejestrów potwierdzające posiadanie uprawnień do wykonywania działalnoś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ci będącej przedmiotem umowy, w </w:t>
      </w:r>
      <w:r w:rsidRPr="00480843">
        <w:rPr>
          <w:rFonts w:ascii="Calibri Light" w:hAnsi="Calibri Light" w:cs="Calibri Light"/>
          <w:color w:val="000000"/>
          <w:lang w:eastAsia="ar-SA"/>
        </w:rPr>
        <w:t>szczególności określone w:</w:t>
      </w:r>
    </w:p>
    <w:p w14:paraId="3951225F" w14:textId="5C6C86C9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ustawie z dnia 14 grudnia 2012 r. o odpadach (t. j. Dz. U. z 2022 r. poz. 699),</w:t>
      </w:r>
    </w:p>
    <w:p w14:paraId="65ECF43B" w14:textId="7E298BFA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>ustawie z dnia 13 września 1996 r. o utrzymywaniu czy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stości i porządku w gminach (t.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j. Dz. U. z 2022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r. poz</w:t>
      </w:r>
      <w:r w:rsidRPr="00480843">
        <w:rPr>
          <w:rFonts w:ascii="Calibri Light" w:hAnsi="Calibri Light" w:cs="Calibri Light"/>
          <w:color w:val="000000"/>
          <w:lang w:eastAsia="ar-SA"/>
        </w:rPr>
        <w:t>. 2519),</w:t>
      </w:r>
    </w:p>
    <w:p w14:paraId="6E87D590" w14:textId="4D209001" w:rsidR="00424366" w:rsidRPr="00480843" w:rsidRDefault="00424366" w:rsidP="00424366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ustawie z dnia 27 kwietnia 2001 r. – Prawo ochrony środowiska (t. j. Dz. U. z 2022 r. poz. 2556).</w:t>
      </w:r>
    </w:p>
    <w:p w14:paraId="46ED108B" w14:textId="6105229D" w:rsidR="00EB7F1E" w:rsidRPr="00480843" w:rsidRDefault="00424366" w:rsidP="00EB7F1E">
      <w:pPr>
        <w:pStyle w:val="Akapitzlist"/>
        <w:numPr>
          <w:ilvl w:val="3"/>
          <w:numId w:val="18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Wykonawca oświadcza, że realizacja przedmiotu umowy wykonywana będzie </w:t>
      </w:r>
      <w:r w:rsidRPr="00480843">
        <w:rPr>
          <w:rFonts w:ascii="Calibri Light" w:hAnsi="Calibri Light" w:cs="Calibri Light"/>
        </w:rPr>
        <w:t xml:space="preserve">pojazdami przystosowanymi do odbierania wskazanych w § 1 ust. 2 rodzajów </w:t>
      </w:r>
      <w:r w:rsidR="00DE2A4B" w:rsidRPr="00480843">
        <w:rPr>
          <w:rFonts w:ascii="Calibri Light" w:hAnsi="Calibri Light" w:cs="Calibri Light"/>
        </w:rPr>
        <w:t>odpadów komunalnych</w:t>
      </w:r>
      <w:r w:rsidRPr="00480843">
        <w:rPr>
          <w:rFonts w:ascii="Calibri Light" w:hAnsi="Calibri Light" w:cs="Calibri Light"/>
        </w:rPr>
        <w:t>, które spełniają europejskie</w:t>
      </w:r>
      <w:r w:rsidR="00EB7F1E" w:rsidRPr="00480843">
        <w:rPr>
          <w:rFonts w:ascii="Calibri Light" w:hAnsi="Calibri Light" w:cs="Calibri Light"/>
        </w:rPr>
        <w:t xml:space="preserve"> standardy emisji spalin E</w:t>
      </w:r>
      <w:r w:rsidR="00645F10">
        <w:rPr>
          <w:rFonts w:ascii="Calibri Light" w:hAnsi="Calibri Light" w:cs="Calibri Light"/>
        </w:rPr>
        <w:t>uro</w:t>
      </w:r>
      <w:r w:rsidR="00EB7F1E" w:rsidRPr="00480843">
        <w:rPr>
          <w:rFonts w:ascii="Calibri Light" w:hAnsi="Calibri Light" w:cs="Calibri Light"/>
        </w:rPr>
        <w:t xml:space="preserve"> 5, z zastrzeżeniem ust. 6</w:t>
      </w:r>
      <w:r w:rsidR="00196EFA" w:rsidRPr="00480843">
        <w:rPr>
          <w:rStyle w:val="Odwoanieprzypisudolnego"/>
          <w:rFonts w:ascii="Calibri Light" w:hAnsi="Calibri Light" w:cs="Calibri Light"/>
          <w:color w:val="000000"/>
          <w:lang w:eastAsia="ar-SA"/>
        </w:rPr>
        <w:footnoteReference w:id="1"/>
      </w:r>
      <w:r w:rsidR="00EB7F1E" w:rsidRPr="00480843">
        <w:rPr>
          <w:rFonts w:ascii="Calibri Light" w:hAnsi="Calibri Light" w:cs="Calibri Light"/>
        </w:rPr>
        <w:t>.</w:t>
      </w:r>
      <w:r w:rsidR="00EB7F1E" w:rsidRPr="00480843">
        <w:rPr>
          <w:rStyle w:val="Odwoanieprzypisudolnego"/>
          <w:rFonts w:ascii="Calibri Light" w:hAnsi="Calibri Light" w:cs="Calibri Light"/>
          <w:color w:val="000000"/>
          <w:lang w:eastAsia="ar-SA"/>
        </w:rPr>
        <w:t xml:space="preserve"> </w:t>
      </w:r>
    </w:p>
    <w:p w14:paraId="5742B99D" w14:textId="6042CF82" w:rsidR="00EB7F1E" w:rsidRPr="00480843" w:rsidRDefault="00EB7F1E" w:rsidP="00EB7F1E">
      <w:pPr>
        <w:pStyle w:val="Akapitzlist"/>
        <w:numPr>
          <w:ilvl w:val="3"/>
          <w:numId w:val="18"/>
        </w:numPr>
        <w:spacing w:line="360" w:lineRule="auto"/>
        <w:ind w:left="426" w:hanging="426"/>
        <w:jc w:val="both"/>
        <w:rPr>
          <w:rFonts w:ascii="Calibri Light" w:hAnsi="Calibri Light" w:cs="Calibri Light"/>
          <w:b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Wykonawca deklaruje / - nie deklaruje, że realizacja zamówienia odbywać się będzie z wykorzystaniem samochodów </w:t>
      </w:r>
      <w:r w:rsidRPr="00480843">
        <w:rPr>
          <w:rFonts w:ascii="Calibri Light" w:hAnsi="Calibri Light" w:cs="Calibri Light"/>
        </w:rPr>
        <w:t>przystosowanych do odbierania odpadów komunalnych, z których co najmniej 50% będzie spełniać wymagania dotyczące norm poziomu emisji spalin Euro 6</w:t>
      </w:r>
      <w:r w:rsidR="00196EFA" w:rsidRPr="00480843">
        <w:rPr>
          <w:rStyle w:val="Odwoanieprzypisudolnego"/>
          <w:rFonts w:ascii="Calibri Light" w:hAnsi="Calibri Light" w:cs="Calibri Light"/>
        </w:rPr>
        <w:footnoteReference w:id="2"/>
      </w:r>
      <w:r w:rsidRPr="00480843">
        <w:rPr>
          <w:rFonts w:ascii="Calibri Light" w:hAnsi="Calibri Light" w:cs="Calibri Light"/>
        </w:rPr>
        <w:t>.</w:t>
      </w:r>
    </w:p>
    <w:p w14:paraId="12FD2CCF" w14:textId="1C97E0B6" w:rsidR="00424366" w:rsidRPr="00480843" w:rsidRDefault="00424366" w:rsidP="00EB7F1E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 trakcie realizacji zamówienia na wezwanie Zamawiającego, w wyznaczonym w tym wezwaniu terminie, Wykonawca przedłoży Zamawiającemu dokumenty, w celu potwierdzenia, że samochody spełniają wymagania, o których mowa w ust. </w:t>
      </w:r>
      <w:r w:rsidR="001067BE">
        <w:rPr>
          <w:rFonts w:ascii="Calibri Light" w:hAnsi="Calibri Light" w:cs="Calibri Light"/>
          <w:color w:val="000000"/>
          <w:lang w:eastAsia="ar-SA"/>
        </w:rPr>
        <w:t xml:space="preserve">5 i </w:t>
      </w:r>
      <w:r w:rsidR="00F35B93" w:rsidRPr="00480843">
        <w:rPr>
          <w:rFonts w:ascii="Calibri Light" w:hAnsi="Calibri Light" w:cs="Calibri Light"/>
          <w:color w:val="000000"/>
          <w:lang w:eastAsia="ar-SA"/>
        </w:rPr>
        <w:t>6</w:t>
      </w:r>
      <w:r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15ACBCC5" w14:textId="3712D3AE" w:rsidR="00424366" w:rsidRPr="00480843" w:rsidRDefault="00DE2A4B" w:rsidP="007C5CA9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 przypadku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 xml:space="preserve">, gdy Wykonawca nie złoży dokumentów, o których mowa w ust. </w:t>
      </w:r>
      <w:r w:rsidR="00F35B93" w:rsidRPr="00480843">
        <w:rPr>
          <w:rFonts w:ascii="Calibri Light" w:hAnsi="Calibri Light" w:cs="Calibri Light"/>
          <w:color w:val="000000"/>
          <w:lang w:eastAsia="ar-SA"/>
        </w:rPr>
        <w:t>7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>, będą one niezgodne z prawdą lub nie potwierdzą spełn</w:t>
      </w:r>
      <w:r w:rsidR="00E63AE4" w:rsidRPr="00480843">
        <w:rPr>
          <w:rFonts w:ascii="Calibri Light" w:hAnsi="Calibri Light" w:cs="Calibri Light"/>
          <w:color w:val="000000"/>
          <w:lang w:eastAsia="ar-SA"/>
        </w:rPr>
        <w:t>ienia przez Wykonawcę wymogu, o 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 xml:space="preserve">którym mowa w ust. </w:t>
      </w:r>
      <w:r w:rsidR="00F35B93" w:rsidRPr="00480843">
        <w:rPr>
          <w:rFonts w:ascii="Calibri Light" w:hAnsi="Calibri Light" w:cs="Calibri Light"/>
          <w:color w:val="000000"/>
          <w:lang w:eastAsia="ar-SA"/>
        </w:rPr>
        <w:t>6</w:t>
      </w:r>
      <w:r w:rsidR="00424366" w:rsidRPr="00480843">
        <w:rPr>
          <w:rFonts w:ascii="Calibri Light" w:hAnsi="Calibri Light" w:cs="Calibri Light"/>
          <w:color w:val="000000"/>
          <w:lang w:eastAsia="ar-SA"/>
        </w:rPr>
        <w:t>, Zamawiający będzie uprawiony do naliczenia kar</w:t>
      </w:r>
      <w:r w:rsidR="007C5CA9" w:rsidRPr="00480843">
        <w:rPr>
          <w:rFonts w:ascii="Calibri Light" w:hAnsi="Calibri Light" w:cs="Calibri Light"/>
          <w:color w:val="000000"/>
          <w:lang w:eastAsia="ar-SA"/>
        </w:rPr>
        <w:t xml:space="preserve">y umownej zgodnie z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>7</w:t>
      </w:r>
      <w:r w:rsidR="007C5CA9"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4E71C395" w14:textId="1E85ED46" w:rsidR="005E7047" w:rsidRPr="00480843" w:rsidRDefault="005E7047" w:rsidP="00DE2A4B">
      <w:pPr>
        <w:pStyle w:val="Akapitzlist"/>
        <w:numPr>
          <w:ilvl w:val="3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Zamawiający zobowiązuje się do:</w:t>
      </w:r>
    </w:p>
    <w:p w14:paraId="7D6914ED" w14:textId="1B27B561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wskazania utwardzonego miejsca na ustawienie pojemników na odpady zgodnie z obowiązującymi przepisami prawa budowlanego i drogowego oraz przepisami BHP;</w:t>
      </w:r>
    </w:p>
    <w:p w14:paraId="4354B438" w14:textId="441DD59D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zapewnienia prawidłowej eksploatacji w/w pojemników zgodnie z ich przeznaczeniem, m.in. przez niedopuszczenie do gromadzenia w nich odpadów w postaci gruzu,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ziemi, odpadów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niebezpiecznych oraz niedopuszczania do spalania odpadów w pojemniku;</w:t>
      </w:r>
    </w:p>
    <w:p w14:paraId="2392A661" w14:textId="03D4458D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zapewnienia prawidłowego dojazdu do miejsca gromadzenia odpadów;</w:t>
      </w:r>
    </w:p>
    <w:p w14:paraId="4C05AF81" w14:textId="3A448496" w:rsidR="005E7047" w:rsidRPr="00480843" w:rsidRDefault="005E7047" w:rsidP="00DE2A4B">
      <w:pPr>
        <w:pStyle w:val="Akapitzlist"/>
        <w:numPr>
          <w:ilvl w:val="0"/>
          <w:numId w:val="32"/>
        </w:numPr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 xml:space="preserve">zabezpieczenia pojemników będących własnością Wykonawcy przed kradzieżą, zniszczeniem bądź spaleniem itp. </w:t>
      </w:r>
    </w:p>
    <w:p w14:paraId="1C426725" w14:textId="77777777" w:rsidR="005E7047" w:rsidRPr="00480843" w:rsidRDefault="00501CF5" w:rsidP="005E7047">
      <w:pPr>
        <w:pStyle w:val="Akapitzlist"/>
        <w:numPr>
          <w:ilvl w:val="3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Ze strony Wykonawcy w sprawach realizacji usługi kontaktować się należy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480843">
        <w:rPr>
          <w:rFonts w:ascii="Calibri Light" w:hAnsi="Calibri Light" w:cs="Calibri Light"/>
          <w:color w:val="000000"/>
          <w:lang w:eastAsia="ar-SA"/>
        </w:rPr>
        <w:t>z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ab/>
        <w:t xml:space="preserve"> nr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telefon </w:t>
      </w:r>
      <w:r w:rsidR="005E7047" w:rsidRPr="00480843">
        <w:rPr>
          <w:rFonts w:ascii="Calibri Light" w:hAnsi="Calibri Light" w:cs="Calibri Light"/>
          <w:color w:val="000000"/>
          <w:lang w:eastAsia="ar-SA"/>
        </w:rPr>
        <w:tab/>
      </w:r>
      <w:r w:rsidRPr="00480843">
        <w:rPr>
          <w:rFonts w:ascii="Calibri Light" w:hAnsi="Calibri Light" w:cs="Calibri Light"/>
          <w:iCs/>
          <w:color w:val="000000"/>
          <w:lang w:eastAsia="ar-SA"/>
        </w:rPr>
        <w:t xml:space="preserve">, </w:t>
      </w:r>
      <w:r w:rsidR="005E7047" w:rsidRPr="00480843">
        <w:rPr>
          <w:rFonts w:ascii="Calibri Light" w:hAnsi="Calibri Light" w:cs="Calibri Light"/>
          <w:iCs/>
          <w:color w:val="000000"/>
          <w:lang w:eastAsia="ar-SA"/>
        </w:rPr>
        <w:t>e</w:t>
      </w:r>
      <w:r w:rsidRPr="00480843">
        <w:rPr>
          <w:rFonts w:ascii="Calibri Light" w:hAnsi="Calibri Light" w:cs="Calibri Light"/>
          <w:iCs/>
          <w:color w:val="000000"/>
          <w:lang w:eastAsia="ar-SA"/>
        </w:rPr>
        <w:t>mail:</w:t>
      </w:r>
      <w:r w:rsidR="005E7047" w:rsidRPr="00480843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1010ECA9" w14:textId="6DC34002" w:rsidR="005E7047" w:rsidRPr="00480843" w:rsidRDefault="005E7047" w:rsidP="005E7047">
      <w:pPr>
        <w:pStyle w:val="Akapitzlist"/>
        <w:numPr>
          <w:ilvl w:val="3"/>
          <w:numId w:val="18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Ze strony Zamawiającego w sprawach realizacji usługi kontaktować się należy z </w:t>
      </w:r>
      <w:r w:rsidRPr="00480843">
        <w:rPr>
          <w:rFonts w:ascii="Calibri Light" w:hAnsi="Calibri Light" w:cs="Calibri Light"/>
          <w:color w:val="000000"/>
          <w:lang w:eastAsia="ar-SA"/>
        </w:rPr>
        <w:tab/>
        <w:t xml:space="preserve"> nr telefon </w:t>
      </w:r>
      <w:r w:rsidRPr="00480843">
        <w:rPr>
          <w:rFonts w:ascii="Calibri Light" w:hAnsi="Calibri Light" w:cs="Calibri Light"/>
          <w:color w:val="000000"/>
          <w:lang w:eastAsia="ar-SA"/>
        </w:rPr>
        <w:tab/>
      </w:r>
      <w:r w:rsidRPr="00480843">
        <w:rPr>
          <w:rFonts w:ascii="Calibri Light" w:hAnsi="Calibri Light" w:cs="Calibri Light"/>
          <w:iCs/>
          <w:color w:val="000000"/>
          <w:lang w:eastAsia="ar-SA"/>
        </w:rPr>
        <w:t>, email:</w:t>
      </w:r>
      <w:r w:rsidRPr="00480843">
        <w:rPr>
          <w:rFonts w:ascii="Calibri Light" w:hAnsi="Calibri Light" w:cs="Calibri Light"/>
          <w:iCs/>
          <w:color w:val="000000"/>
          <w:lang w:eastAsia="ar-SA"/>
        </w:rPr>
        <w:tab/>
        <w:t xml:space="preserve"> .</w:t>
      </w:r>
    </w:p>
    <w:p w14:paraId="2C5926D3" w14:textId="087D275E" w:rsidR="00340638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3</w:t>
      </w:r>
    </w:p>
    <w:p w14:paraId="6942B7EF" w14:textId="78EBB98B" w:rsidR="00340638" w:rsidRPr="00480843" w:rsidRDefault="00340638" w:rsidP="00DC5AA4">
      <w:pPr>
        <w:pStyle w:val="Nagwek1"/>
        <w:rPr>
          <w:rFonts w:cs="Calibri Light"/>
          <w:szCs w:val="24"/>
        </w:rPr>
      </w:pPr>
      <w:r w:rsidRPr="00480843">
        <w:rPr>
          <w:rFonts w:cs="Calibri Light"/>
          <w:szCs w:val="24"/>
        </w:rPr>
        <w:t>Termin realizacji umowy</w:t>
      </w:r>
    </w:p>
    <w:p w14:paraId="5D052466" w14:textId="092A3A4E" w:rsidR="00766878" w:rsidRPr="00480843" w:rsidRDefault="00340638" w:rsidP="00AA776B">
      <w:pPr>
        <w:tabs>
          <w:tab w:val="left" w:pos="426"/>
          <w:tab w:val="left" w:leader="dot" w:pos="5670"/>
          <w:tab w:val="left" w:leader="dot" w:pos="8222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Termin realizacji przedmiotu umowy: od dnia </w:t>
      </w:r>
      <w:r w:rsidR="00AA776B" w:rsidRPr="00480843">
        <w:rPr>
          <w:rFonts w:ascii="Calibri Light" w:hAnsi="Calibri Light" w:cs="Calibri Light"/>
          <w:sz w:val="24"/>
          <w:szCs w:val="24"/>
        </w:rPr>
        <w:tab/>
      </w:r>
      <w:r w:rsidRPr="00480843">
        <w:rPr>
          <w:rFonts w:ascii="Calibri Light" w:hAnsi="Calibri Light" w:cs="Calibri Light"/>
          <w:sz w:val="24"/>
          <w:szCs w:val="24"/>
        </w:rPr>
        <w:t xml:space="preserve">do dnia </w:t>
      </w:r>
      <w:r w:rsidR="00AA776B" w:rsidRPr="00480843">
        <w:rPr>
          <w:rFonts w:ascii="Calibri Light" w:hAnsi="Calibri Light" w:cs="Calibri Light"/>
          <w:sz w:val="24"/>
          <w:szCs w:val="24"/>
        </w:rPr>
        <w:tab/>
      </w:r>
      <w:r w:rsidRPr="00480843">
        <w:rPr>
          <w:rFonts w:ascii="Calibri Light" w:hAnsi="Calibri Light" w:cs="Calibri Light"/>
          <w:sz w:val="24"/>
          <w:szCs w:val="24"/>
        </w:rPr>
        <w:t>.</w:t>
      </w:r>
    </w:p>
    <w:p w14:paraId="7E86A9AD" w14:textId="593CA760" w:rsidR="00340638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4</w:t>
      </w:r>
    </w:p>
    <w:p w14:paraId="0F2857D3" w14:textId="1BCDCC6F" w:rsidR="00340638" w:rsidRPr="00480843" w:rsidRDefault="00340638" w:rsidP="00DC5AA4">
      <w:pPr>
        <w:pStyle w:val="Nagwek1"/>
        <w:rPr>
          <w:rFonts w:cs="Calibri Light"/>
          <w:szCs w:val="24"/>
        </w:rPr>
      </w:pPr>
      <w:r w:rsidRPr="00480843">
        <w:rPr>
          <w:rFonts w:cs="Calibri Light"/>
          <w:szCs w:val="24"/>
        </w:rPr>
        <w:t>Obowiązek zatrudnienia na podstawie umowy o pracę</w:t>
      </w:r>
    </w:p>
    <w:p w14:paraId="54BCC644" w14:textId="77777777" w:rsidR="00501CF5" w:rsidRPr="00480843" w:rsidRDefault="00340638" w:rsidP="004F4887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Zamawiający wymaga, aby w ramach realizacji umowy czynności bezpośrednio związane z wykonywaniem usług tj.: </w:t>
      </w:r>
    </w:p>
    <w:p w14:paraId="16FF1CC6" w14:textId="1433B983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kierowanie pojazdami przeznaczonymi do wywozu odpadów,</w:t>
      </w:r>
    </w:p>
    <w:p w14:paraId="53FF949F" w14:textId="2FC8F78C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obsługa załadunku odpadów do pojazdów,</w:t>
      </w:r>
    </w:p>
    <w:p w14:paraId="0EF5768D" w14:textId="7AA6110B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sprawowanie nadzoru nad realizacją przedmiotu umowy,</w:t>
      </w:r>
    </w:p>
    <w:p w14:paraId="79D1AA14" w14:textId="7E8567EA" w:rsidR="00501CF5" w:rsidRPr="00480843" w:rsidRDefault="00501CF5" w:rsidP="00501CF5">
      <w:pPr>
        <w:pStyle w:val="Akapitzlist"/>
        <w:numPr>
          <w:ilvl w:val="1"/>
          <w:numId w:val="21"/>
        </w:numPr>
        <w:tabs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sprawozdawczość i raportowanie.</w:t>
      </w:r>
    </w:p>
    <w:p w14:paraId="62481115" w14:textId="4EB55D68" w:rsidR="00340638" w:rsidRPr="00480843" w:rsidRDefault="00340638" w:rsidP="00E63AE4">
      <w:pPr>
        <w:spacing w:after="0" w:line="360" w:lineRule="auto"/>
        <w:ind w:left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były wykonywane przez osoby zatrudnione na umowę o pracę </w:t>
      </w:r>
      <w:r w:rsidR="00501CF5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rozumieniu ustawy z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dnia 26 cz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erwca 1974 r. Kodeks Pracy (Dz.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U. z 2022 r. poz. 1510) </w:t>
      </w:r>
      <w:r w:rsidRPr="00480843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01C44E7D" w14:textId="0503E18C" w:rsidR="00340638" w:rsidRPr="00480843" w:rsidRDefault="00340638" w:rsidP="00501CF5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6303CE8D" w14:textId="77777777" w:rsidR="00340638" w:rsidRPr="00480843" w:rsidRDefault="00340638" w:rsidP="00501CF5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Zatrudnienie osób, o których mowa w ust. 1 powinno trwać nieprzerwalnie przez cały okres realizacji umowy. </w:t>
      </w:r>
    </w:p>
    <w:p w14:paraId="2417D975" w14:textId="77777777" w:rsidR="00340638" w:rsidRPr="00480843" w:rsidRDefault="00340638" w:rsidP="00501CF5">
      <w:pPr>
        <w:numPr>
          <w:ilvl w:val="0"/>
          <w:numId w:val="21"/>
        </w:numPr>
        <w:spacing w:after="100" w:afterAutospacing="1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czynności, o których mowa w ust.1. Zamawiający uprawniony jest w szczególności do:</w:t>
      </w:r>
    </w:p>
    <w:p w14:paraId="41FE2D01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oświadczeń i dokumentów w zakresie potwierdzenia spełniania ww. wymogów i dokonywania ich oceny;</w:t>
      </w:r>
    </w:p>
    <w:p w14:paraId="4F114E7D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wyjaśnień w przypadku wątpliwości w zakresie potwierdzenia spełniania ww. warunków;</w:t>
      </w:r>
    </w:p>
    <w:p w14:paraId="65FCE40E" w14:textId="77777777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przeprowadzania kontroli w miejscu wykonywania zamówienia.</w:t>
      </w:r>
    </w:p>
    <w:p w14:paraId="31C5D457" w14:textId="53B22829" w:rsidR="00340638" w:rsidRPr="00480843" w:rsidRDefault="00340638" w:rsidP="00501CF5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na każde wezwanie Zamawiającego, w wyznaczonym w tym wezwaniu terminie, Wykonawca przedłoży Zamawiaj</w:t>
      </w:r>
      <w:r w:rsidR="00E63AE4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ącemu wskazane poniżej dowody w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celu potwierdzenia spełnienia wymogu zatrudnienia na podstawie umowy o pracę przez Wykonawcę lub podwykonawcę osób wykonujących czynności, o kt</w:t>
      </w:r>
      <w:r w:rsidR="00E63AE4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órych mowa w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ust. 1 w trakcie realizacji zamówienia:</w:t>
      </w:r>
    </w:p>
    <w:p w14:paraId="0D6FCCA0" w14:textId="1423F94D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oświadczenie Wykonawcy lub podwykonawcy o za</w:t>
      </w:r>
      <w:r w:rsidR="00E63AE4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trudnieniu na podstawie umowy o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1509C063" w14:textId="59FACD5A" w:rsidR="00340638" w:rsidRPr="00480843" w:rsidRDefault="00340638" w:rsidP="00501CF5">
      <w:pPr>
        <w:numPr>
          <w:ilvl w:val="1"/>
          <w:numId w:val="21"/>
        </w:numPr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zaświadczenie właściwej terenowo jednostki organizacyjnej Zakładu Ubezpieczeń Społecznych lub Kasy Rolniczego Ubezpieczenia Społecznego albo innego dokumentu, potwierdzające opłacanie przez Wykonawcę lub podwykonawcę skład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ek na ubezpieczenia społeczne i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zdrowotne z tytułu zatrudnienia na podstawie umów o pracę za ostatni okres rozliczeniowy.</w:t>
      </w:r>
    </w:p>
    <w:p w14:paraId="32265A87" w14:textId="54F6EB4C" w:rsidR="00340638" w:rsidRPr="00480843" w:rsidRDefault="00340638" w:rsidP="00501CF5">
      <w:pPr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 § </w:t>
      </w:r>
      <w:r w:rsidR="00FF6498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7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ust. 2 pkt.</w:t>
      </w:r>
      <w:r w:rsidR="00FF6498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2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umowy. Niezłożenie przez Wykonawcę w wyznaczonym przez Zamawiającego terminie żądanych dowodów w celu potwierdzenia spełnienia przez Wykonawcę lub podwykonawcę wymogu zatrudnienia na podstawie umowy o pracę traktowane </w:t>
      </w:r>
      <w:r w:rsidR="00DE2A4B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będzie, jako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niespełnienie przez Wykonawcę lub podwykonawcę wymogu zatrudnienia na podstawie umowy o</w:t>
      </w:r>
      <w:r w:rsidR="00B30FBF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 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pracę osób wykonujących czynności, o których mowa w ust. 1. W przypadku uzasadnionych </w:t>
      </w:r>
      <w:r w:rsidR="00DE2A4B"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wątpliwości, co</w:t>
      </w: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506FD47F" w14:textId="77777777" w:rsidR="00350089" w:rsidRDefault="00350089">
      <w:pPr>
        <w:suppressAutoHyphens w:val="0"/>
        <w:spacing w:after="160" w:line="259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046BA83E" w14:textId="49B56EFE" w:rsidR="00340638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lastRenderedPageBreak/>
        <w:t>§ 5</w:t>
      </w:r>
    </w:p>
    <w:p w14:paraId="3121F2AB" w14:textId="77777777" w:rsidR="00340638" w:rsidRPr="00480843" w:rsidRDefault="00340638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Wynagrodzenie i warunki płatności</w:t>
      </w:r>
    </w:p>
    <w:p w14:paraId="22AC6EDE" w14:textId="6AB88B25" w:rsidR="004C04F9" w:rsidRPr="00480843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Strony ustalają, że za wykonanie usług, o których mowa w § 1 zgodnie z niniejszą umową Zamawiający zapłaci Wykonawcy cenę ustaloną na podstawie złożonej przez Wykonawcę oferty, w wysokości </w:t>
      </w:r>
      <w:r w:rsidR="00DE2A4B" w:rsidRPr="00480843">
        <w:rPr>
          <w:rFonts w:ascii="Calibri Light" w:hAnsi="Calibri Light" w:cs="Calibri Light"/>
        </w:rPr>
        <w:t>nieprzekraczającej</w:t>
      </w:r>
      <w:r w:rsidRPr="00480843">
        <w:rPr>
          <w:rFonts w:ascii="Calibri Light" w:hAnsi="Calibri Light" w:cs="Calibri Light"/>
        </w:rPr>
        <w:t xml:space="preserve"> kwoty: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 zł brutto</w:t>
      </w:r>
      <w:r w:rsidR="005E7047" w:rsidRPr="00480843">
        <w:rPr>
          <w:rFonts w:ascii="Calibri Light" w:hAnsi="Calibri Light" w:cs="Calibri Light"/>
        </w:rPr>
        <w:t xml:space="preserve"> </w:t>
      </w:r>
      <w:r w:rsidRPr="00480843">
        <w:rPr>
          <w:rFonts w:ascii="Calibri Light" w:hAnsi="Calibri Light" w:cs="Calibri Light"/>
        </w:rPr>
        <w:t xml:space="preserve">(słownie: </w:t>
      </w:r>
      <w:r w:rsidR="005E7047" w:rsidRPr="00480843">
        <w:rPr>
          <w:rFonts w:ascii="Calibri Light" w:hAnsi="Calibri Light" w:cs="Calibri Light"/>
        </w:rPr>
        <w:tab/>
        <w:t>………</w:t>
      </w:r>
      <w:r w:rsidRPr="00480843">
        <w:rPr>
          <w:rFonts w:ascii="Calibri Light" w:hAnsi="Calibri Light" w:cs="Calibri Light"/>
        </w:rPr>
        <w:t xml:space="preserve">), w tym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% stawka podatku </w:t>
      </w:r>
      <w:r w:rsidR="00DE2A4B" w:rsidRPr="00480843">
        <w:rPr>
          <w:rFonts w:ascii="Calibri Light" w:hAnsi="Calibri Light" w:cs="Calibri Light"/>
        </w:rPr>
        <w:t>VAT w</w:t>
      </w:r>
      <w:r w:rsidRPr="00480843">
        <w:rPr>
          <w:rFonts w:ascii="Calibri Light" w:hAnsi="Calibri Light" w:cs="Calibri Light"/>
        </w:rPr>
        <w:t xml:space="preserve"> wysokości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, kwota netto: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>zł.</w:t>
      </w:r>
    </w:p>
    <w:p w14:paraId="114A2D82" w14:textId="4CF7F5FB" w:rsidR="005C5336" w:rsidRPr="00480843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Ustala s</w:t>
      </w:r>
      <w:r w:rsidR="005C5336" w:rsidRPr="00480843">
        <w:rPr>
          <w:rFonts w:ascii="Calibri Light" w:hAnsi="Calibri Light" w:cs="Calibri Light"/>
        </w:rPr>
        <w:t>ię następujące ceny jednostkowe</w:t>
      </w:r>
      <w:r w:rsidRPr="00480843">
        <w:rPr>
          <w:rFonts w:ascii="Calibri Light" w:hAnsi="Calibri Light" w:cs="Calibri Light"/>
        </w:rPr>
        <w:t>:</w:t>
      </w:r>
    </w:p>
    <w:tbl>
      <w:tblPr>
        <w:tblW w:w="92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estawienie cen jednostkowych"/>
        <w:tblDescription w:val="Tabela zwiera zestawienie ceny jednostkowych za poszczegolny rodzaj pojemnika na odpady w zalezności od pojemności, ilość liczby wywozów oraz wartość brutto oferty  "/>
      </w:tblPr>
      <w:tblGrid>
        <w:gridCol w:w="709"/>
        <w:gridCol w:w="1843"/>
        <w:gridCol w:w="1417"/>
        <w:gridCol w:w="1433"/>
        <w:gridCol w:w="1975"/>
        <w:gridCol w:w="1843"/>
      </w:tblGrid>
      <w:tr w:rsidR="006A753C" w:rsidRPr="00480843" w14:paraId="4943E628" w14:textId="77777777" w:rsidTr="00DC5AA4">
        <w:trPr>
          <w:trHeight w:hRule="exact" w:val="213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67B77" w14:textId="7A5E7FD5" w:rsidR="006A753C" w:rsidRPr="00480843" w:rsidRDefault="005C5336" w:rsidP="005C5336">
            <w:pPr>
              <w:tabs>
                <w:tab w:val="left" w:pos="566"/>
              </w:tabs>
              <w:spacing w:after="0" w:line="288" w:lineRule="auto"/>
              <w:ind w:left="12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br w:type="page"/>
            </w:r>
            <w:r w:rsidR="006A753C" w:rsidRPr="00480843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B8F99" w14:textId="77777777" w:rsidR="006A753C" w:rsidRPr="00480843" w:rsidRDefault="006A753C" w:rsidP="005C5336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C043" w14:textId="77777777" w:rsidR="006A753C" w:rsidRPr="00480843" w:rsidRDefault="006A753C" w:rsidP="005C5336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CC8D1" w14:textId="77777777" w:rsidR="006A753C" w:rsidRPr="00480843" w:rsidRDefault="006A753C" w:rsidP="005C5336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EB25" w14:textId="77777777" w:rsidR="006A753C" w:rsidRPr="00480843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4808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480843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77C9AF86" w14:textId="77777777" w:rsidR="006A753C" w:rsidRPr="00480843" w:rsidRDefault="006A753C" w:rsidP="005C5336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93A8" w14:textId="77777777" w:rsidR="006A753C" w:rsidRPr="00480843" w:rsidRDefault="006A753C" w:rsidP="005C5336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0B03DC4" w14:textId="77777777" w:rsidR="006A753C" w:rsidRPr="00480843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643E68B5" w14:textId="77777777" w:rsidR="006A753C" w:rsidRPr="00480843" w:rsidRDefault="006A753C" w:rsidP="005C5336">
            <w:pPr>
              <w:spacing w:after="0"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480843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480843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480843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6A753C" w:rsidRPr="00480843" w14:paraId="1E571791" w14:textId="77777777" w:rsidTr="00DC5AA4">
        <w:trPr>
          <w:trHeight w:hRule="exact" w:val="44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176C7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69FDE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A685" w14:textId="77777777" w:rsidR="006A753C" w:rsidRPr="00480843" w:rsidRDefault="006A753C" w:rsidP="001A6E97">
            <w:pPr>
              <w:spacing w:after="0" w:line="288" w:lineRule="auto"/>
              <w:ind w:left="143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40FDE" w14:textId="77777777" w:rsidR="006A753C" w:rsidRPr="00480843" w:rsidRDefault="006A753C" w:rsidP="001A6E97">
            <w:pPr>
              <w:spacing w:after="0" w:line="288" w:lineRule="auto"/>
              <w:ind w:left="159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6492" w14:textId="77777777" w:rsidR="006A753C" w:rsidRPr="00480843" w:rsidRDefault="006A753C" w:rsidP="001A6E97">
            <w:pPr>
              <w:spacing w:after="0"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F79D" w14:textId="77777777" w:rsidR="006A753C" w:rsidRPr="00480843" w:rsidRDefault="006A753C" w:rsidP="001A6E97">
            <w:pPr>
              <w:spacing w:after="0"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</w:tr>
      <w:tr w:rsidR="006A753C" w:rsidRPr="00480843" w14:paraId="2F1FDFB4" w14:textId="77777777" w:rsidTr="00DC5AA4">
        <w:trPr>
          <w:trHeight w:val="54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FE973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F1B9719" w14:textId="1E110B87" w:rsidR="006A753C" w:rsidRPr="00480843" w:rsidRDefault="000E214F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r w:rsidR="006A753C" w:rsidRPr="00480843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8E5F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1100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2A8C2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560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D092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76CA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54B53DBF" w14:textId="77777777" w:rsidTr="00DC5AA4">
        <w:trPr>
          <w:trHeight w:val="55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5B855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0D7AB5" w14:textId="480F06B0" w:rsidR="006A753C" w:rsidRPr="00480843" w:rsidRDefault="000E214F" w:rsidP="000E214F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r w:rsidR="006A753C" w:rsidRPr="00480843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5E7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B61B8" w14:textId="7C267D01" w:rsidR="006A753C" w:rsidRPr="00480843" w:rsidRDefault="00FB7751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AF88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A628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153E6436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EB3D5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15DE59" w14:textId="7E4989E9" w:rsidR="006A753C" w:rsidRPr="00480843" w:rsidRDefault="000E214F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r w:rsidR="006A753C" w:rsidRPr="00480843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2B9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F5663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80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9C3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627B7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58509197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71F19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0AD64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papier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AEB9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39712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594B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5E3A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2354A78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E2260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99285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papier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C364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2D3AE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168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99E6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BE4E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7CD7FC66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CB7C0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1E6F6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papier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5DA2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660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300C4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168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5537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EFC0B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0DB309C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ABD0F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3A06C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metale i tworzywa sztuczne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1D03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120L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BC466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3B65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7054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3FAF9804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BDBA9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6A23C" w14:textId="77777777" w:rsidR="006A753C" w:rsidRPr="00480843" w:rsidRDefault="006A753C" w:rsidP="001A6E97">
            <w:pPr>
              <w:spacing w:after="0" w:line="288" w:lineRule="auto"/>
              <w:ind w:left="142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metale i tworzywa sztuczne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A859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91BEC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280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126A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C32A4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740F0591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7B482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4BE02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4A50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1B502" w14:textId="204A9A80" w:rsidR="006A753C" w:rsidRPr="00480843" w:rsidRDefault="00FB7751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9CE51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C2EE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3B1C838B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57519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A2FCE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9EB8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DCB1E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0250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6452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10F9E72C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F3899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B1BE7" w14:textId="43A7AFF9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odpady </w:t>
            </w:r>
            <w:r w:rsidR="000E214F" w:rsidRPr="00480843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480843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29FB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983CF" w14:textId="3438A549" w:rsidR="006A753C" w:rsidRPr="00480843" w:rsidRDefault="00FB7751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336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7F55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B9F44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A753C" w:rsidRPr="00480843" w14:paraId="22AE02DE" w14:textId="77777777" w:rsidTr="00DC5AA4">
        <w:trPr>
          <w:trHeight w:val="53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63303" w14:textId="77777777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FE47C" w14:textId="2437751B" w:rsidR="006A753C" w:rsidRPr="00480843" w:rsidRDefault="006A753C" w:rsidP="001A6E97">
            <w:pPr>
              <w:spacing w:after="0" w:line="288" w:lineRule="auto"/>
              <w:ind w:left="142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 xml:space="preserve">odpady </w:t>
            </w:r>
            <w:r w:rsidR="000E214F" w:rsidRPr="00480843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480843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668E" w14:textId="77777777" w:rsidR="006A753C" w:rsidRPr="00480843" w:rsidRDefault="006A753C" w:rsidP="005C5336">
            <w:pPr>
              <w:spacing w:after="0" w:line="288" w:lineRule="auto"/>
              <w:ind w:left="426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412A7" w14:textId="77777777" w:rsidR="006A753C" w:rsidRPr="00480843" w:rsidRDefault="006A753C" w:rsidP="005C5336">
            <w:pPr>
              <w:spacing w:after="0" w:line="288" w:lineRule="auto"/>
              <w:ind w:left="426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480843">
              <w:rPr>
                <w:rFonts w:ascii="Calibri Light" w:hAnsi="Calibri Light" w:cs="Calibri Light"/>
                <w:sz w:val="24"/>
                <w:szCs w:val="24"/>
              </w:rPr>
              <w:t>112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6BEE" w14:textId="77777777" w:rsidR="006A753C" w:rsidRPr="00480843" w:rsidRDefault="006A753C" w:rsidP="001A6E97">
            <w:pPr>
              <w:spacing w:after="0"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6C70" w14:textId="77777777" w:rsidR="006A753C" w:rsidRPr="00480843" w:rsidRDefault="006A753C" w:rsidP="001A6E97">
            <w:pPr>
              <w:spacing w:after="0"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83A3B2C" w14:textId="77777777" w:rsidR="006D3B11" w:rsidRPr="00480843" w:rsidRDefault="006D3B11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 xml:space="preserve">Za realizację przedmiotowej usługi Zamawiający zapłaci Wykonawcy wynagrodzenie wynikające z cen jednostkowych brutto, określonych w ust. 2 oraz faktycznej ilości odebranych pojemników od Zamawiającego w danym miesiącu. </w:t>
      </w:r>
    </w:p>
    <w:p w14:paraId="30929C2E" w14:textId="77777777" w:rsidR="00066C08" w:rsidRPr="00480843" w:rsidRDefault="005C5336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Zapłata wynagrodzenia za wykonaną usługę będzie dokonywana 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>na podstawie miesięcznej faktury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wystawionej przez Wykonawcę po wykonaniu usługi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 xml:space="preserve"> za miesiąc</w:t>
      </w:r>
      <w:r w:rsidR="00066C08" w:rsidRPr="00480843">
        <w:rPr>
          <w:rFonts w:ascii="Calibri Light" w:hAnsi="Calibri Light" w:cs="Calibri Light"/>
          <w:color w:val="000000"/>
          <w:lang w:eastAsia="ar-SA"/>
        </w:rPr>
        <w:t xml:space="preserve"> poprzedni</w:t>
      </w:r>
      <w:r w:rsidR="006D3B11"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7277A669" w14:textId="77777777" w:rsidR="00E2520B" w:rsidRPr="00480843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>Dokumentami niezbędnymi do uruchomienia płatności są</w:t>
      </w:r>
      <w:r w:rsidR="00E2520B" w:rsidRPr="00480843">
        <w:rPr>
          <w:rFonts w:ascii="Calibri Light" w:hAnsi="Calibri Light" w:cs="Calibri Light"/>
        </w:rPr>
        <w:t>:</w:t>
      </w:r>
      <w:r w:rsidRPr="00480843">
        <w:rPr>
          <w:rFonts w:ascii="Calibri Light" w:hAnsi="Calibri Light" w:cs="Calibri Light"/>
        </w:rPr>
        <w:t xml:space="preserve"> </w:t>
      </w:r>
    </w:p>
    <w:p w14:paraId="32165DE2" w14:textId="77777777" w:rsidR="00E2520B" w:rsidRPr="00480843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>faktura za dany miesiąc świadczenia usługi</w:t>
      </w:r>
      <w:r w:rsidR="00E2520B" w:rsidRPr="00480843">
        <w:rPr>
          <w:rFonts w:ascii="Calibri Light" w:hAnsi="Calibri Light" w:cs="Calibri Light"/>
        </w:rPr>
        <w:t>,</w:t>
      </w:r>
    </w:p>
    <w:p w14:paraId="587CFCEA" w14:textId="5C099A94" w:rsidR="00066C08" w:rsidRPr="00480843" w:rsidRDefault="00066C08" w:rsidP="00E2520B">
      <w:pPr>
        <w:pStyle w:val="Akapitzlist"/>
        <w:numPr>
          <w:ilvl w:val="1"/>
          <w:numId w:val="4"/>
        </w:numPr>
        <w:tabs>
          <w:tab w:val="clear" w:pos="0"/>
          <w:tab w:val="left" w:pos="851"/>
        </w:tabs>
        <w:spacing w:before="240"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 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zestawienie miesięcznych wywozów odpadów </w:t>
      </w:r>
      <w:r w:rsidR="00E2520B" w:rsidRPr="00480843">
        <w:rPr>
          <w:rFonts w:ascii="Calibri Light" w:hAnsi="Calibri Light" w:cs="Calibri Light"/>
          <w:color w:val="000000"/>
          <w:lang w:eastAsia="ar-SA"/>
        </w:rPr>
        <w:t>komunalnych segregowanych z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poszczególnych placówek wraz </w:t>
      </w:r>
      <w:r w:rsidR="00E2520B" w:rsidRPr="00480843">
        <w:rPr>
          <w:rFonts w:ascii="Calibri Light" w:hAnsi="Calibri Light" w:cs="Calibri Light"/>
          <w:color w:val="000000"/>
          <w:lang w:eastAsia="ar-SA"/>
        </w:rPr>
        <w:t>z datami poszczególnych wywozów</w:t>
      </w:r>
      <w:r w:rsidRPr="00480843">
        <w:rPr>
          <w:rFonts w:ascii="Calibri Light" w:hAnsi="Calibri Light" w:cs="Calibri Light"/>
          <w:color w:val="000000"/>
          <w:lang w:eastAsia="ar-SA"/>
        </w:rPr>
        <w:t>.</w:t>
      </w:r>
    </w:p>
    <w:p w14:paraId="0CCC8B1C" w14:textId="7ACA3859" w:rsidR="00066C08" w:rsidRPr="00480843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480843">
        <w:rPr>
          <w:rFonts w:ascii="Calibri Light" w:hAnsi="Calibri Light" w:cs="Calibri Light"/>
          <w:u w:val="single"/>
        </w:rPr>
        <w:t>14 dni</w:t>
      </w:r>
      <w:r w:rsidRPr="00480843">
        <w:rPr>
          <w:rFonts w:ascii="Calibri Light" w:hAnsi="Calibri Light" w:cs="Calibri Light"/>
        </w:rPr>
        <w:t xml:space="preserve"> od otrzymania od </w:t>
      </w:r>
      <w:r w:rsidRPr="00480843">
        <w:rPr>
          <w:rFonts w:ascii="Calibri Light" w:hAnsi="Calibri Light" w:cs="Calibri Light"/>
          <w:iCs/>
        </w:rPr>
        <w:t>Wykonawcy</w:t>
      </w:r>
      <w:r w:rsidRPr="00480843">
        <w:rPr>
          <w:rFonts w:ascii="Calibri Light" w:hAnsi="Calibri Light" w:cs="Calibri Light"/>
        </w:rPr>
        <w:t xml:space="preserve"> poprawnej pod względem formalnym i rachunkowym faktury za miesiąc poprzedni. Zamawiający zastrzega sobie prawo do zwrotu otrzymanej od Wykonawcy nieczytelnej </w:t>
      </w:r>
      <w:r w:rsidR="00480843" w:rsidRPr="00480843">
        <w:rPr>
          <w:rFonts w:ascii="Calibri Light" w:hAnsi="Calibri Light" w:cs="Calibri Light"/>
        </w:rPr>
        <w:t>faktury</w:t>
      </w:r>
      <w:r w:rsidRPr="00480843">
        <w:rPr>
          <w:rFonts w:ascii="Calibri Light" w:hAnsi="Calibri Light" w:cs="Calibri Light"/>
        </w:rPr>
        <w:t xml:space="preserve"> bądź niepoprawnej pod względem formalnym lub rachunkowy, co będzie skutkować przesunięciem terminu płatności o okres przedłożenia Zamawiającemu poprawnego dokumentu.</w:t>
      </w:r>
    </w:p>
    <w:p w14:paraId="5C79CD5D" w14:textId="10908FA8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Faktura winna zawierać następujące informacje:</w:t>
      </w:r>
    </w:p>
    <w:p w14:paraId="47C8489E" w14:textId="77777777" w:rsidR="004C04F9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Nabywca: GMINA MIASTA GDYNI 81</w:t>
      </w:r>
      <w:r w:rsidRPr="00480843">
        <w:rPr>
          <w:rFonts w:ascii="Calibri Light" w:hAnsi="Calibri Light" w:cs="Calibri Light"/>
        </w:rPr>
        <w:noBreakHyphen/>
        <w:t xml:space="preserve">382 Gdynia, </w:t>
      </w:r>
    </w:p>
    <w:p w14:paraId="6996BB73" w14:textId="4DA4250B" w:rsidR="004C04F9" w:rsidRPr="00480843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Al. Marszałka Józefa </w:t>
      </w:r>
      <w:r w:rsidR="00DE2A4B" w:rsidRPr="00480843">
        <w:rPr>
          <w:rFonts w:ascii="Calibri Light" w:hAnsi="Calibri Light" w:cs="Calibri Light"/>
        </w:rPr>
        <w:t>Piłsudskiego 52/54; NIP</w:t>
      </w:r>
      <w:r w:rsidRPr="00480843">
        <w:rPr>
          <w:rFonts w:ascii="Calibri Light" w:hAnsi="Calibri Light" w:cs="Calibri Light"/>
        </w:rPr>
        <w:t xml:space="preserve"> 586-231-23-26</w:t>
      </w:r>
    </w:p>
    <w:p w14:paraId="2F40EEEB" w14:textId="77777777" w:rsidR="004B195E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Odbiorca: MIEJSKI OŚRODEK POMOCY SPOŁECZNEJ </w:t>
      </w:r>
      <w:r w:rsidR="004B195E" w:rsidRPr="00480843">
        <w:rPr>
          <w:rFonts w:ascii="Calibri Light" w:hAnsi="Calibri Light" w:cs="Calibri Light"/>
        </w:rPr>
        <w:t>w Gdyni</w:t>
      </w:r>
    </w:p>
    <w:p w14:paraId="56A213C0" w14:textId="0A73499A" w:rsidR="004C04F9" w:rsidRPr="00480843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ul. Grabowo 2</w:t>
      </w:r>
      <w:r w:rsidR="004B195E" w:rsidRPr="00480843">
        <w:rPr>
          <w:rFonts w:ascii="Calibri Light" w:hAnsi="Calibri Light" w:cs="Calibri Light"/>
        </w:rPr>
        <w:t>,</w:t>
      </w:r>
      <w:r w:rsidRPr="00480843">
        <w:rPr>
          <w:rFonts w:ascii="Calibri Light" w:hAnsi="Calibri Light" w:cs="Calibri Light"/>
        </w:rPr>
        <w:t xml:space="preserve"> </w:t>
      </w:r>
      <w:r w:rsidR="004B195E" w:rsidRPr="00480843">
        <w:rPr>
          <w:rFonts w:ascii="Calibri Light" w:hAnsi="Calibri Light" w:cs="Calibri Light"/>
        </w:rPr>
        <w:t>81-265 Gdynia.</w:t>
      </w:r>
    </w:p>
    <w:p w14:paraId="6B640BA4" w14:textId="01C46D49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FF6498" w:rsidRPr="00480843">
        <w:rPr>
          <w:rFonts w:ascii="Calibri Light" w:hAnsi="Calibri Light" w:cs="Calibri Light"/>
        </w:rPr>
        <w:t>5</w:t>
      </w:r>
      <w:r w:rsidRPr="00480843">
        <w:rPr>
          <w:rFonts w:ascii="Calibri Light" w:hAnsi="Calibri Light" w:cs="Calibri Light"/>
        </w:rPr>
        <w:t xml:space="preserve"> ust</w:t>
      </w:r>
      <w:r w:rsidR="00E2520B" w:rsidRPr="00480843">
        <w:rPr>
          <w:rFonts w:ascii="Calibri Light" w:hAnsi="Calibri Light" w:cs="Calibri Light"/>
        </w:rPr>
        <w:t>. 8</w:t>
      </w:r>
      <w:r w:rsidRPr="00480843">
        <w:rPr>
          <w:rFonts w:ascii="Calibri Light" w:hAnsi="Calibri Light" w:cs="Calibri Light"/>
        </w:rPr>
        <w:t xml:space="preserve"> pkt.1 i 4); w pozostałych przypadkach obowiązują wszystkie oświadczenia): </w:t>
      </w:r>
    </w:p>
    <w:p w14:paraId="781F9639" w14:textId="533229E7" w:rsidR="004C04F9" w:rsidRPr="00480843" w:rsidRDefault="00FF6498" w:rsidP="00DC5AA4">
      <w:pPr>
        <w:numPr>
          <w:ilvl w:val="0"/>
          <w:numId w:val="8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nie jest/ jest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czynnym podatnikiem VAT zarejestrowanym oraz zgłoszonym na </w:t>
      </w:r>
      <w:r w:rsidR="00480843" w:rsidRPr="00480843">
        <w:rPr>
          <w:rFonts w:ascii="Calibri Light" w:hAnsi="Calibri Light" w:cs="Calibri Light"/>
          <w:sz w:val="24"/>
          <w:szCs w:val="24"/>
        </w:rPr>
        <w:t>białą listę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DC5AA4" w:rsidRPr="00480843">
        <w:rPr>
          <w:rFonts w:ascii="Calibri Light" w:hAnsi="Calibri Light" w:cs="Calibri Light"/>
          <w:sz w:val="24"/>
          <w:szCs w:val="24"/>
        </w:rPr>
        <w:tab/>
      </w:r>
      <w:r w:rsidR="004C04F9" w:rsidRPr="00480843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dokumentu księgowego,</w:t>
      </w:r>
    </w:p>
    <w:p w14:paraId="31DE5AD3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1F7C8548" w:rsidR="00E2520B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rachunek bankowy wskazany na dokumencie księgowym,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ust </w:t>
      </w:r>
      <w:r w:rsidR="00A766EB">
        <w:rPr>
          <w:rFonts w:ascii="Calibri Light" w:hAnsi="Calibri Light" w:cs="Calibri Light"/>
          <w:sz w:val="24"/>
          <w:szCs w:val="24"/>
        </w:rPr>
        <w:t>6</w:t>
      </w:r>
      <w:r w:rsidRPr="00480843">
        <w:rPr>
          <w:rFonts w:ascii="Calibri Light" w:hAnsi="Calibri Light" w:cs="Calibri Light"/>
          <w:sz w:val="24"/>
          <w:szCs w:val="24"/>
        </w:rPr>
        <w:t xml:space="preserve">, jest rachunkiem umożliwiającym zapłatę zobowiązania przez Zamawiającego z zastosowaniem metody podzielonej płatności; w innym wypadku Wykonawca </w:t>
      </w:r>
      <w:r w:rsidRPr="00480843">
        <w:rPr>
          <w:rFonts w:ascii="Calibri Light" w:hAnsi="Calibri Light" w:cs="Calibri Light"/>
          <w:sz w:val="24"/>
          <w:szCs w:val="24"/>
        </w:rPr>
        <w:lastRenderedPageBreak/>
        <w:t>zobowiązuje się, że podany na dokumencie księgowym rachunek bankowy będzie rachunkiem firmowym, którego Wykonawca jest właścicielem.</w:t>
      </w:r>
    </w:p>
    <w:p w14:paraId="2246F0B9" w14:textId="637BE897" w:rsidR="00CA4D91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6</w:t>
      </w:r>
    </w:p>
    <w:p w14:paraId="168D9CE9" w14:textId="77777777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Podwykonawcy</w:t>
      </w:r>
    </w:p>
    <w:p w14:paraId="51C9625C" w14:textId="25DB308B" w:rsidR="00CA4D91" w:rsidRPr="00480843" w:rsidRDefault="00CA4D91" w:rsidP="00E2520B">
      <w:pPr>
        <w:pStyle w:val="Akapitzlist"/>
        <w:numPr>
          <w:ilvl w:val="0"/>
          <w:numId w:val="13"/>
        </w:numPr>
        <w:tabs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powierzy podwykonawcy wykonanie następujących usług:</w:t>
      </w:r>
      <w:r w:rsidR="00E2520B" w:rsidRPr="00480843">
        <w:rPr>
          <w:rFonts w:ascii="Calibri Light" w:hAnsi="Calibri Light" w:cs="Calibri Light"/>
        </w:rPr>
        <w:tab/>
      </w:r>
    </w:p>
    <w:p w14:paraId="64E1FE90" w14:textId="646A21E1" w:rsidR="00E2520B" w:rsidRPr="00480843" w:rsidRDefault="00E2520B" w:rsidP="00E2520B">
      <w:pPr>
        <w:pStyle w:val="Akapitzlist"/>
        <w:tabs>
          <w:tab w:val="left" w:leader="dot" w:pos="9072"/>
        </w:tabs>
        <w:spacing w:line="360" w:lineRule="auto"/>
        <w:ind w:left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ab/>
      </w:r>
    </w:p>
    <w:p w14:paraId="6AB471C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480843">
        <w:rPr>
          <w:rFonts w:ascii="Calibri Light" w:hAnsi="Calibri Light" w:cs="Calibri Light"/>
        </w:rPr>
        <w:t>ączyć zgodę na zawarcie umowy o </w:t>
      </w:r>
      <w:r w:rsidRPr="00480843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Umowa o podwykonawstwo nie może zawierać pos</w:t>
      </w:r>
      <w:r w:rsidR="003F47B3" w:rsidRPr="00480843">
        <w:rPr>
          <w:rFonts w:ascii="Calibri Light" w:hAnsi="Calibri Light" w:cs="Calibri Light"/>
        </w:rPr>
        <w:t>tanowień kształtujących prawa i </w:t>
      </w:r>
      <w:r w:rsidRPr="00480843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480843">
        <w:rPr>
          <w:rFonts w:ascii="Calibri Light" w:hAnsi="Calibri Light" w:cs="Calibri Light"/>
        </w:rPr>
        <w:t>ego mniej korzystny niż prawa i </w:t>
      </w:r>
      <w:r w:rsidRPr="00480843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74A733B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Zamawiający, w terminie 14 dni kalendarzowych od dnia </w:t>
      </w:r>
      <w:r w:rsidR="00B30FBF" w:rsidRPr="00480843">
        <w:rPr>
          <w:rFonts w:ascii="Calibri Light" w:hAnsi="Calibri Light" w:cs="Calibri Light"/>
        </w:rPr>
        <w:t>przedstawienia projektu umowy o </w:t>
      </w:r>
      <w:r w:rsidRPr="00480843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DE2A4B" w:rsidRPr="00480843">
        <w:rPr>
          <w:rFonts w:ascii="Calibri Light" w:hAnsi="Calibri Light" w:cs="Calibri Light"/>
        </w:rPr>
        <w:t>przypadku, gdy</w:t>
      </w:r>
      <w:r w:rsidRPr="00480843">
        <w:rPr>
          <w:rFonts w:ascii="Calibri Light" w:hAnsi="Calibri Light" w:cs="Calibri Light"/>
        </w:rPr>
        <w:t>:</w:t>
      </w:r>
    </w:p>
    <w:p w14:paraId="29EEB61F" w14:textId="17089BF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nie spełnia ona wymagań określonych w dokumentach zamówienia;</w:t>
      </w:r>
    </w:p>
    <w:p w14:paraId="45CD8D84" w14:textId="06E78AA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przewiduje ona termin zapłaty wynagrodzenia dłuższy niż określony dla Wykonawcy;</w:t>
      </w:r>
    </w:p>
    <w:p w14:paraId="79BADB04" w14:textId="0C017D1A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zawiera ona postanowienia niezgodne z ust 5. </w:t>
      </w:r>
    </w:p>
    <w:p w14:paraId="10710F08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Niezgłoszenie zastrzeżeń, o których mowa w ust. 6, do przedłożonego projektu umowy o podwykonawstwo, której przedmiotem są usługi, w terminie do 14 dni kalendarzowych </w:t>
      </w:r>
      <w:r w:rsidRPr="00480843">
        <w:rPr>
          <w:rFonts w:ascii="Calibri Light" w:hAnsi="Calibri Light" w:cs="Calibri Light"/>
        </w:rPr>
        <w:lastRenderedPageBreak/>
        <w:t>od dnia przedstawienia projektu umowy o podwykonawstwo uważa się za akceptację projektu umowy przez Zamawiającego.</w:t>
      </w:r>
    </w:p>
    <w:p w14:paraId="5C5A7302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78F18B6C" w14:textId="0E1F700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Niezgłoszenie sprzeciwu, o którym mowa w </w:t>
      </w:r>
      <w:r w:rsidR="003F47B3" w:rsidRPr="00480843">
        <w:rPr>
          <w:rFonts w:ascii="Calibri Light" w:hAnsi="Calibri Light" w:cs="Calibri Light"/>
        </w:rPr>
        <w:t>ust. 9, do przedłożonej umowy o </w:t>
      </w:r>
      <w:r w:rsidRPr="00480843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6CCA4E63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480843">
        <w:rPr>
          <w:rFonts w:ascii="Calibri Light" w:hAnsi="Calibri Light" w:cs="Calibri Light"/>
        </w:rPr>
        <w:t>z </w:t>
      </w:r>
      <w:r w:rsidRPr="00480843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480843">
        <w:rPr>
          <w:rFonts w:ascii="Calibri Light" w:hAnsi="Calibri Light" w:cs="Calibri Light"/>
        </w:rPr>
        <w:t xml:space="preserve"> zawarcia, z wyłączeniem umów o </w:t>
      </w:r>
      <w:r w:rsidRPr="00480843">
        <w:rPr>
          <w:rFonts w:ascii="Calibri Light" w:hAnsi="Calibri Light" w:cs="Calibri Light"/>
        </w:rPr>
        <w:t xml:space="preserve">podwykonawstwo o wartości mniejszej niż </w:t>
      </w:r>
      <w:r w:rsidR="003F47B3" w:rsidRPr="00480843">
        <w:rPr>
          <w:rFonts w:ascii="Calibri Light" w:hAnsi="Calibri Light" w:cs="Calibri Light"/>
        </w:rPr>
        <w:t>0,5% wartości umowy oraz umów o </w:t>
      </w:r>
      <w:r w:rsidRPr="00480843">
        <w:rPr>
          <w:rFonts w:ascii="Calibri Light" w:hAnsi="Calibri Light" w:cs="Calibri Light"/>
        </w:rPr>
        <w:t>podwykonawstwo, których przedmiot został</w:t>
      </w:r>
      <w:r w:rsidR="00E63AE4" w:rsidRPr="00480843">
        <w:rPr>
          <w:rFonts w:ascii="Calibri Light" w:hAnsi="Calibri Light" w:cs="Calibri Light"/>
        </w:rPr>
        <w:t xml:space="preserve"> wskazany przez Zamawiającego w </w:t>
      </w:r>
      <w:r w:rsidRPr="00480843">
        <w:rPr>
          <w:rFonts w:ascii="Calibri Light" w:hAnsi="Calibri Light" w:cs="Calibri Light"/>
        </w:rPr>
        <w:t xml:space="preserve">dokumentach zamówienia. Wyłączenie, o którym mowa w zdaniu pierwszym, nie dotyczy umów o podwykonawstwo o wartości większej niż 50 000 złotych. </w:t>
      </w:r>
    </w:p>
    <w:p w14:paraId="482D6E0D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480843">
        <w:rPr>
          <w:rFonts w:ascii="Calibri Light" w:hAnsi="Calibri Light" w:cs="Calibri Light"/>
        </w:rPr>
        <w:t xml:space="preserve"> do depozytu sądowego zgodnie z </w:t>
      </w:r>
      <w:r w:rsidRPr="00480843">
        <w:rPr>
          <w:rFonts w:ascii="Calibri Light" w:hAnsi="Calibri Light" w:cs="Calibri Light"/>
        </w:rPr>
        <w:t>art. 465 ust. 5 ustawy Pzp.</w:t>
      </w:r>
    </w:p>
    <w:p w14:paraId="6B74EB6B" w14:textId="0523341F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lastRenderedPageBreak/>
        <w:t xml:space="preserve">Konieczność dokonania przez Zamawiającego bezpośredniej zapłaty podwykonawcy lub dalszemu </w:t>
      </w:r>
      <w:r w:rsidR="00DE2A4B" w:rsidRPr="00480843">
        <w:rPr>
          <w:rFonts w:ascii="Calibri Light" w:hAnsi="Calibri Light" w:cs="Calibri Light"/>
        </w:rPr>
        <w:t>podwykonawcy, o której</w:t>
      </w:r>
      <w:r w:rsidRPr="00480843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745422A6" w:rsidR="003F4DFD" w:rsidRPr="00480843" w:rsidRDefault="000271FC" w:rsidP="00350089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7</w:t>
      </w:r>
    </w:p>
    <w:p w14:paraId="0FA2DEA0" w14:textId="21B39F9B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Kary umowne</w:t>
      </w:r>
    </w:p>
    <w:p w14:paraId="6A2AC4D1" w14:textId="6F92F5B3" w:rsidR="00CA4D91" w:rsidRPr="00480843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Wykonawca pono</w:t>
      </w:r>
      <w:r w:rsidR="00E2520B" w:rsidRPr="00480843">
        <w:rPr>
          <w:rFonts w:ascii="Calibri Light" w:hAnsi="Calibri Light" w:cs="Calibri Light"/>
        </w:rPr>
        <w:t>s</w:t>
      </w:r>
      <w:r w:rsidRPr="00480843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E505ECD" w14:textId="157F349A" w:rsidR="00CA4D91" w:rsidRPr="00480843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Zamawiający naliczy Wykonawcy kary umowne: </w:t>
      </w:r>
    </w:p>
    <w:p w14:paraId="1C51D23D" w14:textId="0BF29E7A" w:rsidR="00CA4D91" w:rsidRPr="00480843" w:rsidRDefault="008F490A" w:rsidP="004F4887">
      <w:pPr>
        <w:numPr>
          <w:ilvl w:val="1"/>
          <w:numId w:val="9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w wysokości </w:t>
      </w:r>
      <w:r w:rsidR="00CA4D91" w:rsidRPr="00480843">
        <w:rPr>
          <w:rFonts w:ascii="Calibri Light" w:hAnsi="Calibri Light" w:cs="Calibri Light"/>
          <w:sz w:val="24"/>
          <w:szCs w:val="24"/>
        </w:rPr>
        <w:t xml:space="preserve">10% maksymalnej wartości umowy netto,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="00CA4D91" w:rsidRPr="00480843">
        <w:rPr>
          <w:rFonts w:ascii="Calibri Light" w:hAnsi="Calibri Light" w:cs="Calibri Light"/>
          <w:sz w:val="24"/>
          <w:szCs w:val="24"/>
        </w:rPr>
        <w:t xml:space="preserve"> ust. 1, za odstąpienie od umowy z przyczyn leżących po stronie Wykonawcy, </w:t>
      </w:r>
    </w:p>
    <w:p w14:paraId="60124396" w14:textId="1D6CD619" w:rsidR="0024696F" w:rsidRPr="00480843" w:rsidRDefault="008F490A" w:rsidP="004F4887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 wysokości 500,00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 xml:space="preserve">zł </w:t>
      </w:r>
      <w:r w:rsidR="00DE2A4B" w:rsidRPr="00480843">
        <w:rPr>
          <w:rFonts w:ascii="Calibri Light" w:hAnsi="Calibri Light" w:cs="Calibri Light"/>
        </w:rPr>
        <w:t>za</w:t>
      </w:r>
      <w:r w:rsidR="009B458C" w:rsidRPr="00480843">
        <w:rPr>
          <w:rFonts w:ascii="Calibri Light" w:hAnsi="Calibri Light" w:cs="Calibri Light"/>
        </w:rPr>
        <w:t xml:space="preserve"> </w:t>
      </w:r>
      <w:r w:rsidR="0024696F" w:rsidRPr="00480843">
        <w:rPr>
          <w:rFonts w:ascii="Calibri Light" w:hAnsi="Calibri Light" w:cs="Calibri Light"/>
        </w:rPr>
        <w:t xml:space="preserve">każdy przypadek </w:t>
      </w:r>
      <w:r w:rsidR="003F47B3" w:rsidRPr="00480843">
        <w:rPr>
          <w:rFonts w:ascii="Calibri Light" w:hAnsi="Calibri Light" w:cs="Calibri Light"/>
        </w:rPr>
        <w:t>realizacji</w:t>
      </w:r>
      <w:r w:rsidR="0024696F" w:rsidRPr="00480843">
        <w:rPr>
          <w:rFonts w:ascii="Calibri Light" w:hAnsi="Calibri Light" w:cs="Calibri Light"/>
        </w:rPr>
        <w:t xml:space="preserve"> przedmiotu umowy za pomocą osób, które nie zostały zatrudnione zgodnie z § </w:t>
      </w:r>
      <w:r w:rsidR="00FF6498" w:rsidRPr="00480843">
        <w:rPr>
          <w:rFonts w:ascii="Calibri Light" w:hAnsi="Calibri Light" w:cs="Calibri Light"/>
        </w:rPr>
        <w:t>4</w:t>
      </w:r>
      <w:r w:rsidR="0024696F" w:rsidRPr="00480843">
        <w:rPr>
          <w:rFonts w:ascii="Calibri Light" w:hAnsi="Calibri Light" w:cs="Calibri Light"/>
        </w:rPr>
        <w:t xml:space="preserve"> u</w:t>
      </w:r>
      <w:r w:rsidR="00FF6498" w:rsidRPr="00480843">
        <w:rPr>
          <w:rFonts w:ascii="Calibri Light" w:hAnsi="Calibri Light" w:cs="Calibri Light"/>
        </w:rPr>
        <w:t>mowy na podstawie umowy o </w:t>
      </w:r>
      <w:r w:rsidR="003F47B3" w:rsidRPr="00480843">
        <w:rPr>
          <w:rFonts w:ascii="Calibri Light" w:hAnsi="Calibri Light" w:cs="Calibri Light"/>
        </w:rPr>
        <w:t>pracę;</w:t>
      </w:r>
    </w:p>
    <w:p w14:paraId="16C1FAFA" w14:textId="5033B586" w:rsidR="003F47B3" w:rsidRPr="00480843" w:rsidRDefault="008F490A" w:rsidP="003F47B3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 wysokości </w:t>
      </w:r>
      <w:r w:rsidR="003F47B3" w:rsidRPr="00480843">
        <w:rPr>
          <w:rFonts w:ascii="Calibri Light" w:hAnsi="Calibri Light" w:cs="Calibri Light"/>
        </w:rPr>
        <w:t xml:space="preserve">1% maksymalnej wartości </w:t>
      </w:r>
      <w:r w:rsidR="00FF6498" w:rsidRPr="00480843">
        <w:rPr>
          <w:rFonts w:ascii="Calibri Light" w:hAnsi="Calibri Light" w:cs="Calibri Light"/>
        </w:rPr>
        <w:t>umowy netto, o którym mowa w § 5</w:t>
      </w:r>
      <w:r w:rsidR="003F47B3" w:rsidRPr="00480843">
        <w:rPr>
          <w:rFonts w:ascii="Calibri Light" w:hAnsi="Calibri Light" w:cs="Calibri Light"/>
        </w:rPr>
        <w:t xml:space="preserve"> ust. 1, za każdy przypadek nieprzedłożenia dokumentów na wezwanie Zamawiającego, o</w:t>
      </w:r>
      <w:r w:rsidR="00FF6498" w:rsidRPr="00480843">
        <w:rPr>
          <w:rFonts w:ascii="Calibri Light" w:hAnsi="Calibri Light" w:cs="Calibri Light"/>
        </w:rPr>
        <w:t> </w:t>
      </w:r>
      <w:r w:rsidRPr="00480843">
        <w:rPr>
          <w:rFonts w:ascii="Calibri Light" w:hAnsi="Calibri Light" w:cs="Calibri Light"/>
        </w:rPr>
        <w:t xml:space="preserve">którym mowa w § 2 ust. </w:t>
      </w:r>
      <w:r w:rsidR="00350089">
        <w:rPr>
          <w:rFonts w:ascii="Calibri Light" w:hAnsi="Calibri Light" w:cs="Calibri Light"/>
        </w:rPr>
        <w:t>7</w:t>
      </w:r>
      <w:r w:rsidRPr="00480843">
        <w:rPr>
          <w:rFonts w:ascii="Calibri Light" w:hAnsi="Calibri Light" w:cs="Calibri Light"/>
        </w:rPr>
        <w:t xml:space="preserve"> umowy;</w:t>
      </w:r>
    </w:p>
    <w:p w14:paraId="2EBE9731" w14:textId="3F8CAE8A" w:rsidR="003F47B3" w:rsidRPr="00480843" w:rsidRDefault="008F490A" w:rsidP="008F490A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w</w:t>
      </w:r>
      <w:r w:rsidR="003F47B3" w:rsidRPr="00480843">
        <w:rPr>
          <w:rFonts w:ascii="Calibri Light" w:hAnsi="Calibri Light" w:cs="Calibri Light"/>
          <w:color w:val="000000"/>
          <w:lang w:eastAsia="ar-SA"/>
        </w:rPr>
        <w:t xml:space="preserve"> przypadku niewykonania usługi w sposób zgodny z harmonogramem stanowiącym załącznik nr 1 do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umowy,</w:t>
      </w:r>
      <w:r w:rsidR="00DE2A4B" w:rsidRPr="00480843">
        <w:rPr>
          <w:rFonts w:ascii="Calibri Light" w:hAnsi="Calibri Light" w:cs="Calibri Light"/>
          <w:bCs/>
          <w:color w:val="000000"/>
          <w:lang w:eastAsia="ar-SA"/>
        </w:rPr>
        <w:t xml:space="preserve"> Zamawiający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może zlecić wykonanie usługi innemu podmiotowi na koszt i ryzyko Wykonawcy lub nałożyć karę w wysokości 100 zł</w:t>
      </w:r>
      <w:r w:rsidR="00350089">
        <w:rPr>
          <w:rFonts w:ascii="Calibri Light" w:hAnsi="Calibri Light" w:cs="Calibri Light"/>
          <w:bCs/>
          <w:color w:val="000000"/>
          <w:lang w:eastAsia="ar-SA"/>
        </w:rPr>
        <w:t>, w 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>każdy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m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stwierdzony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m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 przypadk</w:t>
      </w:r>
      <w:r w:rsidRPr="00480843">
        <w:rPr>
          <w:rFonts w:ascii="Calibri Light" w:hAnsi="Calibri Light" w:cs="Calibri Light"/>
          <w:bCs/>
          <w:color w:val="000000"/>
          <w:lang w:eastAsia="ar-SA"/>
        </w:rPr>
        <w:t>u</w:t>
      </w:r>
      <w:r w:rsidR="003F47B3" w:rsidRPr="00480843">
        <w:rPr>
          <w:rFonts w:ascii="Calibri Light" w:hAnsi="Calibri Light" w:cs="Calibri Light"/>
          <w:bCs/>
          <w:color w:val="000000"/>
          <w:lang w:eastAsia="ar-SA"/>
        </w:rPr>
        <w:t xml:space="preserve">. </w:t>
      </w:r>
    </w:p>
    <w:p w14:paraId="678CA3AE" w14:textId="12CE4DF0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480843">
        <w:rPr>
          <w:rFonts w:ascii="Calibri Light" w:hAnsi="Calibri Light" w:cs="Calibri Light"/>
          <w:sz w:val="24"/>
          <w:szCs w:val="24"/>
        </w:rPr>
        <w:t xml:space="preserve">ust. </w:t>
      </w:r>
      <w:r w:rsidRPr="00480843">
        <w:rPr>
          <w:rFonts w:ascii="Calibri Light" w:hAnsi="Calibri Light" w:cs="Calibri Light"/>
          <w:sz w:val="24"/>
          <w:szCs w:val="24"/>
        </w:rPr>
        <w:t>2</w:t>
      </w:r>
      <w:r w:rsidR="003766DA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610E28AF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55E2A9AD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255950" w:rsidRPr="00480843">
        <w:rPr>
          <w:rFonts w:ascii="Calibri Light" w:hAnsi="Calibri Light" w:cs="Calibri Light"/>
          <w:sz w:val="24"/>
          <w:szCs w:val="24"/>
        </w:rPr>
        <w:t>dochodzić odszkodowania w zakresie przekraczającym wysokość zastrzeżonych kar.</w:t>
      </w:r>
    </w:p>
    <w:p w14:paraId="0734687A" w14:textId="73754BE1" w:rsidR="00255950" w:rsidRPr="00480843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 razie naliczenia kary umownej, o której mowa w ust. 2,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1D5D4F33" w14:textId="657BD13F" w:rsidR="00255950" w:rsidRPr="00480843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lastRenderedPageBreak/>
        <w:t xml:space="preserve">W przypadku zwłoki w terminie zapłaty za fakturę, o którym mowa w § </w:t>
      </w:r>
      <w:r w:rsidR="00FF6498" w:rsidRPr="00480843">
        <w:rPr>
          <w:rFonts w:ascii="Calibri Light" w:hAnsi="Calibri Light" w:cs="Calibri Light"/>
          <w:sz w:val="24"/>
          <w:szCs w:val="24"/>
        </w:rPr>
        <w:t>5</w:t>
      </w:r>
      <w:r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480843">
        <w:rPr>
          <w:rFonts w:ascii="Calibri Light" w:hAnsi="Calibri Light" w:cs="Calibri Light"/>
          <w:sz w:val="24"/>
          <w:szCs w:val="24"/>
        </w:rPr>
        <w:t>ust.</w:t>
      </w:r>
      <w:r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480843">
        <w:rPr>
          <w:rFonts w:ascii="Calibri Light" w:hAnsi="Calibri Light" w:cs="Calibri Light"/>
          <w:sz w:val="24"/>
          <w:szCs w:val="24"/>
        </w:rPr>
        <w:t>6</w:t>
      </w:r>
      <w:r w:rsidRPr="00480843">
        <w:rPr>
          <w:rFonts w:ascii="Calibri Light" w:hAnsi="Calibri Light" w:cs="Calibri Light"/>
          <w:sz w:val="24"/>
          <w:szCs w:val="24"/>
        </w:rPr>
        <w:t xml:space="preserve">, Wykonawca ma prawo do odsetek ustawowych za każdy dzień zwłoki, licząc od następującego dnia po upływie terminu zapłaty. </w:t>
      </w:r>
    </w:p>
    <w:p w14:paraId="594D2D15" w14:textId="119DECBD" w:rsidR="00255950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8</w:t>
      </w:r>
    </w:p>
    <w:p w14:paraId="39839083" w14:textId="191DB75E" w:rsidR="00255950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Wypowiedzenie umowy i odstąpienie od umowy</w:t>
      </w:r>
    </w:p>
    <w:p w14:paraId="35814492" w14:textId="5A35D72D" w:rsidR="002D49BF" w:rsidRPr="00480843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480843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480843">
        <w:rPr>
          <w:rFonts w:ascii="Calibri Light" w:hAnsi="Calibri Light" w:cs="Calibri Light"/>
          <w:iCs/>
          <w:sz w:val="24"/>
          <w:szCs w:val="24"/>
        </w:rPr>
        <w:t>,</w:t>
      </w:r>
      <w:r w:rsidRPr="00480843">
        <w:rPr>
          <w:rFonts w:ascii="Calibri Light" w:hAnsi="Calibri Light" w:cs="Calibri Light"/>
          <w:sz w:val="24"/>
          <w:szCs w:val="24"/>
        </w:rPr>
        <w:t xml:space="preserve"> może rozwiązać umowę z zachowaniem 2 </w:t>
      </w:r>
      <w:r w:rsidR="00DE2A4B" w:rsidRPr="00480843">
        <w:rPr>
          <w:rFonts w:ascii="Calibri Light" w:hAnsi="Calibri Light" w:cs="Calibri Light"/>
          <w:sz w:val="24"/>
          <w:szCs w:val="24"/>
        </w:rPr>
        <w:t>miesięcznego okresu</w:t>
      </w:r>
      <w:r w:rsidRPr="00480843">
        <w:rPr>
          <w:rFonts w:ascii="Calibri Light" w:hAnsi="Calibri Light" w:cs="Calibri Light"/>
          <w:sz w:val="24"/>
          <w:szCs w:val="24"/>
        </w:rPr>
        <w:t xml:space="preserve"> wypowiedzenia ze skutkiem na ostatni dzień miesiąca.</w:t>
      </w:r>
    </w:p>
    <w:p w14:paraId="3B307339" w14:textId="016F4ACE" w:rsidR="002D49BF" w:rsidRPr="00480843" w:rsidRDefault="002D49BF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DE2A4B" w:rsidRPr="00480843">
        <w:rPr>
          <w:rFonts w:ascii="Calibri Light" w:hAnsi="Calibri Light" w:cs="Calibri Light"/>
          <w:sz w:val="24"/>
          <w:szCs w:val="24"/>
        </w:rPr>
        <w:t>umowy, jeżeli</w:t>
      </w:r>
      <w:r w:rsidRPr="00480843">
        <w:rPr>
          <w:rFonts w:ascii="Calibri Light" w:hAnsi="Calibri Light" w:cs="Calibri Light"/>
          <w:sz w:val="24"/>
          <w:szCs w:val="24"/>
        </w:rPr>
        <w:t xml:space="preserve">: </w:t>
      </w:r>
    </w:p>
    <w:p w14:paraId="4CC137E9" w14:textId="77777777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1FB8FFE2" w14:textId="77777777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wystąpi istotna zmiana okoliczności, o której mowa w art. 456 ustawy Pzp;</w:t>
      </w:r>
    </w:p>
    <w:p w14:paraId="173D352E" w14:textId="3B09104C" w:rsidR="002D49BF" w:rsidRPr="00480843" w:rsidRDefault="002D49BF" w:rsidP="004F4887">
      <w:pPr>
        <w:pStyle w:val="Tekstkomentarza"/>
        <w:numPr>
          <w:ilvl w:val="1"/>
          <w:numId w:val="5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</w:t>
      </w:r>
      <w:r w:rsidR="000D79A1" w:rsidRPr="00480843">
        <w:rPr>
          <w:rFonts w:ascii="Calibri Light" w:hAnsi="Calibri Light" w:cs="Calibri Light"/>
          <w:sz w:val="24"/>
          <w:szCs w:val="24"/>
        </w:rPr>
        <w:t>a Zamawiającego nie następuje w </w:t>
      </w:r>
      <w:r w:rsidRPr="00480843">
        <w:rPr>
          <w:rFonts w:ascii="Calibri Light" w:hAnsi="Calibri Light" w:cs="Calibri Light"/>
          <w:sz w:val="24"/>
          <w:szCs w:val="24"/>
        </w:rPr>
        <w:t>określonym przez niego terminie zmiana sposobu ich wykonywania lub Wykonawca nie usunie skutków ewentualnych naruszeń wywołanych nie wykonaniem lub nienależytym wykonaniem umowy.</w:t>
      </w:r>
    </w:p>
    <w:p w14:paraId="222DE268" w14:textId="37A0635E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 każdym przypadku określonym w ust. 1 Zamaw</w:t>
      </w:r>
      <w:r w:rsidR="000D79A1" w:rsidRPr="00480843">
        <w:rPr>
          <w:rFonts w:ascii="Calibri Light" w:hAnsi="Calibri Light" w:cs="Calibri Light"/>
        </w:rPr>
        <w:t>iający może odstąpić od umowy w </w:t>
      </w:r>
      <w:r w:rsidRPr="00480843">
        <w:rPr>
          <w:rFonts w:ascii="Calibri Light" w:hAnsi="Calibri Light" w:cs="Calibri Light"/>
        </w:rPr>
        <w:t>terminie 30 dni od powzięcia wiadomości o powyższych okolicznościach. Odstąpienie od umowy wymaga formy pisemnej pod rygorem nieważności.</w:t>
      </w:r>
    </w:p>
    <w:p w14:paraId="55536834" w14:textId="50888336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 przypadkach wymienionych w ust. 1 </w:t>
      </w:r>
      <w:r w:rsidRPr="00480843">
        <w:rPr>
          <w:rFonts w:ascii="Calibri Light" w:hAnsi="Calibri Light" w:cs="Calibri Light"/>
          <w:bCs/>
          <w:iCs/>
        </w:rPr>
        <w:t xml:space="preserve">Wykonawcy przysługuje jedynie wynagrodzenie należne mu z tytułu wykonania części umowy potwierdzonej przez Zamawiającego. </w:t>
      </w:r>
    </w:p>
    <w:p w14:paraId="7BD1641C" w14:textId="53AFA430" w:rsidR="000D79A1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  <w:bCs/>
          <w:color w:val="000000" w:themeColor="text1"/>
        </w:rPr>
        <w:t xml:space="preserve">Strony nie będą ponosiły odpowiedzialności za częściowe lub całkowite niewywiązywanie </w:t>
      </w:r>
      <w:r w:rsidRPr="00480843">
        <w:rPr>
          <w:rFonts w:ascii="Calibri Light" w:hAnsi="Calibri Light" w:cs="Calibri Light"/>
          <w:bCs/>
          <w:color w:val="000000" w:themeColor="text1"/>
        </w:rPr>
        <w:br/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5C93C113" w:rsidR="002D49BF" w:rsidRPr="00480843" w:rsidRDefault="002D49BF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0271FC" w:rsidRPr="00480843">
        <w:rPr>
          <w:rFonts w:ascii="Calibri Light" w:hAnsi="Calibri Light" w:cs="Calibri Light"/>
          <w:b/>
          <w:sz w:val="24"/>
          <w:szCs w:val="24"/>
        </w:rPr>
        <w:t>9</w:t>
      </w:r>
    </w:p>
    <w:p w14:paraId="69F2FAD2" w14:textId="77777777" w:rsidR="002D49BF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Warunki zmian umowy</w:t>
      </w:r>
    </w:p>
    <w:p w14:paraId="298D3417" w14:textId="77777777" w:rsidR="002D49BF" w:rsidRPr="00480843" w:rsidRDefault="002D49BF" w:rsidP="004F4887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</w:rPr>
        <w:t xml:space="preserve">Oprócz zmian wynikających z art. 455 ustawy Pzp, </w:t>
      </w:r>
      <w:r w:rsidRPr="00480843">
        <w:rPr>
          <w:rFonts w:ascii="Calibri Light" w:hAnsi="Calibri Light" w:cs="Calibri Light"/>
          <w:color w:val="000000" w:themeColor="text1"/>
        </w:rPr>
        <w:t xml:space="preserve">Zamawiający przewiduje następujące </w:t>
      </w:r>
      <w:r w:rsidRPr="00480843">
        <w:rPr>
          <w:rFonts w:ascii="Calibri Light" w:hAnsi="Calibri Light" w:cs="Calibri Light"/>
          <w:color w:val="000000" w:themeColor="text1"/>
        </w:rPr>
        <w:lastRenderedPageBreak/>
        <w:t>możliwości dokonania zmiany postanowień zawartej umowy:</w:t>
      </w:r>
    </w:p>
    <w:p w14:paraId="29141C1E" w14:textId="4E718CC7" w:rsidR="002D49BF" w:rsidRPr="00480843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480843">
        <w:rPr>
          <w:rFonts w:ascii="Calibri Light" w:hAnsi="Calibri Light" w:cs="Calibri Light"/>
          <w:color w:val="000000" w:themeColor="text1"/>
        </w:rPr>
        <w:t xml:space="preserve">zmiana wynagrodzenia brutto Wykonawcy, o której mowa w § </w:t>
      </w:r>
      <w:r w:rsidR="00FF6498" w:rsidRPr="00480843">
        <w:rPr>
          <w:rFonts w:ascii="Calibri Light" w:hAnsi="Calibri Light" w:cs="Calibri Light"/>
          <w:color w:val="000000" w:themeColor="text1"/>
        </w:rPr>
        <w:t>5</w:t>
      </w:r>
      <w:r w:rsidRPr="00480843">
        <w:rPr>
          <w:rFonts w:ascii="Calibri Light" w:hAnsi="Calibri Light" w:cs="Calibri Light"/>
          <w:color w:val="000000" w:themeColor="text1"/>
        </w:rPr>
        <w:t xml:space="preserve"> ust. 1 oraz zmiana cen jednostkowych brutto, o których mowa § </w:t>
      </w:r>
      <w:r w:rsidR="00FF6498" w:rsidRPr="00480843">
        <w:rPr>
          <w:rFonts w:ascii="Calibri Light" w:hAnsi="Calibri Light" w:cs="Calibri Light"/>
          <w:color w:val="000000" w:themeColor="text1"/>
        </w:rPr>
        <w:t>5</w:t>
      </w:r>
      <w:r w:rsidRPr="00480843">
        <w:rPr>
          <w:rFonts w:ascii="Calibri Light" w:hAnsi="Calibri Light" w:cs="Calibri Light"/>
          <w:color w:val="000000" w:themeColor="text1"/>
        </w:rPr>
        <w:t xml:space="preserve"> ust. 2, wynikająca ze zmiany powszechnie obowiązujących przepisów prawnych dotyczących obowiązującej wysokości (stawki) podatku od towarów i usług VAT,</w:t>
      </w:r>
    </w:p>
    <w:p w14:paraId="73F8E37B" w14:textId="24BA220F" w:rsidR="000D79A1" w:rsidRPr="00480843" w:rsidRDefault="002D49BF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480843">
        <w:rPr>
          <w:rFonts w:ascii="Calibri Light" w:hAnsi="Calibri Light" w:cs="Calibri Light"/>
        </w:rPr>
        <w:t xml:space="preserve">wydłużenie terminu obowiązywania umowy, jeżeli będzie to konieczne do zachowania ciągłości świadczenia usługi, o ile nie spowoduje to zwiększenia wynagrodzenia, o którym mowa w § </w:t>
      </w:r>
      <w:r w:rsidR="00FF6498" w:rsidRPr="00480843">
        <w:rPr>
          <w:rFonts w:ascii="Calibri Light" w:hAnsi="Calibri Light" w:cs="Calibri Light"/>
        </w:rPr>
        <w:t>5</w:t>
      </w:r>
      <w:r w:rsidRPr="00480843">
        <w:rPr>
          <w:rFonts w:ascii="Calibri Light" w:hAnsi="Calibri Light" w:cs="Calibri Light"/>
        </w:rPr>
        <w:t xml:space="preserve"> ust. 1 niniejszej umowy</w:t>
      </w:r>
    </w:p>
    <w:p w14:paraId="03876280" w14:textId="171BEBFE" w:rsidR="002D49BF" w:rsidRPr="00480843" w:rsidRDefault="000D79A1" w:rsidP="004F4887">
      <w:pPr>
        <w:pStyle w:val="Akapitzlist"/>
        <w:numPr>
          <w:ilvl w:val="1"/>
          <w:numId w:val="1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480843">
        <w:rPr>
          <w:rFonts w:ascii="Calibri Light" w:hAnsi="Calibri Light" w:cs="Calibri Light"/>
        </w:rPr>
        <w:t>zmiana treści Harmonogramu, stanowiącego załącznik nr 1 do umowy</w:t>
      </w:r>
      <w:r w:rsidR="002D49BF" w:rsidRPr="00480843">
        <w:rPr>
          <w:rFonts w:ascii="Calibri Light" w:hAnsi="Calibri Light" w:cs="Calibri Light"/>
        </w:rPr>
        <w:t>.</w:t>
      </w:r>
    </w:p>
    <w:p w14:paraId="7BDA736E" w14:textId="5090D3B1" w:rsidR="002D49BF" w:rsidRPr="00480843" w:rsidRDefault="002D49BF" w:rsidP="004F4887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Wszelkie zmiany treści umowy wymagają pod rygor</w:t>
      </w:r>
      <w:r w:rsidR="000D79A1" w:rsidRPr="00480843">
        <w:rPr>
          <w:rFonts w:ascii="Calibri Light" w:hAnsi="Calibri Light" w:cs="Calibri Light"/>
        </w:rPr>
        <w:t>em nieważności formy pisemnej w </w:t>
      </w:r>
      <w:r w:rsidRPr="00480843">
        <w:rPr>
          <w:rFonts w:ascii="Calibri Light" w:hAnsi="Calibri Light" w:cs="Calibri Light"/>
        </w:rPr>
        <w:t xml:space="preserve">postaci aneksu. </w:t>
      </w:r>
    </w:p>
    <w:p w14:paraId="068B463D" w14:textId="77777777" w:rsidR="002D49BF" w:rsidRPr="00480843" w:rsidRDefault="002D49BF" w:rsidP="004F4887">
      <w:pPr>
        <w:pStyle w:val="Akapitzlist"/>
        <w:numPr>
          <w:ilvl w:val="0"/>
          <w:numId w:val="14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28124EA1" w14:textId="3C386416" w:rsidR="002D49BF" w:rsidRPr="00480843" w:rsidRDefault="002D49BF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</w:t>
      </w:r>
      <w:r w:rsidR="000271FC" w:rsidRPr="00480843">
        <w:rPr>
          <w:rFonts w:ascii="Calibri Light" w:hAnsi="Calibri Light" w:cs="Calibri Light"/>
          <w:b/>
          <w:sz w:val="24"/>
          <w:szCs w:val="24"/>
        </w:rPr>
        <w:t>0</w:t>
      </w:r>
    </w:p>
    <w:p w14:paraId="615F405E" w14:textId="77777777" w:rsidR="002D49BF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Klauzula waloryzacyjna</w:t>
      </w:r>
    </w:p>
    <w:p w14:paraId="1E3533BC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055EC2FF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Przez zmianę wynagrodzenia rozumie się zarówno jego </w:t>
      </w:r>
      <w:r w:rsidR="00DE2A4B" w:rsidRPr="00480843">
        <w:rPr>
          <w:rFonts w:ascii="Calibri Light" w:hAnsi="Calibri Light" w:cs="Calibri Light"/>
        </w:rPr>
        <w:t xml:space="preserve">podwyższenie, </w:t>
      </w:r>
      <w:r w:rsidR="00562E70" w:rsidRPr="00480843">
        <w:rPr>
          <w:rFonts w:ascii="Calibri Light" w:hAnsi="Calibri Light" w:cs="Calibri Light"/>
        </w:rPr>
        <w:t>jak i obniżenie, w </w:t>
      </w:r>
      <w:r w:rsidRPr="00480843">
        <w:rPr>
          <w:rFonts w:ascii="Calibri Light" w:hAnsi="Calibri Light" w:cs="Calibri Light"/>
        </w:rPr>
        <w:t xml:space="preserve">zależności od wzrostu lub obniżenia cen, o których mowa w ust. 1 powyżej, względem ceny przyjętej w celu ustalenia wynagrodzenia Wykonawcy zawartego w ofercie. </w:t>
      </w:r>
    </w:p>
    <w:p w14:paraId="09237DC2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42B2A96B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 xml:space="preserve">Wniosek o podwyższenie lub obniżenie wynagrodzenia Wykonawcy może zostać złożony w okresie obowiązywania umowy, nie wcześniej niż po upływie 6 miesięcy od dnia jej zawarcia. W celu uniknięcia wątpliwości, występowanie o zmianę wynagrodzenia nie jest </w:t>
      </w:r>
      <w:r w:rsidR="00DE2A4B" w:rsidRPr="00480843">
        <w:rPr>
          <w:rFonts w:ascii="Calibri Light" w:hAnsi="Calibri Light" w:cs="Calibri Light"/>
          <w:color w:val="000000"/>
          <w:lang w:eastAsia="ar-SA"/>
        </w:rPr>
        <w:t>możliwe, jeśli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nie upłynął okres wskazany w zdaniu poprzednim.</w:t>
      </w:r>
    </w:p>
    <w:p w14:paraId="510CA970" w14:textId="0BD7B85F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8" w:tooltip="link do strony GUS - wybrane miesięczne wskaźniki makroekonomiczne" w:history="1">
        <w:r w:rsidRPr="00480843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480843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480843">
        <w:rPr>
          <w:rFonts w:ascii="Calibri Light" w:hAnsi="Calibri Light" w:cs="Calibri Light"/>
          <w:color w:val="000000"/>
          <w:lang w:eastAsia="ar-SA"/>
        </w:rPr>
        <w:br/>
        <w:t>Za referencyjne Zamawiający uznaje wskaźniki cen towarów i usług konsumpcyjnych wyszczególnione w grupie „B”, prezentującej dane w odniesieniu do okresu poprzedniego.</w:t>
      </w:r>
    </w:p>
    <w:p w14:paraId="6DCD1FE0" w14:textId="77777777" w:rsidR="002D49BF" w:rsidRPr="00480843" w:rsidRDefault="002D49BF" w:rsidP="004F4887">
      <w:pPr>
        <w:pStyle w:val="Akapitzlist"/>
        <w:numPr>
          <w:ilvl w:val="3"/>
          <w:numId w:val="5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Kwota, o którą należy zmienić wynagrodzenie Wykonawcy należne za pozostały do wykorzystania czas świadczenia usługi, obliczana będzie wedle następującego wzoru: </w:t>
      </w:r>
    </w:p>
    <w:p w14:paraId="37A881CE" w14:textId="77777777" w:rsidR="00FF6498" w:rsidRPr="00480843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 xml:space="preserve">Kwota netto = (W1 – W2): 100% x wynagrodzenie netto </w:t>
      </w:r>
    </w:p>
    <w:p w14:paraId="714CCDAE" w14:textId="1B08B22F" w:rsidR="002D49BF" w:rsidRPr="00480843" w:rsidRDefault="002D49BF" w:rsidP="00CD54FF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przy czym, użyte symbole i wyrażenia oznaczają:</w:t>
      </w:r>
    </w:p>
    <w:p w14:paraId="2A7B8F69" w14:textId="77777777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W1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wniosek o zmianę wynagrodzenia, </w:t>
      </w:r>
      <w:r w:rsidRPr="00480843">
        <w:rPr>
          <w:rFonts w:ascii="Calibri Light" w:hAnsi="Calibri Light" w:cs="Calibri Light"/>
          <w:color w:val="000000"/>
          <w:lang w:eastAsia="ar-SA"/>
        </w:rPr>
        <w:br/>
        <w:t>lub w przypadku jego braku wskaźnik z miesiąca poprzedzającego złożenie wniosku,</w:t>
      </w:r>
    </w:p>
    <w:p w14:paraId="61398B14" w14:textId="77777777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0755C0CB" w:rsidR="002D49BF" w:rsidRPr="00480843" w:rsidRDefault="002D49BF" w:rsidP="004F4887">
      <w:pPr>
        <w:pStyle w:val="Akapitzlist"/>
        <w:numPr>
          <w:ilvl w:val="1"/>
          <w:numId w:val="2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b/>
          <w:bCs/>
          <w:color w:val="000000"/>
          <w:lang w:eastAsia="ar-SA"/>
        </w:rPr>
        <w:t>wynagrodzenie netto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– łączne wynagrodzenie należne Wykonawcy określone w ofercie za okres od miesiąca, w którym złożono wniosek o zmianę wynagrodzenia do zakończenia obowiązywania umowy.</w:t>
      </w:r>
    </w:p>
    <w:p w14:paraId="55DABBAC" w14:textId="33D8F0B9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Zamawiający dopuszcza maksymalne podwyższenie wynagrodzenia Wykonawcy na poziomie 5 % łącznego wynagrodzenia netto określonego w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 xml:space="preserve">5 </w:t>
      </w:r>
      <w:r w:rsidRPr="00480843">
        <w:rPr>
          <w:rFonts w:ascii="Calibri Light" w:hAnsi="Calibri Light" w:cs="Calibri Light"/>
          <w:color w:val="000000"/>
          <w:lang w:eastAsia="ar-SA"/>
        </w:rPr>
        <w:t>ust. 1 umowy.</w:t>
      </w:r>
    </w:p>
    <w:p w14:paraId="435E8E46" w14:textId="39B16D2A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Zamawiający dopuszcza maksymalne obniżenie wynagrodzenia Wykonawcy na poziomie 5 % łącznego wynagrodzenia netto określonego w § </w:t>
      </w:r>
      <w:r w:rsidR="00FF6498" w:rsidRPr="00480843">
        <w:rPr>
          <w:rFonts w:ascii="Calibri Light" w:hAnsi="Calibri Light" w:cs="Calibri Light"/>
          <w:color w:val="000000"/>
          <w:lang w:eastAsia="ar-SA"/>
        </w:rPr>
        <w:t>5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 ust. 1 umowy. </w:t>
      </w:r>
    </w:p>
    <w:p w14:paraId="1D84F6A3" w14:textId="5893B6C1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Wykonawca, którego wynagrodzenie zostało zmienione zgodnie z postanowieniami niniejszego paragrafu, zobowiązany jest do zmiany wynagrodzenia przysługującego podwykonawcy, z którym zawarł umowę, w zakresie odpowiadającym zmianom cen towarów i usług konsumpcyjnych według wskaźnika, określonego w ust. 2 powyżej, dotyczących zobowiązania podwykonawcy, jeżeli przedmiotem umowy są usługi oraz okres obowiązywania umowy przekracza 6 miesięcy. </w:t>
      </w:r>
    </w:p>
    <w:p w14:paraId="10F69193" w14:textId="00B8E344" w:rsidR="002D49BF" w:rsidRPr="00480843" w:rsidRDefault="002D49BF" w:rsidP="004F4887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lastRenderedPageBreak/>
        <w:t>Występując o zmianę wynagrodzenia zgodnie z postanowieniami niniejszego paragrafu, Strona zobowiązana jest do złożenia pisemnego pod</w:t>
      </w:r>
      <w:r w:rsidR="00671E71" w:rsidRPr="00480843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480843">
        <w:rPr>
          <w:rFonts w:ascii="Calibri Light" w:hAnsi="Calibri Light" w:cs="Calibri Light"/>
          <w:color w:val="000000"/>
          <w:lang w:eastAsia="ar-SA"/>
        </w:rPr>
        <w:t xml:space="preserve">zmianę wysokości wynagrodzenia. We wniosku należy wykazać, w szczególności: </w:t>
      </w:r>
    </w:p>
    <w:p w14:paraId="5E3B7D62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że zaistniały wskazane w niniejszym paragrafie przesłanki do dokonania zmiany wynagrodzenia;</w:t>
      </w:r>
    </w:p>
    <w:p w14:paraId="2B45EF4C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wyliczenie wnioskowanej kwoty zmiany wynagrodzenia; </w:t>
      </w:r>
    </w:p>
    <w:p w14:paraId="34F9F028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dowody na to, że wliczona do wniosku wartość materiałów i kosztów nie obejmuje kosztów materiałów i usług zakontraktowanych lub nabytych przed okresem objętym wnioskiem; </w:t>
      </w:r>
    </w:p>
    <w:p w14:paraId="737EF530" w14:textId="77777777" w:rsidR="002D49BF" w:rsidRPr="00480843" w:rsidRDefault="002D49BF" w:rsidP="004F4887">
      <w:pPr>
        <w:numPr>
          <w:ilvl w:val="1"/>
          <w:numId w:val="1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 na to, że wzrost kosztów materiałów lub usług miał wpływ na koszt realizacji zamówienia.</w:t>
      </w:r>
    </w:p>
    <w:p w14:paraId="6891174A" w14:textId="77777777" w:rsidR="002D49BF" w:rsidRPr="00480843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Strony zastrzegają sobie prawo do żądania dokumentów lub wyjaśnień w celu rozpatrzenia wniosku o zmianę wysokości wynagrodzenia. </w:t>
      </w:r>
    </w:p>
    <w:p w14:paraId="21375E9B" w14:textId="77777777" w:rsidR="002D49BF" w:rsidRPr="00480843" w:rsidRDefault="002D49BF" w:rsidP="004F4887">
      <w:pPr>
        <w:numPr>
          <w:ilvl w:val="0"/>
          <w:numId w:val="1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480843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002BE9F1" w14:textId="007489FC" w:rsidR="00744727" w:rsidRPr="00480843" w:rsidRDefault="000271FC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11</w:t>
      </w:r>
    </w:p>
    <w:p w14:paraId="11DE3356" w14:textId="46987378" w:rsidR="00DC5AA4" w:rsidRPr="00480843" w:rsidRDefault="00DC5AA4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Pozostałe postanowienia umowy</w:t>
      </w:r>
    </w:p>
    <w:p w14:paraId="51CB1580" w14:textId="77777777" w:rsidR="0063625C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69900B69" w:rsidR="00761768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Spory wynikłe na tle niniejszej umowy Strony rozstrzygną na drodze polubownej,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br/>
        <w:t>a w przypadku braku porozumienia podlegać będą rozpatrzeni</w:t>
      </w:r>
      <w:r w:rsidR="00FF6498"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u przez sąd właściwy miejscowo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>dla siedziby Zamawiającego.</w:t>
      </w:r>
    </w:p>
    <w:p w14:paraId="5AA1E7C6" w14:textId="77777777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wykonaniem niniejszej umowy nie mogą być przenoszone na osoby trzecie bez zgody Zamawiającego. </w:t>
      </w:r>
    </w:p>
    <w:p w14:paraId="4560468C" w14:textId="5345A2BD" w:rsidR="00C73C13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42961A0B" w14:textId="77777777" w:rsidR="00C73C13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1371F67C" w14:textId="6E151CEA" w:rsidR="00F04636" w:rsidRPr="00480843" w:rsidRDefault="009B4696" w:rsidP="004F4887">
      <w:pPr>
        <w:numPr>
          <w:ilvl w:val="1"/>
          <w:numId w:val="1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r w:rsidRPr="00480843">
        <w:rPr>
          <w:rFonts w:ascii="Calibri Light" w:eastAsia="Calibri" w:hAnsi="Calibri Light" w:cs="Calibri Light"/>
          <w:sz w:val="24"/>
          <w:szCs w:val="24"/>
        </w:rPr>
        <w:t xml:space="preserve">załącznik nr 1 </w:t>
      </w:r>
      <w:r w:rsidR="00F04636" w:rsidRPr="00480843">
        <w:rPr>
          <w:rFonts w:ascii="Calibri Light" w:eastAsia="Calibri" w:hAnsi="Calibri Light" w:cs="Calibri Light"/>
          <w:sz w:val="24"/>
          <w:szCs w:val="24"/>
        </w:rPr>
        <w:t>–</w:t>
      </w:r>
      <w:r w:rsidRPr="00480843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671E71" w:rsidRPr="00480843">
        <w:rPr>
          <w:rFonts w:ascii="Calibri Light" w:eastAsia="Calibri" w:hAnsi="Calibri Light" w:cs="Calibri Light"/>
          <w:sz w:val="24"/>
          <w:szCs w:val="24"/>
        </w:rPr>
        <w:t>Harmonogram</w:t>
      </w:r>
    </w:p>
    <w:p w14:paraId="7AB5EF31" w14:textId="102B6018" w:rsidR="009B4696" w:rsidRPr="00480843" w:rsidRDefault="009B4696" w:rsidP="00DE2A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lastRenderedPageBreak/>
        <w:t>Zamawiający</w:t>
      </w:r>
      <w:r w:rsidR="00DE2A4B" w:rsidRPr="00480843">
        <w:rPr>
          <w:rFonts w:ascii="Calibri Light" w:hAnsi="Calibri Light" w:cs="Calibri Light"/>
          <w:b/>
          <w:sz w:val="24"/>
          <w:szCs w:val="24"/>
        </w:rPr>
        <w:tab/>
      </w:r>
      <w:r w:rsidRPr="00480843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9B4696" w:rsidRPr="00480843" w:rsidSect="009B469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6EDB" w14:textId="77777777" w:rsidR="003673E0" w:rsidRDefault="003673E0" w:rsidP="009B4696">
      <w:pPr>
        <w:spacing w:after="0" w:line="240" w:lineRule="auto"/>
      </w:pPr>
      <w:r>
        <w:separator/>
      </w:r>
    </w:p>
  </w:endnote>
  <w:endnote w:type="continuationSeparator" w:id="0">
    <w:p w14:paraId="26B7BCF9" w14:textId="77777777" w:rsidR="003673E0" w:rsidRDefault="003673E0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DCBF" w14:textId="0E46B2CE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FB7751">
      <w:rPr>
        <w:rFonts w:asciiTheme="majorHAnsi" w:hAnsiTheme="majorHAnsi" w:cstheme="majorHAnsi"/>
        <w:noProof/>
      </w:rPr>
      <w:t>15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A4D3" w14:textId="77777777" w:rsidR="003673E0" w:rsidRDefault="003673E0" w:rsidP="009B4696">
      <w:pPr>
        <w:spacing w:after="0" w:line="240" w:lineRule="auto"/>
      </w:pPr>
      <w:r>
        <w:separator/>
      </w:r>
    </w:p>
  </w:footnote>
  <w:footnote w:type="continuationSeparator" w:id="0">
    <w:p w14:paraId="0D88B536" w14:textId="77777777" w:rsidR="003673E0" w:rsidRDefault="003673E0" w:rsidP="009B4696">
      <w:pPr>
        <w:spacing w:after="0" w:line="240" w:lineRule="auto"/>
      </w:pPr>
      <w:r>
        <w:continuationSeparator/>
      </w:r>
    </w:p>
  </w:footnote>
  <w:footnote w:id="1">
    <w:p w14:paraId="2038810F" w14:textId="77777777" w:rsidR="00196EFA" w:rsidRPr="007C5CA9" w:rsidRDefault="00196EFA" w:rsidP="00196EFA">
      <w:pPr>
        <w:pStyle w:val="Tekstprzypisudolnego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C5CA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C5CA9">
        <w:rPr>
          <w:rFonts w:ascii="Calibri Light" w:hAnsi="Calibri Light" w:cs="Calibri Light"/>
          <w:sz w:val="24"/>
          <w:szCs w:val="24"/>
        </w:rPr>
        <w:t xml:space="preserve"> Zapisy będą obowiązywały w umowie, gdy Wykonawca zadeklaruje, </w:t>
      </w:r>
      <w:r w:rsidRPr="007C5CA9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że realizacja zamówienia odbywać się będzie z wykorzystaniem samochodów </w:t>
      </w:r>
      <w:r w:rsidRPr="007C5CA9">
        <w:rPr>
          <w:rFonts w:ascii="Calibri Light" w:hAnsi="Calibri Light" w:cs="Calibri Light"/>
          <w:sz w:val="24"/>
          <w:szCs w:val="24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sz w:val="24"/>
          <w:szCs w:val="24"/>
        </w:rPr>
        <w:t>6</w:t>
      </w:r>
      <w:r w:rsidRPr="007C5CA9">
        <w:rPr>
          <w:rFonts w:ascii="Calibri Light" w:hAnsi="Calibri Light" w:cs="Calibri Light"/>
          <w:sz w:val="24"/>
          <w:szCs w:val="24"/>
        </w:rPr>
        <w:t xml:space="preserve">. </w:t>
      </w:r>
    </w:p>
  </w:footnote>
  <w:footnote w:id="2">
    <w:p w14:paraId="7E1FA090" w14:textId="7383151A" w:rsidR="00196EFA" w:rsidRPr="00196EFA" w:rsidRDefault="00196EFA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196EF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96EF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Zapis stosownie do treści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6BC026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546F21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F806AD"/>
    <w:multiLevelType w:val="hybridMultilevel"/>
    <w:tmpl w:val="3258AEBA"/>
    <w:lvl w:ilvl="0" w:tplc="575CE1A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0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15F5995"/>
    <w:multiLevelType w:val="hybridMultilevel"/>
    <w:tmpl w:val="BD5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475F5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384603DC"/>
    <w:multiLevelType w:val="hybridMultilevel"/>
    <w:tmpl w:val="7A080EE2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8913591"/>
    <w:multiLevelType w:val="hybridMultilevel"/>
    <w:tmpl w:val="3DC64610"/>
    <w:lvl w:ilvl="0" w:tplc="2334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2" w15:restartNumberingAfterBreak="0">
    <w:nsid w:val="5C5748C4"/>
    <w:multiLevelType w:val="hybridMultilevel"/>
    <w:tmpl w:val="B3A4507E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143B2"/>
    <w:multiLevelType w:val="hybridMultilevel"/>
    <w:tmpl w:val="99F48B78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E63B3"/>
    <w:multiLevelType w:val="hybridMultilevel"/>
    <w:tmpl w:val="0288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8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 w16cid:durableId="1830713460">
    <w:abstractNumId w:val="20"/>
  </w:num>
  <w:num w:numId="2" w16cid:durableId="95488996">
    <w:abstractNumId w:val="29"/>
  </w:num>
  <w:num w:numId="3" w16cid:durableId="865757202">
    <w:abstractNumId w:val="35"/>
  </w:num>
  <w:num w:numId="4" w16cid:durableId="363948708">
    <w:abstractNumId w:val="41"/>
  </w:num>
  <w:num w:numId="5" w16cid:durableId="572158916">
    <w:abstractNumId w:val="28"/>
  </w:num>
  <w:num w:numId="6" w16cid:durableId="248084467">
    <w:abstractNumId w:val="49"/>
  </w:num>
  <w:num w:numId="7" w16cid:durableId="706681708">
    <w:abstractNumId w:val="48"/>
  </w:num>
  <w:num w:numId="8" w16cid:durableId="1447190715">
    <w:abstractNumId w:val="25"/>
  </w:num>
  <w:num w:numId="9" w16cid:durableId="2621107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092813">
    <w:abstractNumId w:val="46"/>
  </w:num>
  <w:num w:numId="11" w16cid:durableId="498279256">
    <w:abstractNumId w:val="26"/>
  </w:num>
  <w:num w:numId="12" w16cid:durableId="620647828">
    <w:abstractNumId w:val="4"/>
  </w:num>
  <w:num w:numId="13" w16cid:durableId="252783989">
    <w:abstractNumId w:val="44"/>
  </w:num>
  <w:num w:numId="14" w16cid:durableId="582565305">
    <w:abstractNumId w:val="39"/>
  </w:num>
  <w:num w:numId="15" w16cid:durableId="10072527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615881">
    <w:abstractNumId w:val="36"/>
  </w:num>
  <w:num w:numId="17" w16cid:durableId="201286336">
    <w:abstractNumId w:val="17"/>
  </w:num>
  <w:num w:numId="18" w16cid:durableId="666716847">
    <w:abstractNumId w:val="43"/>
  </w:num>
  <w:num w:numId="19" w16cid:durableId="1303542393">
    <w:abstractNumId w:val="18"/>
  </w:num>
  <w:num w:numId="20" w16cid:durableId="617679969">
    <w:abstractNumId w:val="19"/>
  </w:num>
  <w:num w:numId="21" w16cid:durableId="1459296168">
    <w:abstractNumId w:val="31"/>
  </w:num>
  <w:num w:numId="22" w16cid:durableId="2096631400">
    <w:abstractNumId w:val="23"/>
  </w:num>
  <w:num w:numId="23" w16cid:durableId="1908610631">
    <w:abstractNumId w:val="22"/>
  </w:num>
  <w:num w:numId="24" w16cid:durableId="608926666">
    <w:abstractNumId w:val="42"/>
  </w:num>
  <w:num w:numId="25" w16cid:durableId="153910506">
    <w:abstractNumId w:val="21"/>
  </w:num>
  <w:num w:numId="26" w16cid:durableId="399331724">
    <w:abstractNumId w:val="13"/>
  </w:num>
  <w:num w:numId="27" w16cid:durableId="74788410">
    <w:abstractNumId w:val="45"/>
  </w:num>
  <w:num w:numId="28" w16cid:durableId="1796172406">
    <w:abstractNumId w:val="24"/>
  </w:num>
  <w:num w:numId="29" w16cid:durableId="215892078">
    <w:abstractNumId w:val="32"/>
  </w:num>
  <w:num w:numId="30" w16cid:durableId="2122913010">
    <w:abstractNumId w:val="10"/>
  </w:num>
  <w:num w:numId="31" w16cid:durableId="543950091">
    <w:abstractNumId w:val="9"/>
  </w:num>
  <w:num w:numId="32" w16cid:durableId="2091735568">
    <w:abstractNumId w:val="34"/>
  </w:num>
  <w:num w:numId="33" w16cid:durableId="531193024">
    <w:abstractNumId w:val="7"/>
  </w:num>
  <w:num w:numId="34" w16cid:durableId="1690133961">
    <w:abstractNumId w:val="11"/>
  </w:num>
  <w:num w:numId="35" w16cid:durableId="311327748">
    <w:abstractNumId w:val="12"/>
  </w:num>
  <w:num w:numId="36" w16cid:durableId="548886335">
    <w:abstractNumId w:val="3"/>
  </w:num>
  <w:num w:numId="37" w16cid:durableId="16649729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96"/>
    <w:rsid w:val="00002160"/>
    <w:rsid w:val="000050CC"/>
    <w:rsid w:val="00007FC3"/>
    <w:rsid w:val="00012BE4"/>
    <w:rsid w:val="000247DE"/>
    <w:rsid w:val="00025F1C"/>
    <w:rsid w:val="000271FC"/>
    <w:rsid w:val="00030A08"/>
    <w:rsid w:val="00032689"/>
    <w:rsid w:val="0003699E"/>
    <w:rsid w:val="00046580"/>
    <w:rsid w:val="00066C08"/>
    <w:rsid w:val="00070685"/>
    <w:rsid w:val="00076346"/>
    <w:rsid w:val="00086874"/>
    <w:rsid w:val="00091232"/>
    <w:rsid w:val="00091CAD"/>
    <w:rsid w:val="00094B51"/>
    <w:rsid w:val="000A0634"/>
    <w:rsid w:val="000B3886"/>
    <w:rsid w:val="000C103F"/>
    <w:rsid w:val="000C2F07"/>
    <w:rsid w:val="000D79A1"/>
    <w:rsid w:val="000E1DEF"/>
    <w:rsid w:val="000E214F"/>
    <w:rsid w:val="000F7AFB"/>
    <w:rsid w:val="00104723"/>
    <w:rsid w:val="001067BE"/>
    <w:rsid w:val="00126AC0"/>
    <w:rsid w:val="00141D78"/>
    <w:rsid w:val="001607C4"/>
    <w:rsid w:val="0016535B"/>
    <w:rsid w:val="00167232"/>
    <w:rsid w:val="001708BD"/>
    <w:rsid w:val="00177578"/>
    <w:rsid w:val="001776B1"/>
    <w:rsid w:val="00182F2A"/>
    <w:rsid w:val="00192E96"/>
    <w:rsid w:val="00194CD7"/>
    <w:rsid w:val="00196EFA"/>
    <w:rsid w:val="001C15FB"/>
    <w:rsid w:val="001C1DAD"/>
    <w:rsid w:val="001C54D8"/>
    <w:rsid w:val="001D4FD1"/>
    <w:rsid w:val="001D730C"/>
    <w:rsid w:val="001F0EC7"/>
    <w:rsid w:val="0020117E"/>
    <w:rsid w:val="002207C8"/>
    <w:rsid w:val="002307EF"/>
    <w:rsid w:val="002424C0"/>
    <w:rsid w:val="0024696F"/>
    <w:rsid w:val="00255950"/>
    <w:rsid w:val="00281742"/>
    <w:rsid w:val="00283981"/>
    <w:rsid w:val="00290D78"/>
    <w:rsid w:val="00292169"/>
    <w:rsid w:val="002928DB"/>
    <w:rsid w:val="002970A1"/>
    <w:rsid w:val="002C15C6"/>
    <w:rsid w:val="002C405B"/>
    <w:rsid w:val="002D0B32"/>
    <w:rsid w:val="002D1D51"/>
    <w:rsid w:val="002D49BF"/>
    <w:rsid w:val="002D62B2"/>
    <w:rsid w:val="002E2CE3"/>
    <w:rsid w:val="003108F2"/>
    <w:rsid w:val="003134CF"/>
    <w:rsid w:val="00340638"/>
    <w:rsid w:val="00350089"/>
    <w:rsid w:val="00350A80"/>
    <w:rsid w:val="00357949"/>
    <w:rsid w:val="003666A3"/>
    <w:rsid w:val="003673E0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23E0F"/>
    <w:rsid w:val="00424366"/>
    <w:rsid w:val="0045261A"/>
    <w:rsid w:val="0045414D"/>
    <w:rsid w:val="00455248"/>
    <w:rsid w:val="00456250"/>
    <w:rsid w:val="004634FC"/>
    <w:rsid w:val="00466589"/>
    <w:rsid w:val="00480843"/>
    <w:rsid w:val="004B195E"/>
    <w:rsid w:val="004B28F5"/>
    <w:rsid w:val="004C04F9"/>
    <w:rsid w:val="004C43F6"/>
    <w:rsid w:val="004D1A18"/>
    <w:rsid w:val="004E6B67"/>
    <w:rsid w:val="004F4887"/>
    <w:rsid w:val="005017B5"/>
    <w:rsid w:val="00501CF5"/>
    <w:rsid w:val="00506D30"/>
    <w:rsid w:val="00506F6C"/>
    <w:rsid w:val="005137BD"/>
    <w:rsid w:val="005329D3"/>
    <w:rsid w:val="00535543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D3624"/>
    <w:rsid w:val="005E7047"/>
    <w:rsid w:val="005E7961"/>
    <w:rsid w:val="00615AC9"/>
    <w:rsid w:val="00622E8D"/>
    <w:rsid w:val="0063625C"/>
    <w:rsid w:val="006376A7"/>
    <w:rsid w:val="00645F10"/>
    <w:rsid w:val="0064660A"/>
    <w:rsid w:val="00671E71"/>
    <w:rsid w:val="00673D88"/>
    <w:rsid w:val="006A382D"/>
    <w:rsid w:val="006A753C"/>
    <w:rsid w:val="006B3AA3"/>
    <w:rsid w:val="006D3337"/>
    <w:rsid w:val="006D363D"/>
    <w:rsid w:val="006D3B11"/>
    <w:rsid w:val="006E4F3B"/>
    <w:rsid w:val="006E6CEA"/>
    <w:rsid w:val="006F05B6"/>
    <w:rsid w:val="00716BE3"/>
    <w:rsid w:val="007201C0"/>
    <w:rsid w:val="00744727"/>
    <w:rsid w:val="007504D7"/>
    <w:rsid w:val="00751446"/>
    <w:rsid w:val="00756AD8"/>
    <w:rsid w:val="00761768"/>
    <w:rsid w:val="00766878"/>
    <w:rsid w:val="007876BC"/>
    <w:rsid w:val="0079010A"/>
    <w:rsid w:val="0079065B"/>
    <w:rsid w:val="007A0371"/>
    <w:rsid w:val="007A0B41"/>
    <w:rsid w:val="007C5CA9"/>
    <w:rsid w:val="007C65C0"/>
    <w:rsid w:val="007F4CD8"/>
    <w:rsid w:val="00801C8A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81DF8"/>
    <w:rsid w:val="0089077F"/>
    <w:rsid w:val="00897422"/>
    <w:rsid w:val="008A2E23"/>
    <w:rsid w:val="008B3597"/>
    <w:rsid w:val="008B66CE"/>
    <w:rsid w:val="008D25C1"/>
    <w:rsid w:val="008F490A"/>
    <w:rsid w:val="009028DE"/>
    <w:rsid w:val="009140F1"/>
    <w:rsid w:val="00914C6C"/>
    <w:rsid w:val="0093074C"/>
    <w:rsid w:val="00934538"/>
    <w:rsid w:val="009461D3"/>
    <w:rsid w:val="00961EB8"/>
    <w:rsid w:val="009729D7"/>
    <w:rsid w:val="00972A36"/>
    <w:rsid w:val="00973C2F"/>
    <w:rsid w:val="00976D60"/>
    <w:rsid w:val="00985CB3"/>
    <w:rsid w:val="00992A60"/>
    <w:rsid w:val="009B458C"/>
    <w:rsid w:val="009B4696"/>
    <w:rsid w:val="009B6D19"/>
    <w:rsid w:val="009D09EE"/>
    <w:rsid w:val="009D30EA"/>
    <w:rsid w:val="009D4137"/>
    <w:rsid w:val="009E2B47"/>
    <w:rsid w:val="00A17077"/>
    <w:rsid w:val="00A375F4"/>
    <w:rsid w:val="00A567D1"/>
    <w:rsid w:val="00A60D10"/>
    <w:rsid w:val="00A766EB"/>
    <w:rsid w:val="00A95E54"/>
    <w:rsid w:val="00A96D7A"/>
    <w:rsid w:val="00AA146B"/>
    <w:rsid w:val="00AA776B"/>
    <w:rsid w:val="00AB7476"/>
    <w:rsid w:val="00AC4A7C"/>
    <w:rsid w:val="00AD1A09"/>
    <w:rsid w:val="00AD53A8"/>
    <w:rsid w:val="00AE7D8E"/>
    <w:rsid w:val="00B03B0B"/>
    <w:rsid w:val="00B04788"/>
    <w:rsid w:val="00B07188"/>
    <w:rsid w:val="00B133FD"/>
    <w:rsid w:val="00B24F9B"/>
    <w:rsid w:val="00B30FBF"/>
    <w:rsid w:val="00B33E1A"/>
    <w:rsid w:val="00B420EE"/>
    <w:rsid w:val="00B51F4F"/>
    <w:rsid w:val="00B618BA"/>
    <w:rsid w:val="00B70BDE"/>
    <w:rsid w:val="00B71F5C"/>
    <w:rsid w:val="00B73EBF"/>
    <w:rsid w:val="00B840DE"/>
    <w:rsid w:val="00B86D02"/>
    <w:rsid w:val="00B94840"/>
    <w:rsid w:val="00BB7304"/>
    <w:rsid w:val="00BB75FF"/>
    <w:rsid w:val="00BC47DF"/>
    <w:rsid w:val="00BD799D"/>
    <w:rsid w:val="00BE0979"/>
    <w:rsid w:val="00BE40C0"/>
    <w:rsid w:val="00BF142A"/>
    <w:rsid w:val="00BF1DF3"/>
    <w:rsid w:val="00BF535A"/>
    <w:rsid w:val="00C0468C"/>
    <w:rsid w:val="00C500FA"/>
    <w:rsid w:val="00C62BB0"/>
    <w:rsid w:val="00C67C4C"/>
    <w:rsid w:val="00C73C13"/>
    <w:rsid w:val="00C80F0C"/>
    <w:rsid w:val="00C86361"/>
    <w:rsid w:val="00C97736"/>
    <w:rsid w:val="00CA4D91"/>
    <w:rsid w:val="00CB4F0A"/>
    <w:rsid w:val="00CB5513"/>
    <w:rsid w:val="00CC12C3"/>
    <w:rsid w:val="00CC2E21"/>
    <w:rsid w:val="00CC6C5A"/>
    <w:rsid w:val="00CD54FF"/>
    <w:rsid w:val="00CE17EE"/>
    <w:rsid w:val="00CE2970"/>
    <w:rsid w:val="00CF09FA"/>
    <w:rsid w:val="00CF3E25"/>
    <w:rsid w:val="00D2068E"/>
    <w:rsid w:val="00D419AA"/>
    <w:rsid w:val="00D4446C"/>
    <w:rsid w:val="00D55478"/>
    <w:rsid w:val="00D61F5C"/>
    <w:rsid w:val="00D76BD7"/>
    <w:rsid w:val="00D91301"/>
    <w:rsid w:val="00D96322"/>
    <w:rsid w:val="00DA7B56"/>
    <w:rsid w:val="00DB32ED"/>
    <w:rsid w:val="00DC1107"/>
    <w:rsid w:val="00DC5AA4"/>
    <w:rsid w:val="00DD5F94"/>
    <w:rsid w:val="00DD7869"/>
    <w:rsid w:val="00DE2A4B"/>
    <w:rsid w:val="00DF5944"/>
    <w:rsid w:val="00E023A0"/>
    <w:rsid w:val="00E120FA"/>
    <w:rsid w:val="00E21FA3"/>
    <w:rsid w:val="00E2520B"/>
    <w:rsid w:val="00E63AE4"/>
    <w:rsid w:val="00E7092D"/>
    <w:rsid w:val="00E71A08"/>
    <w:rsid w:val="00E77D15"/>
    <w:rsid w:val="00E83212"/>
    <w:rsid w:val="00EA52A2"/>
    <w:rsid w:val="00EB4D28"/>
    <w:rsid w:val="00EB795C"/>
    <w:rsid w:val="00EB7F1E"/>
    <w:rsid w:val="00EC28F8"/>
    <w:rsid w:val="00EC3CA1"/>
    <w:rsid w:val="00EC424A"/>
    <w:rsid w:val="00ED0093"/>
    <w:rsid w:val="00ED127C"/>
    <w:rsid w:val="00ED7893"/>
    <w:rsid w:val="00EE1626"/>
    <w:rsid w:val="00EF4098"/>
    <w:rsid w:val="00F04636"/>
    <w:rsid w:val="00F20113"/>
    <w:rsid w:val="00F35B93"/>
    <w:rsid w:val="00F8145C"/>
    <w:rsid w:val="00F958F0"/>
    <w:rsid w:val="00FA0B1C"/>
    <w:rsid w:val="00FB4C07"/>
    <w:rsid w:val="00FB7751"/>
    <w:rsid w:val="00FC62B4"/>
    <w:rsid w:val="00FD0B2C"/>
    <w:rsid w:val="00FD1D54"/>
    <w:rsid w:val="00FF25A6"/>
    <w:rsid w:val="00FF499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A4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C5AA4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AA4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5AA4"/>
    <w:rPr>
      <w:rFonts w:ascii="Calibri Light" w:eastAsiaTheme="majorEastAsia" w:hAnsi="Calibri Light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wskazniki-makroekonom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B0CC-60B1-4F08-BB79-EBA6D09B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3748</Words>
  <Characters>22490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Patrycja Pranszke</dc:creator>
  <cp:keywords>wywóz odpadów</cp:keywords>
  <cp:lastModifiedBy>Marcin Zawisza</cp:lastModifiedBy>
  <cp:revision>2</cp:revision>
  <cp:lastPrinted>2024-03-26T13:20:00Z</cp:lastPrinted>
  <dcterms:created xsi:type="dcterms:W3CDTF">2024-04-26T08:48:00Z</dcterms:created>
  <dcterms:modified xsi:type="dcterms:W3CDTF">2024-04-26T08:48:00Z</dcterms:modified>
</cp:coreProperties>
</file>