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735CF" w:rsidRPr="00DE7318" w:rsidRDefault="00E735CF" w:rsidP="00E735CF">
      <w:pPr>
        <w:tabs>
          <w:tab w:val="left" w:pos="3119"/>
          <w:tab w:val="center" w:pos="4536"/>
          <w:tab w:val="right" w:pos="9072"/>
        </w:tabs>
        <w:spacing w:after="0" w:line="240" w:lineRule="atLeast"/>
        <w:jc w:val="right"/>
        <w:rPr>
          <w:rFonts w:ascii="Times New Roman" w:hAnsi="Times New Roman" w:cs="Times New Roman"/>
          <w:b/>
          <w:bCs/>
          <w:color w:val="0070C0"/>
          <w:szCs w:val="18"/>
        </w:rPr>
      </w:pPr>
      <w:r w:rsidRPr="00DE7318">
        <w:rPr>
          <w:rFonts w:ascii="Times New Roman" w:hAnsi="Times New Roman" w:cs="Times New Roman"/>
          <w:b/>
          <w:bCs/>
          <w:color w:val="0070C0"/>
          <w:szCs w:val="18"/>
        </w:rPr>
        <w:t xml:space="preserve">Ogłoszenie nr </w:t>
      </w:r>
      <w:bookmarkEnd w:id="0"/>
      <w:r w:rsidRPr="00DE7318">
        <w:rPr>
          <w:rFonts w:ascii="Times New Roman" w:hAnsi="Times New Roman" w:cs="Times New Roman"/>
          <w:b/>
          <w:bCs/>
          <w:color w:val="0070C0"/>
          <w:szCs w:val="18"/>
        </w:rPr>
        <w:t>202</w:t>
      </w:r>
      <w:r w:rsidR="00D161F8">
        <w:rPr>
          <w:rFonts w:ascii="Times New Roman" w:hAnsi="Times New Roman" w:cs="Times New Roman"/>
          <w:b/>
          <w:bCs/>
          <w:color w:val="0070C0"/>
          <w:szCs w:val="18"/>
        </w:rPr>
        <w:t>3</w:t>
      </w:r>
      <w:r w:rsidRPr="00DE7318">
        <w:rPr>
          <w:rFonts w:ascii="Times New Roman" w:hAnsi="Times New Roman" w:cs="Times New Roman"/>
          <w:b/>
          <w:bCs/>
          <w:color w:val="0070C0"/>
          <w:szCs w:val="18"/>
        </w:rPr>
        <w:t xml:space="preserve">/BZP </w:t>
      </w:r>
      <w:r w:rsidR="00B52F13" w:rsidRPr="00B52F13">
        <w:rPr>
          <w:rFonts w:ascii="Times New Roman" w:hAnsi="Times New Roman" w:cs="Times New Roman"/>
          <w:b/>
          <w:bCs/>
          <w:color w:val="0070C0"/>
          <w:szCs w:val="18"/>
        </w:rPr>
        <w:t>00142930</w:t>
      </w:r>
      <w:r w:rsidR="00CD2329">
        <w:rPr>
          <w:rFonts w:ascii="Times New Roman" w:hAnsi="Times New Roman" w:cs="Times New Roman"/>
          <w:b/>
          <w:bCs/>
          <w:color w:val="0070C0"/>
          <w:szCs w:val="18"/>
        </w:rPr>
        <w:t>/</w:t>
      </w:r>
      <w:r w:rsidRPr="00DE7318">
        <w:rPr>
          <w:rFonts w:ascii="Times New Roman" w:hAnsi="Times New Roman" w:cs="Times New Roman"/>
          <w:b/>
          <w:bCs/>
          <w:color w:val="0070C0"/>
          <w:szCs w:val="18"/>
        </w:rPr>
        <w:t xml:space="preserve">01 z dnia </w:t>
      </w:r>
      <w:r w:rsidR="001D14F9">
        <w:rPr>
          <w:rFonts w:ascii="Times New Roman" w:hAnsi="Times New Roman" w:cs="Times New Roman"/>
          <w:b/>
          <w:bCs/>
          <w:color w:val="0070C0"/>
          <w:szCs w:val="18"/>
        </w:rPr>
        <w:t>20.03.2023</w:t>
      </w:r>
      <w:r w:rsidRPr="00DE7318">
        <w:rPr>
          <w:rFonts w:ascii="Times New Roman" w:hAnsi="Times New Roman" w:cs="Times New Roman"/>
          <w:b/>
          <w:bCs/>
          <w:color w:val="0070C0"/>
          <w:szCs w:val="18"/>
        </w:rPr>
        <w:t xml:space="preserve"> roku</w:t>
      </w:r>
    </w:p>
    <w:p w:rsidR="00E735CF" w:rsidRPr="00DE7318" w:rsidRDefault="00E735CF" w:rsidP="005D1242">
      <w:pPr>
        <w:jc w:val="right"/>
        <w:rPr>
          <w:rFonts w:ascii="Times New Roman" w:hAnsi="Times New Roman" w:cs="Times New Roman"/>
          <w:color w:val="0070C0"/>
          <w:szCs w:val="18"/>
        </w:rPr>
      </w:pPr>
      <w:r w:rsidRPr="00DE7318">
        <w:rPr>
          <w:rFonts w:ascii="Times New Roman" w:hAnsi="Times New Roman" w:cs="Times New Roman"/>
          <w:b/>
          <w:color w:val="0070C0"/>
          <w:szCs w:val="18"/>
        </w:rPr>
        <w:br/>
      </w:r>
      <w:r w:rsidR="005D1242" w:rsidRPr="00E735CF">
        <w:rPr>
          <w:rFonts w:ascii="Times New Roman" w:hAnsi="Times New Roman" w:cs="Times New Roman"/>
        </w:rPr>
        <w:t>L. dz.</w:t>
      </w:r>
      <w:r w:rsidR="005D1242">
        <w:rPr>
          <w:rFonts w:ascii="Times New Roman" w:hAnsi="Times New Roman" w:cs="Times New Roman"/>
        </w:rPr>
        <w:t xml:space="preserve"> ZP- </w:t>
      </w:r>
      <w:r w:rsidR="002B160C">
        <w:rPr>
          <w:rFonts w:ascii="Times New Roman" w:hAnsi="Times New Roman" w:cs="Times New Roman"/>
        </w:rPr>
        <w:t>540/23</w:t>
      </w:r>
      <w:r w:rsidR="002B160C">
        <w:rPr>
          <w:rFonts w:ascii="Times New Roman" w:hAnsi="Times New Roman" w:cs="Times New Roman"/>
        </w:rPr>
        <w:tab/>
      </w:r>
      <w:bookmarkStart w:id="1" w:name="_GoBack"/>
      <w:bookmarkEnd w:id="1"/>
      <w:r w:rsidR="005D1242">
        <w:rPr>
          <w:rFonts w:ascii="Times New Roman" w:hAnsi="Times New Roman" w:cs="Times New Roman"/>
        </w:rPr>
        <w:tab/>
      </w:r>
      <w:r w:rsidR="005D1242">
        <w:rPr>
          <w:rFonts w:ascii="Times New Roman" w:hAnsi="Times New Roman" w:cs="Times New Roman"/>
        </w:rPr>
        <w:tab/>
      </w:r>
      <w:r w:rsidR="005D1242">
        <w:rPr>
          <w:rFonts w:ascii="Times New Roman" w:hAnsi="Times New Roman" w:cs="Times New Roman"/>
        </w:rPr>
        <w:tab/>
      </w:r>
      <w:r w:rsidR="005D1242">
        <w:rPr>
          <w:rFonts w:ascii="Times New Roman" w:hAnsi="Times New Roman" w:cs="Times New Roman"/>
        </w:rPr>
        <w:tab/>
      </w:r>
      <w:r w:rsidR="005D1242">
        <w:rPr>
          <w:rFonts w:ascii="Times New Roman" w:hAnsi="Times New Roman" w:cs="Times New Roman"/>
        </w:rPr>
        <w:tab/>
        <w:t xml:space="preserve">    </w:t>
      </w:r>
      <w:r w:rsidRPr="00DE7318">
        <w:rPr>
          <w:rFonts w:ascii="Times New Roman" w:hAnsi="Times New Roman" w:cs="Times New Roman"/>
          <w:b/>
          <w:color w:val="0070C0"/>
          <w:szCs w:val="18"/>
        </w:rPr>
        <w:t xml:space="preserve">Nr wewnętrzny postępowania  </w:t>
      </w:r>
      <w:r w:rsidR="00D161F8">
        <w:rPr>
          <w:rFonts w:ascii="Times New Roman" w:hAnsi="Times New Roman" w:cs="Times New Roman"/>
          <w:b/>
          <w:color w:val="0070C0"/>
          <w:szCs w:val="18"/>
        </w:rPr>
        <w:t>3/23</w:t>
      </w: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E735CF" w:rsidRDefault="00E735CF" w:rsidP="00805B68">
      <w:pPr>
        <w:spacing w:after="0" w:line="36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E735CF" w:rsidRPr="00AE002E" w:rsidRDefault="00E735CF" w:rsidP="00805B68">
      <w:pPr>
        <w:spacing w:after="0" w:line="360" w:lineRule="auto"/>
        <w:rPr>
          <w:rFonts w:ascii="Times New Roman" w:hAnsi="Times New Roman" w:cs="Times New Roman"/>
          <w:szCs w:val="40"/>
        </w:rPr>
      </w:pPr>
    </w:p>
    <w:p w:rsidR="00E735CF" w:rsidRDefault="00E735CF" w:rsidP="00805B68">
      <w:pPr>
        <w:spacing w:after="0" w:line="360" w:lineRule="auto"/>
        <w:jc w:val="center"/>
        <w:rPr>
          <w:rFonts w:ascii="Times New Roman" w:hAnsi="Times New Roman" w:cs="Times New Roman"/>
          <w:b/>
          <w:sz w:val="40"/>
          <w:szCs w:val="40"/>
        </w:rPr>
      </w:pPr>
      <w:r w:rsidRPr="00E735CF">
        <w:rPr>
          <w:rFonts w:ascii="Times New Roman" w:hAnsi="Times New Roman" w:cs="Times New Roman"/>
          <w:b/>
          <w:sz w:val="40"/>
          <w:szCs w:val="40"/>
        </w:rPr>
        <w:t xml:space="preserve">Przedmiot zamówienia: </w:t>
      </w:r>
    </w:p>
    <w:p w:rsidR="00A30455" w:rsidRPr="00DE7318" w:rsidRDefault="00A30455" w:rsidP="00805B68">
      <w:pPr>
        <w:spacing w:after="0" w:line="360" w:lineRule="auto"/>
        <w:jc w:val="center"/>
        <w:rPr>
          <w:rFonts w:ascii="Times New Roman" w:hAnsi="Times New Roman" w:cs="Times New Roman"/>
          <w:b/>
          <w:color w:val="0070C0"/>
          <w:sz w:val="32"/>
          <w:szCs w:val="32"/>
        </w:rPr>
      </w:pPr>
      <w:r w:rsidRPr="00DE7318">
        <w:rPr>
          <w:rFonts w:ascii="Times New Roman" w:hAnsi="Times New Roman" w:cs="Times New Roman"/>
          <w:b/>
          <w:color w:val="0070C0"/>
          <w:sz w:val="32"/>
          <w:szCs w:val="32"/>
        </w:rPr>
        <w:t>„</w:t>
      </w:r>
      <w:r w:rsidR="00D161F8" w:rsidRPr="00D161F8">
        <w:rPr>
          <w:rFonts w:ascii="Times New Roman" w:hAnsi="Times New Roman" w:cs="Times New Roman"/>
          <w:b/>
          <w:color w:val="0070C0"/>
          <w:sz w:val="32"/>
          <w:szCs w:val="32"/>
        </w:rPr>
        <w:t>Zakup ambulansu kryminalistycznego służącego do wykrywania przestępstw przeciwko środowisku naturalnemu</w:t>
      </w:r>
      <w:r w:rsidR="008B37E2">
        <w:rPr>
          <w:rFonts w:ascii="Times New Roman" w:hAnsi="Times New Roman" w:cs="Times New Roman"/>
          <w:b/>
          <w:color w:val="0070C0"/>
          <w:sz w:val="32"/>
          <w:szCs w:val="32"/>
        </w:rPr>
        <w:t xml:space="preserve"> </w:t>
      </w:r>
      <w:r w:rsidR="008B37E2" w:rsidRPr="008B37E2">
        <w:rPr>
          <w:rFonts w:ascii="Times New Roman" w:hAnsi="Times New Roman" w:cs="Times New Roman"/>
          <w:b/>
          <w:color w:val="0070C0"/>
          <w:sz w:val="32"/>
          <w:szCs w:val="32"/>
        </w:rPr>
        <w:t>- zakup współfinansowany z Wojewódzkiego Funduszu Ochrony Środowiska i Gospodarki Wodnej w Warszawie</w:t>
      </w:r>
      <w:r w:rsidRPr="00DE7318">
        <w:rPr>
          <w:rFonts w:ascii="Times New Roman" w:hAnsi="Times New Roman" w:cs="Times New Roman"/>
          <w:b/>
          <w:color w:val="0070C0"/>
          <w:sz w:val="32"/>
          <w:szCs w:val="32"/>
        </w:rPr>
        <w:t>”</w:t>
      </w:r>
    </w:p>
    <w:p w:rsidR="00E735CF" w:rsidRPr="00E735CF" w:rsidRDefault="00E735CF" w:rsidP="00805B68">
      <w:pPr>
        <w:spacing w:after="0" w:line="360" w:lineRule="auto"/>
        <w:rPr>
          <w:rFonts w:ascii="Times New Roman" w:eastAsia="Times New Roman" w:hAnsi="Times New Roman" w:cs="Times New Roman"/>
          <w:b/>
          <w:bCs/>
          <w:sz w:val="28"/>
          <w:szCs w:val="28"/>
          <w:lang w:eastAsia="pl-PL"/>
        </w:rPr>
      </w:pP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A30455" w:rsidRPr="00E735CF" w:rsidRDefault="00A30455" w:rsidP="00E735CF">
      <w:pPr>
        <w:rPr>
          <w:rFonts w:ascii="Times New Roman" w:hAnsi="Times New Roman" w:cs="Times New Roman"/>
          <w:b/>
        </w:rPr>
      </w:pPr>
    </w:p>
    <w:p w:rsidR="00E735CF" w:rsidRPr="00E735CF" w:rsidRDefault="00E735CF" w:rsidP="00E735CF">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p>
    <w:p w:rsidR="002C7FDF" w:rsidRDefault="002C7FDF" w:rsidP="002C7FD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2C7FDF" w:rsidRDefault="002C7FDF" w:rsidP="002C7FD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2C7FDF" w:rsidRDefault="002C7FDF" w:rsidP="002C7FDF">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2C7FDF" w:rsidRDefault="002C7FDF" w:rsidP="002C7FDF">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insp. </w:t>
      </w:r>
      <w:r w:rsidR="00C0686B">
        <w:rPr>
          <w:rFonts w:ascii="Times New Roman" w:eastAsia="Times New Roman" w:hAnsi="Times New Roman" w:cs="Times New Roman"/>
          <w:b/>
          <w:color w:val="000000"/>
          <w:lang w:eastAsia="pl-PL"/>
        </w:rPr>
        <w:t>Dariusz Król</w:t>
      </w:r>
    </w:p>
    <w:p w:rsidR="005D1242" w:rsidRDefault="005D1242" w:rsidP="00235E36">
      <w:pPr>
        <w:spacing w:after="0" w:line="266" w:lineRule="auto"/>
        <w:ind w:right="4110" w:hanging="10"/>
        <w:jc w:val="center"/>
        <w:rPr>
          <w:rFonts w:ascii="Times New Roman" w:eastAsia="Times New Roman" w:hAnsi="Times New Roman" w:cs="Times New Roman"/>
          <w:b/>
          <w:color w:val="000000"/>
          <w:lang w:eastAsia="pl-PL"/>
        </w:rPr>
      </w:pPr>
    </w:p>
    <w:p w:rsidR="00E735CF" w:rsidRPr="00E735CF" w:rsidRDefault="00E735CF" w:rsidP="00E735CF">
      <w:pPr>
        <w:jc w:val="center"/>
        <w:rPr>
          <w:rFonts w:ascii="Times New Roman" w:hAnsi="Times New Roman" w:cs="Times New Roman"/>
          <w:bCs/>
        </w:rPr>
      </w:pPr>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 xml:space="preserve">Radom, dnia </w:t>
      </w:r>
      <w:r w:rsidR="001D14F9">
        <w:rPr>
          <w:rFonts w:ascii="Times New Roman" w:hAnsi="Times New Roman" w:cs="Times New Roman"/>
          <w:bCs/>
        </w:rPr>
        <w:t>20</w:t>
      </w:r>
      <w:r w:rsidR="002C7FDF">
        <w:rPr>
          <w:rFonts w:ascii="Times New Roman" w:hAnsi="Times New Roman" w:cs="Times New Roman"/>
          <w:bCs/>
        </w:rPr>
        <w:t>.03.2023</w:t>
      </w:r>
      <w:r w:rsidR="00235E36">
        <w:rPr>
          <w:rFonts w:ascii="Times New Roman" w:hAnsi="Times New Roman" w:cs="Times New Roman"/>
          <w:bCs/>
        </w:rPr>
        <w:t xml:space="preserve"> r.</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8"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9"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9B0C8B" w:rsidP="00E735CF">
      <w:pPr>
        <w:spacing w:after="0" w:line="276" w:lineRule="auto"/>
        <w:ind w:left="756" w:hanging="378"/>
        <w:contextualSpacing/>
        <w:rPr>
          <w:rFonts w:ascii="Times New Roman" w:hAnsi="Times New Roman" w:cs="Times New Roman"/>
        </w:rPr>
      </w:pPr>
      <w:hyperlink r:id="rId10"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1"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2"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 xml:space="preserve">ustawy z dnia 11 września 2019 r. Prawo zamówień publicznych (Dz. U. z 2022 r., </w:t>
      </w:r>
      <w:r w:rsidRPr="00E735CF">
        <w:rPr>
          <w:rFonts w:ascii="Times New Roman" w:hAnsi="Times New Roman" w:cs="Times New Roman"/>
        </w:rPr>
        <w:br/>
        <w:t>poz. 1710</w:t>
      </w:r>
      <w:r w:rsidR="000F169A">
        <w:rPr>
          <w:rFonts w:ascii="Times New Roman" w:hAnsi="Times New Roman" w:cs="Times New Roman"/>
        </w:rPr>
        <w:t xml:space="preserve"> ze zm.</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656239">
      <w:pPr>
        <w:spacing w:after="0" w:line="276" w:lineRule="auto"/>
        <w:ind w:left="434"/>
        <w:contextualSpacing/>
        <w:rPr>
          <w:rFonts w:ascii="Times New Roman" w:hAnsi="Times New Roman" w:cs="Times New Roman"/>
          <w:b/>
        </w:rPr>
      </w:pPr>
    </w:p>
    <w:p w:rsidR="00E735CF" w:rsidRPr="00BA735B" w:rsidRDefault="00BA735B" w:rsidP="00BA735B">
      <w:pPr>
        <w:spacing w:after="0" w:line="276" w:lineRule="auto"/>
        <w:ind w:left="567" w:hanging="567"/>
        <w:jc w:val="both"/>
        <w:rPr>
          <w:rFonts w:ascii="Times New Roman" w:hAnsi="Times New Roman" w:cs="Times New Roman"/>
          <w:b/>
        </w:rPr>
      </w:pPr>
      <w:r w:rsidRPr="00BA735B">
        <w:rPr>
          <w:rFonts w:ascii="Times New Roman" w:hAnsi="Times New Roman" w:cs="Times New Roman"/>
          <w:b/>
        </w:rPr>
        <w:t xml:space="preserve">V.1. </w:t>
      </w:r>
      <w:r w:rsidR="00E735CF" w:rsidRPr="00BA735B">
        <w:rPr>
          <w:rFonts w:ascii="Times New Roman" w:hAnsi="Times New Roman" w:cs="Times New Roman"/>
          <w:b/>
        </w:rPr>
        <w:t xml:space="preserve">Przedmiotem zamówienia jest </w:t>
      </w:r>
      <w:r w:rsidR="00E735CF" w:rsidRPr="00BA735B">
        <w:rPr>
          <w:rFonts w:ascii="Times New Roman" w:eastAsia="Times New Roman" w:hAnsi="Times New Roman" w:cs="Times New Roman"/>
          <w:b/>
          <w:bCs/>
          <w:lang w:eastAsia="pl-PL"/>
        </w:rPr>
        <w:t xml:space="preserve">– </w:t>
      </w:r>
      <w:r w:rsidR="005F19A1" w:rsidRPr="00BA735B">
        <w:rPr>
          <w:rFonts w:ascii="Times New Roman" w:hAnsi="Times New Roman" w:cs="Times New Roman"/>
          <w:b/>
        </w:rPr>
        <w:t>Zakup ambulansu kryminalistycznego służącego do wykrywania przestępstw przeciwko środowisku naturalnemu</w:t>
      </w:r>
      <w:r w:rsidR="00F46235" w:rsidRPr="00BA735B">
        <w:rPr>
          <w:rFonts w:ascii="Times New Roman" w:hAnsi="Times New Roman" w:cs="Times New Roman"/>
          <w:b/>
        </w:rPr>
        <w:t xml:space="preserve"> - zakup współfinansowany z</w:t>
      </w:r>
      <w:r w:rsidR="003322B7">
        <w:rPr>
          <w:rFonts w:ascii="Times New Roman" w:hAnsi="Times New Roman" w:cs="Times New Roman"/>
          <w:b/>
        </w:rPr>
        <w:t> </w:t>
      </w:r>
      <w:r w:rsidR="00F46235" w:rsidRPr="00BA735B">
        <w:rPr>
          <w:rFonts w:ascii="Times New Roman" w:hAnsi="Times New Roman" w:cs="Times New Roman"/>
          <w:b/>
        </w:rPr>
        <w:t>Wojewódzkiego Funduszu Ochrony Środowiska i Gospodarki Wodnej w Warszawie</w:t>
      </w:r>
    </w:p>
    <w:p w:rsidR="00E116BD" w:rsidRDefault="00E116BD" w:rsidP="00656239">
      <w:pPr>
        <w:pStyle w:val="Akapitzlist"/>
        <w:spacing w:after="0" w:line="276" w:lineRule="auto"/>
        <w:rPr>
          <w:rFonts w:ascii="Times New Roman" w:hAnsi="Times New Roman"/>
        </w:rPr>
      </w:pPr>
    </w:p>
    <w:p w:rsidR="00531F89" w:rsidRPr="00531F89" w:rsidRDefault="00531F89" w:rsidP="00531F89">
      <w:pPr>
        <w:spacing w:after="0" w:line="276" w:lineRule="auto"/>
        <w:jc w:val="both"/>
        <w:rPr>
          <w:rFonts w:ascii="Times New Roman" w:hAnsi="Times New Roman"/>
          <w:b/>
          <w:u w:val="single"/>
        </w:rPr>
      </w:pPr>
      <w:r w:rsidRPr="00531F89">
        <w:rPr>
          <w:rFonts w:ascii="Times New Roman" w:hAnsi="Times New Roman"/>
          <w:b/>
          <w:u w:val="single"/>
        </w:rPr>
        <w:t>Pojazd musi być budowany z wykorzystaniem pojazdu bazowego posiadającego homologację wystawioną zgodnie z Ustawą z dnia 20 czerwca 1997r. Prawo o ruchu drogowym (tj. Dz.U. z 2022r. poz. 988 z późn. zm.) lub Dyrektywą 2007/46/WE Parlamentu Europejskiego i Rady z dnia 5</w:t>
      </w:r>
      <w:r w:rsidR="003322B7">
        <w:rPr>
          <w:rFonts w:ascii="Times New Roman" w:hAnsi="Times New Roman"/>
          <w:b/>
          <w:u w:val="single"/>
        </w:rPr>
        <w:t> </w:t>
      </w:r>
      <w:r w:rsidRPr="00531F89">
        <w:rPr>
          <w:rFonts w:ascii="Times New Roman" w:hAnsi="Times New Roman"/>
          <w:b/>
          <w:u w:val="single"/>
        </w:rPr>
        <w:t xml:space="preserve">września 2007r. ustanawiającą ramy dla homologacji pojazdów silnikowych i ich przyczep oraz </w:t>
      </w:r>
      <w:r w:rsidRPr="00531F89">
        <w:rPr>
          <w:rFonts w:ascii="Times New Roman" w:hAnsi="Times New Roman"/>
          <w:b/>
          <w:u w:val="single"/>
        </w:rPr>
        <w:lastRenderedPageBreak/>
        <w:t>układów, części i oddzielnych zespołów technicznych przeznaczonych do tych pojazdów (Dz.Urz.UE.L.2007.263.1 z późn.zm.).</w:t>
      </w:r>
    </w:p>
    <w:p w:rsidR="002C45D5" w:rsidRDefault="002C45D5" w:rsidP="00E735CF">
      <w:pPr>
        <w:spacing w:after="0" w:line="276" w:lineRule="auto"/>
        <w:rPr>
          <w:rFonts w:ascii="Times New Roman" w:hAnsi="Times New Roman"/>
        </w:rPr>
      </w:pPr>
    </w:p>
    <w:p w:rsidR="00E735CF" w:rsidRPr="00E735CF" w:rsidRDefault="00E735CF" w:rsidP="00E735CF">
      <w:pPr>
        <w:spacing w:after="0" w:line="276" w:lineRule="auto"/>
        <w:rPr>
          <w:rFonts w:ascii="Times New Roman" w:hAnsi="Times New Roman" w:cs="Times New Roman"/>
          <w:b/>
        </w:rPr>
      </w:pPr>
      <w:r w:rsidRPr="00E735CF">
        <w:rPr>
          <w:rFonts w:ascii="Times New Roman" w:hAnsi="Times New Roman" w:cs="Times New Roman"/>
          <w:b/>
        </w:rPr>
        <w:t xml:space="preserve">2. Szczegółowy opis przedmiotu zamówienia zawarty jest w: </w:t>
      </w:r>
    </w:p>
    <w:p w:rsidR="00E735CF" w:rsidRPr="00D100C1" w:rsidRDefault="00C728C1" w:rsidP="00282302">
      <w:pPr>
        <w:numPr>
          <w:ilvl w:val="0"/>
          <w:numId w:val="38"/>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044230">
        <w:rPr>
          <w:rFonts w:ascii="Times New Roman" w:hAnsi="Times New Roman" w:cs="Times New Roman"/>
        </w:rPr>
        <w:t>2</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Pr="00D100C1">
        <w:rPr>
          <w:rFonts w:ascii="Times New Roman" w:hAnsi="Times New Roman" w:cs="Times New Roman"/>
        </w:rPr>
        <w:t>Projektowan</w:t>
      </w:r>
      <w:r w:rsidR="00044230">
        <w:rPr>
          <w:rFonts w:ascii="Times New Roman" w:hAnsi="Times New Roman" w:cs="Times New Roman"/>
        </w:rPr>
        <w:t>ych</w:t>
      </w:r>
      <w:r w:rsidRPr="00D100C1">
        <w:rPr>
          <w:rFonts w:ascii="Times New Roman" w:hAnsi="Times New Roman" w:cs="Times New Roman"/>
        </w:rPr>
        <w:t xml:space="preserve"> postanowienia</w:t>
      </w:r>
      <w:r w:rsidR="00044230">
        <w:rPr>
          <w:rFonts w:ascii="Times New Roman" w:hAnsi="Times New Roman" w:cs="Times New Roman"/>
        </w:rPr>
        <w:t>ch</w:t>
      </w:r>
      <w:r w:rsidRPr="00D100C1">
        <w:rPr>
          <w:rFonts w:ascii="Times New Roman" w:hAnsi="Times New Roman" w:cs="Times New Roman"/>
        </w:rPr>
        <w:t xml:space="preserve"> umowy w sprawie </w:t>
      </w:r>
      <w:r w:rsidR="00D100C1" w:rsidRPr="00D100C1">
        <w:rPr>
          <w:rFonts w:ascii="Times New Roman" w:hAnsi="Times New Roman" w:cs="Times New Roman"/>
        </w:rPr>
        <w:t>zamówienia  publicznego</w:t>
      </w:r>
      <w:r w:rsidR="00F46235">
        <w:rPr>
          <w:rFonts w:ascii="Times New Roman" w:hAnsi="Times New Roman" w:cs="Times New Roman"/>
        </w:rPr>
        <w:t>;</w:t>
      </w:r>
      <w:r w:rsidR="00E735CF" w:rsidRPr="00D100C1">
        <w:rPr>
          <w:rFonts w:ascii="Times New Roman" w:hAnsi="Times New Roman" w:cs="Times New Roman"/>
        </w:rPr>
        <w:t xml:space="preserve"> </w:t>
      </w:r>
    </w:p>
    <w:p w:rsidR="00E735CF" w:rsidRDefault="00D100C1" w:rsidP="00282302">
      <w:pPr>
        <w:numPr>
          <w:ilvl w:val="0"/>
          <w:numId w:val="38"/>
        </w:numPr>
        <w:spacing w:after="0" w:line="276" w:lineRule="auto"/>
        <w:contextualSpacing/>
        <w:jc w:val="both"/>
        <w:rPr>
          <w:rFonts w:ascii="Times New Roman" w:hAnsi="Times New Roman" w:cs="Times New Roman"/>
          <w:bCs/>
        </w:rPr>
      </w:pPr>
      <w:r w:rsidRPr="00D100C1">
        <w:rPr>
          <w:rFonts w:ascii="Times New Roman" w:hAnsi="Times New Roman" w:cs="Times New Roman"/>
          <w:bCs/>
        </w:rPr>
        <w:t xml:space="preserve">załączniku nr </w:t>
      </w:r>
      <w:r w:rsidR="00044230">
        <w:rPr>
          <w:rFonts w:ascii="Times New Roman" w:hAnsi="Times New Roman" w:cs="Times New Roman"/>
          <w:bCs/>
        </w:rPr>
        <w:t>3</w:t>
      </w:r>
      <w:r w:rsidR="00E735CF" w:rsidRPr="00D100C1">
        <w:rPr>
          <w:rFonts w:ascii="Times New Roman" w:hAnsi="Times New Roman" w:cs="Times New Roman"/>
          <w:bCs/>
        </w:rPr>
        <w:t xml:space="preserve"> – </w:t>
      </w:r>
      <w:r w:rsidRPr="00D100C1">
        <w:rPr>
          <w:rFonts w:ascii="Times New Roman" w:hAnsi="Times New Roman" w:cs="Times New Roman"/>
          <w:bCs/>
        </w:rPr>
        <w:t>Specyfikacji technicznej pojazdu</w:t>
      </w:r>
      <w:r w:rsidR="00F46235">
        <w:rPr>
          <w:rFonts w:ascii="Times New Roman" w:hAnsi="Times New Roman" w:cs="Times New Roman"/>
          <w:bCs/>
        </w:rPr>
        <w:t>;</w:t>
      </w:r>
    </w:p>
    <w:p w:rsidR="00F46235" w:rsidRPr="00D100C1" w:rsidRDefault="00F46235" w:rsidP="00282302">
      <w:pPr>
        <w:numPr>
          <w:ilvl w:val="0"/>
          <w:numId w:val="38"/>
        </w:numPr>
        <w:spacing w:after="0" w:line="276" w:lineRule="auto"/>
        <w:contextualSpacing/>
        <w:jc w:val="both"/>
        <w:rPr>
          <w:rFonts w:ascii="Times New Roman" w:hAnsi="Times New Roman" w:cs="Times New Roman"/>
          <w:bCs/>
        </w:rPr>
      </w:pPr>
      <w:r>
        <w:rPr>
          <w:rFonts w:ascii="Times New Roman" w:hAnsi="Times New Roman" w:cs="Times New Roman"/>
          <w:bCs/>
        </w:rPr>
        <w:t xml:space="preserve">załączniku nr 5 – </w:t>
      </w:r>
      <w:r w:rsidRPr="001D03FB">
        <w:rPr>
          <w:rFonts w:ascii="Times New Roman" w:hAnsi="Times New Roman" w:cs="Times New Roman"/>
          <w:bCs/>
          <w:color w:val="000000" w:themeColor="text1"/>
        </w:rPr>
        <w:t>Instrukcj</w:t>
      </w:r>
      <w:r>
        <w:rPr>
          <w:rFonts w:ascii="Times New Roman" w:hAnsi="Times New Roman" w:cs="Times New Roman"/>
          <w:bCs/>
          <w:color w:val="000000" w:themeColor="text1"/>
        </w:rPr>
        <w:t>i</w:t>
      </w:r>
      <w:r w:rsidRPr="001D03FB">
        <w:rPr>
          <w:rFonts w:ascii="Times New Roman" w:hAnsi="Times New Roman" w:cs="Times New Roman"/>
          <w:bCs/>
          <w:color w:val="000000" w:themeColor="text1"/>
        </w:rPr>
        <w:t xml:space="preserve"> zasad informowania o dofinansowaniu</w:t>
      </w:r>
      <w:r>
        <w:rPr>
          <w:rFonts w:ascii="Times New Roman" w:hAnsi="Times New Roman" w:cs="Times New Roman"/>
          <w:bCs/>
          <w:color w:val="000000" w:themeColor="text1"/>
        </w:rPr>
        <w:t xml:space="preserve"> </w:t>
      </w:r>
      <w:r w:rsidRPr="001D03FB">
        <w:rPr>
          <w:rFonts w:ascii="Times New Roman" w:hAnsi="Times New Roman" w:cs="Times New Roman"/>
          <w:bCs/>
          <w:color w:val="000000" w:themeColor="text1"/>
        </w:rPr>
        <w:t>udzielonym ze środków Wojewódzkiego Funduszu Ochrony Środowiska i Gospodarki Wodnej</w:t>
      </w:r>
      <w:r>
        <w:rPr>
          <w:rFonts w:ascii="Times New Roman" w:hAnsi="Times New Roman" w:cs="Times New Roman"/>
          <w:bCs/>
          <w:color w:val="000000" w:themeColor="text1"/>
        </w:rPr>
        <w:t xml:space="preserve"> </w:t>
      </w:r>
      <w:r w:rsidRPr="001D03FB">
        <w:rPr>
          <w:rFonts w:ascii="Times New Roman" w:hAnsi="Times New Roman" w:cs="Times New Roman"/>
          <w:bCs/>
          <w:color w:val="000000" w:themeColor="text1"/>
        </w:rPr>
        <w:t>w Warszawie</w:t>
      </w:r>
    </w:p>
    <w:p w:rsidR="00E735CF" w:rsidRDefault="00E735CF" w:rsidP="00E735CF">
      <w:pPr>
        <w:spacing w:after="0" w:line="276" w:lineRule="auto"/>
        <w:rPr>
          <w:rFonts w:ascii="Times New Roman" w:hAnsi="Times New Roman" w:cs="Times New Roman"/>
          <w:b/>
        </w:rPr>
      </w:pPr>
    </w:p>
    <w:p w:rsidR="00E735CF" w:rsidRPr="00E735CF" w:rsidRDefault="00E735CF" w:rsidP="00E735CF">
      <w:pPr>
        <w:spacing w:after="0" w:line="276" w:lineRule="auto"/>
        <w:rPr>
          <w:rFonts w:ascii="Times New Roman" w:hAnsi="Times New Roman"/>
          <w:b/>
        </w:rPr>
      </w:pPr>
      <w:r w:rsidRPr="00E735CF">
        <w:rPr>
          <w:rFonts w:ascii="Times New Roman" w:hAnsi="Times New Roman"/>
          <w:b/>
        </w:rPr>
        <w:t>3.Nazwa i kody CPV:</w:t>
      </w:r>
    </w:p>
    <w:p w:rsidR="00E735CF" w:rsidRDefault="00C5256D" w:rsidP="00E116BD">
      <w:pPr>
        <w:spacing w:after="0" w:line="276" w:lineRule="auto"/>
        <w:ind w:left="364"/>
        <w:contextualSpacing/>
        <w:jc w:val="both"/>
        <w:rPr>
          <w:rFonts w:ascii="Times New Roman" w:hAnsi="Times New Roman"/>
          <w:b/>
        </w:rPr>
      </w:pPr>
      <w:r w:rsidRPr="00C5256D">
        <w:rPr>
          <w:rFonts w:ascii="Times New Roman" w:hAnsi="Times New Roman"/>
          <w:b/>
        </w:rPr>
        <w:t>34114000-9 – Pojazdy specjalne</w:t>
      </w:r>
    </w:p>
    <w:p w:rsidR="00044230" w:rsidRPr="00E735CF" w:rsidRDefault="00044230" w:rsidP="00E116BD">
      <w:pPr>
        <w:spacing w:after="0" w:line="276" w:lineRule="auto"/>
        <w:ind w:left="364"/>
        <w:contextualSpacing/>
        <w:jc w:val="both"/>
        <w:rPr>
          <w:rFonts w:ascii="Times New Roman" w:hAnsi="Times New Roman" w:cs="Times New Roman"/>
          <w:color w:val="000000" w:themeColor="text1"/>
        </w:rPr>
      </w:pPr>
    </w:p>
    <w:p w:rsidR="00E116BD" w:rsidRPr="00E116BD" w:rsidRDefault="00044230" w:rsidP="00E116BD">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4. </w:t>
      </w:r>
      <w:r w:rsidR="00F46235" w:rsidRPr="00F46235">
        <w:rPr>
          <w:rFonts w:ascii="Times New Roman" w:eastAsia="SimSun" w:hAnsi="Times New Roman" w:cs="Times New Roman"/>
          <w:lang w:eastAsia="zh-CN" w:bidi="hi-IN"/>
        </w:rPr>
        <w:t>Integralną częścią OPZ jest projekt umowy z załącznikami</w:t>
      </w:r>
    </w:p>
    <w:p w:rsidR="00044230" w:rsidRDefault="00044230" w:rsidP="00044230">
      <w:pPr>
        <w:tabs>
          <w:tab w:val="left" w:pos="345"/>
        </w:tabs>
        <w:spacing w:after="0" w:line="240" w:lineRule="auto"/>
        <w:jc w:val="both"/>
        <w:rPr>
          <w:rFonts w:ascii="Times New Roman" w:eastAsia="SimSun" w:hAnsi="Times New Roman" w:cs="Times New Roman"/>
          <w:lang w:eastAsia="zh-CN" w:bidi="hi-IN"/>
        </w:rPr>
      </w:pPr>
    </w:p>
    <w:p w:rsidR="00F46235" w:rsidRPr="00F46235" w:rsidRDefault="00044230" w:rsidP="00F46235">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5. </w:t>
      </w:r>
      <w:r w:rsidR="00F46235" w:rsidRPr="00F46235">
        <w:rPr>
          <w:rFonts w:ascii="Times New Roman" w:eastAsia="SimSun" w:hAnsi="Times New Roman" w:cs="Times New Roman"/>
          <w:lang w:eastAsia="zh-CN" w:bidi="hi-IN"/>
        </w:rPr>
        <w:t>Zamawiający wymaga, aby dostarczony pojazd:</w:t>
      </w:r>
    </w:p>
    <w:p w:rsidR="00F46235" w:rsidRPr="00F46235" w:rsidRDefault="00F46235" w:rsidP="00F46235">
      <w:pPr>
        <w:tabs>
          <w:tab w:val="left" w:pos="345"/>
        </w:tabs>
        <w:spacing w:after="0" w:line="240" w:lineRule="auto"/>
        <w:jc w:val="both"/>
        <w:rPr>
          <w:rFonts w:ascii="Times New Roman" w:eastAsia="SimSun" w:hAnsi="Times New Roman" w:cs="Times New Roman"/>
          <w:lang w:eastAsia="zh-CN" w:bidi="hi-IN"/>
        </w:rPr>
      </w:pPr>
      <w:r w:rsidRPr="00F46235">
        <w:rPr>
          <w:rFonts w:ascii="Times New Roman" w:eastAsia="SimSun" w:hAnsi="Times New Roman" w:cs="Times New Roman"/>
          <w:lang w:eastAsia="zh-CN" w:bidi="hi-IN"/>
        </w:rPr>
        <w:t>a) był fabrycznie nowy,</w:t>
      </w:r>
    </w:p>
    <w:p w:rsidR="00F46235" w:rsidRPr="00F46235" w:rsidRDefault="00F46235" w:rsidP="00F46235">
      <w:pPr>
        <w:tabs>
          <w:tab w:val="left" w:pos="345"/>
        </w:tabs>
        <w:spacing w:after="0" w:line="240" w:lineRule="auto"/>
        <w:jc w:val="both"/>
        <w:rPr>
          <w:rFonts w:ascii="Times New Roman" w:eastAsia="SimSun" w:hAnsi="Times New Roman" w:cs="Times New Roman"/>
          <w:lang w:eastAsia="zh-CN" w:bidi="hi-IN"/>
        </w:rPr>
      </w:pPr>
      <w:r w:rsidRPr="00F46235">
        <w:rPr>
          <w:rFonts w:ascii="Times New Roman" w:eastAsia="SimSun" w:hAnsi="Times New Roman" w:cs="Times New Roman"/>
          <w:lang w:eastAsia="zh-CN" w:bidi="hi-IN"/>
        </w:rPr>
        <w:t>b) był w pełni sprawny,</w:t>
      </w:r>
    </w:p>
    <w:p w:rsidR="00F46235" w:rsidRPr="00F46235" w:rsidRDefault="00F46235" w:rsidP="00F46235">
      <w:pPr>
        <w:tabs>
          <w:tab w:val="left" w:pos="345"/>
        </w:tabs>
        <w:spacing w:after="0" w:line="240" w:lineRule="auto"/>
        <w:jc w:val="both"/>
        <w:rPr>
          <w:rFonts w:ascii="Times New Roman" w:eastAsia="SimSun" w:hAnsi="Times New Roman" w:cs="Times New Roman"/>
          <w:lang w:eastAsia="zh-CN" w:bidi="hi-IN"/>
        </w:rPr>
      </w:pPr>
      <w:r w:rsidRPr="00F46235">
        <w:rPr>
          <w:rFonts w:ascii="Times New Roman" w:eastAsia="SimSun" w:hAnsi="Times New Roman" w:cs="Times New Roman"/>
          <w:lang w:eastAsia="zh-CN" w:bidi="hi-IN"/>
        </w:rPr>
        <w:t>c) był wolny od wad,</w:t>
      </w:r>
    </w:p>
    <w:p w:rsidR="00F46235" w:rsidRPr="00F46235" w:rsidRDefault="00F46235" w:rsidP="00F46235">
      <w:pPr>
        <w:tabs>
          <w:tab w:val="left" w:pos="345"/>
        </w:tabs>
        <w:spacing w:after="0" w:line="240" w:lineRule="auto"/>
        <w:jc w:val="both"/>
        <w:rPr>
          <w:rFonts w:ascii="Times New Roman" w:eastAsia="SimSun" w:hAnsi="Times New Roman" w:cs="Times New Roman"/>
          <w:lang w:eastAsia="zh-CN" w:bidi="hi-IN"/>
        </w:rPr>
      </w:pPr>
      <w:r w:rsidRPr="00F46235">
        <w:rPr>
          <w:rFonts w:ascii="Times New Roman" w:eastAsia="SimSun" w:hAnsi="Times New Roman" w:cs="Times New Roman"/>
          <w:lang w:eastAsia="zh-CN" w:bidi="hi-IN"/>
        </w:rPr>
        <w:t>d) posiadał dokumenty określone w specyfikacji technicznej,</w:t>
      </w:r>
    </w:p>
    <w:p w:rsidR="00044230" w:rsidRDefault="00F46235" w:rsidP="00F46235">
      <w:pPr>
        <w:tabs>
          <w:tab w:val="left" w:pos="345"/>
        </w:tabs>
        <w:spacing w:after="0" w:line="240" w:lineRule="auto"/>
        <w:jc w:val="both"/>
        <w:rPr>
          <w:rFonts w:ascii="Times New Roman" w:eastAsia="SimSun" w:hAnsi="Times New Roman" w:cs="Times New Roman"/>
          <w:lang w:eastAsia="zh-CN" w:bidi="hi-IN"/>
        </w:rPr>
      </w:pPr>
      <w:r w:rsidRPr="00F46235">
        <w:rPr>
          <w:rFonts w:ascii="Times New Roman" w:eastAsia="SimSun" w:hAnsi="Times New Roman" w:cs="Times New Roman"/>
          <w:lang w:eastAsia="zh-CN" w:bidi="hi-IN"/>
        </w:rPr>
        <w:t>e) był zatankowany taką ilością paliwa, aby w pozycji „zapłon”, wskaźnik poziomu paliwa nie wskazywał pozycji „rezerwa”.</w:t>
      </w:r>
    </w:p>
    <w:p w:rsidR="00F46235" w:rsidRPr="00044230" w:rsidRDefault="00F46235" w:rsidP="00F46235">
      <w:pPr>
        <w:tabs>
          <w:tab w:val="left" w:pos="345"/>
        </w:tabs>
        <w:spacing w:after="0" w:line="240" w:lineRule="auto"/>
        <w:jc w:val="both"/>
        <w:rPr>
          <w:rFonts w:ascii="Times New Roman" w:eastAsia="SimSun" w:hAnsi="Times New Roman" w:cs="Times New Roman"/>
          <w:lang w:eastAsia="zh-CN" w:bidi="hi-IN"/>
        </w:rPr>
      </w:pPr>
    </w:p>
    <w:p w:rsidR="00F46235" w:rsidRPr="00F46235" w:rsidRDefault="00044230" w:rsidP="00F46235">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6. </w:t>
      </w:r>
      <w:r w:rsidR="00F46235" w:rsidRPr="00F46235">
        <w:rPr>
          <w:rFonts w:ascii="Times New Roman" w:eastAsia="SimSun" w:hAnsi="Times New Roman" w:cs="Times New Roman"/>
          <w:lang w:eastAsia="zh-CN" w:bidi="hi-IN"/>
        </w:rPr>
        <w:t>Zamawiający wymaga, aby dostarczony pojazd, był wykonany zgodnie z:</w:t>
      </w:r>
    </w:p>
    <w:p w:rsidR="00F46235" w:rsidRPr="00F46235" w:rsidRDefault="00F46235" w:rsidP="00F46235">
      <w:pPr>
        <w:tabs>
          <w:tab w:val="left" w:pos="345"/>
        </w:tabs>
        <w:spacing w:after="0" w:line="240" w:lineRule="auto"/>
        <w:jc w:val="both"/>
        <w:rPr>
          <w:rFonts w:ascii="Times New Roman" w:eastAsia="SimSun" w:hAnsi="Times New Roman" w:cs="Times New Roman"/>
          <w:lang w:eastAsia="zh-CN" w:bidi="hi-IN"/>
        </w:rPr>
      </w:pPr>
      <w:r w:rsidRPr="00F46235">
        <w:rPr>
          <w:rFonts w:ascii="Times New Roman" w:eastAsia="SimSun" w:hAnsi="Times New Roman" w:cs="Times New Roman"/>
          <w:lang w:eastAsia="zh-CN" w:bidi="hi-IN"/>
        </w:rPr>
        <w:t>a) specyfikacją techniczną,</w:t>
      </w:r>
    </w:p>
    <w:p w:rsidR="00F46235" w:rsidRPr="00F46235" w:rsidRDefault="00F46235" w:rsidP="00F46235">
      <w:pPr>
        <w:tabs>
          <w:tab w:val="left" w:pos="345"/>
        </w:tabs>
        <w:spacing w:after="0" w:line="240" w:lineRule="auto"/>
        <w:jc w:val="both"/>
        <w:rPr>
          <w:rFonts w:ascii="Times New Roman" w:eastAsia="SimSun" w:hAnsi="Times New Roman" w:cs="Times New Roman"/>
          <w:lang w:eastAsia="zh-CN" w:bidi="hi-IN"/>
        </w:rPr>
      </w:pPr>
      <w:r w:rsidRPr="00F46235">
        <w:rPr>
          <w:rFonts w:ascii="Times New Roman" w:eastAsia="SimSun" w:hAnsi="Times New Roman" w:cs="Times New Roman"/>
          <w:lang w:eastAsia="zh-CN" w:bidi="hi-IN"/>
        </w:rPr>
        <w:t>b) zasadami wiedzy technicznej, powszechnie obowiązującymi w tym zakresie normami i  standardami, z uwzględnieniem obowiązujących przepisów,</w:t>
      </w:r>
    </w:p>
    <w:p w:rsidR="00044230" w:rsidRDefault="00F46235" w:rsidP="00F46235">
      <w:pPr>
        <w:tabs>
          <w:tab w:val="left" w:pos="345"/>
        </w:tabs>
        <w:spacing w:after="0" w:line="240" w:lineRule="auto"/>
        <w:jc w:val="both"/>
        <w:rPr>
          <w:rFonts w:ascii="Times New Roman" w:eastAsia="SimSun" w:hAnsi="Times New Roman" w:cs="Times New Roman"/>
          <w:lang w:eastAsia="zh-CN" w:bidi="hi-IN"/>
        </w:rPr>
      </w:pPr>
      <w:r w:rsidRPr="00F46235">
        <w:rPr>
          <w:rFonts w:ascii="Times New Roman" w:eastAsia="SimSun" w:hAnsi="Times New Roman" w:cs="Times New Roman"/>
          <w:lang w:eastAsia="zh-CN" w:bidi="hi-IN"/>
        </w:rPr>
        <w:t>c) posiadał wymagane atesty i homologacje w zakresie walorów użytkowych.</w:t>
      </w:r>
    </w:p>
    <w:p w:rsidR="00F46235" w:rsidRPr="00044230" w:rsidRDefault="00F46235" w:rsidP="00F46235">
      <w:pPr>
        <w:tabs>
          <w:tab w:val="left" w:pos="345"/>
        </w:tabs>
        <w:spacing w:after="0" w:line="240" w:lineRule="auto"/>
        <w:jc w:val="both"/>
        <w:rPr>
          <w:rFonts w:ascii="Times New Roman" w:eastAsia="SimSun" w:hAnsi="Times New Roman" w:cs="Times New Roman"/>
          <w:lang w:eastAsia="zh-CN" w:bidi="hi-IN"/>
        </w:rPr>
      </w:pP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7. </w:t>
      </w:r>
      <w:r w:rsidR="00F46235" w:rsidRPr="00F46235">
        <w:rPr>
          <w:rFonts w:ascii="Times New Roman" w:eastAsia="SimSun" w:hAnsi="Times New Roman" w:cs="Times New Roman"/>
          <w:lang w:eastAsia="zh-CN" w:bidi="hi-IN"/>
        </w:rPr>
        <w:t xml:space="preserve">Wykonawca w dniu dostawy pojazdu przekaże Zamawiającemu kompletną dokumentację </w:t>
      </w:r>
      <w:r w:rsidR="00F46235" w:rsidRPr="00F46235">
        <w:rPr>
          <w:rFonts w:ascii="Times New Roman" w:eastAsia="SimSun" w:hAnsi="Times New Roman" w:cs="Times New Roman"/>
          <w:lang w:eastAsia="zh-CN" w:bidi="hi-IN"/>
        </w:rPr>
        <w:tab/>
        <w:t>wskazaną w specyfikacji technicznej.</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sidRPr="00044230">
        <w:rPr>
          <w:rFonts w:ascii="Times New Roman" w:eastAsia="SimSun" w:hAnsi="Times New Roman" w:cs="Times New Roman"/>
          <w:lang w:eastAsia="zh-CN" w:bidi="hi-IN"/>
        </w:rPr>
        <w:t xml:space="preserve"> </w:t>
      </w:r>
    </w:p>
    <w:p w:rsidR="00044230" w:rsidRPr="00044230" w:rsidRDefault="00044230" w:rsidP="00044230">
      <w:pPr>
        <w:tabs>
          <w:tab w:val="left" w:pos="345"/>
        </w:tabs>
        <w:spacing w:after="0" w:line="240" w:lineRule="auto"/>
        <w:jc w:val="both"/>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8. </w:t>
      </w:r>
      <w:r w:rsidRPr="00044230">
        <w:rPr>
          <w:rFonts w:ascii="Times New Roman" w:eastAsia="SimSun" w:hAnsi="Times New Roman" w:cs="Times New Roman"/>
          <w:lang w:eastAsia="zh-CN" w:bidi="hi-IN"/>
        </w:rPr>
        <w:t>Miejsce dostawy/odbioru pojazdów:</w:t>
      </w:r>
    </w:p>
    <w:p w:rsidR="00044230" w:rsidRPr="00044230" w:rsidRDefault="00044230" w:rsidP="00044230">
      <w:pPr>
        <w:tabs>
          <w:tab w:val="left" w:pos="345"/>
        </w:tabs>
        <w:spacing w:after="0" w:line="240" w:lineRule="auto"/>
        <w:ind w:left="284"/>
        <w:jc w:val="both"/>
        <w:rPr>
          <w:rFonts w:ascii="Times New Roman" w:eastAsia="SimSun" w:hAnsi="Times New Roman" w:cs="Times New Roman"/>
          <w:lang w:eastAsia="zh-CN" w:bidi="hi-IN"/>
        </w:rPr>
      </w:pPr>
      <w:r w:rsidRPr="00044230">
        <w:rPr>
          <w:rFonts w:ascii="Times New Roman" w:eastAsia="SimSun" w:hAnsi="Times New Roman" w:cs="Times New Roman"/>
          <w:b/>
          <w:bCs/>
          <w:lang w:eastAsia="zh-CN" w:bidi="hi-IN"/>
        </w:rPr>
        <w:t>Komenda Wojewódzka Policji z siedzibą w Radomiu</w:t>
      </w:r>
    </w:p>
    <w:p w:rsidR="00044230" w:rsidRPr="00044230" w:rsidRDefault="00044230" w:rsidP="00044230">
      <w:pPr>
        <w:tabs>
          <w:tab w:val="left" w:pos="345"/>
        </w:tabs>
        <w:spacing w:after="0" w:line="240" w:lineRule="auto"/>
        <w:ind w:left="284"/>
        <w:jc w:val="both"/>
        <w:rPr>
          <w:rFonts w:ascii="Times New Roman" w:eastAsia="SimSun" w:hAnsi="Times New Roman" w:cs="Times New Roman"/>
          <w:b/>
          <w:bCs/>
          <w:lang w:eastAsia="zh-CN" w:bidi="hi-IN"/>
        </w:rPr>
      </w:pPr>
      <w:r w:rsidRPr="00044230">
        <w:rPr>
          <w:rFonts w:ascii="Times New Roman" w:eastAsia="SimSun" w:hAnsi="Times New Roman" w:cs="Times New Roman"/>
          <w:b/>
          <w:bCs/>
          <w:lang w:eastAsia="zh-CN" w:bidi="hi-IN"/>
        </w:rPr>
        <w:t>ul. 11-go Listopada 37/59</w:t>
      </w:r>
    </w:p>
    <w:p w:rsidR="00044230" w:rsidRPr="00044230" w:rsidRDefault="00044230" w:rsidP="00044230">
      <w:pPr>
        <w:tabs>
          <w:tab w:val="left" w:pos="345"/>
        </w:tabs>
        <w:spacing w:after="0" w:line="240" w:lineRule="auto"/>
        <w:ind w:left="284"/>
        <w:jc w:val="both"/>
        <w:rPr>
          <w:rFonts w:ascii="Times New Roman" w:eastAsia="SimSun" w:hAnsi="Times New Roman" w:cs="Times New Roman"/>
          <w:b/>
          <w:bCs/>
          <w:lang w:eastAsia="zh-CN" w:bidi="hi-IN"/>
        </w:rPr>
      </w:pPr>
      <w:r w:rsidRPr="00044230">
        <w:rPr>
          <w:rFonts w:ascii="Times New Roman" w:eastAsia="SimSun" w:hAnsi="Times New Roman" w:cs="Times New Roman"/>
          <w:b/>
          <w:bCs/>
          <w:lang w:eastAsia="zh-CN" w:bidi="hi-IN"/>
        </w:rPr>
        <w:t>26-600 Radom</w:t>
      </w:r>
    </w:p>
    <w:p w:rsidR="00E735CF" w:rsidRDefault="00E735CF" w:rsidP="00E735CF">
      <w:pPr>
        <w:spacing w:after="0" w:line="276" w:lineRule="auto"/>
        <w:jc w:val="both"/>
        <w:rPr>
          <w:rFonts w:ascii="Times New Roman" w:hAnsi="Times New Roman" w:cs="Times New Roman"/>
          <w:color w:val="000000" w:themeColor="text1"/>
        </w:rPr>
      </w:pPr>
    </w:p>
    <w:p w:rsidR="00F46235" w:rsidRDefault="00F46235" w:rsidP="00F46235">
      <w:pPr>
        <w:spacing w:after="0" w:line="27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9. </w:t>
      </w:r>
      <w:r w:rsidRPr="00F46235">
        <w:rPr>
          <w:rFonts w:ascii="Times New Roman" w:hAnsi="Times New Roman" w:cs="Times New Roman"/>
          <w:color w:val="000000" w:themeColor="text1"/>
        </w:rPr>
        <w:t xml:space="preserve">Wykonawca dokona oznakowania dostarczonego pojazdu wg wytycznych zamieszczonych na stronie internetowej Wojewódzkiego Funduszu Ochrony Środowiska i Gospodarki Wodnej w Warszawie oraz załącznika do Uchwały Nr 1057/2022 Zarządu </w:t>
      </w:r>
      <w:proofErr w:type="spellStart"/>
      <w:r w:rsidRPr="00F46235">
        <w:rPr>
          <w:rFonts w:ascii="Times New Roman" w:hAnsi="Times New Roman" w:cs="Times New Roman"/>
          <w:color w:val="000000" w:themeColor="text1"/>
        </w:rPr>
        <w:t>WFOŚiGW</w:t>
      </w:r>
      <w:proofErr w:type="spellEnd"/>
      <w:r w:rsidRPr="00F46235">
        <w:rPr>
          <w:rFonts w:ascii="Times New Roman" w:hAnsi="Times New Roman" w:cs="Times New Roman"/>
          <w:color w:val="000000" w:themeColor="text1"/>
        </w:rPr>
        <w:t xml:space="preserve"> w Warszawie z dnia 28.06.2022r.</w:t>
      </w:r>
      <w:r w:rsidR="00F8509D">
        <w:rPr>
          <w:rFonts w:ascii="Times New Roman" w:hAnsi="Times New Roman" w:cs="Times New Roman"/>
          <w:color w:val="000000" w:themeColor="text1"/>
        </w:rPr>
        <w:t xml:space="preserve"> – </w:t>
      </w:r>
      <w:r w:rsidR="00F8509D" w:rsidRPr="00F8509D">
        <w:rPr>
          <w:rFonts w:ascii="Times New Roman" w:hAnsi="Times New Roman" w:cs="Times New Roman"/>
          <w:b/>
          <w:color w:val="0070C0"/>
        </w:rPr>
        <w:t>załącznik nr 5 do SWZ</w:t>
      </w:r>
      <w:r w:rsidR="00F8509D">
        <w:rPr>
          <w:rFonts w:ascii="Times New Roman" w:hAnsi="Times New Roman" w:cs="Times New Roman"/>
          <w:color w:val="000000" w:themeColor="text1"/>
        </w:rPr>
        <w:t>.</w:t>
      </w:r>
    </w:p>
    <w:p w:rsidR="00F46235" w:rsidRDefault="00F46235" w:rsidP="00E735CF">
      <w:pPr>
        <w:spacing w:after="0" w:line="276" w:lineRule="auto"/>
        <w:jc w:val="both"/>
        <w:rPr>
          <w:rFonts w:ascii="Times New Roman" w:hAnsi="Times New Roman" w:cs="Times New Roman"/>
          <w:color w:val="000000" w:themeColor="text1"/>
        </w:rPr>
      </w:pPr>
    </w:p>
    <w:p w:rsidR="00BA735B" w:rsidRPr="00BA735B" w:rsidRDefault="00BA735B" w:rsidP="00BA735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p>
    <w:p w:rsidR="00BA735B" w:rsidRPr="00BA735B" w:rsidRDefault="00BA735B" w:rsidP="00BA735B">
      <w:pPr>
        <w:spacing w:after="0" w:line="276" w:lineRule="auto"/>
        <w:jc w:val="both"/>
        <w:rPr>
          <w:rFonts w:ascii="Times New Roman" w:hAnsi="Times New Roman" w:cs="Times New Roman"/>
          <w:color w:val="000000" w:themeColor="text1"/>
        </w:rPr>
      </w:pPr>
    </w:p>
    <w:p w:rsidR="00BA735B" w:rsidRPr="00BA735B" w:rsidRDefault="00BA735B" w:rsidP="00BA735B">
      <w:pPr>
        <w:numPr>
          <w:ilvl w:val="0"/>
          <w:numId w:val="50"/>
        </w:numPr>
        <w:spacing w:after="0" w:line="276" w:lineRule="auto"/>
        <w:jc w:val="both"/>
        <w:rPr>
          <w:rFonts w:ascii="Times New Roman" w:hAnsi="Times New Roman" w:cs="Times New Roman"/>
          <w:color w:val="000000" w:themeColor="text1"/>
        </w:rPr>
      </w:pPr>
      <w:r w:rsidRPr="00BA735B">
        <w:rPr>
          <w:rFonts w:ascii="Times New Roman" w:hAnsi="Times New Roman" w:cs="Times New Roman"/>
          <w:color w:val="000000" w:themeColor="text1"/>
        </w:rPr>
        <w:t xml:space="preserve">Na potwierdzenie, </w:t>
      </w:r>
      <w:r w:rsidR="008B6BEE" w:rsidRPr="008B6BEE">
        <w:rPr>
          <w:rFonts w:ascii="Times New Roman" w:hAnsi="Times New Roman" w:cs="Times New Roman"/>
          <w:color w:val="000000" w:themeColor="text1"/>
        </w:rPr>
        <w:t xml:space="preserve">zgodności </w:t>
      </w:r>
      <w:r w:rsidR="008B6BEE" w:rsidRPr="008B6BEE">
        <w:rPr>
          <w:rFonts w:ascii="Times New Roman" w:hAnsi="Times New Roman" w:cs="Times New Roman"/>
          <w:b/>
          <w:color w:val="000000" w:themeColor="text1"/>
          <w:u w:val="single"/>
        </w:rPr>
        <w:t>z kryteriami określonymi</w:t>
      </w:r>
      <w:r w:rsidR="008B6BEE" w:rsidRPr="008B6BEE">
        <w:rPr>
          <w:rFonts w:ascii="Times New Roman" w:hAnsi="Times New Roman" w:cs="Times New Roman"/>
          <w:color w:val="000000" w:themeColor="text1"/>
          <w:u w:val="single"/>
        </w:rPr>
        <w:t xml:space="preserve"> </w:t>
      </w:r>
      <w:r w:rsidR="008B6BEE" w:rsidRPr="008B6BEE">
        <w:rPr>
          <w:rFonts w:ascii="Times New Roman" w:hAnsi="Times New Roman" w:cs="Times New Roman"/>
          <w:b/>
          <w:color w:val="000000" w:themeColor="text1"/>
          <w:u w:val="single"/>
        </w:rPr>
        <w:t>w opisie kryteriów oceny ofert</w:t>
      </w:r>
      <w:r w:rsidR="008B6BEE" w:rsidRPr="008B6BEE">
        <w:rPr>
          <w:rFonts w:ascii="Times New Roman" w:hAnsi="Times New Roman" w:cs="Times New Roman"/>
          <w:color w:val="000000" w:themeColor="text1"/>
        </w:rPr>
        <w:t xml:space="preserve"> wykonawca zobowiązany jest </w:t>
      </w:r>
      <w:r w:rsidR="008B6BEE" w:rsidRPr="008B6BEE">
        <w:rPr>
          <w:rFonts w:ascii="Times New Roman" w:hAnsi="Times New Roman" w:cs="Times New Roman"/>
          <w:b/>
          <w:color w:val="000000" w:themeColor="text1"/>
          <w:u w:val="single"/>
        </w:rPr>
        <w:t>ZŁOŻYĆ WRAZ Z OFERTĄ</w:t>
      </w:r>
      <w:r w:rsidR="008B6BEE" w:rsidRPr="008B6BEE">
        <w:rPr>
          <w:rFonts w:ascii="Times New Roman" w:hAnsi="Times New Roman" w:cs="Times New Roman"/>
          <w:color w:val="000000" w:themeColor="text1"/>
        </w:rPr>
        <w:t xml:space="preserve"> </w:t>
      </w:r>
      <w:r w:rsidRPr="00BA735B">
        <w:rPr>
          <w:rFonts w:ascii="Times New Roman" w:hAnsi="Times New Roman" w:cs="Times New Roman"/>
          <w:color w:val="000000" w:themeColor="text1"/>
        </w:rPr>
        <w:t>niżej wymienione przedmiotowe środki dowodowe:</w:t>
      </w:r>
    </w:p>
    <w:p w:rsidR="00BA735B" w:rsidRPr="00BA735B" w:rsidRDefault="00BA735B" w:rsidP="00BA735B">
      <w:pPr>
        <w:spacing w:after="0" w:line="276" w:lineRule="auto"/>
        <w:jc w:val="both"/>
        <w:rPr>
          <w:rFonts w:ascii="Times New Roman" w:hAnsi="Times New Roman" w:cs="Times New Roman"/>
          <w:color w:val="000000" w:themeColor="text1"/>
        </w:rPr>
      </w:pPr>
    </w:p>
    <w:p w:rsidR="00BA735B" w:rsidRPr="008B6BEE" w:rsidRDefault="00BA735B" w:rsidP="00E735CF">
      <w:pPr>
        <w:numPr>
          <w:ilvl w:val="0"/>
          <w:numId w:val="5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świadectwa zgodności WE pojazdu bazowego</w:t>
      </w:r>
      <w:r w:rsidR="008B6BEE" w:rsidRPr="008B6BEE">
        <w:rPr>
          <w:rFonts w:ascii="Times New Roman" w:hAnsi="Times New Roman" w:cs="Times New Roman"/>
          <w:b/>
          <w:color w:val="000000" w:themeColor="text1"/>
        </w:rPr>
        <w:t>.</w:t>
      </w:r>
    </w:p>
    <w:p w:rsidR="00BA735B" w:rsidRDefault="00BA735B" w:rsidP="00E735CF">
      <w:pPr>
        <w:spacing w:after="0" w:line="276" w:lineRule="auto"/>
        <w:jc w:val="both"/>
        <w:rPr>
          <w:rFonts w:ascii="Times New Roman" w:hAnsi="Times New Roman" w:cs="Times New Roman"/>
          <w:color w:val="000000" w:themeColor="text1"/>
        </w:rPr>
      </w:pPr>
    </w:p>
    <w:p w:rsidR="008B6BEE" w:rsidRDefault="008B6BEE" w:rsidP="008B6BEE">
      <w:pPr>
        <w:numPr>
          <w:ilvl w:val="0"/>
          <w:numId w:val="5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lastRenderedPageBreak/>
        <w:t xml:space="preserve">Powyższe </w:t>
      </w:r>
      <w:r w:rsidRPr="008B6BEE">
        <w:rPr>
          <w:rFonts w:ascii="Times New Roman" w:hAnsi="Times New Roman" w:cs="Times New Roman"/>
          <w:color w:val="000000" w:themeColor="text1"/>
          <w:u w:val="single"/>
        </w:rPr>
        <w:t>przedmiotowe środki dowodowe</w:t>
      </w:r>
      <w:r w:rsidRPr="008B6BEE">
        <w:rPr>
          <w:rFonts w:ascii="Times New Roman" w:hAnsi="Times New Roman" w:cs="Times New Roman"/>
          <w:color w:val="000000" w:themeColor="text1"/>
        </w:rPr>
        <w:t xml:space="preserve"> służą potwierdzeniu zgodności z kryteriami określonymi w opisie kryteriów oceny ofert i </w:t>
      </w:r>
      <w:r w:rsidRPr="008B6BEE">
        <w:rPr>
          <w:rFonts w:ascii="Times New Roman" w:hAnsi="Times New Roman" w:cs="Times New Roman"/>
          <w:b/>
          <w:color w:val="000000" w:themeColor="text1"/>
          <w:u w:val="single"/>
        </w:rPr>
        <w:t>nie będą podlegały uzupełnieniu</w:t>
      </w:r>
      <w:r w:rsidRPr="008B6BEE">
        <w:rPr>
          <w:rFonts w:ascii="Times New Roman" w:hAnsi="Times New Roman" w:cs="Times New Roman"/>
          <w:color w:val="000000" w:themeColor="text1"/>
        </w:rPr>
        <w:t xml:space="preserve"> zgodnie z art. 107 ust. 3 ustawy Pzp z dnia 11 września 2019 roku (Dz. U. 2022, poz. 1710 ze zm.).</w:t>
      </w:r>
    </w:p>
    <w:p w:rsidR="000F169A" w:rsidRPr="000F169A" w:rsidRDefault="000F169A" w:rsidP="008B6BEE">
      <w:pPr>
        <w:numPr>
          <w:ilvl w:val="0"/>
          <w:numId w:val="50"/>
        </w:numPr>
        <w:spacing w:after="0" w:line="276" w:lineRule="auto"/>
        <w:jc w:val="both"/>
        <w:rPr>
          <w:rFonts w:ascii="Times New Roman" w:hAnsi="Times New Roman" w:cs="Times New Roman"/>
          <w:color w:val="000000" w:themeColor="text1"/>
        </w:rPr>
      </w:pPr>
      <w:r w:rsidRPr="00F83A1A">
        <w:rPr>
          <w:rFonts w:ascii="Times New Roman" w:hAnsi="Times New Roman" w:cs="Times New Roman"/>
        </w:rPr>
        <w:t>Na potwierdzenie, że oferowane dostawy spełniają określone przez zamawiającego wymagania,  wykonawca zobowiązany jest dołączyć do oferty niżej wymienione przedmiotowe środki dowodowe:</w:t>
      </w:r>
    </w:p>
    <w:p w:rsidR="000F169A" w:rsidRDefault="000F169A" w:rsidP="000F169A">
      <w:pPr>
        <w:spacing w:after="0" w:line="276" w:lineRule="auto"/>
        <w:ind w:left="360"/>
        <w:jc w:val="both"/>
        <w:rPr>
          <w:rFonts w:ascii="Times New Roman" w:hAnsi="Times New Roman" w:cs="Times New Roman"/>
          <w:color w:val="000000" w:themeColor="text1"/>
        </w:rPr>
      </w:pPr>
    </w:p>
    <w:p w:rsidR="000F169A" w:rsidRPr="000F169A" w:rsidRDefault="000F169A" w:rsidP="000F169A">
      <w:pPr>
        <w:pStyle w:val="Akapitzlist"/>
        <w:numPr>
          <w:ilvl w:val="0"/>
          <w:numId w:val="52"/>
        </w:numPr>
        <w:spacing w:after="0" w:line="276" w:lineRule="auto"/>
        <w:jc w:val="both"/>
        <w:rPr>
          <w:rFonts w:ascii="Times New Roman" w:hAnsi="Times New Roman" w:cs="Times New Roman"/>
          <w:b/>
          <w:color w:val="000000" w:themeColor="text1"/>
        </w:rPr>
      </w:pPr>
      <w:r w:rsidRPr="000F169A">
        <w:rPr>
          <w:rFonts w:ascii="Times New Roman" w:hAnsi="Times New Roman" w:cs="Times New Roman"/>
          <w:b/>
          <w:color w:val="000000" w:themeColor="text1"/>
        </w:rPr>
        <w:t>oświadczenie dotyczące konfiguracji dla zaoferowanego pojazdu, a także oświadczenie w zakresie gwarancji z minimalnym limitem przebiegu kilometrów</w:t>
      </w:r>
      <w:r w:rsidR="009956A5">
        <w:rPr>
          <w:rFonts w:ascii="Times New Roman" w:hAnsi="Times New Roman" w:cs="Times New Roman"/>
          <w:b/>
          <w:color w:val="000000" w:themeColor="text1"/>
        </w:rPr>
        <w:t xml:space="preserve"> </w:t>
      </w:r>
      <w:r w:rsidR="009956A5">
        <w:rPr>
          <w:rFonts w:ascii="Times New Roman" w:hAnsi="Times New Roman" w:cs="Times New Roman"/>
          <w:color w:val="000000" w:themeColor="text1"/>
        </w:rPr>
        <w:t xml:space="preserve">– zgodnie z załącznikiem nr 6 do SWZ. </w:t>
      </w:r>
    </w:p>
    <w:p w:rsidR="000F169A" w:rsidRPr="000F169A" w:rsidRDefault="000F169A" w:rsidP="000F169A">
      <w:pPr>
        <w:spacing w:after="0" w:line="276" w:lineRule="auto"/>
        <w:ind w:left="360"/>
        <w:jc w:val="both"/>
        <w:rPr>
          <w:rFonts w:ascii="Times New Roman" w:hAnsi="Times New Roman" w:cs="Times New Roman"/>
          <w:color w:val="000000" w:themeColor="text1"/>
        </w:rPr>
      </w:pPr>
    </w:p>
    <w:p w:rsidR="00344ED6" w:rsidRPr="00344ED6" w:rsidRDefault="00344ED6" w:rsidP="00344ED6">
      <w:pPr>
        <w:pStyle w:val="Akapitzlist"/>
        <w:numPr>
          <w:ilvl w:val="0"/>
          <w:numId w:val="50"/>
        </w:numPr>
        <w:spacing w:after="0" w:line="276" w:lineRule="auto"/>
        <w:jc w:val="both"/>
        <w:rPr>
          <w:rFonts w:ascii="Times New Roman" w:eastAsia="Calibri" w:hAnsi="Times New Roman" w:cs="Times New Roman"/>
        </w:rPr>
      </w:pPr>
      <w:r w:rsidRPr="00344ED6">
        <w:rPr>
          <w:rFonts w:ascii="Times New Roman" w:eastAsia="Calibri" w:hAnsi="Times New Roman" w:cs="Times New Roman"/>
        </w:rPr>
        <w:t>Jeżeli wykonawca nie złoży przedmiotowych środków dowodowych</w:t>
      </w:r>
      <w:r>
        <w:rPr>
          <w:rFonts w:ascii="Times New Roman" w:eastAsia="Calibri" w:hAnsi="Times New Roman" w:cs="Times New Roman"/>
        </w:rPr>
        <w:t xml:space="preserve"> wskazanych w pkt. 3</w:t>
      </w:r>
      <w:r w:rsidRPr="00344ED6">
        <w:rPr>
          <w:rFonts w:ascii="Times New Roman" w:eastAsia="Calibri" w:hAnsi="Times New Roman" w:cs="Times New Roman"/>
        </w:rPr>
        <w:t xml:space="preserve"> </w:t>
      </w:r>
      <w:r w:rsidR="00302B3C">
        <w:rPr>
          <w:rFonts w:ascii="Times New Roman" w:eastAsia="Calibri" w:hAnsi="Times New Roman" w:cs="Times New Roman"/>
        </w:rPr>
        <w:t xml:space="preserve">lit. a </w:t>
      </w:r>
      <w:r w:rsidRPr="00344ED6">
        <w:rPr>
          <w:rFonts w:ascii="Times New Roman" w:eastAsia="Calibri" w:hAnsi="Times New Roman" w:cs="Times New Roman"/>
        </w:rPr>
        <w:t>wraz z</w:t>
      </w:r>
      <w:r>
        <w:rPr>
          <w:rFonts w:ascii="Times New Roman" w:eastAsia="Calibri" w:hAnsi="Times New Roman" w:cs="Times New Roman"/>
        </w:rPr>
        <w:t> </w:t>
      </w:r>
      <w:r w:rsidRPr="00344ED6">
        <w:rPr>
          <w:rFonts w:ascii="Times New Roman" w:eastAsia="Calibri" w:hAnsi="Times New Roman" w:cs="Times New Roman"/>
        </w:rPr>
        <w:t xml:space="preserve">ofertą lub złożone przedmiotowe środki dowodowe </w:t>
      </w:r>
      <w:r>
        <w:rPr>
          <w:rFonts w:ascii="Times New Roman" w:eastAsia="Calibri" w:hAnsi="Times New Roman" w:cs="Times New Roman"/>
        </w:rPr>
        <w:t>wskazane w pkt. 3</w:t>
      </w:r>
      <w:r w:rsidR="00302B3C">
        <w:rPr>
          <w:rFonts w:ascii="Times New Roman" w:eastAsia="Calibri" w:hAnsi="Times New Roman" w:cs="Times New Roman"/>
        </w:rPr>
        <w:t xml:space="preserve"> lit. a</w:t>
      </w:r>
      <w:r>
        <w:rPr>
          <w:rFonts w:ascii="Times New Roman" w:eastAsia="Calibri" w:hAnsi="Times New Roman" w:cs="Times New Roman"/>
        </w:rPr>
        <w:t xml:space="preserve"> </w:t>
      </w:r>
      <w:r w:rsidRPr="00344ED6">
        <w:rPr>
          <w:rFonts w:ascii="Times New Roman" w:eastAsia="Calibri" w:hAnsi="Times New Roman" w:cs="Times New Roman"/>
        </w:rPr>
        <w:t>będą niekompletne, zamawiający wezwie wykonawcę do ich złożenia lub uzupełnienia w wyznaczonym terminie. Zamawiający będzie zobowiązany w</w:t>
      </w:r>
      <w:r>
        <w:rPr>
          <w:rFonts w:ascii="Times New Roman" w:eastAsia="Calibri" w:hAnsi="Times New Roman" w:cs="Times New Roman"/>
        </w:rPr>
        <w:t xml:space="preserve"> </w:t>
      </w:r>
      <w:r w:rsidRPr="00344ED6">
        <w:rPr>
          <w:rFonts w:ascii="Times New Roman" w:eastAsia="Calibri" w:hAnsi="Times New Roman" w:cs="Times New Roman"/>
        </w:rPr>
        <w:t>przedmiocie tego uzupełnienia wyłącznie do zażądania od wykonawcy:</w:t>
      </w:r>
    </w:p>
    <w:p w:rsidR="00344ED6" w:rsidRPr="00F83A1A" w:rsidRDefault="00344ED6" w:rsidP="00344ED6">
      <w:pPr>
        <w:pStyle w:val="Akapitzlist"/>
        <w:numPr>
          <w:ilvl w:val="0"/>
          <w:numId w:val="53"/>
        </w:numPr>
        <w:spacing w:after="0" w:line="276" w:lineRule="auto"/>
        <w:ind w:left="709"/>
        <w:jc w:val="both"/>
        <w:rPr>
          <w:rFonts w:ascii="Times New Roman" w:eastAsia="Calibri" w:hAnsi="Times New Roman" w:cs="Times New Roman"/>
        </w:rPr>
      </w:pPr>
      <w:r w:rsidRPr="00F83A1A">
        <w:rPr>
          <w:rFonts w:ascii="Times New Roman" w:eastAsia="Calibri" w:hAnsi="Times New Roman" w:cs="Times New Roman"/>
        </w:rPr>
        <w:t xml:space="preserve">złożenia przedmiotowego środka dowodowego, który nie został złożony, </w:t>
      </w:r>
    </w:p>
    <w:p w:rsidR="00344ED6" w:rsidRPr="004078DC" w:rsidRDefault="00344ED6" w:rsidP="00344ED6">
      <w:pPr>
        <w:pStyle w:val="Akapitzlist"/>
        <w:numPr>
          <w:ilvl w:val="0"/>
          <w:numId w:val="53"/>
        </w:numPr>
        <w:spacing w:after="0" w:line="276" w:lineRule="auto"/>
        <w:ind w:left="709"/>
        <w:jc w:val="both"/>
        <w:rPr>
          <w:rFonts w:ascii="Times New Roman" w:eastAsia="Calibri" w:hAnsi="Times New Roman" w:cs="Times New Roman"/>
        </w:rPr>
      </w:pPr>
      <w:r w:rsidRPr="00F83A1A">
        <w:rPr>
          <w:rFonts w:ascii="Times New Roman" w:eastAsia="Calibri" w:hAnsi="Times New Roman" w:cs="Times New Roman"/>
        </w:rPr>
        <w:t>uzupełnienia części złożonego dokumentu o brakującą (niezłożoną) część</w:t>
      </w:r>
    </w:p>
    <w:p w:rsidR="008B6BEE" w:rsidRPr="008B6BEE" w:rsidRDefault="008B6BEE" w:rsidP="008B6BEE">
      <w:pPr>
        <w:numPr>
          <w:ilvl w:val="0"/>
          <w:numId w:val="50"/>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 xml:space="preserve">Jeżeli wykonawca nie złoży </w:t>
      </w:r>
      <w:r w:rsidRPr="008B6BEE">
        <w:rPr>
          <w:rFonts w:ascii="Times New Roman" w:hAnsi="Times New Roman" w:cs="Times New Roman"/>
          <w:color w:val="000000" w:themeColor="text1"/>
          <w:u w:val="single"/>
        </w:rPr>
        <w:t>przedmiotowych środków dowodowych</w:t>
      </w:r>
      <w:r w:rsidR="00344ED6">
        <w:rPr>
          <w:rFonts w:ascii="Times New Roman" w:hAnsi="Times New Roman" w:cs="Times New Roman"/>
          <w:color w:val="000000" w:themeColor="text1"/>
          <w:u w:val="single"/>
        </w:rPr>
        <w:t xml:space="preserve"> wskazanych w pkt. 1</w:t>
      </w:r>
      <w:r w:rsidRPr="008B6BEE">
        <w:rPr>
          <w:rFonts w:ascii="Times New Roman" w:hAnsi="Times New Roman" w:cs="Times New Roman"/>
          <w:color w:val="000000" w:themeColor="text1"/>
        </w:rPr>
        <w:t xml:space="preserve"> wraz z</w:t>
      </w:r>
      <w:r w:rsidR="00130D5F">
        <w:rPr>
          <w:rFonts w:ascii="Times New Roman" w:hAnsi="Times New Roman" w:cs="Times New Roman"/>
          <w:color w:val="000000" w:themeColor="text1"/>
        </w:rPr>
        <w:t> </w:t>
      </w:r>
      <w:r w:rsidRPr="008B6BEE">
        <w:rPr>
          <w:rFonts w:ascii="Times New Roman" w:hAnsi="Times New Roman" w:cs="Times New Roman"/>
          <w:color w:val="000000" w:themeColor="text1"/>
        </w:rPr>
        <w:t xml:space="preserve">ofertą, oferta wykonawcy zostanie odrzucona. </w:t>
      </w:r>
    </w:p>
    <w:p w:rsidR="008B6BEE" w:rsidRPr="008B6BEE" w:rsidRDefault="008B6BEE" w:rsidP="008B6BEE">
      <w:pPr>
        <w:numPr>
          <w:ilvl w:val="0"/>
          <w:numId w:val="50"/>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u w:val="single"/>
        </w:rPr>
        <w:t>Przedmiotowe środki dowodowe</w:t>
      </w:r>
      <w:r w:rsidRPr="008B6BEE">
        <w:rPr>
          <w:rFonts w:ascii="Times New Roman" w:hAnsi="Times New Roman" w:cs="Times New Roman"/>
          <w:color w:val="000000" w:themeColor="text1"/>
        </w:rPr>
        <w:t xml:space="preserve"> sporządzone w języku obcym przekazuje się wraz z tłumaczeniem na język polski.</w:t>
      </w:r>
    </w:p>
    <w:p w:rsidR="008B6BEE" w:rsidRPr="008B6BEE" w:rsidRDefault="008B6BEE" w:rsidP="008B6BEE">
      <w:pPr>
        <w:numPr>
          <w:ilvl w:val="0"/>
          <w:numId w:val="50"/>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8B6BEE">
      <w:pPr>
        <w:numPr>
          <w:ilvl w:val="0"/>
          <w:numId w:val="50"/>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3B53DF">
      <w:pPr>
        <w:numPr>
          <w:ilvl w:val="0"/>
          <w:numId w:val="4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B6BEE" w:rsidRPr="008B6BEE" w:rsidRDefault="008B6BEE" w:rsidP="008B6BEE">
      <w:pPr>
        <w:numPr>
          <w:ilvl w:val="0"/>
          <w:numId w:val="50"/>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B6BEE" w:rsidRPr="008B6BEE" w:rsidRDefault="008B6BEE" w:rsidP="008B6BEE">
      <w:pPr>
        <w:numPr>
          <w:ilvl w:val="0"/>
          <w:numId w:val="50"/>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8B6BEE">
      <w:pPr>
        <w:numPr>
          <w:ilvl w:val="0"/>
          <w:numId w:val="5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B6BEE" w:rsidRPr="008B6BEE" w:rsidRDefault="008B6BEE" w:rsidP="008B6BEE">
      <w:pPr>
        <w:numPr>
          <w:ilvl w:val="0"/>
          <w:numId w:val="4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Termin wykonania</w:t>
      </w:r>
      <w:r w:rsidR="005A6D60">
        <w:rPr>
          <w:rFonts w:ascii="Times New Roman" w:hAnsi="Times New Roman" w:cs="Times New Roman"/>
          <w:b/>
          <w:color w:val="000000" w:themeColor="text1"/>
        </w:rPr>
        <w:t xml:space="preserve"> zamówienia</w:t>
      </w:r>
    </w:p>
    <w:p w:rsidR="005D1242" w:rsidRDefault="005D1242" w:rsidP="00044230">
      <w:pPr>
        <w:spacing w:after="0" w:line="276" w:lineRule="auto"/>
        <w:jc w:val="both"/>
        <w:rPr>
          <w:rFonts w:ascii="Times New Roman" w:hAnsi="Times New Roman" w:cs="Times New Roman"/>
        </w:rPr>
      </w:pPr>
    </w:p>
    <w:p w:rsidR="00044230" w:rsidRDefault="00044230" w:rsidP="00044230">
      <w:pPr>
        <w:spacing w:after="0" w:line="276" w:lineRule="auto"/>
        <w:jc w:val="both"/>
        <w:rPr>
          <w:rFonts w:ascii="Times New Roman" w:hAnsi="Times New Roman" w:cs="Times New Roman"/>
          <w:b/>
          <w:bCs/>
        </w:rPr>
      </w:pPr>
      <w:r w:rsidRPr="00044230">
        <w:rPr>
          <w:rFonts w:ascii="Times New Roman" w:hAnsi="Times New Roman" w:cs="Times New Roman"/>
        </w:rPr>
        <w:t>Termin realizacji zamówienia w zakresie dostawy pojazd</w:t>
      </w:r>
      <w:r w:rsidR="00805B68">
        <w:rPr>
          <w:rFonts w:ascii="Times New Roman" w:hAnsi="Times New Roman" w:cs="Times New Roman"/>
        </w:rPr>
        <w:t>u</w:t>
      </w:r>
      <w:r w:rsidRPr="00044230">
        <w:rPr>
          <w:rFonts w:ascii="Times New Roman" w:hAnsi="Times New Roman" w:cs="Times New Roman"/>
        </w:rPr>
        <w:t xml:space="preserve">: </w:t>
      </w:r>
      <w:r w:rsidR="00B07E79" w:rsidRPr="00B07E79">
        <w:rPr>
          <w:rFonts w:ascii="Times New Roman" w:hAnsi="Times New Roman" w:cs="Times New Roman"/>
          <w:b/>
          <w:bCs/>
        </w:rPr>
        <w:t>214 dni, licząc od dnia zawarcia umowy lecz nie</w:t>
      </w:r>
      <w:r w:rsidR="00B07E79">
        <w:rPr>
          <w:rFonts w:ascii="Times New Roman" w:hAnsi="Times New Roman" w:cs="Times New Roman"/>
          <w:b/>
          <w:bCs/>
        </w:rPr>
        <w:t xml:space="preserve"> </w:t>
      </w:r>
      <w:r w:rsidR="00B07E79" w:rsidRPr="00B07E79">
        <w:rPr>
          <w:rFonts w:ascii="Times New Roman" w:hAnsi="Times New Roman" w:cs="Times New Roman"/>
          <w:b/>
          <w:bCs/>
        </w:rPr>
        <w:t>później niż do dnia 15.12.2023</w:t>
      </w:r>
      <w:r w:rsidR="00BD1C0A">
        <w:rPr>
          <w:rFonts w:ascii="Times New Roman" w:hAnsi="Times New Roman" w:cs="Times New Roman"/>
          <w:b/>
          <w:bCs/>
        </w:rPr>
        <w:t xml:space="preserve"> </w:t>
      </w:r>
      <w:r w:rsidR="00B07E79" w:rsidRPr="00B07E79">
        <w:rPr>
          <w:rFonts w:ascii="Times New Roman" w:hAnsi="Times New Roman" w:cs="Times New Roman"/>
          <w:b/>
          <w:bCs/>
        </w:rPr>
        <w:t>r.</w:t>
      </w:r>
    </w:p>
    <w:p w:rsidR="00857D6D" w:rsidRDefault="00857D6D" w:rsidP="00044230">
      <w:pPr>
        <w:spacing w:after="0" w:line="276" w:lineRule="auto"/>
        <w:jc w:val="both"/>
        <w:rPr>
          <w:rFonts w:ascii="Times New Roman" w:hAnsi="Times New Roman" w:cs="Times New Roman"/>
        </w:rPr>
      </w:pPr>
    </w:p>
    <w:p w:rsidR="00857D6D" w:rsidRPr="00BD1C0A" w:rsidRDefault="00857D6D" w:rsidP="00857D6D">
      <w:pPr>
        <w:spacing w:after="0" w:line="276" w:lineRule="auto"/>
        <w:jc w:val="both"/>
        <w:rPr>
          <w:rFonts w:ascii="Times New Roman" w:hAnsi="Times New Roman" w:cs="Times New Roman"/>
          <w:u w:val="single"/>
        </w:rPr>
      </w:pPr>
      <w:r w:rsidRPr="00BD1C0A">
        <w:rPr>
          <w:rFonts w:ascii="Times New Roman" w:hAnsi="Times New Roman" w:cs="Times New Roman"/>
          <w:u w:val="single"/>
        </w:rPr>
        <w:t>Uzasadnienie:</w:t>
      </w:r>
    </w:p>
    <w:p w:rsidR="00857D6D" w:rsidRPr="00857D6D" w:rsidRDefault="00857D6D" w:rsidP="00857D6D">
      <w:pPr>
        <w:spacing w:after="0" w:line="276" w:lineRule="auto"/>
        <w:jc w:val="both"/>
        <w:rPr>
          <w:rFonts w:ascii="Times New Roman" w:hAnsi="Times New Roman" w:cs="Times New Roman"/>
        </w:rPr>
      </w:pPr>
      <w:r w:rsidRPr="00857D6D">
        <w:rPr>
          <w:rFonts w:ascii="Times New Roman" w:hAnsi="Times New Roman" w:cs="Times New Roman"/>
        </w:rPr>
        <w:t>Środki finansowe na realizację przedmiotu zamówienia przy wsparciu Wojewódzkiego Funduszu Ochrony Środowiska i Gospodarki Wodnej w Warszawie, Zamawiający zobowiązany jest wydatkować w danym roku budżetowym, tj. do dnia 31.12.2023</w:t>
      </w:r>
      <w:r w:rsidR="000C4B16">
        <w:rPr>
          <w:rFonts w:ascii="Times New Roman" w:hAnsi="Times New Roman" w:cs="Times New Roman"/>
        </w:rPr>
        <w:t xml:space="preserve"> </w:t>
      </w:r>
      <w:r w:rsidRPr="00857D6D">
        <w:rPr>
          <w:rFonts w:ascii="Times New Roman" w:hAnsi="Times New Roman" w:cs="Times New Roman"/>
        </w:rPr>
        <w:t>r.</w:t>
      </w:r>
    </w:p>
    <w:p w:rsidR="00E116BD" w:rsidRDefault="00E116BD" w:rsidP="00E116BD">
      <w:pPr>
        <w:spacing w:after="0" w:line="276" w:lineRule="auto"/>
        <w:ind w:left="708"/>
        <w:jc w:val="both"/>
        <w:rPr>
          <w:rFonts w:ascii="Times New Roman" w:hAnsi="Times New Roman" w:cs="Times New Roma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Pr="0095148C"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95148C">
        <w:rPr>
          <w:rFonts w:ascii="Times New Roman" w:hAnsi="Times New Roman" w:cs="Times New Roman"/>
          <w:color w:val="0070C0"/>
          <w:szCs w:val="24"/>
          <w:u w:val="single"/>
        </w:rPr>
        <w:t>Załącznik</w:t>
      </w:r>
      <w:r w:rsidR="00044230" w:rsidRPr="0095148C">
        <w:rPr>
          <w:rFonts w:ascii="Times New Roman" w:hAnsi="Times New Roman" w:cs="Times New Roman"/>
          <w:color w:val="0070C0"/>
          <w:szCs w:val="24"/>
          <w:u w:val="single"/>
        </w:rPr>
        <w:t>u</w:t>
      </w:r>
      <w:r w:rsidR="00367ED4" w:rsidRPr="0095148C">
        <w:rPr>
          <w:rFonts w:ascii="Times New Roman" w:hAnsi="Times New Roman" w:cs="Times New Roman"/>
          <w:color w:val="0070C0"/>
          <w:szCs w:val="24"/>
          <w:u w:val="single"/>
        </w:rPr>
        <w:t xml:space="preserve">  nr </w:t>
      </w:r>
      <w:r w:rsidR="00044230" w:rsidRPr="0095148C">
        <w:rPr>
          <w:rFonts w:ascii="Times New Roman" w:hAnsi="Times New Roman" w:cs="Times New Roman"/>
          <w:color w:val="0070C0"/>
          <w:szCs w:val="24"/>
          <w:u w:val="single"/>
        </w:rPr>
        <w:t>2</w:t>
      </w:r>
      <w:r w:rsidR="00367ED4" w:rsidRPr="0095148C">
        <w:rPr>
          <w:rFonts w:ascii="Times New Roman" w:hAnsi="Times New Roman" w:cs="Times New Roman"/>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F46235" w:rsidRPr="00F46235" w:rsidRDefault="00F46235" w:rsidP="00F46235">
      <w:pPr>
        <w:numPr>
          <w:ilvl w:val="0"/>
          <w:numId w:val="42"/>
        </w:numPr>
        <w:spacing w:after="0" w:line="276" w:lineRule="auto"/>
        <w:ind w:left="284" w:hanging="284"/>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F46235" w:rsidRPr="00F46235" w:rsidRDefault="00F46235" w:rsidP="00F46235">
      <w:pPr>
        <w:numPr>
          <w:ilvl w:val="0"/>
          <w:numId w:val="47"/>
        </w:numPr>
        <w:spacing w:after="0" w:line="276" w:lineRule="auto"/>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Dopuszczalne jest obniżenie przy fakturowaniu wynagrodzenia Wykonawcy przy zachowaniu zakresu jego świadczenia umownego;</w:t>
      </w:r>
    </w:p>
    <w:p w:rsidR="00F46235" w:rsidRPr="00F46235" w:rsidRDefault="00F46235" w:rsidP="00F46235">
      <w:pPr>
        <w:numPr>
          <w:ilvl w:val="0"/>
          <w:numId w:val="47"/>
        </w:numPr>
        <w:spacing w:after="0" w:line="276" w:lineRule="auto"/>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Dopuszczalna jest zmiana umowy polegająca na zmianie danych Wykonawcy bez zmian samego Wykonawcy (np. zmiana siedziby, adresu, nazwy).</w:t>
      </w:r>
    </w:p>
    <w:p w:rsidR="00F46235" w:rsidRPr="00F46235" w:rsidRDefault="00F46235" w:rsidP="00F46235">
      <w:pPr>
        <w:numPr>
          <w:ilvl w:val="0"/>
          <w:numId w:val="42"/>
        </w:numPr>
        <w:spacing w:after="0" w:line="276" w:lineRule="auto"/>
        <w:ind w:left="284" w:hanging="284"/>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Zmiana umowy na wniosek Wykonawcy wymaga wykazania przez Wykonawcę okoliczności uprawniających do dokonania tej zmiany.</w:t>
      </w:r>
    </w:p>
    <w:p w:rsidR="00F46235" w:rsidRPr="00F46235" w:rsidRDefault="00F46235" w:rsidP="00F46235">
      <w:pPr>
        <w:numPr>
          <w:ilvl w:val="0"/>
          <w:numId w:val="42"/>
        </w:numPr>
        <w:spacing w:after="0" w:line="276" w:lineRule="auto"/>
        <w:ind w:left="284" w:hanging="284"/>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Zmiany, o których mowa w ust. 1 niniejszego paragrafu obowiązywać będą od dnia podpisania przez Strony aneksu w tym zakresie.</w:t>
      </w:r>
    </w:p>
    <w:p w:rsidR="00F46235" w:rsidRDefault="00F46235"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t xml:space="preserve">Postępowanie prowadzone jest w języku polskim w formie elektronicznej za pośrednictwem </w:t>
      </w:r>
      <w:r w:rsidRPr="00C608BB">
        <w:rPr>
          <w:rFonts w:ascii="Times New Roman" w:hAnsi="Times New Roman" w:cs="Times New Roman"/>
          <w:b/>
          <w:bCs/>
        </w:rPr>
        <w:t>platformazakupowa.pl</w:t>
      </w:r>
      <w:r w:rsidR="0095148C" w:rsidRPr="00C608BB">
        <w:rPr>
          <w:rFonts w:ascii="Times New Roman" w:hAnsi="Times New Roman" w:cs="Times New Roman"/>
          <w:b/>
          <w:bCs/>
        </w:rPr>
        <w:t xml:space="preserve"> </w:t>
      </w:r>
      <w:r w:rsidRPr="00C608BB">
        <w:rPr>
          <w:rFonts w:ascii="Times New Roman" w:hAnsi="Times New Roman" w:cs="Times New Roman"/>
        </w:rPr>
        <w:t xml:space="preserve"> pod adresem: </w:t>
      </w:r>
      <w:hyperlink r:id="rId15"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6"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lastRenderedPageBreak/>
        <w:t xml:space="preserve">Korespondencja, której zgodnie z obowiązującymi przepisami adresatem jest konkretny Wykonawca, będzie przekazywana w formie elektronicznej za pośrednictwem </w:t>
      </w:r>
      <w:hyperlink r:id="rId17"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18"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19"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0" w:history="1">
        <w:r w:rsidR="00D1178C" w:rsidRPr="00C608BB">
          <w:rPr>
            <w:rStyle w:val="Hipercze"/>
            <w:rFonts w:ascii="Times New Roman" w:hAnsi="Times New Roman" w:cs="Times New Roman"/>
            <w:b/>
            <w:u w:val="none"/>
          </w:rPr>
          <w:t>monika.jedrys@ra.policja.gov.pl</w:t>
        </w:r>
      </w:hyperlink>
      <w:r w:rsidR="00D1178C" w:rsidRPr="00C608BB">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1"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lastRenderedPageBreak/>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2"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E735CF"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D1178C">
        <w:rPr>
          <w:rFonts w:ascii="Times New Roman" w:hAnsi="Times New Roman" w:cs="Times New Roman"/>
          <w:color w:val="000000" w:themeColor="text1"/>
        </w:rPr>
        <w:t>Monika Jędrys</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EB5E52" w:rsidRPr="005F19A1">
        <w:rPr>
          <w:rFonts w:ascii="Times New Roman" w:hAnsi="Times New Roman" w:cs="Times New Roman"/>
          <w:b/>
          <w:bCs/>
          <w:color w:val="0070C0"/>
          <w:sz w:val="24"/>
          <w:szCs w:val="24"/>
          <w:u w:val="single"/>
        </w:rPr>
        <w:t xml:space="preserve">do dnia </w:t>
      </w:r>
      <w:r w:rsidR="000B2F6B">
        <w:rPr>
          <w:rFonts w:ascii="Times New Roman" w:hAnsi="Times New Roman" w:cs="Times New Roman"/>
          <w:b/>
          <w:bCs/>
          <w:color w:val="0070C0"/>
          <w:sz w:val="24"/>
          <w:szCs w:val="24"/>
          <w:u w:val="single"/>
        </w:rPr>
        <w:t>26</w:t>
      </w:r>
      <w:r w:rsidR="001F48FD">
        <w:rPr>
          <w:rFonts w:ascii="Times New Roman" w:hAnsi="Times New Roman" w:cs="Times New Roman"/>
          <w:b/>
          <w:bCs/>
          <w:color w:val="0070C0"/>
          <w:sz w:val="24"/>
          <w:szCs w:val="24"/>
          <w:u w:val="single"/>
        </w:rPr>
        <w:t xml:space="preserve">.04.2023 </w:t>
      </w:r>
      <w:r w:rsidRPr="005F19A1">
        <w:rPr>
          <w:rFonts w:ascii="Times New Roman" w:hAnsi="Times New Roman" w:cs="Times New Roman"/>
          <w:b/>
          <w:bCs/>
          <w:color w:val="0070C0"/>
          <w:sz w:val="24"/>
          <w:szCs w:val="24"/>
          <w:u w:val="single"/>
        </w:rPr>
        <w:t>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5D1242" w:rsidRDefault="005D1242" w:rsidP="00E735CF">
      <w:pPr>
        <w:spacing w:after="0" w:line="276" w:lineRule="auto"/>
        <w:rPr>
          <w:rFonts w:ascii="Times New Roman" w:hAnsi="Times New Roman" w:cs="Times New Roman"/>
          <w:color w:val="000000" w:themeColor="text1"/>
        </w:rPr>
      </w:pPr>
    </w:p>
    <w:p w:rsidR="00E735CF" w:rsidRPr="001F48FD" w:rsidRDefault="00E735CF" w:rsidP="00E735CF">
      <w:pPr>
        <w:spacing w:after="0" w:line="276" w:lineRule="auto"/>
        <w:rPr>
          <w:rFonts w:ascii="Times New Roman" w:eastAsia="Times New Roman" w:hAnsi="Times New Roman" w:cs="Times New Roman"/>
          <w:b/>
          <w:bCs/>
          <w:lang w:eastAsia="x-none"/>
        </w:rPr>
      </w:pPr>
      <w:r w:rsidRPr="001F48FD">
        <w:rPr>
          <w:rFonts w:ascii="Times New Roman" w:hAnsi="Times New Roman" w:cs="Times New Roman"/>
          <w:color w:val="000000" w:themeColor="text1"/>
        </w:rPr>
        <w:t xml:space="preserve">Zamawiający </w:t>
      </w:r>
      <w:r w:rsidRPr="00E23455">
        <w:rPr>
          <w:rFonts w:ascii="Times New Roman" w:hAnsi="Times New Roman" w:cs="Times New Roman"/>
          <w:b/>
          <w:color w:val="000000" w:themeColor="text1"/>
          <w:u w:val="single"/>
        </w:rPr>
        <w:t xml:space="preserve">nie </w:t>
      </w:r>
      <w:r w:rsidRPr="00E23455">
        <w:rPr>
          <w:rFonts w:ascii="Times New Roman" w:hAnsi="Times New Roman" w:cs="Times New Roman"/>
          <w:b/>
          <w:bCs/>
          <w:color w:val="000000" w:themeColor="text1"/>
          <w:u w:val="single"/>
        </w:rPr>
        <w:t>żąda</w:t>
      </w:r>
      <w:r w:rsidRPr="001F48FD">
        <w:rPr>
          <w:rFonts w:ascii="Times New Roman" w:hAnsi="Times New Roman" w:cs="Times New Roman"/>
          <w:b/>
          <w:bCs/>
          <w:color w:val="000000" w:themeColor="text1"/>
        </w:rPr>
        <w:t xml:space="preserve"> </w:t>
      </w:r>
      <w:r w:rsidRPr="001F48FD">
        <w:rPr>
          <w:rFonts w:ascii="Times New Roman" w:hAnsi="Times New Roman" w:cs="Times New Roman"/>
          <w:color w:val="000000" w:themeColor="text1"/>
        </w:rPr>
        <w:t>wniesienia wadium</w:t>
      </w:r>
      <w:r w:rsidR="00EB5E52" w:rsidRPr="001F48FD">
        <w:rPr>
          <w:rFonts w:ascii="Times New Roman" w:hAnsi="Times New Roman" w:cs="Times New Roman"/>
          <w:color w:val="000000" w:themeColor="text1"/>
        </w:rPr>
        <w:t>.</w:t>
      </w:r>
      <w:r w:rsidRPr="001F48FD">
        <w:rPr>
          <w:rFonts w:ascii="Times New Roman" w:hAnsi="Times New Roman" w:cs="Times New Roman"/>
          <w:color w:val="000000" w:themeColor="text1"/>
        </w:rPr>
        <w:t xml:space="preserve"> </w:t>
      </w:r>
    </w:p>
    <w:p w:rsidR="00E735CF" w:rsidRDefault="00E735CF" w:rsidP="00E735CF">
      <w:pPr>
        <w:spacing w:after="0" w:line="276" w:lineRule="auto"/>
        <w:ind w:left="360"/>
        <w:contextualSpacing/>
        <w:jc w:val="both"/>
        <w:rPr>
          <w:rFonts w:ascii="Times New Roman" w:hAnsi="Times New Roman" w:cs="Times New Roman"/>
          <w:color w:val="000000" w:themeColor="text1"/>
        </w:rPr>
      </w:pPr>
    </w:p>
    <w:p w:rsidR="009956A5" w:rsidRPr="00E735CF" w:rsidRDefault="009956A5" w:rsidP="00E735CF">
      <w:pPr>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Informacje dotyczące zabezpieczenia należytego wykonania umowy</w:t>
      </w:r>
    </w:p>
    <w:p w:rsidR="00E735CF" w:rsidRPr="001F48FD" w:rsidRDefault="00E735CF" w:rsidP="00EB5E52">
      <w:pPr>
        <w:spacing w:after="0" w:line="276" w:lineRule="auto"/>
        <w:jc w:val="both"/>
        <w:rPr>
          <w:rFonts w:ascii="Times New Roman" w:hAnsi="Times New Roman" w:cs="Times New Roman"/>
          <w:b/>
          <w:bCs/>
          <w:u w:val="single"/>
        </w:rPr>
      </w:pPr>
      <w:r w:rsidRPr="001F48FD">
        <w:rPr>
          <w:rFonts w:ascii="Times New Roman" w:hAnsi="Times New Roman" w:cs="Times New Roman"/>
        </w:rPr>
        <w:t xml:space="preserve">Zamawiający </w:t>
      </w:r>
      <w:r w:rsidR="00EB5E52" w:rsidRPr="001F48FD">
        <w:rPr>
          <w:rFonts w:ascii="Times New Roman" w:hAnsi="Times New Roman" w:cs="Times New Roman"/>
          <w:b/>
          <w:u w:val="single"/>
        </w:rPr>
        <w:t>nie żąda</w:t>
      </w:r>
      <w:r w:rsidR="00EB5E52" w:rsidRPr="001F48FD">
        <w:rPr>
          <w:rFonts w:ascii="Times New Roman" w:hAnsi="Times New Roman" w:cs="Times New Roman"/>
        </w:rPr>
        <w:t xml:space="preserve"> wniesienia zabezpieczenia należytego wykonania umowy.</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Osobą składającą ofertę powinna być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 xml:space="preserve">stanowi </w:t>
      </w:r>
      <w:r w:rsidRPr="001F48FD">
        <w:rPr>
          <w:rFonts w:ascii="Times New Roman" w:hAnsi="Times New Roman" w:cs="Times New Roman"/>
          <w:b/>
          <w:color w:val="0070C0"/>
          <w:u w:val="single"/>
        </w:rPr>
        <w:t>załącznik nr 1</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E735CF" w:rsidRPr="001F48FD" w:rsidRDefault="00E735CF" w:rsidP="00E735CF">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 nr 1 do SWZ</w:t>
      </w:r>
      <w:r w:rsidR="009E2E39" w:rsidRPr="001F48FD">
        <w:rPr>
          <w:rFonts w:ascii="Times New Roman" w:hAnsi="Times New Roman" w:cs="Times New Roman"/>
          <w:b/>
          <w:color w:val="4472C4" w:themeColor="accent5"/>
          <w:u w:val="single"/>
        </w:rPr>
        <w:t xml:space="preserve">,   </w:t>
      </w:r>
    </w:p>
    <w:p w:rsidR="00263302" w:rsidRPr="009B0C8B" w:rsidRDefault="00263302" w:rsidP="00E735CF">
      <w:pPr>
        <w:numPr>
          <w:ilvl w:val="0"/>
          <w:numId w:val="25"/>
        </w:numPr>
        <w:spacing w:after="0" w:line="276" w:lineRule="auto"/>
        <w:contextualSpacing/>
        <w:jc w:val="both"/>
        <w:rPr>
          <w:rFonts w:ascii="Times New Roman" w:hAnsi="Times New Roman" w:cs="Times New Roman"/>
          <w:bCs/>
          <w:color w:val="000000" w:themeColor="text1"/>
        </w:rPr>
      </w:pPr>
      <w:r w:rsidRPr="00877C87">
        <w:rPr>
          <w:rFonts w:ascii="Times New Roman" w:hAnsi="Times New Roman" w:cs="Times New Roman"/>
          <w:b/>
        </w:rPr>
        <w:t>Przedmiotowe środki dowodowe</w:t>
      </w:r>
      <w:r>
        <w:rPr>
          <w:rFonts w:ascii="Times New Roman" w:hAnsi="Times New Roman" w:cs="Times New Roman"/>
        </w:rPr>
        <w:t xml:space="preserve">, </w:t>
      </w:r>
      <w:r w:rsidRPr="00877C87">
        <w:rPr>
          <w:rFonts w:ascii="Times New Roman" w:hAnsi="Times New Roman" w:cs="Times New Roman"/>
        </w:rPr>
        <w:t>o których mowa w pkt. V.2. SWZ</w:t>
      </w:r>
    </w:p>
    <w:p w:rsidR="009B0C8B" w:rsidRPr="009B0C8B" w:rsidRDefault="009B0C8B" w:rsidP="009B0C8B">
      <w:pPr>
        <w:spacing w:after="0" w:line="276" w:lineRule="auto"/>
        <w:ind w:left="720"/>
        <w:contextualSpacing/>
        <w:jc w:val="both"/>
        <w:rPr>
          <w:rFonts w:ascii="Times New Roman" w:hAnsi="Times New Roman" w:cs="Times New Roman"/>
          <w:bCs/>
          <w:color w:val="000000" w:themeColor="text1"/>
        </w:rPr>
      </w:pPr>
      <w:r w:rsidRPr="009B0C8B">
        <w:rPr>
          <w:rFonts w:ascii="Times New Roman" w:hAnsi="Times New Roman" w:cs="Times New Roman"/>
          <w:bCs/>
          <w:color w:val="000000" w:themeColor="text1"/>
        </w:rPr>
        <w:t>a) Na potwierdzenie, zgodności z kryteriami określonymi w opisie kryteriów oceny ofert wykonawca zobowiązany jest</w:t>
      </w:r>
      <w:r>
        <w:rPr>
          <w:rFonts w:ascii="Times New Roman" w:hAnsi="Times New Roman" w:cs="Times New Roman"/>
          <w:bCs/>
          <w:color w:val="000000" w:themeColor="text1"/>
        </w:rPr>
        <w:t xml:space="preserve"> </w:t>
      </w:r>
      <w:r w:rsidRPr="009B0C8B">
        <w:rPr>
          <w:rFonts w:ascii="Times New Roman" w:hAnsi="Times New Roman" w:cs="Times New Roman"/>
          <w:bCs/>
          <w:color w:val="000000" w:themeColor="text1"/>
        </w:rPr>
        <w:t>ZŁOŻYĆ WRAZ Z OFERTĄ: świadectwa zgodności WE pojazdu bazowego.</w:t>
      </w:r>
    </w:p>
    <w:p w:rsidR="009B0C8B" w:rsidRDefault="009B0C8B" w:rsidP="009B0C8B">
      <w:pPr>
        <w:spacing w:after="0" w:line="276" w:lineRule="auto"/>
        <w:ind w:left="720"/>
        <w:contextualSpacing/>
        <w:jc w:val="both"/>
        <w:rPr>
          <w:rFonts w:ascii="Times New Roman" w:hAnsi="Times New Roman" w:cs="Times New Roman"/>
          <w:bCs/>
          <w:color w:val="000000" w:themeColor="text1"/>
        </w:rPr>
      </w:pPr>
      <w:r w:rsidRPr="009B0C8B">
        <w:rPr>
          <w:rFonts w:ascii="Times New Roman" w:hAnsi="Times New Roman" w:cs="Times New Roman"/>
          <w:bCs/>
          <w:color w:val="000000" w:themeColor="text1"/>
        </w:rPr>
        <w:lastRenderedPageBreak/>
        <w:t>b) Na potwierdzenie, że oferowane dostawy spełniają określone przez zamawiającego wymagania, wykonawca</w:t>
      </w:r>
      <w:r>
        <w:rPr>
          <w:rFonts w:ascii="Times New Roman" w:hAnsi="Times New Roman" w:cs="Times New Roman"/>
          <w:bCs/>
          <w:color w:val="000000" w:themeColor="text1"/>
        </w:rPr>
        <w:t xml:space="preserve"> </w:t>
      </w:r>
      <w:r w:rsidRPr="009B0C8B">
        <w:rPr>
          <w:rFonts w:ascii="Times New Roman" w:hAnsi="Times New Roman" w:cs="Times New Roman"/>
          <w:bCs/>
          <w:color w:val="000000" w:themeColor="text1"/>
        </w:rPr>
        <w:t>zobowiązany jest dołączyć do oferty oświadczenie dotyczące konfiguracji dla zaoferowanego pojazdu, a także oświadczenie</w:t>
      </w:r>
      <w:r>
        <w:rPr>
          <w:rFonts w:ascii="Times New Roman" w:hAnsi="Times New Roman" w:cs="Times New Roman"/>
          <w:bCs/>
          <w:color w:val="000000" w:themeColor="text1"/>
        </w:rPr>
        <w:t xml:space="preserve"> </w:t>
      </w:r>
      <w:r w:rsidRPr="009B0C8B">
        <w:rPr>
          <w:rFonts w:ascii="Times New Roman" w:hAnsi="Times New Roman" w:cs="Times New Roman"/>
          <w:bCs/>
          <w:color w:val="000000" w:themeColor="text1"/>
        </w:rPr>
        <w:t>w zakresie gwarancji z minimalnym limitem przebiegu kilometró</w:t>
      </w:r>
      <w:r>
        <w:rPr>
          <w:rFonts w:ascii="Times New Roman" w:hAnsi="Times New Roman" w:cs="Times New Roman"/>
          <w:bCs/>
          <w:color w:val="000000" w:themeColor="text1"/>
        </w:rPr>
        <w:t>w</w:t>
      </w:r>
    </w:p>
    <w:p w:rsidR="00E735CF" w:rsidRPr="001F48FD"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1F48FD"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Oświadczenie Wykonawcy o niepodleganiu wkluczeniu z postępowa</w:t>
      </w:r>
      <w:r w:rsidRPr="001F48FD">
        <w:rPr>
          <w:rFonts w:ascii="Times New Roman" w:hAnsi="Times New Roman" w:cs="Times New Roman"/>
          <w:b/>
          <w:bCs/>
          <w:color w:val="000000" w:themeColor="text1"/>
        </w:rPr>
        <w:t xml:space="preserve">nia </w:t>
      </w:r>
      <w:r w:rsidRPr="001F48FD">
        <w:rPr>
          <w:rFonts w:ascii="Times New Roman" w:hAnsi="Times New Roman" w:cs="Times New Roman"/>
          <w:color w:val="000000" w:themeColor="text1"/>
        </w:rPr>
        <w:t>– wzór oświadczenia o niepodleganiu wykluczeniu stanowi</w:t>
      </w:r>
      <w:r w:rsidRPr="001F48FD">
        <w:rPr>
          <w:rFonts w:ascii="Times New Roman" w:hAnsi="Times New Roman" w:cs="Times New Roman"/>
          <w:b/>
          <w:color w:val="000000" w:themeColor="text1"/>
        </w:rPr>
        <w:t xml:space="preserve"> </w:t>
      </w:r>
      <w:r w:rsidR="009E2E39" w:rsidRPr="001F48FD">
        <w:rPr>
          <w:rFonts w:ascii="Times New Roman" w:hAnsi="Times New Roman" w:cs="Times New Roman"/>
          <w:b/>
          <w:color w:val="4472C4" w:themeColor="accent5"/>
          <w:u w:val="single"/>
        </w:rPr>
        <w:t xml:space="preserve">załącznik nr </w:t>
      </w:r>
      <w:r w:rsidR="000904FE" w:rsidRPr="001F48FD">
        <w:rPr>
          <w:rFonts w:ascii="Times New Roman" w:hAnsi="Times New Roman" w:cs="Times New Roman"/>
          <w:b/>
          <w:color w:val="4472C4" w:themeColor="accent5"/>
          <w:u w:val="single"/>
        </w:rPr>
        <w:t>4</w:t>
      </w:r>
      <w:r w:rsidRPr="001F48FD">
        <w:rPr>
          <w:rFonts w:ascii="Times New Roman" w:hAnsi="Times New Roman" w:cs="Times New Roman"/>
          <w:b/>
          <w:color w:val="4472C4" w:themeColor="accent5"/>
          <w:u w:val="single"/>
        </w:rPr>
        <w:t xml:space="preserve"> do SWZ</w:t>
      </w:r>
      <w:r w:rsidRPr="001F48FD">
        <w:rPr>
          <w:rFonts w:ascii="Times New Roman" w:hAnsi="Times New Roman" w:cs="Times New Roman"/>
          <w:color w:val="4472C4" w:themeColor="accent5"/>
        </w:rPr>
        <w:t xml:space="preserve">. </w:t>
      </w:r>
    </w:p>
    <w:p w:rsidR="00040625" w:rsidRPr="001F48FD" w:rsidRDefault="00E735CF" w:rsidP="00E23455">
      <w:pPr>
        <w:spacing w:after="0" w:line="276" w:lineRule="auto"/>
        <w:ind w:left="720"/>
        <w:contextualSpacing/>
        <w:jc w:val="both"/>
        <w:rPr>
          <w:rFonts w:ascii="Times New Roman" w:hAnsi="Times New Roman" w:cs="Times New Roman"/>
          <w:b/>
          <w:bCs/>
          <w:u w:val="single"/>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E735CF" w:rsidRPr="00E735CF" w:rsidRDefault="00E735CF" w:rsidP="00E2345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Oferta oraz oświadczenie o niepodleganiu wkluczeniu z postępowania muszą być złożone w</w:t>
      </w:r>
      <w:r w:rsidR="000904FE">
        <w:rPr>
          <w:rFonts w:ascii="Times New Roman" w:hAnsi="Times New Roman" w:cs="Times New Roman"/>
          <w:b/>
          <w:color w:val="000000" w:themeColor="text1"/>
        </w:rPr>
        <w:t> </w:t>
      </w:r>
      <w:r w:rsidRPr="00E735CF">
        <w:rPr>
          <w:rFonts w:ascii="Times New Roman" w:hAnsi="Times New Roman" w:cs="Times New Roman"/>
          <w:b/>
          <w:color w:val="000000" w:themeColor="text1"/>
        </w:rPr>
        <w:t>formie elektronicznej lub w postaci elektronicznej, opatrzone kwalifikowanym podpisem elektronicznym, elektronicznym podpisem osobistym lub podpisem zaufanym.</w:t>
      </w:r>
    </w:p>
    <w:p w:rsidR="00E735CF" w:rsidRPr="00E735CF" w:rsidRDefault="00E735CF" w:rsidP="00E2345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w:t>
      </w:r>
      <w:r w:rsidRPr="00E735CF">
        <w:rPr>
          <w:rFonts w:ascii="Times New Roman" w:hAnsi="Times New Roman" w:cs="Times New Roman"/>
          <w:color w:val="000000" w:themeColor="text1"/>
        </w:rPr>
        <w:lastRenderedPageBreak/>
        <w:t>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E2345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E735CF" w:rsidRPr="00E735CF" w:rsidRDefault="00D9165A" w:rsidP="00E23455">
      <w:pPr>
        <w:spacing w:after="0" w:line="276" w:lineRule="auto"/>
        <w:ind w:left="360"/>
        <w:contextualSpacing/>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8</w:t>
      </w:r>
      <w:r w:rsidR="00E735CF" w:rsidRPr="00E735CF">
        <w:rPr>
          <w:rFonts w:ascii="Times New Roman" w:hAnsi="Times New Roman" w:cs="Times New Roman"/>
          <w:bCs/>
          <w:color w:val="000000" w:themeColor="text1"/>
          <w:u w:val="single"/>
        </w:rPr>
        <w:t>.1. Oświadczenie Wykonawcy o braku podstaw wykluczenia, pod rygorem nieważności należy złożyć:</w:t>
      </w:r>
    </w:p>
    <w:p w:rsidR="00E735CF" w:rsidRPr="00E735CF" w:rsidRDefault="00E735CF" w:rsidP="00E23455">
      <w:pPr>
        <w:numPr>
          <w:ilvl w:val="0"/>
          <w:numId w:val="39"/>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w:t>
      </w:r>
      <w:r w:rsidR="00543A4E">
        <w:rPr>
          <w:rFonts w:ascii="Times New Roman" w:hAnsi="Times New Roman" w:cs="Times New Roman"/>
          <w:bCs/>
          <w:color w:val="000000" w:themeColor="text1"/>
        </w:rPr>
        <w:t xml:space="preserve"> </w:t>
      </w:r>
      <w:r w:rsidRPr="00E735CF">
        <w:rPr>
          <w:rFonts w:ascii="Times New Roman" w:hAnsi="Times New Roman" w:cs="Times New Roman"/>
          <w:bCs/>
          <w:color w:val="000000" w:themeColor="text1"/>
        </w:rPr>
        <w:t>odpowiednio wykonawcy, wykonawcy wspólnie ubiegającego się o udzielenie zamówienia</w:t>
      </w:r>
    </w:p>
    <w:p w:rsidR="00E735CF" w:rsidRPr="00E735CF" w:rsidRDefault="00E735CF" w:rsidP="00E23455">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lub</w:t>
      </w:r>
    </w:p>
    <w:p w:rsidR="00E735CF" w:rsidRPr="00E735CF" w:rsidRDefault="00E735CF" w:rsidP="00E23455">
      <w:pPr>
        <w:numPr>
          <w:ilvl w:val="0"/>
          <w:numId w:val="39"/>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E735CF" w:rsidRPr="00A52587" w:rsidRDefault="00E735CF" w:rsidP="00E23455">
      <w:pPr>
        <w:spacing w:after="0" w:line="276" w:lineRule="auto"/>
        <w:ind w:left="360"/>
        <w:contextualSpacing/>
        <w:jc w:val="both"/>
        <w:rPr>
          <w:rFonts w:ascii="Times New Roman" w:hAnsi="Times New Roman" w:cs="Times New Roman"/>
          <w:b/>
          <w:bCs/>
          <w:color w:val="000000" w:themeColor="text1"/>
        </w:rPr>
      </w:pPr>
      <w:r w:rsidRPr="00E735CF">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E735CF">
        <w:rPr>
          <w:rFonts w:ascii="Times New Roman" w:hAnsi="Times New Roman" w:cs="Times New Roman"/>
          <w:bCs/>
          <w:color w:val="000000" w:themeColor="text1"/>
        </w:rPr>
        <w:cr/>
      </w: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C608BB">
        <w:rPr>
          <w:rFonts w:ascii="Times New Roman" w:hAnsi="Times New Roman" w:cs="Times New Roman"/>
          <w:color w:val="000000" w:themeColor="text1"/>
        </w:rPr>
        <w:t xml:space="preserve">Wykonawca składa ofertę za pośrednictwem Platformy pod adresem: </w:t>
      </w:r>
      <w:hyperlink r:id="rId23"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2"/>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4" w:history="1">
        <w:r w:rsidR="001F48FD" w:rsidRPr="00C608BB">
          <w:rPr>
            <w:rStyle w:val="Hipercze"/>
            <w:rFonts w:ascii="Times New Roman" w:hAnsi="Times New Roman" w:cs="Times New Roman"/>
            <w:b/>
            <w:bCs/>
            <w:u w:val="none"/>
          </w:rPr>
          <w:t>https://platformazakupowa.pl/strona/45-instrukcje</w:t>
        </w:r>
      </w:hyperlink>
      <w:r w:rsidR="001F48FD" w:rsidRPr="00C608BB">
        <w:rPr>
          <w:rFonts w:ascii="Times New Roman" w:hAnsi="Times New Roman" w:cs="Times New Roman"/>
          <w:b/>
          <w:bCs/>
          <w:color w:val="4472C4" w:themeColor="accent5"/>
        </w:rPr>
        <w:t xml:space="preserve"> </w:t>
      </w:r>
      <w:r w:rsidR="001F48FD" w:rsidRPr="00C608BB">
        <w:rPr>
          <w:rFonts w:ascii="Times New Roman" w:hAnsi="Times New Roman" w:cs="Times New Roman"/>
          <w:color w:val="000000" w:themeColor="text1"/>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5"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6"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7"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1F48FD" w:rsidRPr="00C608BB">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 xml:space="preserve">eży złożyć w terminie do dnia </w:t>
      </w:r>
      <w:r w:rsidR="000B2F6B">
        <w:rPr>
          <w:rFonts w:ascii="Times New Roman" w:hAnsi="Times New Roman" w:cs="Times New Roman"/>
          <w:b/>
          <w:color w:val="0070C0"/>
          <w:u w:val="single"/>
        </w:rPr>
        <w:t>28</w:t>
      </w:r>
      <w:r w:rsidR="001F48FD">
        <w:rPr>
          <w:rFonts w:ascii="Times New Roman" w:hAnsi="Times New Roman" w:cs="Times New Roman"/>
          <w:b/>
          <w:color w:val="0070C0"/>
          <w:u w:val="single"/>
        </w:rPr>
        <w:t>.03.2023 r.</w:t>
      </w:r>
      <w:r w:rsidRPr="001F48FD">
        <w:rPr>
          <w:rFonts w:ascii="Times New Roman" w:hAnsi="Times New Roman" w:cs="Times New Roman"/>
          <w:b/>
          <w:color w:val="0070C0"/>
          <w:u w:val="single"/>
        </w:rPr>
        <w:br/>
        <w:t xml:space="preserve">do godziny </w:t>
      </w:r>
      <w:r w:rsidR="001F48FD" w:rsidRPr="001F48FD">
        <w:rPr>
          <w:rFonts w:ascii="Times New Roman" w:hAnsi="Times New Roman" w:cs="Times New Roman"/>
          <w:b/>
          <w:color w:val="0070C0"/>
          <w:u w:val="single"/>
        </w:rPr>
        <w:t>10</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 w ramach części (zadania)</w:t>
      </w:r>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735CF" w:rsidRPr="00E735CF" w:rsidRDefault="00E735CF" w:rsidP="00E735CF">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 xml:space="preserve">w drugim kroku i wyświetlaniu komunikatu, że oferta została 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E735CF" w:rsidRPr="00E735CF"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 xml:space="preserve">Otwarcie ofert nastąpi w dniu  </w:t>
      </w:r>
      <w:r w:rsidR="000B2F6B">
        <w:rPr>
          <w:rFonts w:ascii="Times New Roman" w:hAnsi="Times New Roman" w:cs="Times New Roman"/>
          <w:b/>
          <w:color w:val="0070C0"/>
          <w:u w:val="single"/>
        </w:rPr>
        <w:t>28</w:t>
      </w:r>
      <w:r w:rsidR="001F48FD">
        <w:rPr>
          <w:rFonts w:ascii="Times New Roman" w:hAnsi="Times New Roman" w:cs="Times New Roman"/>
          <w:b/>
          <w:color w:val="0070C0"/>
          <w:u w:val="single"/>
        </w:rPr>
        <w:t>.03.2023 r.</w:t>
      </w:r>
      <w:r w:rsidRPr="001F48FD">
        <w:rPr>
          <w:rFonts w:ascii="Times New Roman" w:hAnsi="Times New Roman" w:cs="Times New Roman"/>
          <w:b/>
          <w:color w:val="0070C0"/>
          <w:u w:val="single"/>
        </w:rPr>
        <w:t xml:space="preserve"> o godzinie </w:t>
      </w:r>
      <w:r w:rsidR="001F48FD">
        <w:rPr>
          <w:rFonts w:ascii="Times New Roman" w:hAnsi="Times New Roman" w:cs="Times New Roman"/>
          <w:b/>
          <w:color w:val="0070C0"/>
          <w:u w:val="single"/>
        </w:rPr>
        <w:t>10</w:t>
      </w:r>
      <w:r w:rsidRPr="001F48FD">
        <w:rPr>
          <w:rFonts w:ascii="Times New Roman" w:hAnsi="Times New Roman" w:cs="Times New Roman"/>
          <w:b/>
          <w:color w:val="0070C0"/>
          <w:u w:val="single"/>
        </w:rPr>
        <w:t>.05</w:t>
      </w:r>
      <w:r w:rsidRPr="001F48FD">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hyperlink r:id="rId28"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29"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Pr="00E735CF" w:rsidRDefault="00E735CF" w:rsidP="00E735CF">
      <w:pPr>
        <w:numPr>
          <w:ilvl w:val="0"/>
          <w:numId w:val="7"/>
        </w:numPr>
        <w:spacing w:after="0" w:line="276" w:lineRule="auto"/>
        <w:contextualSpacing/>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E735CF" w:rsidRPr="00E735CF" w:rsidRDefault="00E735CF" w:rsidP="00E735CF">
      <w:pPr>
        <w:spacing w:after="0" w:line="276"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lastRenderedPageBreak/>
        <w:t>handlu ludźmi, o którym mowa w art. 189a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E735CF" w:rsidRPr="00E735CF" w:rsidRDefault="00E735CF" w:rsidP="00E735CF">
      <w:pPr>
        <w:spacing w:after="0" w:line="276"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bCs/>
        </w:rPr>
        <w:lastRenderedPageBreak/>
        <w:t xml:space="preserve">2. </w:t>
      </w:r>
      <w:r w:rsidRPr="00E735CF">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2022 r. poz. 1710, z późn. zm.), zwanej dalej „ustawą Pzp”. Na podstawie art. 7 ust. 1 ustawy z postępowania o udzielenie zamówienia publicznego lub konkursu prowadzonego na podstawie ustawy Pzp wyklucza się: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E735CF" w:rsidRPr="00E735CF" w:rsidRDefault="00E735CF"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lastRenderedPageBreak/>
        <w:t>sytuacji ekonomicznej lub finansowe</w:t>
      </w:r>
      <w:r w:rsidRPr="00E735CF">
        <w:rPr>
          <w:rFonts w:ascii="Times New Roman" w:hAnsi="Times New Roman" w:cs="Times New Roman"/>
          <w:color w:val="000000" w:themeColor="text1"/>
        </w:rPr>
        <w:t>j – Zmawiający nie stawia wymagań 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E735CF">
        <w:rPr>
          <w:rFonts w:ascii="Times New Roman" w:hAnsi="Times New Roman" w:cs="Times New Roman"/>
          <w:b/>
          <w:color w:val="000000" w:themeColor="text1"/>
        </w:rPr>
        <w:t>zdolności technicznej lub zawodowej</w:t>
      </w:r>
      <w:bookmarkStart w:id="3" w:name="_Hlk79586327"/>
      <w:r w:rsidR="00B733B1">
        <w:rPr>
          <w:rFonts w:ascii="Times New Roman" w:hAnsi="Times New Roman" w:cs="Times New Roman"/>
          <w:b/>
          <w:color w:val="000000" w:themeColor="text1"/>
        </w:rPr>
        <w:t xml:space="preserve"> - </w:t>
      </w:r>
      <w:r w:rsidR="00B733B1" w:rsidRPr="00E735CF">
        <w:rPr>
          <w:rFonts w:ascii="Times New Roman" w:hAnsi="Times New Roman" w:cs="Times New Roman"/>
          <w:color w:val="000000" w:themeColor="text1"/>
        </w:rPr>
        <w:t>Zmawiający nie stawia wymagań w zakresie tego warunku;</w:t>
      </w:r>
    </w:p>
    <w:bookmarkEnd w:id="3"/>
    <w:p w:rsidR="00E735CF" w:rsidRPr="00E735CF" w:rsidRDefault="00E735CF" w:rsidP="00E735CF">
      <w:pPr>
        <w:tabs>
          <w:tab w:val="left" w:pos="284"/>
        </w:tabs>
        <w:suppressAutoHyphens/>
        <w:autoSpaceDE w:val="0"/>
        <w:spacing w:after="0" w:line="276" w:lineRule="auto"/>
        <w:jc w:val="both"/>
        <w:rPr>
          <w:rFonts w:ascii="Times New Roman" w:hAnsi="Times New Roman" w:cs="Times New Roman"/>
        </w:rPr>
      </w:pPr>
    </w:p>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9F11CC">
      <w:pPr>
        <w:spacing w:after="0" w:line="276" w:lineRule="auto"/>
        <w:ind w:left="360"/>
        <w:contextualSpacing/>
        <w:jc w:val="both"/>
        <w:rPr>
          <w:rFonts w:ascii="Times New Roman" w:hAnsi="Times New Roman" w:cs="Times New Roman"/>
          <w:b/>
          <w:u w:val="single"/>
        </w:rPr>
      </w:pPr>
    </w:p>
    <w:p w:rsidR="009F11CC" w:rsidRPr="00E735CF" w:rsidRDefault="009F11CC" w:rsidP="009F11CC">
      <w:pPr>
        <w:spacing w:after="0" w:line="276" w:lineRule="auto"/>
        <w:ind w:left="360"/>
        <w:contextualSpacing/>
        <w:jc w:val="both"/>
        <w:rPr>
          <w:rFonts w:ascii="Times New Roman" w:hAnsi="Times New Roman" w:cs="Times New Roman"/>
          <w:bCs/>
          <w:color w:val="000000" w:themeColor="text1"/>
        </w:rPr>
      </w:pPr>
      <w:r w:rsidRPr="00246AD2">
        <w:rPr>
          <w:rFonts w:ascii="Times New Roman" w:hAnsi="Times New Roman" w:cs="Times New Roman"/>
          <w:b/>
          <w:u w:val="single"/>
        </w:rPr>
        <w:t>NIE DOTYCZY</w:t>
      </w:r>
    </w:p>
    <w:p w:rsidR="00E735CF" w:rsidRPr="00E735CF" w:rsidRDefault="00E735CF" w:rsidP="00E735CF">
      <w:pPr>
        <w:spacing w:after="0" w:line="276" w:lineRule="auto"/>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F11CC" w:rsidRDefault="009F11CC" w:rsidP="009F11CC">
      <w:pPr>
        <w:spacing w:after="0" w:line="276" w:lineRule="auto"/>
        <w:jc w:val="both"/>
        <w:rPr>
          <w:rFonts w:ascii="Times New Roman" w:hAnsi="Times New Roman" w:cs="Times New Roman"/>
          <w:b/>
          <w:u w:val="single"/>
        </w:rPr>
      </w:pPr>
    </w:p>
    <w:p w:rsidR="00E735CF" w:rsidRDefault="009F11CC" w:rsidP="009F11CC">
      <w:pPr>
        <w:spacing w:after="0" w:line="276" w:lineRule="auto"/>
        <w:ind w:firstLine="360"/>
        <w:jc w:val="both"/>
        <w:rPr>
          <w:rFonts w:ascii="Times New Roman" w:hAnsi="Times New Roman" w:cs="Times New Roman"/>
          <w:b/>
          <w:u w:val="single"/>
        </w:rPr>
      </w:pPr>
      <w:r w:rsidRPr="00246AD2">
        <w:rPr>
          <w:rFonts w:ascii="Times New Roman" w:hAnsi="Times New Roman" w:cs="Times New Roman"/>
          <w:b/>
          <w:u w:val="single"/>
        </w:rPr>
        <w:t>NIE DOTYCZY</w:t>
      </w:r>
    </w:p>
    <w:p w:rsidR="009F11CC" w:rsidRPr="00E735CF" w:rsidRDefault="009F11CC" w:rsidP="009F11CC">
      <w:pPr>
        <w:spacing w:after="0" w:line="276" w:lineRule="auto"/>
        <w:ind w:firstLine="360"/>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środki dowodowe oraz inne dokumenty lub oświadczenia, o których mowa </w:t>
      </w:r>
      <w:r w:rsidRPr="00E735C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E735CF" w:rsidRPr="00E735CF" w:rsidRDefault="00E735CF" w:rsidP="00E735CF">
      <w:pPr>
        <w:numPr>
          <w:ilvl w:val="0"/>
          <w:numId w:val="37"/>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E735CF" w:rsidRPr="00E735CF" w:rsidRDefault="00E735CF" w:rsidP="00E735CF">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w:t>
      </w:r>
      <w:r w:rsidRPr="00E735CF">
        <w:rPr>
          <w:rFonts w:ascii="Times New Roman" w:hAnsi="Times New Roman" w:cs="Times New Roman"/>
          <w:color w:val="000000" w:themeColor="text1"/>
        </w:rPr>
        <w:lastRenderedPageBreak/>
        <w:t>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Pr="00F46235" w:rsidRDefault="00E735CF" w:rsidP="00F46235">
      <w:pPr>
        <w:numPr>
          <w:ilvl w:val="0"/>
          <w:numId w:val="32"/>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color w:val="000000" w:themeColor="text1"/>
        </w:rPr>
        <w:t xml:space="preserve">Wykonawca poda cenę oferty w Formularzu ofertowym sporządzonym według wzoru stanowiącego </w:t>
      </w:r>
      <w:r w:rsidRPr="001F48FD">
        <w:rPr>
          <w:rFonts w:ascii="Times New Roman" w:hAnsi="Times New Roman" w:cs="Times New Roman"/>
          <w:b/>
          <w:color w:val="0070C0"/>
          <w:u w:val="single"/>
        </w:rPr>
        <w:t>załącznik nr 1</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jako cenę brutto (z uwzględnieniem po</w:t>
      </w:r>
      <w:r w:rsidR="00675131" w:rsidRPr="001F48FD">
        <w:rPr>
          <w:rFonts w:ascii="Times New Roman" w:hAnsi="Times New Roman" w:cs="Times New Roman"/>
          <w:color w:val="000000" w:themeColor="text1"/>
        </w:rPr>
        <w:t xml:space="preserve">datku od towarów i usług (VAT) </w:t>
      </w:r>
      <w:r w:rsidRPr="001F48FD">
        <w:rPr>
          <w:rFonts w:ascii="Times New Roman" w:hAnsi="Times New Roman" w:cs="Times New Roman"/>
          <w:color w:val="000000" w:themeColor="text1"/>
        </w:rPr>
        <w:t>z</w:t>
      </w:r>
      <w:r w:rsidRPr="00E735CF">
        <w:rPr>
          <w:rFonts w:ascii="Times New Roman" w:hAnsi="Times New Roman" w:cs="Times New Roman"/>
          <w:color w:val="000000" w:themeColor="text1"/>
        </w:rPr>
        <w:t xml:space="preserve"> wyszczególnieniem stawki podatku od towarów i usług (VAT) oraz cenę netto (bez podatku od towaru i usług VAT).</w:t>
      </w:r>
      <w:r w:rsidR="00F46235">
        <w:rPr>
          <w:rFonts w:ascii="Times New Roman" w:hAnsi="Times New Roman" w:cs="Times New Roman"/>
          <w:color w:val="000000" w:themeColor="text1"/>
        </w:rPr>
        <w:t xml:space="preserve"> </w:t>
      </w:r>
      <w:r w:rsidR="00F46235" w:rsidRPr="00F46235">
        <w:rPr>
          <w:rFonts w:ascii="Times New Roman" w:hAnsi="Times New Roman" w:cs="Times New Roman"/>
          <w:b/>
          <w:color w:val="000000" w:themeColor="text1"/>
        </w:rPr>
        <w:t>Wykonawca składając ofertę zobowiązany jest podać łączną wartość za 1 pojazd w zł.</w:t>
      </w:r>
      <w:r w:rsidR="00662341">
        <w:rPr>
          <w:rFonts w:ascii="Times New Roman" w:hAnsi="Times New Roman" w:cs="Times New Roman"/>
          <w:b/>
          <w:color w:val="000000" w:themeColor="text1"/>
        </w:rPr>
        <w:t xml:space="preserve"> </w:t>
      </w:r>
      <w:r w:rsidR="00F46235" w:rsidRPr="00F46235">
        <w:rPr>
          <w:rFonts w:ascii="Times New Roman" w:hAnsi="Times New Roman" w:cs="Times New Roman"/>
          <w:b/>
          <w:color w:val="000000" w:themeColor="text1"/>
        </w:rPr>
        <w:t>brutto (cena obejmuj</w:t>
      </w:r>
      <w:r w:rsidR="00662341">
        <w:rPr>
          <w:rFonts w:ascii="Times New Roman" w:hAnsi="Times New Roman" w:cs="Times New Roman"/>
          <w:b/>
          <w:color w:val="000000" w:themeColor="text1"/>
        </w:rPr>
        <w:t>e</w:t>
      </w:r>
      <w:r w:rsidR="00F46235" w:rsidRPr="00F46235">
        <w:rPr>
          <w:rFonts w:ascii="Times New Roman" w:hAnsi="Times New Roman" w:cs="Times New Roman"/>
          <w:b/>
          <w:color w:val="000000" w:themeColor="text1"/>
        </w:rPr>
        <w:t>: koszt pojazdu bazowego, koszt zabudowy i wyposażenia oraz warunki określone w projekcie umowy)</w:t>
      </w:r>
      <w:r w:rsidR="00F46235">
        <w:rPr>
          <w:rFonts w:ascii="Times New Roman" w:hAnsi="Times New Roman" w:cs="Times New Roman"/>
          <w:b/>
          <w:color w:val="000000" w:themeColor="text1"/>
        </w:rPr>
        <w:t>.</w:t>
      </w:r>
    </w:p>
    <w:p w:rsidR="00E735CF" w:rsidRPr="00675131" w:rsidRDefault="00E735CF" w:rsidP="00675131">
      <w:pPr>
        <w:numPr>
          <w:ilvl w:val="0"/>
          <w:numId w:val="32"/>
        </w:numPr>
        <w:spacing w:after="0" w:line="276" w:lineRule="auto"/>
        <w:contextualSpacing/>
        <w:jc w:val="both"/>
        <w:rPr>
          <w:rFonts w:ascii="Times New Roman" w:hAnsi="Times New Roman" w:cs="Times New Roman"/>
          <w:color w:val="000000" w:themeColor="text1"/>
        </w:rPr>
      </w:pPr>
      <w:r w:rsidRPr="00675131">
        <w:rPr>
          <w:rFonts w:ascii="Times New Roman" w:hAnsi="Times New Roman" w:cs="Times New Roman"/>
          <w:bCs/>
        </w:rPr>
        <w:t xml:space="preserve">Cena określona w ofercie musi zawierać wszystkie koszty związane z realizacją według SWZ jak również pominięte a niezbędne do wykonania zadania, wraz z wszelkimi kosztami towarzyszącymi. </w:t>
      </w:r>
    </w:p>
    <w:p w:rsidR="00E735CF" w:rsidRPr="00E735CF"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rPr>
        <w:t>Cena musi być wyrażona w złotych polskich (PLN), z dokładnością nie większą niż dwa miejsca po przecinku.</w:t>
      </w:r>
    </w:p>
    <w:p w:rsidR="00E735CF" w:rsidRPr="00675131"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w związku z at. 223 ust. 2 pkt 3 Pzp).</w:t>
      </w:r>
    </w:p>
    <w:p w:rsidR="00E735CF" w:rsidRDefault="00E735CF" w:rsidP="00E735CF">
      <w:pPr>
        <w:keepLines/>
        <w:autoSpaceDE w:val="0"/>
        <w:spacing w:after="0" w:line="276" w:lineRule="auto"/>
        <w:ind w:left="360"/>
        <w:contextualSpacing/>
        <w:jc w:val="both"/>
        <w:rPr>
          <w:rFonts w:ascii="Times New Roman" w:hAnsi="Times New Roman" w:cs="Times New Roman"/>
          <w:bCs/>
        </w:rPr>
      </w:pPr>
    </w:p>
    <w:p w:rsidR="009956A5" w:rsidRDefault="009956A5" w:rsidP="00E735CF">
      <w:pPr>
        <w:keepLines/>
        <w:autoSpaceDE w:val="0"/>
        <w:spacing w:after="0" w:line="276" w:lineRule="auto"/>
        <w:ind w:left="360"/>
        <w:contextualSpacing/>
        <w:jc w:val="both"/>
        <w:rPr>
          <w:rFonts w:ascii="Times New Roman" w:hAnsi="Times New Roman" w:cs="Times New Roman"/>
          <w:bCs/>
        </w:rPr>
      </w:pPr>
    </w:p>
    <w:p w:rsidR="00720E8F" w:rsidRDefault="00720E8F" w:rsidP="00E735CF">
      <w:pPr>
        <w:keepLines/>
        <w:autoSpaceDE w:val="0"/>
        <w:spacing w:after="0" w:line="276" w:lineRule="auto"/>
        <w:ind w:left="360"/>
        <w:contextualSpacing/>
        <w:jc w:val="both"/>
        <w:rPr>
          <w:rFonts w:ascii="Times New Roman" w:hAnsi="Times New Roman" w:cs="Times New Roman"/>
          <w:bCs/>
        </w:rPr>
      </w:pPr>
    </w:p>
    <w:p w:rsidR="00720E8F" w:rsidRPr="00E735CF" w:rsidRDefault="00720E8F" w:rsidP="00E735CF">
      <w:pPr>
        <w:keepLines/>
        <w:autoSpaceDE w:val="0"/>
        <w:spacing w:after="0" w:line="276" w:lineRule="auto"/>
        <w:ind w:left="360"/>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lastRenderedPageBreak/>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udzieli zamówienia Wykonawcy, którego oferta odpowiadać będzie wszystkim wymaganiom postawionym w SWZ i zostanie oceniona jako najkorzystniejsza.</w:t>
      </w:r>
      <w:r w:rsidR="003F4A9D">
        <w:rPr>
          <w:rFonts w:ascii="Times New Roman" w:hAnsi="Times New Roman" w:cs="Times New Roman"/>
        </w:rPr>
        <w:t xml:space="preserve"> </w:t>
      </w:r>
      <w:r w:rsidRPr="00E735CF">
        <w:rPr>
          <w:rFonts w:ascii="Times New Roman" w:hAnsi="Times New Roman" w:cs="Times New Roman"/>
        </w:rPr>
        <w:t xml:space="preserve">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Przy wyborze oferty Zamawiający kierował się będzie następującymi kryteriami i ich wagami:</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Kryterium I:</w:t>
      </w:r>
      <w:r w:rsidR="00FC5B80">
        <w:rPr>
          <w:rFonts w:ascii="Times New Roman" w:eastAsia="SimSun" w:hAnsi="Times New Roman" w:cs="Times New Roman"/>
          <w:b/>
          <w:bCs/>
          <w:lang w:eastAsia="zh-CN" w:bidi="hi-IN"/>
        </w:rPr>
        <w:tab/>
        <w:t xml:space="preserve">   </w:t>
      </w:r>
      <w:r w:rsidRPr="00F32C01">
        <w:rPr>
          <w:rFonts w:ascii="Times New Roman" w:eastAsia="SimSun" w:hAnsi="Times New Roman" w:cs="Times New Roman"/>
          <w:b/>
          <w:bCs/>
          <w:lang w:eastAsia="zh-CN" w:bidi="hi-IN"/>
        </w:rPr>
        <w:t>Cena oferty brutto „C” – waga 60%</w:t>
      </w:r>
    </w:p>
    <w:p w:rsidR="00F32C01" w:rsidRPr="00F32C01" w:rsidRDefault="00F32C01" w:rsidP="00FC5B80">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Kryterium II:</w:t>
      </w:r>
      <w:r w:rsidRPr="00F32C01">
        <w:rPr>
          <w:rFonts w:ascii="Times New Roman" w:eastAsia="SimSun" w:hAnsi="Times New Roman" w:cs="Times New Roman"/>
          <w:b/>
          <w:bCs/>
          <w:lang w:eastAsia="zh-CN" w:bidi="hi-IN"/>
        </w:rPr>
        <w:tab/>
      </w:r>
      <w:bookmarkStart w:id="4" w:name="_Hlk129604020"/>
      <w:r w:rsidRPr="00F32C01">
        <w:rPr>
          <w:rFonts w:ascii="Times New Roman" w:eastAsia="SimSun" w:hAnsi="Times New Roman" w:cs="Times New Roman"/>
          <w:b/>
          <w:bCs/>
          <w:lang w:eastAsia="zh-CN" w:bidi="hi-IN"/>
        </w:rPr>
        <w:t>Okres udzielonej gwarancji na zespoły i podzespoły mechaniczne, elektryczne i elektroniczne pojazdu „G” – waga 20%</w:t>
      </w:r>
      <w:bookmarkEnd w:id="4"/>
    </w:p>
    <w:p w:rsidR="00F32C01" w:rsidRPr="00F32C01" w:rsidRDefault="00F32C01" w:rsidP="00FC5B80">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Kryterium III:</w:t>
      </w:r>
      <w:r w:rsidRPr="00F32C01">
        <w:rPr>
          <w:rFonts w:ascii="Times New Roman" w:eastAsia="SimSun" w:hAnsi="Times New Roman" w:cs="Times New Roman"/>
          <w:b/>
          <w:bCs/>
          <w:lang w:eastAsia="zh-CN" w:bidi="hi-IN"/>
        </w:rPr>
        <w:tab/>
      </w:r>
      <w:bookmarkStart w:id="5" w:name="_Hlk129604052"/>
      <w:r w:rsidRPr="00F32C01">
        <w:rPr>
          <w:rFonts w:ascii="Times New Roman" w:eastAsia="SimSun" w:hAnsi="Times New Roman" w:cs="Times New Roman"/>
          <w:b/>
          <w:bCs/>
          <w:lang w:eastAsia="zh-CN" w:bidi="hi-IN"/>
        </w:rPr>
        <w:t>Moc netto silnika w kW (według danych z pkt. 27 świadectwa zgodności WE) „M” – waga 20%</w:t>
      </w:r>
      <w:bookmarkEnd w:id="5"/>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Liczba punktów będzie liczona według następujących zasad:</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Kryterium I:</w:t>
      </w:r>
      <w:r w:rsidRPr="00F32C01">
        <w:rPr>
          <w:rFonts w:ascii="Times New Roman" w:eastAsia="SimSun" w:hAnsi="Times New Roman" w:cs="Times New Roman"/>
          <w:b/>
          <w:bCs/>
          <w:lang w:eastAsia="zh-CN" w:bidi="hi-IN"/>
        </w:rPr>
        <w:tab/>
        <w:t>Cena oferty brutto „C”– waga 60%</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 xml:space="preserve">Liczba punktów w kryterium </w:t>
      </w:r>
      <w:r w:rsidRPr="00F32C01">
        <w:rPr>
          <w:rFonts w:ascii="Times New Roman" w:eastAsia="SimSun" w:hAnsi="Times New Roman" w:cs="Times New Roman"/>
          <w:b/>
          <w:bCs/>
          <w:lang w:eastAsia="zh-CN" w:bidi="hi-IN"/>
        </w:rPr>
        <w:t>Cena oferty brutto „C”</w:t>
      </w:r>
      <w:r w:rsidRPr="00F32C01">
        <w:rPr>
          <w:rFonts w:ascii="Times New Roman" w:eastAsia="SimSun" w:hAnsi="Times New Roman" w:cs="Times New Roman"/>
          <w:lang w:eastAsia="zh-CN" w:bidi="hi-IN"/>
        </w:rPr>
        <w:t xml:space="preserve"> wyliczona zostanie w następujący sposób:</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najniższa cena ofertowa z ważnych ofert</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C = </w:t>
      </w:r>
      <w:r w:rsidRPr="00F32C01">
        <w:rPr>
          <w:rFonts w:ascii="Times New Roman" w:eastAsia="SimSun" w:hAnsi="Times New Roman" w:cs="Times New Roman"/>
          <w:b/>
          <w:bCs/>
          <w:lang w:eastAsia="zh-CN" w:bidi="hi-IN"/>
        </w:rPr>
        <w:softHyphen/>
        <w:t>----------------------------------------------------------- x 60pkt.</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cena badanej oferty</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ab/>
      </w:r>
    </w:p>
    <w:p w:rsid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ab/>
        <w:t>Wynik zostanie obliczony z dokładnością do dwóch miejsc po przecinku.</w:t>
      </w:r>
    </w:p>
    <w:p w:rsidR="003F4A9D" w:rsidRPr="00F32C01" w:rsidRDefault="003F4A9D"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b/>
          <w:bCs/>
          <w:lang w:eastAsia="zh-CN" w:bidi="hi-IN"/>
        </w:rPr>
        <w:t>Kryterium II:</w:t>
      </w:r>
      <w:r w:rsidRPr="00F32C01">
        <w:rPr>
          <w:rFonts w:ascii="Times New Roman" w:eastAsia="SimSun" w:hAnsi="Times New Roman" w:cs="Times New Roman"/>
          <w:b/>
          <w:bCs/>
          <w:lang w:eastAsia="zh-CN" w:bidi="hi-IN"/>
        </w:rPr>
        <w:tab/>
        <w:t>Okres udzielonej gwarancji na zespoły i podzespoły mechaniczne, elektryczne i elektroniczne pojazdu „G” – waga 20%</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bookmarkStart w:id="6" w:name="_Hlk129604141"/>
      <w:r w:rsidRPr="00F32C01">
        <w:rPr>
          <w:rFonts w:ascii="Times New Roman" w:eastAsia="SimSun" w:hAnsi="Times New Roman" w:cs="Times New Roman"/>
          <w:lang w:eastAsia="zh-CN" w:bidi="hi-IN"/>
        </w:rPr>
        <w:t xml:space="preserve">Liczba punktów w kryterium </w:t>
      </w:r>
      <w:r w:rsidRPr="00F32C01">
        <w:rPr>
          <w:rFonts w:ascii="Times New Roman" w:eastAsia="SimSun" w:hAnsi="Times New Roman" w:cs="Times New Roman"/>
          <w:b/>
          <w:bCs/>
          <w:lang w:eastAsia="zh-CN" w:bidi="hi-IN"/>
        </w:rPr>
        <w:t>Okres udzielonej gwarancji na zespoły i podzespoły mechaniczne, elektryczne i elektroniczne pojazdu</w:t>
      </w:r>
      <w:r w:rsidRPr="00F32C01">
        <w:rPr>
          <w:rFonts w:ascii="Times New Roman" w:eastAsia="SimSun" w:hAnsi="Times New Roman" w:cs="Times New Roman"/>
          <w:lang w:eastAsia="zh-CN" w:bidi="hi-IN"/>
        </w:rPr>
        <w:t xml:space="preserve"> wyliczona zostanie w następujący sposób:</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(minimum 24 miesięcy)</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24 miesiące</w:t>
      </w:r>
      <w:r w:rsidRPr="00F32C01">
        <w:rPr>
          <w:rFonts w:ascii="Times New Roman" w:eastAsia="SimSun" w:hAnsi="Times New Roman" w:cs="Times New Roman"/>
          <w:lang w:eastAsia="zh-CN" w:bidi="hi-IN"/>
        </w:rPr>
        <w:tab/>
      </w:r>
      <w:r w:rsidRPr="00F32C01">
        <w:rPr>
          <w:rFonts w:ascii="Times New Roman" w:eastAsia="SimSun" w:hAnsi="Times New Roman" w:cs="Times New Roman"/>
          <w:lang w:eastAsia="zh-CN" w:bidi="hi-IN"/>
        </w:rPr>
        <w:tab/>
        <w:t>– 0 punktów</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od 25 do 35 miesięcy</w:t>
      </w:r>
      <w:r w:rsidRPr="00F32C01">
        <w:rPr>
          <w:rFonts w:ascii="Times New Roman" w:eastAsia="SimSun" w:hAnsi="Times New Roman" w:cs="Times New Roman"/>
          <w:lang w:eastAsia="zh-CN" w:bidi="hi-IN"/>
        </w:rPr>
        <w:tab/>
        <w:t>– 10 punktów</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od 36 i powyżej</w:t>
      </w:r>
      <w:r w:rsidR="00FC5B80">
        <w:rPr>
          <w:rFonts w:ascii="Times New Roman" w:eastAsia="SimSun" w:hAnsi="Times New Roman" w:cs="Times New Roman"/>
          <w:lang w:eastAsia="zh-CN" w:bidi="hi-IN"/>
        </w:rPr>
        <w:tab/>
      </w:r>
      <w:r w:rsidRPr="00F32C01">
        <w:rPr>
          <w:rFonts w:ascii="Times New Roman" w:eastAsia="SimSun" w:hAnsi="Times New Roman" w:cs="Times New Roman"/>
          <w:lang w:eastAsia="zh-CN" w:bidi="hi-IN"/>
        </w:rPr>
        <w:tab/>
        <w:t>– 20 punktów</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 xml:space="preserve">Kryterium II będzie rozpatrywane na podstawie zadeklarowanego przez Wykonawcę w oświadczeniu Wykonawcy okresu udzielonej gwarancji na zespoły i podzespoły mechaniczne, elektryczne i elektroniczne,  </w:t>
      </w:r>
      <w:bookmarkEnd w:id="6"/>
      <w:r w:rsidRPr="00F32C01">
        <w:rPr>
          <w:rFonts w:ascii="Times New Roman" w:eastAsia="SimSun" w:hAnsi="Times New Roman" w:cs="Times New Roman"/>
          <w:lang w:eastAsia="zh-CN" w:bidi="hi-IN"/>
        </w:rPr>
        <w:t>którego wzór stanowi załącznik nr 1 do OPZ.</w:t>
      </w:r>
    </w:p>
    <w:p w:rsidR="003F4A9D" w:rsidRDefault="003F4A9D"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3F4A9D" w:rsidRPr="009956A5" w:rsidRDefault="003F4A9D"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9956A5">
        <w:rPr>
          <w:rFonts w:ascii="Times New Roman" w:eastAsia="SimSun" w:hAnsi="Times New Roman" w:cs="Times New Roman"/>
          <w:b/>
          <w:kern w:val="3"/>
          <w:u w:val="single"/>
          <w:lang w:eastAsia="zh-CN" w:bidi="hi-IN"/>
        </w:rPr>
        <w:t>Oferta zawierająca okres gwarancji krótszy niż wymagane przez Zamawiającego oraz w niepełnych miesiącach zostanie odrzucona jako niezgodna z warunkami zamówienia</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lastRenderedPageBreak/>
        <w:t>Kryterium III:</w:t>
      </w:r>
      <w:r w:rsidR="003F4A9D">
        <w:rPr>
          <w:rFonts w:ascii="Times New Roman" w:eastAsia="SimSun" w:hAnsi="Times New Roman" w:cs="Times New Roman"/>
          <w:b/>
          <w:bCs/>
          <w:lang w:eastAsia="zh-CN" w:bidi="hi-IN"/>
        </w:rPr>
        <w:t xml:space="preserve"> </w:t>
      </w:r>
      <w:r w:rsidRPr="00F32C01">
        <w:rPr>
          <w:rFonts w:ascii="Times New Roman" w:eastAsia="SimSun" w:hAnsi="Times New Roman" w:cs="Times New Roman"/>
          <w:b/>
          <w:bCs/>
          <w:lang w:eastAsia="zh-CN" w:bidi="hi-IN"/>
        </w:rPr>
        <w:t>Moc netto silnika w kW (według danych z pkt. 27 świadectwa zgodności WE) „M” – waga 20%</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 xml:space="preserve">Liczba punktów w kryterium </w:t>
      </w:r>
      <w:r w:rsidRPr="00F32C01">
        <w:rPr>
          <w:rFonts w:ascii="Times New Roman" w:eastAsia="SimSun" w:hAnsi="Times New Roman" w:cs="Times New Roman"/>
          <w:b/>
          <w:bCs/>
          <w:lang w:eastAsia="zh-CN" w:bidi="hi-IN"/>
        </w:rPr>
        <w:t>Moc netto silnika w kW (według danych z pkt. 27 świadectwa zgodności WE) „M”</w:t>
      </w:r>
      <w:r w:rsidRPr="00F32C01">
        <w:rPr>
          <w:rFonts w:ascii="Times New Roman" w:eastAsia="SimSun" w:hAnsi="Times New Roman" w:cs="Times New Roman"/>
          <w:lang w:eastAsia="zh-CN" w:bidi="hi-IN"/>
        </w:rPr>
        <w:t xml:space="preserve"> wyliczona zostanie w następujący sposób:</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moc netto silnika w kW badanej oferty</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(wg danych z pkt. 27 świadectwa zgodności WE)</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b/>
          <w:bCs/>
          <w:lang w:eastAsia="zh-CN" w:bidi="hi-IN"/>
        </w:rPr>
        <w:t xml:space="preserve">M = </w:t>
      </w:r>
      <w:r w:rsidRPr="00F32C01">
        <w:rPr>
          <w:rFonts w:ascii="Times New Roman" w:eastAsia="SimSun" w:hAnsi="Times New Roman" w:cs="Times New Roman"/>
          <w:b/>
          <w:bCs/>
          <w:lang w:eastAsia="zh-CN" w:bidi="hi-IN"/>
        </w:rPr>
        <w:softHyphen/>
        <w:t>---------------------------------------------------------------- x 20pkt.</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największa moc netto silnika w kW z ważnych ofert</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 xml:space="preserve">             (wg danych z pkt. 27 świadectwa zgodności WE)</w:t>
      </w:r>
    </w:p>
    <w:p w:rsidR="00373B39" w:rsidRPr="00F32C01" w:rsidRDefault="00373B39"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F32C01">
        <w:rPr>
          <w:rFonts w:ascii="Times New Roman" w:eastAsia="SimSun" w:hAnsi="Times New Roman" w:cs="Times New Roman"/>
          <w:lang w:eastAsia="zh-CN" w:bidi="hi-IN"/>
        </w:rPr>
        <w:t>Wynik zostanie obliczony z dokładnością do dwóch miejsc po przecinku.</w:t>
      </w:r>
    </w:p>
    <w:p w:rsid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9956A5" w:rsidRDefault="009956A5" w:rsidP="009956A5">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9956A5">
        <w:rPr>
          <w:rFonts w:ascii="Times New Roman" w:eastAsia="SimSun" w:hAnsi="Times New Roman" w:cs="Times New Roman"/>
          <w:b/>
          <w:bCs/>
          <w:lang w:eastAsia="zh-CN" w:bidi="hi-IN"/>
        </w:rPr>
        <w:t>Maksymalna moc netto silnika min. 110kW (według danych z pkt. 27 świadectwa zgodności WE)</w:t>
      </w:r>
    </w:p>
    <w:p w:rsidR="009956A5" w:rsidRDefault="009956A5"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373B39" w:rsidRPr="009956A5" w:rsidRDefault="00373B39" w:rsidP="00373B39">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9956A5">
        <w:rPr>
          <w:rFonts w:ascii="Times New Roman" w:eastAsia="SimSun" w:hAnsi="Times New Roman" w:cs="Times New Roman"/>
          <w:b/>
          <w:kern w:val="3"/>
          <w:u w:val="single"/>
          <w:lang w:eastAsia="zh-CN" w:bidi="hi-IN"/>
        </w:rPr>
        <w:t xml:space="preserve">Oferta zawierająca </w:t>
      </w:r>
      <w:r w:rsidR="005773DD">
        <w:rPr>
          <w:rFonts w:ascii="Times New Roman" w:eastAsia="SimSun" w:hAnsi="Times New Roman" w:cs="Times New Roman"/>
          <w:b/>
          <w:kern w:val="3"/>
          <w:u w:val="single"/>
          <w:lang w:eastAsia="zh-CN" w:bidi="hi-IN"/>
        </w:rPr>
        <w:t>maksymalną m</w:t>
      </w:r>
      <w:r w:rsidRPr="009956A5">
        <w:rPr>
          <w:rFonts w:ascii="Times New Roman" w:eastAsia="SimSun" w:hAnsi="Times New Roman" w:cs="Times New Roman"/>
          <w:b/>
          <w:kern w:val="3"/>
          <w:u w:val="single"/>
          <w:lang w:eastAsia="zh-CN" w:bidi="hi-IN"/>
        </w:rPr>
        <w:t xml:space="preserve">oc netto silnika w kW mniejszą niż </w:t>
      </w:r>
      <w:r w:rsidR="009956A5">
        <w:rPr>
          <w:rFonts w:ascii="Times New Roman" w:eastAsia="SimSun" w:hAnsi="Times New Roman" w:cs="Times New Roman"/>
          <w:b/>
          <w:kern w:val="3"/>
          <w:u w:val="single"/>
          <w:lang w:eastAsia="zh-CN" w:bidi="hi-IN"/>
        </w:rPr>
        <w:t xml:space="preserve">110kW </w:t>
      </w:r>
      <w:r w:rsidRPr="009956A5">
        <w:rPr>
          <w:rFonts w:ascii="Times New Roman" w:eastAsia="SimSun" w:hAnsi="Times New Roman" w:cs="Times New Roman"/>
          <w:b/>
          <w:kern w:val="3"/>
          <w:u w:val="single"/>
          <w:lang w:eastAsia="zh-CN" w:bidi="hi-IN"/>
        </w:rPr>
        <w:t>zostanie odrzucona jako niezgodna z warunkami zamówienia</w:t>
      </w:r>
    </w:p>
    <w:p w:rsidR="00373B39" w:rsidRPr="00F32C01" w:rsidRDefault="00373B39"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Dla każdej oferty wyliczona zostanie łączna liczba punktów wg. poniższego wzoru:</w:t>
      </w:r>
    </w:p>
    <w:p w:rsidR="003F4A9D" w:rsidRDefault="003F4A9D"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3F4A9D">
      <w:pPr>
        <w:suppressAutoHyphens/>
        <w:autoSpaceDE w:val="0"/>
        <w:autoSpaceDN w:val="0"/>
        <w:adjustRightInd w:val="0"/>
        <w:spacing w:after="0" w:line="276" w:lineRule="auto"/>
        <w:jc w:val="center"/>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Ł = C  + G + M</w:t>
      </w: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p>
    <w:p w:rsidR="00F32C01" w:rsidRPr="00F32C01" w:rsidRDefault="00F32C01" w:rsidP="00F32C0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F32C01">
        <w:rPr>
          <w:rFonts w:ascii="Times New Roman" w:eastAsia="SimSun" w:hAnsi="Times New Roman" w:cs="Times New Roman"/>
          <w:b/>
          <w:bCs/>
          <w:lang w:eastAsia="zh-CN" w:bidi="hi-IN"/>
        </w:rPr>
        <w:t>ZA NAJKORZYSTNIEJSZĄ ZAMAWIAJĄCY UZNA OFERTĘ KTÓRA UZYSKA NAJWIĘKSZA LICZBĘ PUNKÓW (Ł).</w:t>
      </w:r>
    </w:p>
    <w:p w:rsidR="000904FE" w:rsidRPr="00F32C01" w:rsidRDefault="000904FE" w:rsidP="00E735CF">
      <w:pPr>
        <w:suppressAutoHyphens/>
        <w:autoSpaceDE w:val="0"/>
        <w:autoSpaceDN w:val="0"/>
        <w:adjustRightInd w:val="0"/>
        <w:spacing w:after="0" w:line="276" w:lineRule="auto"/>
        <w:jc w:val="both"/>
        <w:rPr>
          <w:rFonts w:ascii="Times New Roman" w:hAnsi="Times New Roman" w:cs="Times New Roman"/>
          <w:b/>
          <w:u w:val="single"/>
        </w:rPr>
      </w:pPr>
    </w:p>
    <w:p w:rsidR="00E735CF" w:rsidRPr="00F32C01" w:rsidRDefault="00E735CF" w:rsidP="00E735CF">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b/>
          <w:bCs/>
        </w:rPr>
        <w:t>Pod pojęciem ceny należy rozumieć cenę w rozumieniu art. 3 ust. 1 pkt.1 i ust. 2 ustawy z dnia 9</w:t>
      </w:r>
      <w:r w:rsidR="000904FE" w:rsidRPr="00F32C01">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A52587" w:rsidRPr="00F32C01" w:rsidRDefault="00A52587" w:rsidP="00A52587">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A52587" w:rsidRPr="00F32C01" w:rsidRDefault="00A52587" w:rsidP="00A52587">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oferty otrzymały taką samą ocenę w kryterium o najwyższej wadze, zamawiający wybiera ofertę z najniższą ceną lub najniższym kosztem.</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A52587" w:rsidRPr="00E735CF" w:rsidRDefault="00A52587"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numPr>
          <w:ilvl w:val="0"/>
          <w:numId w:val="31"/>
        </w:numPr>
        <w:spacing w:after="0" w:line="276" w:lineRule="auto"/>
        <w:ind w:left="426" w:hanging="426"/>
        <w:contextualSpacing/>
        <w:jc w:val="both"/>
        <w:rPr>
          <w:rFonts w:ascii="Times New Roman" w:hAnsi="Times New Roman" w:cs="Times New Roman"/>
          <w:u w:val="single"/>
        </w:rPr>
      </w:pPr>
      <w:r w:rsidRPr="00E735CF">
        <w:rPr>
          <w:rFonts w:ascii="Times New Roman" w:hAnsi="Times New Roman" w:cs="Times New Roman"/>
        </w:rPr>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lastRenderedPageBreak/>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E735CF">
      <w:pPr>
        <w:numPr>
          <w:ilvl w:val="0"/>
          <w:numId w:val="31"/>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E735CF">
      <w:pPr>
        <w:numPr>
          <w:ilvl w:val="0"/>
          <w:numId w:val="31"/>
        </w:numPr>
        <w:spacing w:after="0" w:line="276" w:lineRule="auto"/>
        <w:ind w:left="392" w:hanging="350"/>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odrzuci oferty w przypadkach określonych w art. 226 ust. 1 Pzp.</w:t>
      </w:r>
    </w:p>
    <w:p w:rsidR="00E735CF" w:rsidRPr="00E735CF" w:rsidRDefault="00E735CF" w:rsidP="00E735CF">
      <w:pPr>
        <w:spacing w:after="0" w:line="276" w:lineRule="auto"/>
        <w:ind w:left="284"/>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0904FE" w:rsidRPr="001F48FD">
        <w:rPr>
          <w:rFonts w:ascii="Times New Roman" w:hAnsi="Times New Roman" w:cs="Times New Roman"/>
          <w:b/>
          <w:bCs/>
          <w:color w:val="0070C0"/>
          <w:u w:val="single"/>
        </w:rPr>
        <w:t>2</w:t>
      </w:r>
      <w:r w:rsidRPr="001F48FD">
        <w:rPr>
          <w:rFonts w:ascii="Times New Roman" w:hAnsi="Times New Roman" w:cs="Times New Roman"/>
          <w:b/>
          <w:bCs/>
          <w:color w:val="0070C0"/>
          <w:u w:val="single"/>
        </w:rPr>
        <w:t xml:space="preserve"> 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9956A5" w:rsidRPr="009956A5" w:rsidRDefault="009956A5" w:rsidP="009956A5">
      <w:pPr>
        <w:numPr>
          <w:ilvl w:val="0"/>
          <w:numId w:val="10"/>
        </w:numPr>
        <w:spacing w:after="0" w:line="276" w:lineRule="auto"/>
        <w:ind w:left="378" w:hanging="364"/>
        <w:contextualSpacing/>
        <w:jc w:val="both"/>
        <w:rPr>
          <w:rFonts w:ascii="Times New Roman" w:hAnsi="Times New Roman" w:cs="Times New Roman"/>
          <w:color w:val="000000" w:themeColor="text1"/>
        </w:rPr>
      </w:pPr>
      <w:r w:rsidRPr="009956A5">
        <w:rPr>
          <w:rFonts w:ascii="Times New Roman" w:hAnsi="Times New Roman" w:cs="Times New Roman"/>
          <w:color w:val="000000" w:themeColor="text1"/>
        </w:rPr>
        <w:t>Wykonawca przedstawi propozycję, co najmniej 1 koloru lakieru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p>
    <w:p w:rsidR="009956A5" w:rsidRDefault="009956A5" w:rsidP="009956A5">
      <w:pPr>
        <w:spacing w:after="0" w:line="276" w:lineRule="auto"/>
        <w:ind w:left="378"/>
        <w:contextualSpacing/>
        <w:jc w:val="both"/>
        <w:rPr>
          <w:rFonts w:ascii="Times New Roman" w:hAnsi="Times New Roman" w:cs="Times New Roman"/>
          <w:color w:val="000000" w:themeColor="text1"/>
        </w:rPr>
      </w:pPr>
      <w:r w:rsidRPr="009956A5">
        <w:rPr>
          <w:rFonts w:ascii="Times New Roman" w:hAnsi="Times New Roman" w:cs="Times New Roman"/>
          <w:color w:val="000000" w:themeColor="text1"/>
        </w:rPr>
        <w:t>Dokument musi być przedstawiony przez Wykonawcę na etapie podpisywania umowy.</w:t>
      </w:r>
    </w:p>
    <w:p w:rsidR="00E735CF" w:rsidRPr="005D1242"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5D1242" w:rsidRDefault="005D1242"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9956A5"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9956A5"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Szczegółowe informacje dotyczące środków ochrony prawnej określone są w Dziale IX „Środki ochrony prawnej” Pzp.</w:t>
      </w:r>
    </w:p>
    <w:p w:rsidR="009174DA" w:rsidRPr="00E735CF" w:rsidRDefault="009174DA" w:rsidP="002C45D5">
      <w:pPr>
        <w:spacing w:after="0" w:line="276" w:lineRule="auto"/>
        <w:ind w:left="360"/>
        <w:contextualSpacing/>
        <w:jc w:val="both"/>
        <w:rPr>
          <w:rFonts w:ascii="Times New Roman" w:hAnsi="Times New Roman" w:cs="Times New Roman"/>
        </w:rPr>
      </w:pPr>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0"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Okres przetwarzania danych osobowych wynika bezpośrednio z przepisów prawa i jest adekwatny do celów.</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p>
    <w:p w:rsid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0904FE">
        <w:rPr>
          <w:rFonts w:ascii="Times New Roman" w:hAnsi="Times New Roman" w:cs="Times New Roman"/>
          <w:b/>
          <w:color w:val="000000" w:themeColor="text1"/>
        </w:rPr>
        <w:t>NIE</w:t>
      </w:r>
    </w:p>
    <w:p w:rsidR="00A05BB7" w:rsidRPr="000904FE"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0904FE">
        <w:rPr>
          <w:rFonts w:ascii="Times New Roman" w:hAnsi="Times New Roman" w:cs="Times New Roman"/>
          <w:color w:val="000000" w:themeColor="text1"/>
        </w:rPr>
        <w:t>Liczba części zamówienia zgodnie z dokumentami zamówienia wynosi:</w:t>
      </w:r>
      <w:r w:rsidRPr="000904FE">
        <w:rPr>
          <w:rFonts w:ascii="Times New Roman" w:hAnsi="Times New Roman" w:cs="Times New Roman"/>
          <w:bCs/>
          <w:color w:val="000000" w:themeColor="text1"/>
        </w:rPr>
        <w:t xml:space="preserve"> nie dotyczy</w:t>
      </w:r>
    </w:p>
    <w:p w:rsidR="00E735CF" w:rsidRPr="001D26D1" w:rsidRDefault="00E735CF" w:rsidP="00E735CF">
      <w:pPr>
        <w:numPr>
          <w:ilvl w:val="0"/>
          <w:numId w:val="21"/>
        </w:numPr>
        <w:spacing w:after="0" w:line="276" w:lineRule="auto"/>
        <w:ind w:right="-289"/>
        <w:contextualSpacing/>
        <w:jc w:val="both"/>
        <w:rPr>
          <w:rFonts w:ascii="Times New Roman" w:hAnsi="Times New Roman" w:cs="Times New Roman"/>
          <w:bCs/>
          <w:color w:val="000000"/>
        </w:rPr>
      </w:pPr>
      <w:r w:rsidRPr="001D26D1">
        <w:rPr>
          <w:rFonts w:ascii="Times New Roman" w:hAnsi="Times New Roman" w:cs="Times New Roman"/>
          <w:bCs/>
          <w:color w:val="000000"/>
        </w:rPr>
        <w:t xml:space="preserve">Powód niedokonania podziału zamówienia na części (jeżeli dotyczy): </w:t>
      </w:r>
      <w:r w:rsidR="00FC5B80" w:rsidRPr="00D65096">
        <w:rPr>
          <w:rFonts w:ascii="Times New Roman" w:hAnsi="Times New Roman" w:cs="Times New Roman"/>
          <w:b/>
          <w:bCs/>
          <w:color w:val="000000"/>
        </w:rPr>
        <w:t>Zamawiający podjął decyzję nie dzielenia zamówienia na części. Zdaniem Zamawiającego, niniejsza decyzja, nie naruszy uczciwej konkurencji poprzez ograniczenie możliwości ubiegania się o zamówienie mniejszym podmiotom, w szczególności małym i średnim przedsiębiorstwom. Przedmiot zamówienia jest niepodzielny, ponieważ dotyczy zakupu 1</w:t>
      </w:r>
      <w:r w:rsidR="00D65096" w:rsidRPr="00D65096">
        <w:rPr>
          <w:rFonts w:ascii="Times New Roman" w:hAnsi="Times New Roman" w:cs="Times New Roman"/>
          <w:b/>
          <w:bCs/>
          <w:color w:val="000000"/>
        </w:rPr>
        <w:t xml:space="preserve"> </w:t>
      </w:r>
      <w:r w:rsidR="00FC5B80" w:rsidRPr="00D65096">
        <w:rPr>
          <w:rFonts w:ascii="Times New Roman" w:hAnsi="Times New Roman" w:cs="Times New Roman"/>
          <w:b/>
          <w:bCs/>
          <w:color w:val="000000"/>
        </w:rPr>
        <w:t>szt. ambulansu kryminalistycznego</w:t>
      </w:r>
    </w:p>
    <w:p w:rsidR="00E735CF" w:rsidRPr="001D26D1" w:rsidRDefault="00E735CF" w:rsidP="00E735CF">
      <w:pPr>
        <w:numPr>
          <w:ilvl w:val="0"/>
          <w:numId w:val="21"/>
        </w:numPr>
        <w:spacing w:after="0" w:line="276" w:lineRule="auto"/>
        <w:ind w:right="-289"/>
        <w:contextualSpacing/>
        <w:jc w:val="both"/>
        <w:rPr>
          <w:rFonts w:ascii="Times New Roman" w:hAnsi="Times New Roman" w:cs="Times New Roman"/>
          <w:bCs/>
          <w:color w:val="000000"/>
        </w:rPr>
      </w:pPr>
      <w:r w:rsidRPr="001D26D1">
        <w:rPr>
          <w:rFonts w:ascii="Times New Roman" w:hAnsi="Times New Roman" w:cs="Times New Roman"/>
          <w:color w:val="000000"/>
        </w:rPr>
        <w:t xml:space="preserve">Zamawiający zaleca </w:t>
      </w:r>
      <w:r w:rsidRPr="001D26D1">
        <w:rPr>
          <w:rFonts w:ascii="Times New Roman" w:hAnsi="Times New Roman" w:cs="Times New Roman"/>
          <w:bCs/>
          <w:color w:val="000000"/>
        </w:rPr>
        <w:t>przeprowadzenie wizji lokalnej</w:t>
      </w:r>
      <w:r w:rsidR="000535F3">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B07E79" w:rsidRDefault="00B07E79"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lastRenderedPageBreak/>
        <w:t>Zamawiający wyraża zgodę na przesyłanie ustrukturyzowanych faktur elektronicznych za pośrednictwem Platformy Elektronicznego Fakturowania (indywidualny identyfikator PEPPOL-GLN 5907714353635)</w:t>
      </w:r>
      <w:r w:rsidR="00E735CF" w:rsidRPr="00B07E79">
        <w:rPr>
          <w:rFonts w:ascii="Times New Roman" w:hAnsi="Times New Roman" w:cs="Times New Roman"/>
          <w:bCs/>
          <w:color w:val="000000" w:themeColor="text1"/>
        </w:rPr>
        <w:t>.</w:t>
      </w:r>
    </w:p>
    <w:p w:rsidR="00320FC6" w:rsidRDefault="00A84480"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t xml:space="preserve">Na podstawie art. 310 ustawy Pzp </w:t>
      </w:r>
      <w:r w:rsidR="00320FC6" w:rsidRPr="00B07E79">
        <w:rPr>
          <w:rFonts w:ascii="Times New Roman" w:hAnsi="Times New Roman" w:cs="Times New Roman"/>
          <w:color w:val="000000" w:themeColor="text1"/>
        </w:rPr>
        <w:t xml:space="preserve">Zamawiający </w:t>
      </w:r>
      <w:r w:rsidR="00823B11" w:rsidRPr="00B07E79">
        <w:rPr>
          <w:rFonts w:ascii="Times New Roman" w:hAnsi="Times New Roman" w:cs="Times New Roman"/>
          <w:color w:val="000000" w:themeColor="text1"/>
        </w:rPr>
        <w:t xml:space="preserve">przewiduje </w:t>
      </w:r>
      <w:r w:rsidR="00320FC6" w:rsidRPr="00B07E79">
        <w:rPr>
          <w:rFonts w:ascii="Times New Roman" w:hAnsi="Times New Roman" w:cs="Times New Roman"/>
          <w:color w:val="000000" w:themeColor="text1"/>
        </w:rPr>
        <w:t>unieważni</w:t>
      </w:r>
      <w:r w:rsidR="00823B11" w:rsidRPr="00B07E79">
        <w:rPr>
          <w:rFonts w:ascii="Times New Roman" w:hAnsi="Times New Roman" w:cs="Times New Roman"/>
          <w:color w:val="000000" w:themeColor="text1"/>
        </w:rPr>
        <w:t>enie</w:t>
      </w:r>
      <w:r w:rsidR="00320FC6" w:rsidRPr="00B07E79">
        <w:rPr>
          <w:rFonts w:ascii="Times New Roman" w:hAnsi="Times New Roman" w:cs="Times New Roman"/>
          <w:color w:val="000000" w:themeColor="text1"/>
        </w:rPr>
        <w:t xml:space="preserve"> postępowani</w:t>
      </w:r>
      <w:r w:rsidR="00823B11" w:rsidRPr="00B07E79">
        <w:rPr>
          <w:rFonts w:ascii="Times New Roman" w:hAnsi="Times New Roman" w:cs="Times New Roman"/>
          <w:color w:val="000000" w:themeColor="text1"/>
        </w:rPr>
        <w:t>a</w:t>
      </w:r>
      <w:r w:rsidR="00320FC6" w:rsidRPr="00B07E79">
        <w:rPr>
          <w:rFonts w:ascii="Times New Roman" w:hAnsi="Times New Roman" w:cs="Times New Roman"/>
          <w:color w:val="000000" w:themeColor="text1"/>
        </w:rPr>
        <w:t xml:space="preserve"> o</w:t>
      </w:r>
      <w:r w:rsidR="00823B11" w:rsidRPr="00B07E79">
        <w:rPr>
          <w:rFonts w:ascii="Times New Roman" w:hAnsi="Times New Roman" w:cs="Times New Roman"/>
          <w:color w:val="000000" w:themeColor="text1"/>
        </w:rPr>
        <w:t> </w:t>
      </w:r>
      <w:r w:rsidR="00320FC6" w:rsidRPr="00B07E79">
        <w:rPr>
          <w:rFonts w:ascii="Times New Roman" w:hAnsi="Times New Roman" w:cs="Times New Roman"/>
          <w:color w:val="000000" w:themeColor="text1"/>
        </w:rPr>
        <w:t>udzielenie zamówienia, jeżeli środki publiczne, które zamawiający zamierzał przeznaczyć na sfinansowanie całości lub części zamówienia, nie zosta</w:t>
      </w:r>
      <w:r w:rsidR="00DD5731" w:rsidRPr="00B07E79">
        <w:rPr>
          <w:rFonts w:ascii="Times New Roman" w:hAnsi="Times New Roman" w:cs="Times New Roman"/>
          <w:color w:val="000000" w:themeColor="text1"/>
        </w:rPr>
        <w:t>ną</w:t>
      </w:r>
      <w:r w:rsidR="00320FC6" w:rsidRPr="00B07E79">
        <w:rPr>
          <w:rFonts w:ascii="Times New Roman" w:hAnsi="Times New Roman" w:cs="Times New Roman"/>
          <w:color w:val="000000" w:themeColor="text1"/>
        </w:rPr>
        <w:t xml:space="preserve"> mu przyznane</w:t>
      </w:r>
    </w:p>
    <w:p w:rsidR="005D1242" w:rsidRPr="00B07E79" w:rsidRDefault="005D1242" w:rsidP="005D1242">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p>
    <w:p w:rsidR="005D1242" w:rsidRPr="001D26D1" w:rsidRDefault="005D1242" w:rsidP="005D1242">
      <w:pPr>
        <w:spacing w:after="0" w:line="276" w:lineRule="auto"/>
        <w:contextualSpacing/>
        <w:jc w:val="both"/>
        <w:rPr>
          <w:rFonts w:ascii="Times New Roman" w:hAnsi="Times New Roman" w:cs="Times New Roman"/>
          <w:b/>
          <w:color w:val="000000" w:themeColor="text1"/>
          <w:u w:val="single"/>
        </w:rPr>
      </w:pPr>
    </w:p>
    <w:p w:rsidR="00E735CF" w:rsidRPr="001D26D1" w:rsidRDefault="00E735CF" w:rsidP="00E735CF">
      <w:pPr>
        <w:spacing w:after="0" w:line="276" w:lineRule="auto"/>
        <w:jc w:val="both"/>
        <w:rPr>
          <w:rFonts w:ascii="Times New Roman" w:hAnsi="Times New Roman" w:cs="Times New Roman"/>
        </w:rPr>
      </w:pPr>
      <w:r w:rsidRPr="001D26D1">
        <w:rPr>
          <w:rFonts w:ascii="Times New Roman" w:hAnsi="Times New Roman" w:cs="Times New Roman"/>
        </w:rPr>
        <w:t>Załącznik nr 1 – Formularz ofertowy</w:t>
      </w:r>
      <w:r w:rsidR="001D26D1" w:rsidRPr="001D26D1">
        <w:rPr>
          <w:rFonts w:ascii="Times New Roman" w:hAnsi="Times New Roman" w:cs="Times New Roman"/>
        </w:rPr>
        <w:t xml:space="preserve"> </w:t>
      </w:r>
    </w:p>
    <w:p w:rsidR="001D26D1" w:rsidRDefault="001D26D1" w:rsidP="000904FE">
      <w:pPr>
        <w:spacing w:after="0" w:line="276" w:lineRule="auto"/>
        <w:jc w:val="both"/>
        <w:rPr>
          <w:rFonts w:ascii="Times New Roman" w:hAnsi="Times New Roman" w:cs="Times New Roman"/>
        </w:rPr>
      </w:pPr>
      <w:r w:rsidRPr="001D26D1">
        <w:rPr>
          <w:rFonts w:ascii="Times New Roman" w:hAnsi="Times New Roman" w:cs="Times New Roman"/>
          <w:bCs/>
          <w:color w:val="000000" w:themeColor="text1"/>
        </w:rPr>
        <w:t xml:space="preserve">Załącznik nr </w:t>
      </w:r>
      <w:r w:rsidR="000904FE">
        <w:rPr>
          <w:rFonts w:ascii="Times New Roman" w:hAnsi="Times New Roman" w:cs="Times New Roman"/>
          <w:bCs/>
          <w:color w:val="000000" w:themeColor="text1"/>
        </w:rPr>
        <w:t>2</w:t>
      </w:r>
      <w:r w:rsidRPr="001D26D1">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1D26D1">
        <w:rPr>
          <w:rFonts w:ascii="Times New Roman" w:hAnsi="Times New Roman" w:cs="Times New Roman"/>
        </w:rPr>
        <w:t>Projektowane postanowi</w:t>
      </w:r>
      <w:r>
        <w:rPr>
          <w:rFonts w:ascii="Times New Roman" w:hAnsi="Times New Roman" w:cs="Times New Roman"/>
        </w:rPr>
        <w:t xml:space="preserve">enia umowy w sprawie zamówienia </w:t>
      </w:r>
      <w:r w:rsidR="008E06D0">
        <w:rPr>
          <w:rFonts w:ascii="Times New Roman" w:hAnsi="Times New Roman" w:cs="Times New Roman"/>
        </w:rPr>
        <w:t>publicznego</w:t>
      </w:r>
    </w:p>
    <w:p w:rsidR="001D26D1" w:rsidRDefault="001D26D1" w:rsidP="000904FE">
      <w:pPr>
        <w:spacing w:after="0" w:line="276" w:lineRule="auto"/>
        <w:jc w:val="both"/>
        <w:rPr>
          <w:rFonts w:ascii="Times New Roman" w:hAnsi="Times New Roman" w:cs="Times New Roman"/>
        </w:rPr>
      </w:pPr>
      <w:r w:rsidRPr="00D92A81">
        <w:rPr>
          <w:rFonts w:ascii="Times New Roman" w:hAnsi="Times New Roman" w:cs="Times New Roman"/>
        </w:rPr>
        <w:t xml:space="preserve">Załącznik nr </w:t>
      </w:r>
      <w:r w:rsidR="000904FE" w:rsidRPr="00D92A81">
        <w:rPr>
          <w:rFonts w:ascii="Times New Roman" w:hAnsi="Times New Roman" w:cs="Times New Roman"/>
        </w:rPr>
        <w:t>3</w:t>
      </w:r>
      <w:r w:rsidRPr="00D92A81">
        <w:rPr>
          <w:rFonts w:ascii="Times New Roman" w:hAnsi="Times New Roman" w:cs="Times New Roman"/>
        </w:rPr>
        <w:t xml:space="preserve"> – Specyfikacja techniczna </w:t>
      </w:r>
    </w:p>
    <w:p w:rsidR="00040625" w:rsidRDefault="001D26D1" w:rsidP="00E735CF">
      <w:pPr>
        <w:spacing w:after="0" w:line="276" w:lineRule="auto"/>
        <w:jc w:val="both"/>
        <w:rPr>
          <w:rFonts w:ascii="Times New Roman" w:hAnsi="Times New Roman" w:cs="Times New Roman"/>
          <w:bCs/>
          <w:color w:val="000000" w:themeColor="text1"/>
        </w:rPr>
      </w:pPr>
      <w:r>
        <w:rPr>
          <w:rFonts w:ascii="Times New Roman" w:hAnsi="Times New Roman" w:cs="Times New Roman"/>
        </w:rPr>
        <w:t xml:space="preserve">Załącznik nr </w:t>
      </w:r>
      <w:r w:rsidR="000904FE">
        <w:rPr>
          <w:rFonts w:ascii="Times New Roman" w:hAnsi="Times New Roman" w:cs="Times New Roman"/>
        </w:rPr>
        <w:t>4</w:t>
      </w:r>
      <w:r>
        <w:rPr>
          <w:rFonts w:ascii="Times New Roman" w:hAnsi="Times New Roman" w:cs="Times New Roman"/>
        </w:rPr>
        <w:t xml:space="preserve"> – </w:t>
      </w:r>
      <w:r w:rsidRPr="001D26D1">
        <w:rPr>
          <w:rFonts w:ascii="Times New Roman" w:hAnsi="Times New Roman" w:cs="Times New Roman"/>
          <w:bCs/>
          <w:color w:val="000000" w:themeColor="text1"/>
        </w:rPr>
        <w:t>Oświadcze</w:t>
      </w:r>
      <w:r>
        <w:rPr>
          <w:rFonts w:ascii="Times New Roman" w:hAnsi="Times New Roman" w:cs="Times New Roman"/>
          <w:bCs/>
          <w:color w:val="000000" w:themeColor="text1"/>
        </w:rPr>
        <w:t>nie o niepodleganiu wykluczeniu</w:t>
      </w:r>
    </w:p>
    <w:p w:rsidR="001D03FB" w:rsidRDefault="001D03FB" w:rsidP="001D03FB">
      <w:p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Załącznik nr 5 – </w:t>
      </w:r>
      <w:r w:rsidRPr="001D03FB">
        <w:rPr>
          <w:rFonts w:ascii="Times New Roman" w:hAnsi="Times New Roman" w:cs="Times New Roman"/>
          <w:bCs/>
          <w:color w:val="000000" w:themeColor="text1"/>
        </w:rPr>
        <w:t>Instrukcja zasad informowania o dofinansowaniu</w:t>
      </w:r>
      <w:r>
        <w:rPr>
          <w:rFonts w:ascii="Times New Roman" w:hAnsi="Times New Roman" w:cs="Times New Roman"/>
          <w:bCs/>
          <w:color w:val="000000" w:themeColor="text1"/>
        </w:rPr>
        <w:t xml:space="preserve"> </w:t>
      </w:r>
      <w:r w:rsidRPr="001D03FB">
        <w:rPr>
          <w:rFonts w:ascii="Times New Roman" w:hAnsi="Times New Roman" w:cs="Times New Roman"/>
          <w:bCs/>
          <w:color w:val="000000" w:themeColor="text1"/>
        </w:rPr>
        <w:t>udzielonym ze środków Wojewódzkiego Funduszu Ochrony Środowiska i Gospodarki Wodnej</w:t>
      </w:r>
      <w:r>
        <w:rPr>
          <w:rFonts w:ascii="Times New Roman" w:hAnsi="Times New Roman" w:cs="Times New Roman"/>
          <w:bCs/>
          <w:color w:val="000000" w:themeColor="text1"/>
        </w:rPr>
        <w:t xml:space="preserve"> </w:t>
      </w:r>
      <w:r w:rsidRPr="001D03FB">
        <w:rPr>
          <w:rFonts w:ascii="Times New Roman" w:hAnsi="Times New Roman" w:cs="Times New Roman"/>
          <w:bCs/>
          <w:color w:val="000000" w:themeColor="text1"/>
        </w:rPr>
        <w:t>w Warszawie</w:t>
      </w:r>
    </w:p>
    <w:p w:rsidR="00994DAE" w:rsidRDefault="00830C07" w:rsidP="00E735CF">
      <w:pPr>
        <w:spacing w:after="0" w:line="276" w:lineRule="auto"/>
        <w:jc w:val="both"/>
        <w:rPr>
          <w:rFonts w:ascii="Times New Roman" w:hAnsi="Times New Roman" w:cs="Times New Roman"/>
          <w:color w:val="000000" w:themeColor="text1"/>
        </w:rPr>
      </w:pPr>
      <w:r>
        <w:rPr>
          <w:rFonts w:ascii="Times New Roman" w:hAnsi="Times New Roman" w:cs="Times New Roman"/>
        </w:rPr>
        <w:t xml:space="preserve">Załącznik nr </w:t>
      </w:r>
      <w:r w:rsidR="008840F8">
        <w:rPr>
          <w:rFonts w:ascii="Times New Roman" w:hAnsi="Times New Roman" w:cs="Times New Roman"/>
        </w:rPr>
        <w:t>6</w:t>
      </w:r>
      <w:r>
        <w:rPr>
          <w:rFonts w:ascii="Times New Roman" w:hAnsi="Times New Roman" w:cs="Times New Roman"/>
        </w:rPr>
        <w:t xml:space="preserve"> – </w:t>
      </w:r>
      <w:r w:rsidRPr="001D26D1">
        <w:rPr>
          <w:rFonts w:ascii="Times New Roman" w:hAnsi="Times New Roman" w:cs="Times New Roman"/>
          <w:bCs/>
          <w:color w:val="000000" w:themeColor="text1"/>
        </w:rPr>
        <w:t>Oświadcze</w:t>
      </w:r>
      <w:r>
        <w:rPr>
          <w:rFonts w:ascii="Times New Roman" w:hAnsi="Times New Roman" w:cs="Times New Roman"/>
          <w:bCs/>
          <w:color w:val="000000" w:themeColor="text1"/>
        </w:rPr>
        <w:t xml:space="preserve">nie </w:t>
      </w:r>
      <w:r w:rsidRPr="00830C07">
        <w:rPr>
          <w:rFonts w:ascii="Times New Roman" w:hAnsi="Times New Roman" w:cs="Times New Roman"/>
          <w:color w:val="000000" w:themeColor="text1"/>
        </w:rPr>
        <w:t>dotyczące konfiguracji dla zaoferowanego pojazdu</w:t>
      </w:r>
      <w:r w:rsidR="008840F8">
        <w:rPr>
          <w:rFonts w:ascii="Times New Roman" w:hAnsi="Times New Roman" w:cs="Times New Roman"/>
          <w:color w:val="000000" w:themeColor="text1"/>
        </w:rPr>
        <w:t xml:space="preserve"> oraz </w:t>
      </w:r>
      <w:r w:rsidRPr="00830C07">
        <w:rPr>
          <w:rFonts w:ascii="Times New Roman" w:hAnsi="Times New Roman" w:cs="Times New Roman"/>
          <w:color w:val="000000" w:themeColor="text1"/>
        </w:rPr>
        <w:t>w zakresie gwarancji z minimalnym limitem przebiegu kilometrów</w:t>
      </w:r>
    </w:p>
    <w:p w:rsidR="00823B11" w:rsidRDefault="00823B11"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7E011C" w:rsidRDefault="007E011C" w:rsidP="00E735CF">
      <w:pPr>
        <w:spacing w:after="0" w:line="276" w:lineRule="auto"/>
        <w:jc w:val="both"/>
        <w:rPr>
          <w:rFonts w:ascii="Times New Roman" w:hAnsi="Times New Roman" w:cs="Times New Roman"/>
          <w:color w:val="000000" w:themeColor="text1"/>
        </w:rPr>
      </w:pPr>
    </w:p>
    <w:p w:rsidR="009174DA" w:rsidRDefault="009174DA" w:rsidP="00E735CF">
      <w:pPr>
        <w:spacing w:after="0" w:line="276" w:lineRule="auto"/>
        <w:jc w:val="both"/>
        <w:rPr>
          <w:rFonts w:ascii="Times New Roman" w:hAnsi="Times New Roman" w:cs="Times New Roman"/>
          <w:color w:val="000000" w:themeColor="text1"/>
        </w:rPr>
      </w:pPr>
    </w:p>
    <w:p w:rsidR="00E735CF" w:rsidRPr="00823B11" w:rsidRDefault="00E735CF" w:rsidP="00E735CF">
      <w:pPr>
        <w:spacing w:after="0" w:line="276" w:lineRule="auto"/>
        <w:jc w:val="both"/>
        <w:rPr>
          <w:rFonts w:ascii="Times New Roman" w:hAnsi="Times New Roman" w:cs="Times New Roman"/>
          <w:color w:val="000000" w:themeColor="text1"/>
          <w:sz w:val="20"/>
        </w:rPr>
      </w:pPr>
      <w:r w:rsidRPr="00823B11">
        <w:rPr>
          <w:rFonts w:ascii="Times New Roman" w:hAnsi="Times New Roman" w:cs="Times New Roman"/>
          <w:color w:val="000000" w:themeColor="text1"/>
          <w:sz w:val="20"/>
        </w:rPr>
        <w:t>D</w:t>
      </w:r>
      <w:r w:rsidR="001D26D1" w:rsidRPr="00823B11">
        <w:rPr>
          <w:rFonts w:ascii="Times New Roman" w:hAnsi="Times New Roman" w:cs="Times New Roman"/>
          <w:color w:val="000000" w:themeColor="text1"/>
          <w:sz w:val="20"/>
        </w:rPr>
        <w:t>okument opracował</w:t>
      </w:r>
      <w:r w:rsidR="009174DA">
        <w:rPr>
          <w:rFonts w:ascii="Times New Roman" w:hAnsi="Times New Roman" w:cs="Times New Roman"/>
          <w:color w:val="000000" w:themeColor="text1"/>
          <w:sz w:val="20"/>
        </w:rPr>
        <w:t>a</w:t>
      </w:r>
      <w:r w:rsidR="001D26D1" w:rsidRPr="00823B11">
        <w:rPr>
          <w:rFonts w:ascii="Times New Roman" w:hAnsi="Times New Roman" w:cs="Times New Roman"/>
          <w:color w:val="000000" w:themeColor="text1"/>
          <w:sz w:val="20"/>
        </w:rPr>
        <w:t xml:space="preserve">: </w:t>
      </w:r>
      <w:r w:rsidR="000904FE" w:rsidRPr="00823B11">
        <w:rPr>
          <w:rFonts w:ascii="Times New Roman" w:hAnsi="Times New Roman" w:cs="Times New Roman"/>
          <w:color w:val="000000" w:themeColor="text1"/>
          <w:sz w:val="20"/>
        </w:rPr>
        <w:t xml:space="preserve">Monika Jędrys </w:t>
      </w:r>
    </w:p>
    <w:p w:rsidR="009D374D" w:rsidRDefault="009D374D"/>
    <w:sectPr w:rsidR="009D374D" w:rsidSect="00656239">
      <w:footerReference w:type="default" r:id="rId31"/>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891" w:rsidRDefault="00555891">
      <w:pPr>
        <w:spacing w:after="0" w:line="240" w:lineRule="auto"/>
      </w:pPr>
      <w:r>
        <w:separator/>
      </w:r>
    </w:p>
  </w:endnote>
  <w:endnote w:type="continuationSeparator" w:id="0">
    <w:p w:rsidR="00555891" w:rsidRDefault="0055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9B0C8B" w:rsidRDefault="009B0C8B">
        <w:pPr>
          <w:pStyle w:val="Stopka"/>
          <w:jc w:val="center"/>
        </w:pPr>
      </w:p>
      <w:p w:rsidR="009B0C8B" w:rsidRPr="00C8630A" w:rsidRDefault="009B0C8B"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9B0C8B" w:rsidRDefault="009B0C8B"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9B0C8B" w:rsidRDefault="009B0C8B">
        <w:pPr>
          <w:pStyle w:val="Stopka"/>
          <w:jc w:val="center"/>
        </w:pPr>
      </w:p>
      <w:p w:rsidR="009B0C8B" w:rsidRPr="00256F5F" w:rsidRDefault="009B0C8B">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9B0C8B" w:rsidRPr="000F63F6" w:rsidRDefault="009B0C8B">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891" w:rsidRDefault="00555891">
      <w:pPr>
        <w:spacing w:after="0" w:line="240" w:lineRule="auto"/>
      </w:pPr>
      <w:r>
        <w:separator/>
      </w:r>
    </w:p>
  </w:footnote>
  <w:footnote w:type="continuationSeparator" w:id="0">
    <w:p w:rsidR="00555891" w:rsidRDefault="00555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FF653D"/>
    <w:multiLevelType w:val="multilevel"/>
    <w:tmpl w:val="539C16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31512"/>
    <w:multiLevelType w:val="hybridMultilevel"/>
    <w:tmpl w:val="2960A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87FC5"/>
    <w:multiLevelType w:val="hybridMultilevel"/>
    <w:tmpl w:val="DE68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0D50B1"/>
    <w:multiLevelType w:val="multilevel"/>
    <w:tmpl w:val="941A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DB72D9"/>
    <w:multiLevelType w:val="hybridMultilevel"/>
    <w:tmpl w:val="779E63F2"/>
    <w:lvl w:ilvl="0" w:tplc="04150017">
      <w:start w:val="1"/>
      <w:numFmt w:val="lowerLetter"/>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A825B5"/>
    <w:multiLevelType w:val="hybridMultilevel"/>
    <w:tmpl w:val="B6A09C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716772A"/>
    <w:multiLevelType w:val="hybridMultilevel"/>
    <w:tmpl w:val="1FBE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8"/>
  </w:num>
  <w:num w:numId="3">
    <w:abstractNumId w:val="35"/>
  </w:num>
  <w:num w:numId="4">
    <w:abstractNumId w:val="10"/>
  </w:num>
  <w:num w:numId="5">
    <w:abstractNumId w:val="19"/>
  </w:num>
  <w:num w:numId="6">
    <w:abstractNumId w:val="44"/>
  </w:num>
  <w:num w:numId="7">
    <w:abstractNumId w:val="6"/>
  </w:num>
  <w:num w:numId="8">
    <w:abstractNumId w:val="9"/>
  </w:num>
  <w:num w:numId="9">
    <w:abstractNumId w:val="27"/>
  </w:num>
  <w:num w:numId="10">
    <w:abstractNumId w:val="8"/>
  </w:num>
  <w:num w:numId="11">
    <w:abstractNumId w:val="15"/>
  </w:num>
  <w:num w:numId="12">
    <w:abstractNumId w:val="49"/>
  </w:num>
  <w:num w:numId="13">
    <w:abstractNumId w:val="30"/>
  </w:num>
  <w:num w:numId="14">
    <w:abstractNumId w:val="28"/>
  </w:num>
  <w:num w:numId="15">
    <w:abstractNumId w:val="43"/>
  </w:num>
  <w:num w:numId="16">
    <w:abstractNumId w:val="36"/>
  </w:num>
  <w:num w:numId="17">
    <w:abstractNumId w:val="46"/>
  </w:num>
  <w:num w:numId="18">
    <w:abstractNumId w:val="16"/>
  </w:num>
  <w:num w:numId="19">
    <w:abstractNumId w:val="5"/>
  </w:num>
  <w:num w:numId="20">
    <w:abstractNumId w:val="20"/>
  </w:num>
  <w:num w:numId="21">
    <w:abstractNumId w:val="42"/>
  </w:num>
  <w:num w:numId="22">
    <w:abstractNumId w:val="29"/>
  </w:num>
  <w:num w:numId="23">
    <w:abstractNumId w:val="12"/>
  </w:num>
  <w:num w:numId="24">
    <w:abstractNumId w:val="11"/>
  </w:num>
  <w:num w:numId="25">
    <w:abstractNumId w:val="52"/>
  </w:num>
  <w:num w:numId="26">
    <w:abstractNumId w:val="23"/>
  </w:num>
  <w:num w:numId="27">
    <w:abstractNumId w:val="51"/>
  </w:num>
  <w:num w:numId="28">
    <w:abstractNumId w:val="34"/>
  </w:num>
  <w:num w:numId="29">
    <w:abstractNumId w:val="38"/>
  </w:num>
  <w:num w:numId="30">
    <w:abstractNumId w:val="40"/>
  </w:num>
  <w:num w:numId="31">
    <w:abstractNumId w:val="17"/>
  </w:num>
  <w:num w:numId="32">
    <w:abstractNumId w:val="24"/>
  </w:num>
  <w:num w:numId="33">
    <w:abstractNumId w:val="37"/>
  </w:num>
  <w:num w:numId="34">
    <w:abstractNumId w:val="32"/>
  </w:num>
  <w:num w:numId="35">
    <w:abstractNumId w:val="47"/>
  </w:num>
  <w:num w:numId="36">
    <w:abstractNumId w:val="4"/>
  </w:num>
  <w:num w:numId="37">
    <w:abstractNumId w:val="48"/>
  </w:num>
  <w:num w:numId="38">
    <w:abstractNumId w:val="41"/>
  </w:num>
  <w:num w:numId="39">
    <w:abstractNumId w:val="14"/>
  </w:num>
  <w:num w:numId="40">
    <w:abstractNumId w:val="33"/>
  </w:num>
  <w:num w:numId="41">
    <w:abstractNumId w:val="39"/>
  </w:num>
  <w:num w:numId="42">
    <w:abstractNumId w:val="0"/>
  </w:num>
  <w:num w:numId="43">
    <w:abstractNumId w:val="2"/>
  </w:num>
  <w:num w:numId="44">
    <w:abstractNumId w:val="13"/>
  </w:num>
  <w:num w:numId="45">
    <w:abstractNumId w:val="22"/>
  </w:num>
  <w:num w:numId="46">
    <w:abstractNumId w:val="7"/>
  </w:num>
  <w:num w:numId="47">
    <w:abstractNumId w:val="1"/>
  </w:num>
  <w:num w:numId="48">
    <w:abstractNumId w:val="3"/>
  </w:num>
  <w:num w:numId="49">
    <w:abstractNumId w:val="50"/>
  </w:num>
  <w:num w:numId="50">
    <w:abstractNumId w:val="31"/>
  </w:num>
  <w:num w:numId="51">
    <w:abstractNumId w:val="21"/>
  </w:num>
  <w:num w:numId="52">
    <w:abstractNumId w:val="26"/>
  </w:num>
  <w:num w:numId="53">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40625"/>
    <w:rsid w:val="00044230"/>
    <w:rsid w:val="000535F3"/>
    <w:rsid w:val="00064AC0"/>
    <w:rsid w:val="00064D68"/>
    <w:rsid w:val="000904FE"/>
    <w:rsid w:val="00092A95"/>
    <w:rsid w:val="000B2F6B"/>
    <w:rsid w:val="000C4B16"/>
    <w:rsid w:val="000D4933"/>
    <w:rsid w:val="000F169A"/>
    <w:rsid w:val="00104B56"/>
    <w:rsid w:val="00130D5F"/>
    <w:rsid w:val="00141E57"/>
    <w:rsid w:val="00154363"/>
    <w:rsid w:val="00170EF8"/>
    <w:rsid w:val="001A588B"/>
    <w:rsid w:val="001D03FB"/>
    <w:rsid w:val="001D14F9"/>
    <w:rsid w:val="001D26D1"/>
    <w:rsid w:val="001F48FD"/>
    <w:rsid w:val="002139F4"/>
    <w:rsid w:val="00235E36"/>
    <w:rsid w:val="002416B3"/>
    <w:rsid w:val="00241BB9"/>
    <w:rsid w:val="00256F5F"/>
    <w:rsid w:val="00263302"/>
    <w:rsid w:val="00282302"/>
    <w:rsid w:val="00293B7E"/>
    <w:rsid w:val="002B160C"/>
    <w:rsid w:val="002B4BDA"/>
    <w:rsid w:val="002C45D5"/>
    <w:rsid w:val="002C7FDF"/>
    <w:rsid w:val="002D648A"/>
    <w:rsid w:val="00302B3C"/>
    <w:rsid w:val="00320FC6"/>
    <w:rsid w:val="003322B7"/>
    <w:rsid w:val="00335122"/>
    <w:rsid w:val="00344ED6"/>
    <w:rsid w:val="00367ED4"/>
    <w:rsid w:val="00373B39"/>
    <w:rsid w:val="00386001"/>
    <w:rsid w:val="00390717"/>
    <w:rsid w:val="003B53DF"/>
    <w:rsid w:val="003B558C"/>
    <w:rsid w:val="003C37E1"/>
    <w:rsid w:val="003F4A9D"/>
    <w:rsid w:val="003F67E3"/>
    <w:rsid w:val="004477BA"/>
    <w:rsid w:val="00484A08"/>
    <w:rsid w:val="00506E90"/>
    <w:rsid w:val="00531F89"/>
    <w:rsid w:val="00543A4E"/>
    <w:rsid w:val="00555891"/>
    <w:rsid w:val="005773DD"/>
    <w:rsid w:val="005A5BDB"/>
    <w:rsid w:val="005A6D60"/>
    <w:rsid w:val="005B6E9E"/>
    <w:rsid w:val="005D1242"/>
    <w:rsid w:val="005F19A1"/>
    <w:rsid w:val="005F5C17"/>
    <w:rsid w:val="005F6F37"/>
    <w:rsid w:val="006515BF"/>
    <w:rsid w:val="00656239"/>
    <w:rsid w:val="00660A28"/>
    <w:rsid w:val="00662341"/>
    <w:rsid w:val="00675131"/>
    <w:rsid w:val="00675409"/>
    <w:rsid w:val="006A51E7"/>
    <w:rsid w:val="006B173D"/>
    <w:rsid w:val="00720E8F"/>
    <w:rsid w:val="0074664E"/>
    <w:rsid w:val="00763497"/>
    <w:rsid w:val="00766E36"/>
    <w:rsid w:val="007E011C"/>
    <w:rsid w:val="007E1AC4"/>
    <w:rsid w:val="0080006F"/>
    <w:rsid w:val="008006B2"/>
    <w:rsid w:val="00805B68"/>
    <w:rsid w:val="008133F6"/>
    <w:rsid w:val="0081395F"/>
    <w:rsid w:val="00823B11"/>
    <w:rsid w:val="00830C07"/>
    <w:rsid w:val="008417C1"/>
    <w:rsid w:val="00854B0A"/>
    <w:rsid w:val="00857D6D"/>
    <w:rsid w:val="00870B55"/>
    <w:rsid w:val="008840F8"/>
    <w:rsid w:val="008B37E2"/>
    <w:rsid w:val="008B6290"/>
    <w:rsid w:val="008B6BEE"/>
    <w:rsid w:val="008E06D0"/>
    <w:rsid w:val="009174DA"/>
    <w:rsid w:val="009414F6"/>
    <w:rsid w:val="0095148C"/>
    <w:rsid w:val="00990762"/>
    <w:rsid w:val="00994DAE"/>
    <w:rsid w:val="009956A5"/>
    <w:rsid w:val="00996551"/>
    <w:rsid w:val="009A2D98"/>
    <w:rsid w:val="009B0C8B"/>
    <w:rsid w:val="009D374D"/>
    <w:rsid w:val="009E2E39"/>
    <w:rsid w:val="009F11CC"/>
    <w:rsid w:val="00A008F4"/>
    <w:rsid w:val="00A05BB7"/>
    <w:rsid w:val="00A30455"/>
    <w:rsid w:val="00A52587"/>
    <w:rsid w:val="00A84480"/>
    <w:rsid w:val="00AA1CBE"/>
    <w:rsid w:val="00AE002E"/>
    <w:rsid w:val="00B07E79"/>
    <w:rsid w:val="00B1283A"/>
    <w:rsid w:val="00B45577"/>
    <w:rsid w:val="00B52F13"/>
    <w:rsid w:val="00B733B1"/>
    <w:rsid w:val="00B76B4D"/>
    <w:rsid w:val="00BA4379"/>
    <w:rsid w:val="00BA735B"/>
    <w:rsid w:val="00BB5AA5"/>
    <w:rsid w:val="00BD1C0A"/>
    <w:rsid w:val="00BD3048"/>
    <w:rsid w:val="00BE0218"/>
    <w:rsid w:val="00C0686B"/>
    <w:rsid w:val="00C27A9A"/>
    <w:rsid w:val="00C5256D"/>
    <w:rsid w:val="00C608BB"/>
    <w:rsid w:val="00C728C1"/>
    <w:rsid w:val="00C82F26"/>
    <w:rsid w:val="00C97CD0"/>
    <w:rsid w:val="00CC6F09"/>
    <w:rsid w:val="00CD2329"/>
    <w:rsid w:val="00CD5729"/>
    <w:rsid w:val="00CD7BEB"/>
    <w:rsid w:val="00CE3938"/>
    <w:rsid w:val="00D05833"/>
    <w:rsid w:val="00D100C1"/>
    <w:rsid w:val="00D1178C"/>
    <w:rsid w:val="00D146EA"/>
    <w:rsid w:val="00D161F8"/>
    <w:rsid w:val="00D35264"/>
    <w:rsid w:val="00D36D04"/>
    <w:rsid w:val="00D65096"/>
    <w:rsid w:val="00D77E79"/>
    <w:rsid w:val="00D81309"/>
    <w:rsid w:val="00D9165A"/>
    <w:rsid w:val="00D92A81"/>
    <w:rsid w:val="00DD4E04"/>
    <w:rsid w:val="00DD5731"/>
    <w:rsid w:val="00DE7318"/>
    <w:rsid w:val="00E116BD"/>
    <w:rsid w:val="00E23455"/>
    <w:rsid w:val="00E63F01"/>
    <w:rsid w:val="00E735CF"/>
    <w:rsid w:val="00EA2CA8"/>
    <w:rsid w:val="00EB5E52"/>
    <w:rsid w:val="00EC5C4E"/>
    <w:rsid w:val="00EF3A9F"/>
    <w:rsid w:val="00F21047"/>
    <w:rsid w:val="00F31269"/>
    <w:rsid w:val="00F32C01"/>
    <w:rsid w:val="00F46235"/>
    <w:rsid w:val="00F8509D"/>
    <w:rsid w:val="00FC5B80"/>
    <w:rsid w:val="00FC692A"/>
    <w:rsid w:val="00FC7262"/>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B55B"/>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
    <w:basedOn w:val="Normalny"/>
    <w:link w:val="AkapitzlistZnak"/>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kwp_radom" TargetMode="External"/><Relationship Id="rId20" Type="http://schemas.openxmlformats.org/officeDocument/2006/relationships/hyperlink" Target="mailto:monika.jedrys@ra.policja.gov.pl" TargetMode="External"/><Relationship Id="rId29" Type="http://schemas.openxmlformats.org/officeDocument/2006/relationships/hyperlink" Target="https://platformazakupowa.pl/pn/kwp_rad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10" Type="http://schemas.openxmlformats.org/officeDocument/2006/relationships/hyperlink" Target="https://platformazakupowa.pl/pn/kwp_rad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kwp@ra.policja.gov.pl" TargetMode="External"/><Relationship Id="rId8" Type="http://schemas.openxmlformats.org/officeDocument/2006/relationships/hyperlink" Target="https://platformazakupowa.pl/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24</Pages>
  <Words>9657</Words>
  <Characters>57946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111</cp:revision>
  <cp:lastPrinted>2023-03-20T12:10:00Z</cp:lastPrinted>
  <dcterms:created xsi:type="dcterms:W3CDTF">2022-11-16T08:38:00Z</dcterms:created>
  <dcterms:modified xsi:type="dcterms:W3CDTF">2023-03-20T13:01:00Z</dcterms:modified>
</cp:coreProperties>
</file>