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26" w:rsidRDefault="00A46726" w:rsidP="00A46726">
      <w:pPr>
        <w:spacing w:after="0" w:line="240" w:lineRule="auto"/>
        <w:jc w:val="right"/>
        <w:rPr>
          <w:rFonts w:asciiTheme="minorHAnsi" w:hAnsiTheme="minorHAnsi" w:cstheme="minorHAnsi"/>
          <w:bCs/>
          <w:i/>
          <w:iCs/>
        </w:rPr>
      </w:pPr>
      <w:r w:rsidRPr="00B72689">
        <w:rPr>
          <w:rFonts w:asciiTheme="minorHAnsi" w:hAnsiTheme="minorHAnsi" w:cstheme="minorHAnsi"/>
          <w:bCs/>
          <w:i/>
          <w:iCs/>
        </w:rPr>
        <w:t>Załącznik Nr 6</w:t>
      </w:r>
    </w:p>
    <w:p w:rsidR="00A46726" w:rsidRPr="00B72689" w:rsidRDefault="00A46726" w:rsidP="00A46726">
      <w:pPr>
        <w:spacing w:after="0" w:line="240" w:lineRule="auto"/>
        <w:jc w:val="right"/>
        <w:rPr>
          <w:rFonts w:asciiTheme="minorHAnsi" w:hAnsiTheme="minorHAnsi" w:cstheme="minorHAnsi"/>
          <w:bCs/>
          <w:i/>
          <w:iCs/>
        </w:rPr>
      </w:pPr>
      <w:r w:rsidRPr="00B72689">
        <w:rPr>
          <w:rFonts w:asciiTheme="minorHAnsi" w:hAnsiTheme="minorHAnsi" w:cstheme="minorHAnsi"/>
          <w:bCs/>
          <w:i/>
          <w:iCs/>
        </w:rPr>
        <w:t xml:space="preserve"> do </w:t>
      </w:r>
      <w:r>
        <w:rPr>
          <w:rFonts w:asciiTheme="minorHAnsi" w:hAnsiTheme="minorHAnsi" w:cstheme="minorHAnsi"/>
          <w:bCs/>
          <w:i/>
          <w:iCs/>
        </w:rPr>
        <w:t xml:space="preserve">zapytania ofertowego </w:t>
      </w:r>
      <w:r w:rsidRPr="00B72689">
        <w:rPr>
          <w:rFonts w:asciiTheme="minorHAnsi" w:hAnsiTheme="minorHAnsi" w:cstheme="minorHAnsi"/>
          <w:bCs/>
          <w:i/>
          <w:iCs/>
        </w:rPr>
        <w:t xml:space="preserve">Nr </w:t>
      </w:r>
      <w:r w:rsidRPr="00F34003">
        <w:rPr>
          <w:bCs/>
          <w:i/>
          <w:iCs/>
        </w:rPr>
        <w:t>1/ZO/EP/RPOWM/10.3.1/202</w:t>
      </w:r>
      <w:r>
        <w:rPr>
          <w:bCs/>
          <w:i/>
          <w:iCs/>
        </w:rPr>
        <w:t>3</w:t>
      </w:r>
    </w:p>
    <w:p w:rsidR="00A46726" w:rsidRDefault="00A46726" w:rsidP="00A46726">
      <w:pPr>
        <w:suppressAutoHyphens w:val="0"/>
        <w:autoSpaceDE w:val="0"/>
        <w:autoSpaceDN w:val="0"/>
        <w:adjustRightInd w:val="0"/>
        <w:spacing w:after="0" w:line="240" w:lineRule="auto"/>
        <w:ind w:left="7080" w:firstLine="708"/>
        <w:jc w:val="both"/>
        <w:rPr>
          <w:rFonts w:asciiTheme="minorHAnsi" w:eastAsia="Times New Roman" w:hAnsiTheme="minorHAnsi" w:cstheme="minorHAnsi"/>
          <w:b/>
          <w:bCs/>
          <w:caps/>
        </w:rPr>
      </w:pPr>
    </w:p>
    <w:p w:rsidR="00A46726" w:rsidRDefault="00A46726" w:rsidP="00A46726">
      <w:pPr>
        <w:spacing w:line="240" w:lineRule="auto"/>
        <w:jc w:val="center"/>
        <w:rPr>
          <w:b/>
        </w:rPr>
      </w:pPr>
      <w:r>
        <w:rPr>
          <w:b/>
        </w:rPr>
        <w:t xml:space="preserve">KLAUZULA REALIZACJI OBOWIĄZKU INFORMACJI W ZAKRESIE </w:t>
      </w:r>
    </w:p>
    <w:p w:rsidR="00A46726" w:rsidRDefault="00A46726" w:rsidP="00A46726">
      <w:pPr>
        <w:spacing w:line="240" w:lineRule="auto"/>
        <w:jc w:val="center"/>
        <w:rPr>
          <w:b/>
        </w:rPr>
      </w:pPr>
      <w:r>
        <w:rPr>
          <w:b/>
        </w:rPr>
        <w:t xml:space="preserve">OCHRONY DANYCH OSÓB FIZYCZNYCH </w:t>
      </w:r>
      <w:r>
        <w:rPr>
          <w:b/>
        </w:rPr>
        <w:br/>
      </w:r>
      <w:r w:rsidRPr="00AE2A23">
        <w:rPr>
          <w:b/>
        </w:rPr>
        <w:t>W STAROSTWIE POWIATOWYM W WYSZKOWIE</w:t>
      </w:r>
    </w:p>
    <w:p w:rsidR="00A46726" w:rsidRPr="00334408" w:rsidRDefault="00A46726" w:rsidP="00A46726">
      <w:pPr>
        <w:jc w:val="both"/>
        <w:rPr>
          <w:rFonts w:asciiTheme="minorHAnsi" w:hAnsiTheme="minorHAnsi"/>
        </w:rPr>
      </w:pPr>
      <w:r>
        <w:t xml:space="preserve">Na podstawie art. 13 ust. 1 i 2 Rozporządzenia Parlamentu Europejskiego Rady (UE) 2016/679 z dnia 27 kwietnia 2016 r. w sprawie ochrony osób fizycznych w związku z przetwarzaniem danych osobowych i w sprawie swobodnego przepływu takich danych oraz uchylenia dyrektywy 95/46/WE (ogólne rozporządzenie o </w:t>
      </w:r>
      <w:r w:rsidRPr="00334408">
        <w:rPr>
          <w:rFonts w:asciiTheme="minorHAnsi" w:hAnsiTheme="minorHAnsi"/>
        </w:rPr>
        <w:t>ochronie danych), dalej: „RODO”, informujemy, że:</w:t>
      </w:r>
    </w:p>
    <w:p w:rsidR="00A46726" w:rsidRPr="00D35881" w:rsidRDefault="00A46726" w:rsidP="00A46726">
      <w:pPr>
        <w:pStyle w:val="Akapitzlist"/>
        <w:numPr>
          <w:ilvl w:val="0"/>
          <w:numId w:val="13"/>
        </w:numPr>
        <w:suppressAutoHyphens w:val="0"/>
        <w:spacing w:after="160" w:line="256" w:lineRule="auto"/>
        <w:jc w:val="both"/>
        <w:rPr>
          <w:rFonts w:asciiTheme="minorHAnsi" w:hAnsiTheme="minorHAnsi"/>
        </w:rPr>
      </w:pPr>
      <w:r w:rsidRPr="00D35881">
        <w:rPr>
          <w:rFonts w:asciiTheme="minorHAnsi" w:hAnsiTheme="minorHAnsi"/>
        </w:rPr>
        <w:t xml:space="preserve">Administratorem Danych Osobowych (ADO), czyli podmiotem decydującym o celach i sposobach przetwarzania Pani/Pana danych osobowych jest </w:t>
      </w:r>
      <w:r w:rsidRPr="00D35881">
        <w:rPr>
          <w:rFonts w:asciiTheme="minorHAnsi" w:hAnsiTheme="minorHAnsi" w:cs="Arial"/>
          <w:b/>
        </w:rPr>
        <w:t>Starosta Powiatu Wyszkowskiego</w:t>
      </w:r>
      <w:r w:rsidRPr="00D35881">
        <w:rPr>
          <w:rFonts w:asciiTheme="minorHAnsi" w:hAnsiTheme="minorHAnsi"/>
        </w:rPr>
        <w:t xml:space="preserve">, z siedzibą przy Al. Róż 2, 07-200 Wyszków. </w:t>
      </w:r>
    </w:p>
    <w:p w:rsidR="00A46726" w:rsidRPr="00D35881" w:rsidRDefault="00A46726" w:rsidP="00A46726">
      <w:pPr>
        <w:pStyle w:val="Akapitzlist"/>
        <w:numPr>
          <w:ilvl w:val="0"/>
          <w:numId w:val="13"/>
        </w:numPr>
        <w:suppressAutoHyphens w:val="0"/>
        <w:spacing w:after="160" w:line="256" w:lineRule="auto"/>
        <w:jc w:val="both"/>
      </w:pPr>
      <w:r w:rsidRPr="00D35881">
        <w:t xml:space="preserve">W  Starostwie Powiatowym w Wyszkowie  wyznaczony  został  Inspektor  Ochrony  Danych Pani Karolina </w:t>
      </w:r>
      <w:r>
        <w:t>Praszek</w:t>
      </w:r>
      <w:r w:rsidRPr="00D35881">
        <w:t xml:space="preserve">,  z którym  może  Pani/Pan  skontaktować  się za  pomocą  adresu  </w:t>
      </w:r>
      <w:r w:rsidRPr="00D35881">
        <w:br/>
        <w:t xml:space="preserve">e-mail: </w:t>
      </w:r>
      <w:hyperlink r:id="rId7" w:history="1">
        <w:r w:rsidRPr="00D35881">
          <w:rPr>
            <w:rStyle w:val="Hipercze"/>
          </w:rPr>
          <w:t>iod@odosc.pl</w:t>
        </w:r>
      </w:hyperlink>
    </w:p>
    <w:p w:rsidR="00A46726" w:rsidRPr="00D35881" w:rsidRDefault="00A46726" w:rsidP="00A46726">
      <w:pPr>
        <w:pStyle w:val="Akapitzlist"/>
        <w:numPr>
          <w:ilvl w:val="0"/>
          <w:numId w:val="13"/>
        </w:numPr>
        <w:suppressAutoHyphens w:val="0"/>
        <w:spacing w:after="160" w:line="256" w:lineRule="auto"/>
        <w:jc w:val="both"/>
      </w:pPr>
      <w:r w:rsidRPr="00D35881">
        <w:t xml:space="preserve">Celem przetwarzania Pani/Pana danych osobowych jest prowadzenie postępowania administracyjnego przez Starostwo Powiatowe w Wyszkowie. </w:t>
      </w:r>
    </w:p>
    <w:p w:rsidR="00A46726" w:rsidRDefault="00A46726" w:rsidP="00A46726">
      <w:pPr>
        <w:pStyle w:val="Akapitzlist"/>
        <w:numPr>
          <w:ilvl w:val="0"/>
          <w:numId w:val="13"/>
        </w:numPr>
        <w:suppressAutoHyphens w:val="0"/>
        <w:spacing w:after="160" w:line="256" w:lineRule="auto"/>
        <w:jc w:val="both"/>
      </w:pPr>
      <w:r w:rsidRPr="003F3B31">
        <w:t>Pani/Pana</w:t>
      </w:r>
      <w:r>
        <w:t xml:space="preserve"> </w:t>
      </w:r>
      <w:r w:rsidRPr="003F3B31">
        <w:t xml:space="preserve">dane osobowe </w:t>
      </w:r>
      <w:r>
        <w:t xml:space="preserve">będą </w:t>
      </w:r>
      <w:r w:rsidRPr="003F3B31">
        <w:t>przetwarzane</w:t>
      </w:r>
      <w:r>
        <w:t>:</w:t>
      </w:r>
    </w:p>
    <w:p w:rsidR="00A46726" w:rsidRDefault="00A46726" w:rsidP="00A46726">
      <w:pPr>
        <w:pStyle w:val="Akapitzlist"/>
        <w:numPr>
          <w:ilvl w:val="1"/>
          <w:numId w:val="13"/>
        </w:numPr>
        <w:suppressAutoHyphens w:val="0"/>
        <w:spacing w:after="160" w:line="256" w:lineRule="auto"/>
        <w:jc w:val="both"/>
      </w:pPr>
      <w:r>
        <w:t>gdy jest to ni</w:t>
      </w:r>
      <w:r w:rsidRPr="003F3B31">
        <w:t xml:space="preserve">ezbędne do wypełnienia  obowiązku prawnego ciążącego na administratorze </w:t>
      </w:r>
      <w:r>
        <w:t>(</w:t>
      </w:r>
      <w:r w:rsidRPr="003F3B31">
        <w:t>zgodnie z art. 6 ust. 1 lit</w:t>
      </w:r>
      <w:r>
        <w:t xml:space="preserve"> </w:t>
      </w:r>
      <w:r w:rsidRPr="003F3B31">
        <w:t>c</w:t>
      </w:r>
      <w:r>
        <w:t>) RODO);</w:t>
      </w:r>
    </w:p>
    <w:p w:rsidR="00A46726" w:rsidRDefault="00A46726" w:rsidP="00A46726">
      <w:pPr>
        <w:pStyle w:val="Akapitzlist"/>
        <w:numPr>
          <w:ilvl w:val="1"/>
          <w:numId w:val="13"/>
        </w:numPr>
        <w:suppressAutoHyphens w:val="0"/>
        <w:spacing w:after="160" w:line="256" w:lineRule="auto"/>
        <w:jc w:val="both"/>
      </w:pPr>
      <w:r>
        <w:t>gdy jest to ni</w:t>
      </w:r>
      <w:r w:rsidRPr="003F3B31">
        <w:t xml:space="preserve">ezbędne </w:t>
      </w:r>
      <w:r w:rsidRPr="0096685D">
        <w:t xml:space="preserve">do wykonania zadania realizowanego w interesie publicznym lub w ramach sprawowania władzy publicznej powierzonej administratorowi </w:t>
      </w:r>
      <w:r>
        <w:t>(</w:t>
      </w:r>
      <w:r w:rsidRPr="003F3B31">
        <w:t>zgodnie z</w:t>
      </w:r>
      <w:r>
        <w:t> </w:t>
      </w:r>
      <w:r w:rsidRPr="003F3B31">
        <w:t>art. 6 ust. 1 lit</w:t>
      </w:r>
      <w:r>
        <w:t xml:space="preserve"> e) RODO);</w:t>
      </w:r>
    </w:p>
    <w:p w:rsidR="00A46726" w:rsidRDefault="00A46726" w:rsidP="00A46726">
      <w:pPr>
        <w:pStyle w:val="Akapitzlist"/>
        <w:numPr>
          <w:ilvl w:val="1"/>
          <w:numId w:val="13"/>
        </w:numPr>
        <w:suppressAutoHyphens w:val="0"/>
        <w:spacing w:after="160" w:line="256" w:lineRule="auto"/>
        <w:jc w:val="both"/>
      </w:pPr>
      <w:r>
        <w:t xml:space="preserve">gdy jest to </w:t>
      </w:r>
      <w:r w:rsidRPr="003F3B31">
        <w:t>niezbędne do ochrony żywotnych interesów osoby, której dane dotyczą</w:t>
      </w:r>
      <w:r>
        <w:t xml:space="preserve"> (</w:t>
      </w:r>
      <w:r w:rsidRPr="003F3B31">
        <w:t>zgodnie z art. 6 ust. 1 lit</w:t>
      </w:r>
      <w:r>
        <w:t xml:space="preserve"> d) RODO);</w:t>
      </w:r>
    </w:p>
    <w:p w:rsidR="00A46726" w:rsidRDefault="00A46726" w:rsidP="00A46726">
      <w:pPr>
        <w:pStyle w:val="Akapitzlist"/>
        <w:numPr>
          <w:ilvl w:val="1"/>
          <w:numId w:val="13"/>
        </w:numPr>
        <w:suppressAutoHyphens w:val="0"/>
        <w:spacing w:after="160" w:line="256" w:lineRule="auto"/>
        <w:jc w:val="both"/>
      </w:pPr>
      <w:r>
        <w:t>w pozostałych przypadkach Pani/Pana dane osobowe są przetwarzane wyłącznie na podstawie wcześniej udzielonej zgody w zakresie i celu określonym w treści zgody (</w:t>
      </w:r>
      <w:r w:rsidRPr="003F3B31">
        <w:t>zgodnie z art. 6 ust. 1 lit</w:t>
      </w:r>
      <w:r>
        <w:t xml:space="preserve"> a) RODO);</w:t>
      </w:r>
      <w:r w:rsidRPr="003F3B31">
        <w:t xml:space="preserve">. </w:t>
      </w:r>
    </w:p>
    <w:p w:rsidR="00A46726" w:rsidRDefault="00A46726" w:rsidP="00A46726">
      <w:pPr>
        <w:pStyle w:val="Akapitzlist"/>
        <w:numPr>
          <w:ilvl w:val="1"/>
          <w:numId w:val="13"/>
        </w:numPr>
        <w:suppressAutoHyphens w:val="0"/>
        <w:spacing w:after="160" w:line="256" w:lineRule="auto"/>
        <w:jc w:val="both"/>
      </w:pPr>
      <w:r>
        <w:t>j</w:t>
      </w:r>
      <w:r w:rsidRPr="003F3B31">
        <w:t>eżeli Pani/Pana dane osobowe</w:t>
      </w:r>
      <w:r>
        <w:t xml:space="preserve"> </w:t>
      </w:r>
      <w:r w:rsidRPr="003F3B31">
        <w:t>będą ujawniały pochodzenie rasowe lub etniczne, poglądy  polityczne,  przekonania  religijne  lub  światopoglądowe,  przynależność  do  związków zawodowych,  lub  będą  danymi  genetycznymi,  danymi  biometrycznymi  lub  danymi  dotyczącymi zdrowia, seksualności lub orientacji seksualnej, przetwarzane będą zgodnie z art. 9 ust. 2 lit. g</w:t>
      </w:r>
      <w:r>
        <w:t>)</w:t>
      </w:r>
      <w:r w:rsidRPr="003F3B31">
        <w:t>,h</w:t>
      </w:r>
      <w:r>
        <w:t xml:space="preserve">) </w:t>
      </w:r>
      <w:r w:rsidRPr="003F3B31">
        <w:t>,i</w:t>
      </w:r>
      <w:r>
        <w:t xml:space="preserve">) lub </w:t>
      </w:r>
      <w:r w:rsidRPr="003F3B31">
        <w:t>j</w:t>
      </w:r>
      <w:r>
        <w:t>) RODO</w:t>
      </w:r>
      <w:r w:rsidRPr="003F3B31">
        <w:t>.</w:t>
      </w:r>
    </w:p>
    <w:p w:rsidR="00A46726" w:rsidRPr="00AE2A23" w:rsidRDefault="00A46726" w:rsidP="00A46726">
      <w:pPr>
        <w:pStyle w:val="Akapitzlist"/>
        <w:numPr>
          <w:ilvl w:val="0"/>
          <w:numId w:val="13"/>
        </w:numPr>
        <w:suppressAutoHyphens w:val="0"/>
        <w:spacing w:after="160" w:line="256" w:lineRule="auto"/>
        <w:jc w:val="both"/>
        <w:rPr>
          <w:rFonts w:asciiTheme="minorHAnsi" w:hAnsiTheme="minorHAnsi"/>
          <w:sz w:val="20"/>
          <w:szCs w:val="20"/>
        </w:rPr>
      </w:pPr>
      <w:r w:rsidRPr="00AE2A23">
        <w:t xml:space="preserve">Przetwarzanie dany osobowych odbywa się przede wszystkim </w:t>
      </w:r>
      <w:r w:rsidRPr="00AE2A23">
        <w:rPr>
          <w:sz w:val="20"/>
          <w:szCs w:val="20"/>
        </w:rPr>
        <w:t xml:space="preserve">na </w:t>
      </w:r>
      <w:r w:rsidRPr="00AE2A23">
        <w:rPr>
          <w:rFonts w:asciiTheme="minorHAnsi" w:eastAsia="Times New Roman" w:hAnsiTheme="minorHAnsi"/>
          <w:lang w:eastAsia="pl-PL"/>
        </w:rPr>
        <w:t>podstawie ustawy z dnia 14 czerwca 1960 r. – Kodeks postępowania administracyjnego (Dz.U. 20</w:t>
      </w:r>
      <w:r>
        <w:rPr>
          <w:rFonts w:asciiTheme="minorHAnsi" w:eastAsia="Times New Roman" w:hAnsiTheme="minorHAnsi"/>
          <w:lang w:eastAsia="pl-PL"/>
        </w:rPr>
        <w:t>23</w:t>
      </w:r>
      <w:r w:rsidRPr="00AE2A23">
        <w:rPr>
          <w:rFonts w:asciiTheme="minorHAnsi" w:eastAsia="Times New Roman" w:hAnsiTheme="minorHAnsi"/>
          <w:lang w:eastAsia="pl-PL"/>
        </w:rPr>
        <w:t xml:space="preserve"> r. poz. </w:t>
      </w:r>
      <w:r>
        <w:rPr>
          <w:rFonts w:asciiTheme="minorHAnsi" w:eastAsia="Times New Roman" w:hAnsiTheme="minorHAnsi"/>
          <w:lang w:eastAsia="pl-PL"/>
        </w:rPr>
        <w:t>775</w:t>
      </w:r>
      <w:r w:rsidRPr="00AE2A23">
        <w:rPr>
          <w:rFonts w:asciiTheme="minorHAnsi" w:eastAsia="Times New Roman" w:hAnsiTheme="minorHAnsi"/>
          <w:lang w:eastAsia="pl-PL"/>
        </w:rPr>
        <w:t xml:space="preserve"> ze zm.), ustawy z dnia 5 czerwca 1998 r. o samorządzie </w:t>
      </w:r>
      <w:bookmarkStart w:id="0" w:name="_Hlk524424457"/>
      <w:r w:rsidRPr="00AE2A23">
        <w:rPr>
          <w:rFonts w:asciiTheme="minorHAnsi" w:eastAsia="Times New Roman" w:hAnsiTheme="minorHAnsi"/>
          <w:lang w:eastAsia="pl-PL"/>
        </w:rPr>
        <w:t>powiatowym (Dz. U. z 20</w:t>
      </w:r>
      <w:r>
        <w:rPr>
          <w:rFonts w:asciiTheme="minorHAnsi" w:eastAsia="Times New Roman" w:hAnsiTheme="minorHAnsi"/>
          <w:lang w:eastAsia="pl-PL"/>
        </w:rPr>
        <w:t>22</w:t>
      </w:r>
      <w:r w:rsidRPr="00AE2A23">
        <w:rPr>
          <w:rFonts w:asciiTheme="minorHAnsi" w:eastAsia="Times New Roman" w:hAnsiTheme="minorHAnsi"/>
          <w:lang w:eastAsia="pl-PL"/>
        </w:rPr>
        <w:t xml:space="preserve"> r. poz. </w:t>
      </w:r>
      <w:r>
        <w:rPr>
          <w:rFonts w:asciiTheme="minorHAnsi" w:eastAsia="Times New Roman" w:hAnsiTheme="minorHAnsi"/>
          <w:lang w:eastAsia="pl-PL"/>
        </w:rPr>
        <w:t>1526</w:t>
      </w:r>
      <w:r w:rsidRPr="00AE2A23">
        <w:rPr>
          <w:rFonts w:asciiTheme="minorHAnsi" w:eastAsia="Times New Roman" w:hAnsiTheme="minorHAnsi"/>
          <w:lang w:eastAsia="pl-PL"/>
        </w:rPr>
        <w:t xml:space="preserve"> ze zm.</w:t>
      </w:r>
      <w:bookmarkEnd w:id="0"/>
      <w:r w:rsidRPr="00AE2A23">
        <w:rPr>
          <w:rFonts w:asciiTheme="minorHAnsi" w:eastAsia="Times New Roman" w:hAnsiTheme="minorHAnsi"/>
          <w:lang w:eastAsia="pl-PL"/>
        </w:rPr>
        <w:t>) oraz innych przepisów prawa powszechnie obowiązującego.</w:t>
      </w:r>
    </w:p>
    <w:p w:rsidR="00A46726" w:rsidRDefault="00A46726" w:rsidP="00A46726">
      <w:pPr>
        <w:pStyle w:val="Akapitzlist"/>
        <w:numPr>
          <w:ilvl w:val="0"/>
          <w:numId w:val="13"/>
        </w:numPr>
        <w:suppressAutoHyphens w:val="0"/>
        <w:spacing w:after="160" w:line="256" w:lineRule="auto"/>
        <w:jc w:val="both"/>
      </w:pPr>
      <w:r>
        <w:t>Wymagamy podania przez Państwa określonego zakresu danych osobowych, który jest:</w:t>
      </w:r>
    </w:p>
    <w:p w:rsidR="00A46726" w:rsidRDefault="00A46726" w:rsidP="00A46726">
      <w:pPr>
        <w:pStyle w:val="Akapitzlist"/>
        <w:numPr>
          <w:ilvl w:val="1"/>
          <w:numId w:val="13"/>
        </w:numPr>
        <w:suppressAutoHyphens w:val="0"/>
        <w:spacing w:after="160" w:line="256" w:lineRule="auto"/>
        <w:jc w:val="both"/>
      </w:pPr>
      <w:r>
        <w:t xml:space="preserve">niezbędny, aby móc wykonać zadania nałożone na </w:t>
      </w:r>
      <w:r w:rsidRPr="00AE2A23">
        <w:t>Starostwo Powiatowe w Wyszkowie</w:t>
      </w:r>
      <w:r>
        <w:t xml:space="preserve"> przez obowiązujące przepisy prawa lub wykonywania zadań realizowanych w interesie publicznym lub w ramach sprawowania władzy publicznej, jak też przetwarzać dane osobowe w celu ochrony żywotnych interesów osoby, której dane dotyczą.  Niepodanie danych w zakresie wymaganym przez powszechnie obowiązujące </w:t>
      </w:r>
      <w:r>
        <w:lastRenderedPageBreak/>
        <w:t xml:space="preserve">przepisy, skutkować będzie brakiem możliwości podjęcia działań w celu właściwego rozpatrzenia sprawy; </w:t>
      </w:r>
    </w:p>
    <w:p w:rsidR="00A46726" w:rsidRDefault="00A46726" w:rsidP="00A46726">
      <w:pPr>
        <w:pStyle w:val="Akapitzlist"/>
        <w:numPr>
          <w:ilvl w:val="1"/>
          <w:numId w:val="13"/>
        </w:numPr>
        <w:suppressAutoHyphens w:val="0"/>
        <w:spacing w:after="160" w:line="256" w:lineRule="auto"/>
        <w:jc w:val="both"/>
      </w:pPr>
      <w:r>
        <w:t>dobrowolny w przypadku gdy przetwarzanie danych osobowych odbywa się na podstawie zgody osoby, której dane dotyczą.</w:t>
      </w:r>
    </w:p>
    <w:p w:rsidR="00A46726" w:rsidRDefault="00A46726" w:rsidP="00A46726">
      <w:pPr>
        <w:pStyle w:val="Akapitzlist"/>
        <w:numPr>
          <w:ilvl w:val="0"/>
          <w:numId w:val="13"/>
        </w:numPr>
        <w:suppressAutoHyphens w:val="0"/>
        <w:spacing w:after="160" w:line="256" w:lineRule="auto"/>
        <w:jc w:val="both"/>
      </w:pPr>
      <w:r>
        <w:t>Gwarantujemy spełnienie Państwa praw wynikających z ogólnego rozporządzenia o ochronie danych - RODO. Aby skorzystać z poniższych praw, proszę skontaktować się z Inspektorem Ochrony Danych za pośrednictwem adresu e-mail: iod@odosc.pl:</w:t>
      </w:r>
    </w:p>
    <w:p w:rsidR="00A46726" w:rsidRDefault="00A46726" w:rsidP="00A46726">
      <w:pPr>
        <w:pStyle w:val="Akapitzlist"/>
        <w:numPr>
          <w:ilvl w:val="0"/>
          <w:numId w:val="14"/>
        </w:numPr>
        <w:suppressAutoHyphens w:val="0"/>
        <w:spacing w:after="160" w:line="256" w:lineRule="auto"/>
        <w:jc w:val="both"/>
      </w:pPr>
      <w:r>
        <w:t>żądania dostępu do swoich danych osobowych, ich sprostowania, usunięcia lub ograniczenia przetwarzania;</w:t>
      </w:r>
    </w:p>
    <w:p w:rsidR="00A46726" w:rsidRDefault="00A46726" w:rsidP="00A46726">
      <w:pPr>
        <w:pStyle w:val="Akapitzlist"/>
        <w:numPr>
          <w:ilvl w:val="0"/>
          <w:numId w:val="14"/>
        </w:numPr>
        <w:suppressAutoHyphens w:val="0"/>
        <w:spacing w:after="160" w:line="256" w:lineRule="auto"/>
        <w:jc w:val="both"/>
      </w:pPr>
      <w:r>
        <w:t>wniesienia sprzeciwu wobec przetwarzania Pani/Pana danych osobowych;</w:t>
      </w:r>
    </w:p>
    <w:p w:rsidR="00A46726" w:rsidRDefault="00A46726" w:rsidP="00A46726">
      <w:pPr>
        <w:pStyle w:val="Akapitzlist"/>
        <w:numPr>
          <w:ilvl w:val="0"/>
          <w:numId w:val="14"/>
        </w:numPr>
        <w:suppressAutoHyphens w:val="0"/>
        <w:spacing w:after="160" w:line="256" w:lineRule="auto"/>
        <w:jc w:val="both"/>
      </w:pPr>
      <w:r>
        <w:t>przenoszenia swoich danych osobowych;</w:t>
      </w:r>
    </w:p>
    <w:p w:rsidR="00A46726" w:rsidRDefault="00A46726" w:rsidP="00A46726">
      <w:pPr>
        <w:pStyle w:val="Akapitzlist"/>
        <w:numPr>
          <w:ilvl w:val="0"/>
          <w:numId w:val="14"/>
        </w:numPr>
        <w:suppressAutoHyphens w:val="0"/>
        <w:spacing w:after="160" w:line="256" w:lineRule="auto"/>
        <w:jc w:val="both"/>
      </w:pPr>
      <w:r>
        <w:t xml:space="preserve">cofnięcia zgody na przetwarzanie Pani/Pana danych osobowych w dowolnym momencie bez wpływu na zgodność z prawem przetwarzania, którego dokonano na podstawie zgody przed jej cofnięciem. </w:t>
      </w:r>
    </w:p>
    <w:p w:rsidR="00A46726" w:rsidRDefault="00A46726" w:rsidP="00A46726">
      <w:pPr>
        <w:pStyle w:val="Akapitzlist"/>
        <w:numPr>
          <w:ilvl w:val="0"/>
          <w:numId w:val="13"/>
        </w:numPr>
        <w:suppressAutoHyphens w:val="0"/>
        <w:spacing w:after="160" w:line="256" w:lineRule="auto"/>
        <w:jc w:val="both"/>
      </w:pPr>
      <w:r>
        <w:t>Jeżeli uważa Pani/Pan, że przetwarzanie danych osobowych przez Administratora odbywa się niezgodnie z obowiązującymi przepisami prawa dotyczącymi ochrony danych osobowych, przysługuje Pani/Panu prawo wniesienia skargi do organu nadzorczego zajmującego się ochroną danych osobowych, tj. Prezesa Urzędu Ochrony Danych Osobowych (ul. Stawki 2, 00-193 Warszawa).</w:t>
      </w:r>
    </w:p>
    <w:p w:rsidR="00A46726" w:rsidRDefault="00A46726" w:rsidP="00A46726">
      <w:pPr>
        <w:pStyle w:val="Akapitzlist"/>
        <w:numPr>
          <w:ilvl w:val="0"/>
          <w:numId w:val="13"/>
        </w:numPr>
        <w:suppressAutoHyphens w:val="0"/>
        <w:spacing w:after="160" w:line="256" w:lineRule="auto"/>
        <w:jc w:val="both"/>
      </w:pPr>
      <w:r>
        <w:t>Udostępnianie danych osobowych przez Administratora odbywa się na podstawie zawartych wcześniej umów o powierzenie przetwarzania danych osobowych (zgodnych z art. 28 RODO) oraz obowiązujących przepisów prawa, które mogą nakładać na Administratora obowiązek ich ujawnienia. Państwa dane osobowe mogą być udostępniane:</w:t>
      </w:r>
    </w:p>
    <w:p w:rsidR="00A46726" w:rsidRDefault="00A46726" w:rsidP="00A46726">
      <w:pPr>
        <w:pStyle w:val="Akapitzlist"/>
        <w:numPr>
          <w:ilvl w:val="1"/>
          <w:numId w:val="13"/>
        </w:numPr>
        <w:suppressAutoHyphens w:val="0"/>
        <w:spacing w:after="160" w:line="256" w:lineRule="auto"/>
        <w:jc w:val="both"/>
      </w:pPr>
      <w:r>
        <w:t xml:space="preserve">upoważnionym z mocy prawa podmiotom – na udokumentowany wniosek; </w:t>
      </w:r>
    </w:p>
    <w:p w:rsidR="00A46726" w:rsidRDefault="00A46726" w:rsidP="00A46726">
      <w:pPr>
        <w:pStyle w:val="Akapitzlist"/>
        <w:numPr>
          <w:ilvl w:val="1"/>
          <w:numId w:val="13"/>
        </w:numPr>
        <w:suppressAutoHyphens w:val="0"/>
        <w:spacing w:after="160" w:line="256" w:lineRule="auto"/>
        <w:jc w:val="both"/>
      </w:pPr>
      <w:r>
        <w:t xml:space="preserve">dostawcom systemów IT, z którymi współpracuje Administrator – w celu utrzymania ciągłości oraz poprawności działania systemów; </w:t>
      </w:r>
    </w:p>
    <w:p w:rsidR="00A46726" w:rsidRDefault="00A46726" w:rsidP="00A46726">
      <w:pPr>
        <w:pStyle w:val="Akapitzlist"/>
        <w:numPr>
          <w:ilvl w:val="1"/>
          <w:numId w:val="13"/>
        </w:numPr>
        <w:suppressAutoHyphens w:val="0"/>
        <w:spacing w:after="160" w:line="256" w:lineRule="auto"/>
        <w:jc w:val="both"/>
      </w:pPr>
      <w:r>
        <w:t>podmiotom prowadzącym działalność pocztową lub kurierską – w celu dostarczenia korespondencji;</w:t>
      </w:r>
    </w:p>
    <w:p w:rsidR="00A46726" w:rsidRDefault="00A46726" w:rsidP="00A46726">
      <w:pPr>
        <w:pStyle w:val="Akapitzlist"/>
        <w:numPr>
          <w:ilvl w:val="0"/>
          <w:numId w:val="13"/>
        </w:numPr>
        <w:suppressAutoHyphens w:val="0"/>
        <w:spacing w:after="160" w:line="256" w:lineRule="auto"/>
        <w:jc w:val="both"/>
      </w:pPr>
      <w:r>
        <w:t>Pani/Pana dane osobowe będą przechowywane przez okres niezbędny do realizacji celów przetwarzania, a po tym czasie przez okres oraz w zakresie wymaganym przez przepisy prawa powszechnie obowiązującego.</w:t>
      </w:r>
    </w:p>
    <w:p w:rsidR="00A46726" w:rsidRDefault="00A46726" w:rsidP="00A46726">
      <w:pPr>
        <w:pStyle w:val="Akapitzlist"/>
        <w:numPr>
          <w:ilvl w:val="0"/>
          <w:numId w:val="13"/>
        </w:numPr>
        <w:suppressAutoHyphens w:val="0"/>
        <w:spacing w:after="160" w:line="256" w:lineRule="auto"/>
        <w:jc w:val="both"/>
      </w:pPr>
      <w:r>
        <w:t>Pani/Pana dane osobowe przetwarzane na podstawie wyrażonej zgody będą przechowywane do czasu jej odwołania. Cofnięcie zgody nie ma wpływu na zgodność przetwarzania z obowiązującym prawem, którego dokonano na podstawie zgody przed jej cofnięciem.</w:t>
      </w:r>
    </w:p>
    <w:p w:rsidR="00A46726" w:rsidRDefault="00A46726" w:rsidP="00A46726">
      <w:pPr>
        <w:ind w:left="2832" w:firstLine="708"/>
        <w:jc w:val="center"/>
      </w:pPr>
    </w:p>
    <w:p w:rsidR="00A46726" w:rsidRDefault="00A46726" w:rsidP="00A46726">
      <w:pPr>
        <w:ind w:left="2832" w:firstLine="708"/>
        <w:jc w:val="center"/>
      </w:pPr>
    </w:p>
    <w:p w:rsidR="00A46726" w:rsidRDefault="00A46726" w:rsidP="00A46726">
      <w:pPr>
        <w:ind w:left="2832" w:firstLine="708"/>
        <w:jc w:val="center"/>
      </w:pPr>
      <w:r>
        <w:t>Administrator Danych Osobowych</w:t>
      </w:r>
    </w:p>
    <w:p w:rsidR="005C2ADF" w:rsidRPr="00A46726" w:rsidRDefault="005C2ADF" w:rsidP="00A46726">
      <w:bookmarkStart w:id="1" w:name="_GoBack"/>
      <w:bookmarkEnd w:id="1"/>
    </w:p>
    <w:sectPr w:rsidR="005C2ADF" w:rsidRPr="00A467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80" w:rsidRDefault="002F7E80" w:rsidP="002F7E80">
      <w:pPr>
        <w:spacing w:after="0" w:line="240" w:lineRule="auto"/>
      </w:pPr>
      <w:r>
        <w:separator/>
      </w:r>
    </w:p>
  </w:endnote>
  <w:endnote w:type="continuationSeparator" w:id="0">
    <w:p w:rsidR="002F7E80" w:rsidRDefault="002F7E80" w:rsidP="002F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3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4606"/>
    </w:tblGrid>
    <w:tr w:rsidR="002F7E80" w:rsidRPr="002F7E80" w:rsidTr="00641274">
      <w:tc>
        <w:tcPr>
          <w:tcW w:w="9322" w:type="dxa"/>
        </w:tcPr>
        <w:p w:rsidR="002F7E80" w:rsidRPr="002F7E80" w:rsidRDefault="002F7E80" w:rsidP="002F7E80">
          <w:pPr>
            <w:widowControl w:val="0"/>
            <w:spacing w:after="0" w:line="240" w:lineRule="auto"/>
            <w:ind w:right="360"/>
            <w:rPr>
              <w:rFonts w:ascii="Tahoma" w:eastAsia="Lucida Sans Unicode" w:hAnsi="Tahoma" w:cs="Tahoma"/>
              <w:kern w:val="1"/>
              <w:sz w:val="12"/>
              <w:szCs w:val="12"/>
              <w:lang w:eastAsia="hi-IN" w:bidi="hi-IN"/>
            </w:rPr>
          </w:pPr>
        </w:p>
        <w:p w:rsidR="002F7E80" w:rsidRPr="002F7E80" w:rsidRDefault="002F7E80" w:rsidP="002F7E80">
          <w:pPr>
            <w:widowControl w:val="0"/>
            <w:tabs>
              <w:tab w:val="right" w:pos="9072"/>
            </w:tabs>
            <w:spacing w:after="0" w:line="240" w:lineRule="auto"/>
            <w:jc w:val="center"/>
            <w:rPr>
              <w:rFonts w:ascii="Cambria" w:eastAsia="Lucida Sans Unicode" w:hAnsi="Cambria" w:cs="Mangal"/>
              <w:i/>
              <w:kern w:val="1"/>
              <w:sz w:val="18"/>
              <w:szCs w:val="18"/>
              <w:lang w:eastAsia="hi-IN" w:bidi="hi-IN"/>
            </w:rPr>
          </w:pPr>
          <w:r w:rsidRPr="002F7E80">
            <w:rPr>
              <w:rFonts w:eastAsia="Lucida Sans Unicode" w:cs="Mangal"/>
              <w:noProof/>
              <w:kern w:val="1"/>
              <w:sz w:val="18"/>
              <w:szCs w:val="18"/>
              <w:lang w:eastAsia="pl-PL"/>
            </w:rPr>
            <mc:AlternateContent>
              <mc:Choice Requires="wps">
                <w:drawing>
                  <wp:anchor distT="4294967293" distB="4294967293" distL="114300" distR="114300" simplePos="0" relativeHeight="251659264" behindDoc="0" locked="0" layoutInCell="1" allowOverlap="1" wp14:anchorId="72B282E7" wp14:editId="4554BDBF">
                    <wp:simplePos x="0" y="0"/>
                    <wp:positionH relativeFrom="column">
                      <wp:posOffset>47625</wp:posOffset>
                    </wp:positionH>
                    <wp:positionV relativeFrom="paragraph">
                      <wp:posOffset>-57151</wp:posOffset>
                    </wp:positionV>
                    <wp:extent cx="5715000" cy="0"/>
                    <wp:effectExtent l="0" t="0" r="19050" b="19050"/>
                    <wp:wrapNone/>
                    <wp:docPr id="13" name="Łącznik prostoliniowy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EFA1" id="Łącznik prostoliniowy 1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o0KgIAAD0EAAAOAAAAZHJzL2Uyb0RvYy54bWysU8GO2jAQvVfqP1i5QxI2sBARVlUCvWxb&#10;pN1+gLEdYq1jW7Yh0KqHHvbP2v/q2BDEdi+rqjk4tmfm+c2bmfndoRVoz4zlShZROkwixCRRlMtt&#10;EX19XA2mEbIOS4qFkqyIjsxGd4v37+adztlINUpQZhCASJt3uoga53Qex5Y0rMV2qDSTYKyVabGD&#10;o9nG1OAO0FsRj5JkEnfKUG0UYdbCbXUyRouAX9eMuC91bZlDooiAmwurCevGr/FijvOtwbrh5EwD&#10;/wOLFnMJj16gKuww2hn+CqrlxCirajckqo1VXXPCQg6QTZr8lc1DgzULuYA4Vl9ksv8Plnzerw3i&#10;FGp3EyGJW6jR75+/nsk3yZ8QCGudElxy1R0ReIBcnbY5RJVybXzC5CAf9L0iTxZJVTZYblmg/XjU&#10;AJX6iPhFiD9YDY9uuk+Kgg/eORW0O9Sm9ZCgCjqEEh0vJWIHhwhcjm/TcZJAJUlvi3HeB2pj3Uem&#10;WuBtodLA26uHc7y/t84TwXnv4q+lWnEhQgcIiboimo1H4xBgIWfqjd7Nmu2mFAbtse+h8IWswHLt&#10;ZtRO0gDWMEyX573DXJz28LiQHg9SATrn3alJvs+S2XK6nGaDbDRZDrKkqgYfVmU2mKzS23F1U5Vl&#10;lf7w1NIsbzilTHp2fcOm2dsa4jw6p1a7tOxFhvgletALyPb/QDrU0pfv1AgbRY9r09cYejQ4n+fJ&#10;D8H1GfbXU7/4AwAA//8DAFBLAwQUAAYACAAAACEAtJA5rdsAAAAHAQAADwAAAGRycy9kb3ducmV2&#10;LnhtbEyPzU7DMBCE70i8g7VIXKrWpoifhjgVAnLj0gLiuo2XJCJep7HbBp6erTjAcWdGs9/ky9F3&#10;ak9DbANbuJgZUMRVcC3XFl5fyuktqJiQHXaBycIXRVgWpyc5Zi4ceEX7daqVlHDM0EKTUp9pHauG&#10;PMZZ6InF+wiDxyTnUGs34EHKfafnxlxrjy3LhwZ7emio+lzvvIVYvtG2/J5UE/N+WQeabx+fn9Da&#10;87Px/g5UojH9heGIL+hQCNMm7NhF1Vm4uZKghelCFom9MEdh8yvoItf/+YsfAAAA//8DAFBLAQIt&#10;ABQABgAIAAAAIQC2gziS/gAAAOEBAAATAAAAAAAAAAAAAAAAAAAAAABbQ29udGVudF9UeXBlc10u&#10;eG1sUEsBAi0AFAAGAAgAAAAhADj9If/WAAAAlAEAAAsAAAAAAAAAAAAAAAAALwEAAF9yZWxzLy5y&#10;ZWxzUEsBAi0AFAAGAAgAAAAhAIjDmjQqAgAAPQQAAA4AAAAAAAAAAAAAAAAALgIAAGRycy9lMm9E&#10;b2MueG1sUEsBAi0AFAAGAAgAAAAhALSQOa3bAAAABwEAAA8AAAAAAAAAAAAAAAAAhAQAAGRycy9k&#10;b3ducmV2LnhtbFBLBQYAAAAABAAEAPMAAACMBQAAAAA=&#10;"/>
                </w:pict>
              </mc:Fallback>
            </mc:AlternateContent>
          </w:r>
          <w:r w:rsidRPr="002F7E80">
            <w:rPr>
              <w:rFonts w:ascii="Cambria" w:eastAsia="Lucida Sans Unicode" w:hAnsi="Cambria" w:cs="Mangal"/>
              <w:i/>
              <w:kern w:val="1"/>
              <w:sz w:val="18"/>
              <w:szCs w:val="18"/>
              <w:lang w:eastAsia="hi-IN" w:bidi="hi-IN"/>
            </w:rPr>
            <w:t>Projekt „Dobre kompetencje – lepszy start”</w:t>
          </w:r>
        </w:p>
        <w:p w:rsidR="002F7E80" w:rsidRPr="002F7E80" w:rsidRDefault="002F7E80" w:rsidP="002F7E80">
          <w:pPr>
            <w:widowControl w:val="0"/>
            <w:tabs>
              <w:tab w:val="right" w:pos="9072"/>
            </w:tabs>
            <w:spacing w:after="0" w:line="240" w:lineRule="auto"/>
            <w:jc w:val="center"/>
            <w:rPr>
              <w:rFonts w:eastAsia="Lucida Sans Unicode" w:cs="Mangal"/>
              <w:i/>
              <w:kern w:val="1"/>
              <w:sz w:val="16"/>
              <w:szCs w:val="16"/>
              <w:lang w:eastAsia="hi-IN" w:bidi="hi-IN"/>
            </w:rPr>
          </w:pPr>
          <w:r w:rsidRPr="002F7E80">
            <w:rPr>
              <w:rFonts w:ascii="Cambria" w:eastAsia="Lucida Sans Unicode" w:hAnsi="Cambria" w:cs="Mangal"/>
              <w:i/>
              <w:kern w:val="1"/>
              <w:sz w:val="18"/>
              <w:szCs w:val="18"/>
              <w:lang w:eastAsia="hi-IN" w:bidi="hi-IN"/>
            </w:rPr>
            <w:t xml:space="preserve"> współfinansowany przez Unię Europejską w ramach Europejskiego Funduszu Społecznego i budżetu państwa</w:t>
          </w:r>
        </w:p>
      </w:tc>
      <w:tc>
        <w:tcPr>
          <w:tcW w:w="4606" w:type="dxa"/>
        </w:tcPr>
        <w:p w:rsidR="002F7E80" w:rsidRPr="002F7E80" w:rsidRDefault="002F7E80" w:rsidP="002F7E80">
          <w:pPr>
            <w:suppressAutoHyphens w:val="0"/>
            <w:spacing w:after="0" w:line="360" w:lineRule="auto"/>
            <w:jc w:val="center"/>
            <w:rPr>
              <w:rFonts w:ascii="Arial" w:eastAsia="Times New Roman" w:hAnsi="Arial" w:cs="Times New Roman"/>
              <w:szCs w:val="24"/>
              <w:lang w:eastAsia="en-US"/>
            </w:rPr>
          </w:pPr>
        </w:p>
      </w:tc>
    </w:tr>
  </w:tbl>
  <w:p w:rsidR="002F7E80" w:rsidRDefault="002F7E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80" w:rsidRDefault="002F7E80" w:rsidP="002F7E80">
      <w:pPr>
        <w:spacing w:after="0" w:line="240" w:lineRule="auto"/>
      </w:pPr>
      <w:r>
        <w:separator/>
      </w:r>
    </w:p>
  </w:footnote>
  <w:footnote w:type="continuationSeparator" w:id="0">
    <w:p w:rsidR="002F7E80" w:rsidRDefault="002F7E80" w:rsidP="002F7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E80" w:rsidRDefault="002F7E80" w:rsidP="002F7E80">
    <w:pPr>
      <w:pStyle w:val="Nagwek"/>
      <w:jc w:val="center"/>
    </w:pPr>
    <w:r>
      <w:rPr>
        <w:noProof/>
        <w:lang w:eastAsia="pl-PL"/>
      </w:rPr>
      <w:drawing>
        <wp:inline distT="0" distB="0" distL="0" distR="0" wp14:anchorId="35996606" wp14:editId="58EBC686">
          <wp:extent cx="5387340" cy="467303"/>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8548" cy="470877"/>
                  </a:xfrm>
                  <a:prstGeom prst="rect">
                    <a:avLst/>
                  </a:prstGeom>
                  <a:noFill/>
                </pic:spPr>
              </pic:pic>
            </a:graphicData>
          </a:graphic>
        </wp:inline>
      </w:drawing>
    </w:r>
  </w:p>
  <w:p w:rsidR="002F7E80" w:rsidRDefault="002F7E80" w:rsidP="002F7E80">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573A1"/>
    <w:multiLevelType w:val="hybridMultilevel"/>
    <w:tmpl w:val="514C6B5E"/>
    <w:lvl w:ilvl="0" w:tplc="5D4A4B1E">
      <w:start w:val="1"/>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3141C"/>
    <w:multiLevelType w:val="hybridMultilevel"/>
    <w:tmpl w:val="AE64D0AC"/>
    <w:lvl w:ilvl="0" w:tplc="0415000F">
      <w:start w:val="1"/>
      <w:numFmt w:val="decimal"/>
      <w:lvlText w:val="%1."/>
      <w:lvlJc w:val="left"/>
      <w:pPr>
        <w:ind w:left="720" w:hanging="360"/>
      </w:pPr>
      <w:rPr>
        <w:rFonts w:hint="default"/>
      </w:rPr>
    </w:lvl>
    <w:lvl w:ilvl="1" w:tplc="136C55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CA0A51"/>
    <w:multiLevelType w:val="hybridMultilevel"/>
    <w:tmpl w:val="59C445D0"/>
    <w:lvl w:ilvl="0" w:tplc="1DDCFA00">
      <w:start w:val="2"/>
      <w:numFmt w:val="decimal"/>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E2657"/>
    <w:multiLevelType w:val="hybridMultilevel"/>
    <w:tmpl w:val="A6C43AC0"/>
    <w:lvl w:ilvl="0" w:tplc="96747CC0">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D11587"/>
    <w:multiLevelType w:val="hybridMultilevel"/>
    <w:tmpl w:val="6806199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A37D1A"/>
    <w:multiLevelType w:val="hybridMultilevel"/>
    <w:tmpl w:val="9384AF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CED4641"/>
    <w:multiLevelType w:val="hybridMultilevel"/>
    <w:tmpl w:val="EE26C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9E1095"/>
    <w:multiLevelType w:val="hybridMultilevel"/>
    <w:tmpl w:val="B91E6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D4ECACC">
      <w:start w:val="1"/>
      <w:numFmt w:val="decimal"/>
      <w:suff w:val="space"/>
      <w:lvlText w:val="%4."/>
      <w:lvlJc w:val="left"/>
      <w:pPr>
        <w:ind w:left="284" w:hanging="284"/>
      </w:pPr>
      <w:rPr>
        <w:rFonts w:asciiTheme="minorHAnsi" w:eastAsiaTheme="minorHAnsi" w:hAnsiTheme="minorHAnsi" w:cstheme="minorHAnsi"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9D3C78E8">
      <w:start w:val="1"/>
      <w:numFmt w:val="decimal"/>
      <w:lvlText w:val="%7."/>
      <w:lvlJc w:val="left"/>
      <w:pPr>
        <w:ind w:left="4680" w:hanging="360"/>
      </w:pPr>
      <w:rPr>
        <w:rFonts w:hint="default"/>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BCC0C58"/>
    <w:multiLevelType w:val="hybridMultilevel"/>
    <w:tmpl w:val="A9EC53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2C1093"/>
    <w:multiLevelType w:val="hybridMultilevel"/>
    <w:tmpl w:val="E0162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970FF7"/>
    <w:multiLevelType w:val="hybridMultilevel"/>
    <w:tmpl w:val="63703E48"/>
    <w:lvl w:ilvl="0" w:tplc="F05463D0">
      <w:start w:val="5"/>
      <w:numFmt w:val="decimal"/>
      <w:suff w:val="space"/>
      <w:lvlText w:val="%1."/>
      <w:lvlJc w:val="left"/>
      <w:pPr>
        <w:ind w:left="284" w:hanging="284"/>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273703"/>
    <w:multiLevelType w:val="hybridMultilevel"/>
    <w:tmpl w:val="761C9AC6"/>
    <w:lvl w:ilvl="0" w:tplc="CECC2568">
      <w:start w:val="2"/>
      <w:numFmt w:val="decimal"/>
      <w:suff w:val="space"/>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134DF0"/>
    <w:multiLevelType w:val="hybridMultilevel"/>
    <w:tmpl w:val="AF08562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BA7DE5"/>
    <w:multiLevelType w:val="hybridMultilevel"/>
    <w:tmpl w:val="F07EAA22"/>
    <w:lvl w:ilvl="0" w:tplc="32D2F5B0">
      <w:start w:val="1"/>
      <w:numFmt w:val="decimal"/>
      <w:lvlText w:val="%1."/>
      <w:lvlJc w:val="left"/>
      <w:pPr>
        <w:ind w:left="530" w:hanging="170"/>
      </w:pPr>
      <w:rPr>
        <w:rFonts w:hint="default"/>
      </w:rPr>
    </w:lvl>
    <w:lvl w:ilvl="1" w:tplc="2D66216E">
      <w:start w:val="1"/>
      <w:numFmt w:val="decimal"/>
      <w:suff w:val="space"/>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9"/>
  </w:num>
  <w:num w:numId="5">
    <w:abstractNumId w:val="8"/>
  </w:num>
  <w:num w:numId="6">
    <w:abstractNumId w:val="4"/>
  </w:num>
  <w:num w:numId="7">
    <w:abstractNumId w:val="12"/>
  </w:num>
  <w:num w:numId="8">
    <w:abstractNumId w:val="2"/>
  </w:num>
  <w:num w:numId="9">
    <w:abstractNumId w:val="0"/>
  </w:num>
  <w:num w:numId="10">
    <w:abstractNumId w:val="10"/>
  </w:num>
  <w:num w:numId="11">
    <w:abstractNumId w:val="11"/>
  </w:num>
  <w:num w:numId="12">
    <w:abstractNumId w:val="13"/>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80"/>
    <w:rsid w:val="00074B18"/>
    <w:rsid w:val="002F7E80"/>
    <w:rsid w:val="005C2ADF"/>
    <w:rsid w:val="007A0148"/>
    <w:rsid w:val="00A46726"/>
    <w:rsid w:val="00BA5DBE"/>
    <w:rsid w:val="00F55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5A319-16C4-4474-861C-6725A88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7E80"/>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F7E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E80"/>
    <w:rPr>
      <w:rFonts w:ascii="Calibri" w:eastAsia="Calibri" w:hAnsi="Calibri" w:cs="Calibri"/>
      <w:lang w:eastAsia="ar-SA"/>
    </w:rPr>
  </w:style>
  <w:style w:type="paragraph" w:styleId="Stopka">
    <w:name w:val="footer"/>
    <w:basedOn w:val="Normalny"/>
    <w:link w:val="StopkaZnak"/>
    <w:uiPriority w:val="99"/>
    <w:unhideWhenUsed/>
    <w:rsid w:val="002F7E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7E80"/>
    <w:rPr>
      <w:rFonts w:ascii="Calibri" w:eastAsia="Calibri" w:hAnsi="Calibri" w:cs="Calibri"/>
      <w:lang w:eastAsia="ar-SA"/>
    </w:rPr>
  </w:style>
  <w:style w:type="table" w:styleId="Tabela-Siatka">
    <w:name w:val="Table Grid"/>
    <w:basedOn w:val="Standardowy"/>
    <w:uiPriority w:val="59"/>
    <w:rsid w:val="002F7E8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4B18"/>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Znak1">
    <w:name w:val="Nagłówek Znak1"/>
    <w:basedOn w:val="Domylnaczcionkaakapitu"/>
    <w:rsid w:val="00074B18"/>
    <w:rPr>
      <w:rFonts w:ascii="Calibri" w:eastAsia="Calibri" w:hAnsi="Calibri" w:cs="Calibri"/>
      <w:sz w:val="22"/>
      <w:szCs w:val="22"/>
      <w:lang w:eastAsia="ar-SA"/>
    </w:rPr>
  </w:style>
  <w:style w:type="paragraph" w:customStyle="1" w:styleId="Tekstpodstawowy21">
    <w:name w:val="Tekst podstawowy 21"/>
    <w:basedOn w:val="Normalny"/>
    <w:qFormat/>
    <w:rsid w:val="00074B18"/>
    <w:pPr>
      <w:spacing w:after="0" w:line="80" w:lineRule="atLeast"/>
      <w:ind w:right="4"/>
      <w:jc w:val="both"/>
    </w:pPr>
    <w:rPr>
      <w:rFonts w:ascii="Times New Roman" w:eastAsia="Times New Roman" w:hAnsi="Times New Roman" w:cs="Times New Roman"/>
      <w:color w:val="00000A"/>
      <w:sz w:val="24"/>
      <w:szCs w:val="24"/>
    </w:rPr>
  </w:style>
  <w:style w:type="character" w:styleId="Hipercze">
    <w:name w:val="Hyperlink"/>
    <w:rsid w:val="007A0148"/>
    <w:rPr>
      <w:rFonts w:cs="Times New Roman"/>
      <w:color w:val="0000FF"/>
      <w:u w:val="single"/>
    </w:rPr>
  </w:style>
  <w:style w:type="paragraph" w:styleId="Akapitzlist">
    <w:name w:val="List Paragraph"/>
    <w:basedOn w:val="Normalny"/>
    <w:link w:val="AkapitzlistZnak"/>
    <w:qFormat/>
    <w:rsid w:val="007A0148"/>
    <w:pPr>
      <w:ind w:left="720"/>
      <w:contextualSpacing/>
    </w:pPr>
  </w:style>
  <w:style w:type="paragraph" w:customStyle="1" w:styleId="Style5">
    <w:name w:val="Style5"/>
    <w:basedOn w:val="Normalny"/>
    <w:rsid w:val="007A0148"/>
    <w:pPr>
      <w:widowControl w:val="0"/>
      <w:suppressAutoHyphens w:val="0"/>
      <w:autoSpaceDE w:val="0"/>
      <w:autoSpaceDN w:val="0"/>
      <w:adjustRightInd w:val="0"/>
      <w:spacing w:after="0" w:line="240" w:lineRule="auto"/>
    </w:pPr>
    <w:rPr>
      <w:rFonts w:ascii="Palatino Linotype" w:eastAsia="Times New Roman" w:hAnsi="Palatino Linotype" w:cs="Palatino Linotype"/>
      <w:sz w:val="24"/>
      <w:szCs w:val="24"/>
      <w:lang w:eastAsia="pl-PL"/>
    </w:rPr>
  </w:style>
  <w:style w:type="paragraph" w:customStyle="1" w:styleId="Style8">
    <w:name w:val="Style8"/>
    <w:basedOn w:val="Normalny"/>
    <w:rsid w:val="007A0148"/>
    <w:pPr>
      <w:widowControl w:val="0"/>
      <w:suppressAutoHyphens w:val="0"/>
      <w:autoSpaceDE w:val="0"/>
      <w:autoSpaceDN w:val="0"/>
      <w:adjustRightInd w:val="0"/>
      <w:spacing w:after="0" w:line="240" w:lineRule="auto"/>
      <w:jc w:val="both"/>
    </w:pPr>
    <w:rPr>
      <w:rFonts w:ascii="Palatino Linotype" w:eastAsia="Times New Roman" w:hAnsi="Palatino Linotype" w:cs="Palatino Linotype"/>
      <w:sz w:val="24"/>
      <w:szCs w:val="24"/>
      <w:lang w:eastAsia="pl-PL"/>
    </w:rPr>
  </w:style>
  <w:style w:type="character" w:customStyle="1" w:styleId="FontStyle17">
    <w:name w:val="Font Style17"/>
    <w:rsid w:val="007A0148"/>
    <w:rPr>
      <w:rFonts w:ascii="Palatino Linotype" w:hAnsi="Palatino Linotype" w:cs="Palatino Linotype"/>
      <w:sz w:val="20"/>
      <w:szCs w:val="20"/>
    </w:rPr>
  </w:style>
  <w:style w:type="character" w:customStyle="1" w:styleId="AkapitzlistZnak">
    <w:name w:val="Akapit z listą Znak"/>
    <w:link w:val="Akapitzlist"/>
    <w:uiPriority w:val="99"/>
    <w:qFormat/>
    <w:rsid w:val="007A0148"/>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dos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4521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a.dopadko</dc:creator>
  <cp:keywords/>
  <dc:description/>
  <cp:lastModifiedBy>a.dopadko</cp:lastModifiedBy>
  <cp:revision>3</cp:revision>
  <dcterms:created xsi:type="dcterms:W3CDTF">2023-09-26T19:55:00Z</dcterms:created>
  <dcterms:modified xsi:type="dcterms:W3CDTF">2023-09-26T19:55:00Z</dcterms:modified>
</cp:coreProperties>
</file>