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E98BC43" w14:textId="694A56E1" w:rsidR="00D00037" w:rsidRPr="00973129" w:rsidRDefault="00D00037" w:rsidP="00D00037">
      <w:pPr>
        <w:spacing w:after="0" w:line="300" w:lineRule="auto"/>
        <w:jc w:val="center"/>
        <w:rPr>
          <w:rFonts w:eastAsia="Times New Roman" w:cstheme="minorHAnsi"/>
          <w:b/>
          <w:i/>
          <w:sz w:val="28"/>
          <w:szCs w:val="28"/>
          <w:lang w:eastAsia="pl-PL"/>
        </w:rPr>
      </w:pPr>
      <w:bookmarkStart w:id="0" w:name="OLE_LINK11"/>
      <w:r w:rsidRPr="00973129">
        <w:rPr>
          <w:rFonts w:eastAsia="Times New Roman" w:cstheme="minorHAnsi"/>
          <w:b/>
          <w:i/>
          <w:sz w:val="28"/>
          <w:szCs w:val="28"/>
          <w:lang w:eastAsia="pl-PL"/>
        </w:rPr>
        <w:t xml:space="preserve">Dostawa </w:t>
      </w:r>
      <w:r w:rsidR="00973129" w:rsidRPr="00973129">
        <w:rPr>
          <w:rFonts w:eastAsia="Times New Roman" w:cstheme="minorHAnsi"/>
          <w:b/>
          <w:i/>
          <w:sz w:val="28"/>
          <w:szCs w:val="28"/>
          <w:lang w:eastAsia="pl-PL"/>
        </w:rPr>
        <w:t>laptopów</w:t>
      </w:r>
      <w:r w:rsidRPr="00973129">
        <w:rPr>
          <w:rFonts w:eastAsia="Times New Roman" w:cstheme="minorHAnsi"/>
          <w:b/>
          <w:i/>
          <w:sz w:val="28"/>
          <w:szCs w:val="28"/>
          <w:lang w:eastAsia="pl-PL"/>
        </w:rPr>
        <w:t xml:space="preserve"> dla </w:t>
      </w:r>
      <w:bookmarkEnd w:id="0"/>
      <w:r w:rsidR="00973129" w:rsidRPr="00973129">
        <w:rPr>
          <w:rFonts w:eastAsia="Times New Roman" w:cstheme="minorHAnsi"/>
          <w:b/>
          <w:i/>
          <w:sz w:val="28"/>
          <w:szCs w:val="28"/>
          <w:lang w:eastAsia="pl-PL"/>
        </w:rPr>
        <w:t>Wydziału Hodowli i Biologii Zwierząt</w:t>
      </w:r>
      <w:r w:rsidRPr="00973129">
        <w:rPr>
          <w:rFonts w:eastAsia="Times New Roman" w:cstheme="minorHAnsi"/>
          <w:b/>
          <w:i/>
          <w:sz w:val="28"/>
          <w:szCs w:val="28"/>
          <w:lang w:eastAsia="pl-PL"/>
        </w:rPr>
        <w:t xml:space="preserve"> </w:t>
      </w:r>
    </w:p>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1" w:name="_Hlk61705744"/>
      <w:r w:rsidRPr="00DD7A19">
        <w:rPr>
          <w:rFonts w:eastAsia="Times New Roman" w:cstheme="minorHAnsi"/>
          <w:lang w:eastAsia="pl-PL"/>
        </w:rPr>
        <w:t>z dnia 11 września 2019 r. – Prawo zamówień publicznych</w:t>
      </w:r>
      <w:bookmarkEnd w:id="1"/>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24369D01" w:rsidR="00D00037" w:rsidRPr="00DD7A19"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w:t>
      </w:r>
      <w:r w:rsidRPr="00973129">
        <w:rPr>
          <w:rFonts w:eastAsia="Times New Roman" w:cstheme="minorHAnsi"/>
          <w:lang w:eastAsia="pl-PL"/>
        </w:rPr>
        <w:t xml:space="preserve">postępowania: </w:t>
      </w:r>
      <w:bookmarkStart w:id="2" w:name="OLE_LINK12"/>
      <w:bookmarkStart w:id="3" w:name="OLE_LINK13"/>
      <w:r w:rsidRPr="00973129">
        <w:rPr>
          <w:rFonts w:eastAsia="Times New Roman" w:cstheme="minorHAnsi"/>
          <w:b/>
          <w:bCs/>
          <w:lang w:eastAsia="pl-PL"/>
        </w:rPr>
        <w:t>AZZP.243.</w:t>
      </w:r>
      <w:r w:rsidR="00973129" w:rsidRPr="00973129">
        <w:rPr>
          <w:rFonts w:eastAsia="Times New Roman" w:cstheme="minorHAnsi"/>
          <w:b/>
          <w:bCs/>
          <w:lang w:eastAsia="pl-PL"/>
        </w:rPr>
        <w:t>041</w:t>
      </w:r>
      <w:r w:rsidRPr="00973129">
        <w:rPr>
          <w:rFonts w:eastAsia="Times New Roman" w:cstheme="minorHAnsi"/>
          <w:b/>
          <w:bCs/>
          <w:lang w:eastAsia="pl-PL"/>
        </w:rPr>
        <w:t>.20</w:t>
      </w:r>
      <w:r w:rsidR="00661E5A" w:rsidRPr="00973129">
        <w:rPr>
          <w:rFonts w:eastAsia="Times New Roman" w:cstheme="minorHAnsi"/>
          <w:b/>
          <w:bCs/>
          <w:lang w:eastAsia="pl-PL"/>
        </w:rPr>
        <w:t>21</w:t>
      </w:r>
      <w:bookmarkEnd w:id="2"/>
      <w:bookmarkEnd w:id="3"/>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77777777" w:rsidR="00D00037" w:rsidRPr="00DD7A19" w:rsidRDefault="00D00037" w:rsidP="00D00037">
      <w:pPr>
        <w:tabs>
          <w:tab w:val="left" w:pos="1560"/>
        </w:tabs>
        <w:spacing w:after="0" w:line="300" w:lineRule="auto"/>
        <w:jc w:val="center"/>
        <w:rPr>
          <w:rFonts w:eastAsia="Times New Roman" w:cstheme="minorHAnsi"/>
          <w:b/>
          <w:lang w:eastAsia="pl-PL"/>
        </w:rPr>
      </w:pPr>
      <w:r w:rsidRPr="00DD7A19">
        <w:rPr>
          <w:rFonts w:eastAsia="Times New Roman" w:cstheme="minorHAnsi"/>
          <w:b/>
          <w:lang w:eastAsia="pl-PL"/>
        </w:rPr>
        <w:t>Uniwersytet Technologiczno-Przyrodniczy 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4854DC" w:rsidRDefault="004854DC" w:rsidP="00D00037">
                            <w:pPr>
                              <w:jc w:val="center"/>
                            </w:pPr>
                          </w:p>
                          <w:p w14:paraId="01A9BA67" w14:textId="77777777" w:rsidR="004854DC" w:rsidRDefault="004854DC" w:rsidP="00D00037">
                            <w:pPr>
                              <w:jc w:val="center"/>
                            </w:pPr>
                          </w:p>
                          <w:p w14:paraId="7C1A8379" w14:textId="77777777" w:rsidR="004854DC" w:rsidRPr="00B855F9" w:rsidRDefault="004854DC"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4854DC" w:rsidRPr="00B855F9" w:rsidRDefault="004854DC"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4854DC" w:rsidRDefault="004854DC" w:rsidP="00D00037">
                            <w:pPr>
                              <w:jc w:val="center"/>
                            </w:pPr>
                          </w:p>
                          <w:p w14:paraId="30B183C0" w14:textId="77777777" w:rsidR="004854DC" w:rsidRDefault="004854DC" w:rsidP="00D00037">
                            <w:pPr>
                              <w:jc w:val="center"/>
                            </w:pPr>
                            <w:r>
                              <w:t>………………………………………</w:t>
                            </w:r>
                          </w:p>
                          <w:p w14:paraId="25182E93" w14:textId="77777777" w:rsidR="004854DC" w:rsidRDefault="004854DC"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4854DC" w:rsidRDefault="004854DC" w:rsidP="00D00037">
                      <w:pPr>
                        <w:jc w:val="center"/>
                      </w:pPr>
                    </w:p>
                    <w:p w14:paraId="01A9BA67" w14:textId="77777777" w:rsidR="004854DC" w:rsidRDefault="004854DC" w:rsidP="00D00037">
                      <w:pPr>
                        <w:jc w:val="center"/>
                      </w:pPr>
                    </w:p>
                    <w:p w14:paraId="7C1A8379" w14:textId="77777777" w:rsidR="004854DC" w:rsidRPr="00B855F9" w:rsidRDefault="004854DC"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4854DC" w:rsidRPr="00B855F9" w:rsidRDefault="004854DC"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4854DC" w:rsidRDefault="004854DC" w:rsidP="00D00037">
                      <w:pPr>
                        <w:jc w:val="center"/>
                      </w:pPr>
                    </w:p>
                    <w:p w14:paraId="30B183C0" w14:textId="77777777" w:rsidR="004854DC" w:rsidRDefault="004854DC" w:rsidP="00D00037">
                      <w:pPr>
                        <w:jc w:val="center"/>
                      </w:pPr>
                      <w:r>
                        <w:t>………………………………………</w:t>
                      </w:r>
                    </w:p>
                    <w:p w14:paraId="25182E93" w14:textId="77777777" w:rsidR="004854DC" w:rsidRDefault="004854DC"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0F66BA1D"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w:t>
      </w:r>
      <w:r w:rsidRPr="00E83302">
        <w:rPr>
          <w:rFonts w:eastAsia="Times New Roman" w:cstheme="minorHAnsi"/>
          <w:lang w:eastAsia="pl-PL"/>
        </w:rPr>
        <w:t xml:space="preserve">dnia </w:t>
      </w:r>
      <w:r w:rsidR="00973129" w:rsidRPr="00E83302">
        <w:rPr>
          <w:rFonts w:eastAsia="Times New Roman" w:cstheme="minorHAnsi"/>
          <w:lang w:eastAsia="pl-PL"/>
        </w:rPr>
        <w:t>24.06</w:t>
      </w:r>
      <w:r w:rsidRPr="00E83302">
        <w:rPr>
          <w:rFonts w:eastAsia="Times New Roman" w:cstheme="minorHAnsi"/>
          <w:lang w:eastAsia="pl-PL"/>
        </w:rPr>
        <w:t>.2021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administratorem Pani/Pana danych osobowych („ADO”) jest Uniwersytet Technologiczno-Przyrodniczy im. Jana i Jędrzeja Śniadeckich w Bydgoszczy, Al. prof. S. Kaliskiego 7, 85-796 Bydgoszcz</w:t>
      </w:r>
      <w:r w:rsidRPr="00DD7A19">
        <w:rPr>
          <w:rFonts w:eastAsia="Times New Roman" w:cstheme="minorHAnsi"/>
          <w:i/>
          <w:lang w:eastAsia="pl-PL"/>
        </w:rPr>
        <w:t xml:space="preserve"> </w:t>
      </w:r>
    </w:p>
    <w:p w14:paraId="121A1820" w14:textId="77777777" w:rsidR="00D00037" w:rsidRPr="00973129" w:rsidRDefault="00D00037" w:rsidP="00055F8D">
      <w:pPr>
        <w:numPr>
          <w:ilvl w:val="0"/>
          <w:numId w:val="35"/>
        </w:numPr>
        <w:spacing w:after="0" w:line="300" w:lineRule="auto"/>
        <w:ind w:left="426" w:hanging="426"/>
        <w:jc w:val="both"/>
        <w:rPr>
          <w:rFonts w:eastAsia="Times New Roman" w:cstheme="minorHAnsi"/>
          <w:lang w:eastAsia="pl-PL"/>
        </w:rPr>
      </w:pPr>
      <w:r w:rsidRPr="00973129">
        <w:rPr>
          <w:rFonts w:eastAsia="Times New Roman" w:cstheme="minorHAnsi"/>
          <w:lang w:eastAsia="pl-PL"/>
        </w:rPr>
        <w:t>kontakt z Inspektorem Ochrony Danych jest dostępny za pomocą e-</w:t>
      </w:r>
      <w:proofErr w:type="spellStart"/>
      <w:r w:rsidRPr="00973129">
        <w:rPr>
          <w:rFonts w:eastAsia="Times New Roman" w:cstheme="minorHAnsi"/>
          <w:lang w:eastAsia="pl-PL"/>
        </w:rPr>
        <w:t>mail’a</w:t>
      </w:r>
      <w:proofErr w:type="spellEnd"/>
      <w:r w:rsidRPr="00973129">
        <w:rPr>
          <w:rFonts w:eastAsia="Times New Roman" w:cstheme="minorHAnsi"/>
          <w:lang w:eastAsia="pl-PL"/>
        </w:rPr>
        <w:t>: iod@utp.edu.pl</w:t>
      </w:r>
    </w:p>
    <w:p w14:paraId="0E1C4EB5" w14:textId="737B2AE0" w:rsidR="00D00037" w:rsidRPr="00973129" w:rsidRDefault="00D00037" w:rsidP="00055F8D">
      <w:pPr>
        <w:numPr>
          <w:ilvl w:val="0"/>
          <w:numId w:val="35"/>
        </w:numPr>
        <w:spacing w:after="0" w:line="300" w:lineRule="auto"/>
        <w:ind w:left="426" w:hanging="426"/>
        <w:jc w:val="both"/>
        <w:rPr>
          <w:rFonts w:eastAsia="Times New Roman" w:cstheme="minorHAnsi"/>
          <w:lang w:eastAsia="pl-PL"/>
        </w:rPr>
      </w:pPr>
      <w:r w:rsidRPr="00973129">
        <w:rPr>
          <w:rFonts w:eastAsia="Times New Roman" w:cstheme="minorHAnsi"/>
          <w:lang w:eastAsia="pl-PL"/>
        </w:rPr>
        <w:t>Pani/Pana dane osobowe przetwarzane będą na podstawie art. 6 ust. 1 lit. c</w:t>
      </w:r>
      <w:r w:rsidRPr="00973129">
        <w:rPr>
          <w:rFonts w:eastAsia="Times New Roman" w:cstheme="minorHAnsi"/>
          <w:i/>
          <w:lang w:eastAsia="pl-PL"/>
        </w:rPr>
        <w:t xml:space="preserve"> </w:t>
      </w:r>
      <w:r w:rsidRPr="00973129">
        <w:rPr>
          <w:rFonts w:eastAsia="Times New Roman" w:cstheme="minorHAnsi"/>
          <w:lang w:eastAsia="pl-PL"/>
        </w:rPr>
        <w:t xml:space="preserve">RODO w celu związanym z postępowaniem o udzielenie zamówienia publicznego nr </w:t>
      </w:r>
      <w:r w:rsidR="00973129" w:rsidRPr="00973129">
        <w:rPr>
          <w:rFonts w:eastAsia="Times New Roman" w:cstheme="minorHAnsi"/>
          <w:lang w:eastAsia="pl-PL"/>
        </w:rPr>
        <w:t>AZZP.243.041</w:t>
      </w:r>
      <w:r w:rsidRPr="00973129">
        <w:rPr>
          <w:rFonts w:eastAsia="Times New Roman" w:cstheme="minorHAnsi"/>
          <w:lang w:eastAsia="pl-PL"/>
        </w:rPr>
        <w:t>.2021</w:t>
      </w:r>
      <w:r w:rsidRPr="00973129">
        <w:rPr>
          <w:rFonts w:eastAsia="Times New Roman" w:cstheme="minorHAnsi"/>
          <w:i/>
          <w:lang w:eastAsia="pl-PL"/>
        </w:rPr>
        <w:t xml:space="preserve"> </w:t>
      </w:r>
      <w:r w:rsidRPr="00973129">
        <w:rPr>
          <w:rFonts w:eastAsia="Times New Roman" w:cstheme="minorHAnsi"/>
          <w:lang w:eastAsia="pl-PL"/>
        </w:rPr>
        <w:t>prowadzonym w trybie podstawowym;</w:t>
      </w:r>
    </w:p>
    <w:p w14:paraId="6F042961" w14:textId="77777777" w:rsidR="00D00037" w:rsidRPr="00973129" w:rsidRDefault="00D00037" w:rsidP="00055F8D">
      <w:pPr>
        <w:numPr>
          <w:ilvl w:val="0"/>
          <w:numId w:val="35"/>
        </w:numPr>
        <w:spacing w:after="0" w:line="300" w:lineRule="auto"/>
        <w:ind w:left="426" w:hanging="426"/>
        <w:jc w:val="both"/>
        <w:rPr>
          <w:rFonts w:eastAsia="Times New Roman" w:cstheme="minorHAnsi"/>
          <w:lang w:eastAsia="pl-PL"/>
        </w:rPr>
      </w:pPr>
      <w:r w:rsidRPr="0097312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973129">
        <w:rPr>
          <w:rFonts w:eastAsia="Times New Roman" w:cstheme="minorHAnsi"/>
          <w:lang w:eastAsia="pl-PL"/>
        </w:rPr>
        <w:t>Pzp</w:t>
      </w:r>
      <w:proofErr w:type="spellEnd"/>
      <w:r w:rsidRPr="00973129">
        <w:rPr>
          <w:rFonts w:eastAsia="Times New Roman" w:cstheme="minorHAnsi"/>
          <w:lang w:eastAsia="pl-PL"/>
        </w:rPr>
        <w:t>”;</w:t>
      </w:r>
    </w:p>
    <w:p w14:paraId="0DB44DDA" w14:textId="5EBB0756" w:rsidR="00D00037" w:rsidRPr="00973129" w:rsidRDefault="00D00037" w:rsidP="00055F8D">
      <w:pPr>
        <w:numPr>
          <w:ilvl w:val="0"/>
          <w:numId w:val="35"/>
        </w:numPr>
        <w:spacing w:after="0" w:line="300" w:lineRule="auto"/>
        <w:ind w:left="426" w:hanging="426"/>
        <w:jc w:val="both"/>
        <w:rPr>
          <w:rFonts w:eastAsia="Times New Roman" w:cstheme="minorHAnsi"/>
          <w:lang w:eastAsia="pl-PL"/>
        </w:rPr>
      </w:pPr>
      <w:r w:rsidRPr="00973129">
        <w:rPr>
          <w:rFonts w:eastAsia="Times New Roman" w:cstheme="minorHAnsi"/>
          <w:lang w:eastAsia="pl-PL"/>
        </w:rPr>
        <w:t>Pani/Pana dane osobowe będą przechowywane, zgodnie przez okres 4 lat od dnia zakończenia postępowania o udzielenie zamówienia</w:t>
      </w:r>
      <w:r w:rsidR="00973129" w:rsidRPr="00973129">
        <w:rPr>
          <w:rFonts w:eastAsia="Times New Roman" w:cstheme="minorHAnsi"/>
          <w:lang w:eastAsia="pl-PL"/>
        </w:rPr>
        <w:t>.</w:t>
      </w:r>
    </w:p>
    <w:p w14:paraId="591B4EFA" w14:textId="77777777" w:rsidR="00D00037" w:rsidRPr="00DD7A19" w:rsidRDefault="00D00037" w:rsidP="00055F8D">
      <w:pPr>
        <w:numPr>
          <w:ilvl w:val="0"/>
          <w:numId w:val="35"/>
        </w:numPr>
        <w:spacing w:after="0" w:line="300" w:lineRule="auto"/>
        <w:ind w:left="426" w:hanging="426"/>
        <w:jc w:val="both"/>
        <w:rPr>
          <w:rFonts w:eastAsia="Times New Roman" w:cstheme="minorHAnsi"/>
          <w:b/>
          <w:i/>
          <w:lang w:eastAsia="pl-PL"/>
        </w:rPr>
      </w:pPr>
      <w:r w:rsidRPr="00973129">
        <w:rPr>
          <w:rFonts w:eastAsia="Times New Roman" w:cstheme="minorHAnsi"/>
          <w:lang w:eastAsia="pl-PL"/>
        </w:rPr>
        <w:t xml:space="preserve">obowiązek podania przez Panią/Pana danych osobowych </w:t>
      </w:r>
      <w:r w:rsidRPr="00DD7A19">
        <w:rPr>
          <w:rFonts w:eastAsia="Times New Roman" w:cstheme="minorHAnsi"/>
          <w:lang w:eastAsia="pl-PL"/>
        </w:rPr>
        <w:t xml:space="preserve">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055F8D">
      <w:pPr>
        <w:numPr>
          <w:ilvl w:val="0"/>
          <w:numId w:val="34"/>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055F8D">
      <w:pPr>
        <w:numPr>
          <w:ilvl w:val="0"/>
          <w:numId w:val="35"/>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77777777" w:rsidR="00D00037" w:rsidRPr="00DD7A19" w:rsidRDefault="00D00037" w:rsidP="00D00037">
      <w:pPr>
        <w:shd w:val="clear" w:color="auto" w:fill="FFFFFF"/>
        <w:spacing w:after="0" w:line="300" w:lineRule="auto"/>
        <w:ind w:left="284"/>
        <w:rPr>
          <w:rFonts w:eastAsia="Times New Roman" w:cstheme="minorHAnsi"/>
          <w:b/>
          <w:lang w:eastAsia="pl-PL"/>
        </w:rPr>
      </w:pPr>
      <w:r w:rsidRPr="00DD7A19">
        <w:rPr>
          <w:rFonts w:eastAsia="Calibri" w:cstheme="minorHAnsi"/>
        </w:rPr>
        <w:br w:type="column"/>
      </w: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t>ZAMAWIAJĄCY</w:t>
      </w:r>
    </w:p>
    <w:p w14:paraId="74C57ACA"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7777777" w:rsidR="00D00037" w:rsidRPr="00E83302" w:rsidRDefault="00D00037" w:rsidP="00D00037">
      <w:pPr>
        <w:spacing w:after="0" w:line="300" w:lineRule="auto"/>
        <w:ind w:left="709"/>
        <w:jc w:val="both"/>
        <w:rPr>
          <w:rFonts w:eastAsia="Times New Roman" w:cstheme="minorHAnsi"/>
          <w:lang w:eastAsia="pl-PL"/>
        </w:rPr>
      </w:pPr>
      <w:r w:rsidRPr="00E83302">
        <w:rPr>
          <w:rFonts w:eastAsia="Times New Roman" w:cstheme="minorHAnsi"/>
          <w:lang w:eastAsia="pl-PL"/>
        </w:rPr>
        <w:t>Uniwersytet Technologiczno-Przyrodniczy im. Jana i Jędrzeja Śniadeckich w Bydgoszczy</w:t>
      </w:r>
    </w:p>
    <w:p w14:paraId="6432BE84" w14:textId="77777777" w:rsidR="00D00037" w:rsidRPr="00E83302" w:rsidRDefault="00D00037" w:rsidP="00D00037">
      <w:pPr>
        <w:spacing w:after="0" w:line="300" w:lineRule="auto"/>
        <w:ind w:left="709"/>
        <w:jc w:val="both"/>
        <w:rPr>
          <w:rFonts w:eastAsia="Times New Roman" w:cstheme="minorHAnsi"/>
          <w:lang w:eastAsia="pl-PL"/>
        </w:rPr>
      </w:pPr>
      <w:r w:rsidRPr="00E83302">
        <w:rPr>
          <w:rFonts w:eastAsia="Times New Roman" w:cstheme="minorHAnsi"/>
          <w:lang w:eastAsia="pl-PL"/>
        </w:rPr>
        <w:t>Al. prof. S. Kaliskiego 7, 85-796 Bydgoszcz</w:t>
      </w:r>
    </w:p>
    <w:p w14:paraId="09C3BB34" w14:textId="77777777" w:rsidR="00D00037" w:rsidRPr="00E83302" w:rsidRDefault="00D00037" w:rsidP="00D00037">
      <w:pPr>
        <w:spacing w:after="0" w:line="300" w:lineRule="auto"/>
        <w:ind w:left="709"/>
        <w:jc w:val="both"/>
        <w:rPr>
          <w:rFonts w:eastAsia="Times New Roman" w:cstheme="minorHAnsi"/>
          <w:lang w:eastAsia="pl-PL"/>
        </w:rPr>
      </w:pPr>
      <w:r w:rsidRPr="00E83302">
        <w:rPr>
          <w:rFonts w:eastAsia="Times New Roman" w:cstheme="minorHAnsi"/>
          <w:lang w:eastAsia="pl-PL"/>
        </w:rPr>
        <w:t>telefon: 52-374-92-71</w:t>
      </w:r>
    </w:p>
    <w:p w14:paraId="34F166EC" w14:textId="23E07692" w:rsidR="00D00037" w:rsidRPr="00E83302" w:rsidRDefault="00D00037" w:rsidP="00D00037">
      <w:pPr>
        <w:spacing w:after="0" w:line="300" w:lineRule="auto"/>
        <w:ind w:left="709"/>
        <w:jc w:val="both"/>
        <w:rPr>
          <w:rFonts w:eastAsia="Times New Roman" w:cstheme="minorHAnsi"/>
          <w:lang w:eastAsia="pl-PL"/>
        </w:rPr>
      </w:pPr>
      <w:r w:rsidRPr="00E83302">
        <w:rPr>
          <w:rFonts w:eastAsia="Times New Roman" w:cstheme="minorHAnsi"/>
          <w:lang w:eastAsia="pl-PL"/>
        </w:rPr>
        <w:t xml:space="preserve">adres poczty elektronicznej: </w:t>
      </w:r>
      <w:hyperlink r:id="rId7" w:history="1">
        <w:r w:rsidR="00784963" w:rsidRPr="00E83302">
          <w:rPr>
            <w:rFonts w:eastAsia="Times New Roman" w:cstheme="minorHAnsi"/>
            <w:u w:val="single"/>
            <w:lang w:eastAsia="pl-PL"/>
          </w:rPr>
          <w:t>przetargi@utp.edu.pl</w:t>
        </w:r>
      </w:hyperlink>
    </w:p>
    <w:p w14:paraId="2C064BF2"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055F8D">
      <w:pPr>
        <w:numPr>
          <w:ilvl w:val="0"/>
          <w:numId w:val="4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97312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w:t>
      </w:r>
      <w:r w:rsidRPr="00973129">
        <w:rPr>
          <w:rFonts w:eastAsia="Times New Roman" w:cstheme="minorHAnsi"/>
          <w:b/>
          <w:lang w:eastAsia="pl-PL"/>
        </w:rPr>
        <w:t>B UDZIELANIA ZAMÓWIEŃ</w:t>
      </w:r>
    </w:p>
    <w:p w14:paraId="61236916" w14:textId="4BF4570F" w:rsidR="00D00037" w:rsidRPr="0097312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973129">
        <w:rPr>
          <w:rFonts w:eastAsia="Times New Roman" w:cstheme="minorHAnsi"/>
          <w:lang w:eastAsia="pl-PL"/>
        </w:rPr>
        <w:t xml:space="preserve">Postępowanie o udzielenie niniejszego zamówienia publicznego prowadzone jest </w:t>
      </w:r>
      <w:r w:rsidRPr="00973129">
        <w:rPr>
          <w:rFonts w:eastAsia="Times New Roman" w:cstheme="minorHAnsi"/>
          <w:b/>
          <w:lang w:eastAsia="pl-PL"/>
        </w:rPr>
        <w:t xml:space="preserve">w trybie podstawowym, </w:t>
      </w:r>
      <w:r w:rsidRPr="00973129">
        <w:rPr>
          <w:rFonts w:eastAsia="Times New Roman" w:cstheme="minorHAnsi"/>
          <w:lang w:eastAsia="pl-PL"/>
        </w:rPr>
        <w:t xml:space="preserve">na podstawie art. 275 pkt 1 ustawy z dnia 11 września 2019 r. – Prawo zamówień publicznych </w:t>
      </w:r>
      <w:r w:rsidRPr="00973129">
        <w:rPr>
          <w:rFonts w:eastAsia="Times New Roman" w:cstheme="minorHAnsi"/>
          <w:bCs/>
          <w:lang w:eastAsia="pl-PL"/>
        </w:rPr>
        <w:t xml:space="preserve">dalej w skrócie jako „ustawa </w:t>
      </w:r>
      <w:proofErr w:type="spellStart"/>
      <w:r w:rsidRPr="00973129">
        <w:rPr>
          <w:rFonts w:eastAsia="Times New Roman" w:cstheme="minorHAnsi"/>
          <w:bCs/>
          <w:lang w:eastAsia="pl-PL"/>
        </w:rPr>
        <w:t>Pzp</w:t>
      </w:r>
      <w:proofErr w:type="spellEnd"/>
      <w:r w:rsidRPr="00973129">
        <w:rPr>
          <w:rFonts w:eastAsia="Times New Roman" w:cstheme="minorHAnsi"/>
          <w:bCs/>
          <w:lang w:eastAsia="pl-PL"/>
        </w:rPr>
        <w:t>” oraz aktów wykonawczych wydanych na jej podstawie.</w:t>
      </w:r>
    </w:p>
    <w:p w14:paraId="26835A7E" w14:textId="5E7A7C31" w:rsidR="00D00037" w:rsidRPr="0097312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973129">
        <w:rPr>
          <w:rFonts w:eastAsia="Times New Roman" w:cstheme="minorHAnsi"/>
          <w:bCs/>
          <w:lang w:eastAsia="pl-PL"/>
        </w:rPr>
        <w:t>Zamawiający nie przewiduje dokonanie wyboru najkorzystniejszej oferty z możliwością prowadzenia negocjacji.</w:t>
      </w:r>
    </w:p>
    <w:p w14:paraId="340C4754" w14:textId="592BF5C2" w:rsidR="00D00037" w:rsidRPr="0097312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973129">
        <w:rPr>
          <w:rFonts w:eastAsia="Times New Roman" w:cstheme="minorHAnsi"/>
          <w:lang w:eastAsia="pl-PL"/>
        </w:rPr>
        <w:t>Wartość szacunkowa zamówienia nie przekracza progu unijnego.</w:t>
      </w:r>
    </w:p>
    <w:p w14:paraId="20AAE7DF" w14:textId="77777777" w:rsidR="00D00037" w:rsidRPr="00973129" w:rsidRDefault="00D00037" w:rsidP="00D00037">
      <w:pPr>
        <w:spacing w:after="0" w:line="300" w:lineRule="auto"/>
        <w:jc w:val="both"/>
        <w:rPr>
          <w:rFonts w:eastAsia="Times New Roman" w:cstheme="minorHAnsi"/>
          <w:lang w:eastAsia="pl-PL"/>
        </w:rPr>
      </w:pPr>
    </w:p>
    <w:p w14:paraId="578E19D2" w14:textId="77777777" w:rsidR="00D00037" w:rsidRPr="0097312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973129">
        <w:rPr>
          <w:rFonts w:eastAsia="Times New Roman" w:cstheme="minorHAnsi"/>
          <w:b/>
          <w:lang w:eastAsia="pl-PL"/>
        </w:rPr>
        <w:t>OPIS PRZEDMIOTU ZAMÓWIENIA</w:t>
      </w:r>
    </w:p>
    <w:p w14:paraId="018175E5" w14:textId="164544C6" w:rsidR="00D00037" w:rsidRPr="00973129" w:rsidRDefault="00D00037" w:rsidP="00973129">
      <w:pPr>
        <w:numPr>
          <w:ilvl w:val="0"/>
          <w:numId w:val="10"/>
        </w:numPr>
        <w:tabs>
          <w:tab w:val="clear" w:pos="1440"/>
          <w:tab w:val="num" w:pos="1134"/>
        </w:tabs>
        <w:spacing w:after="0" w:line="300" w:lineRule="auto"/>
        <w:ind w:left="709"/>
        <w:jc w:val="both"/>
        <w:rPr>
          <w:rFonts w:eastAsia="Times New Roman" w:cstheme="minorHAnsi"/>
          <w:lang w:eastAsia="pl-PL"/>
        </w:rPr>
      </w:pPr>
      <w:bookmarkStart w:id="4" w:name="OLE_LINK14"/>
      <w:bookmarkStart w:id="5" w:name="OLE_LINK15"/>
      <w:r w:rsidRPr="00973129">
        <w:rPr>
          <w:rFonts w:eastAsia="Times New Roman" w:cstheme="minorHAnsi"/>
          <w:lang w:eastAsia="pl-PL"/>
        </w:rPr>
        <w:t xml:space="preserve">Przedmiotem zamówienia </w:t>
      </w:r>
      <w:bookmarkEnd w:id="4"/>
      <w:bookmarkEnd w:id="5"/>
      <w:r w:rsidRPr="00973129">
        <w:rPr>
          <w:rFonts w:eastAsia="Times New Roman" w:cstheme="minorHAnsi"/>
          <w:lang w:eastAsia="pl-PL"/>
        </w:rPr>
        <w:t xml:space="preserve">jest </w:t>
      </w:r>
      <w:r w:rsidRPr="00973129">
        <w:rPr>
          <w:rFonts w:eastAsia="Times New Roman" w:cstheme="minorHAnsi"/>
          <w:b/>
          <w:lang w:eastAsia="pl-PL"/>
        </w:rPr>
        <w:t xml:space="preserve">dostawa </w:t>
      </w:r>
      <w:r w:rsidR="00973129" w:rsidRPr="00973129">
        <w:rPr>
          <w:rFonts w:eastAsia="Times New Roman" w:cstheme="minorHAnsi"/>
          <w:b/>
          <w:lang w:eastAsia="pl-PL"/>
        </w:rPr>
        <w:t xml:space="preserve">dwóch (2) sztuk </w:t>
      </w:r>
      <w:r w:rsidRPr="00973129">
        <w:rPr>
          <w:rFonts w:eastAsia="Times New Roman" w:cstheme="minorHAnsi"/>
          <w:b/>
          <w:lang w:eastAsia="pl-PL"/>
        </w:rPr>
        <w:t xml:space="preserve">fabrycznie </w:t>
      </w:r>
      <w:r w:rsidR="00973129" w:rsidRPr="00973129">
        <w:rPr>
          <w:rFonts w:eastAsia="Times New Roman" w:cstheme="minorHAnsi"/>
          <w:b/>
          <w:lang w:eastAsia="pl-PL"/>
        </w:rPr>
        <w:t xml:space="preserve">nowych </w:t>
      </w:r>
      <w:r w:rsidR="00E83302">
        <w:rPr>
          <w:rFonts w:eastAsia="Times New Roman" w:cstheme="minorHAnsi"/>
          <w:b/>
          <w:lang w:eastAsia="pl-PL"/>
        </w:rPr>
        <w:t>komputerów przenośnych (</w:t>
      </w:r>
      <w:r w:rsidR="00973129" w:rsidRPr="00973129">
        <w:rPr>
          <w:rFonts w:eastAsia="Times New Roman" w:cstheme="minorHAnsi"/>
          <w:b/>
          <w:lang w:eastAsia="pl-PL"/>
        </w:rPr>
        <w:t>laptopów</w:t>
      </w:r>
      <w:r w:rsidR="00E83302">
        <w:rPr>
          <w:rFonts w:eastAsia="Times New Roman" w:cstheme="minorHAnsi"/>
          <w:b/>
          <w:lang w:eastAsia="pl-PL"/>
        </w:rPr>
        <w:t xml:space="preserve">) </w:t>
      </w:r>
      <w:r w:rsidR="00973129" w:rsidRPr="00973129">
        <w:rPr>
          <w:rFonts w:eastAsia="Times New Roman" w:cstheme="minorHAnsi"/>
          <w:b/>
          <w:lang w:eastAsia="pl-PL"/>
        </w:rPr>
        <w:t>dla Wydziału Hodowli i Biologii Zwierząt</w:t>
      </w:r>
      <w:r w:rsidR="00973129" w:rsidRPr="00973129">
        <w:rPr>
          <w:rFonts w:eastAsia="Times New Roman" w:cstheme="minorHAnsi"/>
          <w:lang w:eastAsia="pl-PL"/>
        </w:rPr>
        <w:t>.</w:t>
      </w:r>
    </w:p>
    <w:p w14:paraId="5E94752E" w14:textId="46958613" w:rsidR="00D00037" w:rsidRPr="0097312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973129">
        <w:rPr>
          <w:rFonts w:eastAsia="Times New Roman" w:cstheme="minorHAnsi"/>
          <w:lang w:eastAsia="pl-PL"/>
        </w:rPr>
        <w:t>Na potrzeby niniejszej SWZ sprzęt komputerowy określa się także zamiennie jako „Sprzęt”.</w:t>
      </w:r>
    </w:p>
    <w:p w14:paraId="00605F40" w14:textId="77777777" w:rsidR="00D00037" w:rsidRPr="0097312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973129">
        <w:rPr>
          <w:rFonts w:eastAsia="Times New Roman" w:cstheme="minorHAnsi"/>
          <w:lang w:eastAsia="pl-PL"/>
        </w:rPr>
        <w:t>Dostawa obejmuje:</w:t>
      </w:r>
    </w:p>
    <w:p w14:paraId="0C32CAA8" w14:textId="77777777" w:rsidR="00D00037" w:rsidRPr="0097312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973129">
        <w:rPr>
          <w:rFonts w:eastAsia="Times New Roman" w:cstheme="minorHAnsi"/>
          <w:lang w:eastAsia="pl-PL"/>
        </w:rPr>
        <w:t>dostarczenie przez Wykonawcę Sprzętu na własny koszt i ryzyko wraz z jego wniesieniem w miejsca wskazane przez Zamawiającego;</w:t>
      </w:r>
    </w:p>
    <w:p w14:paraId="62197EC5" w14:textId="4E70485C" w:rsidR="00D00037" w:rsidRPr="0097312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973129">
        <w:rPr>
          <w:rFonts w:eastAsia="Times New Roman" w:cstheme="minorHAnsi"/>
          <w:lang w:eastAsia="pl-PL"/>
        </w:rPr>
        <w:t xml:space="preserve">przekazanie Zamawiającemu Sprzętu na podstawie protokołu </w:t>
      </w:r>
      <w:r w:rsidR="00973129" w:rsidRPr="00973129">
        <w:rPr>
          <w:rFonts w:eastAsia="Times New Roman" w:cstheme="minorHAnsi"/>
          <w:lang w:eastAsia="pl-PL"/>
        </w:rPr>
        <w:t>odbioru</w:t>
      </w:r>
      <w:r w:rsidRPr="00973129">
        <w:rPr>
          <w:rFonts w:eastAsia="Times New Roman" w:cstheme="minorHAnsi"/>
          <w:lang w:eastAsia="pl-PL"/>
        </w:rPr>
        <w:t>; protokół odbioru sporządzi Wykonawca i przedstawi go do podpisu Zamawiającemu po wykonanej dostawie.</w:t>
      </w:r>
    </w:p>
    <w:p w14:paraId="5E97592D" w14:textId="31CDBC6E" w:rsidR="00D00037" w:rsidRPr="00973129" w:rsidRDefault="00D00037" w:rsidP="00973129">
      <w:pPr>
        <w:numPr>
          <w:ilvl w:val="0"/>
          <w:numId w:val="10"/>
        </w:numPr>
        <w:tabs>
          <w:tab w:val="num" w:pos="709"/>
        </w:tabs>
        <w:spacing w:after="0" w:line="300" w:lineRule="auto"/>
        <w:ind w:left="709" w:hanging="425"/>
        <w:jc w:val="both"/>
        <w:rPr>
          <w:rFonts w:eastAsia="Times New Roman" w:cstheme="minorHAnsi"/>
          <w:lang w:eastAsia="pl-PL"/>
        </w:rPr>
      </w:pPr>
      <w:r w:rsidRPr="00973129">
        <w:rPr>
          <w:rFonts w:eastAsia="Times New Roman" w:cstheme="minorHAnsi"/>
          <w:lang w:eastAsia="pl-PL"/>
        </w:rPr>
        <w:t>Miejsca dostawy:</w:t>
      </w:r>
    </w:p>
    <w:p w14:paraId="42465C5E" w14:textId="77777777" w:rsidR="00D00037" w:rsidRPr="00973129" w:rsidRDefault="00D00037" w:rsidP="00D00037">
      <w:pPr>
        <w:spacing w:after="0" w:line="300" w:lineRule="auto"/>
        <w:ind w:left="709"/>
        <w:jc w:val="both"/>
        <w:rPr>
          <w:rFonts w:eastAsia="Times New Roman" w:cstheme="minorHAnsi"/>
          <w:lang w:eastAsia="pl-PL"/>
        </w:rPr>
      </w:pPr>
      <w:r w:rsidRPr="00973129">
        <w:rPr>
          <w:rFonts w:eastAsia="Times New Roman" w:cstheme="minorHAnsi"/>
          <w:lang w:eastAsia="pl-PL"/>
        </w:rPr>
        <w:t xml:space="preserve">Uniwersytet </w:t>
      </w:r>
      <w:proofErr w:type="spellStart"/>
      <w:r w:rsidRPr="00973129">
        <w:rPr>
          <w:rFonts w:eastAsia="Times New Roman" w:cstheme="minorHAnsi"/>
          <w:lang w:eastAsia="pl-PL"/>
        </w:rPr>
        <w:t>Technologiczno</w:t>
      </w:r>
      <w:proofErr w:type="spellEnd"/>
      <w:r w:rsidRPr="00973129">
        <w:rPr>
          <w:rFonts w:eastAsia="Times New Roman" w:cstheme="minorHAnsi"/>
          <w:lang w:eastAsia="pl-PL"/>
        </w:rPr>
        <w:t>–Przyrodniczy w Bydgoszczy</w:t>
      </w:r>
    </w:p>
    <w:p w14:paraId="2F036720" w14:textId="7CFCA966" w:rsidR="00E45758" w:rsidRPr="00973129" w:rsidRDefault="00D00037" w:rsidP="00973129">
      <w:pPr>
        <w:spacing w:after="0" w:line="300" w:lineRule="auto"/>
        <w:ind w:left="709"/>
        <w:jc w:val="both"/>
        <w:rPr>
          <w:rFonts w:eastAsia="Times New Roman" w:cstheme="minorHAnsi"/>
          <w:b/>
          <w:lang w:eastAsia="pl-PL"/>
        </w:rPr>
      </w:pPr>
      <w:r w:rsidRPr="00973129">
        <w:rPr>
          <w:rFonts w:eastAsia="Times New Roman" w:cstheme="minorHAnsi"/>
          <w:b/>
          <w:lang w:eastAsia="pl-PL"/>
        </w:rPr>
        <w:t xml:space="preserve">Wydział </w:t>
      </w:r>
      <w:r w:rsidR="00973129" w:rsidRPr="00973129">
        <w:rPr>
          <w:rFonts w:eastAsia="Times New Roman" w:cstheme="minorHAnsi"/>
          <w:b/>
          <w:lang w:eastAsia="pl-PL"/>
        </w:rPr>
        <w:t>Hodowli i Biologii zwierząt</w:t>
      </w:r>
    </w:p>
    <w:p w14:paraId="3097F557" w14:textId="77777777" w:rsidR="00E45758" w:rsidRPr="00973129" w:rsidRDefault="00E45758" w:rsidP="00E45758">
      <w:pPr>
        <w:spacing w:after="0" w:line="288" w:lineRule="auto"/>
        <w:ind w:left="709"/>
        <w:jc w:val="both"/>
        <w:rPr>
          <w:rFonts w:eastAsia="Times New Roman" w:cstheme="minorHAnsi"/>
          <w:bCs/>
          <w:lang w:eastAsia="pl-PL"/>
        </w:rPr>
      </w:pPr>
      <w:r w:rsidRPr="00973129">
        <w:rPr>
          <w:rFonts w:eastAsia="Times New Roman" w:cstheme="minorHAnsi"/>
          <w:bCs/>
          <w:lang w:eastAsia="pl-PL"/>
        </w:rPr>
        <w:t>ul. Mazowiecka 28</w:t>
      </w:r>
    </w:p>
    <w:p w14:paraId="1EC80858" w14:textId="451D6223" w:rsidR="00E45758" w:rsidRPr="00973129" w:rsidRDefault="00E45758" w:rsidP="00973129">
      <w:pPr>
        <w:spacing w:after="0" w:line="288" w:lineRule="auto"/>
        <w:ind w:left="709"/>
        <w:jc w:val="both"/>
        <w:rPr>
          <w:rFonts w:eastAsia="Times New Roman" w:cstheme="minorHAnsi"/>
          <w:bCs/>
          <w:lang w:eastAsia="pl-PL"/>
        </w:rPr>
      </w:pPr>
      <w:r w:rsidRPr="00973129">
        <w:rPr>
          <w:rFonts w:eastAsia="Times New Roman" w:cstheme="minorHAnsi"/>
          <w:bCs/>
          <w:lang w:eastAsia="pl-PL"/>
        </w:rPr>
        <w:t>85-084 Bydgoszcz</w:t>
      </w:r>
    </w:p>
    <w:p w14:paraId="542E44A1" w14:textId="77777777" w:rsidR="00D00037" w:rsidRPr="0097312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973129">
        <w:rPr>
          <w:rFonts w:eastAsia="Times New Roman" w:cstheme="minorHAnsi"/>
          <w:lang w:eastAsia="pl-PL"/>
        </w:rPr>
        <w:t xml:space="preserve">Kody dotyczące przedmiotu zamówienia określone we Wspólnym Słowniku Zamówień </w:t>
      </w:r>
      <w:r w:rsidRPr="00973129">
        <w:rPr>
          <w:rFonts w:eastAsia="Times New Roman" w:cstheme="minorHAnsi"/>
          <w:b/>
          <w:lang w:eastAsia="pl-PL"/>
        </w:rPr>
        <w:t>(CPV)</w:t>
      </w:r>
      <w:r w:rsidRPr="00973129">
        <w:rPr>
          <w:rFonts w:eastAsia="Times New Roman" w:cstheme="minorHAnsi"/>
          <w:lang w:eastAsia="pl-PL"/>
        </w:rPr>
        <w:t>:</w:t>
      </w:r>
    </w:p>
    <w:p w14:paraId="0E0BB1A1" w14:textId="77777777" w:rsidR="00D00037" w:rsidRPr="00973129" w:rsidRDefault="00D00037" w:rsidP="00D00037">
      <w:pPr>
        <w:spacing w:after="0" w:line="300" w:lineRule="auto"/>
        <w:ind w:left="709"/>
        <w:jc w:val="both"/>
        <w:rPr>
          <w:rFonts w:eastAsia="Times New Roman" w:cstheme="minorHAnsi"/>
          <w:bCs/>
          <w:lang w:eastAsia="pl-PL"/>
        </w:rPr>
      </w:pPr>
      <w:r w:rsidRPr="00973129">
        <w:rPr>
          <w:rFonts w:eastAsia="Times New Roman" w:cstheme="minorHAnsi"/>
          <w:b/>
          <w:bCs/>
          <w:lang w:eastAsia="pl-PL"/>
        </w:rPr>
        <w:t>Główny przedmiot</w:t>
      </w:r>
      <w:bookmarkStart w:id="6" w:name="OLE_LINK53"/>
      <w:bookmarkStart w:id="7" w:name="OLE_LINK54"/>
      <w:bookmarkStart w:id="8" w:name="OLE_LINK17"/>
      <w:bookmarkStart w:id="9" w:name="OLE_LINK18"/>
      <w:r w:rsidRPr="00973129">
        <w:rPr>
          <w:rFonts w:eastAsia="Times New Roman" w:cstheme="minorHAnsi"/>
          <w:b/>
          <w:bCs/>
          <w:lang w:eastAsia="pl-PL"/>
        </w:rPr>
        <w:t>:</w:t>
      </w:r>
    </w:p>
    <w:p w14:paraId="3A1AF309" w14:textId="64E8B7D2" w:rsidR="0072675A" w:rsidRPr="00CF7E1D" w:rsidRDefault="00D00037" w:rsidP="00973129">
      <w:pPr>
        <w:spacing w:after="0" w:line="300" w:lineRule="auto"/>
        <w:ind w:left="709"/>
        <w:jc w:val="both"/>
        <w:rPr>
          <w:rFonts w:eastAsia="Times New Roman" w:cstheme="minorHAnsi"/>
          <w:lang w:eastAsia="pl-PL"/>
        </w:rPr>
      </w:pPr>
      <w:r w:rsidRPr="00973129">
        <w:rPr>
          <w:rFonts w:eastAsia="Times New Roman" w:cstheme="minorHAnsi"/>
          <w:lang w:eastAsia="pl-PL"/>
        </w:rPr>
        <w:t>30213100–</w:t>
      </w:r>
      <w:r w:rsidRPr="00CF7E1D">
        <w:rPr>
          <w:rFonts w:eastAsia="Times New Roman" w:cstheme="minorHAnsi"/>
          <w:lang w:eastAsia="pl-PL"/>
        </w:rPr>
        <w:t>6</w:t>
      </w:r>
      <w:bookmarkEnd w:id="6"/>
      <w:bookmarkEnd w:id="7"/>
      <w:r w:rsidRPr="00CF7E1D">
        <w:rPr>
          <w:rFonts w:eastAsia="Times New Roman" w:cstheme="minorHAnsi"/>
          <w:lang w:eastAsia="pl-PL"/>
        </w:rPr>
        <w:t xml:space="preserve"> </w:t>
      </w:r>
      <w:bookmarkEnd w:id="8"/>
      <w:bookmarkEnd w:id="9"/>
      <w:r w:rsidRPr="00CF7E1D">
        <w:rPr>
          <w:rFonts w:eastAsia="Times New Roman" w:cstheme="minorHAnsi"/>
          <w:lang w:eastAsia="pl-PL"/>
        </w:rPr>
        <w:t>– komputery przenośne;</w:t>
      </w:r>
    </w:p>
    <w:p w14:paraId="43295162" w14:textId="77777777" w:rsidR="00D00037" w:rsidRPr="00CF7E1D" w:rsidRDefault="00D00037" w:rsidP="00D00037">
      <w:pPr>
        <w:numPr>
          <w:ilvl w:val="0"/>
          <w:numId w:val="10"/>
        </w:numPr>
        <w:tabs>
          <w:tab w:val="num" w:pos="709"/>
        </w:tabs>
        <w:spacing w:after="0" w:line="300" w:lineRule="auto"/>
        <w:ind w:left="709" w:hanging="425"/>
        <w:jc w:val="both"/>
        <w:rPr>
          <w:rFonts w:eastAsia="Times New Roman" w:cstheme="minorHAnsi"/>
          <w:b/>
          <w:lang w:eastAsia="pl-PL"/>
        </w:rPr>
      </w:pPr>
      <w:bookmarkStart w:id="10" w:name="_Hlk37337788"/>
      <w:r w:rsidRPr="00CF7E1D">
        <w:rPr>
          <w:rFonts w:eastAsia="Times New Roman" w:cstheme="minorHAnsi"/>
          <w:b/>
          <w:lang w:eastAsia="pl-PL"/>
        </w:rPr>
        <w:t>Informacje dodatkowe:</w:t>
      </w:r>
      <w:bookmarkEnd w:id="10"/>
    </w:p>
    <w:p w14:paraId="6B5CA5A5" w14:textId="734F3A91" w:rsidR="00FF2857" w:rsidRPr="00CF7E1D"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eastAsia="Times New Roman" w:cstheme="minorHAnsi"/>
          <w:lang w:eastAsia="pl-PL"/>
        </w:rPr>
        <w:t xml:space="preserve">Zamawiający </w:t>
      </w:r>
      <w:bookmarkStart w:id="11" w:name="_Hlk14256826"/>
      <w:r w:rsidRPr="00CF7E1D">
        <w:rPr>
          <w:rFonts w:eastAsia="Times New Roman" w:cstheme="minorHAnsi"/>
          <w:lang w:eastAsia="pl-PL"/>
        </w:rPr>
        <w:t xml:space="preserve">nie dopuszcza możliwości </w:t>
      </w:r>
      <w:bookmarkEnd w:id="11"/>
      <w:r w:rsidRPr="00CF7E1D">
        <w:rPr>
          <w:rFonts w:eastAsia="Times New Roman" w:cstheme="minorHAnsi"/>
          <w:lang w:eastAsia="pl-PL"/>
        </w:rPr>
        <w:t>składania ofert częściowych</w:t>
      </w:r>
      <w:r w:rsidR="00FF2857" w:rsidRPr="00CF7E1D">
        <w:rPr>
          <w:rFonts w:eastAsia="Times New Roman" w:cstheme="minorHAnsi"/>
          <w:lang w:eastAsia="pl-PL"/>
        </w:rPr>
        <w:t xml:space="preserve">. </w:t>
      </w:r>
      <w:r w:rsidR="00CF7E1D" w:rsidRPr="00CF7E1D">
        <w:rPr>
          <w:rFonts w:eastAsia="Times New Roman" w:cstheme="minorHAnsi"/>
          <w:lang w:eastAsia="pl-PL"/>
        </w:rPr>
        <w:t>Dostawa stanowiąca integralną całość, dotycząca jednego sytemu informatycznego, nie dająca się podzielić.</w:t>
      </w:r>
    </w:p>
    <w:p w14:paraId="351CA573" w14:textId="6CDBD293" w:rsidR="00D00037" w:rsidRPr="00CF7E1D"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eastAsia="Times New Roman" w:cstheme="minorHAnsi"/>
          <w:lang w:eastAsia="pl-PL"/>
        </w:rPr>
        <w:t>Zamawiający nie ogranicza liczby części na które zamówienie może zostać udzielone jednemu Wykonawcy</w:t>
      </w:r>
    </w:p>
    <w:p w14:paraId="2703F649" w14:textId="77777777" w:rsidR="00D00037" w:rsidRPr="00CF7E1D"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eastAsia="Times New Roman" w:cstheme="minorHAnsi"/>
          <w:lang w:eastAsia="pl-PL"/>
        </w:rPr>
        <w:t>Zamawiający nie dopuszcza składania ofert wariantowych;</w:t>
      </w:r>
    </w:p>
    <w:p w14:paraId="75BFA778" w14:textId="5FCAD39A" w:rsidR="00214B82" w:rsidRPr="00CF7E1D"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eastAsia="Times New Roman" w:cstheme="minorHAnsi"/>
          <w:lang w:eastAsia="pl-PL"/>
        </w:rPr>
        <w:lastRenderedPageBreak/>
        <w:t xml:space="preserve">Zamawiający nie przewiduje udzielenia zamówień, o których mowa art. 214 ust. 1 pkt 8 ustawy </w:t>
      </w:r>
      <w:proofErr w:type="spellStart"/>
      <w:r w:rsidRPr="00CF7E1D">
        <w:rPr>
          <w:rFonts w:eastAsia="Times New Roman" w:cstheme="minorHAnsi"/>
          <w:lang w:eastAsia="pl-PL"/>
        </w:rPr>
        <w:t>Pzp</w:t>
      </w:r>
      <w:proofErr w:type="spellEnd"/>
      <w:r w:rsidRPr="00CF7E1D">
        <w:rPr>
          <w:rFonts w:eastAsia="Times New Roman" w:cstheme="minorHAnsi"/>
          <w:lang w:eastAsia="pl-PL"/>
        </w:rPr>
        <w:t>.</w:t>
      </w:r>
    </w:p>
    <w:p w14:paraId="4D4980D6" w14:textId="77777777" w:rsidR="00214B82" w:rsidRPr="00CF7E1D"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cstheme="minorHAnsi"/>
        </w:rPr>
        <w:t>Zamawiający nie przewiduje rozliczenia w walutach obcych;</w:t>
      </w:r>
    </w:p>
    <w:p w14:paraId="54D670CE" w14:textId="77777777" w:rsidR="00214B82" w:rsidRPr="00CF7E1D"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cstheme="minorHAnsi"/>
        </w:rPr>
        <w:t>Zamawiający nie przewiduje przeprowadzenia aukcji elektronicznej;</w:t>
      </w:r>
    </w:p>
    <w:p w14:paraId="108CF977" w14:textId="77777777" w:rsidR="00214B82" w:rsidRPr="00CF7E1D"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cstheme="minorHAnsi"/>
        </w:rPr>
        <w:t>Zamawiający nie wymaga złożenia ofert w postaci katalogów elektronicznych;</w:t>
      </w:r>
    </w:p>
    <w:p w14:paraId="6436B117" w14:textId="77777777" w:rsidR="00214B82" w:rsidRPr="00CF7E1D"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cstheme="minorHAnsi"/>
        </w:rPr>
        <w:t>Zamawiający nie przewiduje zawarcia umowy ramowej;</w:t>
      </w:r>
    </w:p>
    <w:p w14:paraId="2D5CD1EC" w14:textId="0472FD2B" w:rsidR="00214B82" w:rsidRPr="00CF7E1D"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CF7E1D">
        <w:rPr>
          <w:rFonts w:cstheme="minorHAnsi"/>
        </w:rPr>
        <w:t>Zamawiający nie przewiduje zwrotu kosztów udziału w postępowaniu</w:t>
      </w:r>
      <w:r w:rsidR="00FF2857" w:rsidRPr="00CF7E1D">
        <w:rPr>
          <w:rFonts w:cstheme="minorHAnsi"/>
        </w:rPr>
        <w:t>.</w:t>
      </w:r>
    </w:p>
    <w:p w14:paraId="0ECC38C4" w14:textId="78E56A76" w:rsidR="00D00037" w:rsidRPr="00CF7E1D"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2" w:name="_Hlk37339292"/>
      <w:r w:rsidRPr="00CF7E1D">
        <w:rPr>
          <w:rFonts w:eastAsia="Calibri" w:cstheme="minorHAnsi"/>
        </w:rPr>
        <w:t>Wymagania w zakresie zatrudniania na podstawie stosunku pracy:</w:t>
      </w:r>
    </w:p>
    <w:p w14:paraId="143235A5" w14:textId="5B7F22C7" w:rsidR="008E219A" w:rsidRPr="00CF7E1D" w:rsidRDefault="008E219A" w:rsidP="008E219A">
      <w:pPr>
        <w:spacing w:after="0" w:line="300" w:lineRule="auto"/>
        <w:ind w:left="709"/>
        <w:contextualSpacing/>
        <w:jc w:val="both"/>
        <w:rPr>
          <w:rFonts w:eastAsia="Calibri" w:cstheme="minorHAnsi"/>
        </w:rPr>
      </w:pPr>
      <w:r w:rsidRPr="00CF7E1D">
        <w:rPr>
          <w:rFonts w:eastAsia="Calibri" w:cstheme="minorHAnsi"/>
        </w:rPr>
        <w:t>Zamawiający nie stawia wymagań w tym zakresie</w:t>
      </w:r>
    </w:p>
    <w:bookmarkEnd w:id="12"/>
    <w:p w14:paraId="16984CEB" w14:textId="675CC966" w:rsidR="00D00037" w:rsidRPr="00CF7E1D" w:rsidRDefault="00D00037" w:rsidP="00D00037">
      <w:pPr>
        <w:numPr>
          <w:ilvl w:val="0"/>
          <w:numId w:val="10"/>
        </w:numPr>
        <w:tabs>
          <w:tab w:val="num" w:pos="1134"/>
        </w:tabs>
        <w:spacing w:after="0" w:line="300" w:lineRule="auto"/>
        <w:ind w:left="709"/>
        <w:contextualSpacing/>
        <w:jc w:val="both"/>
        <w:rPr>
          <w:rFonts w:eastAsia="Calibri" w:cstheme="minorHAnsi"/>
        </w:rPr>
      </w:pPr>
      <w:r w:rsidRPr="00CF7E1D">
        <w:rPr>
          <w:rFonts w:eastAsia="Calibri" w:cstheme="minorHAnsi"/>
        </w:rPr>
        <w:t>Wizja lokalna:</w:t>
      </w:r>
    </w:p>
    <w:p w14:paraId="2D85C9EF" w14:textId="0FEE7630" w:rsidR="008E219A" w:rsidRPr="00CF7E1D" w:rsidRDefault="008E219A" w:rsidP="00D00037">
      <w:pPr>
        <w:spacing w:after="0" w:line="300" w:lineRule="auto"/>
        <w:ind w:left="709"/>
        <w:jc w:val="both"/>
        <w:rPr>
          <w:rFonts w:eastAsia="Times New Roman" w:cstheme="minorHAnsi"/>
          <w:lang w:eastAsia="pl-PL"/>
        </w:rPr>
      </w:pPr>
      <w:r w:rsidRPr="00CF7E1D">
        <w:rPr>
          <w:rFonts w:eastAsia="Times New Roman" w:cstheme="minorHAnsi"/>
          <w:lang w:eastAsia="pl-PL"/>
        </w:rPr>
        <w:t>Zamawiający nie wymaga przeprowadzenie wizji lokalnej.</w:t>
      </w:r>
    </w:p>
    <w:p w14:paraId="45A3C1C6" w14:textId="34F5B202" w:rsidR="0001206C" w:rsidRPr="00CF7E1D" w:rsidRDefault="0001206C" w:rsidP="0001206C">
      <w:pPr>
        <w:numPr>
          <w:ilvl w:val="0"/>
          <w:numId w:val="10"/>
        </w:numPr>
        <w:tabs>
          <w:tab w:val="num" w:pos="1134"/>
        </w:tabs>
        <w:spacing w:after="0" w:line="300" w:lineRule="auto"/>
        <w:ind w:left="709"/>
        <w:contextualSpacing/>
        <w:jc w:val="both"/>
        <w:rPr>
          <w:rFonts w:eastAsia="Calibri" w:cstheme="minorHAnsi"/>
        </w:rPr>
      </w:pPr>
      <w:r w:rsidRPr="00CF7E1D">
        <w:rPr>
          <w:rFonts w:eastAsia="Calibri" w:cstheme="minorHAnsi"/>
        </w:rPr>
        <w:t>Szczegółowy opis przedmiotu zamówienia, opis wymagań zamawiającego w zakresie realizacji i odbioru określają:</w:t>
      </w:r>
    </w:p>
    <w:p w14:paraId="364DA2C5" w14:textId="59D72FD1" w:rsidR="0001206C" w:rsidRPr="00CF7E1D" w:rsidRDefault="0001206C" w:rsidP="003F6831">
      <w:pPr>
        <w:tabs>
          <w:tab w:val="left" w:pos="993"/>
        </w:tabs>
        <w:spacing w:after="0" w:line="300" w:lineRule="auto"/>
        <w:ind w:left="993" w:hanging="284"/>
        <w:contextualSpacing/>
        <w:jc w:val="both"/>
        <w:rPr>
          <w:rFonts w:eastAsia="Calibri" w:cstheme="minorHAnsi"/>
        </w:rPr>
      </w:pPr>
      <w:r w:rsidRPr="00CF7E1D">
        <w:rPr>
          <w:rFonts w:eastAsia="Calibri" w:cstheme="minorHAnsi"/>
        </w:rPr>
        <w:t>a.</w:t>
      </w:r>
      <w:r w:rsidRPr="00CF7E1D">
        <w:rPr>
          <w:rFonts w:eastAsia="Calibri" w:cstheme="minorHAnsi"/>
        </w:rPr>
        <w:tab/>
        <w:t xml:space="preserve">opis przedmiotu zamówienia - załącznik nr </w:t>
      </w:r>
      <w:r w:rsidR="00CF7E1D" w:rsidRPr="00CF7E1D">
        <w:rPr>
          <w:rFonts w:eastAsia="Calibri" w:cstheme="minorHAnsi"/>
        </w:rPr>
        <w:t>3</w:t>
      </w:r>
      <w:r w:rsidRPr="00CF7E1D">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D7A19">
        <w:rPr>
          <w:rFonts w:eastAsia="Calibri" w:cstheme="minorHAnsi"/>
        </w:rPr>
        <w:t>Pzp</w:t>
      </w:r>
      <w:proofErr w:type="spellEnd"/>
      <w:r w:rsidRPr="00DD7A19">
        <w:rPr>
          <w:rFonts w:eastAsia="Calibri" w:cstheme="minorHAnsi"/>
        </w:rPr>
        <w:t>.</w:t>
      </w:r>
    </w:p>
    <w:p w14:paraId="73C8BEE6" w14:textId="77777777" w:rsidR="0001206C" w:rsidRPr="00CF7E1D" w:rsidRDefault="0001206C" w:rsidP="0001206C">
      <w:pPr>
        <w:numPr>
          <w:ilvl w:val="0"/>
          <w:numId w:val="10"/>
        </w:numPr>
        <w:tabs>
          <w:tab w:val="num" w:pos="1134"/>
        </w:tabs>
        <w:spacing w:after="0" w:line="300" w:lineRule="auto"/>
        <w:ind w:left="709"/>
        <w:contextualSpacing/>
        <w:jc w:val="both"/>
        <w:rPr>
          <w:rFonts w:eastAsia="Calibri" w:cstheme="minorHAnsi"/>
        </w:rPr>
      </w:pPr>
      <w:r w:rsidRPr="00CF7E1D">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CF7E1D" w:rsidRDefault="00D00037" w:rsidP="00D00037">
      <w:pPr>
        <w:spacing w:after="0" w:line="300" w:lineRule="auto"/>
        <w:jc w:val="both"/>
        <w:rPr>
          <w:rFonts w:eastAsia="Times New Roman" w:cstheme="minorHAnsi"/>
          <w:sz w:val="24"/>
          <w:szCs w:val="24"/>
          <w:lang w:eastAsia="pl-PL"/>
        </w:rPr>
      </w:pPr>
    </w:p>
    <w:p w14:paraId="677C68F4" w14:textId="77777777" w:rsidR="00D00037" w:rsidRPr="00CF7E1D"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F7E1D">
        <w:rPr>
          <w:rFonts w:eastAsia="Times New Roman" w:cstheme="minorHAnsi"/>
          <w:b/>
          <w:lang w:eastAsia="pl-PL"/>
        </w:rPr>
        <w:t>TERMIN WYKONANIA ZAMÓWIENIA</w:t>
      </w:r>
    </w:p>
    <w:p w14:paraId="2AD342F7" w14:textId="464197BD" w:rsidR="00D00037" w:rsidRPr="00CF7E1D" w:rsidRDefault="00D00037" w:rsidP="00D00037">
      <w:pPr>
        <w:spacing w:after="0" w:line="300" w:lineRule="auto"/>
        <w:ind w:left="284"/>
        <w:jc w:val="both"/>
        <w:rPr>
          <w:rFonts w:eastAsia="Times New Roman" w:cstheme="minorHAnsi"/>
          <w:lang w:eastAsia="pl-PL"/>
        </w:rPr>
      </w:pPr>
      <w:r w:rsidRPr="00CF7E1D">
        <w:rPr>
          <w:rFonts w:eastAsia="Times New Roman" w:cstheme="minorHAnsi"/>
          <w:lang w:eastAsia="pl-PL"/>
        </w:rPr>
        <w:t xml:space="preserve">Wykonawca będzie zobowiązany zrealizować przedmiot zamówienia w terminie maksymalnie </w:t>
      </w:r>
      <w:r w:rsidR="009E0B2A" w:rsidRPr="004854DC">
        <w:rPr>
          <w:rFonts w:eastAsia="Times New Roman" w:cstheme="minorHAnsi"/>
          <w:b/>
          <w:lang w:eastAsia="pl-PL"/>
        </w:rPr>
        <w:t xml:space="preserve">do </w:t>
      </w:r>
      <w:r w:rsidR="00CF7E1D" w:rsidRPr="004854DC">
        <w:rPr>
          <w:rFonts w:eastAsia="Times New Roman" w:cstheme="minorHAnsi"/>
          <w:b/>
          <w:lang w:eastAsia="pl-PL"/>
        </w:rPr>
        <w:t>14</w:t>
      </w:r>
      <w:r w:rsidRPr="004854DC">
        <w:rPr>
          <w:rFonts w:eastAsia="Times New Roman" w:cstheme="minorHAnsi"/>
          <w:b/>
          <w:lang w:eastAsia="pl-PL"/>
        </w:rPr>
        <w:t xml:space="preserve"> dni</w:t>
      </w:r>
      <w:r w:rsidRPr="00CF7E1D">
        <w:rPr>
          <w:rFonts w:eastAsia="Times New Roman" w:cstheme="minorHAnsi"/>
          <w:lang w:eastAsia="pl-PL"/>
        </w:rPr>
        <w:t xml:space="preserve"> kalendarzowych od dnia zawarcia umowy.</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CF7E1D"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3" w:name="_Hlk14257235"/>
      <w:r w:rsidRPr="00CF7E1D">
        <w:rPr>
          <w:rFonts w:eastAsia="Times New Roman" w:cstheme="minorHAnsi"/>
          <w:b/>
          <w:lang w:eastAsia="pl-PL"/>
        </w:rPr>
        <w:t>WARUNKI PŁATNOŚCI</w:t>
      </w:r>
    </w:p>
    <w:bookmarkEnd w:id="13"/>
    <w:p w14:paraId="43609AE0" w14:textId="144E9B47" w:rsidR="00D00037" w:rsidRPr="00CF7E1D" w:rsidRDefault="00D00037" w:rsidP="00D00037">
      <w:pPr>
        <w:spacing w:after="0" w:line="300" w:lineRule="auto"/>
        <w:ind w:left="284"/>
        <w:jc w:val="both"/>
        <w:rPr>
          <w:rFonts w:eastAsia="Times New Roman" w:cstheme="minorHAnsi"/>
          <w:lang w:eastAsia="pl-PL"/>
        </w:rPr>
      </w:pPr>
      <w:r w:rsidRPr="00CF7E1D">
        <w:rPr>
          <w:rFonts w:eastAsia="Times New Roman" w:cstheme="minorHAnsi"/>
          <w:lang w:eastAsia="pl-PL"/>
        </w:rPr>
        <w:t xml:space="preserve">Zapłata wynagrodzenia nastąpi po wykonaniu całości zamówienia. Zapłata nastąpi przelewem na rachunek bankowy Wykonawcy w terminie </w:t>
      </w:r>
      <w:r w:rsidRPr="00CF7E1D">
        <w:rPr>
          <w:rFonts w:eastAsia="Times New Roman" w:cstheme="minorHAnsi"/>
          <w:b/>
          <w:lang w:eastAsia="pl-PL"/>
        </w:rPr>
        <w:t>30 dni</w:t>
      </w:r>
      <w:r w:rsidRPr="00CF7E1D">
        <w:rPr>
          <w:rFonts w:eastAsia="Times New Roman" w:cstheme="minorHAnsi"/>
          <w:lang w:eastAsia="pl-PL"/>
        </w:rPr>
        <w:t xml:space="preserve"> od dnia otrzymania faktury/rachunku.</w:t>
      </w:r>
    </w:p>
    <w:p w14:paraId="15557E29" w14:textId="7A0B306F" w:rsidR="00D00037" w:rsidRPr="00DD7A19" w:rsidRDefault="008A13B7" w:rsidP="00D00037">
      <w:pPr>
        <w:spacing w:after="0" w:line="300" w:lineRule="auto"/>
        <w:ind w:left="284"/>
        <w:jc w:val="both"/>
        <w:rPr>
          <w:rFonts w:eastAsia="Times New Roman" w:cstheme="minorHAnsi"/>
          <w:lang w:eastAsia="pl-PL"/>
        </w:rPr>
      </w:pPr>
      <w:bookmarkStart w:id="14" w:name="_Hlk24531761"/>
      <w:r w:rsidRPr="00CF7E1D">
        <w:rPr>
          <w:rFonts w:eastAsia="Times New Roman" w:cstheme="minorHAnsi"/>
          <w:lang w:eastAsia="pl-PL"/>
        </w:rPr>
        <w:t xml:space="preserve">Szczegółowe warunki płatności zostały określone w załączniku nr 4 do SWZ </w:t>
      </w:r>
      <w:r w:rsidRPr="00DD7A19">
        <w:rPr>
          <w:rFonts w:eastAsia="Times New Roman" w:cstheme="minorHAnsi"/>
          <w:lang w:eastAsia="pl-PL"/>
        </w:rPr>
        <w:t>– wzór umowy.</w:t>
      </w:r>
    </w:p>
    <w:bookmarkEnd w:id="14"/>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CF7E1D">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27059BFE"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15"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bookmarkEnd w:id="15"/>
      <w:proofErr w:type="spellEnd"/>
      <w:r w:rsidR="00CF7E1D">
        <w:rPr>
          <w:rFonts w:eastAsia="Times New Roman" w:cstheme="minorHAnsi"/>
          <w:lang w:eastAsia="pl-PL"/>
        </w:rPr>
        <w:t>;</w:t>
      </w:r>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16"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16"/>
    <w:p w14:paraId="738032EB"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17" w:name="_Hlk61347239"/>
      <w:bookmarkStart w:id="18" w:name="_Hlk61706294"/>
      <w:r w:rsidRPr="00C37E79">
        <w:rPr>
          <w:rFonts w:eastAsia="Times New Roman" w:cstheme="minorHAnsi"/>
          <w:u w:val="single"/>
          <w:lang w:eastAsia="pl-PL"/>
        </w:rPr>
        <w:t xml:space="preserve">109 ust. 1 pkt 4 </w:t>
      </w:r>
      <w:bookmarkEnd w:id="17"/>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18"/>
    </w:p>
    <w:p w14:paraId="182E5883" w14:textId="0567C492"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w:t>
      </w:r>
      <w:r w:rsidRPr="00793017">
        <w:rPr>
          <w:rFonts w:cstheme="minorHAnsi"/>
          <w:i/>
        </w:rPr>
        <w:t xml:space="preserve">VII pkt </w:t>
      </w:r>
      <w:r w:rsidR="00793017">
        <w:rPr>
          <w:rFonts w:cstheme="minorHAnsi"/>
          <w:i/>
        </w:rPr>
        <w:t>6</w:t>
      </w:r>
      <w:r w:rsidRPr="00793017">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1CB36344" w14:textId="77777777" w:rsidR="00D00037" w:rsidRPr="0079301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793017">
        <w:rPr>
          <w:rFonts w:eastAsia="Times New Roman" w:cstheme="minorHAnsi"/>
          <w:u w:val="single"/>
          <w:lang w:eastAsia="pl-PL"/>
        </w:rPr>
        <w:lastRenderedPageBreak/>
        <w:t>spełniają warunki udziału w postępowaniu, dotyczące zdolności do występowania w obrocie gospodarczym</w:t>
      </w:r>
      <w:r w:rsidRPr="00793017">
        <w:rPr>
          <w:rFonts w:eastAsia="Times New Roman" w:cstheme="minorHAnsi"/>
          <w:lang w:eastAsia="pl-PL"/>
        </w:rPr>
        <w:t xml:space="preserve"> – Zamawiający nie formułuje szczegółowych wymagań w tym zakresie;</w:t>
      </w:r>
    </w:p>
    <w:p w14:paraId="10DBE643" w14:textId="77777777" w:rsidR="00D00037" w:rsidRPr="0079301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793017">
        <w:rPr>
          <w:rFonts w:eastAsia="Times New Roman" w:cstheme="minorHAnsi"/>
          <w:u w:val="single"/>
          <w:lang w:eastAsia="pl-PL"/>
        </w:rPr>
        <w:t>spełniają warunki udziału w postępowaniu, dotyczące uprawnień do prowadzenia określonej działalności zawodowej, o ile wynika to z odrębnych przepisów</w:t>
      </w:r>
      <w:r w:rsidRPr="00793017">
        <w:rPr>
          <w:rFonts w:eastAsia="Times New Roman" w:cstheme="minorHAnsi"/>
          <w:lang w:eastAsia="pl-PL"/>
        </w:rPr>
        <w:t xml:space="preserve"> – Zamawiający nie formułuje szczegółowych wymagań w tym zakresie;</w:t>
      </w:r>
    </w:p>
    <w:p w14:paraId="0AEF8B64" w14:textId="77777777" w:rsidR="00D00037" w:rsidRPr="0079301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793017">
        <w:rPr>
          <w:rFonts w:eastAsia="Times New Roman" w:cstheme="minorHAnsi"/>
          <w:u w:val="single"/>
          <w:lang w:eastAsia="pl-PL"/>
        </w:rPr>
        <w:t>spełniają warunki udziału w postępowaniu, dotyczące sytuacji ekonomicznej lub finansowej</w:t>
      </w:r>
      <w:r w:rsidRPr="00793017">
        <w:rPr>
          <w:rFonts w:eastAsia="Times New Roman" w:cstheme="minorHAnsi"/>
          <w:lang w:eastAsia="pl-PL"/>
        </w:rPr>
        <w:t xml:space="preserve"> – Zamawiający nie formułuje szczegółowych wymagań w tym zakresie;</w:t>
      </w:r>
    </w:p>
    <w:p w14:paraId="517D1AD6" w14:textId="77777777" w:rsidR="00D00037" w:rsidRPr="0079301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793017">
        <w:rPr>
          <w:rFonts w:eastAsia="Times New Roman" w:cstheme="minorHAnsi"/>
          <w:u w:val="single"/>
          <w:lang w:eastAsia="pl-PL"/>
        </w:rPr>
        <w:t>spełniają warunki udziału w postępowaniu, dotyczące zdolności technicznej lub zawodowej</w:t>
      </w:r>
      <w:r w:rsidRPr="00793017">
        <w:rPr>
          <w:rFonts w:eastAsia="Times New Roman" w:cstheme="minorHAnsi"/>
          <w:lang w:eastAsia="pl-PL"/>
        </w:rPr>
        <w:t xml:space="preserve"> – Zamawiający nie formułuje szczegółowych wymagań w tym zakresie;</w:t>
      </w:r>
    </w:p>
    <w:p w14:paraId="730FB01D" w14:textId="2BB9AACC" w:rsidR="00D00037" w:rsidRPr="00793017" w:rsidRDefault="00D00037" w:rsidP="00D00037">
      <w:pPr>
        <w:spacing w:after="0" w:line="300" w:lineRule="auto"/>
        <w:ind w:left="284"/>
        <w:jc w:val="both"/>
        <w:rPr>
          <w:rFonts w:eastAsia="Times New Roman" w:cstheme="minorHAnsi"/>
          <w:bCs/>
          <w:lang w:eastAsia="pl-PL"/>
        </w:rPr>
      </w:pPr>
      <w:r w:rsidRPr="00793017">
        <w:rPr>
          <w:rFonts w:eastAsia="Times New Roman" w:cstheme="minorHAnsi"/>
          <w:bCs/>
          <w:lang w:eastAsia="pl-PL"/>
        </w:rPr>
        <w:t>Oferta Wykonawcy, który nie wykażą spełniania powyższych warunków podlega odrzuceniu na podstawie art. 226 ust</w:t>
      </w:r>
      <w:r w:rsidR="00B70DE0" w:rsidRPr="00793017">
        <w:rPr>
          <w:rFonts w:eastAsia="Times New Roman" w:cstheme="minorHAnsi"/>
          <w:bCs/>
          <w:lang w:eastAsia="pl-PL"/>
        </w:rPr>
        <w:t>.</w:t>
      </w:r>
      <w:r w:rsidRPr="00793017">
        <w:rPr>
          <w:rFonts w:eastAsia="Times New Roman" w:cstheme="minorHAnsi"/>
          <w:bCs/>
          <w:lang w:eastAsia="pl-PL"/>
        </w:rPr>
        <w:t xml:space="preserve"> 1 pkt 2 ustawy </w:t>
      </w:r>
      <w:proofErr w:type="spellStart"/>
      <w:r w:rsidRPr="00793017">
        <w:rPr>
          <w:rFonts w:eastAsia="Times New Roman" w:cstheme="minorHAnsi"/>
          <w:bCs/>
          <w:lang w:eastAsia="pl-PL"/>
        </w:rPr>
        <w:t>Pzp</w:t>
      </w:r>
      <w:proofErr w:type="spellEnd"/>
      <w:r w:rsidRPr="00793017">
        <w:rPr>
          <w:rFonts w:eastAsia="Times New Roman" w:cstheme="minorHAnsi"/>
          <w:bCs/>
          <w:lang w:eastAsia="pl-PL"/>
        </w:rPr>
        <w:t xml:space="preserve">. </w:t>
      </w:r>
      <w:bookmarkStart w:id="19" w:name="_Hlk14258061"/>
      <w:r w:rsidRPr="00793017">
        <w:rPr>
          <w:rFonts w:eastAsia="Times New Roman" w:cstheme="minorHAnsi"/>
          <w:bCs/>
          <w:lang w:eastAsia="pl-PL"/>
        </w:rPr>
        <w:t>Zamawiający może wykluczyć Wykonawcę na każdym etapie postępowania o udzielenie zamówienia.</w:t>
      </w:r>
      <w:bookmarkEnd w:id="19"/>
    </w:p>
    <w:p w14:paraId="3BE42EBD" w14:textId="77777777" w:rsidR="00D00037" w:rsidRPr="00793017" w:rsidRDefault="00D00037" w:rsidP="00D00037">
      <w:pPr>
        <w:spacing w:after="0" w:line="300" w:lineRule="auto"/>
        <w:jc w:val="both"/>
        <w:rPr>
          <w:rFonts w:eastAsia="Times New Roman" w:cstheme="minorHAnsi"/>
          <w:lang w:eastAsia="pl-PL"/>
        </w:rPr>
      </w:pPr>
    </w:p>
    <w:p w14:paraId="3BE1D935" w14:textId="23F1073E" w:rsidR="00D00037" w:rsidRPr="00793017"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20" w:name="_Hlk14938657"/>
      <w:r w:rsidRPr="00793017">
        <w:rPr>
          <w:rFonts w:cstheme="minorHAnsi"/>
          <w:b/>
        </w:rPr>
        <w:t>PODMIOTOW</w:t>
      </w:r>
      <w:r w:rsidR="00B70DE0" w:rsidRPr="00793017">
        <w:rPr>
          <w:rFonts w:cstheme="minorHAnsi"/>
          <w:b/>
        </w:rPr>
        <w:t>E</w:t>
      </w:r>
      <w:r w:rsidRPr="00793017">
        <w:rPr>
          <w:rFonts w:cstheme="minorHAnsi"/>
          <w:b/>
        </w:rPr>
        <w:t xml:space="preserve"> I </w:t>
      </w:r>
      <w:r w:rsidRPr="00793017">
        <w:rPr>
          <w:rFonts w:eastAsia="Times New Roman" w:cstheme="minorHAnsi"/>
          <w:b/>
          <w:lang w:eastAsia="pl-PL"/>
        </w:rPr>
        <w:t>PRZEDMIOTOWYCH</w:t>
      </w:r>
      <w:r w:rsidRPr="00793017">
        <w:rPr>
          <w:rFonts w:cstheme="minorHAnsi"/>
          <w:b/>
        </w:rPr>
        <w:t xml:space="preserve"> ŚRODK</w:t>
      </w:r>
      <w:r w:rsidR="00B70DE0" w:rsidRPr="00793017">
        <w:rPr>
          <w:rFonts w:cstheme="minorHAnsi"/>
          <w:b/>
        </w:rPr>
        <w:t>I</w:t>
      </w:r>
      <w:r w:rsidRPr="00793017">
        <w:rPr>
          <w:rFonts w:cstheme="minorHAnsi"/>
          <w:b/>
        </w:rPr>
        <w:t xml:space="preserve"> </w:t>
      </w:r>
      <w:r w:rsidRPr="00793017">
        <w:rPr>
          <w:rFonts w:eastAsia="Times New Roman" w:cstheme="minorHAnsi"/>
          <w:b/>
          <w:lang w:eastAsia="pl-PL"/>
        </w:rPr>
        <w:t>DOWODO</w:t>
      </w:r>
      <w:r w:rsidR="00B70DE0" w:rsidRPr="00793017">
        <w:rPr>
          <w:rFonts w:eastAsia="Times New Roman" w:cstheme="minorHAnsi"/>
          <w:b/>
          <w:lang w:eastAsia="pl-PL"/>
        </w:rPr>
        <w:t>E</w:t>
      </w:r>
      <w:r w:rsidR="00B70DE0" w:rsidRPr="00793017">
        <w:rPr>
          <w:rFonts w:cstheme="minorHAnsi"/>
          <w:b/>
        </w:rPr>
        <w:t xml:space="preserve"> </w:t>
      </w:r>
      <w:r w:rsidRPr="00793017">
        <w:rPr>
          <w:rFonts w:eastAsia="Times New Roman" w:cstheme="minorHAnsi"/>
          <w:b/>
          <w:lang w:eastAsia="pl-PL"/>
        </w:rPr>
        <w:t>POTWIERDZAJĄC</w:t>
      </w:r>
      <w:r w:rsidR="00B70DE0" w:rsidRPr="00793017">
        <w:rPr>
          <w:rFonts w:eastAsia="Times New Roman" w:cstheme="minorHAnsi"/>
          <w:b/>
          <w:lang w:eastAsia="pl-PL"/>
        </w:rPr>
        <w:t>E</w:t>
      </w:r>
      <w:r w:rsidRPr="0079301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1" w:name="_Toc489350394"/>
      <w:bookmarkStart w:id="22" w:name="_Toc515896286"/>
      <w:bookmarkStart w:id="23" w:name="_Toc40987343"/>
      <w:bookmarkStart w:id="24" w:name="_Toc51166259"/>
    </w:p>
    <w:bookmarkEnd w:id="21"/>
    <w:bookmarkEnd w:id="22"/>
    <w:bookmarkEnd w:id="23"/>
    <w:bookmarkEnd w:id="24"/>
    <w:p w14:paraId="6256AA35" w14:textId="77777777" w:rsidR="00D00037" w:rsidRPr="00793017" w:rsidRDefault="00D00037" w:rsidP="00D00037">
      <w:pPr>
        <w:spacing w:after="0" w:line="300" w:lineRule="auto"/>
        <w:ind w:left="284"/>
        <w:jc w:val="both"/>
        <w:rPr>
          <w:rFonts w:eastAsia="Times New Roman" w:cstheme="minorHAnsi"/>
          <w:b/>
          <w:lang w:eastAsia="pl-PL"/>
        </w:rPr>
      </w:pPr>
    </w:p>
    <w:bookmarkEnd w:id="20"/>
    <w:p w14:paraId="31CC98EF" w14:textId="0733A2AC"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793017">
        <w:rPr>
          <w:rFonts w:eastAsia="Times New Roman" w:cstheme="minorHAnsi"/>
          <w:b/>
          <w:bCs/>
          <w:lang w:eastAsia="pl-PL"/>
        </w:rPr>
        <w:t>Do oferty</w:t>
      </w:r>
      <w:r w:rsidRPr="00793017">
        <w:rPr>
          <w:rFonts w:eastAsia="Times New Roman" w:cstheme="minorHAnsi"/>
          <w:lang w:eastAsia="pl-PL"/>
        </w:rPr>
        <w:t xml:space="preserve"> każdy Wykonawca musi dołączyć aktualne na dzień składania ofert </w:t>
      </w:r>
      <w:r w:rsidRPr="00793017">
        <w:rPr>
          <w:rFonts w:eastAsia="Times New Roman" w:cstheme="minorHAnsi"/>
          <w:b/>
          <w:bCs/>
          <w:lang w:eastAsia="pl-PL"/>
        </w:rPr>
        <w:t>oświadczeni</w:t>
      </w:r>
      <w:bookmarkStart w:id="25" w:name="_Hlk60655299"/>
      <w:r w:rsidRPr="00793017">
        <w:rPr>
          <w:rFonts w:eastAsia="Times New Roman" w:cstheme="minorHAnsi"/>
          <w:b/>
          <w:bCs/>
          <w:lang w:eastAsia="pl-PL"/>
        </w:rPr>
        <w:t>e</w:t>
      </w:r>
      <w:r w:rsidRPr="00793017">
        <w:rPr>
          <w:rFonts w:eastAsia="Times New Roman" w:cstheme="minorHAnsi"/>
          <w:lang w:eastAsia="pl-PL"/>
        </w:rPr>
        <w:t xml:space="preserve"> </w:t>
      </w:r>
      <w:r w:rsidRPr="00793017">
        <w:rPr>
          <w:rFonts w:eastAsia="Times New Roman" w:cstheme="minorHAnsi"/>
          <w:bCs/>
          <w:lang w:eastAsia="pl-PL"/>
        </w:rPr>
        <w:t>o którym mowa w art. 125 ust. 1</w:t>
      </w:r>
      <w:r w:rsidR="003C40C2" w:rsidRPr="00793017">
        <w:rPr>
          <w:rFonts w:eastAsia="Times New Roman" w:cstheme="minorHAnsi"/>
          <w:bCs/>
          <w:lang w:eastAsia="pl-PL"/>
        </w:rPr>
        <w:t xml:space="preserve"> ustawy </w:t>
      </w:r>
      <w:proofErr w:type="spellStart"/>
      <w:r w:rsidR="003C40C2" w:rsidRPr="00793017">
        <w:rPr>
          <w:rFonts w:eastAsia="Times New Roman" w:cstheme="minorHAnsi"/>
          <w:bCs/>
          <w:lang w:eastAsia="pl-PL"/>
        </w:rPr>
        <w:t>Pzp</w:t>
      </w:r>
      <w:proofErr w:type="spellEnd"/>
      <w:r w:rsidRPr="00793017">
        <w:rPr>
          <w:rFonts w:eastAsia="Times New Roman" w:cstheme="minorHAnsi"/>
          <w:bCs/>
          <w:lang w:eastAsia="pl-PL"/>
        </w:rPr>
        <w:t xml:space="preserve">, </w:t>
      </w:r>
      <w:r w:rsidRPr="00793017">
        <w:rPr>
          <w:rFonts w:eastAsia="Times New Roman" w:cstheme="minorHAnsi"/>
          <w:lang w:eastAsia="pl-PL"/>
        </w:rPr>
        <w:t>o niepodleganiu wykluczeniu oraz spełnianiu warunków udziału w postępowaniu w zakresie wskazanym</w:t>
      </w:r>
      <w:bookmarkEnd w:id="25"/>
      <w:r w:rsidRPr="00793017">
        <w:rPr>
          <w:rFonts w:eastAsia="Times New Roman" w:cstheme="minorHAnsi"/>
          <w:lang w:eastAsia="pl-PL"/>
        </w:rPr>
        <w:t xml:space="preserve"> w załącznik</w:t>
      </w:r>
      <w:r w:rsidR="00793017" w:rsidRPr="00793017">
        <w:rPr>
          <w:rFonts w:eastAsia="Times New Roman" w:cstheme="minorHAnsi"/>
          <w:lang w:eastAsia="pl-PL"/>
        </w:rPr>
        <w:t>u</w:t>
      </w:r>
      <w:r w:rsidRPr="00793017">
        <w:rPr>
          <w:rFonts w:eastAsia="Times New Roman" w:cstheme="minorHAnsi"/>
          <w:lang w:eastAsia="pl-PL"/>
        </w:rPr>
        <w:t xml:space="preserve"> nr 2do SWZ. Informacje zawarte w oświadczeni</w:t>
      </w:r>
      <w:r w:rsidR="00793017" w:rsidRPr="00793017">
        <w:rPr>
          <w:rFonts w:eastAsia="Times New Roman" w:cstheme="minorHAnsi"/>
          <w:lang w:eastAsia="pl-PL"/>
        </w:rPr>
        <w:t>u</w:t>
      </w:r>
      <w:r w:rsidRPr="00793017">
        <w:rPr>
          <w:rFonts w:eastAsia="Times New Roman" w:cstheme="minorHAnsi"/>
          <w:lang w:eastAsia="pl-PL"/>
        </w:rPr>
        <w:t xml:space="preserve"> będą stanowić </w:t>
      </w:r>
      <w:r w:rsidRPr="00793017">
        <w:rPr>
          <w:rFonts w:cstheme="minorHAnsi"/>
        </w:rPr>
        <w:t xml:space="preserve">dowód potwierdzający brak podstaw wykluczenia, spełnianie warunków udziału w postępowaniu lub kryteriów selekcji, tymczasowo zastępujący </w:t>
      </w:r>
      <w:r w:rsidRPr="00DD7A19">
        <w:rPr>
          <w:rFonts w:cstheme="minorHAnsi"/>
        </w:rPr>
        <w:t>wymagane przez zamawiającego podmiotowe środki dowodowe.</w:t>
      </w:r>
    </w:p>
    <w:p w14:paraId="1113CEF6" w14:textId="3A3316DD"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6"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3C40C2">
      <w:pPr>
        <w:numPr>
          <w:ilvl w:val="0"/>
          <w:numId w:val="13"/>
        </w:numPr>
        <w:tabs>
          <w:tab w:val="num" w:pos="709"/>
        </w:tabs>
        <w:spacing w:after="0" w:line="300" w:lineRule="auto"/>
        <w:ind w:left="709" w:hanging="425"/>
        <w:jc w:val="both"/>
        <w:rPr>
          <w:rFonts w:cstheme="minorHAnsi"/>
        </w:rPr>
      </w:pPr>
      <w:bookmarkStart w:id="27" w:name="_Hlk61692863"/>
      <w:bookmarkEnd w:id="26"/>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28" w:name="_Hlk60663602"/>
      <w:bookmarkEnd w:id="27"/>
      <w:r w:rsidRPr="00DD7A19">
        <w:rPr>
          <w:rFonts w:eastAsia="Times New Roman" w:cstheme="minorHAnsi"/>
          <w:bCs/>
          <w:lang w:eastAsia="pl-PL"/>
        </w:rPr>
        <w:t>.</w:t>
      </w:r>
    </w:p>
    <w:bookmarkEnd w:id="28"/>
    <w:p w14:paraId="1B5D1398" w14:textId="27DBED9A" w:rsidR="00D00037" w:rsidRPr="00793017" w:rsidRDefault="00D00037" w:rsidP="006E02DB">
      <w:pPr>
        <w:numPr>
          <w:ilvl w:val="0"/>
          <w:numId w:val="13"/>
        </w:numPr>
        <w:spacing w:after="0" w:line="300" w:lineRule="auto"/>
        <w:ind w:left="709"/>
        <w:jc w:val="both"/>
        <w:rPr>
          <w:rFonts w:cstheme="minorHAnsi"/>
          <w:b/>
        </w:rPr>
      </w:pPr>
      <w:r w:rsidRPr="00793017">
        <w:rPr>
          <w:rFonts w:eastAsia="Times New Roman" w:cstheme="minorHAnsi"/>
          <w:lang w:eastAsia="pl-PL"/>
        </w:rPr>
        <w:t xml:space="preserve">Wykonawca </w:t>
      </w:r>
      <w:r w:rsidRPr="00793017">
        <w:rPr>
          <w:rFonts w:eastAsia="Times New Roman" w:cstheme="minorHAnsi"/>
          <w:b/>
          <w:bCs/>
          <w:lang w:eastAsia="pl-PL"/>
        </w:rPr>
        <w:t>wraz z ofertą</w:t>
      </w:r>
      <w:r w:rsidRPr="00793017">
        <w:rPr>
          <w:rFonts w:eastAsia="Times New Roman" w:cstheme="minorHAnsi"/>
          <w:lang w:eastAsia="pl-PL"/>
        </w:rPr>
        <w:t xml:space="preserve"> składa </w:t>
      </w:r>
      <w:r w:rsidRPr="00793017">
        <w:rPr>
          <w:rFonts w:eastAsia="Times New Roman" w:cstheme="minorHAnsi"/>
          <w:b/>
          <w:bCs/>
          <w:lang w:eastAsia="pl-PL"/>
        </w:rPr>
        <w:t>przedmiotowe środki dowodowe:</w:t>
      </w:r>
    </w:p>
    <w:p w14:paraId="7DDD9562" w14:textId="42FB8478" w:rsidR="006E02DB" w:rsidRPr="00793017" w:rsidRDefault="006E02DB" w:rsidP="006E02DB">
      <w:pPr>
        <w:spacing w:after="0" w:line="300" w:lineRule="auto"/>
        <w:ind w:left="709"/>
        <w:jc w:val="both"/>
        <w:rPr>
          <w:rFonts w:cstheme="minorHAnsi"/>
          <w:u w:val="single"/>
        </w:rPr>
      </w:pPr>
      <w:r w:rsidRPr="00793017">
        <w:rPr>
          <w:rFonts w:cstheme="minorHAnsi"/>
          <w:u w:val="single"/>
        </w:rPr>
        <w:t>W celu potwierdzenia że oferowane dostawy odpowiadają wymaganiom określonym przez Zamawiającego:</w:t>
      </w:r>
    </w:p>
    <w:p w14:paraId="209AEEBF" w14:textId="37F06C50" w:rsidR="00C50344" w:rsidRPr="00DD7A19" w:rsidRDefault="00D00037" w:rsidP="00C50344">
      <w:pPr>
        <w:numPr>
          <w:ilvl w:val="0"/>
          <w:numId w:val="14"/>
        </w:numPr>
        <w:tabs>
          <w:tab w:val="left" w:pos="1134"/>
        </w:tabs>
        <w:spacing w:after="0" w:line="300" w:lineRule="auto"/>
        <w:ind w:left="1134" w:hanging="425"/>
        <w:jc w:val="both"/>
        <w:rPr>
          <w:rFonts w:cstheme="minorHAnsi"/>
        </w:rPr>
      </w:pPr>
      <w:r w:rsidRPr="00DD7A19">
        <w:rPr>
          <w:rFonts w:cstheme="minorHAnsi"/>
          <w:b/>
        </w:rPr>
        <w:t>opis techniczny</w:t>
      </w:r>
      <w:r w:rsidRPr="00DD7A19">
        <w:rPr>
          <w:rFonts w:cstheme="minorHAnsi"/>
        </w:rPr>
        <w:t xml:space="preserve"> w języku polskim wraz z nazwą producenta i typem modelu zaoferowanego Sprzętu i oprogramowania </w:t>
      </w:r>
      <w:r w:rsidRPr="00793017">
        <w:rPr>
          <w:rFonts w:cstheme="minorHAnsi"/>
          <w:b/>
        </w:rPr>
        <w:t>oraz wyniki</w:t>
      </w:r>
      <w:r w:rsidRPr="00DD7A19">
        <w:rPr>
          <w:rFonts w:cstheme="minorHAnsi"/>
        </w:rPr>
        <w:t xml:space="preserve"> (wraz z wydrukami ze strony internetowej) testu </w:t>
      </w:r>
      <w:proofErr w:type="spellStart"/>
      <w:r w:rsidRPr="00DD7A19">
        <w:rPr>
          <w:rFonts w:cstheme="minorHAnsi"/>
        </w:rPr>
        <w:t>PassMark</w:t>
      </w:r>
      <w:proofErr w:type="spellEnd"/>
      <w:r w:rsidRPr="00DD7A19">
        <w:rPr>
          <w:rFonts w:cstheme="minorHAnsi"/>
        </w:rPr>
        <w:t xml:space="preserve"> CPU Mark procesora w celu potwierdzenia, że oferowany Sprzęt odpowiada wymaganiom określonym przez Zamawiającego;</w:t>
      </w:r>
    </w:p>
    <w:p w14:paraId="71B8663E" w14:textId="77777777" w:rsidR="00C50344" w:rsidRPr="00DD7A19" w:rsidRDefault="00C50344" w:rsidP="008F275C">
      <w:pPr>
        <w:tabs>
          <w:tab w:val="left" w:pos="1134"/>
        </w:tabs>
        <w:spacing w:after="0" w:line="300" w:lineRule="auto"/>
        <w:ind w:left="709"/>
        <w:jc w:val="both"/>
        <w:rPr>
          <w:rFonts w:cstheme="minorHAnsi"/>
        </w:rPr>
      </w:pPr>
      <w:r w:rsidRPr="00DD7A19">
        <w:rPr>
          <w:rFonts w:cstheme="minorHAnsi"/>
        </w:rPr>
        <w:t>Zamawiający akceptuje równoważne przedmiotowe środki dowodowe, jeśli potwierdzają, że oferowane świadczenia spełniają określone przez zamawiającego wymagania, cechy lub kryteria.</w:t>
      </w:r>
    </w:p>
    <w:p w14:paraId="32EE455E" w14:textId="6D8BE688" w:rsidR="00C50344" w:rsidRPr="00793017" w:rsidRDefault="00C50344" w:rsidP="00793017">
      <w:pPr>
        <w:tabs>
          <w:tab w:val="left" w:pos="1134"/>
        </w:tabs>
        <w:spacing w:after="0" w:line="300" w:lineRule="auto"/>
        <w:ind w:left="709"/>
        <w:jc w:val="both"/>
        <w:rPr>
          <w:rFonts w:eastAsia="Times New Roman" w:cstheme="minorHAnsi"/>
          <w:b/>
          <w:bCs/>
          <w:lang w:eastAsia="pl-PL"/>
        </w:rPr>
      </w:pPr>
      <w:r w:rsidRPr="00793017">
        <w:rPr>
          <w:rFonts w:cstheme="minorHAnsi"/>
          <w:b/>
        </w:rPr>
        <w:t xml:space="preserve">Zamawiający </w:t>
      </w:r>
      <w:r w:rsidR="00793017" w:rsidRPr="00793017">
        <w:rPr>
          <w:rFonts w:cstheme="minorHAnsi"/>
          <w:b/>
        </w:rPr>
        <w:t xml:space="preserve">przewiduje </w:t>
      </w:r>
      <w:r w:rsidRPr="00793017">
        <w:rPr>
          <w:rFonts w:cstheme="minorHAnsi"/>
          <w:b/>
        </w:rPr>
        <w:t xml:space="preserve">uzupełnienia przedmiotowych środków dowodowych. </w:t>
      </w:r>
    </w:p>
    <w:p w14:paraId="1FB6E7FF" w14:textId="6F2048DE"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0081332C" w:rsidRPr="00DD7A19">
        <w:rPr>
          <w:rFonts w:eastAsia="Times New Roman" w:cstheme="minorHAnsi"/>
          <w:lang w:eastAsia="pl-PL"/>
        </w:rPr>
        <w:t>, 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793017" w:rsidRDefault="00D00037" w:rsidP="00D00037">
      <w:pPr>
        <w:spacing w:after="0" w:line="300" w:lineRule="auto"/>
        <w:ind w:left="709"/>
        <w:jc w:val="both"/>
        <w:rPr>
          <w:rFonts w:eastAsia="Times New Roman" w:cstheme="minorHAnsi"/>
          <w:u w:val="single"/>
          <w:lang w:eastAsia="pl-PL"/>
        </w:rPr>
      </w:pPr>
      <w:r w:rsidRPr="00793017">
        <w:rPr>
          <w:rFonts w:eastAsia="Times New Roman" w:cstheme="minorHAnsi"/>
          <w:u w:val="single"/>
          <w:lang w:eastAsia="pl-PL"/>
        </w:rPr>
        <w:t xml:space="preserve">W celu wykazania braku podstaw do wykluczenia </w:t>
      </w:r>
    </w:p>
    <w:p w14:paraId="7552B0E5" w14:textId="65FF0F4E" w:rsidR="00FB36C7" w:rsidRPr="00793017" w:rsidRDefault="00FB36C7" w:rsidP="00793017">
      <w:pPr>
        <w:numPr>
          <w:ilvl w:val="0"/>
          <w:numId w:val="51"/>
        </w:numPr>
        <w:tabs>
          <w:tab w:val="left" w:pos="1134"/>
        </w:tabs>
        <w:spacing w:after="0" w:line="300" w:lineRule="auto"/>
        <w:ind w:left="1134" w:hanging="425"/>
        <w:jc w:val="both"/>
        <w:rPr>
          <w:rFonts w:eastAsia="Times New Roman" w:cstheme="minorHAnsi"/>
          <w:bCs/>
          <w:lang w:eastAsia="pl-PL"/>
        </w:rPr>
      </w:pPr>
      <w:bookmarkStart w:id="29" w:name="_Hlk60656154"/>
      <w:bookmarkStart w:id="30" w:name="_Hlk61345947"/>
      <w:r w:rsidRPr="00DD7A19">
        <w:rPr>
          <w:rFonts w:eastAsia="Times New Roman" w:cstheme="minorHAnsi"/>
          <w:b/>
          <w:bCs/>
          <w:lang w:eastAsia="pl-PL"/>
        </w:rPr>
        <w:lastRenderedPageBreak/>
        <w:t>odpis lub informacja z Krajowego Rejestru Sądowego lub z Centralnej Ewidencji i Informacji o Działalności Gospodarczej</w:t>
      </w:r>
      <w:r w:rsidRPr="00DD7A19">
        <w:rPr>
          <w:rFonts w:eastAsia="Times New Roman" w:cstheme="minorHAnsi"/>
          <w:lang w:eastAsia="pl-PL"/>
        </w:rPr>
        <w:t xml:space="preserve">, w zakresie art. 109 ust. 1 pkt 4 ustawy, sporządzonych nie wcześniej </w:t>
      </w:r>
      <w:r w:rsidRPr="00793017">
        <w:rPr>
          <w:rFonts w:eastAsia="Times New Roman" w:cstheme="minorHAnsi"/>
          <w:lang w:eastAsia="pl-PL"/>
        </w:rPr>
        <w:t xml:space="preserve">niż 3 miesiące przed jej złożeniem, jeżeli odrębne przepisy wymagają wpisu do rejestru lub ewidencji; w celu potwierdzenia braku podstaw wykluczenia na podstawie art. 109 ust. 1 pkt 4 ustawy </w:t>
      </w:r>
      <w:proofErr w:type="spellStart"/>
      <w:r w:rsidRPr="00793017">
        <w:rPr>
          <w:rFonts w:eastAsia="Times New Roman" w:cstheme="minorHAnsi"/>
          <w:lang w:eastAsia="pl-PL"/>
        </w:rPr>
        <w:t>Pzp</w:t>
      </w:r>
      <w:proofErr w:type="spellEnd"/>
    </w:p>
    <w:bookmarkEnd w:id="29"/>
    <w:bookmarkEnd w:id="30"/>
    <w:p w14:paraId="3B0AFF86" w14:textId="77777777" w:rsidR="004714E1" w:rsidRPr="00DD7A19"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t>
      </w:r>
      <w:r w:rsidRPr="00793017">
        <w:rPr>
          <w:rFonts w:eastAsia="Times New Roman" w:cstheme="minorHAnsi"/>
          <w:lang w:eastAsia="pl-PL"/>
        </w:rPr>
        <w:t xml:space="preserve">w pkt. 6 lit. „a” </w:t>
      </w:r>
      <w:r w:rsidRPr="00DD7A19">
        <w:rPr>
          <w:rFonts w:eastAsia="Times New Roman" w:cstheme="minorHAnsi"/>
          <w:lang w:eastAsia="pl-PL"/>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w:t>
      </w:r>
      <w:r w:rsidRPr="003726E9">
        <w:rPr>
          <w:rFonts w:eastAsia="Times New Roman" w:cstheme="minorHAnsi"/>
          <w:lang w:eastAsia="pl-PL"/>
        </w:rPr>
        <w:t xml:space="preserve">zamieszkania ma osoba, której dokument dotyczy, nie wydaje się dokumentów, o których mowa w pkt. </w:t>
      </w:r>
      <w:r w:rsidR="005F21B3" w:rsidRPr="003726E9">
        <w:rPr>
          <w:rFonts w:eastAsia="Times New Roman" w:cstheme="minorHAnsi"/>
          <w:lang w:eastAsia="pl-PL"/>
        </w:rPr>
        <w:t>6</w:t>
      </w:r>
      <w:r w:rsidRPr="003726E9">
        <w:rPr>
          <w:rFonts w:eastAsia="Times New Roman" w:cstheme="minorHAnsi"/>
          <w:lang w:eastAsia="pl-PL"/>
        </w:rPr>
        <w:t xml:space="preserve"> lit. „a”, lub gdy dokumenty </w:t>
      </w:r>
      <w:r w:rsidRPr="00DD7A19">
        <w:rPr>
          <w:rFonts w:eastAsia="Times New Roman" w:cstheme="minorHAnsi"/>
          <w:lang w:eastAsia="pl-PL"/>
        </w:rPr>
        <w:t xml:space="preserve">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1"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1"/>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2"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2"/>
    <w:p w14:paraId="1CC74FCE" w14:textId="77777777" w:rsidR="00D00037" w:rsidRPr="0079301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93017">
        <w:rPr>
          <w:rFonts w:eastAsia="Times New Roman" w:cstheme="minorHAnsi"/>
          <w:lang w:eastAsia="pl-PL"/>
        </w:rPr>
        <w:t xml:space="preserve">Zamawiający dopuszcza udział </w:t>
      </w:r>
      <w:r w:rsidRPr="00793017">
        <w:rPr>
          <w:rFonts w:eastAsia="Times New Roman" w:cstheme="minorHAnsi"/>
          <w:b/>
          <w:bCs/>
          <w:lang w:eastAsia="pl-PL"/>
        </w:rPr>
        <w:t>podwykonawców</w:t>
      </w:r>
      <w:r w:rsidRPr="00793017">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3"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3"/>
    </w:p>
    <w:p w14:paraId="6ABF752B" w14:textId="77777777" w:rsidR="00231873" w:rsidRPr="00DD7A19"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3726E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w:t>
      </w:r>
      <w:r w:rsidR="004E745D" w:rsidRPr="003726E9">
        <w:rPr>
          <w:rFonts w:eastAsia="Times New Roman" w:cstheme="minorHAnsi"/>
          <w:lang w:eastAsia="pl-PL"/>
        </w:rPr>
        <w:t>Pełnomocnictwo należy złożyć wraz z ofertą.</w:t>
      </w:r>
    </w:p>
    <w:p w14:paraId="384093B2" w14:textId="22CEF258" w:rsidR="00D00037" w:rsidRPr="003726E9"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3726E9">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3726E9">
        <w:rPr>
          <w:rFonts w:eastAsia="Times New Roman" w:cstheme="minorHAnsi"/>
          <w:b/>
          <w:lang w:eastAsia="pl-PL"/>
        </w:rPr>
        <w:t xml:space="preserve">każdy z Wykonawców (odrębnie) składa oświadczenie dotyczące przesłanek wykluczenia z postępowania </w:t>
      </w:r>
      <w:r w:rsidRPr="003726E9">
        <w:rPr>
          <w:rFonts w:eastAsia="Times New Roman" w:cstheme="minorHAnsi"/>
          <w:lang w:eastAsia="pl-PL"/>
        </w:rPr>
        <w:t>(wzór oświadczenia – załącznik nr 2 do SWZ</w:t>
      </w:r>
      <w:r w:rsidR="003726E9" w:rsidRPr="003726E9">
        <w:rPr>
          <w:rFonts w:eastAsia="Times New Roman" w:cstheme="minorHAnsi"/>
          <w:lang w:eastAsia="pl-PL"/>
        </w:rPr>
        <w:t>.</w:t>
      </w:r>
      <w:r w:rsidRPr="003726E9">
        <w:rPr>
          <w:rFonts w:eastAsia="Times New Roman" w:cstheme="minorHAnsi"/>
          <w:b/>
          <w:bCs/>
          <w:lang w:eastAsia="pl-PL"/>
        </w:rPr>
        <w:t xml:space="preserve"> </w:t>
      </w:r>
    </w:p>
    <w:p w14:paraId="206EE410" w14:textId="77777777" w:rsidR="00D00037" w:rsidRPr="00DD7A19" w:rsidRDefault="00D00037" w:rsidP="00D00037">
      <w:pPr>
        <w:shd w:val="clear" w:color="auto" w:fill="FFFFFF"/>
        <w:spacing w:after="0" w:line="300" w:lineRule="auto"/>
        <w:ind w:left="709"/>
        <w:jc w:val="both"/>
        <w:rPr>
          <w:rFonts w:eastAsia="Times New Roman" w:cstheme="minorHAnsi"/>
          <w:lang w:eastAsia="pl-PL"/>
        </w:rPr>
      </w:pPr>
      <w:r w:rsidRPr="00DD7A19">
        <w:rPr>
          <w:rFonts w:eastAsia="Times New Roman" w:cstheme="minorHAnsi"/>
          <w:lang w:eastAsia="pl-PL"/>
        </w:rPr>
        <w:t>Informacje zawarte w oświadczeniach będą stanowić wstępne potwierdzenie braku podstaw do wykluczenia oraz spełnianie warunków udziału w postępowaniu.</w:t>
      </w:r>
    </w:p>
    <w:p w14:paraId="59300FD4" w14:textId="77777777"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3DC25F0" w14:textId="77777777"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1E91B86" w14:textId="544F96B9" w:rsidR="00D00037" w:rsidRPr="003726E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bookmarkStart w:id="34" w:name="_Hlk60654669"/>
      <w:r w:rsidRPr="00DD7A19">
        <w:rPr>
          <w:rFonts w:eastAsia="Times New Roman" w:cstheme="minorHAnsi"/>
          <w:lang w:eastAsia="pl-PL"/>
        </w:rPr>
        <w:t>W przypadku wspólnego ubiegania się o zamówienie przez Wykonawców, są oni zobowiązani, na wezwanie Zamawiającego</w:t>
      </w:r>
      <w:bookmarkEnd w:id="34"/>
      <w:r w:rsidRPr="00DD7A19">
        <w:rPr>
          <w:rFonts w:eastAsia="Times New Roman" w:cstheme="minorHAnsi"/>
          <w:lang w:eastAsia="pl-PL"/>
        </w:rPr>
        <w:t xml:space="preserve">, do złożenia dokumentów i oświadczeń, o których mowa w rozdziale VII </w:t>
      </w:r>
      <w:r w:rsidR="004E745D" w:rsidRPr="003726E9">
        <w:rPr>
          <w:rFonts w:eastAsia="Times New Roman" w:cstheme="minorHAnsi"/>
          <w:lang w:eastAsia="pl-PL"/>
        </w:rPr>
        <w:t>pkt 6</w:t>
      </w:r>
      <w:r w:rsidRPr="003726E9">
        <w:rPr>
          <w:rFonts w:eastAsia="Times New Roman" w:cstheme="minorHAnsi"/>
          <w:lang w:eastAsia="pl-PL"/>
        </w:rPr>
        <w:t>, przy czym:</w:t>
      </w:r>
    </w:p>
    <w:p w14:paraId="66D1A338" w14:textId="3327ED1A" w:rsidR="00D00037" w:rsidRPr="003726E9" w:rsidRDefault="00D00037" w:rsidP="00055F8D">
      <w:pPr>
        <w:numPr>
          <w:ilvl w:val="0"/>
          <w:numId w:val="40"/>
        </w:numPr>
        <w:spacing w:after="0" w:line="300" w:lineRule="auto"/>
        <w:ind w:left="1134" w:hanging="425"/>
        <w:jc w:val="both"/>
        <w:rPr>
          <w:rFonts w:eastAsia="Times New Roman" w:cstheme="minorHAnsi"/>
          <w:lang w:eastAsia="pl-PL"/>
        </w:rPr>
      </w:pPr>
      <w:r w:rsidRPr="003726E9">
        <w:rPr>
          <w:rFonts w:eastAsia="Times New Roman" w:cstheme="minorHAnsi"/>
          <w:lang w:eastAsia="pl-PL"/>
        </w:rPr>
        <w:t xml:space="preserve">dokumenty i oświadczenia, o których mowa w rozdziale VII pkt </w:t>
      </w:r>
      <w:r w:rsidR="00231873" w:rsidRPr="003726E9">
        <w:rPr>
          <w:rFonts w:eastAsia="Times New Roman" w:cstheme="minorHAnsi"/>
          <w:lang w:eastAsia="pl-PL"/>
        </w:rPr>
        <w:t>6</w:t>
      </w:r>
      <w:r w:rsidRPr="003726E9">
        <w:rPr>
          <w:rFonts w:eastAsia="Times New Roman" w:cstheme="minorHAnsi"/>
          <w:lang w:eastAsia="pl-PL"/>
        </w:rPr>
        <w:t xml:space="preserve"> lit. „a” SWZ składa każdy z nich;</w:t>
      </w:r>
    </w:p>
    <w:p w14:paraId="361D72AE" w14:textId="06E03901" w:rsidR="00D00037" w:rsidRPr="00DD7A19" w:rsidRDefault="00D00037" w:rsidP="00055F8D">
      <w:pPr>
        <w:numPr>
          <w:ilvl w:val="0"/>
          <w:numId w:val="39"/>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w:t>
      </w:r>
      <w:r w:rsidRPr="003726E9">
        <w:rPr>
          <w:rFonts w:eastAsia="Times New Roman" w:cstheme="minorHAnsi"/>
          <w:lang w:eastAsia="pl-PL"/>
        </w:rPr>
        <w:t xml:space="preserve">podpisaniem umowy może zażądać </w:t>
      </w:r>
      <w:r w:rsidRPr="00DD7A19">
        <w:rPr>
          <w:rFonts w:eastAsia="Times New Roman" w:cstheme="minorHAnsi"/>
          <w:lang w:eastAsia="pl-PL"/>
        </w:rPr>
        <w:t>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8"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35"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w:t>
      </w:r>
      <w:r w:rsidRPr="00DD7A19">
        <w:rPr>
          <w:rFonts w:eastAsia="Times New Roman" w:cstheme="minorHAnsi"/>
          <w:lang w:eastAsia="pl-PL"/>
        </w:rPr>
        <w:lastRenderedPageBreak/>
        <w:t xml:space="preserve">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35"/>
    <w:p w14:paraId="7A44E895"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1FA8C083" w:rsidR="00D00037" w:rsidRPr="003726E9"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w:t>
      </w:r>
      <w:r w:rsidRPr="003726E9">
        <w:rPr>
          <w:rFonts w:eastAsia="Times New Roman" w:cstheme="minorHAnsi"/>
          <w:lang w:eastAsia="pl-PL"/>
        </w:rPr>
        <w:t xml:space="preserve">numerem tel. 52 374 92 06, 52 374 92 </w:t>
      </w:r>
      <w:r w:rsidR="00C80273" w:rsidRPr="003726E9">
        <w:rPr>
          <w:rFonts w:eastAsia="Times New Roman" w:cstheme="minorHAnsi"/>
          <w:lang w:eastAsia="pl-PL"/>
        </w:rPr>
        <w:t>71</w:t>
      </w:r>
      <w:r w:rsidRPr="003726E9">
        <w:rPr>
          <w:rFonts w:eastAsia="Times New Roman" w:cstheme="minorHAnsi"/>
          <w:lang w:eastAsia="pl-PL"/>
        </w:rPr>
        <w:t xml:space="preserve"> w dni robocze, od poniedziałku do piątku, w godzinach 8:00–14:30;</w:t>
      </w:r>
    </w:p>
    <w:p w14:paraId="3090280E" w14:textId="77777777" w:rsidR="00D00037" w:rsidRPr="003726E9"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3726E9">
        <w:rPr>
          <w:rFonts w:eastAsia="Times New Roman" w:cstheme="minorHAnsi"/>
          <w:lang w:eastAsia="pl-PL"/>
        </w:rPr>
        <w:t xml:space="preserve">w sprawach związanych z obsługą Platformy pracownicy Centrum Wsparcia Klienta platformy zakupowej Open </w:t>
      </w:r>
      <w:proofErr w:type="spellStart"/>
      <w:r w:rsidRPr="003726E9">
        <w:rPr>
          <w:rFonts w:eastAsia="Times New Roman" w:cstheme="minorHAnsi"/>
          <w:lang w:eastAsia="pl-PL"/>
        </w:rPr>
        <w:t>Nexus</w:t>
      </w:r>
      <w:proofErr w:type="spellEnd"/>
      <w:r w:rsidRPr="003726E9">
        <w:rPr>
          <w:rFonts w:eastAsia="Times New Roman" w:cstheme="minorHAnsi"/>
          <w:lang w:eastAsia="pl-PL"/>
        </w:rPr>
        <w:t xml:space="preserve"> sp. z o.o., dostępni pod numerem tel. 22 101 02 02 w dni robocze, od poniedziałku do piątku, w godzinach 8:00–17:00</w:t>
      </w:r>
      <w:r w:rsidRPr="003726E9">
        <w:rPr>
          <w:rFonts w:eastAsia="Times New Roman" w:cstheme="minorHAnsi"/>
          <w:sz w:val="24"/>
          <w:szCs w:val="24"/>
          <w:lang w:eastAsia="pl-PL"/>
        </w:rPr>
        <w:t>.</w:t>
      </w:r>
    </w:p>
    <w:p w14:paraId="5E996254" w14:textId="58742C1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6"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055F8D">
      <w:pPr>
        <w:numPr>
          <w:ilvl w:val="0"/>
          <w:numId w:val="52"/>
        </w:numPr>
        <w:spacing w:after="0" w:line="300" w:lineRule="auto"/>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36"/>
    <w:p w14:paraId="0EE1AFA7"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055F8D">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9"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055F8D">
      <w:pPr>
        <w:numPr>
          <w:ilvl w:val="0"/>
          <w:numId w:val="54"/>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055F8D">
      <w:pPr>
        <w:numPr>
          <w:ilvl w:val="0"/>
          <w:numId w:val="53"/>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055F8D">
      <w:pPr>
        <w:numPr>
          <w:ilvl w:val="0"/>
          <w:numId w:val="53"/>
        </w:numPr>
        <w:spacing w:after="0" w:line="300" w:lineRule="auto"/>
        <w:jc w:val="both"/>
        <w:rPr>
          <w:rFonts w:eastAsia="Times New Roman" w:cstheme="minorHAnsi"/>
          <w:lang w:eastAsia="pl-PL"/>
        </w:rPr>
      </w:pPr>
      <w:r w:rsidRPr="00DD7A19">
        <w:rPr>
          <w:rFonts w:eastAsia="Times New Roman" w:cstheme="minorHAnsi"/>
          <w:lang w:eastAsia="pl-PL"/>
        </w:rPr>
        <w:lastRenderedPageBreak/>
        <w:t>W celu ewentualnej kompresji danych Zamawiający rekomenduje wykorzystanie jednego z formatów: .zip i .7Z.</w:t>
      </w:r>
    </w:p>
    <w:p w14:paraId="26BE70AF" w14:textId="5861C9AF"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057A00BA"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3726E9">
        <w:rPr>
          <w:rFonts w:eastAsia="Times New Roman" w:cstheme="minorHAnsi"/>
          <w:lang w:eastAsia="pl-PL"/>
        </w:rPr>
        <w:t xml:space="preserve">zakładce „Instrukcje dla Wykonawców" na stronie internetowej pod adresem: </w:t>
      </w:r>
      <w:hyperlink r:id="rId10" w:history="1">
        <w:r w:rsidRPr="003726E9">
          <w:rPr>
            <w:rFonts w:eastAsia="Times New Roman" w:cstheme="minorHAnsi"/>
            <w:u w:val="single"/>
            <w:lang w:eastAsia="pl-PL"/>
          </w:rPr>
          <w:t>https://platformazakupowa.pl/strona/45-instrukcje</w:t>
        </w:r>
      </w:hyperlink>
    </w:p>
    <w:p w14:paraId="347A9DF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DD7A19">
        <w:rPr>
          <w:rFonts w:eastAsia="Times New Roman" w:cstheme="minorHAnsi"/>
          <w:lang w:eastAsia="pl-PL"/>
        </w:rPr>
        <w:t>internetu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6968F1B" w14:textId="77777777" w:rsidR="00D00037" w:rsidRPr="00DD7A19" w:rsidRDefault="00D00037" w:rsidP="00D00037">
      <w:pPr>
        <w:spacing w:after="0" w:line="300" w:lineRule="auto"/>
        <w:jc w:val="both"/>
        <w:rPr>
          <w:rFonts w:eastAsia="Times New Roman" w:cstheme="minorHAnsi"/>
          <w:lang w:eastAsia="pl-PL"/>
        </w:rPr>
      </w:pPr>
    </w:p>
    <w:p w14:paraId="38FCE9A8" w14:textId="77777777" w:rsidR="00D00037" w:rsidRPr="003726E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726E9">
        <w:rPr>
          <w:rFonts w:eastAsia="Times New Roman" w:cstheme="minorHAnsi"/>
          <w:b/>
          <w:lang w:eastAsia="pl-PL"/>
        </w:rPr>
        <w:t>WYMAGANIA DOTYCZĄCE WADIUM</w:t>
      </w:r>
    </w:p>
    <w:p w14:paraId="599CAC9E" w14:textId="77777777" w:rsidR="00D00037" w:rsidRPr="003726E9" w:rsidRDefault="00D00037" w:rsidP="00D00037">
      <w:pPr>
        <w:spacing w:after="0" w:line="300" w:lineRule="auto"/>
        <w:ind w:left="284"/>
        <w:jc w:val="both"/>
        <w:rPr>
          <w:rFonts w:eastAsia="Times New Roman" w:cstheme="minorHAnsi"/>
          <w:lang w:eastAsia="pl-PL"/>
        </w:rPr>
      </w:pPr>
      <w:r w:rsidRPr="003726E9">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657D9FEC" w:rsidR="00D00037" w:rsidRPr="003726E9"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3726E9">
        <w:rPr>
          <w:rFonts w:eastAsia="Times New Roman" w:cstheme="minorHAnsi"/>
          <w:lang w:eastAsia="pl-PL"/>
        </w:rPr>
        <w:t xml:space="preserve">Wykonawca związany jest ofertą przez </w:t>
      </w:r>
      <w:r w:rsidRPr="003726E9">
        <w:rPr>
          <w:rFonts w:eastAsia="Times New Roman" w:cstheme="minorHAnsi"/>
          <w:b/>
          <w:lang w:eastAsia="pl-PL"/>
        </w:rPr>
        <w:t>30 dni</w:t>
      </w:r>
      <w:r w:rsidRPr="003726E9">
        <w:rPr>
          <w:rFonts w:eastAsia="Times New Roman" w:cstheme="minorHAnsi"/>
          <w:lang w:eastAsia="pl-PL"/>
        </w:rPr>
        <w:t xml:space="preserve"> licząc od upływu terminu składania ofert. Bieg terminu związania z ofertą rozpoczyna się wraz z upływem terminu składania ofert a kończy </w:t>
      </w:r>
      <w:r w:rsidRPr="003726E9">
        <w:rPr>
          <w:rFonts w:eastAsia="Times New Roman" w:cstheme="minorHAnsi"/>
          <w:b/>
          <w:lang w:eastAsia="pl-PL"/>
        </w:rPr>
        <w:t>z dni</w:t>
      </w:r>
      <w:r w:rsidR="003726E9" w:rsidRPr="003726E9">
        <w:rPr>
          <w:rFonts w:eastAsia="Times New Roman" w:cstheme="minorHAnsi"/>
          <w:b/>
          <w:lang w:eastAsia="pl-PL"/>
        </w:rPr>
        <w:t xml:space="preserve">em </w:t>
      </w:r>
      <w:r w:rsidR="00B94293" w:rsidRPr="00B94293">
        <w:rPr>
          <w:rFonts w:eastAsia="Times New Roman" w:cstheme="minorHAnsi"/>
          <w:b/>
          <w:lang w:eastAsia="pl-PL"/>
        </w:rPr>
        <w:t>03.08</w:t>
      </w:r>
      <w:r w:rsidRPr="00B94293">
        <w:rPr>
          <w:rFonts w:eastAsia="Times New Roman" w:cstheme="minorHAnsi"/>
          <w:b/>
          <w:lang w:eastAsia="pl-PL"/>
        </w:rPr>
        <w:t xml:space="preserve">.2021 r. </w:t>
      </w:r>
    </w:p>
    <w:p w14:paraId="6D6C9FE8"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gdy wybór najkorzystniejszej oferty nie nastąpi przed upływem terminu związania ofertą określonego w SWZ, Zamawiający przed upływem terminu związania ofertą zwróci się jednokrotnie do </w:t>
      </w:r>
      <w:r w:rsidRPr="00DD7A19">
        <w:rPr>
          <w:rFonts w:eastAsia="Times New Roman" w:cstheme="minorHAnsi"/>
          <w:lang w:eastAsia="pl-PL"/>
        </w:rPr>
        <w:lastRenderedPageBreak/>
        <w:t>Wykonawców o wyrażenie zgody na przedłużenie tego terminu o wskazywany przez niego okres, nie dłuższy niż 30 dni.</w:t>
      </w:r>
    </w:p>
    <w:p w14:paraId="7B3F8934"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42B73455"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04FA946A" w:rsidR="00D00037" w:rsidRPr="00DD7A19" w:rsidRDefault="003726E9" w:rsidP="00055F8D">
      <w:pPr>
        <w:numPr>
          <w:ilvl w:val="0"/>
          <w:numId w:val="41"/>
        </w:numPr>
        <w:tabs>
          <w:tab w:val="left" w:pos="1134"/>
        </w:tabs>
        <w:spacing w:after="0" w:line="300" w:lineRule="auto"/>
        <w:ind w:left="1134" w:hanging="425"/>
        <w:jc w:val="both"/>
        <w:rPr>
          <w:rFonts w:eastAsia="Times New Roman" w:cstheme="minorHAnsi"/>
          <w:lang w:eastAsia="pl-PL"/>
        </w:rPr>
      </w:pPr>
      <w:r>
        <w:rPr>
          <w:rFonts w:eastAsia="Times New Roman" w:cstheme="minorHAnsi"/>
          <w:lang w:eastAsia="pl-PL"/>
        </w:rPr>
        <w:t>sporządzona w języku polskim;</w:t>
      </w:r>
    </w:p>
    <w:p w14:paraId="28C78F0C"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37" w:name="_Hlk37328867"/>
      <w:r w:rsidRPr="00DD7A19">
        <w:rPr>
          <w:rFonts w:eastAsia="Times New Roman" w:cstheme="minorHAnsi"/>
          <w:b/>
          <w:lang w:eastAsia="pl-PL"/>
        </w:rPr>
        <w:t>podpisem zaufanym lub w postaci elektronicznej opatrzonej podpisem osobistym</w:t>
      </w:r>
      <w:bookmarkEnd w:id="37"/>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1"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38"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38"/>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3726E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w:t>
      </w:r>
      <w:r w:rsidRPr="003726E9">
        <w:rPr>
          <w:rFonts w:eastAsia="Times New Roman" w:cstheme="minorHAnsi"/>
          <w:lang w:eastAsia="pl-PL"/>
        </w:rPr>
        <w:t xml:space="preserve">podpisem zaufanym, lub podpisem osobistym. </w:t>
      </w:r>
    </w:p>
    <w:p w14:paraId="1C256F3C" w14:textId="77777777" w:rsidR="00BE63CA" w:rsidRPr="003726E9"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3726E9">
        <w:rPr>
          <w:rFonts w:eastAsia="Times New Roman" w:cstheme="minorHAnsi"/>
          <w:lang w:eastAsia="pl-PL"/>
        </w:rPr>
        <w:t xml:space="preserve">Dopuszcza się również przedłożenie elektronicznej </w:t>
      </w:r>
      <w:r w:rsidRPr="003726E9">
        <w:rPr>
          <w:rFonts w:cstheme="minorHAnsi"/>
        </w:rPr>
        <w:t>kopii dokumentu poświadczonej</w:t>
      </w:r>
      <w:r w:rsidRPr="003726E9">
        <w:rPr>
          <w:rFonts w:eastAsia="Times New Roman" w:cstheme="minorHAnsi"/>
          <w:lang w:eastAsia="pl-PL"/>
        </w:rPr>
        <w:t xml:space="preserve"> za zgodność z oryginałem przez notariusza, tj. podpisanej kwalifikowanym podpisem elektronicznym osoby posiadającej uprawnienia notariusza </w:t>
      </w:r>
      <w:r w:rsidRPr="003726E9">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3726E9">
        <w:rPr>
          <w:rFonts w:eastAsia="Times New Roman" w:cstheme="minorHAnsi"/>
          <w:b/>
          <w:lang w:eastAsia="pl-PL"/>
        </w:rPr>
        <w:t>UWAGA!</w:t>
      </w:r>
      <w:r w:rsidRPr="003726E9">
        <w:rPr>
          <w:rFonts w:eastAsia="Times New Roman" w:cstheme="minorHAnsi"/>
          <w:lang w:eastAsia="pl-PL"/>
        </w:rPr>
        <w:t xml:space="preserve"> W przypadku przekazywania przez Wykonawcę dokumentu elektronicznego w formacie poddającym dane kompresji, opatrzenie pliku zawierającego </w:t>
      </w:r>
      <w:r w:rsidRPr="00DD7A19">
        <w:rPr>
          <w:rFonts w:eastAsia="Times New Roman" w:cstheme="minorHAnsi"/>
          <w:lang w:eastAsia="pl-PL"/>
        </w:rPr>
        <w:t>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lastRenderedPageBreak/>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3726E9"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3726E9">
        <w:rPr>
          <w:rFonts w:eastAsia="Times New Roman" w:cstheme="minorHAnsi"/>
          <w:b/>
          <w:lang w:eastAsia="pl-PL"/>
        </w:rPr>
        <w:t>oświadczenie</w:t>
      </w:r>
      <w:r w:rsidRPr="003726E9">
        <w:rPr>
          <w:rFonts w:eastAsia="Times New Roman" w:cstheme="minorHAnsi"/>
          <w:lang w:eastAsia="pl-PL"/>
        </w:rPr>
        <w:t xml:space="preserve"> dotyczące przesłanek wykluczenia z postępowania (wzór – załącznik nr 2 do SWZ);</w:t>
      </w:r>
    </w:p>
    <w:p w14:paraId="0CC7A777" w14:textId="77777777" w:rsidR="00D00037" w:rsidRPr="003726E9"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3726E9">
        <w:rPr>
          <w:rFonts w:eastAsia="Times New Roman" w:cstheme="minorHAnsi"/>
          <w:b/>
          <w:lang w:eastAsia="pl-PL"/>
        </w:rPr>
        <w:t>opis techniczny</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DD7A19"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39" w:name="_Hlk61693435"/>
      <w:r w:rsidRPr="00DD7A19">
        <w:rPr>
          <w:rFonts w:eastAsia="Times New Roman" w:cstheme="minorHAnsi"/>
          <w:b/>
          <w:lang w:eastAsia="pl-PL"/>
        </w:rPr>
        <w:t>oświadczenie dotyczące przesłanek wykluczenia z postępowania</w:t>
      </w:r>
      <w:r w:rsidRPr="00DD7A19">
        <w:rPr>
          <w:rFonts w:eastAsia="Times New Roman" w:cstheme="minorHAnsi"/>
          <w:lang w:eastAsia="pl-PL"/>
        </w:rPr>
        <w:t xml:space="preserve"> wszystkich podmiotów </w:t>
      </w:r>
      <w:r w:rsidRPr="003726E9">
        <w:rPr>
          <w:rFonts w:eastAsia="Times New Roman" w:cstheme="minorHAnsi"/>
          <w:lang w:eastAsia="pl-PL"/>
        </w:rPr>
        <w:t>wspólnie ubiegających się o udzielenie zamówienia (wzór – załącznik nr 2 do SWZ)</w:t>
      </w:r>
      <w:r w:rsidR="00B65096" w:rsidRPr="003726E9">
        <w:rPr>
          <w:rFonts w:eastAsia="Times New Roman" w:cstheme="minorHAnsi"/>
          <w:lang w:eastAsia="pl-PL"/>
        </w:rPr>
        <w:t xml:space="preserve"> – dla każdego z podmiotów oddzielnie.</w:t>
      </w:r>
    </w:p>
    <w:bookmarkEnd w:id="39"/>
    <w:p w14:paraId="6665B300" w14:textId="23A61830"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0B4BCC">
        <w:rPr>
          <w:rFonts w:eastAsia="Times New Roman" w:cstheme="minorHAnsi"/>
          <w:lang w:eastAsia="pl-PL"/>
        </w:rPr>
        <w:t xml:space="preserve">rozdziale </w:t>
      </w:r>
      <w:r w:rsidR="007157F0" w:rsidRPr="000B4BCC">
        <w:rPr>
          <w:rFonts w:eastAsia="Times New Roman" w:cstheme="minorHAnsi"/>
          <w:lang w:eastAsia="pl-PL"/>
        </w:rPr>
        <w:t>VII pkt 6</w:t>
      </w:r>
      <w:r w:rsidRPr="000B4BCC">
        <w:rPr>
          <w:rFonts w:eastAsia="Times New Roman" w:cstheme="minorHAnsi"/>
          <w:lang w:eastAsia="pl-PL"/>
        </w:rPr>
        <w:t xml:space="preserve"> SWZ.</w:t>
      </w:r>
    </w:p>
    <w:p w14:paraId="6690E688" w14:textId="77777777" w:rsidR="00D00037" w:rsidRPr="00DD7A19"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3"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4854DC"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oczywiste omyłki rachunkowe, z uwzględnieniem konsekwencji rachunkowych dokonanych poprawek;</w:t>
      </w:r>
    </w:p>
    <w:p w14:paraId="1C5C4E33"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0B4BCC"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Oferty wraz z </w:t>
      </w:r>
      <w:r w:rsidRPr="000B4BCC">
        <w:rPr>
          <w:rFonts w:eastAsia="Times New Roman" w:cstheme="minorHAnsi"/>
          <w:lang w:eastAsia="pl-PL"/>
        </w:rPr>
        <w:t>wymaganymi dokumentami należy</w:t>
      </w:r>
      <w:bookmarkStart w:id="40" w:name="_Hlk2779437"/>
      <w:r w:rsidRPr="000B4BCC">
        <w:rPr>
          <w:rFonts w:eastAsia="Times New Roman" w:cstheme="minorHAnsi"/>
          <w:lang w:eastAsia="pl-PL"/>
        </w:rPr>
        <w:t xml:space="preserve"> umieścić na Platformie pod adresem: </w:t>
      </w:r>
    </w:p>
    <w:bookmarkStart w:id="41" w:name="_Hlk3297649"/>
    <w:p w14:paraId="1652FB8A" w14:textId="77777777" w:rsidR="00D00037" w:rsidRPr="000B4BCC" w:rsidRDefault="00D00037" w:rsidP="00D00037">
      <w:pPr>
        <w:tabs>
          <w:tab w:val="num" w:pos="709"/>
        </w:tabs>
        <w:spacing w:after="0" w:line="300" w:lineRule="auto"/>
        <w:ind w:left="709"/>
        <w:jc w:val="both"/>
        <w:rPr>
          <w:rFonts w:eastAsia="Times New Roman" w:cstheme="minorHAnsi"/>
          <w:lang w:eastAsia="pl-PL"/>
        </w:rPr>
      </w:pPr>
      <w:r w:rsidRPr="000B4BCC">
        <w:rPr>
          <w:rFonts w:eastAsia="Times New Roman" w:cstheme="minorHAnsi"/>
          <w:lang w:eastAsia="pl-PL"/>
        </w:rPr>
        <w:fldChar w:fldCharType="begin"/>
      </w:r>
      <w:r w:rsidRPr="000B4BCC">
        <w:rPr>
          <w:rFonts w:eastAsia="Times New Roman" w:cstheme="minorHAnsi"/>
          <w:lang w:eastAsia="pl-PL"/>
        </w:rPr>
        <w:instrText xml:space="preserve"> HYPERLINK "https://platformazakupowa.pl/pn/utp" </w:instrText>
      </w:r>
      <w:r w:rsidRPr="000B4BCC">
        <w:rPr>
          <w:rFonts w:eastAsia="Times New Roman" w:cstheme="minorHAnsi"/>
          <w:lang w:eastAsia="pl-PL"/>
        </w:rPr>
        <w:fldChar w:fldCharType="separate"/>
      </w:r>
      <w:r w:rsidRPr="000B4BCC">
        <w:rPr>
          <w:rFonts w:eastAsia="Times New Roman" w:cstheme="minorHAnsi"/>
          <w:u w:val="single"/>
          <w:lang w:eastAsia="pl-PL"/>
        </w:rPr>
        <w:t>https://platformazakupowa.pl/pn/utp</w:t>
      </w:r>
      <w:r w:rsidRPr="000B4BCC">
        <w:rPr>
          <w:rFonts w:eastAsia="Times New Roman" w:cstheme="minorHAnsi"/>
          <w:lang w:eastAsia="pl-PL"/>
        </w:rPr>
        <w:fldChar w:fldCharType="end"/>
      </w:r>
    </w:p>
    <w:p w14:paraId="0888A598" w14:textId="6CB9E480" w:rsidR="00D00037" w:rsidRPr="000B4BCC"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0B4BCC">
        <w:rPr>
          <w:rFonts w:eastAsia="Times New Roman" w:cstheme="minorHAnsi"/>
          <w:lang w:eastAsia="pl-PL"/>
        </w:rPr>
        <w:t xml:space="preserve">Termin składania ofert: </w:t>
      </w:r>
      <w:r w:rsidR="000B4BCC">
        <w:rPr>
          <w:rFonts w:eastAsia="Times New Roman" w:cstheme="minorHAnsi"/>
          <w:lang w:eastAsia="pl-PL"/>
        </w:rPr>
        <w:t xml:space="preserve">do </w:t>
      </w:r>
      <w:r w:rsidR="00B94293">
        <w:rPr>
          <w:rFonts w:eastAsia="Times New Roman" w:cstheme="minorHAnsi"/>
          <w:b/>
          <w:lang w:eastAsia="pl-PL"/>
        </w:rPr>
        <w:t>05</w:t>
      </w:r>
      <w:r w:rsidR="000B4BCC" w:rsidRPr="000B4BCC">
        <w:rPr>
          <w:rFonts w:eastAsia="Times New Roman" w:cstheme="minorHAnsi"/>
          <w:b/>
          <w:lang w:eastAsia="pl-PL"/>
        </w:rPr>
        <w:t>.07</w:t>
      </w:r>
      <w:r w:rsidRPr="000B4BCC">
        <w:rPr>
          <w:rFonts w:eastAsia="Times New Roman" w:cstheme="minorHAnsi"/>
          <w:b/>
          <w:lang w:eastAsia="pl-PL"/>
        </w:rPr>
        <w:t>.2021 r., do godz. 10:00.</w:t>
      </w:r>
      <w:r w:rsidRPr="000B4BCC">
        <w:rPr>
          <w:rFonts w:eastAsia="Times New Roman" w:cstheme="minorHAnsi"/>
          <w:lang w:eastAsia="pl-PL"/>
        </w:rPr>
        <w:t xml:space="preserve"> </w:t>
      </w:r>
    </w:p>
    <w:bookmarkEnd w:id="41"/>
    <w:p w14:paraId="7D455E21" w14:textId="77777777" w:rsidR="00D00037" w:rsidRPr="000B4BCC"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0B4BCC">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93914BE" w14:textId="77777777" w:rsidR="00D00037" w:rsidRPr="000B4BCC" w:rsidRDefault="00D00037" w:rsidP="00D00037">
      <w:pPr>
        <w:spacing w:after="0" w:line="300" w:lineRule="auto"/>
        <w:jc w:val="both"/>
        <w:rPr>
          <w:rFonts w:eastAsia="Times New Roman" w:cstheme="minorHAnsi"/>
          <w:lang w:eastAsia="pl-PL"/>
        </w:rPr>
      </w:pPr>
    </w:p>
    <w:p w14:paraId="4DDDA77F" w14:textId="77777777" w:rsidR="00D00037" w:rsidRPr="000B4BCC"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0B4BCC">
        <w:rPr>
          <w:rFonts w:eastAsia="Times New Roman" w:cstheme="minorHAnsi"/>
          <w:b/>
          <w:lang w:eastAsia="pl-PL"/>
        </w:rPr>
        <w:t>TERMIN OTWARCIA OFERT</w:t>
      </w:r>
    </w:p>
    <w:p w14:paraId="1E2EF0D6" w14:textId="5361E930" w:rsidR="00D00037" w:rsidRPr="000B4BCC"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0B4BCC">
        <w:rPr>
          <w:rFonts w:eastAsia="Times New Roman" w:cstheme="minorHAnsi"/>
          <w:u w:val="single"/>
          <w:lang w:eastAsia="pl-PL"/>
        </w:rPr>
        <w:t xml:space="preserve">Otwarcie ofert nastąpi </w:t>
      </w:r>
      <w:r w:rsidR="00B94293">
        <w:rPr>
          <w:rFonts w:eastAsia="Times New Roman" w:cstheme="minorHAnsi"/>
          <w:b/>
          <w:u w:val="single"/>
          <w:lang w:eastAsia="pl-PL"/>
        </w:rPr>
        <w:t>05</w:t>
      </w:r>
      <w:r w:rsidR="000B4BCC">
        <w:rPr>
          <w:rFonts w:eastAsia="Times New Roman" w:cstheme="minorHAnsi"/>
          <w:b/>
          <w:u w:val="single"/>
          <w:lang w:eastAsia="pl-PL"/>
        </w:rPr>
        <w:t>.07</w:t>
      </w:r>
      <w:r w:rsidR="007157F0" w:rsidRPr="000B4BCC">
        <w:rPr>
          <w:rFonts w:eastAsia="Times New Roman" w:cstheme="minorHAnsi"/>
          <w:b/>
          <w:u w:val="single"/>
          <w:lang w:eastAsia="pl-PL"/>
        </w:rPr>
        <w:t>.2021</w:t>
      </w:r>
      <w:r w:rsidR="000B4BCC" w:rsidRPr="000B4BCC">
        <w:rPr>
          <w:rFonts w:eastAsia="Times New Roman" w:cstheme="minorHAnsi"/>
          <w:b/>
          <w:u w:val="single"/>
          <w:lang w:eastAsia="pl-PL"/>
        </w:rPr>
        <w:t xml:space="preserve"> r., o godz. 10:2</w:t>
      </w:r>
      <w:r w:rsidRPr="000B4BCC">
        <w:rPr>
          <w:rFonts w:eastAsia="Times New Roman" w:cstheme="minorHAnsi"/>
          <w:b/>
          <w:u w:val="single"/>
          <w:lang w:eastAsia="pl-PL"/>
        </w:rPr>
        <w:t>0</w:t>
      </w:r>
      <w:r w:rsidRPr="000B4BCC">
        <w:rPr>
          <w:rFonts w:eastAsia="Times New Roman" w:cstheme="minorHAnsi"/>
          <w:lang w:eastAsia="pl-PL"/>
        </w:rPr>
        <w:t xml:space="preserve"> </w:t>
      </w:r>
    </w:p>
    <w:p w14:paraId="09D9F61F"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4E97C091" w14:textId="08B2D93D" w:rsidR="00D00037" w:rsidRPr="000B4BCC" w:rsidRDefault="00D00037" w:rsidP="000B4BCC">
      <w:pPr>
        <w:numPr>
          <w:ilvl w:val="0"/>
          <w:numId w:val="20"/>
        </w:numPr>
        <w:tabs>
          <w:tab w:val="num" w:pos="709"/>
        </w:tabs>
        <w:spacing w:after="0" w:line="288" w:lineRule="auto"/>
        <w:ind w:left="709" w:hanging="425"/>
        <w:jc w:val="both"/>
        <w:rPr>
          <w:rFonts w:eastAsia="Times New Roman" w:cstheme="minorHAnsi"/>
          <w:lang w:eastAsia="pl-PL"/>
        </w:rPr>
      </w:pPr>
      <w:r w:rsidRPr="000B4BCC">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1765B3EE" w14:textId="103022E0" w:rsidR="00D00037" w:rsidRPr="000B4BCC" w:rsidRDefault="00D00037" w:rsidP="000B4BCC">
      <w:pPr>
        <w:tabs>
          <w:tab w:val="num" w:pos="709"/>
        </w:tabs>
        <w:spacing w:after="0" w:line="288" w:lineRule="auto"/>
        <w:ind w:left="709"/>
        <w:jc w:val="both"/>
        <w:rPr>
          <w:rFonts w:eastAsia="Times New Roman" w:cstheme="minorHAnsi"/>
          <w:lang w:eastAsia="pl-PL"/>
        </w:rPr>
      </w:pPr>
      <w:r w:rsidRPr="000B4BCC">
        <w:rPr>
          <w:rFonts w:eastAsia="Times New Roman" w:cstheme="minorHAnsi"/>
          <w:lang w:eastAsia="pl-PL"/>
        </w:rPr>
        <w:t>W cenie uwzględnia się podatek od towarów i usług oraz ewentualnie inne podatki, jeżeli odpowiednie przepisy tego wymaga</w:t>
      </w:r>
      <w:r w:rsidR="000B4BCC" w:rsidRPr="000B4BCC">
        <w:rPr>
          <w:rFonts w:eastAsia="Times New Roman" w:cstheme="minorHAnsi"/>
          <w:lang w:eastAsia="pl-PL"/>
        </w:rPr>
        <w:t>ją.</w:t>
      </w:r>
    </w:p>
    <w:p w14:paraId="33B46251" w14:textId="77777777" w:rsidR="00D00037" w:rsidRPr="000B4BCC"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0B4BCC">
        <w:rPr>
          <w:rFonts w:eastAsia="Times New Roman" w:cstheme="minorHAnsi"/>
          <w:lang w:eastAsia="pl-PL"/>
        </w:rPr>
        <w:t>Wykonawca zobowiązany jest podać cenę w złotych polskich (</w:t>
      </w:r>
      <w:r w:rsidRPr="000B4BCC">
        <w:rPr>
          <w:rFonts w:eastAsia="Times New Roman" w:cstheme="minorHAnsi"/>
          <w:b/>
          <w:lang w:eastAsia="pl-PL"/>
        </w:rPr>
        <w:t>z dokładnością do dwóch miejsc po przecinku</w:t>
      </w:r>
      <w:r w:rsidRPr="000B4BCC">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0B4BCC">
        <w:rPr>
          <w:rFonts w:eastAsia="Times New Roman" w:cstheme="minorHAnsi"/>
          <w:lang w:eastAsia="pl-PL" w:bidi="pl-PL"/>
        </w:rPr>
        <w:t>jako cenę w rozumieniu Ustawy z dnia 9 maja 2014 r. o informowaniu o cenach towarów i usług</w:t>
      </w:r>
      <w:r w:rsidRPr="000B4BCC" w:rsidDel="00180D82">
        <w:rPr>
          <w:rFonts w:eastAsia="Times New Roman" w:cstheme="minorHAnsi"/>
          <w:lang w:eastAsia="pl-PL" w:bidi="pl-PL"/>
        </w:rPr>
        <w:t xml:space="preserve"> </w:t>
      </w:r>
      <w:r w:rsidRPr="000B4BCC">
        <w:rPr>
          <w:rFonts w:eastAsia="Times New Roman" w:cstheme="minorHAnsi"/>
          <w:lang w:eastAsia="pl-PL" w:bidi="pl-PL"/>
        </w:rPr>
        <w:t>(Dz.U. z 2017 r. poz. 1830).</w:t>
      </w:r>
    </w:p>
    <w:p w14:paraId="086C8324" w14:textId="64523838" w:rsidR="00D00037" w:rsidRPr="000B4BCC" w:rsidRDefault="00D00037" w:rsidP="000B4BCC">
      <w:pPr>
        <w:numPr>
          <w:ilvl w:val="0"/>
          <w:numId w:val="20"/>
        </w:numPr>
        <w:tabs>
          <w:tab w:val="num" w:pos="709"/>
        </w:tabs>
        <w:spacing w:after="0" w:line="300" w:lineRule="auto"/>
        <w:ind w:left="709" w:hanging="426"/>
        <w:jc w:val="both"/>
        <w:rPr>
          <w:rFonts w:eastAsia="Times New Roman" w:cstheme="minorHAnsi"/>
          <w:lang w:eastAsia="pl-PL"/>
        </w:rPr>
      </w:pPr>
      <w:r w:rsidRPr="000B4BCC">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 xml:space="preserve">–prawnych, zaliczkę na podatek dochodowy oraz wszelkie należne składki, które w wyniku wyboru oferty jako </w:t>
      </w:r>
      <w:r w:rsidRPr="00DD7A19">
        <w:rPr>
          <w:rFonts w:eastAsia="Times New Roman" w:cstheme="minorHAnsi"/>
          <w:lang w:eastAsia="pl-PL"/>
        </w:rPr>
        <w:lastRenderedPageBreak/>
        <w:t>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w:t>
      </w:r>
      <w:bookmarkStart w:id="42" w:name="_GoBack"/>
      <w:bookmarkEnd w:id="42"/>
      <w:r w:rsidRPr="00DD7A19">
        <w:rPr>
          <w:rFonts w:eastAsia="Times New Roman" w:cstheme="minorHAnsi"/>
          <w:lang w:eastAsia="pl-PL"/>
        </w:rPr>
        <w:t>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5C350AE3"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Przy wyborze oferty najkorzystniejszej Zamawiający</w:t>
      </w:r>
      <w:r w:rsidR="007157F0" w:rsidRPr="00DD7A19">
        <w:rPr>
          <w:rFonts w:eastAsia="Times New Roman" w:cstheme="minorHAnsi"/>
          <w:color w:val="00B050"/>
          <w:lang w:eastAsia="pl-PL"/>
        </w:rPr>
        <w:t xml:space="preserve">, </w:t>
      </w:r>
      <w:r w:rsidRPr="00DD7A19">
        <w:rPr>
          <w:rFonts w:eastAsia="Times New Roman" w:cstheme="minorHAnsi"/>
          <w:lang w:eastAsia="pl-PL"/>
        </w:rPr>
        <w:t>będzie kierował się kryteriami:</w:t>
      </w:r>
    </w:p>
    <w:p w14:paraId="2FB96D24" w14:textId="77777777" w:rsidR="00D00037" w:rsidRPr="000B4BCC" w:rsidRDefault="00D00037" w:rsidP="00D00037">
      <w:pPr>
        <w:tabs>
          <w:tab w:val="left" w:pos="3165"/>
        </w:tabs>
        <w:spacing w:after="0" w:line="300" w:lineRule="auto"/>
        <w:ind w:left="709"/>
        <w:rPr>
          <w:rFonts w:eastAsia="Times New Roman" w:cstheme="minorHAnsi"/>
          <w:lang w:eastAsia="pl-PL"/>
        </w:rPr>
      </w:pPr>
      <w:r w:rsidRPr="000B4BCC">
        <w:rPr>
          <w:rFonts w:eastAsia="Times New Roman" w:cstheme="minorHAnsi"/>
          <w:lang w:eastAsia="pl-PL"/>
        </w:rPr>
        <w:t>cena – waga 60%</w:t>
      </w:r>
    </w:p>
    <w:p w14:paraId="490227A9" w14:textId="65DFF1EB" w:rsidR="00D00037" w:rsidRPr="000B4BCC" w:rsidRDefault="000B4BCC" w:rsidP="000B4BCC">
      <w:pPr>
        <w:spacing w:after="0" w:line="300" w:lineRule="auto"/>
        <w:ind w:left="709"/>
        <w:rPr>
          <w:rFonts w:eastAsia="Times New Roman" w:cstheme="minorHAnsi"/>
          <w:lang w:eastAsia="pl-PL"/>
        </w:rPr>
      </w:pPr>
      <w:r w:rsidRPr="000B4BCC">
        <w:rPr>
          <w:rFonts w:eastAsia="Times New Roman" w:cstheme="minorHAnsi"/>
          <w:lang w:eastAsia="pl-PL"/>
        </w:rPr>
        <w:t>okres gwarancji – waga 40%</w:t>
      </w:r>
    </w:p>
    <w:p w14:paraId="229424B3" w14:textId="43776E00" w:rsidR="00D00037" w:rsidRPr="000B4BCC" w:rsidRDefault="00D00037" w:rsidP="000B4BCC">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2850A4B2" w14:textId="0236AC55" w:rsidR="00D00037" w:rsidRPr="000B4BCC" w:rsidRDefault="00D00037" w:rsidP="00D00037">
      <w:pPr>
        <w:spacing w:after="0" w:line="300" w:lineRule="auto"/>
        <w:ind w:left="709"/>
        <w:rPr>
          <w:rFonts w:eastAsia="Times New Roman" w:cstheme="minorHAnsi"/>
          <w:lang w:eastAsia="pl-PL"/>
        </w:rPr>
      </w:pPr>
      <w:r w:rsidRPr="000B4BCC">
        <w:rPr>
          <w:rFonts w:eastAsia="Times New Roman" w:cstheme="minorHAnsi"/>
          <w:lang w:eastAsia="pl-PL"/>
        </w:rPr>
        <w:t xml:space="preserve">Ocena oferty = </w:t>
      </w:r>
      <w:proofErr w:type="spellStart"/>
      <w:r w:rsidRPr="000B4BCC">
        <w:rPr>
          <w:rFonts w:eastAsia="Times New Roman" w:cstheme="minorHAnsi"/>
          <w:lang w:eastAsia="pl-PL"/>
        </w:rPr>
        <w:t>Pc</w:t>
      </w:r>
      <w:proofErr w:type="spellEnd"/>
      <w:r w:rsidRPr="000B4BCC">
        <w:rPr>
          <w:rFonts w:eastAsia="Times New Roman" w:cstheme="minorHAnsi"/>
          <w:lang w:eastAsia="pl-PL"/>
        </w:rPr>
        <w:t xml:space="preserve"> + </w:t>
      </w:r>
      <w:proofErr w:type="spellStart"/>
      <w:r w:rsidRPr="000B4BCC">
        <w:rPr>
          <w:rFonts w:eastAsia="Times New Roman" w:cstheme="minorHAnsi"/>
          <w:lang w:eastAsia="pl-PL"/>
        </w:rPr>
        <w:t>Pg</w:t>
      </w:r>
      <w:proofErr w:type="spellEnd"/>
      <w:r w:rsidRPr="000B4BCC">
        <w:rPr>
          <w:rFonts w:eastAsia="Times New Roman" w:cstheme="minorHAnsi"/>
          <w:lang w:eastAsia="pl-PL"/>
        </w:rPr>
        <w:t xml:space="preserve"> </w:t>
      </w:r>
    </w:p>
    <w:p w14:paraId="38CB06F3" w14:textId="77777777" w:rsidR="00D00037" w:rsidRPr="000B4BCC" w:rsidRDefault="00D00037" w:rsidP="00D00037">
      <w:pPr>
        <w:spacing w:after="0" w:line="300" w:lineRule="auto"/>
        <w:ind w:left="709"/>
        <w:rPr>
          <w:rFonts w:eastAsia="Times New Roman" w:cstheme="minorHAnsi"/>
          <w:lang w:eastAsia="pl-PL"/>
        </w:rPr>
      </w:pPr>
      <w:r w:rsidRPr="000B4BCC">
        <w:rPr>
          <w:rFonts w:eastAsia="Times New Roman" w:cstheme="minorHAnsi"/>
          <w:lang w:eastAsia="pl-PL"/>
        </w:rPr>
        <w:t>gdzie:</w:t>
      </w:r>
    </w:p>
    <w:p w14:paraId="5FD65A4A" w14:textId="77777777" w:rsidR="00D00037" w:rsidRPr="000B4BCC" w:rsidRDefault="00D00037" w:rsidP="00D00037">
      <w:pPr>
        <w:spacing w:after="0" w:line="300" w:lineRule="auto"/>
        <w:ind w:left="709"/>
        <w:rPr>
          <w:rFonts w:eastAsia="Times New Roman" w:cstheme="minorHAnsi"/>
          <w:lang w:eastAsia="pl-PL"/>
        </w:rPr>
      </w:pPr>
      <w:proofErr w:type="spellStart"/>
      <w:r w:rsidRPr="000B4BCC">
        <w:rPr>
          <w:rFonts w:eastAsia="Times New Roman" w:cstheme="minorHAnsi"/>
          <w:lang w:eastAsia="pl-PL"/>
        </w:rPr>
        <w:t>Pc</w:t>
      </w:r>
      <w:proofErr w:type="spellEnd"/>
      <w:r w:rsidRPr="000B4BCC">
        <w:rPr>
          <w:rFonts w:eastAsia="Times New Roman" w:cstheme="minorHAnsi"/>
          <w:lang w:eastAsia="pl-PL"/>
        </w:rPr>
        <w:t xml:space="preserve"> – liczba punktów w kryterium ceny</w:t>
      </w:r>
    </w:p>
    <w:p w14:paraId="3D52A3B2" w14:textId="77777777" w:rsidR="00D00037" w:rsidRPr="000B4BCC" w:rsidRDefault="00D00037" w:rsidP="00D00037">
      <w:pPr>
        <w:spacing w:after="0" w:line="300" w:lineRule="auto"/>
        <w:ind w:left="709"/>
        <w:rPr>
          <w:rFonts w:eastAsia="Times New Roman" w:cstheme="minorHAnsi"/>
          <w:lang w:eastAsia="pl-PL"/>
        </w:rPr>
      </w:pPr>
      <w:proofErr w:type="spellStart"/>
      <w:r w:rsidRPr="000B4BCC">
        <w:rPr>
          <w:rFonts w:eastAsia="Times New Roman" w:cstheme="minorHAnsi"/>
          <w:lang w:eastAsia="pl-PL"/>
        </w:rPr>
        <w:t>Pg</w:t>
      </w:r>
      <w:proofErr w:type="spellEnd"/>
      <w:r w:rsidRPr="000B4BCC">
        <w:rPr>
          <w:rFonts w:eastAsia="Times New Roman" w:cstheme="minorHAnsi"/>
          <w:lang w:eastAsia="pl-PL"/>
        </w:rPr>
        <w:t xml:space="preserve"> – liczba punktów w kryterium okres gwarancji</w:t>
      </w:r>
    </w:p>
    <w:p w14:paraId="71A21E30" w14:textId="77777777" w:rsidR="00D00037" w:rsidRPr="00DD7A19" w:rsidRDefault="00D00037" w:rsidP="000B4BCC">
      <w:pPr>
        <w:spacing w:after="0" w:line="300" w:lineRule="auto"/>
        <w:jc w:val="both"/>
        <w:rPr>
          <w:rFonts w:eastAsia="Times New Roman" w:cstheme="minorHAnsi"/>
          <w:lang w:eastAsia="pl-PL"/>
        </w:rPr>
      </w:pPr>
    </w:p>
    <w:p w14:paraId="736D0235" w14:textId="651EBEC9"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Pr="00DD7A19">
        <w:rPr>
          <w:rFonts w:eastAsia="Times New Roman" w:cstheme="minorHAnsi"/>
          <w:lang w:eastAsia="pl-PL"/>
        </w:rPr>
        <w:t xml:space="preserve"> zostanie wyliczona za pomocą następującego wzoru:</w:t>
      </w:r>
    </w:p>
    <w:p w14:paraId="37FAA550" w14:textId="77777777" w:rsidR="00D00037" w:rsidRPr="00DD7A19" w:rsidRDefault="00D00037" w:rsidP="00D00037">
      <w:pPr>
        <w:spacing w:after="0" w:line="300" w:lineRule="auto"/>
        <w:ind w:left="709"/>
        <w:jc w:val="both"/>
        <w:rPr>
          <w:rFonts w:eastAsia="Times New Roman" w:cstheme="minorHAnsi"/>
          <w:lang w:eastAsia="pl-PL"/>
        </w:rPr>
      </w:pPr>
    </w:p>
    <w:p w14:paraId="25A4C3DB" w14:textId="77777777" w:rsidR="00D00037" w:rsidRPr="00DD7A19" w:rsidRDefault="00D00037" w:rsidP="00D00037">
      <w:pPr>
        <w:spacing w:after="0" w:line="300" w:lineRule="auto"/>
        <w:ind w:left="426"/>
        <w:jc w:val="center"/>
        <w:rPr>
          <w:rFonts w:eastAsia="Times New Roman" w:cstheme="minorHAnsi"/>
          <w:lang w:eastAsia="pl-PL"/>
        </w:rPr>
      </w:pPr>
      <w:bookmarkStart w:id="43"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w:t>
      </w:r>
      <w:r w:rsidRPr="000B4BCC">
        <w:rPr>
          <w:rFonts w:eastAsia="Times New Roman" w:cstheme="minorHAnsi"/>
          <w:lang w:eastAsia="pl-PL"/>
        </w:rPr>
        <w:t>––––––––––––––––––––––––––––––– x 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43"/>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5ABC0583" w14:textId="5F36C2DF" w:rsidR="00D00037"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52DEDFBE" w14:textId="77777777" w:rsidR="000B4BCC" w:rsidRPr="00DD7A19" w:rsidRDefault="000B4BCC" w:rsidP="00D00037">
      <w:pPr>
        <w:spacing w:after="0" w:line="300" w:lineRule="auto"/>
        <w:ind w:left="709"/>
        <w:jc w:val="both"/>
        <w:rPr>
          <w:rFonts w:eastAsia="Times New Roman" w:cstheme="minorHAnsi"/>
          <w:i/>
          <w:iCs/>
          <w:lang w:eastAsia="pl-PL"/>
        </w:rPr>
      </w:pPr>
    </w:p>
    <w:p w14:paraId="13B95E9B" w14:textId="3E109866" w:rsidR="00D00037" w:rsidRPr="000B4BCC"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w:t>
      </w:r>
      <w:r w:rsidRPr="000B4BCC">
        <w:rPr>
          <w:rFonts w:eastAsia="Times New Roman" w:cstheme="minorHAnsi"/>
          <w:lang w:eastAsia="pl-PL"/>
        </w:rPr>
        <w:t xml:space="preserve">kryterium </w:t>
      </w:r>
      <w:r w:rsidRPr="000B4BCC">
        <w:rPr>
          <w:rFonts w:eastAsia="Times New Roman" w:cstheme="minorHAnsi"/>
          <w:b/>
          <w:lang w:eastAsia="pl-PL"/>
        </w:rPr>
        <w:t xml:space="preserve">okres gwarancji </w:t>
      </w:r>
      <w:r w:rsidRPr="000B4BCC">
        <w:rPr>
          <w:rFonts w:eastAsia="Times New Roman" w:cstheme="minorHAnsi"/>
          <w:lang w:eastAsia="pl-PL"/>
        </w:rPr>
        <w:t>zostanie wyliczona za pomocą następującego wzoru:</w:t>
      </w:r>
    </w:p>
    <w:p w14:paraId="496F0C24" w14:textId="77777777" w:rsidR="00D00037" w:rsidRPr="000B4BCC" w:rsidRDefault="00D00037" w:rsidP="00D00037">
      <w:pPr>
        <w:spacing w:after="0" w:line="300" w:lineRule="auto"/>
        <w:ind w:left="709"/>
        <w:jc w:val="both"/>
        <w:rPr>
          <w:rFonts w:eastAsia="Times New Roman" w:cstheme="minorHAnsi"/>
          <w:lang w:eastAsia="pl-PL"/>
        </w:rPr>
      </w:pPr>
    </w:p>
    <w:p w14:paraId="4431A4E2" w14:textId="77777777" w:rsidR="00D00037" w:rsidRPr="000B4BCC" w:rsidRDefault="00D00037" w:rsidP="00D00037">
      <w:pPr>
        <w:spacing w:after="0" w:line="300" w:lineRule="auto"/>
        <w:ind w:left="709"/>
        <w:jc w:val="center"/>
        <w:rPr>
          <w:rFonts w:eastAsia="Times New Roman" w:cstheme="minorHAnsi"/>
          <w:lang w:eastAsia="pl-PL"/>
        </w:rPr>
      </w:pPr>
      <w:r w:rsidRPr="000B4BCC">
        <w:rPr>
          <w:rFonts w:eastAsia="Times New Roman" w:cstheme="minorHAnsi"/>
          <w:lang w:eastAsia="pl-PL"/>
        </w:rPr>
        <w:t>okres gwarancji badanej oferty</w:t>
      </w:r>
    </w:p>
    <w:p w14:paraId="3F8F49D8" w14:textId="3603684D" w:rsidR="00D00037" w:rsidRPr="000B4BCC" w:rsidRDefault="00D00037" w:rsidP="00D00037">
      <w:pPr>
        <w:spacing w:after="0" w:line="300" w:lineRule="auto"/>
        <w:ind w:left="709"/>
        <w:jc w:val="center"/>
        <w:rPr>
          <w:rFonts w:eastAsia="Times New Roman" w:cstheme="minorHAnsi"/>
          <w:lang w:eastAsia="pl-PL"/>
        </w:rPr>
      </w:pPr>
      <w:proofErr w:type="spellStart"/>
      <w:r w:rsidRPr="000B4BCC">
        <w:rPr>
          <w:rFonts w:eastAsia="Times New Roman" w:cstheme="minorHAnsi"/>
          <w:lang w:eastAsia="pl-PL"/>
        </w:rPr>
        <w:t>Pg</w:t>
      </w:r>
      <w:proofErr w:type="spellEnd"/>
      <w:r w:rsidRPr="000B4BCC">
        <w:rPr>
          <w:rFonts w:eastAsia="Times New Roman" w:cstheme="minorHAnsi"/>
          <w:lang w:eastAsia="pl-PL"/>
        </w:rPr>
        <w:t xml:space="preserve"> = ––––––––––––––––––––––––––––––––––––––––– x </w:t>
      </w:r>
      <w:r w:rsidR="000B4BCC" w:rsidRPr="000B4BCC">
        <w:rPr>
          <w:rFonts w:eastAsia="Times New Roman" w:cstheme="minorHAnsi"/>
          <w:lang w:eastAsia="pl-PL"/>
        </w:rPr>
        <w:t>4</w:t>
      </w:r>
      <w:r w:rsidRPr="000B4BCC">
        <w:rPr>
          <w:rFonts w:eastAsia="Times New Roman" w:cstheme="minorHAnsi"/>
          <w:lang w:eastAsia="pl-PL"/>
        </w:rPr>
        <w:t>0</w:t>
      </w:r>
    </w:p>
    <w:p w14:paraId="7710B1D7" w14:textId="77777777" w:rsidR="00D00037" w:rsidRPr="000B4BCC" w:rsidRDefault="00D00037" w:rsidP="00D00037">
      <w:pPr>
        <w:spacing w:after="0" w:line="300" w:lineRule="auto"/>
        <w:ind w:left="709"/>
        <w:jc w:val="center"/>
        <w:rPr>
          <w:rFonts w:eastAsia="Times New Roman" w:cstheme="minorHAnsi"/>
          <w:lang w:eastAsia="pl-PL"/>
        </w:rPr>
      </w:pPr>
      <w:r w:rsidRPr="000B4BCC">
        <w:rPr>
          <w:rFonts w:eastAsia="Times New Roman" w:cstheme="minorHAnsi"/>
          <w:lang w:eastAsia="pl-PL"/>
        </w:rPr>
        <w:t xml:space="preserve">najdłuższy zaoferowany okres gwarancji </w:t>
      </w:r>
    </w:p>
    <w:p w14:paraId="56838528" w14:textId="77777777" w:rsidR="00D00037" w:rsidRPr="00DD7A19" w:rsidRDefault="00D00037" w:rsidP="00D00037">
      <w:pPr>
        <w:spacing w:after="0" w:line="300" w:lineRule="auto"/>
        <w:ind w:left="709"/>
        <w:jc w:val="both"/>
        <w:rPr>
          <w:rFonts w:eastAsia="Times New Roman" w:cstheme="minorHAnsi"/>
          <w:i/>
          <w:iCs/>
          <w:lang w:eastAsia="pl-PL"/>
        </w:rPr>
      </w:pPr>
    </w:p>
    <w:p w14:paraId="0E9839B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i/>
          <w:iCs/>
          <w:lang w:eastAsia="pl-PL"/>
        </w:rPr>
        <w:t>UWAGA!</w:t>
      </w:r>
    </w:p>
    <w:p w14:paraId="16E8588E" w14:textId="344E1623" w:rsidR="00D00037" w:rsidRPr="00277237" w:rsidRDefault="00D00037" w:rsidP="000B4BCC">
      <w:pPr>
        <w:spacing w:after="0" w:line="300" w:lineRule="auto"/>
        <w:ind w:left="709"/>
        <w:jc w:val="both"/>
        <w:rPr>
          <w:rFonts w:eastAsia="Times New Roman" w:cstheme="minorHAnsi"/>
          <w:i/>
          <w:iCs/>
          <w:lang w:eastAsia="pl-PL"/>
        </w:rPr>
      </w:pPr>
      <w:r w:rsidRPr="00277237">
        <w:rPr>
          <w:rFonts w:eastAsia="Times New Roman" w:cstheme="minorHAnsi"/>
          <w:i/>
          <w:iCs/>
          <w:lang w:eastAsia="pl-PL"/>
        </w:rPr>
        <w:t xml:space="preserve">Termin gwarancji musi zostać określony w pełnych miesiącach. </w:t>
      </w:r>
      <w:r w:rsidRPr="00277237">
        <w:rPr>
          <w:rFonts w:eastAsia="Times New Roman" w:cstheme="minorHAnsi"/>
          <w:b/>
          <w:i/>
          <w:iCs/>
          <w:lang w:eastAsia="pl-PL"/>
        </w:rPr>
        <w:t>Minimalny okres gwarancji to 24 miesiące</w:t>
      </w:r>
      <w:r w:rsidR="000B4BCC" w:rsidRPr="00277237">
        <w:rPr>
          <w:rFonts w:eastAsia="Times New Roman" w:cstheme="minorHAnsi"/>
          <w:b/>
          <w:i/>
          <w:iCs/>
          <w:lang w:eastAsia="pl-PL"/>
        </w:rPr>
        <w:t xml:space="preserve">. </w:t>
      </w:r>
      <w:r w:rsidRPr="00277237">
        <w:rPr>
          <w:rFonts w:eastAsia="Times New Roman" w:cstheme="minorHAnsi"/>
          <w:i/>
          <w:iCs/>
          <w:lang w:eastAsia="pl-PL"/>
        </w:rPr>
        <w:t xml:space="preserve">W przypadku zaoferowania okresu gwarancji powyżej </w:t>
      </w:r>
      <w:r w:rsidR="000B4BCC" w:rsidRPr="00277237">
        <w:rPr>
          <w:rFonts w:eastAsia="Times New Roman" w:cstheme="minorHAnsi"/>
          <w:i/>
          <w:iCs/>
          <w:lang w:eastAsia="pl-PL"/>
        </w:rPr>
        <w:t>36</w:t>
      </w:r>
      <w:r w:rsidRPr="00277237">
        <w:rPr>
          <w:rFonts w:eastAsia="Times New Roman" w:cstheme="minorHAnsi"/>
          <w:i/>
          <w:iCs/>
          <w:lang w:eastAsia="pl-PL"/>
        </w:rPr>
        <w:t xml:space="preserve"> miesięcy do kryterium oceny </w:t>
      </w:r>
      <w:r w:rsidRPr="00277237">
        <w:rPr>
          <w:rFonts w:eastAsia="Times New Roman" w:cstheme="minorHAnsi"/>
          <w:i/>
          <w:iCs/>
          <w:lang w:eastAsia="pl-PL"/>
        </w:rPr>
        <w:lastRenderedPageBreak/>
        <w:t xml:space="preserve">ofert zostanie przyjęte </w:t>
      </w:r>
      <w:r w:rsidR="000B4BCC" w:rsidRPr="00277237">
        <w:rPr>
          <w:rFonts w:eastAsia="Times New Roman" w:cstheme="minorHAnsi"/>
          <w:i/>
          <w:iCs/>
          <w:lang w:eastAsia="pl-PL"/>
        </w:rPr>
        <w:t>36</w:t>
      </w:r>
      <w:r w:rsidRPr="00277237">
        <w:rPr>
          <w:rFonts w:eastAsia="Times New Roman" w:cstheme="minorHAnsi"/>
          <w:i/>
          <w:iCs/>
          <w:lang w:eastAsia="pl-PL"/>
        </w:rPr>
        <w:t xml:space="preserve"> miesięcy a do umowy faktycznie zaoferowana długość gwarancji. W przypadku zaoferowania okresu gwarancji krótszego niż 24 miesiące lub braku podania okresu gwarancji w formularzu ofertowym Zamawiający odrzuci ofertę na podstawie </w:t>
      </w:r>
      <w:r w:rsidRPr="00277237">
        <w:rPr>
          <w:rFonts w:eastAsia="Times New Roman" w:cstheme="minorHAnsi"/>
          <w:i/>
          <w:lang w:eastAsia="pl-PL"/>
        </w:rPr>
        <w:t xml:space="preserve">art. 226 ust. 1 pkt 5 </w:t>
      </w:r>
      <w:r w:rsidRPr="00277237">
        <w:rPr>
          <w:rFonts w:eastAsia="Times New Roman" w:cstheme="minorHAnsi"/>
          <w:i/>
          <w:iCs/>
          <w:lang w:eastAsia="pl-PL"/>
        </w:rPr>
        <w:t>ustawy Prawo zamówień publicznych.</w:t>
      </w:r>
    </w:p>
    <w:p w14:paraId="72DC9E99" w14:textId="77777777" w:rsidR="00D00037" w:rsidRPr="00DD7A19"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3914CC2D"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p>
    <w:p w14:paraId="795199BA"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0873F980"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w:t>
      </w:r>
      <w:r w:rsidR="00277237">
        <w:rPr>
          <w:rFonts w:eastAsia="Times New Roman" w:cstheme="minorHAnsi"/>
          <w:lang w:eastAsia="pl-PL"/>
        </w:rPr>
        <w:t>żeli umowę podpisze pełnomocnik</w:t>
      </w: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E83302" w:rsidRDefault="00D00037" w:rsidP="00D00037">
      <w:pPr>
        <w:spacing w:after="0" w:line="300" w:lineRule="auto"/>
        <w:ind w:left="284"/>
        <w:jc w:val="both"/>
        <w:rPr>
          <w:rFonts w:eastAsia="Times New Roman" w:cstheme="minorHAnsi"/>
          <w:lang w:eastAsia="pl-PL"/>
        </w:rPr>
      </w:pPr>
      <w:r w:rsidRPr="00E83302">
        <w:rPr>
          <w:rFonts w:eastAsia="Times New Roman" w:cstheme="minorHAnsi"/>
          <w:lang w:eastAsia="pl-PL"/>
        </w:rPr>
        <w:t>Zamawiający nie wymaga wniesienia zabezpieczenia należytego wykonania umowy.</w:t>
      </w:r>
    </w:p>
    <w:p w14:paraId="72FFF8CC" w14:textId="77777777" w:rsidR="00D00037" w:rsidRPr="00DD7A19" w:rsidRDefault="00D00037" w:rsidP="00D00037">
      <w:pPr>
        <w:spacing w:after="0" w:line="300" w:lineRule="auto"/>
        <w:ind w:left="709"/>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PROJEKTOWANE POSTANOWIENIA UMOWY I JEJ ZMIANY</w:t>
      </w:r>
    </w:p>
    <w:p w14:paraId="3F76A7B4"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277237"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Projektowane postanowienia umowy</w:t>
      </w:r>
      <w:r w:rsidRPr="00277237">
        <w:rPr>
          <w:rFonts w:eastAsia="Times New Roman" w:cstheme="minorHAnsi"/>
          <w:lang w:eastAsia="pl-PL"/>
        </w:rPr>
        <w:t xml:space="preserve">. </w:t>
      </w:r>
      <w:r w:rsidR="00BE63CA" w:rsidRPr="00277237">
        <w:rPr>
          <w:rFonts w:eastAsia="Times New Roman" w:cstheme="minorHAnsi"/>
          <w:lang w:eastAsia="pl-PL"/>
        </w:rPr>
        <w:t>Projektowane p</w:t>
      </w:r>
      <w:r w:rsidRPr="00277237">
        <w:rPr>
          <w:rFonts w:eastAsia="Times New Roman" w:cstheme="minorHAnsi"/>
          <w:lang w:eastAsia="pl-PL"/>
        </w:rPr>
        <w:t xml:space="preserve">ostanowienia </w:t>
      </w:r>
      <w:r w:rsidR="00BE63CA" w:rsidRPr="00277237">
        <w:rPr>
          <w:rFonts w:eastAsia="Times New Roman" w:cstheme="minorHAnsi"/>
          <w:lang w:eastAsia="pl-PL"/>
        </w:rPr>
        <w:t xml:space="preserve">umowy </w:t>
      </w:r>
      <w:r w:rsidRPr="00277237">
        <w:rPr>
          <w:rFonts w:eastAsia="Times New Roman" w:cstheme="minorHAnsi"/>
          <w:lang w:eastAsia="pl-PL"/>
        </w:rPr>
        <w:t>zawarte we wzorze nie podlegają negocjacjom.</w:t>
      </w:r>
    </w:p>
    <w:p w14:paraId="2711E59E"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44"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27723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27723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277237" w:rsidRDefault="00055F8D" w:rsidP="00055F8D">
      <w:pPr>
        <w:numPr>
          <w:ilvl w:val="0"/>
          <w:numId w:val="55"/>
        </w:numPr>
        <w:tabs>
          <w:tab w:val="left" w:pos="1418"/>
        </w:tabs>
        <w:spacing w:after="0" w:line="300" w:lineRule="auto"/>
        <w:jc w:val="both"/>
        <w:rPr>
          <w:rFonts w:eastAsia="Times New Roman" w:cstheme="minorHAnsi"/>
          <w:lang w:eastAsia="pl-PL"/>
        </w:rPr>
      </w:pPr>
      <w:r w:rsidRPr="00277237">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DD7A19"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lastRenderedPageBreak/>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055F8D">
      <w:pPr>
        <w:numPr>
          <w:ilvl w:val="0"/>
          <w:numId w:val="55"/>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3F16427B" w14:textId="77777777" w:rsidR="00B57B7F" w:rsidRPr="00DD7A19" w:rsidRDefault="00B57B7F" w:rsidP="00B57B7F">
      <w:pPr>
        <w:spacing w:after="0" w:line="288" w:lineRule="auto"/>
        <w:ind w:left="709"/>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bookmarkEnd w:id="44"/>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5" w:name="_Hlk61787704"/>
      <w:r w:rsidRPr="00DD7A19">
        <w:rPr>
          <w:rFonts w:eastAsia="Times New Roman" w:cstheme="minorHAnsi"/>
          <w:b/>
          <w:lang w:eastAsia="pl-PL"/>
        </w:rPr>
        <w:t>POUCZENIE O ŚRODKACH OCHRONY PRAWNEJ PRZYSŁUGUJĄCYCH WYKONAWCY W TOKU POSTĘPOWANIA O UDZIELENIE ZAMÓWIENIA PUBLICZNEGO</w:t>
      </w:r>
    </w:p>
    <w:bookmarkEnd w:id="45"/>
    <w:p w14:paraId="3591E148" w14:textId="29690324"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2772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277237">
        <w:rPr>
          <w:rFonts w:eastAsia="Times New Roman" w:cstheme="minorHAnsi"/>
          <w:lang w:eastAsia="pl-PL"/>
        </w:rPr>
        <w:t>Wzór oświadczenia dotyczącego braku podstaw wykluczenia z postępowania – załącznik nr 2;</w:t>
      </w:r>
    </w:p>
    <w:p w14:paraId="2AE074C9" w14:textId="1B5E726D" w:rsidR="00D00037" w:rsidRPr="00277237"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277237">
        <w:rPr>
          <w:rFonts w:eastAsia="Times New Roman" w:cstheme="minorHAnsi"/>
          <w:lang w:eastAsia="pl-PL"/>
        </w:rPr>
        <w:t xml:space="preserve">Szczegółowy opis przedmiotu zamówienia </w:t>
      </w:r>
      <w:r w:rsidR="00D00037" w:rsidRPr="00277237">
        <w:rPr>
          <w:rFonts w:eastAsia="Times New Roman" w:cstheme="minorHAnsi"/>
          <w:lang w:eastAsia="pl-PL"/>
        </w:rPr>
        <w:t>–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43FA149A" w14:textId="77777777" w:rsidR="00277237" w:rsidRDefault="00277237" w:rsidP="00D00037">
      <w:pPr>
        <w:spacing w:after="0" w:line="300" w:lineRule="auto"/>
        <w:jc w:val="center"/>
        <w:rPr>
          <w:rFonts w:eastAsia="Times New Roman" w:cstheme="minorHAnsi"/>
          <w:b/>
          <w:lang w:eastAsia="pl-PL"/>
        </w:rPr>
      </w:pPr>
    </w:p>
    <w:p w14:paraId="6C419FED" w14:textId="73CABE79"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Pr="00DD7A19">
        <w:rPr>
          <w:rFonts w:eastAsia="Times New Roman" w:cstheme="minorHAnsi"/>
          <w:b/>
          <w:lang w:eastAsia="pl-PL"/>
        </w:rPr>
        <w:t>Uniwersytet Technologiczno-Przyrodniczy</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DD7A19" w:rsidRDefault="00D00037" w:rsidP="00D00037">
      <w:pPr>
        <w:spacing w:after="0" w:line="300" w:lineRule="auto"/>
        <w:jc w:val="both"/>
        <w:rPr>
          <w:rFonts w:eastAsia="Times New Roman" w:cstheme="minorHAnsi"/>
        </w:rPr>
      </w:pPr>
      <w:bookmarkStart w:id="46"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p>
    <w:p w14:paraId="2C3E6A8F" w14:textId="77777777"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p>
    <w:p w14:paraId="50124C6E"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46"/>
    <w:p w14:paraId="52633970" w14:textId="77777777"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439F6F81" w14:textId="0655730B" w:rsidR="00B0646C" w:rsidRPr="00DD7A19" w:rsidRDefault="004854DC"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56857E54" w14:textId="1585C144" w:rsidR="00B0646C" w:rsidRPr="00DD7A19" w:rsidRDefault="004854DC"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5A4C4DE1" w14:textId="3B6E735F" w:rsidR="00B0646C" w:rsidRPr="00DD7A19" w:rsidRDefault="004854DC"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3C54AA1F" w14:textId="6D340453" w:rsidR="00B0646C" w:rsidRPr="00DD7A19" w:rsidRDefault="004854DC"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4854DC"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4854DC"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4854DC"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4854DC"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4854DC"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4854DC"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p>
    <w:p w14:paraId="2711B78C"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p>
    <w:p w14:paraId="6DBB2A88" w14:textId="77777777"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01CCFD45" w14:textId="77777777" w:rsidR="00D00037" w:rsidRPr="00DD7A19" w:rsidRDefault="00D00037" w:rsidP="00D00037">
      <w:pPr>
        <w:spacing w:after="0" w:line="300" w:lineRule="auto"/>
        <w:ind w:left="142" w:hanging="142"/>
        <w:jc w:val="center"/>
        <w:rPr>
          <w:rFonts w:eastAsia="Times New Roman" w:cstheme="minorHAnsi"/>
        </w:rPr>
      </w:pPr>
      <w:r w:rsidRPr="00DD7A19">
        <w:rPr>
          <w:rFonts w:eastAsia="Times New Roman" w:cstheme="minorHAnsi"/>
        </w:rPr>
        <w:lastRenderedPageBreak/>
        <w:t>W odpowiedzi na ogłoszenie o zamówieniu publicznym na:</w:t>
      </w:r>
    </w:p>
    <w:p w14:paraId="301CF198" w14:textId="1C180D2D" w:rsidR="00D00037" w:rsidRPr="00277237" w:rsidRDefault="00D00037" w:rsidP="00D00037">
      <w:pPr>
        <w:spacing w:after="0" w:line="300" w:lineRule="auto"/>
        <w:jc w:val="center"/>
        <w:rPr>
          <w:rFonts w:eastAsia="Times New Roman" w:cstheme="minorHAnsi"/>
          <w:b/>
          <w:i/>
          <w:lang w:eastAsia="pl-PL"/>
        </w:rPr>
      </w:pPr>
      <w:r w:rsidRPr="00277237">
        <w:rPr>
          <w:rFonts w:eastAsia="Times New Roman" w:cstheme="minorHAnsi"/>
          <w:b/>
          <w:i/>
          <w:lang w:eastAsia="pl-PL"/>
        </w:rPr>
        <w:t xml:space="preserve">„Dostawę </w:t>
      </w:r>
      <w:r w:rsidR="00277237" w:rsidRPr="00277237">
        <w:rPr>
          <w:rFonts w:eastAsia="Times New Roman" w:cstheme="minorHAnsi"/>
          <w:b/>
          <w:i/>
          <w:lang w:eastAsia="pl-PL"/>
        </w:rPr>
        <w:t xml:space="preserve">laptopów dla </w:t>
      </w:r>
      <w:proofErr w:type="spellStart"/>
      <w:r w:rsidR="00277237" w:rsidRPr="00277237">
        <w:rPr>
          <w:rFonts w:eastAsia="Times New Roman" w:cstheme="minorHAnsi"/>
          <w:b/>
          <w:i/>
          <w:lang w:eastAsia="pl-PL"/>
        </w:rPr>
        <w:t>WHiBZ</w:t>
      </w:r>
      <w:proofErr w:type="spellEnd"/>
      <w:r w:rsidRPr="00277237">
        <w:rPr>
          <w:rFonts w:eastAsia="Times New Roman" w:cstheme="minorHAnsi"/>
          <w:b/>
          <w:i/>
          <w:lang w:eastAsia="pl-PL"/>
        </w:rPr>
        <w:t>”</w:t>
      </w:r>
    </w:p>
    <w:p w14:paraId="616D3088" w14:textId="3D7DD7C2" w:rsidR="00D00037" w:rsidRPr="00277237" w:rsidRDefault="00277237" w:rsidP="00D00037">
      <w:pPr>
        <w:spacing w:after="0" w:line="300" w:lineRule="auto"/>
        <w:jc w:val="center"/>
        <w:rPr>
          <w:rFonts w:eastAsia="Times New Roman" w:cstheme="minorHAnsi"/>
          <w:lang w:eastAsia="pl-PL"/>
        </w:rPr>
      </w:pPr>
      <w:r w:rsidRPr="00277237">
        <w:rPr>
          <w:rFonts w:eastAsia="Times New Roman" w:cstheme="minorHAnsi"/>
          <w:lang w:eastAsia="pl-PL"/>
        </w:rPr>
        <w:t>(AZZP.243.041</w:t>
      </w:r>
      <w:r w:rsidR="00D00037" w:rsidRPr="00277237">
        <w:rPr>
          <w:rFonts w:eastAsia="Times New Roman" w:cstheme="minorHAnsi"/>
          <w:lang w:eastAsia="pl-PL"/>
        </w:rPr>
        <w:t>.202</w:t>
      </w:r>
      <w:r w:rsidR="00A84318" w:rsidRPr="00277237">
        <w:rPr>
          <w:rFonts w:eastAsia="Times New Roman" w:cstheme="minorHAnsi"/>
          <w:lang w:eastAsia="pl-PL"/>
        </w:rPr>
        <w:t>1</w:t>
      </w:r>
      <w:r w:rsidR="00D00037" w:rsidRPr="00277237">
        <w:rPr>
          <w:rFonts w:eastAsia="Times New Roman" w:cstheme="minorHAnsi"/>
          <w:lang w:eastAsia="pl-PL"/>
        </w:rPr>
        <w:t>)</w:t>
      </w:r>
    </w:p>
    <w:p w14:paraId="34EBB9DB" w14:textId="77777777" w:rsidR="00D00037" w:rsidRPr="00DD7A19" w:rsidRDefault="00D00037" w:rsidP="00D00037">
      <w:pPr>
        <w:spacing w:after="0" w:line="300" w:lineRule="auto"/>
        <w:jc w:val="both"/>
        <w:rPr>
          <w:rFonts w:eastAsia="Times New Roman" w:cstheme="minorHAnsi"/>
          <w:lang w:eastAsia="pl-PL"/>
        </w:rPr>
      </w:pPr>
    </w:p>
    <w:p w14:paraId="5245E857" w14:textId="77777777" w:rsidR="00D00037" w:rsidRPr="00DD7A19" w:rsidRDefault="00D00037" w:rsidP="00D00037">
      <w:pPr>
        <w:spacing w:after="0" w:line="300" w:lineRule="auto"/>
        <w:ind w:left="142" w:hanging="142"/>
        <w:jc w:val="center"/>
        <w:rPr>
          <w:rFonts w:eastAsia="Times New Roman" w:cstheme="minorHAnsi"/>
          <w:b/>
        </w:rPr>
      </w:pPr>
      <w:r w:rsidRPr="00DD7A19">
        <w:rPr>
          <w:rFonts w:eastAsia="Times New Roman" w:cstheme="minorHAnsi"/>
          <w:b/>
        </w:rPr>
        <w:t>SKŁADAMY OFERTĘ</w:t>
      </w:r>
    </w:p>
    <w:p w14:paraId="5EEF2D04" w14:textId="15BE63FF" w:rsidR="00D00037" w:rsidRPr="00DD7A19" w:rsidRDefault="00D00037" w:rsidP="00D00037">
      <w:pPr>
        <w:spacing w:after="0" w:line="300" w:lineRule="auto"/>
        <w:jc w:val="center"/>
        <w:rPr>
          <w:rFonts w:eastAsia="Times New Roman" w:cstheme="minorHAnsi"/>
        </w:rPr>
      </w:pPr>
      <w:r w:rsidRPr="00DD7A19">
        <w:rPr>
          <w:rFonts w:eastAsia="Times New Roman" w:cstheme="minorHAnsi"/>
        </w:rPr>
        <w:t>na wykonanie przedmiotu zamówienia w zakresie określonym w specyfikacji warunków zamówienia na następujących warunkach:</w:t>
      </w:r>
    </w:p>
    <w:p w14:paraId="138C10EA" w14:textId="77777777" w:rsidR="00D00037" w:rsidRPr="003F06A7" w:rsidRDefault="00D00037" w:rsidP="003F06A7">
      <w:pPr>
        <w:spacing w:after="0" w:line="360" w:lineRule="auto"/>
        <w:jc w:val="both"/>
        <w:rPr>
          <w:rFonts w:eastAsia="Times New Roman" w:cstheme="minorHAnsi"/>
          <w:lang w:eastAsia="pl-PL"/>
        </w:rPr>
      </w:pPr>
    </w:p>
    <w:p w14:paraId="7F718AE4" w14:textId="1F7B36DD" w:rsidR="00D00037" w:rsidRPr="003F06A7" w:rsidRDefault="00D00037" w:rsidP="003F06A7">
      <w:pPr>
        <w:shd w:val="clear" w:color="auto" w:fill="D9D9D9" w:themeFill="background1" w:themeFillShade="D9"/>
        <w:spacing w:after="0" w:line="360" w:lineRule="auto"/>
        <w:jc w:val="both"/>
        <w:rPr>
          <w:rFonts w:eastAsia="Times New Roman" w:cstheme="minorHAnsi"/>
          <w:lang w:eastAsia="pl-PL"/>
        </w:rPr>
      </w:pPr>
      <w:r w:rsidRPr="003F06A7">
        <w:rPr>
          <w:rFonts w:eastAsia="Calibri" w:cstheme="minorHAnsi"/>
          <w:b/>
        </w:rPr>
        <w:t xml:space="preserve">Dostawa </w:t>
      </w:r>
      <w:r w:rsidR="003F06A7" w:rsidRPr="003F06A7">
        <w:rPr>
          <w:rFonts w:eastAsia="Calibri" w:cstheme="minorHAnsi"/>
          <w:b/>
        </w:rPr>
        <w:t>laptopów</w:t>
      </w:r>
      <w:r w:rsidRPr="003F06A7">
        <w:rPr>
          <w:rFonts w:eastAsia="Calibri" w:cstheme="minorHAnsi"/>
          <w:b/>
        </w:rPr>
        <w:t xml:space="preserve"> – 2 sztuki </w:t>
      </w:r>
    </w:p>
    <w:p w14:paraId="4CC995C2" w14:textId="77777777" w:rsidR="003F06A7" w:rsidRPr="003F06A7" w:rsidRDefault="003F06A7" w:rsidP="003F06A7">
      <w:pPr>
        <w:spacing w:after="0" w:line="360" w:lineRule="auto"/>
        <w:jc w:val="both"/>
        <w:rPr>
          <w:rFonts w:eastAsia="Times New Roman" w:cstheme="minorHAnsi"/>
          <w:b/>
          <w:u w:val="single"/>
          <w:lang w:eastAsia="pl-PL"/>
        </w:rPr>
      </w:pPr>
    </w:p>
    <w:p w14:paraId="41EA3B46" w14:textId="21AB8993" w:rsidR="00D00037" w:rsidRPr="003F06A7" w:rsidRDefault="00D00037" w:rsidP="003F06A7">
      <w:pPr>
        <w:spacing w:after="0" w:line="360" w:lineRule="auto"/>
        <w:jc w:val="both"/>
        <w:rPr>
          <w:rFonts w:eastAsia="Times New Roman" w:cstheme="minorHAnsi"/>
          <w:b/>
          <w:u w:val="single"/>
          <w:lang w:eastAsia="pl-PL"/>
        </w:rPr>
      </w:pPr>
      <w:r w:rsidRPr="003F06A7">
        <w:rPr>
          <w:rFonts w:eastAsia="Times New Roman" w:cstheme="minorHAnsi"/>
          <w:b/>
          <w:u w:val="single"/>
          <w:lang w:eastAsia="pl-PL"/>
        </w:rPr>
        <w:t>Nazwa producenta i typ/model</w:t>
      </w:r>
      <w:r w:rsidRPr="003F06A7">
        <w:rPr>
          <w:rFonts w:eastAsia="Times New Roman" w:cstheme="minorHAnsi"/>
          <w:b/>
          <w:lang w:eastAsia="pl-PL"/>
        </w:rPr>
        <w:t xml:space="preserve"> </w:t>
      </w:r>
      <w:r w:rsidRPr="003F06A7">
        <w:rPr>
          <w:rFonts w:eastAsia="Times New Roman" w:cstheme="minorHAnsi"/>
          <w:lang w:eastAsia="pl-PL"/>
        </w:rPr>
        <w:t>…………………………………………………………</w:t>
      </w:r>
      <w:r w:rsidR="00277237" w:rsidRPr="003F06A7">
        <w:rPr>
          <w:rFonts w:eastAsia="Times New Roman" w:cstheme="minorHAnsi"/>
          <w:lang w:eastAsia="pl-PL"/>
        </w:rPr>
        <w:t>…………………………..</w:t>
      </w:r>
      <w:r w:rsidRPr="003F06A7">
        <w:rPr>
          <w:rFonts w:eastAsia="Times New Roman" w:cstheme="minorHAnsi"/>
          <w:lang w:eastAsia="pl-PL"/>
        </w:rPr>
        <w:t>…………….…..……</w:t>
      </w:r>
    </w:p>
    <w:p w14:paraId="586D907B" w14:textId="2ABF1FC0" w:rsidR="00D00037" w:rsidRPr="003F06A7" w:rsidRDefault="00D00037" w:rsidP="003F06A7">
      <w:pPr>
        <w:spacing w:after="0" w:line="360" w:lineRule="auto"/>
        <w:jc w:val="both"/>
        <w:rPr>
          <w:rFonts w:eastAsia="Times New Roman" w:cstheme="minorHAnsi"/>
          <w:lang w:eastAsia="pl-PL"/>
        </w:rPr>
      </w:pPr>
      <w:r w:rsidRPr="003F06A7">
        <w:rPr>
          <w:rFonts w:eastAsia="Times New Roman" w:cstheme="minorHAnsi"/>
          <w:b/>
          <w:u w:val="single"/>
          <w:lang w:eastAsia="pl-PL"/>
        </w:rPr>
        <w:t>Cena łączna brutto</w:t>
      </w:r>
      <w:r w:rsidRPr="003F06A7">
        <w:rPr>
          <w:rFonts w:eastAsia="Times New Roman" w:cstheme="minorHAnsi"/>
          <w:lang w:eastAsia="pl-PL"/>
        </w:rPr>
        <w:t>: ………..……………..……. zł (słownie: …………………</w:t>
      </w:r>
      <w:r w:rsidR="00277237" w:rsidRPr="003F06A7">
        <w:rPr>
          <w:rFonts w:eastAsia="Times New Roman" w:cstheme="minorHAnsi"/>
          <w:lang w:eastAsia="pl-PL"/>
        </w:rPr>
        <w:t>…………………………….</w:t>
      </w:r>
      <w:r w:rsidRPr="003F06A7">
        <w:rPr>
          <w:rFonts w:eastAsia="Times New Roman" w:cstheme="minorHAnsi"/>
          <w:lang w:eastAsia="pl-PL"/>
        </w:rPr>
        <w:t>……..….…………………..</w:t>
      </w:r>
    </w:p>
    <w:p w14:paraId="7E4CA82E" w14:textId="6B32E841" w:rsidR="00D00037" w:rsidRPr="003F06A7" w:rsidRDefault="00D00037" w:rsidP="003F06A7">
      <w:pPr>
        <w:spacing w:after="0" w:line="360" w:lineRule="auto"/>
        <w:jc w:val="both"/>
        <w:rPr>
          <w:rFonts w:eastAsia="Times New Roman" w:cstheme="minorHAnsi"/>
          <w:lang w:eastAsia="pl-PL"/>
        </w:rPr>
      </w:pPr>
      <w:r w:rsidRPr="003F06A7">
        <w:rPr>
          <w:rFonts w:eastAsia="Times New Roman" w:cstheme="minorHAnsi"/>
          <w:lang w:eastAsia="pl-PL"/>
        </w:rPr>
        <w:t>……………………………………………..…….…………………………………</w:t>
      </w:r>
      <w:r w:rsidR="00277237" w:rsidRPr="003F06A7">
        <w:rPr>
          <w:rFonts w:eastAsia="Times New Roman" w:cstheme="minorHAnsi"/>
          <w:lang w:eastAsia="pl-PL"/>
        </w:rPr>
        <w:t>…………………………………………..</w:t>
      </w:r>
      <w:r w:rsidRPr="003F06A7">
        <w:rPr>
          <w:rFonts w:eastAsia="Times New Roman" w:cstheme="minorHAnsi"/>
          <w:lang w:eastAsia="pl-PL"/>
        </w:rPr>
        <w:t>………………………...….)</w:t>
      </w:r>
    </w:p>
    <w:p w14:paraId="5DDCE352" w14:textId="77777777" w:rsidR="00D00037" w:rsidRPr="003F06A7" w:rsidRDefault="00D00037" w:rsidP="003F06A7">
      <w:pPr>
        <w:spacing w:after="0" w:line="360" w:lineRule="auto"/>
        <w:jc w:val="both"/>
        <w:rPr>
          <w:rFonts w:eastAsia="Calibri" w:cstheme="minorHAnsi"/>
          <w:i/>
          <w:sz w:val="16"/>
          <w:szCs w:val="16"/>
        </w:rPr>
      </w:pPr>
      <w:r w:rsidRPr="003F06A7">
        <w:rPr>
          <w:rFonts w:eastAsia="Calibri" w:cstheme="minorHAnsi"/>
          <w:i/>
          <w:sz w:val="16"/>
          <w:szCs w:val="16"/>
        </w:rPr>
        <w:t>(z dokładnością do dwóch miejsc po przecinku słownie i liczbą)</w:t>
      </w:r>
    </w:p>
    <w:p w14:paraId="6475C716" w14:textId="77777777" w:rsidR="00D00037" w:rsidRPr="003F06A7" w:rsidRDefault="00D00037" w:rsidP="003F06A7">
      <w:pPr>
        <w:spacing w:after="0" w:line="360" w:lineRule="auto"/>
        <w:jc w:val="both"/>
        <w:rPr>
          <w:rFonts w:eastAsia="Times New Roman" w:cstheme="minorHAnsi"/>
          <w:lang w:eastAsia="pl-PL"/>
        </w:rPr>
      </w:pPr>
      <w:r w:rsidRPr="003F06A7">
        <w:rPr>
          <w:rFonts w:eastAsia="Times New Roman" w:cstheme="minorHAnsi"/>
          <w:b/>
          <w:u w:val="single"/>
          <w:lang w:eastAsia="pl-PL"/>
        </w:rPr>
        <w:t>Okres gwarancji</w:t>
      </w:r>
      <w:r w:rsidRPr="003F06A7">
        <w:rPr>
          <w:rFonts w:eastAsia="Times New Roman" w:cstheme="minorHAnsi"/>
          <w:lang w:eastAsia="pl-PL"/>
        </w:rPr>
        <w:t xml:space="preserve">: ….. miesięcy </w:t>
      </w:r>
      <w:r w:rsidRPr="003F06A7">
        <w:rPr>
          <w:rFonts w:eastAsia="Calibri" w:cstheme="minorHAnsi"/>
          <w:i/>
          <w:sz w:val="16"/>
          <w:szCs w:val="16"/>
        </w:rPr>
        <w:t>(co najmniej 24 miesiące,</w:t>
      </w:r>
      <w:r w:rsidRPr="003F06A7">
        <w:rPr>
          <w:rFonts w:eastAsia="Times New Roman" w:cstheme="minorHAnsi"/>
          <w:i/>
          <w:sz w:val="16"/>
          <w:szCs w:val="16"/>
          <w:lang w:eastAsia="pl-PL"/>
        </w:rPr>
        <w:t xml:space="preserve"> określone w pełnych miesiącach</w:t>
      </w:r>
      <w:r w:rsidRPr="003F06A7">
        <w:rPr>
          <w:rFonts w:eastAsia="Calibri" w:cstheme="minorHAnsi"/>
          <w:i/>
          <w:sz w:val="16"/>
          <w:szCs w:val="16"/>
        </w:rPr>
        <w:t>)</w:t>
      </w:r>
    </w:p>
    <w:p w14:paraId="22FDAC47" w14:textId="77777777" w:rsidR="00D00037" w:rsidRPr="003F06A7" w:rsidRDefault="00D00037" w:rsidP="00D00037">
      <w:pPr>
        <w:spacing w:after="0" w:line="300" w:lineRule="auto"/>
        <w:jc w:val="both"/>
        <w:rPr>
          <w:rFonts w:eastAsia="Times New Roman" w:cstheme="minorHAnsi"/>
          <w:lang w:eastAsia="pl-PL"/>
        </w:rPr>
      </w:pPr>
    </w:p>
    <w:p w14:paraId="78C6E074" w14:textId="77777777" w:rsidR="00D00037" w:rsidRPr="003F06A7" w:rsidRDefault="00D00037" w:rsidP="00D00037">
      <w:pPr>
        <w:spacing w:after="0" w:line="300" w:lineRule="auto"/>
        <w:jc w:val="both"/>
        <w:rPr>
          <w:rFonts w:eastAsia="Times New Roman" w:cstheme="minorHAnsi"/>
          <w:u w:val="single"/>
        </w:rPr>
      </w:pPr>
      <w:r w:rsidRPr="003F06A7">
        <w:rPr>
          <w:rFonts w:eastAsia="Times New Roman" w:cstheme="minorHAnsi"/>
          <w:u w:val="single"/>
        </w:rPr>
        <w:t>Oświadczamy, że:</w:t>
      </w:r>
    </w:p>
    <w:p w14:paraId="009DB8FB" w14:textId="5FE91524" w:rsidR="00D00037" w:rsidRPr="003F06A7" w:rsidRDefault="00D00037" w:rsidP="00D00037">
      <w:pPr>
        <w:numPr>
          <w:ilvl w:val="0"/>
          <w:numId w:val="4"/>
        </w:numPr>
        <w:spacing w:after="0" w:line="300" w:lineRule="auto"/>
        <w:ind w:left="426" w:hanging="284"/>
        <w:jc w:val="both"/>
        <w:rPr>
          <w:rFonts w:eastAsia="Times New Roman" w:cstheme="minorHAnsi"/>
        </w:rPr>
      </w:pPr>
      <w:r w:rsidRPr="003F06A7">
        <w:rPr>
          <w:rFonts w:eastAsia="Times New Roman" w:cstheme="minorHAnsi"/>
          <w:lang w:eastAsia="pl-PL"/>
        </w:rPr>
        <w:t>zapoznaliśmy się ze specyfikacją warunków zamówienia i nie wnosimy do niej żadnych zastrzeżeń;</w:t>
      </w:r>
    </w:p>
    <w:p w14:paraId="3DCE2BF5" w14:textId="77777777" w:rsidR="00D00037" w:rsidRPr="003F06A7" w:rsidRDefault="00D00037" w:rsidP="00D00037">
      <w:pPr>
        <w:numPr>
          <w:ilvl w:val="0"/>
          <w:numId w:val="4"/>
        </w:numPr>
        <w:spacing w:after="0" w:line="300" w:lineRule="auto"/>
        <w:ind w:left="426" w:hanging="284"/>
        <w:jc w:val="both"/>
        <w:rPr>
          <w:rFonts w:eastAsia="Times New Roman" w:cstheme="minorHAnsi"/>
          <w:lang w:eastAsia="pl-PL"/>
        </w:rPr>
      </w:pPr>
      <w:r w:rsidRPr="003F06A7">
        <w:rPr>
          <w:rFonts w:eastAsia="Times New Roman" w:cstheme="minorHAnsi"/>
          <w:lang w:eastAsia="pl-PL"/>
        </w:rPr>
        <w:t>posiadamy wszystkie informacje niezbędne do prawidłowego przygotowania i złożenia niniejszej oferty;</w:t>
      </w:r>
    </w:p>
    <w:p w14:paraId="29792761" w14:textId="77777777" w:rsidR="00D00037" w:rsidRPr="003F06A7" w:rsidRDefault="00D00037" w:rsidP="00D00037">
      <w:pPr>
        <w:numPr>
          <w:ilvl w:val="0"/>
          <w:numId w:val="4"/>
        </w:numPr>
        <w:spacing w:after="0" w:line="300" w:lineRule="auto"/>
        <w:ind w:left="426" w:hanging="284"/>
        <w:jc w:val="both"/>
        <w:rPr>
          <w:rFonts w:eastAsia="Times New Roman" w:cstheme="minorHAnsi"/>
          <w:lang w:eastAsia="pl-PL"/>
        </w:rPr>
      </w:pPr>
      <w:r w:rsidRPr="003F06A7">
        <w:rPr>
          <w:rFonts w:eastAsia="Times New Roman" w:cstheme="minorHAnsi"/>
          <w:lang w:eastAsia="pl-PL"/>
        </w:rPr>
        <w:t>jesteśmy związani niniejszą ofertą przez okres 30 dni od dnia upływu terminu składania ofert;</w:t>
      </w:r>
    </w:p>
    <w:p w14:paraId="27E87D38" w14:textId="5DAA51D2" w:rsidR="00D00037" w:rsidRPr="003F06A7" w:rsidRDefault="00D00037" w:rsidP="00D00037">
      <w:pPr>
        <w:numPr>
          <w:ilvl w:val="0"/>
          <w:numId w:val="4"/>
        </w:numPr>
        <w:spacing w:after="0" w:line="300" w:lineRule="auto"/>
        <w:ind w:left="426" w:hanging="284"/>
        <w:jc w:val="both"/>
        <w:rPr>
          <w:rFonts w:eastAsia="Times New Roman" w:cstheme="minorHAnsi"/>
          <w:lang w:eastAsia="pl-PL"/>
        </w:rPr>
      </w:pPr>
      <w:r w:rsidRPr="003F06A7">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3F06A7" w:rsidRDefault="00D00037" w:rsidP="00D00037">
      <w:pPr>
        <w:numPr>
          <w:ilvl w:val="0"/>
          <w:numId w:val="4"/>
        </w:numPr>
        <w:spacing w:after="0" w:line="300" w:lineRule="auto"/>
        <w:ind w:left="426" w:hanging="284"/>
        <w:jc w:val="both"/>
        <w:rPr>
          <w:rFonts w:eastAsia="Times New Roman" w:cstheme="minorHAnsi"/>
          <w:lang w:eastAsia="pl-PL"/>
        </w:rPr>
      </w:pPr>
      <w:r w:rsidRPr="003F06A7">
        <w:rPr>
          <w:rFonts w:eastAsia="Times New Roman" w:cstheme="minorHAnsi"/>
          <w:lang w:eastAsia="pl-PL"/>
        </w:rPr>
        <w:t>sprzęt spełnia wszelkie wymogi dopuszczenia urządzeń do powszechnego obrotu i użytku oraz posiada oznaczenie CE;</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F7EC3"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 xml:space="preserve">dopełniliśmy wszelkich obowiązków w stosunku do osób, których dane przekazujemy oraz w stosunku do </w:t>
      </w:r>
      <w:r w:rsidRPr="00DF7EC3">
        <w:rPr>
          <w:rFonts w:eastAsia="Times New Roman" w:cstheme="minorHAnsi"/>
          <w:lang w:eastAsia="pl-PL"/>
        </w:rPr>
        <w:t>Zamawiającego wynikających z przepisów o ochronie danych osobowych i przepisów RODO;</w:t>
      </w:r>
    </w:p>
    <w:p w14:paraId="1BB55FB9" w14:textId="107E7F9B" w:rsidR="00D00037" w:rsidRPr="00DF7EC3" w:rsidRDefault="00D00037" w:rsidP="00D00037">
      <w:pPr>
        <w:numPr>
          <w:ilvl w:val="0"/>
          <w:numId w:val="4"/>
        </w:numPr>
        <w:spacing w:after="0" w:line="300" w:lineRule="auto"/>
        <w:ind w:left="425" w:hanging="284"/>
        <w:jc w:val="both"/>
        <w:rPr>
          <w:rFonts w:eastAsia="Times New Roman" w:cstheme="minorHAnsi"/>
          <w:lang w:eastAsia="pl-PL"/>
        </w:rPr>
      </w:pPr>
      <w:r w:rsidRPr="00DF7EC3">
        <w:rPr>
          <w:rFonts w:eastAsia="Times New Roman" w:cstheme="minorHAnsi"/>
          <w:lang w:eastAsia="pl-PL"/>
        </w:rPr>
        <w:t>przekazywane przez nas dane osobowe mogą być wykorzystane wyłącznie w celach związanych z prowadzonym postępowaniem</w:t>
      </w:r>
      <w:r w:rsidR="003F06A7" w:rsidRPr="00DF7EC3">
        <w:rPr>
          <w:rFonts w:eastAsia="Times New Roman" w:cstheme="minorHAnsi"/>
          <w:lang w:eastAsia="pl-PL"/>
        </w:rPr>
        <w:t xml:space="preserve"> nr AZZP.243.41</w:t>
      </w:r>
      <w:r w:rsidRPr="00DF7EC3">
        <w:rPr>
          <w:rFonts w:eastAsia="Times New Roman" w:cstheme="minorHAnsi"/>
          <w:lang w:eastAsia="pl-PL"/>
        </w:rPr>
        <w:t>.2021</w:t>
      </w:r>
    </w:p>
    <w:p w14:paraId="4F6E38B0" w14:textId="0662A045" w:rsidR="00B0646C" w:rsidRPr="00DF7EC3" w:rsidRDefault="00B0646C" w:rsidP="00B0646C">
      <w:pPr>
        <w:numPr>
          <w:ilvl w:val="0"/>
          <w:numId w:val="4"/>
        </w:numPr>
        <w:spacing w:after="0" w:line="300" w:lineRule="auto"/>
        <w:ind w:left="425" w:hanging="284"/>
        <w:jc w:val="both"/>
        <w:rPr>
          <w:rFonts w:eastAsia="Times New Roman" w:cstheme="minorHAnsi"/>
          <w:i/>
          <w:iCs/>
          <w:lang w:eastAsia="pl-PL"/>
        </w:rPr>
      </w:pPr>
      <w:bookmarkStart w:id="47" w:name="_Hlk63597175"/>
      <w:r w:rsidRPr="00DF7EC3">
        <w:rPr>
          <w:rFonts w:eastAsia="Times New Roman" w:cstheme="minorHAnsi"/>
          <w:lang w:eastAsia="pl-PL"/>
        </w:rPr>
        <w:t xml:space="preserve">oświadczamy, że przedmiot zamówienia w zakresie zamierzamy zrealizować SIŁAMI WŁASNYMI / PRZY UDZIALE PODWYKONAWCÓW </w:t>
      </w:r>
      <w:r w:rsidRPr="00DF7EC3">
        <w:rPr>
          <w:rFonts w:eastAsia="Times New Roman" w:cstheme="minorHAnsi"/>
          <w:i/>
          <w:iCs/>
          <w:u w:val="single"/>
          <w:lang w:eastAsia="pl-PL"/>
        </w:rPr>
        <w:t>(niepotrzebne skreślić).</w:t>
      </w:r>
      <w:r w:rsidRPr="00DF7EC3">
        <w:rPr>
          <w:rFonts w:eastAsia="Times New Roman" w:cstheme="minorHAnsi"/>
          <w:lang w:eastAsia="pl-PL"/>
        </w:rPr>
        <w:t xml:space="preserve"> </w:t>
      </w:r>
      <w:r w:rsidRPr="00DF7EC3">
        <w:rPr>
          <w:rFonts w:eastAsia="Times New Roman" w:cstheme="minorHAnsi"/>
          <w:i/>
          <w:iCs/>
          <w:lang w:eastAsia="pl-PL"/>
        </w:rPr>
        <w:t xml:space="preserve">Jeżeli Wykonawca zamierza zrealizować przedmiot zamówienia przy udziale podwykonawców </w:t>
      </w:r>
      <w:bookmarkStart w:id="48" w:name="_Hlk61708633"/>
      <w:proofErr w:type="spellStart"/>
      <w:r w:rsidRPr="00DF7EC3">
        <w:rPr>
          <w:rFonts w:eastAsia="Times New Roman" w:cstheme="minorHAnsi"/>
          <w:i/>
          <w:iCs/>
          <w:lang w:val="en-GB" w:eastAsia="pl-PL"/>
        </w:rPr>
        <w:t>proszę</w:t>
      </w:r>
      <w:proofErr w:type="spellEnd"/>
      <w:r w:rsidRPr="00DF7EC3">
        <w:rPr>
          <w:rFonts w:eastAsia="Times New Roman" w:cstheme="minorHAnsi"/>
          <w:i/>
          <w:iCs/>
          <w:lang w:val="en-GB" w:eastAsia="pl-PL"/>
        </w:rPr>
        <w:t xml:space="preserve"> </w:t>
      </w:r>
      <w:proofErr w:type="spellStart"/>
      <w:r w:rsidRPr="00DF7EC3">
        <w:rPr>
          <w:rFonts w:eastAsia="Times New Roman" w:cstheme="minorHAnsi"/>
          <w:i/>
          <w:iCs/>
          <w:lang w:val="en-GB" w:eastAsia="pl-PL"/>
        </w:rPr>
        <w:t>wypełnić</w:t>
      </w:r>
      <w:bookmarkEnd w:id="48"/>
      <w:proofErr w:type="spellEnd"/>
      <w:r w:rsidRPr="00DF7EC3">
        <w:rPr>
          <w:rFonts w:eastAsia="Times New Roman" w:cstheme="minorHAnsi"/>
          <w:i/>
          <w:iCs/>
          <w:lang w:val="en-GB" w:eastAsia="pl-PL"/>
        </w:rPr>
        <w:t xml:space="preserve"> </w:t>
      </w:r>
      <w:proofErr w:type="spellStart"/>
      <w:r w:rsidRPr="00DF7EC3">
        <w:rPr>
          <w:rFonts w:eastAsia="Times New Roman" w:cstheme="minorHAnsi"/>
          <w:i/>
          <w:iCs/>
          <w:lang w:val="en-GB" w:eastAsia="pl-PL"/>
        </w:rPr>
        <w:t>tabelę</w:t>
      </w:r>
      <w:proofErr w:type="spellEnd"/>
      <w:r w:rsidRPr="00DF7EC3">
        <w:rPr>
          <w:rFonts w:eastAsia="Times New Roman" w:cstheme="minorHAnsi"/>
          <w:i/>
          <w:iCs/>
          <w:lang w:val="en-GB" w:eastAsia="pl-PL"/>
        </w:rPr>
        <w:t xml:space="preserve"> </w:t>
      </w:r>
      <w:proofErr w:type="spellStart"/>
      <w:r w:rsidRPr="00DF7EC3">
        <w:rPr>
          <w:rFonts w:eastAsia="Times New Roman" w:cstheme="minorHAnsi"/>
          <w:i/>
          <w:iCs/>
          <w:lang w:val="en-GB" w:eastAsia="pl-PL"/>
        </w:rPr>
        <w:t>poniżej</w:t>
      </w:r>
      <w:proofErr w:type="spellEnd"/>
      <w:r w:rsidRPr="00DF7EC3">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49" w:name="_Hlk64441542"/>
            <w:r w:rsidRPr="00DD7A19">
              <w:rPr>
                <w:rFonts w:eastAsia="Calibri" w:cstheme="minorHAnsi"/>
                <w:lang w:eastAsia="pl-PL"/>
              </w:rPr>
              <w:lastRenderedPageBreak/>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AA4730">
        <w:trPr>
          <w:trHeight w:val="1056"/>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bookmarkEnd w:id="49"/>
    </w:tbl>
    <w:p w14:paraId="3C91BBE5" w14:textId="080F524E" w:rsidR="00B0646C" w:rsidRPr="003F06A7" w:rsidRDefault="00B0646C" w:rsidP="00B0646C">
      <w:pPr>
        <w:spacing w:after="0" w:line="300" w:lineRule="auto"/>
        <w:ind w:left="425"/>
        <w:jc w:val="both"/>
        <w:rPr>
          <w:rFonts w:eastAsia="Times New Roman" w:cstheme="minorHAnsi"/>
          <w:i/>
          <w:iCs/>
          <w:sz w:val="16"/>
          <w:szCs w:val="16"/>
          <w:lang w:eastAsia="pl-PL"/>
        </w:rPr>
      </w:pPr>
    </w:p>
    <w:p w14:paraId="50740CAA" w14:textId="1BBCA176" w:rsidR="00D00037" w:rsidRPr="003F06A7" w:rsidRDefault="00B0646C" w:rsidP="003F06A7">
      <w:pPr>
        <w:spacing w:after="0" w:line="300" w:lineRule="auto"/>
        <w:ind w:left="425"/>
        <w:rPr>
          <w:rFonts w:eastAsia="Times New Roman" w:cstheme="minorHAnsi"/>
          <w:i/>
          <w:iCs/>
          <w:lang w:eastAsia="pl-PL"/>
        </w:rPr>
      </w:pPr>
      <w:bookmarkStart w:id="50" w:name="_Hlk63595612"/>
      <w:r w:rsidRPr="003F06A7">
        <w:rPr>
          <w:rFonts w:eastAsia="Calibri" w:cstheme="minorHAnsi"/>
          <w:lang w:eastAsia="pl-PL"/>
        </w:rPr>
        <w:t>Pozostały zakres zamówienia wykonamy osobiście</w:t>
      </w:r>
      <w:bookmarkEnd w:id="47"/>
      <w:bookmarkEnd w:id="50"/>
    </w:p>
    <w:p w14:paraId="01C32963" w14:textId="6817711F" w:rsidR="00B0646C" w:rsidRPr="003F06A7" w:rsidRDefault="00B0646C" w:rsidP="00B0646C">
      <w:pPr>
        <w:numPr>
          <w:ilvl w:val="0"/>
          <w:numId w:val="4"/>
        </w:numPr>
        <w:spacing w:after="0" w:line="300" w:lineRule="auto"/>
        <w:ind w:left="426"/>
        <w:jc w:val="both"/>
        <w:rPr>
          <w:rFonts w:eastAsia="Times New Roman" w:cstheme="minorHAnsi"/>
          <w:lang w:eastAsia="pl-PL"/>
        </w:rPr>
      </w:pPr>
      <w:r w:rsidRPr="003F06A7">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3F06A7" w:rsidRDefault="00B0646C" w:rsidP="00B0646C">
      <w:pPr>
        <w:numPr>
          <w:ilvl w:val="0"/>
          <w:numId w:val="4"/>
        </w:numPr>
        <w:spacing w:after="0" w:line="300" w:lineRule="auto"/>
        <w:ind w:left="426"/>
        <w:jc w:val="both"/>
        <w:rPr>
          <w:rFonts w:eastAsia="Times New Roman" w:cstheme="minorHAnsi"/>
          <w:lang w:eastAsia="pl-PL"/>
        </w:rPr>
      </w:pPr>
      <w:r w:rsidRPr="003F06A7">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3F06A7">
        <w:rPr>
          <w:rFonts w:eastAsia="Times New Roman" w:cstheme="minorHAnsi"/>
          <w:lang w:eastAsia="pl-PL"/>
        </w:rPr>
        <w:t>Pzp</w:t>
      </w:r>
      <w:proofErr w:type="spellEnd"/>
      <w:r w:rsidRPr="003F06A7">
        <w:rPr>
          <w:rFonts w:eastAsia="Times New Roman" w:cstheme="minorHAnsi"/>
          <w:lang w:eastAsia="pl-PL"/>
        </w:rPr>
        <w:t>.</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F7EC3" w:rsidRDefault="00D00037" w:rsidP="00D00037">
      <w:pPr>
        <w:tabs>
          <w:tab w:val="left" w:pos="3402"/>
        </w:tabs>
        <w:spacing w:after="0" w:line="300" w:lineRule="auto"/>
        <w:ind w:left="284" w:hanging="284"/>
        <w:jc w:val="both"/>
        <w:rPr>
          <w:rFonts w:eastAsia="Times New Roman" w:cstheme="minorHAnsi"/>
          <w:b/>
          <w:u w:val="single"/>
          <w:lang w:eastAsia="pl-PL"/>
        </w:rPr>
      </w:pPr>
      <w:r w:rsidRPr="00DF7EC3">
        <w:rPr>
          <w:rFonts w:eastAsia="Times New Roman" w:cstheme="minorHAnsi"/>
          <w:b/>
          <w:u w:val="single"/>
          <w:lang w:eastAsia="pl-PL"/>
        </w:rPr>
        <w:t>Wraz z ofertą składamy:</w:t>
      </w:r>
    </w:p>
    <w:p w14:paraId="222E7F74" w14:textId="77777777" w:rsidR="00D00037" w:rsidRPr="00DF7EC3" w:rsidRDefault="00D00037" w:rsidP="00D00037">
      <w:pPr>
        <w:numPr>
          <w:ilvl w:val="0"/>
          <w:numId w:val="3"/>
        </w:numPr>
        <w:tabs>
          <w:tab w:val="num" w:pos="567"/>
          <w:tab w:val="left" w:pos="3402"/>
        </w:tabs>
        <w:spacing w:after="0" w:line="300" w:lineRule="auto"/>
        <w:ind w:left="567"/>
        <w:jc w:val="both"/>
        <w:rPr>
          <w:rFonts w:eastAsia="Times New Roman" w:cstheme="minorHAnsi"/>
          <w:b/>
          <w:lang w:eastAsia="pl-PL"/>
        </w:rPr>
      </w:pPr>
      <w:r w:rsidRPr="00DF7EC3">
        <w:rPr>
          <w:rFonts w:eastAsia="Times New Roman" w:cstheme="minorHAnsi"/>
          <w:b/>
          <w:lang w:eastAsia="pl-PL"/>
        </w:rPr>
        <w:t>oświadczenie dotyczące braku podstaw  wykluczenia z postępowania – załącznik nr 2;</w:t>
      </w:r>
    </w:p>
    <w:p w14:paraId="5ABF112D" w14:textId="5267C2E1" w:rsidR="00D00037" w:rsidRPr="00DF7EC3" w:rsidRDefault="00D00037" w:rsidP="00D00037">
      <w:pPr>
        <w:numPr>
          <w:ilvl w:val="0"/>
          <w:numId w:val="3"/>
        </w:numPr>
        <w:tabs>
          <w:tab w:val="num" w:pos="567"/>
          <w:tab w:val="left" w:pos="3402"/>
        </w:tabs>
        <w:spacing w:after="0" w:line="300" w:lineRule="auto"/>
        <w:ind w:left="567"/>
        <w:jc w:val="both"/>
        <w:rPr>
          <w:rFonts w:eastAsia="Times New Roman" w:cstheme="minorHAnsi"/>
          <w:b/>
          <w:iCs/>
          <w:lang w:eastAsia="pl-PL"/>
        </w:rPr>
      </w:pPr>
      <w:r w:rsidRPr="00DF7EC3">
        <w:rPr>
          <w:rFonts w:eastAsia="Times New Roman" w:cstheme="minorHAnsi"/>
          <w:b/>
          <w:iCs/>
          <w:lang w:eastAsia="pl-PL"/>
        </w:rPr>
        <w:t>opis techniczny</w:t>
      </w:r>
      <w:r w:rsidR="003F06A7" w:rsidRPr="00DF7EC3">
        <w:rPr>
          <w:rFonts w:eastAsia="Times New Roman" w:cstheme="minorHAnsi"/>
          <w:b/>
          <w:iCs/>
          <w:lang w:eastAsia="pl-PL"/>
        </w:rPr>
        <w:t xml:space="preserve"> urządzenia</w:t>
      </w:r>
    </w:p>
    <w:p w14:paraId="5B4A71F7" w14:textId="77777777" w:rsidR="00D00037" w:rsidRPr="003F06A7"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3F06A7">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77777777" w:rsidR="00D00037" w:rsidRPr="00DD7A19" w:rsidRDefault="00D00037" w:rsidP="00D00037">
      <w:pPr>
        <w:spacing w:after="0" w:line="300" w:lineRule="auto"/>
        <w:jc w:val="both"/>
        <w:rPr>
          <w:rFonts w:eastAsia="Times New Roman" w:cstheme="minorHAnsi"/>
        </w:rPr>
      </w:pPr>
      <w:bookmarkStart w:id="51" w:name="_Hlk61709527"/>
      <w:r w:rsidRPr="00DD7A19">
        <w:rPr>
          <w:rFonts w:eastAsia="Times New Roman" w:cstheme="minorHAnsi"/>
          <w:b/>
        </w:rPr>
        <w:t>Nazwa Wykonawcy</w:t>
      </w:r>
      <w:r w:rsidRPr="00DD7A19">
        <w:rPr>
          <w:rFonts w:eastAsia="Times New Roman" w:cstheme="minorHAnsi"/>
        </w:rPr>
        <w:t xml:space="preserve"> …..…..…………………………………………………………………………………..…</w:t>
      </w:r>
    </w:p>
    <w:p w14:paraId="136C6B7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4854DC"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4854DC"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4854DC"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4854DC"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51"/>
    <w:p w14:paraId="302B1FAF" w14:textId="19787CCF" w:rsidR="00DF53AF" w:rsidRPr="00DD7A19" w:rsidRDefault="003F06A7" w:rsidP="00DF53AF">
      <w:pPr>
        <w:spacing w:after="0" w:line="300" w:lineRule="auto"/>
        <w:jc w:val="center"/>
        <w:rPr>
          <w:rFonts w:eastAsia="Times New Roman" w:cstheme="minorHAnsi"/>
          <w:b/>
          <w:u w:val="single"/>
          <w:lang w:eastAsia="pl-PL"/>
        </w:rPr>
      </w:pPr>
      <w:r>
        <w:rPr>
          <w:rFonts w:eastAsia="Times New Roman" w:cstheme="minorHAnsi"/>
          <w:b/>
          <w:u w:val="single"/>
          <w:lang w:eastAsia="pl-PL"/>
        </w:rPr>
        <w:t>Oświadczenie wykonawcy</w:t>
      </w:r>
    </w:p>
    <w:p w14:paraId="016B3A9E" w14:textId="46E7C805"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52" w:name="_Hlk61709618"/>
      <w:r w:rsidRPr="00DD7A19">
        <w:rPr>
          <w:rFonts w:eastAsia="Times New Roman" w:cstheme="minorHAnsi"/>
          <w:b/>
          <w:lang w:eastAsia="pl-PL"/>
        </w:rPr>
        <w:t>art. 125 ust. 1 z dnia 11 września 2019 r. – Prawo zamówień publicznych</w:t>
      </w:r>
      <w:bookmarkEnd w:id="52"/>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3F06A7" w:rsidRDefault="00D00037" w:rsidP="00D00037">
      <w:pPr>
        <w:spacing w:after="0" w:line="300" w:lineRule="auto"/>
        <w:jc w:val="both"/>
        <w:rPr>
          <w:rFonts w:eastAsia="Times New Roman" w:cstheme="minorHAnsi"/>
          <w:lang w:eastAsia="pl-PL"/>
        </w:rPr>
      </w:pPr>
    </w:p>
    <w:p w14:paraId="3C148803" w14:textId="2FAC6B97" w:rsidR="00D00037" w:rsidRPr="003F06A7" w:rsidRDefault="00D00037" w:rsidP="00D00037">
      <w:pPr>
        <w:spacing w:after="0" w:line="300" w:lineRule="auto"/>
        <w:jc w:val="both"/>
        <w:rPr>
          <w:rFonts w:eastAsia="Times New Roman" w:cstheme="minorHAnsi"/>
          <w:lang w:eastAsia="pl-PL"/>
        </w:rPr>
      </w:pPr>
      <w:r w:rsidRPr="003F06A7">
        <w:rPr>
          <w:rFonts w:eastAsia="Times New Roman" w:cstheme="minorHAnsi"/>
          <w:lang w:eastAsia="pl-PL"/>
        </w:rPr>
        <w:t xml:space="preserve">Na potrzeby postępowania o udzielenie zamówienia publicznego pn. </w:t>
      </w:r>
      <w:r w:rsidRPr="003F06A7">
        <w:rPr>
          <w:rFonts w:eastAsia="Times New Roman" w:cstheme="minorHAnsi"/>
          <w:b/>
          <w:lang w:eastAsia="pl-PL"/>
        </w:rPr>
        <w:t xml:space="preserve">Dostawa </w:t>
      </w:r>
      <w:r w:rsidR="003F06A7" w:rsidRPr="003F06A7">
        <w:rPr>
          <w:rFonts w:eastAsia="Times New Roman" w:cstheme="minorHAnsi"/>
          <w:b/>
          <w:lang w:eastAsia="pl-PL"/>
        </w:rPr>
        <w:t>laptopów</w:t>
      </w:r>
      <w:r w:rsidRPr="003F06A7">
        <w:rPr>
          <w:rFonts w:eastAsia="Times New Roman" w:cstheme="minorHAnsi"/>
          <w:b/>
          <w:lang w:eastAsia="pl-PL"/>
        </w:rPr>
        <w:t xml:space="preserve"> dla </w:t>
      </w:r>
      <w:r w:rsidR="003F06A7" w:rsidRPr="003F06A7">
        <w:rPr>
          <w:rFonts w:eastAsia="Times New Roman" w:cstheme="minorHAnsi"/>
          <w:b/>
          <w:lang w:eastAsia="pl-PL"/>
        </w:rPr>
        <w:t>Wydziału Hodowli i Biologii Zwierząt (AZZP.243.041</w:t>
      </w:r>
      <w:r w:rsidRPr="003F06A7">
        <w:rPr>
          <w:rFonts w:eastAsia="Times New Roman" w:cstheme="minorHAnsi"/>
          <w:b/>
          <w:lang w:eastAsia="pl-PL"/>
        </w:rPr>
        <w:t>.2021)</w:t>
      </w:r>
      <w:r w:rsidR="003F06A7" w:rsidRPr="003F06A7">
        <w:rPr>
          <w:rFonts w:eastAsia="Times New Roman" w:cstheme="minorHAnsi"/>
          <w:i/>
          <w:lang w:eastAsia="pl-PL"/>
        </w:rPr>
        <w:t>,</w:t>
      </w:r>
      <w:r w:rsidR="007C504E" w:rsidRPr="003F06A7">
        <w:rPr>
          <w:rFonts w:eastAsia="Times New Roman" w:cstheme="minorHAnsi"/>
          <w:i/>
          <w:lang w:eastAsia="pl-PL"/>
        </w:rPr>
        <w:t xml:space="preserve"> </w:t>
      </w:r>
      <w:r w:rsidRPr="003F06A7">
        <w:rPr>
          <w:rFonts w:eastAsia="Times New Roman" w:cstheme="minorHAnsi"/>
          <w:lang w:eastAsia="pl-PL"/>
        </w:rPr>
        <w:t>oświadczam, co następuje:</w:t>
      </w:r>
    </w:p>
    <w:p w14:paraId="7AB2A890" w14:textId="77777777" w:rsidR="00D00037" w:rsidRPr="003F06A7" w:rsidRDefault="00D00037" w:rsidP="00D00037">
      <w:pPr>
        <w:spacing w:after="0" w:line="300" w:lineRule="auto"/>
        <w:jc w:val="both"/>
        <w:rPr>
          <w:rFonts w:eastAsia="Times New Roman" w:cstheme="minorHAnsi"/>
          <w:lang w:eastAsia="pl-PL"/>
        </w:rPr>
      </w:pPr>
    </w:p>
    <w:p w14:paraId="32F99579" w14:textId="77777777" w:rsidR="00D00037" w:rsidRPr="003F06A7" w:rsidRDefault="00D00037" w:rsidP="00D00037">
      <w:pPr>
        <w:numPr>
          <w:ilvl w:val="0"/>
          <w:numId w:val="9"/>
        </w:numPr>
        <w:spacing w:after="0" w:line="300" w:lineRule="auto"/>
        <w:ind w:left="426" w:hanging="426"/>
        <w:jc w:val="both"/>
        <w:rPr>
          <w:rFonts w:eastAsia="Calibri" w:cstheme="minorHAnsi"/>
        </w:rPr>
      </w:pPr>
      <w:r w:rsidRPr="003F06A7">
        <w:rPr>
          <w:rFonts w:eastAsia="Calibri" w:cstheme="minorHAnsi"/>
        </w:rPr>
        <w:t xml:space="preserve">Oświadczam, że nie podlegam wykluczeniu z postępowania na podstawie art. 108 ust. 1 pkt. 1-6 ustawy </w:t>
      </w:r>
      <w:proofErr w:type="spellStart"/>
      <w:r w:rsidRPr="003F06A7">
        <w:rPr>
          <w:rFonts w:eastAsia="Calibri" w:cstheme="minorHAnsi"/>
        </w:rPr>
        <w:t>Pzp</w:t>
      </w:r>
      <w:proofErr w:type="spellEnd"/>
      <w:r w:rsidRPr="003F06A7">
        <w:rPr>
          <w:rFonts w:eastAsia="Calibri" w:cstheme="minorHAnsi"/>
        </w:rPr>
        <w:t xml:space="preserve">;  oraz 109 ust. 1 pkt 4 ustawy </w:t>
      </w:r>
      <w:proofErr w:type="spellStart"/>
      <w:r w:rsidRPr="003F06A7">
        <w:rPr>
          <w:rFonts w:eastAsia="Calibri" w:cstheme="minorHAnsi"/>
        </w:rPr>
        <w:t>Pzp</w:t>
      </w:r>
      <w:proofErr w:type="spellEnd"/>
      <w:r w:rsidRPr="003F06A7">
        <w:rPr>
          <w:rFonts w:eastAsia="Calibri" w:cstheme="minorHAnsi"/>
        </w:rPr>
        <w:t>.</w:t>
      </w:r>
    </w:p>
    <w:p w14:paraId="2BE811DC" w14:textId="77777777" w:rsidR="00D00037" w:rsidRPr="003F06A7" w:rsidRDefault="00D00037" w:rsidP="00D00037">
      <w:pPr>
        <w:spacing w:after="0" w:line="300" w:lineRule="auto"/>
        <w:jc w:val="both"/>
        <w:rPr>
          <w:rFonts w:eastAsia="Times New Roman" w:cstheme="minorHAnsi"/>
          <w:i/>
          <w:lang w:eastAsia="pl-PL"/>
        </w:rPr>
      </w:pPr>
    </w:p>
    <w:p w14:paraId="0101E2AB" w14:textId="77777777" w:rsidR="00D00037" w:rsidRPr="003F06A7" w:rsidRDefault="00D00037" w:rsidP="00D00037">
      <w:pPr>
        <w:numPr>
          <w:ilvl w:val="0"/>
          <w:numId w:val="9"/>
        </w:numPr>
        <w:spacing w:after="0" w:line="300" w:lineRule="auto"/>
        <w:ind w:left="426" w:hanging="426"/>
        <w:jc w:val="both"/>
        <w:rPr>
          <w:rFonts w:eastAsia="Calibri" w:cstheme="minorHAnsi"/>
        </w:rPr>
      </w:pPr>
      <w:r w:rsidRPr="003F06A7">
        <w:rPr>
          <w:rFonts w:eastAsia="Calibri" w:cstheme="minorHAnsi"/>
        </w:rPr>
        <w:t xml:space="preserve">Oświadczam, że zachodzą w stosunku do mnie podstawy wykluczenia z postępowania na podstawie art. …… ustawy </w:t>
      </w:r>
      <w:proofErr w:type="spellStart"/>
      <w:r w:rsidRPr="003F06A7">
        <w:rPr>
          <w:rFonts w:eastAsia="Calibri" w:cstheme="minorHAnsi"/>
        </w:rPr>
        <w:t>Pzp</w:t>
      </w:r>
      <w:proofErr w:type="spellEnd"/>
      <w:r w:rsidRPr="003F06A7">
        <w:rPr>
          <w:rFonts w:eastAsia="Calibri" w:cstheme="minorHAnsi"/>
        </w:rPr>
        <w:t xml:space="preserve"> </w:t>
      </w:r>
      <w:r w:rsidRPr="003F06A7">
        <w:rPr>
          <w:rFonts w:eastAsia="Calibri" w:cstheme="minorHAnsi"/>
          <w:sz w:val="18"/>
          <w:szCs w:val="18"/>
        </w:rPr>
        <w:t xml:space="preserve">(podać mającą zastosowanie podstawę wykluczenia spośród wymienionych w art. art. 108 ust. 1 pkt. 1-6 ustawy </w:t>
      </w:r>
      <w:proofErr w:type="spellStart"/>
      <w:r w:rsidRPr="003F06A7">
        <w:rPr>
          <w:rFonts w:eastAsia="Calibri" w:cstheme="minorHAnsi"/>
          <w:sz w:val="18"/>
          <w:szCs w:val="18"/>
        </w:rPr>
        <w:t>Pzp</w:t>
      </w:r>
      <w:proofErr w:type="spellEnd"/>
      <w:r w:rsidRPr="003F06A7">
        <w:rPr>
          <w:rFonts w:eastAsia="Calibri" w:cstheme="minorHAnsi"/>
          <w:sz w:val="18"/>
          <w:szCs w:val="18"/>
        </w:rPr>
        <w:t xml:space="preserve">;  oraz 109 ust. 1 pkt 4 ustawy </w:t>
      </w:r>
      <w:proofErr w:type="spellStart"/>
      <w:r w:rsidRPr="003F06A7">
        <w:rPr>
          <w:rFonts w:eastAsia="Calibri" w:cstheme="minorHAnsi"/>
          <w:sz w:val="18"/>
          <w:szCs w:val="18"/>
        </w:rPr>
        <w:t>Pzp</w:t>
      </w:r>
      <w:proofErr w:type="spellEnd"/>
      <w:r w:rsidRPr="003F06A7">
        <w:rPr>
          <w:rFonts w:eastAsia="Calibri" w:cstheme="minorHAnsi"/>
          <w:sz w:val="18"/>
          <w:szCs w:val="18"/>
        </w:rPr>
        <w:t>)</w:t>
      </w:r>
      <w:r w:rsidRPr="003F06A7">
        <w:rPr>
          <w:rFonts w:eastAsia="Calibri" w:cstheme="minorHAnsi"/>
        </w:rPr>
        <w:t xml:space="preserve">. Jednocześnie oświadczam, że w związku z ww. okolicznością, na podstawie art. 110 ust. 2 ustawy </w:t>
      </w:r>
      <w:proofErr w:type="spellStart"/>
      <w:r w:rsidRPr="003F06A7">
        <w:rPr>
          <w:rFonts w:eastAsia="Calibri" w:cstheme="minorHAnsi"/>
        </w:rPr>
        <w:t>Pzp</w:t>
      </w:r>
      <w:proofErr w:type="spellEnd"/>
      <w:r w:rsidRPr="003F06A7">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53"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53"/>
    <w:p w14:paraId="31FB4A1A" w14:textId="77777777" w:rsidR="00D00037" w:rsidRPr="001654B1" w:rsidRDefault="00D00037" w:rsidP="00D00037">
      <w:pPr>
        <w:tabs>
          <w:tab w:val="left" w:pos="3402"/>
        </w:tabs>
        <w:spacing w:after="0" w:line="300" w:lineRule="auto"/>
        <w:jc w:val="right"/>
        <w:rPr>
          <w:rFonts w:eastAsia="Times New Roman" w:cstheme="minorHAnsi"/>
          <w:b/>
          <w:i/>
          <w:lang w:eastAsia="pl-PL"/>
        </w:rPr>
      </w:pPr>
      <w:r w:rsidRPr="00DD7A19">
        <w:rPr>
          <w:rFonts w:eastAsia="Times New Roman" w:cstheme="minorHAnsi"/>
          <w:color w:val="2F5496"/>
          <w:lang w:eastAsia="pl-PL"/>
        </w:rPr>
        <w:br w:type="column"/>
      </w:r>
      <w:r w:rsidRPr="001654B1">
        <w:rPr>
          <w:rFonts w:eastAsia="Times New Roman" w:cstheme="minorHAnsi"/>
          <w:b/>
          <w:i/>
          <w:lang w:eastAsia="pl-PL"/>
        </w:rPr>
        <w:lastRenderedPageBreak/>
        <w:t>Załącznik nr 3 do SWZ</w:t>
      </w:r>
    </w:p>
    <w:p w14:paraId="0CAE9F87" w14:textId="619CA531" w:rsidR="00D15073" w:rsidRPr="006B04A8" w:rsidRDefault="00D15073" w:rsidP="00D15073">
      <w:pPr>
        <w:autoSpaceDE w:val="0"/>
        <w:spacing w:after="0" w:line="300" w:lineRule="auto"/>
        <w:jc w:val="center"/>
        <w:rPr>
          <w:rFonts w:eastAsia="Times New Roman" w:cstheme="minorHAnsi"/>
          <w:b/>
          <w:u w:val="single"/>
          <w:lang w:eastAsia="pl-PL"/>
        </w:rPr>
      </w:pPr>
      <w:r w:rsidRPr="006B04A8">
        <w:rPr>
          <w:rFonts w:eastAsia="Times New Roman" w:cstheme="minorHAnsi"/>
          <w:b/>
          <w:u w:val="single"/>
          <w:lang w:eastAsia="pl-PL"/>
        </w:rPr>
        <w:t>SZCZEGÓŁOWY OPIS PRZEDMIOTU ZAMÓWIENIA</w:t>
      </w:r>
    </w:p>
    <w:p w14:paraId="517A3393" w14:textId="77777777" w:rsidR="00D15073" w:rsidRPr="006B04A8" w:rsidRDefault="00D15073" w:rsidP="00D15073">
      <w:pPr>
        <w:autoSpaceDE w:val="0"/>
        <w:spacing w:after="0" w:line="300" w:lineRule="auto"/>
        <w:jc w:val="center"/>
        <w:rPr>
          <w:rFonts w:eastAsia="Times New Roman" w:cstheme="minorHAnsi"/>
          <w:b/>
          <w:u w:val="single"/>
          <w:lang w:eastAsia="pl-PL"/>
        </w:rPr>
      </w:pPr>
    </w:p>
    <w:p w14:paraId="301CBF7E" w14:textId="58D09BF0" w:rsidR="00D15073" w:rsidRPr="00D15073" w:rsidRDefault="00D15073" w:rsidP="006B04A8">
      <w:pPr>
        <w:shd w:val="clear" w:color="auto" w:fill="D9D9D9" w:themeFill="background1" w:themeFillShade="D9"/>
        <w:spacing w:after="0" w:line="300" w:lineRule="auto"/>
        <w:rPr>
          <w:rFonts w:eastAsia="Calibri" w:cstheme="minorHAnsi"/>
          <w:b/>
          <w:u w:val="single"/>
          <w:lang w:eastAsia="pl-PL"/>
        </w:rPr>
      </w:pPr>
      <w:r w:rsidRPr="00D15073">
        <w:rPr>
          <w:rFonts w:eastAsia="Calibri" w:cstheme="minorHAnsi"/>
          <w:b/>
          <w:u w:val="single"/>
          <w:lang w:eastAsia="pl-PL"/>
        </w:rPr>
        <w:t xml:space="preserve">Dostawa </w:t>
      </w:r>
      <w:r w:rsidRPr="006B04A8">
        <w:rPr>
          <w:rFonts w:eastAsia="Calibri" w:cstheme="minorHAnsi"/>
          <w:b/>
          <w:u w:val="single"/>
          <w:lang w:eastAsia="pl-PL"/>
        </w:rPr>
        <w:t>laptopów – 2 sztuki</w:t>
      </w:r>
    </w:p>
    <w:p w14:paraId="59EB1DB6" w14:textId="3460712A" w:rsidR="00D15073" w:rsidRPr="00D15073" w:rsidRDefault="00D15073" w:rsidP="00D15073">
      <w:pPr>
        <w:spacing w:after="0" w:line="300" w:lineRule="auto"/>
        <w:jc w:val="both"/>
        <w:rPr>
          <w:rFonts w:eastAsia="Calibri" w:cstheme="minorHAnsi"/>
          <w:lang w:eastAsia="pl-PL"/>
        </w:rPr>
      </w:pPr>
      <w:r w:rsidRPr="00D15073">
        <w:rPr>
          <w:rFonts w:eastAsia="Calibri" w:cstheme="minorHAnsi"/>
          <w:lang w:eastAsia="pl-PL"/>
        </w:rPr>
        <w:t xml:space="preserve">Przedmiotem zamówienia jest dostawa </w:t>
      </w:r>
      <w:r w:rsidRPr="00D15073">
        <w:rPr>
          <w:rFonts w:eastAsia="Calibri" w:cstheme="minorHAnsi"/>
          <w:b/>
          <w:lang w:eastAsia="pl-PL"/>
        </w:rPr>
        <w:t xml:space="preserve">dwóch </w:t>
      </w:r>
      <w:r w:rsidRPr="001654B1">
        <w:rPr>
          <w:rFonts w:eastAsia="Calibri" w:cstheme="minorHAnsi"/>
          <w:b/>
          <w:lang w:eastAsia="pl-PL"/>
        </w:rPr>
        <w:t xml:space="preserve">(2) </w:t>
      </w:r>
      <w:r w:rsidRPr="00D15073">
        <w:rPr>
          <w:rFonts w:eastAsia="Calibri" w:cstheme="minorHAnsi"/>
          <w:b/>
          <w:lang w:eastAsia="pl-PL"/>
        </w:rPr>
        <w:t>sztuk komputer</w:t>
      </w:r>
      <w:r w:rsidRPr="001654B1">
        <w:rPr>
          <w:rFonts w:eastAsia="Calibri" w:cstheme="minorHAnsi"/>
          <w:b/>
          <w:lang w:eastAsia="pl-PL"/>
        </w:rPr>
        <w:t>ów</w:t>
      </w:r>
      <w:r w:rsidRPr="00D15073">
        <w:rPr>
          <w:rFonts w:eastAsia="Calibri" w:cstheme="minorHAnsi"/>
          <w:b/>
          <w:lang w:eastAsia="pl-PL"/>
        </w:rPr>
        <w:t xml:space="preserve"> </w:t>
      </w:r>
      <w:r w:rsidRPr="001654B1">
        <w:rPr>
          <w:rFonts w:eastAsia="Calibri" w:cstheme="minorHAnsi"/>
          <w:b/>
          <w:lang w:eastAsia="pl-PL"/>
        </w:rPr>
        <w:t>przenośnych</w:t>
      </w:r>
      <w:r w:rsidRPr="00D15073">
        <w:rPr>
          <w:rFonts w:eastAsia="Calibri" w:cstheme="minorHAnsi"/>
          <w:b/>
          <w:lang w:eastAsia="pl-PL"/>
        </w:rPr>
        <w:t xml:space="preserve"> (</w:t>
      </w:r>
      <w:r w:rsidRPr="001654B1">
        <w:rPr>
          <w:rFonts w:eastAsia="Calibri" w:cstheme="minorHAnsi"/>
          <w:b/>
          <w:lang w:eastAsia="pl-PL"/>
        </w:rPr>
        <w:t>laptopów</w:t>
      </w:r>
      <w:r w:rsidRPr="00D15073">
        <w:rPr>
          <w:rFonts w:eastAsia="Calibri" w:cstheme="minorHAnsi"/>
          <w:b/>
          <w:lang w:eastAsia="pl-PL"/>
        </w:rPr>
        <w:t>)</w:t>
      </w:r>
      <w:r w:rsidRPr="001654B1">
        <w:rPr>
          <w:rFonts w:eastAsia="Calibri" w:cstheme="minorHAnsi"/>
          <w:b/>
          <w:lang w:eastAsia="pl-PL"/>
        </w:rPr>
        <w:t xml:space="preserve"> dla Wydziału </w:t>
      </w:r>
      <w:r w:rsidR="001654B1" w:rsidRPr="001654B1">
        <w:rPr>
          <w:rFonts w:eastAsia="Calibri" w:cstheme="minorHAnsi"/>
          <w:b/>
          <w:lang w:eastAsia="pl-PL"/>
        </w:rPr>
        <w:t>Hodowli</w:t>
      </w:r>
      <w:r w:rsidRPr="001654B1">
        <w:rPr>
          <w:rFonts w:eastAsia="Calibri" w:cstheme="minorHAnsi"/>
          <w:b/>
          <w:lang w:eastAsia="pl-PL"/>
        </w:rPr>
        <w:t xml:space="preserve"> i Biologii Zwierząt</w:t>
      </w:r>
      <w:r w:rsidRPr="00D15073">
        <w:rPr>
          <w:rFonts w:eastAsia="Calibri" w:cstheme="minorHAnsi"/>
          <w:lang w:eastAsia="pl-PL"/>
        </w:rPr>
        <w:t>, co najmniej o poniższych parametrach technicznych:</w:t>
      </w:r>
    </w:p>
    <w:p w14:paraId="2BDFC043" w14:textId="77777777" w:rsidR="00D15073" w:rsidRPr="00D15073" w:rsidRDefault="00D15073" w:rsidP="00D15073">
      <w:pPr>
        <w:spacing w:after="0" w:line="300" w:lineRule="auto"/>
        <w:jc w:val="both"/>
        <w:rPr>
          <w:rFonts w:eastAsia="Calibri" w:cstheme="minorHAnsi"/>
          <w:lang w:eastAsia="pl-PL"/>
        </w:rPr>
      </w:pP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08"/>
        <w:gridCol w:w="1623"/>
        <w:gridCol w:w="7511"/>
      </w:tblGrid>
      <w:tr w:rsidR="00D15073" w:rsidRPr="00D15073" w14:paraId="3B4093BA"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hideMark/>
          </w:tcPr>
          <w:p w14:paraId="41DF8875" w14:textId="77777777" w:rsidR="00D15073" w:rsidRPr="00D15073" w:rsidRDefault="00D15073" w:rsidP="00D15073">
            <w:pPr>
              <w:spacing w:after="0" w:line="240" w:lineRule="auto"/>
              <w:ind w:hanging="13"/>
              <w:jc w:val="center"/>
              <w:rPr>
                <w:rFonts w:eastAsia="MS Outlook" w:cstheme="minorHAnsi"/>
                <w:b/>
              </w:rPr>
            </w:pPr>
            <w:r w:rsidRPr="00D15073">
              <w:rPr>
                <w:rFonts w:eastAsia="MS Outlook" w:cstheme="minorHAnsi"/>
                <w:b/>
              </w:rPr>
              <w:t>Lp.</w:t>
            </w:r>
          </w:p>
        </w:tc>
        <w:tc>
          <w:tcPr>
            <w:tcW w:w="833" w:type="pct"/>
            <w:tcBorders>
              <w:top w:val="single" w:sz="4" w:space="0" w:color="auto"/>
              <w:left w:val="single" w:sz="4" w:space="0" w:color="auto"/>
              <w:bottom w:val="single" w:sz="4" w:space="0" w:color="auto"/>
              <w:right w:val="single" w:sz="4" w:space="0" w:color="auto"/>
            </w:tcBorders>
            <w:vAlign w:val="center"/>
            <w:hideMark/>
          </w:tcPr>
          <w:p w14:paraId="3782BA3C" w14:textId="77777777" w:rsidR="00D15073" w:rsidRPr="00D15073" w:rsidRDefault="00D15073" w:rsidP="00D15073">
            <w:pPr>
              <w:spacing w:after="0" w:line="240" w:lineRule="auto"/>
              <w:jc w:val="center"/>
              <w:rPr>
                <w:rFonts w:eastAsia="Calibri" w:cstheme="minorHAnsi"/>
                <w:b/>
                <w:lang w:eastAsia="pl-PL"/>
              </w:rPr>
            </w:pPr>
            <w:r w:rsidRPr="00D15073">
              <w:rPr>
                <w:rFonts w:eastAsia="Calibri" w:cstheme="minorHAnsi"/>
                <w:b/>
                <w:lang w:eastAsia="pl-PL"/>
              </w:rPr>
              <w:t>Nazwa</w:t>
            </w:r>
          </w:p>
          <w:p w14:paraId="2D2F5F72" w14:textId="77777777" w:rsidR="00D15073" w:rsidRPr="00D15073" w:rsidRDefault="00D15073" w:rsidP="00D15073">
            <w:pPr>
              <w:spacing w:after="0" w:line="240" w:lineRule="auto"/>
              <w:jc w:val="center"/>
              <w:rPr>
                <w:rFonts w:eastAsia="Calibri" w:cstheme="minorHAnsi"/>
                <w:b/>
                <w:lang w:eastAsia="pl-PL"/>
              </w:rPr>
            </w:pPr>
            <w:r w:rsidRPr="00D15073">
              <w:rPr>
                <w:rFonts w:eastAsia="Calibri" w:cstheme="minorHAnsi"/>
                <w:b/>
                <w:lang w:eastAsia="pl-PL"/>
              </w:rPr>
              <w:t>komponentu</w:t>
            </w:r>
          </w:p>
        </w:tc>
        <w:tc>
          <w:tcPr>
            <w:tcW w:w="3856" w:type="pct"/>
            <w:tcBorders>
              <w:top w:val="single" w:sz="4" w:space="0" w:color="auto"/>
              <w:left w:val="single" w:sz="4" w:space="0" w:color="auto"/>
              <w:bottom w:val="single" w:sz="4" w:space="0" w:color="auto"/>
              <w:right w:val="single" w:sz="4" w:space="0" w:color="auto"/>
            </w:tcBorders>
            <w:vAlign w:val="center"/>
            <w:hideMark/>
          </w:tcPr>
          <w:p w14:paraId="0D6D757A" w14:textId="77777777" w:rsidR="00D15073" w:rsidRPr="00D15073" w:rsidRDefault="00D15073" w:rsidP="00D15073">
            <w:pPr>
              <w:spacing w:after="0" w:line="240" w:lineRule="auto"/>
              <w:ind w:left="-71"/>
              <w:jc w:val="center"/>
              <w:rPr>
                <w:rFonts w:eastAsia="Calibri" w:cstheme="minorHAnsi"/>
                <w:b/>
                <w:lang w:eastAsia="pl-PL"/>
              </w:rPr>
            </w:pPr>
            <w:r w:rsidRPr="00D15073">
              <w:rPr>
                <w:rFonts w:eastAsia="Calibri" w:cstheme="minorHAnsi"/>
                <w:b/>
                <w:lang w:eastAsia="pl-PL"/>
              </w:rPr>
              <w:t xml:space="preserve">Wymagane minimalne parametry techniczne </w:t>
            </w:r>
          </w:p>
        </w:tc>
      </w:tr>
      <w:tr w:rsidR="00D15073" w:rsidRPr="00D15073" w14:paraId="7DF1B427"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37700835"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1.</w:t>
            </w:r>
          </w:p>
        </w:tc>
        <w:tc>
          <w:tcPr>
            <w:tcW w:w="833" w:type="pct"/>
            <w:tcBorders>
              <w:top w:val="single" w:sz="4" w:space="0" w:color="auto"/>
              <w:left w:val="single" w:sz="4" w:space="0" w:color="auto"/>
              <w:bottom w:val="single" w:sz="4" w:space="0" w:color="auto"/>
              <w:right w:val="single" w:sz="4" w:space="0" w:color="auto"/>
            </w:tcBorders>
            <w:vAlign w:val="center"/>
            <w:hideMark/>
          </w:tcPr>
          <w:p w14:paraId="5FF7B796"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Procesor</w:t>
            </w:r>
          </w:p>
        </w:tc>
        <w:tc>
          <w:tcPr>
            <w:tcW w:w="3856" w:type="pct"/>
            <w:tcBorders>
              <w:top w:val="single" w:sz="4" w:space="0" w:color="auto"/>
              <w:left w:val="single" w:sz="4" w:space="0" w:color="auto"/>
              <w:bottom w:val="single" w:sz="4" w:space="0" w:color="auto"/>
              <w:right w:val="single" w:sz="4" w:space="0" w:color="auto"/>
            </w:tcBorders>
            <w:vAlign w:val="center"/>
            <w:hideMark/>
          </w:tcPr>
          <w:p w14:paraId="4CBDC972" w14:textId="7AA31E74" w:rsidR="001654B1" w:rsidRPr="001654B1" w:rsidRDefault="001654B1" w:rsidP="001654B1">
            <w:pPr>
              <w:spacing w:line="288" w:lineRule="auto"/>
              <w:rPr>
                <w:rFonts w:eastAsia="Times New Roman"/>
                <w:color w:val="0000FF"/>
                <w:u w:val="single"/>
              </w:rPr>
            </w:pPr>
            <w:r w:rsidRPr="001654B1">
              <w:rPr>
                <w:rFonts w:eastAsia="Times New Roman"/>
                <w:bCs/>
              </w:rPr>
              <w:t xml:space="preserve">Zaoferowany procesor musi uzyskiwać w teście </w:t>
            </w:r>
            <w:proofErr w:type="spellStart"/>
            <w:r w:rsidRPr="001654B1">
              <w:rPr>
                <w:rFonts w:eastAsia="Times New Roman"/>
                <w:bCs/>
              </w:rPr>
              <w:t>PassMark</w:t>
            </w:r>
            <w:proofErr w:type="spellEnd"/>
            <w:r w:rsidRPr="001654B1">
              <w:rPr>
                <w:rFonts w:eastAsia="Times New Roman"/>
                <w:bCs/>
              </w:rPr>
              <w:t xml:space="preserve"> CPU Mark wynik co najmniej</w:t>
            </w:r>
            <w:r w:rsidRPr="001654B1">
              <w:rPr>
                <w:rFonts w:eastAsia="Times New Roman"/>
                <w:b/>
                <w:bCs/>
              </w:rPr>
              <w:t>19 150</w:t>
            </w:r>
            <w:r w:rsidRPr="001654B1">
              <w:rPr>
                <w:rFonts w:eastAsia="Times New Roman"/>
                <w:bCs/>
              </w:rPr>
              <w:t xml:space="preserve"> </w:t>
            </w:r>
            <w:r w:rsidRPr="001654B1">
              <w:rPr>
                <w:rFonts w:eastAsia="Times New Roman"/>
                <w:b/>
                <w:bCs/>
              </w:rPr>
              <w:t>pkt</w:t>
            </w:r>
            <w:r w:rsidRPr="001654B1">
              <w:rPr>
                <w:rFonts w:eastAsia="Times New Roman"/>
                <w:bCs/>
              </w:rPr>
              <w:t xml:space="preserve">. </w:t>
            </w:r>
            <w:r w:rsidRPr="001654B1">
              <w:rPr>
                <w:rFonts w:eastAsia="Times New Roman"/>
                <w:sz w:val="16"/>
                <w:szCs w:val="16"/>
              </w:rPr>
              <w:t/>
            </w:r>
            <w:r w:rsidRPr="001654B1">
              <w:rPr>
                <w:rFonts w:eastAsia="Times New Roman"/>
                <w:bCs/>
              </w:rPr>
              <w:t xml:space="preserve">Wynik zaoferowanego procesora musi znajdować się na stronie internetowej: </w:t>
            </w:r>
            <w:hyperlink r:id="rId15" w:history="1">
              <w:r w:rsidRPr="001654B1">
                <w:rPr>
                  <w:rFonts w:eastAsia="Times New Roman"/>
                  <w:bCs/>
                  <w:color w:val="0000FF"/>
                  <w:u w:val="single"/>
                </w:rPr>
                <w:t>http://www.cpubenchmark.net/high_end_cpus.html</w:t>
              </w:r>
            </w:hyperlink>
            <w:r w:rsidRPr="001654B1">
              <w:rPr>
                <w:rFonts w:eastAsia="Times New Roman"/>
                <w:bCs/>
                <w:color w:val="0000FF"/>
                <w:u w:val="single"/>
              </w:rPr>
              <w:t xml:space="preserve">. </w:t>
            </w:r>
          </w:p>
          <w:p w14:paraId="3D4AE9A2" w14:textId="21E393B2" w:rsidR="00D15073" w:rsidRPr="00D15073" w:rsidRDefault="001654B1" w:rsidP="001654B1">
            <w:pPr>
              <w:spacing w:line="288" w:lineRule="auto"/>
              <w:rPr>
                <w:rFonts w:eastAsia="Times New Roman"/>
                <w:i/>
              </w:rPr>
            </w:pPr>
            <w:r w:rsidRPr="001654B1">
              <w:rPr>
                <w:rFonts w:eastAsia="Times New Roman"/>
              </w:rPr>
              <w:t>Wynik testu zaoferowanego procesora nie może być starszy niż data ogłoszenia postępowania</w:t>
            </w:r>
          </w:p>
        </w:tc>
      </w:tr>
      <w:tr w:rsidR="00D15073" w:rsidRPr="00D15073" w14:paraId="50DC0EDB"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3C99473C"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2.</w:t>
            </w:r>
          </w:p>
        </w:tc>
        <w:tc>
          <w:tcPr>
            <w:tcW w:w="833" w:type="pct"/>
            <w:tcBorders>
              <w:top w:val="single" w:sz="4" w:space="0" w:color="auto"/>
              <w:left w:val="single" w:sz="4" w:space="0" w:color="auto"/>
              <w:bottom w:val="single" w:sz="4" w:space="0" w:color="auto"/>
              <w:right w:val="single" w:sz="4" w:space="0" w:color="auto"/>
            </w:tcBorders>
            <w:vAlign w:val="center"/>
            <w:hideMark/>
          </w:tcPr>
          <w:p w14:paraId="5F4EA76E"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Pamięć RAM</w:t>
            </w:r>
          </w:p>
        </w:tc>
        <w:tc>
          <w:tcPr>
            <w:tcW w:w="3856" w:type="pct"/>
            <w:tcBorders>
              <w:top w:val="single" w:sz="4" w:space="0" w:color="auto"/>
              <w:left w:val="single" w:sz="4" w:space="0" w:color="auto"/>
              <w:bottom w:val="single" w:sz="4" w:space="0" w:color="auto"/>
              <w:right w:val="single" w:sz="4" w:space="0" w:color="auto"/>
            </w:tcBorders>
            <w:vAlign w:val="center"/>
            <w:hideMark/>
          </w:tcPr>
          <w:p w14:paraId="677A109C" w14:textId="77777777" w:rsidR="00D15073" w:rsidRPr="00D15073" w:rsidRDefault="00D15073" w:rsidP="00D15073">
            <w:pPr>
              <w:spacing w:after="0" w:line="240" w:lineRule="auto"/>
              <w:jc w:val="both"/>
              <w:rPr>
                <w:rFonts w:eastAsia="Calibri" w:cstheme="minorHAnsi"/>
                <w:bCs/>
                <w:lang w:eastAsia="pl-PL"/>
              </w:rPr>
            </w:pPr>
            <w:r w:rsidRPr="00D15073">
              <w:rPr>
                <w:rFonts w:eastAsia="Calibri" w:cstheme="minorHAnsi"/>
                <w:lang w:eastAsia="pl-PL"/>
              </w:rPr>
              <w:t xml:space="preserve">Zainstalowana pamięć operacyjna RAM o pojemności co najmniej 16 GB </w:t>
            </w:r>
          </w:p>
        </w:tc>
      </w:tr>
      <w:tr w:rsidR="00D15073" w:rsidRPr="00D15073" w14:paraId="1FFF0CDC"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2532CDC3"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3.</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0C8264"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Dysk</w:t>
            </w:r>
          </w:p>
        </w:tc>
        <w:tc>
          <w:tcPr>
            <w:tcW w:w="3856" w:type="pct"/>
            <w:tcBorders>
              <w:top w:val="single" w:sz="4" w:space="0" w:color="auto"/>
              <w:left w:val="single" w:sz="4" w:space="0" w:color="auto"/>
              <w:bottom w:val="single" w:sz="4" w:space="0" w:color="auto"/>
              <w:right w:val="single" w:sz="4" w:space="0" w:color="auto"/>
            </w:tcBorders>
            <w:vAlign w:val="center"/>
            <w:hideMark/>
          </w:tcPr>
          <w:p w14:paraId="5FF2F3EB" w14:textId="77777777" w:rsidR="00D15073" w:rsidRPr="00D15073" w:rsidRDefault="00D15073" w:rsidP="00D15073">
            <w:pPr>
              <w:spacing w:after="0" w:line="240" w:lineRule="auto"/>
              <w:jc w:val="both"/>
              <w:rPr>
                <w:rFonts w:eastAsia="Calibri" w:cstheme="minorHAnsi"/>
                <w:lang w:eastAsia="pl-PL"/>
              </w:rPr>
            </w:pPr>
            <w:r w:rsidRPr="00D15073">
              <w:rPr>
                <w:rFonts w:eastAsia="Calibri" w:cstheme="minorHAnsi"/>
                <w:lang w:eastAsia="pl-PL"/>
              </w:rPr>
              <w:t xml:space="preserve">Wbudowany dysk wewnętrzny co najmniej: </w:t>
            </w:r>
          </w:p>
          <w:p w14:paraId="0684640D" w14:textId="77777777" w:rsidR="00D15073" w:rsidRPr="00D15073" w:rsidRDefault="00D15073" w:rsidP="00D15073">
            <w:pPr>
              <w:spacing w:after="0" w:line="240" w:lineRule="auto"/>
              <w:jc w:val="both"/>
              <w:rPr>
                <w:rFonts w:eastAsia="Calibri" w:cstheme="minorHAnsi"/>
                <w:lang w:eastAsia="pl-PL"/>
              </w:rPr>
            </w:pPr>
            <w:r w:rsidRPr="00D15073">
              <w:rPr>
                <w:rFonts w:eastAsia="Calibri" w:cstheme="minorHAnsi"/>
                <w:lang w:eastAsia="pl-PL"/>
              </w:rPr>
              <w:t>1 x SSD o pojemności co najmniej 512 GB</w:t>
            </w:r>
          </w:p>
        </w:tc>
      </w:tr>
      <w:tr w:rsidR="00D15073" w:rsidRPr="00D15073" w14:paraId="707A9236" w14:textId="77777777" w:rsidTr="004854DC">
        <w:trPr>
          <w:trHeight w:val="451"/>
        </w:trPr>
        <w:tc>
          <w:tcPr>
            <w:tcW w:w="312" w:type="pct"/>
            <w:tcBorders>
              <w:top w:val="single" w:sz="4" w:space="0" w:color="auto"/>
              <w:left w:val="single" w:sz="4" w:space="0" w:color="auto"/>
              <w:right w:val="single" w:sz="4" w:space="0" w:color="auto"/>
            </w:tcBorders>
            <w:vAlign w:val="center"/>
          </w:tcPr>
          <w:p w14:paraId="169D0800"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4.</w:t>
            </w:r>
          </w:p>
        </w:tc>
        <w:tc>
          <w:tcPr>
            <w:tcW w:w="833" w:type="pct"/>
            <w:tcBorders>
              <w:top w:val="single" w:sz="4" w:space="0" w:color="auto"/>
              <w:left w:val="single" w:sz="4" w:space="0" w:color="auto"/>
              <w:right w:val="single" w:sz="4" w:space="0" w:color="auto"/>
            </w:tcBorders>
            <w:vAlign w:val="center"/>
            <w:hideMark/>
          </w:tcPr>
          <w:p w14:paraId="2148A4B2"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Karta graficzna</w:t>
            </w:r>
          </w:p>
        </w:tc>
        <w:tc>
          <w:tcPr>
            <w:tcW w:w="3856" w:type="pct"/>
            <w:tcBorders>
              <w:top w:val="single" w:sz="4" w:space="0" w:color="auto"/>
              <w:left w:val="single" w:sz="4" w:space="0" w:color="auto"/>
              <w:right w:val="single" w:sz="4" w:space="0" w:color="auto"/>
            </w:tcBorders>
            <w:vAlign w:val="center"/>
            <w:hideMark/>
          </w:tcPr>
          <w:p w14:paraId="7AE2F915" w14:textId="77777777" w:rsidR="00D15073" w:rsidRPr="00D15073" w:rsidRDefault="00D15073" w:rsidP="00D15073">
            <w:pPr>
              <w:spacing w:after="0" w:line="240" w:lineRule="auto"/>
              <w:jc w:val="both"/>
              <w:rPr>
                <w:rFonts w:eastAsia="Calibri" w:cstheme="minorHAnsi"/>
                <w:bCs/>
                <w:i/>
                <w:u w:val="single"/>
                <w:lang w:eastAsia="pl-PL"/>
              </w:rPr>
            </w:pPr>
            <w:r w:rsidRPr="00D15073">
              <w:rPr>
                <w:rFonts w:eastAsia="Calibri" w:cstheme="minorHAnsi"/>
                <w:lang w:eastAsia="pl-PL"/>
              </w:rPr>
              <w:t xml:space="preserve">Zintegrowana lub dedykowana karta graficzna </w:t>
            </w:r>
          </w:p>
        </w:tc>
      </w:tr>
      <w:tr w:rsidR="00D15073" w:rsidRPr="00D15073" w14:paraId="79DE140C"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29481DED"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5.</w:t>
            </w:r>
          </w:p>
        </w:tc>
        <w:tc>
          <w:tcPr>
            <w:tcW w:w="833" w:type="pct"/>
            <w:tcBorders>
              <w:top w:val="single" w:sz="4" w:space="0" w:color="auto"/>
              <w:left w:val="single" w:sz="4" w:space="0" w:color="auto"/>
              <w:bottom w:val="single" w:sz="4" w:space="0" w:color="auto"/>
              <w:right w:val="single" w:sz="4" w:space="0" w:color="auto"/>
            </w:tcBorders>
            <w:vAlign w:val="center"/>
            <w:hideMark/>
          </w:tcPr>
          <w:p w14:paraId="4EB0CDC3"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Matryca</w:t>
            </w:r>
          </w:p>
        </w:tc>
        <w:tc>
          <w:tcPr>
            <w:tcW w:w="3856" w:type="pct"/>
            <w:tcBorders>
              <w:top w:val="single" w:sz="4" w:space="0" w:color="auto"/>
              <w:left w:val="single" w:sz="4" w:space="0" w:color="auto"/>
              <w:bottom w:val="single" w:sz="4" w:space="0" w:color="auto"/>
              <w:right w:val="single" w:sz="4" w:space="0" w:color="auto"/>
            </w:tcBorders>
            <w:vAlign w:val="center"/>
            <w:hideMark/>
          </w:tcPr>
          <w:p w14:paraId="6FD2824F" w14:textId="330A3E6A" w:rsidR="00D15073" w:rsidRPr="00D15073" w:rsidRDefault="00D15073" w:rsidP="00A33B17">
            <w:pPr>
              <w:spacing w:after="0" w:line="240" w:lineRule="auto"/>
              <w:jc w:val="both"/>
              <w:rPr>
                <w:rFonts w:eastAsia="Calibri" w:cstheme="minorHAnsi"/>
                <w:lang w:eastAsia="pl-PL"/>
              </w:rPr>
            </w:pPr>
            <w:r w:rsidRPr="00D15073">
              <w:rPr>
                <w:rFonts w:eastAsia="Calibri" w:cstheme="minorHAnsi"/>
                <w:lang w:eastAsia="pl-PL"/>
              </w:rPr>
              <w:t>Przekątna</w:t>
            </w:r>
            <w:r w:rsidR="00A33B17">
              <w:rPr>
                <w:rFonts w:eastAsia="Calibri" w:cstheme="minorHAnsi"/>
                <w:lang w:eastAsia="pl-PL"/>
              </w:rPr>
              <w:t xml:space="preserve"> nie mniejsza niż 13”</w:t>
            </w:r>
            <w:r w:rsidRPr="00D15073">
              <w:rPr>
                <w:rFonts w:eastAsia="Calibri" w:cstheme="minorHAnsi"/>
                <w:lang w:eastAsia="pl-PL"/>
              </w:rPr>
              <w:t xml:space="preserve"> maksymalnie 15,6”</w:t>
            </w:r>
          </w:p>
        </w:tc>
      </w:tr>
      <w:tr w:rsidR="00D15073" w:rsidRPr="00D15073" w14:paraId="37C31BE1"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57B3FA3B"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6.</w:t>
            </w:r>
          </w:p>
        </w:tc>
        <w:tc>
          <w:tcPr>
            <w:tcW w:w="833" w:type="pct"/>
            <w:tcBorders>
              <w:top w:val="single" w:sz="4" w:space="0" w:color="auto"/>
              <w:left w:val="single" w:sz="4" w:space="0" w:color="auto"/>
              <w:bottom w:val="single" w:sz="4" w:space="0" w:color="auto"/>
              <w:right w:val="single" w:sz="4" w:space="0" w:color="auto"/>
            </w:tcBorders>
            <w:vAlign w:val="center"/>
            <w:hideMark/>
          </w:tcPr>
          <w:p w14:paraId="2E939C9A"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Komunikacja</w:t>
            </w:r>
          </w:p>
        </w:tc>
        <w:tc>
          <w:tcPr>
            <w:tcW w:w="3856" w:type="pct"/>
            <w:tcBorders>
              <w:top w:val="single" w:sz="4" w:space="0" w:color="auto"/>
              <w:left w:val="single" w:sz="4" w:space="0" w:color="auto"/>
              <w:bottom w:val="single" w:sz="4" w:space="0" w:color="auto"/>
              <w:right w:val="single" w:sz="4" w:space="0" w:color="auto"/>
            </w:tcBorders>
            <w:vAlign w:val="center"/>
            <w:hideMark/>
          </w:tcPr>
          <w:p w14:paraId="6FEB7A63" w14:textId="77777777" w:rsidR="00D15073" w:rsidRPr="00D15073" w:rsidRDefault="00D15073" w:rsidP="00D15073">
            <w:pPr>
              <w:spacing w:after="0" w:line="240" w:lineRule="auto"/>
              <w:jc w:val="both"/>
              <w:rPr>
                <w:rFonts w:eastAsia="Calibri" w:cstheme="minorHAnsi"/>
                <w:bCs/>
                <w:lang w:eastAsia="pl-PL"/>
              </w:rPr>
            </w:pPr>
            <w:r w:rsidRPr="00D15073">
              <w:rPr>
                <w:rFonts w:eastAsia="Calibri" w:cstheme="minorHAnsi"/>
                <w:lang w:eastAsia="pl-PL"/>
              </w:rPr>
              <w:t xml:space="preserve">Wbudowane co najmniej: </w:t>
            </w:r>
            <w:r w:rsidRPr="00D15073">
              <w:rPr>
                <w:rFonts w:eastAsia="Calibri" w:cstheme="minorHAnsi"/>
                <w:bCs/>
                <w:lang w:eastAsia="pl-PL"/>
              </w:rPr>
              <w:t xml:space="preserve">karta sieciowa Ethernet 1x10/100/1000, karta sieci bezprzewodowej w standardzie co najmniej IEEE 802.11ac, </w:t>
            </w:r>
            <w:proofErr w:type="spellStart"/>
            <w:r w:rsidRPr="00D15073">
              <w:rPr>
                <w:rFonts w:eastAsia="Calibri" w:cstheme="minorHAnsi"/>
                <w:bCs/>
                <w:lang w:eastAsia="pl-PL"/>
              </w:rPr>
              <w:t>bluetooth</w:t>
            </w:r>
            <w:proofErr w:type="spellEnd"/>
            <w:r w:rsidRPr="00D15073">
              <w:rPr>
                <w:rFonts w:eastAsia="Calibri" w:cstheme="minorHAnsi"/>
                <w:bCs/>
                <w:lang w:eastAsia="pl-PL"/>
              </w:rPr>
              <w:t>.</w:t>
            </w:r>
          </w:p>
        </w:tc>
      </w:tr>
      <w:tr w:rsidR="00D15073" w:rsidRPr="00D15073" w14:paraId="12F3BE7E"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53116094"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7.</w:t>
            </w:r>
          </w:p>
        </w:tc>
        <w:tc>
          <w:tcPr>
            <w:tcW w:w="833" w:type="pct"/>
            <w:tcBorders>
              <w:top w:val="single" w:sz="4" w:space="0" w:color="auto"/>
              <w:left w:val="single" w:sz="4" w:space="0" w:color="auto"/>
              <w:bottom w:val="single" w:sz="4" w:space="0" w:color="auto"/>
              <w:right w:val="single" w:sz="4" w:space="0" w:color="auto"/>
            </w:tcBorders>
            <w:vAlign w:val="center"/>
            <w:hideMark/>
          </w:tcPr>
          <w:p w14:paraId="5CB2DF70"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Złącza</w:t>
            </w:r>
          </w:p>
        </w:tc>
        <w:tc>
          <w:tcPr>
            <w:tcW w:w="3856" w:type="pct"/>
            <w:tcBorders>
              <w:top w:val="single" w:sz="4" w:space="0" w:color="auto"/>
              <w:left w:val="single" w:sz="4" w:space="0" w:color="auto"/>
              <w:bottom w:val="single" w:sz="4" w:space="0" w:color="auto"/>
              <w:right w:val="single" w:sz="4" w:space="0" w:color="auto"/>
            </w:tcBorders>
            <w:vAlign w:val="center"/>
            <w:hideMark/>
          </w:tcPr>
          <w:p w14:paraId="5532A513" w14:textId="498605E8" w:rsidR="00D15073" w:rsidRPr="00D15073" w:rsidRDefault="00D15073" w:rsidP="00D15073">
            <w:pPr>
              <w:spacing w:after="0" w:line="240" w:lineRule="auto"/>
              <w:jc w:val="both"/>
              <w:rPr>
                <w:rFonts w:eastAsia="Calibri" w:cstheme="minorHAnsi"/>
                <w:lang w:eastAsia="pl-PL"/>
              </w:rPr>
            </w:pPr>
            <w:r w:rsidRPr="00D15073">
              <w:rPr>
                <w:rFonts w:eastAsia="Calibri" w:cstheme="minorHAnsi"/>
                <w:lang w:eastAsia="pl-PL"/>
              </w:rPr>
              <w:t xml:space="preserve">Wbudowane co najmniej: 2 gniazda </w:t>
            </w:r>
            <w:r w:rsidRPr="00D15073">
              <w:rPr>
                <w:rFonts w:eastAsia="Times New Roman" w:cstheme="minorHAnsi"/>
                <w:lang w:eastAsia="pl-PL"/>
              </w:rPr>
              <w:t>USB 3.1 Gen. 1 (</w:t>
            </w:r>
            <w:r w:rsidRPr="00D15073">
              <w:rPr>
                <w:rFonts w:eastAsia="Calibri" w:cstheme="minorHAnsi"/>
                <w:lang w:eastAsia="pl-PL"/>
              </w:rPr>
              <w:t>USB 3.0); 1 gniazdo USB typu C oraz RJ-45; 1 gniazdo</w:t>
            </w:r>
            <w:r w:rsidR="001654B1">
              <w:rPr>
                <w:rFonts w:eastAsia="Calibri" w:cstheme="minorHAnsi"/>
                <w:lang w:eastAsia="pl-PL"/>
              </w:rPr>
              <w:t xml:space="preserve"> </w:t>
            </w:r>
            <w:r w:rsidRPr="00D15073">
              <w:rPr>
                <w:rFonts w:eastAsia="Calibri" w:cstheme="minorHAnsi"/>
                <w:lang w:eastAsia="pl-PL"/>
              </w:rPr>
              <w:t>HDMI 2,0</w:t>
            </w:r>
          </w:p>
        </w:tc>
      </w:tr>
      <w:tr w:rsidR="00D15073" w:rsidRPr="00D15073" w14:paraId="052AC58D"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2BDFB387"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8.</w:t>
            </w:r>
          </w:p>
        </w:tc>
        <w:tc>
          <w:tcPr>
            <w:tcW w:w="833" w:type="pct"/>
            <w:tcBorders>
              <w:top w:val="single" w:sz="4" w:space="0" w:color="auto"/>
              <w:left w:val="single" w:sz="4" w:space="0" w:color="auto"/>
              <w:bottom w:val="single" w:sz="4" w:space="0" w:color="auto"/>
              <w:right w:val="single" w:sz="4" w:space="0" w:color="auto"/>
            </w:tcBorders>
            <w:vAlign w:val="center"/>
            <w:hideMark/>
          </w:tcPr>
          <w:p w14:paraId="3FF70E05"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Pozostałe wyposażenie</w:t>
            </w:r>
          </w:p>
        </w:tc>
        <w:tc>
          <w:tcPr>
            <w:tcW w:w="3856" w:type="pct"/>
            <w:tcBorders>
              <w:top w:val="single" w:sz="4" w:space="0" w:color="auto"/>
              <w:left w:val="single" w:sz="4" w:space="0" w:color="auto"/>
              <w:bottom w:val="single" w:sz="4" w:space="0" w:color="auto"/>
              <w:right w:val="single" w:sz="4" w:space="0" w:color="auto"/>
            </w:tcBorders>
            <w:vAlign w:val="center"/>
            <w:hideMark/>
          </w:tcPr>
          <w:p w14:paraId="03E1B6B4" w14:textId="77777777" w:rsidR="00D15073" w:rsidRPr="00D15073" w:rsidRDefault="00D15073" w:rsidP="00D15073">
            <w:pPr>
              <w:spacing w:after="0" w:line="240" w:lineRule="auto"/>
              <w:jc w:val="both"/>
              <w:rPr>
                <w:rFonts w:eastAsia="Calibri" w:cstheme="minorHAnsi"/>
                <w:bCs/>
                <w:lang w:eastAsia="pl-PL"/>
              </w:rPr>
            </w:pPr>
            <w:r w:rsidRPr="00D15073">
              <w:rPr>
                <w:rFonts w:eastAsia="Calibri" w:cstheme="minorHAnsi"/>
                <w:lang w:eastAsia="pl-PL"/>
              </w:rPr>
              <w:t>Bateria, zasilacz, wbudowana kamera internetowa, głośniki stereo oraz mikrofon</w:t>
            </w:r>
          </w:p>
        </w:tc>
      </w:tr>
      <w:tr w:rsidR="00D15073" w:rsidRPr="00D15073" w14:paraId="540784BE"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54E96180"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9.</w:t>
            </w:r>
          </w:p>
        </w:tc>
        <w:tc>
          <w:tcPr>
            <w:tcW w:w="833" w:type="pct"/>
            <w:tcBorders>
              <w:top w:val="single" w:sz="4" w:space="0" w:color="auto"/>
              <w:left w:val="single" w:sz="4" w:space="0" w:color="auto"/>
              <w:bottom w:val="single" w:sz="4" w:space="0" w:color="auto"/>
              <w:right w:val="single" w:sz="4" w:space="0" w:color="auto"/>
            </w:tcBorders>
            <w:vAlign w:val="center"/>
            <w:hideMark/>
          </w:tcPr>
          <w:p w14:paraId="184E5CF2" w14:textId="77777777" w:rsidR="00D15073" w:rsidRPr="00D15073" w:rsidRDefault="00D15073" w:rsidP="00D15073">
            <w:pPr>
              <w:spacing w:after="0" w:line="240" w:lineRule="auto"/>
              <w:rPr>
                <w:rFonts w:eastAsia="Times New Roman" w:cstheme="minorHAnsi"/>
                <w:bCs/>
                <w:lang w:eastAsia="pl-PL"/>
              </w:rPr>
            </w:pPr>
            <w:r w:rsidRPr="00D15073">
              <w:rPr>
                <w:rFonts w:eastAsia="Times New Roman" w:cstheme="minorHAnsi"/>
                <w:lang w:eastAsia="pl-PL"/>
              </w:rPr>
              <w:t>Obudowa i pozostałe wymagania</w:t>
            </w:r>
          </w:p>
        </w:tc>
        <w:tc>
          <w:tcPr>
            <w:tcW w:w="3856" w:type="pct"/>
            <w:tcBorders>
              <w:top w:val="single" w:sz="4" w:space="0" w:color="auto"/>
              <w:left w:val="single" w:sz="4" w:space="0" w:color="auto"/>
              <w:bottom w:val="single" w:sz="4" w:space="0" w:color="auto"/>
              <w:right w:val="single" w:sz="4" w:space="0" w:color="auto"/>
            </w:tcBorders>
            <w:vAlign w:val="center"/>
            <w:hideMark/>
          </w:tcPr>
          <w:p w14:paraId="1150638B" w14:textId="77777777" w:rsidR="00D15073" w:rsidRPr="00D15073" w:rsidRDefault="00D15073" w:rsidP="00D15073">
            <w:pPr>
              <w:spacing w:after="0" w:line="240" w:lineRule="auto"/>
              <w:jc w:val="both"/>
              <w:rPr>
                <w:rFonts w:eastAsia="Calibri" w:cstheme="minorHAnsi"/>
                <w:lang w:eastAsia="pl-PL"/>
              </w:rPr>
            </w:pPr>
            <w:r w:rsidRPr="00D15073">
              <w:rPr>
                <w:rFonts w:eastAsia="Calibri" w:cstheme="minorHAnsi"/>
                <w:lang w:eastAsia="pl-PL"/>
              </w:rPr>
              <w:t xml:space="preserve">Wielodotykowy </w:t>
            </w:r>
            <w:proofErr w:type="spellStart"/>
            <w:r w:rsidRPr="00D15073">
              <w:rPr>
                <w:rFonts w:eastAsia="Calibri" w:cstheme="minorHAnsi"/>
                <w:lang w:eastAsia="pl-PL"/>
              </w:rPr>
              <w:t>touchpad</w:t>
            </w:r>
            <w:proofErr w:type="spellEnd"/>
            <w:r w:rsidRPr="00D15073">
              <w:rPr>
                <w:rFonts w:eastAsia="Calibri" w:cstheme="minorHAnsi"/>
                <w:lang w:eastAsia="pl-PL"/>
              </w:rPr>
              <w:t>, waga maksymalnie 2.2kg (z baterią)</w:t>
            </w:r>
          </w:p>
        </w:tc>
      </w:tr>
      <w:tr w:rsidR="00D15073" w:rsidRPr="00D15073" w14:paraId="044D671D" w14:textId="77777777" w:rsidTr="004854DC">
        <w:trPr>
          <w:trHeight w:val="483"/>
        </w:trPr>
        <w:tc>
          <w:tcPr>
            <w:tcW w:w="312" w:type="pct"/>
            <w:tcBorders>
              <w:top w:val="single" w:sz="4" w:space="0" w:color="auto"/>
              <w:left w:val="single" w:sz="4" w:space="0" w:color="auto"/>
              <w:bottom w:val="single" w:sz="4" w:space="0" w:color="auto"/>
              <w:right w:val="single" w:sz="4" w:space="0" w:color="auto"/>
            </w:tcBorders>
            <w:vAlign w:val="center"/>
          </w:tcPr>
          <w:p w14:paraId="3F7C3E2C"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10.</w:t>
            </w:r>
          </w:p>
        </w:tc>
        <w:tc>
          <w:tcPr>
            <w:tcW w:w="833" w:type="pct"/>
            <w:tcBorders>
              <w:top w:val="single" w:sz="4" w:space="0" w:color="auto"/>
              <w:left w:val="single" w:sz="4" w:space="0" w:color="auto"/>
              <w:bottom w:val="single" w:sz="4" w:space="0" w:color="auto"/>
              <w:right w:val="single" w:sz="4" w:space="0" w:color="auto"/>
            </w:tcBorders>
            <w:vAlign w:val="center"/>
            <w:hideMark/>
          </w:tcPr>
          <w:p w14:paraId="1C69ECF6"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System operacyjny</w:t>
            </w:r>
          </w:p>
        </w:tc>
        <w:tc>
          <w:tcPr>
            <w:tcW w:w="3856" w:type="pct"/>
            <w:tcBorders>
              <w:top w:val="single" w:sz="4" w:space="0" w:color="auto"/>
              <w:left w:val="single" w:sz="4" w:space="0" w:color="auto"/>
              <w:bottom w:val="single" w:sz="4" w:space="0" w:color="auto"/>
              <w:right w:val="single" w:sz="4" w:space="0" w:color="auto"/>
            </w:tcBorders>
            <w:vAlign w:val="center"/>
            <w:hideMark/>
          </w:tcPr>
          <w:p w14:paraId="26B45E14" w14:textId="77777777" w:rsidR="00D15073" w:rsidRPr="00D15073" w:rsidRDefault="00D15073" w:rsidP="00D15073">
            <w:pPr>
              <w:suppressAutoHyphens/>
              <w:overflowPunct w:val="0"/>
              <w:autoSpaceDE w:val="0"/>
              <w:spacing w:after="0" w:line="240" w:lineRule="auto"/>
              <w:ind w:left="71" w:hanging="71"/>
              <w:textAlignment w:val="baseline"/>
              <w:rPr>
                <w:rFonts w:eastAsia="Calibri" w:cstheme="minorHAnsi"/>
                <w:lang w:eastAsia="pl-PL"/>
              </w:rPr>
            </w:pPr>
            <w:r w:rsidRPr="00D15073">
              <w:rPr>
                <w:rFonts w:eastAsia="Calibri" w:cstheme="minorHAnsi"/>
                <w:lang w:eastAsia="pl-PL"/>
              </w:rPr>
              <w:t xml:space="preserve">Zainstalowany na sprzęcie system operacyjny w języku polskim </w:t>
            </w:r>
          </w:p>
          <w:p w14:paraId="7089EE65" w14:textId="77777777" w:rsidR="00D15073" w:rsidRPr="00D15073" w:rsidRDefault="00D15073" w:rsidP="00D15073">
            <w:pPr>
              <w:suppressAutoHyphens/>
              <w:overflowPunct w:val="0"/>
              <w:autoSpaceDE w:val="0"/>
              <w:spacing w:after="0" w:line="240" w:lineRule="auto"/>
              <w:ind w:left="71" w:hanging="71"/>
              <w:textAlignment w:val="baseline"/>
              <w:rPr>
                <w:rFonts w:eastAsia="Calibri" w:cstheme="minorHAnsi"/>
                <w:lang w:eastAsia="pl-PL"/>
              </w:rPr>
            </w:pPr>
            <w:r w:rsidRPr="00D15073">
              <w:rPr>
                <w:rFonts w:eastAsia="Calibri" w:cstheme="minorHAnsi"/>
                <w:b/>
                <w:bCs/>
                <w:lang w:eastAsia="pl-PL"/>
              </w:rPr>
              <w:t xml:space="preserve">Microsoft® Windows 10 Home PL 64-bit </w:t>
            </w:r>
            <w:r w:rsidRPr="00D15073">
              <w:rPr>
                <w:rFonts w:eastAsia="Calibri" w:cstheme="minorHAnsi"/>
                <w:lang w:eastAsia="pl-PL"/>
              </w:rPr>
              <w:t>lub „równoważny” pozwalający na:</w:t>
            </w:r>
          </w:p>
          <w:p w14:paraId="768B7D51" w14:textId="77777777" w:rsidR="00D15073" w:rsidRPr="00D15073" w:rsidRDefault="00D15073" w:rsidP="00D15073">
            <w:pPr>
              <w:suppressAutoHyphens/>
              <w:overflowPunct w:val="0"/>
              <w:autoSpaceDE w:val="0"/>
              <w:spacing w:after="0" w:line="240" w:lineRule="auto"/>
              <w:ind w:left="71" w:hanging="71"/>
              <w:textAlignment w:val="baseline"/>
              <w:rPr>
                <w:rFonts w:eastAsia="Calibri" w:cstheme="minorHAnsi"/>
                <w:lang w:eastAsia="pl-PL"/>
              </w:rPr>
            </w:pPr>
            <w:r w:rsidRPr="00D15073">
              <w:rPr>
                <w:rFonts w:eastAsia="Calibri" w:cstheme="minorHAnsi"/>
                <w:lang w:eastAsia="pl-PL"/>
              </w:rPr>
              <w:t>-</w:t>
            </w:r>
            <w:r w:rsidRPr="00D15073">
              <w:rPr>
                <w:rFonts w:eastAsia="Calibri" w:cstheme="minorHAnsi"/>
                <w:lang w:eastAsia="pl-PL"/>
              </w:rPr>
              <w:tab/>
              <w:t>uruchomienie posiadanego przez Zamawiającego pakietu Office 365 (instalacja pakietu przez Zamawiającego powinna przebiegać na zaoferowanym przez Wykonawcę systemie operacyjnym bez jakichkolwiek emulatorów, implementacji lub programów towarzyszących);</w:t>
            </w:r>
          </w:p>
          <w:p w14:paraId="60538A87" w14:textId="77777777" w:rsidR="00D15073" w:rsidRPr="00D15073" w:rsidRDefault="00D15073" w:rsidP="00D15073">
            <w:pPr>
              <w:suppressAutoHyphens/>
              <w:overflowPunct w:val="0"/>
              <w:autoSpaceDE w:val="0"/>
              <w:spacing w:after="0" w:line="240" w:lineRule="auto"/>
              <w:ind w:left="71" w:hanging="71"/>
              <w:textAlignment w:val="baseline"/>
              <w:rPr>
                <w:rFonts w:eastAsia="Calibri" w:cstheme="minorHAnsi"/>
                <w:lang w:eastAsia="pl-PL"/>
              </w:rPr>
            </w:pPr>
            <w:r w:rsidRPr="00D15073">
              <w:rPr>
                <w:rFonts w:eastAsia="Calibri" w:cstheme="minorHAnsi"/>
                <w:lang w:eastAsia="pl-PL"/>
              </w:rPr>
              <w:t>-</w:t>
            </w:r>
            <w:r w:rsidRPr="00D15073">
              <w:rPr>
                <w:rFonts w:eastAsia="Calibri" w:cstheme="minorHAnsi"/>
                <w:lang w:eastAsia="pl-PL"/>
              </w:rPr>
              <w:tab/>
              <w:t>aktualizację pakietu Office 365 przez Internet;</w:t>
            </w:r>
          </w:p>
          <w:p w14:paraId="7FF651DA" w14:textId="77777777" w:rsidR="00D15073" w:rsidRPr="00D15073" w:rsidRDefault="00D15073" w:rsidP="00D15073">
            <w:pPr>
              <w:suppressAutoHyphens/>
              <w:overflowPunct w:val="0"/>
              <w:autoSpaceDE w:val="0"/>
              <w:spacing w:after="0" w:line="240" w:lineRule="auto"/>
              <w:ind w:left="71" w:hanging="71"/>
              <w:textAlignment w:val="baseline"/>
              <w:rPr>
                <w:rFonts w:eastAsia="Calibri" w:cstheme="minorHAnsi"/>
                <w:lang w:eastAsia="pl-PL"/>
              </w:rPr>
            </w:pPr>
            <w:r w:rsidRPr="00D15073">
              <w:rPr>
                <w:rFonts w:eastAsia="Calibri" w:cstheme="minorHAnsi"/>
                <w:lang w:eastAsia="pl-PL"/>
              </w:rPr>
              <w:t>-</w:t>
            </w:r>
            <w:r w:rsidRPr="00D15073">
              <w:rPr>
                <w:rFonts w:eastAsia="Calibri" w:cstheme="minorHAnsi"/>
                <w:lang w:eastAsia="pl-PL"/>
              </w:rPr>
              <w:tab/>
              <w:t xml:space="preserve">pracę w domenie MS Windows; środowisku R; oprogramowaniu </w:t>
            </w:r>
            <w:proofErr w:type="spellStart"/>
            <w:r w:rsidRPr="00D15073">
              <w:rPr>
                <w:rFonts w:eastAsia="Calibri" w:cstheme="minorHAnsi"/>
                <w:lang w:eastAsia="pl-PL"/>
              </w:rPr>
              <w:t>GeneSprimg</w:t>
            </w:r>
            <w:proofErr w:type="spellEnd"/>
            <w:r w:rsidRPr="00D15073">
              <w:rPr>
                <w:rFonts w:eastAsia="Calibri" w:cstheme="minorHAnsi"/>
                <w:lang w:eastAsia="pl-PL"/>
              </w:rPr>
              <w:t xml:space="preserve"> oraz </w:t>
            </w:r>
            <w:proofErr w:type="spellStart"/>
            <w:r w:rsidRPr="00D15073">
              <w:rPr>
                <w:rFonts w:eastAsia="Calibri" w:cstheme="minorHAnsi"/>
                <w:lang w:eastAsia="pl-PL"/>
              </w:rPr>
              <w:t>ImageJ</w:t>
            </w:r>
            <w:proofErr w:type="spellEnd"/>
          </w:p>
          <w:p w14:paraId="27AF1F38" w14:textId="77777777" w:rsidR="00D15073" w:rsidRPr="00D15073" w:rsidRDefault="00D15073" w:rsidP="00D15073">
            <w:pPr>
              <w:spacing w:after="0" w:line="240" w:lineRule="auto"/>
              <w:rPr>
                <w:rFonts w:eastAsia="Calibri" w:cstheme="minorHAnsi"/>
                <w:lang w:eastAsia="pl-PL"/>
              </w:rPr>
            </w:pPr>
            <w:r w:rsidRPr="00D15073">
              <w:rPr>
                <w:rFonts w:eastAsia="Calibri" w:cstheme="minorHAnsi"/>
                <w:lang w:eastAsia="pl-PL"/>
              </w:rPr>
              <w:t>Zamawiający wymaga, aby system operacyjny został dostarczony wraz z licencją pozwalającą na użytkowanie oprogramowania.</w:t>
            </w:r>
          </w:p>
        </w:tc>
      </w:tr>
      <w:tr w:rsidR="00D15073" w:rsidRPr="00D15073" w14:paraId="754FEAA8" w14:textId="77777777" w:rsidTr="004854DC">
        <w:trPr>
          <w:trHeight w:val="946"/>
        </w:trPr>
        <w:tc>
          <w:tcPr>
            <w:tcW w:w="312" w:type="pct"/>
            <w:tcBorders>
              <w:top w:val="single" w:sz="4" w:space="0" w:color="auto"/>
              <w:left w:val="single" w:sz="4" w:space="0" w:color="auto"/>
              <w:bottom w:val="single" w:sz="4" w:space="0" w:color="auto"/>
              <w:right w:val="single" w:sz="4" w:space="0" w:color="auto"/>
            </w:tcBorders>
            <w:vAlign w:val="center"/>
          </w:tcPr>
          <w:p w14:paraId="287966C1" w14:textId="77777777" w:rsidR="00D15073" w:rsidRPr="00D15073" w:rsidRDefault="00D15073" w:rsidP="00D15073">
            <w:pPr>
              <w:spacing w:after="0" w:line="240" w:lineRule="auto"/>
              <w:ind w:left="142"/>
              <w:rPr>
                <w:rFonts w:eastAsia="Calibri" w:cstheme="minorHAnsi"/>
                <w:bCs/>
                <w:lang w:eastAsia="pl-PL"/>
              </w:rPr>
            </w:pPr>
            <w:r w:rsidRPr="00D15073">
              <w:rPr>
                <w:rFonts w:eastAsia="Calibri" w:cstheme="minorHAnsi"/>
                <w:bCs/>
                <w:lang w:eastAsia="pl-PL"/>
              </w:rPr>
              <w:t>11.</w:t>
            </w:r>
          </w:p>
        </w:tc>
        <w:tc>
          <w:tcPr>
            <w:tcW w:w="833" w:type="pct"/>
            <w:tcBorders>
              <w:top w:val="single" w:sz="4" w:space="0" w:color="auto"/>
              <w:left w:val="single" w:sz="4" w:space="0" w:color="auto"/>
              <w:bottom w:val="single" w:sz="4" w:space="0" w:color="auto"/>
              <w:right w:val="single" w:sz="4" w:space="0" w:color="auto"/>
            </w:tcBorders>
            <w:vAlign w:val="center"/>
            <w:hideMark/>
          </w:tcPr>
          <w:p w14:paraId="5467BBD3" w14:textId="77777777" w:rsidR="00D15073" w:rsidRPr="00D15073" w:rsidRDefault="00D15073" w:rsidP="00D15073">
            <w:pPr>
              <w:spacing w:after="0" w:line="240" w:lineRule="auto"/>
              <w:rPr>
                <w:rFonts w:eastAsia="Calibri" w:cstheme="minorHAnsi"/>
                <w:bCs/>
                <w:lang w:eastAsia="pl-PL"/>
              </w:rPr>
            </w:pPr>
            <w:r w:rsidRPr="00D15073">
              <w:rPr>
                <w:rFonts w:eastAsia="Calibri" w:cstheme="minorHAnsi"/>
                <w:bCs/>
                <w:lang w:eastAsia="pl-PL"/>
              </w:rPr>
              <w:t>Warunki gwarancji</w:t>
            </w:r>
          </w:p>
        </w:tc>
        <w:tc>
          <w:tcPr>
            <w:tcW w:w="3856" w:type="pct"/>
            <w:tcBorders>
              <w:top w:val="single" w:sz="4" w:space="0" w:color="auto"/>
              <w:left w:val="single" w:sz="4" w:space="0" w:color="auto"/>
              <w:bottom w:val="single" w:sz="4" w:space="0" w:color="auto"/>
              <w:right w:val="single" w:sz="4" w:space="0" w:color="auto"/>
            </w:tcBorders>
            <w:vAlign w:val="center"/>
            <w:hideMark/>
          </w:tcPr>
          <w:p w14:paraId="2A9D72F5" w14:textId="77777777" w:rsidR="00D15073" w:rsidRPr="00D15073" w:rsidRDefault="00D15073" w:rsidP="00D15073">
            <w:pPr>
              <w:spacing w:after="0" w:line="240" w:lineRule="auto"/>
              <w:rPr>
                <w:rFonts w:eastAsia="Calibri" w:cstheme="minorHAnsi"/>
                <w:lang w:eastAsia="pl-PL"/>
              </w:rPr>
            </w:pPr>
            <w:r w:rsidRPr="00D15073">
              <w:rPr>
                <w:rFonts w:eastAsia="Calibri" w:cstheme="minorHAnsi"/>
                <w:lang w:eastAsia="pl-PL"/>
              </w:rPr>
              <w:t>W okresie co najmniej 24 miesięcy od daty potwierdzenia należytego wykonania zamówienia.</w:t>
            </w:r>
          </w:p>
        </w:tc>
      </w:tr>
    </w:tbl>
    <w:p w14:paraId="15EA1E14" w14:textId="77777777" w:rsidR="00D15073" w:rsidRPr="00D15073" w:rsidRDefault="00D15073" w:rsidP="00D15073">
      <w:pPr>
        <w:spacing w:after="0" w:line="288" w:lineRule="auto"/>
        <w:jc w:val="both"/>
        <w:rPr>
          <w:rFonts w:eastAsia="Calibri" w:cstheme="minorHAnsi"/>
          <w:b/>
          <w:bCs/>
        </w:rPr>
      </w:pPr>
    </w:p>
    <w:p w14:paraId="5190A03C" w14:textId="1C660DD7" w:rsidR="00D15073" w:rsidRPr="00D15073" w:rsidRDefault="00D15073" w:rsidP="00D15073">
      <w:pPr>
        <w:spacing w:after="0" w:line="288" w:lineRule="auto"/>
        <w:jc w:val="both"/>
        <w:rPr>
          <w:rFonts w:eastAsia="Calibri" w:cstheme="minorHAnsi"/>
          <w:b/>
          <w:lang w:eastAsia="pl-PL"/>
        </w:rPr>
      </w:pPr>
      <w:r w:rsidRPr="00D15073">
        <w:rPr>
          <w:rFonts w:eastAsia="Calibri" w:cstheme="minorHAnsi"/>
          <w:b/>
          <w:bCs/>
        </w:rPr>
        <w:t xml:space="preserve">Sprzęt musi spełniać wszelkie wymogi dopuszczenia urządzeń do powszechnego obrotu i użytku </w:t>
      </w:r>
    </w:p>
    <w:p w14:paraId="3AC1DF6F" w14:textId="77777777" w:rsidR="00D00037" w:rsidRPr="001654B1" w:rsidRDefault="00D00037" w:rsidP="00D00037">
      <w:pPr>
        <w:spacing w:after="0" w:line="300" w:lineRule="auto"/>
        <w:ind w:left="6372" w:firstLine="708"/>
        <w:jc w:val="both"/>
        <w:rPr>
          <w:rFonts w:eastAsia="Times New Roman" w:cstheme="minorHAnsi"/>
          <w:lang w:eastAsia="pl-PL"/>
        </w:rPr>
      </w:pPr>
    </w:p>
    <w:p w14:paraId="3AA56F9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1654B1">
        <w:rPr>
          <w:rFonts w:eastAsia="Times New Roman" w:cstheme="minorHAnsi"/>
          <w:color w:val="2F5496"/>
          <w:lang w:eastAsia="pl-PL"/>
        </w:rPr>
        <w:br w:type="column"/>
      </w:r>
      <w:bookmarkStart w:id="54" w:name="_Hlk61354979"/>
      <w:r w:rsidRPr="00DD7A19">
        <w:rPr>
          <w:rFonts w:eastAsia="Times New Roman" w:cstheme="minorHAnsi"/>
          <w:b/>
          <w:i/>
          <w:sz w:val="20"/>
          <w:szCs w:val="20"/>
          <w:lang w:eastAsia="pl-PL"/>
        </w:rPr>
        <w:lastRenderedPageBreak/>
        <w:t>Załącznik nr 4 do SWZ</w:t>
      </w:r>
    </w:p>
    <w:p w14:paraId="77B65AD4" w14:textId="77777777" w:rsidR="00D00037" w:rsidRPr="003F06A7" w:rsidRDefault="00D00037" w:rsidP="00D00037">
      <w:pPr>
        <w:tabs>
          <w:tab w:val="left" w:pos="3402"/>
        </w:tabs>
        <w:spacing w:after="0" w:line="300" w:lineRule="auto"/>
        <w:jc w:val="right"/>
        <w:rPr>
          <w:rFonts w:eastAsia="Times New Roman" w:cstheme="minorHAnsi"/>
          <w:b/>
          <w:i/>
          <w:sz w:val="20"/>
          <w:szCs w:val="20"/>
          <w:lang w:eastAsia="pl-PL"/>
        </w:rPr>
      </w:pPr>
      <w:r w:rsidRPr="003F06A7">
        <w:rPr>
          <w:rFonts w:eastAsia="Times New Roman" w:cstheme="minorHAnsi"/>
          <w:b/>
          <w:i/>
          <w:sz w:val="20"/>
          <w:szCs w:val="20"/>
          <w:lang w:eastAsia="pl-PL"/>
        </w:rPr>
        <w:t>Wzór</w:t>
      </w:r>
      <w:bookmarkStart w:id="55" w:name="_Toc40987562"/>
      <w:bookmarkStart w:id="56" w:name="_Toc51166479"/>
      <w:bookmarkEnd w:id="54"/>
    </w:p>
    <w:p w14:paraId="29C75D98" w14:textId="30DEF1AE" w:rsidR="00D00037" w:rsidRPr="003F06A7" w:rsidRDefault="00D00037" w:rsidP="00D00037">
      <w:pPr>
        <w:tabs>
          <w:tab w:val="left" w:pos="3402"/>
        </w:tabs>
        <w:spacing w:after="0" w:line="300" w:lineRule="auto"/>
        <w:jc w:val="center"/>
        <w:rPr>
          <w:rFonts w:eastAsia="Times New Roman" w:cstheme="minorHAnsi"/>
          <w:b/>
          <w:iCs/>
          <w:lang w:eastAsia="pl-PL"/>
        </w:rPr>
      </w:pPr>
      <w:r w:rsidRPr="003F06A7">
        <w:rPr>
          <w:rFonts w:eastAsia="Times New Roman" w:cstheme="minorHAnsi"/>
          <w:b/>
          <w:iCs/>
          <w:lang w:eastAsia="pl-PL"/>
        </w:rPr>
        <w:t>Umowa AZZP.</w:t>
      </w:r>
      <w:r w:rsidR="003F06A7" w:rsidRPr="003F06A7">
        <w:rPr>
          <w:rFonts w:eastAsia="Times New Roman" w:cstheme="minorHAnsi"/>
          <w:b/>
          <w:iCs/>
          <w:lang w:eastAsia="pl-PL"/>
        </w:rPr>
        <w:t>244.041</w:t>
      </w:r>
      <w:r w:rsidRPr="003F06A7">
        <w:rPr>
          <w:rFonts w:eastAsia="Times New Roman" w:cstheme="minorHAnsi"/>
          <w:b/>
          <w:iCs/>
          <w:lang w:eastAsia="pl-PL"/>
        </w:rPr>
        <w:t>.2021</w:t>
      </w:r>
    </w:p>
    <w:p w14:paraId="26726079" w14:textId="05930684" w:rsidR="00055F8D" w:rsidRPr="003F06A7" w:rsidRDefault="00055F8D" w:rsidP="00D00037">
      <w:pPr>
        <w:tabs>
          <w:tab w:val="left" w:pos="3402"/>
        </w:tabs>
        <w:spacing w:after="0" w:line="300" w:lineRule="auto"/>
        <w:jc w:val="center"/>
        <w:rPr>
          <w:rFonts w:eastAsia="Times New Roman" w:cstheme="minorHAnsi"/>
          <w:b/>
          <w:iCs/>
          <w:lang w:eastAsia="pl-PL"/>
        </w:rPr>
      </w:pPr>
    </w:p>
    <w:p w14:paraId="2181F507" w14:textId="11A6CD73"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xml:space="preserve">zawarta w Bydgoszczy w dniu </w:t>
      </w:r>
      <w:r w:rsidR="003F06A7">
        <w:rPr>
          <w:rFonts w:eastAsia="Times New Roman" w:cstheme="minorHAnsi"/>
          <w:b/>
          <w:lang w:eastAsia="pl-PL"/>
        </w:rPr>
        <w:t>……………….. 2021</w:t>
      </w:r>
      <w:r w:rsidRPr="00DD7A19">
        <w:rPr>
          <w:rFonts w:eastAsia="Times New Roman" w:cstheme="minorHAnsi"/>
          <w:b/>
          <w:lang w:eastAsia="pl-PL"/>
        </w:rPr>
        <w:t>r.</w:t>
      </w:r>
      <w:r w:rsidRPr="00DD7A19">
        <w:rPr>
          <w:rFonts w:eastAsia="Times New Roman" w:cstheme="minorHAnsi"/>
          <w:lang w:eastAsia="pl-PL"/>
        </w:rPr>
        <w:t xml:space="preserve"> </w:t>
      </w:r>
    </w:p>
    <w:p w14:paraId="11A1D195"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07F1F1E9"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67DA34A2" w14:textId="77777777" w:rsidR="00055F8D" w:rsidRPr="00DD7A19" w:rsidRDefault="00055F8D" w:rsidP="00055F8D">
      <w:pPr>
        <w:spacing w:after="0" w:line="300" w:lineRule="auto"/>
        <w:jc w:val="both"/>
        <w:outlineLvl w:val="0"/>
        <w:rPr>
          <w:rFonts w:eastAsia="Times New Roman" w:cstheme="minorHAnsi"/>
          <w:lang w:eastAsia="pl-PL"/>
        </w:rPr>
      </w:pPr>
      <w:r w:rsidRPr="00DD7A19">
        <w:rPr>
          <w:rFonts w:eastAsia="Times New Roman" w:cstheme="minorHAnsi"/>
          <w:b/>
          <w:bCs/>
          <w:lang w:eastAsia="pl-PL"/>
        </w:rPr>
        <w:t>Uniwersytet Technologiczno-Przyrodniczy im. Jana i Jędrzeja Śniadeckich w Bydgoszczy</w:t>
      </w:r>
      <w:r w:rsidRPr="00DD7A19">
        <w:rPr>
          <w:rFonts w:eastAsia="Times New Roman" w:cstheme="minorHAnsi"/>
          <w:lang w:eastAsia="pl-PL"/>
        </w:rPr>
        <w:t>, z siedzibą przy Al. prof. S. Kaliskiego 7, 85-796 Bydgoszcz, NIP 5540313107, w imieniu którego działa:</w:t>
      </w:r>
    </w:p>
    <w:p w14:paraId="3922258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6E05D35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708914F4" w14:textId="77777777" w:rsidR="00055F8D" w:rsidRPr="00DD7A19" w:rsidRDefault="00055F8D" w:rsidP="00055F8D">
      <w:pPr>
        <w:spacing w:after="0" w:line="300" w:lineRule="auto"/>
        <w:jc w:val="both"/>
        <w:rPr>
          <w:rFonts w:eastAsia="Times New Roman" w:cstheme="minorHAnsi"/>
          <w:bCs/>
          <w:lang w:eastAsia="pl-PL"/>
        </w:rPr>
      </w:pPr>
    </w:p>
    <w:p w14:paraId="55F5D3F1" w14:textId="77777777" w:rsidR="00055F8D" w:rsidRPr="00DD7A19" w:rsidRDefault="00055F8D" w:rsidP="00055F8D">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52D0B5C4" w14:textId="77777777" w:rsidR="00055F8D" w:rsidRPr="00DD7A19" w:rsidRDefault="00055F8D" w:rsidP="00055F8D">
      <w:pPr>
        <w:spacing w:after="0" w:line="300" w:lineRule="auto"/>
        <w:jc w:val="both"/>
        <w:rPr>
          <w:rFonts w:eastAsia="Times New Roman" w:cstheme="minorHAnsi"/>
          <w:bCs/>
          <w:lang w:eastAsia="pl-PL"/>
        </w:rPr>
      </w:pPr>
    </w:p>
    <w:p w14:paraId="2BDA0BA7"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66FDCB46"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316C32D1" w14:textId="77777777" w:rsidR="00055F8D" w:rsidRPr="00DD7A19" w:rsidRDefault="00055F8D" w:rsidP="00055F8D">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1EE65578" w14:textId="77777777" w:rsidR="00055F8D" w:rsidRPr="00DD7A19" w:rsidRDefault="00055F8D" w:rsidP="00055F8D">
      <w:pPr>
        <w:spacing w:after="0" w:line="300" w:lineRule="auto"/>
        <w:jc w:val="both"/>
        <w:rPr>
          <w:rFonts w:eastAsia="Times New Roman" w:cstheme="minorHAnsi"/>
          <w:bCs/>
          <w:lang w:eastAsia="pl-PL"/>
        </w:rPr>
      </w:pPr>
    </w:p>
    <w:p w14:paraId="05699265"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3E21F034"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3708C79E" w14:textId="77777777"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wyniku przeprowadzonego postępowania o udzielenie zamówienia publicznego w trybie podstawowym na …………………………………….., Zamawiający wybrał ofertę złożoną przez Wykonawcę.</w:t>
      </w:r>
    </w:p>
    <w:p w14:paraId="66DED23C" w14:textId="77777777"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368D350F"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w:t>
      </w:r>
      <w:r w:rsidR="003F06A7">
        <w:rPr>
          <w:rFonts w:eastAsia="Times New Roman" w:cstheme="minorHAnsi"/>
          <w:b/>
          <w:lang w:eastAsia="pl-PL"/>
        </w:rPr>
        <w:t>.041.2021</w:t>
      </w:r>
      <w:r w:rsidRPr="00DD7A19">
        <w:rPr>
          <w:rFonts w:eastAsia="Times New Roman" w:cstheme="minorHAnsi"/>
          <w:lang w:eastAsia="pl-PL"/>
        </w:rPr>
        <w:t xml:space="preserve"> – dalej: SWZ oraz ofertą Wykonawcy.</w:t>
      </w:r>
    </w:p>
    <w:p w14:paraId="2881A7C5" w14:textId="77777777" w:rsidR="00055F8D" w:rsidRPr="00DD7A19" w:rsidRDefault="00055F8D" w:rsidP="00055F8D">
      <w:pPr>
        <w:spacing w:after="0" w:line="300" w:lineRule="auto"/>
        <w:jc w:val="both"/>
        <w:rPr>
          <w:rFonts w:eastAsia="Times New Roman" w:cstheme="minorHAnsi"/>
          <w:bCs/>
          <w:lang w:eastAsia="pl-PL"/>
        </w:rPr>
      </w:pPr>
    </w:p>
    <w:p w14:paraId="110DFECB"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60F47D7F"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1E7F637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18182035" w14:textId="3BCED73F"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003F06A7">
        <w:rPr>
          <w:rFonts w:eastAsia="Times New Roman" w:cstheme="minorHAnsi"/>
          <w:b/>
          <w:lang w:eastAsia="pl-PL"/>
        </w:rPr>
        <w:t>14</w:t>
      </w:r>
      <w:r w:rsidRPr="00DD7A19">
        <w:rPr>
          <w:rFonts w:eastAsia="Times New Roman" w:cstheme="minorHAnsi"/>
          <w:b/>
          <w:lang w:eastAsia="pl-PL"/>
        </w:rPr>
        <w:t xml:space="preserve"> dni</w:t>
      </w:r>
      <w:r w:rsidRPr="00DD7A19">
        <w:rPr>
          <w:rFonts w:eastAsia="Times New Roman" w:cstheme="minorHAnsi"/>
          <w:lang w:eastAsia="pl-PL"/>
        </w:rPr>
        <w:t xml:space="preserve"> od daty podpisania niniejszej umowy;</w:t>
      </w:r>
    </w:p>
    <w:p w14:paraId="70983F68"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011E348A"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7ED24CB9"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5D8835A7" w14:textId="77777777" w:rsidR="00A70A66" w:rsidRPr="00973129" w:rsidRDefault="00A70A66" w:rsidP="00A70A66">
      <w:pPr>
        <w:spacing w:after="0" w:line="300" w:lineRule="auto"/>
        <w:ind w:left="709"/>
        <w:jc w:val="both"/>
        <w:rPr>
          <w:rFonts w:eastAsia="Times New Roman" w:cstheme="minorHAnsi"/>
          <w:lang w:eastAsia="pl-PL"/>
        </w:rPr>
      </w:pPr>
      <w:r w:rsidRPr="00973129">
        <w:rPr>
          <w:rFonts w:eastAsia="Times New Roman" w:cstheme="minorHAnsi"/>
          <w:lang w:eastAsia="pl-PL"/>
        </w:rPr>
        <w:t xml:space="preserve">Uniwersytet </w:t>
      </w:r>
      <w:proofErr w:type="spellStart"/>
      <w:r w:rsidRPr="00973129">
        <w:rPr>
          <w:rFonts w:eastAsia="Times New Roman" w:cstheme="minorHAnsi"/>
          <w:lang w:eastAsia="pl-PL"/>
        </w:rPr>
        <w:t>Technologiczno</w:t>
      </w:r>
      <w:proofErr w:type="spellEnd"/>
      <w:r w:rsidRPr="00973129">
        <w:rPr>
          <w:rFonts w:eastAsia="Times New Roman" w:cstheme="minorHAnsi"/>
          <w:lang w:eastAsia="pl-PL"/>
        </w:rPr>
        <w:t>–Przyrodniczy w Bydgoszczy</w:t>
      </w:r>
    </w:p>
    <w:p w14:paraId="4D7F39DC" w14:textId="77777777" w:rsidR="00A70A66" w:rsidRPr="00973129" w:rsidRDefault="00A70A66" w:rsidP="00A70A66">
      <w:pPr>
        <w:spacing w:after="0" w:line="300" w:lineRule="auto"/>
        <w:ind w:left="709"/>
        <w:jc w:val="both"/>
        <w:rPr>
          <w:rFonts w:eastAsia="Times New Roman" w:cstheme="minorHAnsi"/>
          <w:b/>
          <w:lang w:eastAsia="pl-PL"/>
        </w:rPr>
      </w:pPr>
      <w:r w:rsidRPr="00973129">
        <w:rPr>
          <w:rFonts w:eastAsia="Times New Roman" w:cstheme="minorHAnsi"/>
          <w:b/>
          <w:lang w:eastAsia="pl-PL"/>
        </w:rPr>
        <w:t>Wydział Hodowli i Biologii zwierząt</w:t>
      </w:r>
    </w:p>
    <w:p w14:paraId="24DB7FDF" w14:textId="77777777" w:rsidR="00A70A66" w:rsidRPr="00973129" w:rsidRDefault="00A70A66" w:rsidP="00A70A66">
      <w:pPr>
        <w:spacing w:after="0" w:line="288" w:lineRule="auto"/>
        <w:ind w:left="709"/>
        <w:jc w:val="both"/>
        <w:rPr>
          <w:rFonts w:eastAsia="Times New Roman" w:cstheme="minorHAnsi"/>
          <w:bCs/>
          <w:lang w:eastAsia="pl-PL"/>
        </w:rPr>
      </w:pPr>
      <w:r w:rsidRPr="00973129">
        <w:rPr>
          <w:rFonts w:eastAsia="Times New Roman" w:cstheme="minorHAnsi"/>
          <w:bCs/>
          <w:lang w:eastAsia="pl-PL"/>
        </w:rPr>
        <w:t>ul. Mazowiecka 28</w:t>
      </w:r>
    </w:p>
    <w:p w14:paraId="13C5446A" w14:textId="77777777" w:rsidR="00A70A66" w:rsidRPr="00973129" w:rsidRDefault="00A70A66" w:rsidP="00A70A66">
      <w:pPr>
        <w:spacing w:after="0" w:line="288" w:lineRule="auto"/>
        <w:ind w:left="709"/>
        <w:jc w:val="both"/>
        <w:rPr>
          <w:rFonts w:eastAsia="Times New Roman" w:cstheme="minorHAnsi"/>
          <w:bCs/>
          <w:lang w:eastAsia="pl-PL"/>
        </w:rPr>
      </w:pPr>
      <w:r w:rsidRPr="00973129">
        <w:rPr>
          <w:rFonts w:eastAsia="Times New Roman" w:cstheme="minorHAnsi"/>
          <w:bCs/>
          <w:lang w:eastAsia="pl-PL"/>
        </w:rPr>
        <w:t>85-084 Bydgoszcz</w:t>
      </w:r>
    </w:p>
    <w:p w14:paraId="1FD2F02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Wraz ze Sprzętem Wykonawca dostarczy Zamawiającemu wszelkie związane z nim dokumenty, w szczególności instrukcje (wszystkie w języku polskim lub z tłumaczeniami na język polski).</w:t>
      </w:r>
    </w:p>
    <w:p w14:paraId="7A5459F7"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lastRenderedPageBreak/>
        <w:t>Strony zgodnie oświadczają, że za datę wykonania Umowy przyjmuje się podpisanie przez Zamawiającego protokołu odbioru bez zastrzeżeń. Prawo własności Sprzętu przechodzi na Zamawiającego z chwilą podpisania protokołu odbioru bez zastrzeżeń.</w:t>
      </w:r>
    </w:p>
    <w:p w14:paraId="110C54DA" w14:textId="77777777" w:rsidR="00055F8D" w:rsidRPr="00DD7A19" w:rsidRDefault="00055F8D" w:rsidP="00055F8D">
      <w:pPr>
        <w:spacing w:after="0" w:line="300" w:lineRule="auto"/>
        <w:jc w:val="both"/>
        <w:rPr>
          <w:rFonts w:eastAsia="Times New Roman" w:cstheme="minorHAnsi"/>
          <w:bCs/>
          <w:lang w:eastAsia="pl-PL"/>
        </w:rPr>
      </w:pPr>
    </w:p>
    <w:p w14:paraId="211FF1A9"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6186984A"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038D3C0F"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C45B183"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78B7D2EA"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3F236387"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4BAE0A15"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6EC5B1E0"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3145CDF2"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5DFA8239"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6E629F38"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5883115E"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73E1DE3"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50D6607"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4E100F35"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78DB6ECE" w14:textId="77777777" w:rsidR="00055F8D" w:rsidRPr="00DD7A19" w:rsidRDefault="00055F8D" w:rsidP="00055F8D">
      <w:pPr>
        <w:spacing w:after="0" w:line="300" w:lineRule="auto"/>
        <w:jc w:val="both"/>
        <w:rPr>
          <w:rFonts w:eastAsia="Times New Roman" w:cstheme="minorHAnsi"/>
          <w:bCs/>
          <w:lang w:eastAsia="pl-PL"/>
        </w:rPr>
      </w:pPr>
    </w:p>
    <w:p w14:paraId="1536BC51"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w:t>
      </w:r>
      <w:r w:rsidRPr="00DD7A19">
        <w:rPr>
          <w:rFonts w:eastAsia="Times New Roman" w:cstheme="minorHAnsi"/>
          <w:b/>
          <w:bCs/>
          <w:lang w:eastAsia="pl-PL"/>
        </w:rPr>
        <w:t xml:space="preserve"> 4</w:t>
      </w:r>
    </w:p>
    <w:p w14:paraId="6FE31D0E"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76DE93AD"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t>
      </w:r>
      <w:r w:rsidRPr="00DD7A19">
        <w:rPr>
          <w:rFonts w:eastAsia="Calibri" w:cstheme="minorHAnsi"/>
        </w:rPr>
        <w:lastRenderedPageBreak/>
        <w:t>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1005F2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4F2FFF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5E59E4F5"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DD7A19" w:rsidRDefault="00055F8D" w:rsidP="00055F8D">
      <w:pPr>
        <w:spacing w:after="0" w:line="300" w:lineRule="auto"/>
        <w:jc w:val="both"/>
        <w:rPr>
          <w:rFonts w:eastAsia="Times New Roman" w:cstheme="minorHAnsi"/>
          <w:bCs/>
          <w:lang w:eastAsia="pl-PL"/>
        </w:rPr>
      </w:pPr>
    </w:p>
    <w:p w14:paraId="041941A8"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57F88E9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75831869"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D15073" w:rsidRDefault="00055F8D" w:rsidP="00055F8D">
      <w:pPr>
        <w:numPr>
          <w:ilvl w:val="0"/>
          <w:numId w:val="63"/>
        </w:numPr>
        <w:spacing w:after="0" w:line="300" w:lineRule="auto"/>
        <w:ind w:left="426" w:hanging="426"/>
        <w:jc w:val="both"/>
        <w:rPr>
          <w:rFonts w:eastAsia="Times New Roman" w:cstheme="minorHAnsi"/>
          <w:lang w:eastAsia="pl-PL"/>
        </w:rPr>
      </w:pPr>
      <w:r w:rsidRPr="00D15073">
        <w:rPr>
          <w:rFonts w:eastAsia="Times New Roman" w:cstheme="minorHAnsi"/>
          <w:lang w:eastAsia="pl-PL"/>
        </w:rPr>
        <w:t>Faktura lub załączniki do faktury dotyczące Sprzętu muszą zawierać dokładną specyfikację konfiguracji sprzętowej.</w:t>
      </w:r>
    </w:p>
    <w:p w14:paraId="2A32AD72"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t>
      </w:r>
      <w:r w:rsidRPr="00D15073">
        <w:rPr>
          <w:rFonts w:eastAsia="Times New Roman" w:cstheme="minorHAnsi"/>
          <w:lang w:eastAsia="pl-PL"/>
        </w:rPr>
        <w:t>wymogów (wskazanych w ust. 2 i 3 niniejszego paragrafu),</w:t>
      </w:r>
      <w:r w:rsidRPr="00DD7A19">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7534C3D4" w14:textId="09340516"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dokona zapłaty wynagrodzenia w terminie do </w:t>
      </w:r>
      <w:r w:rsidR="00D15073">
        <w:rPr>
          <w:rFonts w:eastAsia="Times New Roman" w:cstheme="minorHAnsi"/>
          <w:b/>
          <w:lang w:eastAsia="pl-PL"/>
        </w:rPr>
        <w:t xml:space="preserve">30 </w:t>
      </w:r>
      <w:r w:rsidRPr="00DD7A19">
        <w:rPr>
          <w:rFonts w:eastAsia="Times New Roman" w:cstheme="minorHAnsi"/>
          <w:b/>
          <w:lang w:eastAsia="pl-PL"/>
        </w:rPr>
        <w:t>dni</w:t>
      </w:r>
      <w:r w:rsidRPr="00DD7A19">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DD7A19" w:rsidRDefault="00055F8D" w:rsidP="00055F8D">
      <w:pPr>
        <w:spacing w:after="0" w:line="300" w:lineRule="auto"/>
        <w:jc w:val="both"/>
        <w:rPr>
          <w:rFonts w:eastAsia="Times New Roman" w:cstheme="minorHAnsi"/>
          <w:bCs/>
          <w:lang w:eastAsia="pl-PL"/>
        </w:rPr>
      </w:pPr>
    </w:p>
    <w:p w14:paraId="17625D70"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33A750C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lastRenderedPageBreak/>
        <w:t>Szczególne przypadki rozliczenia</w:t>
      </w:r>
    </w:p>
    <w:p w14:paraId="34D2B9E3" w14:textId="77777777" w:rsidR="00055F8D" w:rsidRPr="00DD7A19" w:rsidRDefault="00055F8D" w:rsidP="00055F8D">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 rozliczenia odbywać się będą zgodnie z ww. artykułem ustawy.</w:t>
      </w:r>
    </w:p>
    <w:p w14:paraId="1331F9E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F4D9"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Zamawiający oświadcza, że płatności za wszystkie faktury, do których znajduje zastosowanie regulacja tzw.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realizuje z zastosowaniem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465A122E"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0878578A"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6B8F0E7" w14:textId="77777777" w:rsidR="00055F8D" w:rsidRPr="00DD7A19" w:rsidRDefault="00055F8D" w:rsidP="00055F8D">
      <w:pPr>
        <w:spacing w:after="0" w:line="300" w:lineRule="auto"/>
        <w:jc w:val="both"/>
        <w:rPr>
          <w:rFonts w:eastAsia="Times New Roman" w:cstheme="minorHAnsi"/>
          <w:bCs/>
          <w:lang w:eastAsia="pl-PL"/>
        </w:rPr>
      </w:pPr>
    </w:p>
    <w:p w14:paraId="6FFEACC6"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1837267D"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16CC34F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w:t>
      </w:r>
      <w:r w:rsidRPr="00D15073">
        <w:rPr>
          <w:rFonts w:eastAsia="Times New Roman" w:cstheme="minorHAnsi"/>
          <w:i/>
          <w:lang w:eastAsia="pl-PL"/>
        </w:rPr>
        <w:t>(należy wskazać planowany termin dostawy oraz dodać 120 dni).</w:t>
      </w:r>
    </w:p>
    <w:p w14:paraId="3317EFD9"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Każde oświadczenie o odstąpieniu od umowy dla swej ważności wymaga zachowania formy pisemnej.</w:t>
      </w:r>
    </w:p>
    <w:p w14:paraId="2A151F82" w14:textId="018EC9E6" w:rsidR="00055F8D" w:rsidRPr="00D15073" w:rsidRDefault="00055F8D" w:rsidP="00D15073">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0766869C" w14:textId="77777777" w:rsidR="00055F8D" w:rsidRPr="00DD7A19" w:rsidRDefault="00055F8D" w:rsidP="00055F8D">
      <w:pPr>
        <w:spacing w:after="0" w:line="300" w:lineRule="auto"/>
        <w:jc w:val="both"/>
        <w:rPr>
          <w:rFonts w:eastAsia="Times New Roman" w:cstheme="minorHAnsi"/>
          <w:bCs/>
          <w:lang w:eastAsia="pl-PL"/>
        </w:rPr>
      </w:pPr>
    </w:p>
    <w:p w14:paraId="0346D3FC"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4F3F1EB2"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43897CB1"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0C815D9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przewidzianych w umowie – w wysokości 0,5% wynagrodzenia umownego brutto, za każdy rozpoczęty dzień zwłoki;</w:t>
      </w:r>
    </w:p>
    <w:p w14:paraId="59F0CBD7"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254E50CD"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487E9593"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3B3CFEB8"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DD7A19" w:rsidRDefault="00055F8D" w:rsidP="00055F8D">
      <w:pPr>
        <w:spacing w:after="0" w:line="300" w:lineRule="auto"/>
        <w:ind w:left="426"/>
        <w:jc w:val="both"/>
        <w:rPr>
          <w:rFonts w:eastAsia="Times New Roman" w:cstheme="minorHAnsi"/>
          <w:lang w:eastAsia="pl-PL"/>
        </w:rPr>
      </w:pPr>
    </w:p>
    <w:p w14:paraId="08428AFA"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7BDA47CC"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0001590C"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4EC1BF41" w14:textId="77777777" w:rsidR="00055F8D" w:rsidRPr="00DD7A19"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9D30CA8"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30999440"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ED9219C"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na zasadach określonych w art.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3AEB26A7"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lastRenderedPageBreak/>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 xml:space="preserve">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4E58C854"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§10</w:t>
      </w:r>
    </w:p>
    <w:p w14:paraId="3F0A2B89"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04350BA1"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17B8014A"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09162C7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32B4544E"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4B12F8F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31E62A9F"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65FDD825"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565A011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55E8E702"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DD7A19" w:rsidRDefault="00055F8D" w:rsidP="00762BCB">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1DD0F69" w14:textId="3911BB14" w:rsidR="00762BCB" w:rsidRPr="00DD7A19" w:rsidRDefault="00762BCB" w:rsidP="00084B0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t>
      </w:r>
      <w:r w:rsidR="00084B0D" w:rsidRPr="00DD7A19">
        <w:rPr>
          <w:rFonts w:eastAsia="Times New Roman" w:cstheme="minorHAnsi"/>
          <w:lang w:eastAsia="pl-PL"/>
        </w:rPr>
        <w:t>Wykonawca</w:t>
      </w:r>
      <w:r w:rsidRPr="00DD7A19">
        <w:rPr>
          <w:rFonts w:eastAsia="Times New Roman" w:cstheme="minorHAnsi"/>
          <w:lang w:eastAsia="pl-PL"/>
        </w:rPr>
        <w:t xml:space="preserve"> oświadcza, że </w:t>
      </w:r>
      <w:r w:rsidRPr="00DD7A19">
        <w:rPr>
          <w:rFonts w:eastAsia="Times New Roman" w:cstheme="minorHAnsi"/>
          <w:i/>
          <w:lang w:eastAsia="pl-PL"/>
        </w:rPr>
        <w:t>jest</w:t>
      </w:r>
      <w:r w:rsidR="00084B0D" w:rsidRPr="00DD7A19">
        <w:rPr>
          <w:rFonts w:eastAsia="Times New Roman" w:cstheme="minorHAnsi"/>
          <w:i/>
          <w:lang w:eastAsia="pl-PL"/>
        </w:rPr>
        <w:t xml:space="preserve">/ nie jest </w:t>
      </w:r>
      <w:r w:rsidRPr="00DD7A19">
        <w:rPr>
          <w:rFonts w:eastAsia="Times New Roman" w:cstheme="minorHAnsi"/>
          <w:i/>
          <w:lang w:eastAsia="pl-PL"/>
        </w:rPr>
        <w:t xml:space="preserve"> </w:t>
      </w:r>
      <w:r w:rsidRPr="00DD7A19">
        <w:rPr>
          <w:rFonts w:eastAsia="Times New Roman" w:cstheme="minorHAnsi"/>
          <w:lang w:eastAsia="pl-PL"/>
        </w:rPr>
        <w:t>dużym przedsiębiorcą w rozumieniu art. 4 pkt 6 tej ustawy.</w:t>
      </w:r>
    </w:p>
    <w:p w14:paraId="25A48EEE" w14:textId="77777777" w:rsidR="00055F8D" w:rsidRPr="00DD7A19" w:rsidRDefault="00055F8D" w:rsidP="00055F8D">
      <w:pPr>
        <w:spacing w:after="0" w:line="300" w:lineRule="auto"/>
        <w:ind w:left="426"/>
        <w:jc w:val="both"/>
        <w:rPr>
          <w:rFonts w:eastAsia="Times New Roman" w:cstheme="minorHAnsi"/>
          <w:lang w:eastAsia="pl-PL"/>
        </w:rPr>
      </w:pPr>
    </w:p>
    <w:p w14:paraId="350C10DC" w14:textId="77777777" w:rsidR="00055F8D" w:rsidRPr="00DD7A19" w:rsidRDefault="00055F8D" w:rsidP="00055F8D">
      <w:pPr>
        <w:spacing w:after="0" w:line="300" w:lineRule="auto"/>
        <w:jc w:val="both"/>
        <w:rPr>
          <w:rFonts w:eastAsia="Times New Roman" w:cstheme="minorHAnsi"/>
          <w:bCs/>
          <w:lang w:eastAsia="pl-PL"/>
        </w:rPr>
      </w:pPr>
    </w:p>
    <w:p w14:paraId="2AEF9DF1" w14:textId="77777777" w:rsidR="00055F8D" w:rsidRPr="00DD7A19" w:rsidRDefault="00055F8D" w:rsidP="00055F8D">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458AEE1B" w14:textId="77777777" w:rsidR="00055F8D" w:rsidRPr="00DD7A19" w:rsidRDefault="00055F8D" w:rsidP="00055F8D">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7DDD6D8D"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32C0C212"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 xml:space="preserve">Wykonawca udziela Uniwersytetowi Technologiczno-Przyrodniczemu im. Jana i Jędrzeja Śniadeckich w Bydgoszczy (Zamawiający)gwarancji jakości i sprawnego działania Sprzętu opisanego szczegółowo w SWZ nr ………………………… . 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Uprawnionym do świadczeń gwarancyjnych jest Zamawiający bądź wskazane przez Zamawiającego osoby, w tym każdy następny posiadacz Sprzętu.</w:t>
      </w:r>
    </w:p>
    <w:p w14:paraId="212D762D" w14:textId="17FB4734"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Czas reakcji na zgłoszenie gwarancyjne to następny dz</w:t>
      </w:r>
      <w:r w:rsidR="00D15073">
        <w:rPr>
          <w:rFonts w:eastAsia="Calibri" w:cstheme="minorHAnsi"/>
        </w:rPr>
        <w:t>ień roboczy po dniu zgłoszenia</w:t>
      </w:r>
      <w:r w:rsidRPr="00DD7A19">
        <w:rPr>
          <w:rFonts w:eastAsia="Calibri" w:cstheme="minorHAnsi"/>
        </w:rPr>
        <w:t>. Świadczeń gwarancyjnych dokonuje się w miejscu instalacji Sprzętu lub miejscu wskazanym przez Zamawiającego znajdującym się na terenie Polski.</w:t>
      </w:r>
    </w:p>
    <w:p w14:paraId="681B664D" w14:textId="05C48AAC"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w:t>
      </w:r>
      <w:r w:rsidR="00D15073">
        <w:rPr>
          <w:rFonts w:eastAsia="Calibri" w:cstheme="minorHAnsi"/>
        </w:rPr>
        <w:t>ym przez Wykonawcę miejscu.</w:t>
      </w:r>
    </w:p>
    <w:p w14:paraId="7E307C86"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34F5305"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Odpowiedzialność z tytułu gwarancji obejmuje rzecz będącą przedmiotem zamówienia oraz jej przynależności.</w:t>
      </w:r>
    </w:p>
    <w:p w14:paraId="15308E62"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02D2F57D"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72206325"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5F887F1F" w14:textId="77777777" w:rsidR="00055F8D" w:rsidRPr="00DD7A19" w:rsidRDefault="00055F8D" w:rsidP="00055F8D">
      <w:pPr>
        <w:spacing w:after="0" w:line="300" w:lineRule="auto"/>
        <w:ind w:left="6384" w:firstLine="696"/>
        <w:jc w:val="center"/>
        <w:rPr>
          <w:rFonts w:eastAsia="Calibri" w:cstheme="minorHAnsi"/>
          <w:sz w:val="20"/>
          <w:szCs w:val="20"/>
        </w:rPr>
      </w:pPr>
      <w:r w:rsidRPr="00DD7A19">
        <w:rPr>
          <w:rFonts w:eastAsia="Times New Roman" w:cstheme="minorHAnsi"/>
          <w:sz w:val="20"/>
          <w:szCs w:val="20"/>
          <w:lang w:eastAsia="pl-PL"/>
        </w:rPr>
        <w:t>……………………………….</w:t>
      </w:r>
      <w:bookmarkEnd w:id="55"/>
      <w:bookmarkEnd w:id="56"/>
    </w:p>
    <w:sectPr w:rsidR="00055F8D" w:rsidRPr="00DD7A19"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BE9F" w16cex:dateUtc="2021-03-02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FEB8E" w16cid:durableId="23E8B9E9"/>
  <w16cid:commentId w16cid:paraId="4D9C9D0C" w16cid:durableId="23E8B9EA"/>
  <w16cid:commentId w16cid:paraId="0C41B5F2" w16cid:durableId="23E8B9EB"/>
  <w16cid:commentId w16cid:paraId="2811A5C6" w16cid:durableId="23E8B9EC"/>
  <w16cid:commentId w16cid:paraId="7FA23032" w16cid:durableId="23E8B9ED"/>
  <w16cid:commentId w16cid:paraId="4FEDBD8F" w16cid:durableId="23E8B9EE"/>
  <w16cid:commentId w16cid:paraId="6E8DFD13" w16cid:durableId="23E8B9EF"/>
  <w16cid:commentId w16cid:paraId="2BDD93B2" w16cid:durableId="23E8B9F0"/>
  <w16cid:commentId w16cid:paraId="5C81771D" w16cid:durableId="23E8BE9F"/>
  <w16cid:commentId w16cid:paraId="6E77E08A" w16cid:durableId="23E8B9F1"/>
  <w16cid:commentId w16cid:paraId="051FF4DD" w16cid:durableId="23E8B9F3"/>
  <w16cid:commentId w16cid:paraId="70631345" w16cid:durableId="23E8B9F4"/>
  <w16cid:commentId w16cid:paraId="5E643F39" w16cid:durableId="23E8B9F5"/>
  <w16cid:commentId w16cid:paraId="46DA5389" w16cid:durableId="23E8B9F6"/>
  <w16cid:commentId w16cid:paraId="40C382D7" w16cid:durableId="23E8B9F7"/>
  <w16cid:commentId w16cid:paraId="277F444E" w16cid:durableId="23E8B9F8"/>
  <w16cid:commentId w16cid:paraId="586C21C7" w16cid:durableId="23E8B9F9"/>
  <w16cid:commentId w16cid:paraId="4758A709" w16cid:durableId="23E8B9FA"/>
  <w16cid:commentId w16cid:paraId="2F0CD2A5" w16cid:durableId="23E8B9FB"/>
  <w16cid:commentId w16cid:paraId="289C25D2" w16cid:durableId="23E8B9FE"/>
  <w16cid:commentId w16cid:paraId="5C2AB077" w16cid:durableId="23E8B9FF"/>
  <w16cid:commentId w16cid:paraId="6CC0BCF7" w16cid:durableId="23E8BA00"/>
  <w16cid:commentId w16cid:paraId="2B6B80DD" w16cid:durableId="23E8BA01"/>
  <w16cid:commentId w16cid:paraId="563B6444" w16cid:durableId="23E8BA02"/>
  <w16cid:commentId w16cid:paraId="3F827792" w16cid:durableId="23E8BA03"/>
  <w16cid:commentId w16cid:paraId="0B31E0FA" w16cid:durableId="23E8BA04"/>
  <w16cid:commentId w16cid:paraId="13908E7F" w16cid:durableId="23E8BA05"/>
  <w16cid:commentId w16cid:paraId="2BB7500A" w16cid:durableId="23E8BA06"/>
  <w16cid:commentId w16cid:paraId="3286686D" w16cid:durableId="23E8BA07"/>
  <w16cid:commentId w16cid:paraId="5B545251" w16cid:durableId="23E8BA08"/>
  <w16cid:commentId w16cid:paraId="464D7E2D" w16cid:durableId="23E8BA09"/>
  <w16cid:commentId w16cid:paraId="466EF44A" w16cid:durableId="23E8BA0A"/>
  <w16cid:commentId w16cid:paraId="37D22063" w16cid:durableId="23F480D7"/>
  <w16cid:commentId w16cid:paraId="08FBF64C" w16cid:durableId="23E8BA0B"/>
  <w16cid:commentId w16cid:paraId="239E13CD" w16cid:durableId="23E8BA0C"/>
  <w16cid:commentId w16cid:paraId="026A77F8" w16cid:durableId="23E8BA0D"/>
  <w16cid:commentId w16cid:paraId="4862B18C" w16cid:durableId="23E8BA0E"/>
  <w16cid:commentId w16cid:paraId="13B8F713" w16cid:durableId="23E8BA0F"/>
  <w16cid:commentId w16cid:paraId="3BC4239A" w16cid:durableId="23E8BA10"/>
  <w16cid:commentId w16cid:paraId="4E6FEC04" w16cid:durableId="23E8BA11"/>
  <w16cid:commentId w16cid:paraId="77086C76" w16cid:durableId="23E8BA12"/>
  <w16cid:commentId w16cid:paraId="1935F27D" w16cid:durableId="23E8BA13"/>
  <w16cid:commentId w16cid:paraId="51651AEC" w16cid:durableId="23E8BA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1418" w14:textId="77777777" w:rsidR="004854DC" w:rsidRDefault="004854DC" w:rsidP="00D00037">
      <w:pPr>
        <w:spacing w:after="0" w:line="240" w:lineRule="auto"/>
      </w:pPr>
      <w:r>
        <w:separator/>
      </w:r>
    </w:p>
  </w:endnote>
  <w:endnote w:type="continuationSeparator" w:id="0">
    <w:p w14:paraId="2202C964" w14:textId="77777777" w:rsidR="004854DC" w:rsidRDefault="004854DC" w:rsidP="00D00037">
      <w:pPr>
        <w:spacing w:after="0" w:line="240" w:lineRule="auto"/>
      </w:pPr>
      <w:r>
        <w:continuationSeparator/>
      </w:r>
    </w:p>
  </w:endnote>
  <w:endnote w:type="continuationNotice" w:id="1">
    <w:p w14:paraId="4A8B8801" w14:textId="77777777" w:rsidR="004854DC" w:rsidRDefault="00485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4854DC" w:rsidRDefault="004854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4854DC" w:rsidRDefault="00485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2572009A" w:rsidR="004854DC" w:rsidRPr="00A33D9A" w:rsidRDefault="004854DC"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B57984">
      <w:rPr>
        <w:noProof/>
        <w:sz w:val="20"/>
        <w:szCs w:val="20"/>
      </w:rPr>
      <w:t>18</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B57984">
      <w:rPr>
        <w:noProof/>
        <w:sz w:val="20"/>
        <w:szCs w:val="20"/>
      </w:rPr>
      <w:t>29</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593D" w14:textId="77777777" w:rsidR="004854DC" w:rsidRDefault="004854DC" w:rsidP="00D00037">
      <w:pPr>
        <w:spacing w:after="0" w:line="240" w:lineRule="auto"/>
      </w:pPr>
      <w:r>
        <w:separator/>
      </w:r>
    </w:p>
  </w:footnote>
  <w:footnote w:type="continuationSeparator" w:id="0">
    <w:p w14:paraId="486AE707" w14:textId="77777777" w:rsidR="004854DC" w:rsidRDefault="004854DC" w:rsidP="00D00037">
      <w:pPr>
        <w:spacing w:after="0" w:line="240" w:lineRule="auto"/>
      </w:pPr>
      <w:r>
        <w:continuationSeparator/>
      </w:r>
    </w:p>
  </w:footnote>
  <w:footnote w:type="continuationNotice" w:id="1">
    <w:p w14:paraId="756C9DC6" w14:textId="77777777" w:rsidR="004854DC" w:rsidRDefault="004854DC">
      <w:pPr>
        <w:spacing w:after="0" w:line="240" w:lineRule="auto"/>
      </w:pPr>
    </w:p>
  </w:footnote>
  <w:footnote w:id="2">
    <w:p w14:paraId="167F039E" w14:textId="77777777" w:rsidR="004854DC" w:rsidRDefault="004854DC"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4854DC" w:rsidRPr="00EA3F65" w:rsidRDefault="004854DC"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4854DC" w:rsidRPr="00EA3F65" w:rsidRDefault="004854DC"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4854DC" w:rsidRPr="00EA3F65" w:rsidRDefault="004854DC"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4854DC" w:rsidRDefault="00485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9"/>
  </w:num>
  <w:num w:numId="3">
    <w:abstractNumId w:val="66"/>
  </w:num>
  <w:num w:numId="4">
    <w:abstractNumId w:val="28"/>
  </w:num>
  <w:num w:numId="5">
    <w:abstractNumId w:val="56"/>
  </w:num>
  <w:num w:numId="6">
    <w:abstractNumId w:val="34"/>
  </w:num>
  <w:num w:numId="7">
    <w:abstractNumId w:val="50"/>
  </w:num>
  <w:num w:numId="8">
    <w:abstractNumId w:val="26"/>
  </w:num>
  <w:num w:numId="9">
    <w:abstractNumId w:val="2"/>
  </w:num>
  <w:num w:numId="10">
    <w:abstractNumId w:val="63"/>
  </w:num>
  <w:num w:numId="11">
    <w:abstractNumId w:val="36"/>
  </w:num>
  <w:num w:numId="12">
    <w:abstractNumId w:val="49"/>
  </w:num>
  <w:num w:numId="13">
    <w:abstractNumId w:val="57"/>
  </w:num>
  <w:num w:numId="14">
    <w:abstractNumId w:val="67"/>
  </w:num>
  <w:num w:numId="15">
    <w:abstractNumId w:val="43"/>
  </w:num>
  <w:num w:numId="16">
    <w:abstractNumId w:val="58"/>
  </w:num>
  <w:num w:numId="17">
    <w:abstractNumId w:val="3"/>
  </w:num>
  <w:num w:numId="18">
    <w:abstractNumId w:val="5"/>
  </w:num>
  <w:num w:numId="19">
    <w:abstractNumId w:val="38"/>
  </w:num>
  <w:num w:numId="20">
    <w:abstractNumId w:val="4"/>
  </w:num>
  <w:num w:numId="21">
    <w:abstractNumId w:val="41"/>
  </w:num>
  <w:num w:numId="22">
    <w:abstractNumId w:val="70"/>
  </w:num>
  <w:num w:numId="23">
    <w:abstractNumId w:val="37"/>
  </w:num>
  <w:num w:numId="24">
    <w:abstractNumId w:val="11"/>
  </w:num>
  <w:num w:numId="25">
    <w:abstractNumId w:val="40"/>
  </w:num>
  <w:num w:numId="26">
    <w:abstractNumId w:val="68"/>
  </w:num>
  <w:num w:numId="27">
    <w:abstractNumId w:val="53"/>
  </w:num>
  <w:num w:numId="28">
    <w:abstractNumId w:val="46"/>
  </w:num>
  <w:num w:numId="29">
    <w:abstractNumId w:val="64"/>
  </w:num>
  <w:num w:numId="30">
    <w:abstractNumId w:val="69"/>
  </w:num>
  <w:num w:numId="31">
    <w:abstractNumId w:val="9"/>
  </w:num>
  <w:num w:numId="32">
    <w:abstractNumId w:val="10"/>
  </w:num>
  <w:num w:numId="33">
    <w:abstractNumId w:val="59"/>
  </w:num>
  <w:num w:numId="34">
    <w:abstractNumId w:val="18"/>
  </w:num>
  <w:num w:numId="35">
    <w:abstractNumId w:val="61"/>
  </w:num>
  <w:num w:numId="36">
    <w:abstractNumId w:val="23"/>
  </w:num>
  <w:num w:numId="37">
    <w:abstractNumId w:val="22"/>
  </w:num>
  <w:num w:numId="38">
    <w:abstractNumId w:val="24"/>
  </w:num>
  <w:num w:numId="39">
    <w:abstractNumId w:val="60"/>
  </w:num>
  <w:num w:numId="40">
    <w:abstractNumId w:val="13"/>
  </w:num>
  <w:num w:numId="41">
    <w:abstractNumId w:val="1"/>
  </w:num>
  <w:num w:numId="42">
    <w:abstractNumId w:val="17"/>
  </w:num>
  <w:num w:numId="43">
    <w:abstractNumId w:val="35"/>
  </w:num>
  <w:num w:numId="44">
    <w:abstractNumId w:val="44"/>
  </w:num>
  <w:num w:numId="45">
    <w:abstractNumId w:val="45"/>
  </w:num>
  <w:num w:numId="46">
    <w:abstractNumId w:val="16"/>
  </w:num>
  <w:num w:numId="47">
    <w:abstractNumId w:val="55"/>
  </w:num>
  <w:num w:numId="48">
    <w:abstractNumId w:val="31"/>
  </w:num>
  <w:num w:numId="49">
    <w:abstractNumId w:val="65"/>
  </w:num>
  <w:num w:numId="50">
    <w:abstractNumId w:val="54"/>
  </w:num>
  <w:num w:numId="51">
    <w:abstractNumId w:val="42"/>
  </w:num>
  <w:num w:numId="52">
    <w:abstractNumId w:val="32"/>
  </w:num>
  <w:num w:numId="53">
    <w:abstractNumId w:val="21"/>
  </w:num>
  <w:num w:numId="54">
    <w:abstractNumId w:val="6"/>
  </w:num>
  <w:num w:numId="55">
    <w:abstractNumId w:val="12"/>
  </w:num>
  <w:num w:numId="56">
    <w:abstractNumId w:val="19"/>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51"/>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1206C"/>
    <w:rsid w:val="00044B2D"/>
    <w:rsid w:val="00055F8D"/>
    <w:rsid w:val="00065E61"/>
    <w:rsid w:val="00084B0D"/>
    <w:rsid w:val="0008676A"/>
    <w:rsid w:val="000B4BCC"/>
    <w:rsid w:val="000B7A0F"/>
    <w:rsid w:val="000F5459"/>
    <w:rsid w:val="001043B2"/>
    <w:rsid w:val="00133EDF"/>
    <w:rsid w:val="00135A4D"/>
    <w:rsid w:val="00146803"/>
    <w:rsid w:val="001562D2"/>
    <w:rsid w:val="001631CA"/>
    <w:rsid w:val="001654B1"/>
    <w:rsid w:val="001A3A59"/>
    <w:rsid w:val="001A5051"/>
    <w:rsid w:val="001A5F2A"/>
    <w:rsid w:val="001D2143"/>
    <w:rsid w:val="001D798B"/>
    <w:rsid w:val="00204A4F"/>
    <w:rsid w:val="00214B82"/>
    <w:rsid w:val="0022427A"/>
    <w:rsid w:val="00231873"/>
    <w:rsid w:val="00260468"/>
    <w:rsid w:val="00267B97"/>
    <w:rsid w:val="0027701B"/>
    <w:rsid w:val="00277237"/>
    <w:rsid w:val="002A34EF"/>
    <w:rsid w:val="002B5F40"/>
    <w:rsid w:val="002C1524"/>
    <w:rsid w:val="00302E05"/>
    <w:rsid w:val="00347C76"/>
    <w:rsid w:val="0036495C"/>
    <w:rsid w:val="00371B28"/>
    <w:rsid w:val="003726E9"/>
    <w:rsid w:val="003C40C2"/>
    <w:rsid w:val="003D61C7"/>
    <w:rsid w:val="003F06A7"/>
    <w:rsid w:val="003F6831"/>
    <w:rsid w:val="00435F1A"/>
    <w:rsid w:val="00441896"/>
    <w:rsid w:val="0044311D"/>
    <w:rsid w:val="0045742D"/>
    <w:rsid w:val="004714E1"/>
    <w:rsid w:val="004854DC"/>
    <w:rsid w:val="00490F6C"/>
    <w:rsid w:val="004A20EC"/>
    <w:rsid w:val="004E745D"/>
    <w:rsid w:val="004F795C"/>
    <w:rsid w:val="005031A6"/>
    <w:rsid w:val="005055D5"/>
    <w:rsid w:val="00512A71"/>
    <w:rsid w:val="005262FE"/>
    <w:rsid w:val="005345A8"/>
    <w:rsid w:val="005371E0"/>
    <w:rsid w:val="00580043"/>
    <w:rsid w:val="005B7A96"/>
    <w:rsid w:val="005F21B3"/>
    <w:rsid w:val="00655534"/>
    <w:rsid w:val="00656514"/>
    <w:rsid w:val="00661E5A"/>
    <w:rsid w:val="00663AB9"/>
    <w:rsid w:val="00675263"/>
    <w:rsid w:val="006B04A8"/>
    <w:rsid w:val="006C132C"/>
    <w:rsid w:val="006E02DB"/>
    <w:rsid w:val="00713CDF"/>
    <w:rsid w:val="007157F0"/>
    <w:rsid w:val="0072675A"/>
    <w:rsid w:val="00762BCB"/>
    <w:rsid w:val="00783F43"/>
    <w:rsid w:val="00784963"/>
    <w:rsid w:val="00793017"/>
    <w:rsid w:val="00794832"/>
    <w:rsid w:val="007A5922"/>
    <w:rsid w:val="007C504E"/>
    <w:rsid w:val="0081332C"/>
    <w:rsid w:val="00827E2B"/>
    <w:rsid w:val="008469F0"/>
    <w:rsid w:val="00880068"/>
    <w:rsid w:val="008869AE"/>
    <w:rsid w:val="008A13B7"/>
    <w:rsid w:val="008C4735"/>
    <w:rsid w:val="008E219A"/>
    <w:rsid w:val="008F275C"/>
    <w:rsid w:val="008F76A5"/>
    <w:rsid w:val="009416CE"/>
    <w:rsid w:val="0095058D"/>
    <w:rsid w:val="00973129"/>
    <w:rsid w:val="009E0B2A"/>
    <w:rsid w:val="00A11F48"/>
    <w:rsid w:val="00A33B17"/>
    <w:rsid w:val="00A5633F"/>
    <w:rsid w:val="00A57745"/>
    <w:rsid w:val="00A70A66"/>
    <w:rsid w:val="00A7457C"/>
    <w:rsid w:val="00A84318"/>
    <w:rsid w:val="00AA4730"/>
    <w:rsid w:val="00AA72DB"/>
    <w:rsid w:val="00AC29B4"/>
    <w:rsid w:val="00AC611E"/>
    <w:rsid w:val="00B0646C"/>
    <w:rsid w:val="00B255BF"/>
    <w:rsid w:val="00B57984"/>
    <w:rsid w:val="00B57B7F"/>
    <w:rsid w:val="00B65096"/>
    <w:rsid w:val="00B66021"/>
    <w:rsid w:val="00B70DE0"/>
    <w:rsid w:val="00B855F9"/>
    <w:rsid w:val="00B86266"/>
    <w:rsid w:val="00B94293"/>
    <w:rsid w:val="00BE63CA"/>
    <w:rsid w:val="00BF2F01"/>
    <w:rsid w:val="00BF42FE"/>
    <w:rsid w:val="00C37E79"/>
    <w:rsid w:val="00C45981"/>
    <w:rsid w:val="00C50344"/>
    <w:rsid w:val="00C5519F"/>
    <w:rsid w:val="00C575B3"/>
    <w:rsid w:val="00C66903"/>
    <w:rsid w:val="00C80273"/>
    <w:rsid w:val="00C83D52"/>
    <w:rsid w:val="00CB4624"/>
    <w:rsid w:val="00CB5640"/>
    <w:rsid w:val="00CD2E27"/>
    <w:rsid w:val="00CF7E1D"/>
    <w:rsid w:val="00D00037"/>
    <w:rsid w:val="00D10F9A"/>
    <w:rsid w:val="00D11356"/>
    <w:rsid w:val="00D15073"/>
    <w:rsid w:val="00D32087"/>
    <w:rsid w:val="00D47F39"/>
    <w:rsid w:val="00D830A5"/>
    <w:rsid w:val="00DC3736"/>
    <w:rsid w:val="00DD7A19"/>
    <w:rsid w:val="00DE7DDD"/>
    <w:rsid w:val="00DF53AF"/>
    <w:rsid w:val="00DF7EC3"/>
    <w:rsid w:val="00E068D6"/>
    <w:rsid w:val="00E129F3"/>
    <w:rsid w:val="00E34E79"/>
    <w:rsid w:val="00E378C1"/>
    <w:rsid w:val="00E45758"/>
    <w:rsid w:val="00E460E2"/>
    <w:rsid w:val="00E80552"/>
    <w:rsid w:val="00E824EE"/>
    <w:rsid w:val="00E83302"/>
    <w:rsid w:val="00EB6AA7"/>
    <w:rsid w:val="00F35638"/>
    <w:rsid w:val="00F71BE9"/>
    <w:rsid w:val="00F8357E"/>
    <w:rsid w:val="00F83DB6"/>
    <w:rsid w:val="00F91672"/>
    <w:rsid w:val="00F93D9A"/>
    <w:rsid w:val="00FA38DB"/>
    <w:rsid w:val="00FB36C7"/>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A66"/>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uiPriority w:val="22"/>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cpubenchmark.net/high_end_cpus.htm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29</Pages>
  <Words>11852</Words>
  <Characters>71115</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Kamila.Kowalska@o365.utp.edu.pl</cp:lastModifiedBy>
  <cp:revision>41</cp:revision>
  <cp:lastPrinted>2021-06-24T11:53:00Z</cp:lastPrinted>
  <dcterms:created xsi:type="dcterms:W3CDTF">2021-03-02T14:33:00Z</dcterms:created>
  <dcterms:modified xsi:type="dcterms:W3CDTF">2021-06-25T08:49:00Z</dcterms:modified>
</cp:coreProperties>
</file>