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46B6B3F4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FC7E4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2241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C2B8D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43DB7" w:rsidRPr="002656B5">
        <w:rPr>
          <w:rFonts w:asciiTheme="minorHAnsi" w:hAnsiTheme="minorHAnsi" w:cstheme="minorHAnsi"/>
          <w:b/>
          <w:bCs/>
          <w:sz w:val="22"/>
          <w:szCs w:val="22"/>
        </w:rPr>
        <w:t>TP</w:t>
      </w:r>
      <w:r w:rsidR="00C07789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FC7E4D">
        <w:rPr>
          <w:rFonts w:asciiTheme="minorHAnsi" w:hAnsiTheme="minorHAnsi" w:cstheme="minorHAnsi"/>
          <w:b/>
          <w:bCs/>
          <w:sz w:val="22"/>
          <w:szCs w:val="22"/>
        </w:rPr>
        <w:t>OZG</w:t>
      </w:r>
    </w:p>
    <w:p w14:paraId="2BC1D6B1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40F64F4E" w:rsidR="00D35568" w:rsidRPr="002656B5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bookmarkStart w:id="0" w:name="_Hlk97284740"/>
      <w:r w:rsidR="001E61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FC7E4D" w:rsidRPr="00456729">
        <w:rPr>
          <w:rFonts w:ascii="Calibri" w:hAnsi="Calibri" w:cs="Calibri"/>
          <w:b/>
          <w:i/>
          <w:sz w:val="22"/>
          <w:szCs w:val="22"/>
        </w:rPr>
        <w:t>ukcesywna</w:t>
      </w:r>
      <w:r w:rsidR="001E613C">
        <w:rPr>
          <w:rFonts w:ascii="Calibri" w:hAnsi="Calibri" w:cs="Calibri"/>
          <w:b/>
          <w:i/>
          <w:sz w:val="22"/>
          <w:szCs w:val="22"/>
        </w:rPr>
        <w:t xml:space="preserve"> dostawa</w:t>
      </w:r>
      <w:r w:rsidR="00FC7E4D" w:rsidRPr="00456729">
        <w:rPr>
          <w:rFonts w:ascii="Calibri" w:hAnsi="Calibri" w:cs="Calibri"/>
          <w:b/>
          <w:i/>
          <w:sz w:val="22"/>
          <w:szCs w:val="22"/>
        </w:rPr>
        <w:t xml:space="preserve"> specjalistycznych odczynników chemicznych i plastików laboratoryjnych</w:t>
      </w:r>
      <w:r w:rsidR="00701A2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FC7E4D" w:rsidRPr="00456729">
        <w:rPr>
          <w:rFonts w:ascii="Calibri" w:hAnsi="Calibri" w:cs="Calibri"/>
          <w:b/>
          <w:i/>
          <w:sz w:val="22"/>
          <w:szCs w:val="22"/>
        </w:rPr>
        <w:t xml:space="preserve">do </w:t>
      </w:r>
      <w:r w:rsidR="00701A28">
        <w:rPr>
          <w:rFonts w:ascii="Calibri" w:hAnsi="Calibri" w:cs="Calibri"/>
          <w:b/>
          <w:i/>
          <w:sz w:val="22"/>
          <w:szCs w:val="22"/>
        </w:rPr>
        <w:t>komórki</w:t>
      </w:r>
      <w:r w:rsidR="00FC7E4D" w:rsidRPr="00456729">
        <w:rPr>
          <w:rFonts w:ascii="Calibri" w:hAnsi="Calibri" w:cs="Calibri"/>
          <w:b/>
          <w:i/>
          <w:sz w:val="22"/>
          <w:szCs w:val="22"/>
        </w:rPr>
        <w:t xml:space="preserve"> organizacyjnej Instytutu Rybactwa Śródlądowego im. Stanisława Sakowicza</w:t>
      </w:r>
      <w:bookmarkEnd w:id="0"/>
      <w:r w:rsidR="00FC7E4D" w:rsidRPr="00456729">
        <w:rPr>
          <w:rFonts w:ascii="Calibri" w:hAnsi="Calibri" w:cs="Calibri"/>
          <w:b/>
          <w:i/>
          <w:sz w:val="22"/>
          <w:szCs w:val="22"/>
        </w:rPr>
        <w:t>- Państwowego Instytutu Badawczeg</w:t>
      </w:r>
      <w:r w:rsidR="00701A28">
        <w:rPr>
          <w:rFonts w:ascii="Calibri" w:hAnsi="Calibri" w:cs="Calibri"/>
          <w:b/>
          <w:i/>
          <w:sz w:val="22"/>
          <w:szCs w:val="22"/>
        </w:rPr>
        <w:t>o.</w:t>
      </w:r>
    </w:p>
    <w:p w14:paraId="74BC3EB4" w14:textId="77777777" w:rsidR="00354CA7" w:rsidRPr="002656B5" w:rsidRDefault="00354CA7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ABD35" w14:textId="5FA6C674" w:rsidR="00E24912" w:rsidRPr="002656B5" w:rsidRDefault="00C07789" w:rsidP="00354CA7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943DB7" w:rsidRPr="002656B5">
        <w:rPr>
          <w:rFonts w:asciiTheme="minorHAnsi" w:hAnsiTheme="minorHAnsi" w:cstheme="minorHAnsi"/>
          <w:sz w:val="22"/>
          <w:szCs w:val="22"/>
          <w:u w:val="single"/>
        </w:rPr>
        <w:t>podstawowym wariant I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28A1BA60" w14:textId="4862ED96" w:rsidR="00E24912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4166BE" w14:textId="660F32EE" w:rsidR="006F472F" w:rsidRDefault="006F472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021BF3B" w14:textId="59B97A70" w:rsidR="006F472F" w:rsidRDefault="006F472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B9AF666" w14:textId="77777777" w:rsidR="00701A28" w:rsidRDefault="00701A28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2975"/>
        <w:gridCol w:w="5240"/>
      </w:tblGrid>
      <w:tr w:rsidR="00701A28" w:rsidRPr="00354CA7" w14:paraId="69644D3C" w14:textId="77777777" w:rsidTr="00701A28">
        <w:tc>
          <w:tcPr>
            <w:tcW w:w="467" w:type="pct"/>
          </w:tcPr>
          <w:p w14:paraId="141F3BD8" w14:textId="40948D42" w:rsidR="00701A28" w:rsidRPr="00354CA7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Numer Części</w:t>
            </w:r>
          </w:p>
        </w:tc>
        <w:tc>
          <w:tcPr>
            <w:tcW w:w="1642" w:type="pct"/>
          </w:tcPr>
          <w:p w14:paraId="56890223" w14:textId="77777777" w:rsidR="00701A28" w:rsidRPr="00354CA7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407BDA7B" w14:textId="6123E9EE" w:rsidR="00701A28" w:rsidRPr="00354CA7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2891" w:type="pct"/>
          </w:tcPr>
          <w:p w14:paraId="0D479960" w14:textId="65D1E645" w:rsidR="00701A28" w:rsidRPr="00354CA7" w:rsidRDefault="00701A28" w:rsidP="00524EA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701A28" w:rsidRPr="00701A28" w14:paraId="45E97A69" w14:textId="77777777" w:rsidTr="00701A28">
        <w:tc>
          <w:tcPr>
            <w:tcW w:w="467" w:type="pct"/>
          </w:tcPr>
          <w:p w14:paraId="264E18DF" w14:textId="066A1843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42" w:type="pct"/>
          </w:tcPr>
          <w:p w14:paraId="1D1CF9DB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7BAA0E09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701A28" w:rsidRPr="00701A28" w14:paraId="653391B7" w14:textId="77777777" w:rsidTr="00701A28">
        <w:tc>
          <w:tcPr>
            <w:tcW w:w="467" w:type="pct"/>
          </w:tcPr>
          <w:p w14:paraId="29D3A37C" w14:textId="2F3182B4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42" w:type="pct"/>
          </w:tcPr>
          <w:p w14:paraId="373390E8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504AEB59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701A28" w:rsidRPr="00701A28" w14:paraId="1EDDB5E9" w14:textId="77777777" w:rsidTr="00701A28">
        <w:tc>
          <w:tcPr>
            <w:tcW w:w="467" w:type="pct"/>
          </w:tcPr>
          <w:p w14:paraId="14A8A72A" w14:textId="19700E5B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42" w:type="pct"/>
          </w:tcPr>
          <w:p w14:paraId="2521AD8F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180BFC60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701A28" w:rsidRPr="00701A28" w14:paraId="7E1F8A3D" w14:textId="77777777" w:rsidTr="00701A28">
        <w:tc>
          <w:tcPr>
            <w:tcW w:w="467" w:type="pct"/>
          </w:tcPr>
          <w:p w14:paraId="290C8DEA" w14:textId="7AE3802A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42" w:type="pct"/>
          </w:tcPr>
          <w:p w14:paraId="61AD0BDE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46AD36E3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701A28" w:rsidRPr="00701A28" w14:paraId="7897A238" w14:textId="77777777" w:rsidTr="00701A28">
        <w:tc>
          <w:tcPr>
            <w:tcW w:w="467" w:type="pct"/>
          </w:tcPr>
          <w:p w14:paraId="6E6923A2" w14:textId="04B8B390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42" w:type="pct"/>
          </w:tcPr>
          <w:p w14:paraId="5288E3AE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68935E5A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701A28" w:rsidRPr="00701A28" w14:paraId="5C59CDC4" w14:textId="77777777" w:rsidTr="00701A28">
        <w:tc>
          <w:tcPr>
            <w:tcW w:w="467" w:type="pct"/>
          </w:tcPr>
          <w:p w14:paraId="4C628553" w14:textId="7C37AFDE" w:rsidR="00701A28" w:rsidRPr="00701A28" w:rsidRDefault="00701A28" w:rsidP="00701A28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701A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2" w:type="pct"/>
          </w:tcPr>
          <w:p w14:paraId="7AA19A17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pct"/>
          </w:tcPr>
          <w:p w14:paraId="24A15580" w14:textId="77777777" w:rsidR="00701A28" w:rsidRPr="00701A28" w:rsidRDefault="00701A28" w:rsidP="00524EAF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</w:tbl>
    <w:p w14:paraId="412FF56F" w14:textId="67E775D1" w:rsidR="00281CCB" w:rsidRPr="00701A28" w:rsidRDefault="00281CCB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DC03169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7777777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umownego.</w:t>
      </w:r>
    </w:p>
    <w:p w14:paraId="7BE3F2FB" w14:textId="3A67F41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2A659F7F" w14:textId="53FB93B4" w:rsidR="006F2925" w:rsidRPr="002656B5" w:rsidRDefault="00FC7E4D" w:rsidP="000A360F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6F2925" w:rsidRPr="002656B5">
        <w:rPr>
          <w:rFonts w:asciiTheme="minorHAnsi" w:hAnsiTheme="minorHAnsi" w:cstheme="minorHAnsi"/>
          <w:bCs/>
          <w:sz w:val="22"/>
          <w:szCs w:val="22"/>
        </w:rPr>
        <w:t>rzedmiot zamówienia zamierzamy:</w:t>
      </w:r>
    </w:p>
    <w:p w14:paraId="5F249E4C" w14:textId="77777777" w:rsidR="000A360F" w:rsidRPr="002656B5" w:rsidRDefault="000A360F" w:rsidP="000A360F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7A48AC1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1FBFA9C6" w:rsidR="006F2925" w:rsidRPr="002656B5" w:rsidRDefault="006F2925" w:rsidP="006F2925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28"/>
        <w:gridCol w:w="4234"/>
      </w:tblGrid>
      <w:tr w:rsidR="00701A28" w:rsidRPr="002656B5" w14:paraId="68758E99" w14:textId="77777777" w:rsidTr="00701A28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701A28" w:rsidRPr="002656B5" w:rsidRDefault="00701A28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701A28" w:rsidRPr="002656B5" w:rsidRDefault="00701A28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701A28" w:rsidRPr="002656B5" w14:paraId="6A009EBA" w14:textId="77777777" w:rsidTr="00701A28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701A28" w:rsidRPr="002656B5" w:rsidRDefault="00701A28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701A28" w:rsidRPr="002656B5" w:rsidRDefault="00701A28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701A28" w:rsidRPr="002656B5" w14:paraId="0F67B9CC" w14:textId="77777777" w:rsidTr="00701A28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701A28" w:rsidRPr="002656B5" w:rsidRDefault="00701A28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701A28" w:rsidRPr="002656B5" w:rsidRDefault="00701A28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94F842E" w14:textId="77777777" w:rsidR="00C07789" w:rsidRPr="002656B5" w:rsidRDefault="00C07789" w:rsidP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E8D9D" w14:textId="77777777" w:rsidR="006F2925" w:rsidRPr="002656B5" w:rsidRDefault="006F2925" w:rsidP="002656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2656B5">
      <w:pPr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F603E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77777777" w:rsidR="006F2925" w:rsidRPr="002656B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podmiot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2656B5" w:rsidRDefault="006F2925" w:rsidP="006F2925">
      <w:pPr>
        <w:pStyle w:val="Tekstpodstawowy"/>
        <w:rPr>
          <w:rFonts w:asciiTheme="minorHAnsi" w:hAnsiTheme="minorHAnsi" w:cstheme="minorHAnsi"/>
          <w:b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6CC8D513" w:rsidR="00C07789" w:rsidRPr="002656B5" w:rsidRDefault="00C07789" w:rsidP="00E249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</w:t>
      </w:r>
      <w:r w:rsidR="00943DB7" w:rsidRPr="002656B5">
        <w:rPr>
          <w:rFonts w:asciiTheme="minorHAnsi" w:hAnsiTheme="minorHAnsi" w:cstheme="minorHAnsi"/>
          <w:b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sz w:val="22"/>
          <w:szCs w:val="22"/>
        </w:rPr>
        <w:t>0 dni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od upływu terminu składania ofert do dnia </w:t>
      </w:r>
      <w:r w:rsidR="0070456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5B79C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A14D1F" w:rsidRPr="00E00A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70456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E00A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0EF534BA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77777777" w:rsidR="00C07789" w:rsidRPr="002656B5" w:rsidRDefault="00C4269E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Pzp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E24912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5DFC5128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E2491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1FA60C1E" w14:textId="77777777" w:rsidR="00C4269E" w:rsidRPr="002656B5" w:rsidRDefault="00C4269E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943DB7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073FCA41" w14:textId="003EB026" w:rsidR="00E24912" w:rsidRPr="002656B5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73C754AF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CBB0D72" w14:textId="782345EA" w:rsidR="00354CA7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2656B5" w14:paraId="426EAA3F" w14:textId="77777777" w:rsidTr="00F46786">
        <w:trPr>
          <w:jc w:val="center"/>
        </w:trPr>
        <w:tc>
          <w:tcPr>
            <w:tcW w:w="228" w:type="pct"/>
          </w:tcPr>
          <w:p w14:paraId="128E6932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411AD65F" w14:textId="77777777" w:rsidR="006F472F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 osoby odpowiedzialnej za realizację umowy</w:t>
            </w:r>
          </w:p>
          <w:p w14:paraId="7C6670B6" w14:textId="32533316" w:rsidR="00C07789" w:rsidRPr="002656B5" w:rsidRDefault="006F472F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 (Przedstawiciel Wykonawcy)</w:t>
            </w:r>
            <w:r w:rsidR="00C07789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00FEF640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999BD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Numer telefonu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14:paraId="4CCBD31C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2656B5" w14:paraId="019E2E9A" w14:textId="77777777" w:rsidTr="00F46786">
        <w:trPr>
          <w:jc w:val="center"/>
        </w:trPr>
        <w:tc>
          <w:tcPr>
            <w:tcW w:w="228" w:type="pct"/>
          </w:tcPr>
          <w:p w14:paraId="2A85FAE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70F6EC0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4BC96AEF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9183B0E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C6E8B5C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2656B5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Pr="006F472F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6F472F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6F472F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6F472F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p w14:paraId="68273798" w14:textId="77777777" w:rsidR="00B13C2C" w:rsidRPr="006F472F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6F472F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438CC20C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r w:rsidRPr="006F472F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4E16DE38" w14:textId="77777777" w:rsidR="00B13C2C" w:rsidRPr="006F472F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6F472F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6F472F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6F472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6CDBF474" w14:textId="77777777" w:rsidR="00B13C2C" w:rsidRPr="006F472F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6F472F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i który nie jest mikroprzedsiębiorcą;</w:t>
      </w:r>
    </w:p>
    <w:p w14:paraId="5F2FF398" w14:textId="77777777" w:rsidR="00B13C2C" w:rsidRPr="006F472F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6F472F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6F472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6F472F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17F7F7AD" w14:textId="710EF117" w:rsidR="002C2B8D" w:rsidRPr="006F472F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F472F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6F472F">
        <w:rPr>
          <w:rFonts w:asciiTheme="minorHAnsi" w:hAnsiTheme="minorHAnsi" w:cstheme="minorHAnsi"/>
          <w:sz w:val="18"/>
          <w:szCs w:val="18"/>
        </w:rPr>
        <w:t xml:space="preserve"> </w:t>
      </w:r>
      <w:r w:rsidRPr="006F472F">
        <w:rPr>
          <w:rFonts w:asciiTheme="minorHAnsi" w:hAnsiTheme="minorHAnsi" w:cstheme="minorHAnsi"/>
          <w:sz w:val="18"/>
          <w:szCs w:val="18"/>
        </w:rPr>
        <w:t>i który nie jest mikroprzedsiębiorcą ani małym przedsiębiorcą</w:t>
      </w:r>
    </w:p>
    <w:p w14:paraId="1EE574A7" w14:textId="6640D93D" w:rsidR="00C07789" w:rsidRPr="006F472F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6F472F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B732E8" w14:textId="77777777" w:rsidR="00FC7E4D" w:rsidRPr="00A66DE7" w:rsidRDefault="00FC7E4D" w:rsidP="00FC7E4D">
      <w:pPr>
        <w:tabs>
          <w:tab w:val="left" w:pos="426"/>
        </w:tabs>
        <w:spacing w:after="160"/>
        <w:ind w:left="720"/>
        <w:contextualSpacing/>
        <w:rPr>
          <w:rFonts w:ascii="Calibri" w:eastAsia="Calibri" w:hAnsi="Calibri" w:cs="Calibri"/>
          <w:sz w:val="22"/>
          <w:szCs w:val="22"/>
          <w:lang w:eastAsia="ar-SA"/>
        </w:rPr>
      </w:pPr>
    </w:p>
    <w:p w14:paraId="3C8C6350" w14:textId="77777777" w:rsidR="002656B5" w:rsidRPr="002656B5" w:rsidRDefault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2656B5" w:rsidRPr="002656B5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238A" w14:textId="77777777" w:rsidR="00770AB8" w:rsidRDefault="00770AB8">
      <w:r>
        <w:separator/>
      </w:r>
    </w:p>
  </w:endnote>
  <w:endnote w:type="continuationSeparator" w:id="0">
    <w:p w14:paraId="01DBD396" w14:textId="77777777" w:rsidR="00770AB8" w:rsidRDefault="0077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49B5" w14:textId="77777777" w:rsidR="00770AB8" w:rsidRDefault="00770AB8">
      <w:r>
        <w:separator/>
      </w:r>
    </w:p>
  </w:footnote>
  <w:footnote w:type="continuationSeparator" w:id="0">
    <w:p w14:paraId="3294E9C1" w14:textId="77777777" w:rsidR="00770AB8" w:rsidRDefault="0077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33E2" w14:textId="5F6F5FE3" w:rsidR="0038442D" w:rsidRPr="00CA7317" w:rsidRDefault="0038442D" w:rsidP="0038442D">
    <w:pPr>
      <w:pStyle w:val="Podtytu"/>
      <w:rPr>
        <w:sz w:val="20"/>
        <w:lang w:val="pl-PL"/>
      </w:rPr>
    </w:pPr>
    <w:r w:rsidRPr="00050FA1">
      <w:rPr>
        <w:sz w:val="20"/>
        <w:lang w:val="pl-PL"/>
      </w:rPr>
      <w:t xml:space="preserve">       </w:t>
    </w: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bookmarkStart w:id="42" w:name="_Hlk128741393"/>
    <w:bookmarkStart w:id="43" w:name="_Hlk128741394"/>
    <w:bookmarkStart w:id="44" w:name="_Hlk128741395"/>
    <w:bookmarkStart w:id="45" w:name="_Hlk128741396"/>
    <w:bookmarkStart w:id="46" w:name="_Hlk128741968"/>
    <w:bookmarkStart w:id="47" w:name="_Hlk128741969"/>
    <w:bookmarkStart w:id="48" w:name="_Hlk128741970"/>
    <w:bookmarkStart w:id="49" w:name="_Hlk128741971"/>
    <w:bookmarkStart w:id="50" w:name="_Hlk128741975"/>
    <w:bookmarkStart w:id="51" w:name="_Hlk128741976"/>
    <w:bookmarkStart w:id="52" w:name="_Hlk128741977"/>
    <w:bookmarkStart w:id="53" w:name="_Hlk128741978"/>
    <w:bookmarkStart w:id="54" w:name="_Hlk128741979"/>
    <w:bookmarkStart w:id="55" w:name="_Hlk128741980"/>
    <w:bookmarkStart w:id="56" w:name="_Hlk128741981"/>
    <w:bookmarkStart w:id="57" w:name="_Hlk128741982"/>
    <w:bookmarkStart w:id="58" w:name="_Hlk128741983"/>
    <w:bookmarkStart w:id="59" w:name="_Hlk128741984"/>
    <w:bookmarkStart w:id="60" w:name="_Hlk128741985"/>
    <w:bookmarkStart w:id="61" w:name="_Hlk128741986"/>
    <w:bookmarkStart w:id="62" w:name="_Hlk128742117"/>
    <w:bookmarkStart w:id="63" w:name="_Hlk128742118"/>
    <w:bookmarkStart w:id="64" w:name="_Hlk128742119"/>
    <w:bookmarkStart w:id="65" w:name="_Hlk128742120"/>
    <w:bookmarkStart w:id="66" w:name="_Hlk128742121"/>
    <w:bookmarkStart w:id="67" w:name="_Hlk128742122"/>
    <w:bookmarkStart w:id="68" w:name="_Hlk128742123"/>
    <w:bookmarkStart w:id="69" w:name="_Hlk128742124"/>
    <w:bookmarkStart w:id="70" w:name="_Hlk128742125"/>
    <w:bookmarkStart w:id="71" w:name="_Hlk128742126"/>
    <w:r w:rsidRPr="00050FA1">
      <w:rPr>
        <w:sz w:val="20"/>
        <w:lang w:val="pl-PL"/>
      </w:rPr>
      <w:t xml:space="preserve">                                          </w:t>
    </w:r>
    <w:r>
      <w:rPr>
        <w:sz w:val="20"/>
        <w:lang w:val="pl-PL"/>
      </w:rPr>
      <w:t xml:space="preserve">                 </w:t>
    </w:r>
    <w:r w:rsidRPr="00050FA1">
      <w:rPr>
        <w:sz w:val="20"/>
        <w:lang w:val="pl-PL"/>
      </w:rPr>
      <w:t xml:space="preserve">                                                                                                                  </w:t>
    </w:r>
  </w:p>
  <w:p w14:paraId="15CAD8F8" w14:textId="77777777" w:rsidR="00FC7E4D" w:rsidRPr="00454CD3" w:rsidRDefault="00FC7E4D" w:rsidP="00FC7E4D">
    <w:pPr>
      <w:pStyle w:val="Nagwek"/>
    </w:pPr>
    <w:r w:rsidRPr="00050FA1">
      <w:rPr>
        <w:sz w:val="20"/>
      </w:rPr>
      <w:t xml:space="preserve">    </w:t>
    </w:r>
    <w:r>
      <w:rPr>
        <w:noProof/>
        <w:sz w:val="20"/>
      </w:rPr>
      <w:drawing>
        <wp:inline distT="0" distB="0" distL="0" distR="0" wp14:anchorId="21F258CB" wp14:editId="69452E26">
          <wp:extent cx="1685925" cy="542925"/>
          <wp:effectExtent l="0" t="0" r="0" b="0"/>
          <wp:docPr id="5" name="Obraz 5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</w:rPr>
      <w:t xml:space="preserve">                   </w:t>
    </w:r>
    <w:r>
      <w:rPr>
        <w:sz w:val="20"/>
      </w:rPr>
      <w:t xml:space="preserve">                                                   </w:t>
    </w:r>
    <w:r w:rsidRPr="00050FA1">
      <w:rPr>
        <w:sz w:val="20"/>
      </w:rPr>
      <w:t xml:space="preserve"> </w:t>
    </w:r>
    <w:r>
      <w:rPr>
        <w:noProof/>
        <w:sz w:val="20"/>
      </w:rPr>
      <w:drawing>
        <wp:inline distT="0" distB="0" distL="0" distR="0" wp14:anchorId="1E084FCF" wp14:editId="3FEA702C">
          <wp:extent cx="1962150" cy="466725"/>
          <wp:effectExtent l="0" t="0" r="0" b="0"/>
          <wp:docPr id="6" name="Obraz 6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E15C3" wp14:editId="25F5A226">
          <wp:extent cx="5760720" cy="1134110"/>
          <wp:effectExtent l="0" t="0" r="0" b="8890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</w:rPr>
      <w:t xml:space="preserve">     </w:t>
    </w:r>
    <w:r>
      <w:rPr>
        <w:sz w:val="20"/>
      </w:rPr>
      <w:t xml:space="preserve">      </w:t>
    </w:r>
    <w:r w:rsidRPr="00050FA1">
      <w:rPr>
        <w:sz w:val="20"/>
      </w:rPr>
      <w:t xml:space="preserve">       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277806"/>
    <w:multiLevelType w:val="hybridMultilevel"/>
    <w:tmpl w:val="C04CD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3296">
    <w:abstractNumId w:val="7"/>
  </w:num>
  <w:num w:numId="2" w16cid:durableId="1932658626">
    <w:abstractNumId w:val="6"/>
  </w:num>
  <w:num w:numId="3" w16cid:durableId="756439273">
    <w:abstractNumId w:val="2"/>
  </w:num>
  <w:num w:numId="4" w16cid:durableId="1694844993">
    <w:abstractNumId w:val="1"/>
  </w:num>
  <w:num w:numId="5" w16cid:durableId="384304445">
    <w:abstractNumId w:val="3"/>
  </w:num>
  <w:num w:numId="6" w16cid:durableId="1811022208">
    <w:abstractNumId w:val="4"/>
  </w:num>
  <w:num w:numId="7" w16cid:durableId="1973748407">
    <w:abstractNumId w:val="5"/>
  </w:num>
  <w:num w:numId="8" w16cid:durableId="1998268964">
    <w:abstractNumId w:val="10"/>
  </w:num>
  <w:num w:numId="9" w16cid:durableId="708073006">
    <w:abstractNumId w:val="0"/>
  </w:num>
  <w:num w:numId="10" w16cid:durableId="1594775871">
    <w:abstractNumId w:val="9"/>
  </w:num>
  <w:num w:numId="11" w16cid:durableId="18677149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924E3"/>
    <w:rsid w:val="001A21EF"/>
    <w:rsid w:val="001A3629"/>
    <w:rsid w:val="001A458E"/>
    <w:rsid w:val="001A4A19"/>
    <w:rsid w:val="001A4A66"/>
    <w:rsid w:val="001B0B15"/>
    <w:rsid w:val="001C6F7E"/>
    <w:rsid w:val="001D36B2"/>
    <w:rsid w:val="001E4B60"/>
    <w:rsid w:val="001E613C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52EA9"/>
    <w:rsid w:val="00265197"/>
    <w:rsid w:val="002656B5"/>
    <w:rsid w:val="00265B3F"/>
    <w:rsid w:val="00275513"/>
    <w:rsid w:val="00276205"/>
    <w:rsid w:val="00276F2D"/>
    <w:rsid w:val="00281CCB"/>
    <w:rsid w:val="002967A8"/>
    <w:rsid w:val="00296A8F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442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168A3"/>
    <w:rsid w:val="0052292C"/>
    <w:rsid w:val="00526E53"/>
    <w:rsid w:val="00533CE3"/>
    <w:rsid w:val="00534D4C"/>
    <w:rsid w:val="00535881"/>
    <w:rsid w:val="005430D6"/>
    <w:rsid w:val="00547712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B79C2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472F"/>
    <w:rsid w:val="006F5A57"/>
    <w:rsid w:val="006F65D4"/>
    <w:rsid w:val="00701A28"/>
    <w:rsid w:val="00703196"/>
    <w:rsid w:val="007039C4"/>
    <w:rsid w:val="00704563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0AB8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4A5E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929"/>
    <w:rsid w:val="009E0473"/>
    <w:rsid w:val="009E3C97"/>
    <w:rsid w:val="009E5A15"/>
    <w:rsid w:val="00A01AD6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B651D"/>
    <w:rsid w:val="00AC5327"/>
    <w:rsid w:val="00AE06D8"/>
    <w:rsid w:val="00AE404A"/>
    <w:rsid w:val="00AF294C"/>
    <w:rsid w:val="00B03028"/>
    <w:rsid w:val="00B13C2C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2410"/>
    <w:rsid w:val="00C241FC"/>
    <w:rsid w:val="00C33159"/>
    <w:rsid w:val="00C4269E"/>
    <w:rsid w:val="00C445A1"/>
    <w:rsid w:val="00C47217"/>
    <w:rsid w:val="00C53210"/>
    <w:rsid w:val="00C5338B"/>
    <w:rsid w:val="00C54F4D"/>
    <w:rsid w:val="00C568B2"/>
    <w:rsid w:val="00C6047F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4A38"/>
    <w:rsid w:val="00D066BF"/>
    <w:rsid w:val="00D073B3"/>
    <w:rsid w:val="00D105D9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A123E"/>
    <w:rsid w:val="00DB1F43"/>
    <w:rsid w:val="00DC08F3"/>
    <w:rsid w:val="00DC6D4B"/>
    <w:rsid w:val="00DD07A1"/>
    <w:rsid w:val="00DF04A2"/>
    <w:rsid w:val="00DF0C93"/>
    <w:rsid w:val="00DF116A"/>
    <w:rsid w:val="00E00A8D"/>
    <w:rsid w:val="00E02731"/>
    <w:rsid w:val="00E21BF7"/>
    <w:rsid w:val="00E23E1B"/>
    <w:rsid w:val="00E24912"/>
    <w:rsid w:val="00E264A1"/>
    <w:rsid w:val="00E31468"/>
    <w:rsid w:val="00E40D67"/>
    <w:rsid w:val="00E43BDD"/>
    <w:rsid w:val="00E4670C"/>
    <w:rsid w:val="00E47436"/>
    <w:rsid w:val="00E92C38"/>
    <w:rsid w:val="00E93603"/>
    <w:rsid w:val="00E94BAD"/>
    <w:rsid w:val="00E9560B"/>
    <w:rsid w:val="00E95804"/>
    <w:rsid w:val="00E9694C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C7E4D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8040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3</cp:revision>
  <cp:lastPrinted>2023-02-20T12:18:00Z</cp:lastPrinted>
  <dcterms:created xsi:type="dcterms:W3CDTF">2023-03-30T11:02:00Z</dcterms:created>
  <dcterms:modified xsi:type="dcterms:W3CDTF">2023-03-30T12:24:00Z</dcterms:modified>
</cp:coreProperties>
</file>