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48B6867A" w:rsidR="006F7122" w:rsidRPr="009823C3" w:rsidRDefault="007F02DE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7F02DE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Dostawa odczynników do biologii komórkowej na podstawie umowy ramowej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DZ.271.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8422898" w:rsidR="00D40690" w:rsidRDefault="00812A69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D1C3FC3" wp14:editId="5FC6EF15">
                  <wp:extent cx="5181600" cy="228600"/>
                  <wp:effectExtent l="0" t="0" r="0" b="0"/>
                  <wp:docPr id="1539208014" name="Obraz 1539208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243CC42B" w:rsidR="004F5805" w:rsidRPr="00D40690" w:rsidRDefault="00812A69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A3E769E" wp14:editId="595972CC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7F02DE"/>
    <w:rsid w:val="00805DF6"/>
    <w:rsid w:val="00812A69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2024-02-09T10:09:00Z</dcterms:modified>
  <cp:contentStatus/>
</cp:coreProperties>
</file>