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4FE3" w14:textId="3B4ABE53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="00126E10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6829BD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3129F77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C7C7690" w14:textId="025FF5B0" w:rsidR="00A37D26" w:rsidRPr="00126E10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Znak sprawy: PZ.</w:t>
      </w:r>
      <w:r w:rsidR="001856F8"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 w:rsidR="00DF5911">
        <w:rPr>
          <w:rFonts w:asciiTheme="majorHAnsi" w:hAnsiTheme="majorHAnsi" w:cstheme="majorHAnsi"/>
          <w:b/>
          <w:color w:val="000000"/>
          <w:sz w:val="24"/>
          <w:szCs w:val="24"/>
        </w:rPr>
        <w:t>7</w:t>
      </w:r>
      <w:r w:rsidR="00E65B42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7DDD6673" w14:textId="77777777" w:rsidR="00126E10" w:rsidRPr="00126E10" w:rsidRDefault="00126E1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B03899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507811EF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2954DB30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3769805A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656DD436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172FB73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32550D4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99ABDFD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777F2F" w14:textId="77777777" w:rsidR="00A37D26" w:rsidRPr="00126E10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4356F3AF" w14:textId="77777777" w:rsidR="00A37D26" w:rsidRPr="00126E10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126E10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9CF5098" w14:textId="43AF8B53" w:rsidR="00A37D26" w:rsidRPr="00126E10" w:rsidRDefault="00DF6754">
      <w:pPr>
        <w:keepNext/>
        <w:spacing w:before="240" w:after="60"/>
        <w:jc w:val="center"/>
        <w:outlineLvl w:val="2"/>
        <w:rPr>
          <w:rFonts w:asciiTheme="majorHAnsi" w:eastAsia="Verdana" w:hAnsiTheme="majorHAnsi" w:cstheme="majorHAnsi"/>
          <w:b/>
          <w:kern w:val="2"/>
          <w:sz w:val="24"/>
          <w:szCs w:val="24"/>
          <w:shd w:val="clear" w:color="auto" w:fill="FFFFFF"/>
        </w:rPr>
      </w:pPr>
      <w:r w:rsidRPr="00126E10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126E10">
        <w:rPr>
          <w:rFonts w:asciiTheme="majorHAnsi" w:hAnsiTheme="majorHAnsi" w:cstheme="majorHAnsi"/>
          <w:sz w:val="24"/>
          <w:szCs w:val="24"/>
        </w:rPr>
        <w:br/>
      </w:r>
      <w:r w:rsidR="00DF5911" w:rsidRPr="00F579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DF5911" w:rsidRPr="00F57901">
        <w:rPr>
          <w:rFonts w:asciiTheme="majorHAnsi" w:hAnsiTheme="majorHAnsi" w:cstheme="majorHAnsi"/>
          <w:b/>
          <w:bCs/>
          <w:sz w:val="24"/>
          <w:szCs w:val="24"/>
        </w:rPr>
        <w:t xml:space="preserve">Zakup samochodu w ramach Programu Eko-Auto łódzki Rozwój </w:t>
      </w:r>
      <w:proofErr w:type="spellStart"/>
      <w:r w:rsidR="00DF5911" w:rsidRPr="00F57901">
        <w:rPr>
          <w:rFonts w:asciiTheme="majorHAnsi" w:hAnsiTheme="majorHAnsi" w:cstheme="majorHAnsi"/>
          <w:b/>
          <w:bCs/>
          <w:sz w:val="24"/>
          <w:szCs w:val="24"/>
        </w:rPr>
        <w:t>Elektromobilności</w:t>
      </w:r>
      <w:proofErr w:type="spellEnd"/>
      <w:r w:rsidR="00DF5911" w:rsidRPr="00F57901">
        <w:rPr>
          <w:rFonts w:asciiTheme="majorHAnsi" w:hAnsiTheme="majorHAnsi" w:cstheme="majorHAnsi"/>
          <w:b/>
          <w:bCs/>
          <w:sz w:val="24"/>
          <w:szCs w:val="24"/>
        </w:rPr>
        <w:t xml:space="preserve"> – edycja II</w:t>
      </w:r>
      <w:r w:rsidR="00DF5911" w:rsidRPr="00F579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2153D720" w14:textId="77777777" w:rsidR="00A37D26" w:rsidRPr="00126E10" w:rsidRDefault="00A37D26" w:rsidP="00DF6754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8709C80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330A4FC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C35F9C9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3DBC9499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D96D0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66AF6C3F" w14:textId="77777777" w:rsidR="00A37D26" w:rsidRPr="00126E10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2D8A00C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B80F387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D0B75F6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5BB911D7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65EE5D23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4780779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C354D3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126E10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26E10"/>
    <w:rsid w:val="001856F8"/>
    <w:rsid w:val="006829BD"/>
    <w:rsid w:val="00A37D26"/>
    <w:rsid w:val="00B865E1"/>
    <w:rsid w:val="00DF5911"/>
    <w:rsid w:val="00DF6754"/>
    <w:rsid w:val="00E44768"/>
    <w:rsid w:val="00E65B4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656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34</cp:revision>
  <cp:lastPrinted>2023-09-06T09:13:00Z</cp:lastPrinted>
  <dcterms:created xsi:type="dcterms:W3CDTF">2021-07-09T08:54:00Z</dcterms:created>
  <dcterms:modified xsi:type="dcterms:W3CDTF">2024-06-24T10:47:00Z</dcterms:modified>
  <dc:language>pl-PL</dc:language>
</cp:coreProperties>
</file>