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09" w:rsidRDefault="00463C09" w:rsidP="00463C09">
      <w:pPr>
        <w:rPr>
          <w:rFonts w:ascii="Times New Roman" w:hAnsi="Times New Roman"/>
        </w:rPr>
      </w:pPr>
    </w:p>
    <w:p w:rsidR="00463C09" w:rsidRPr="002F2C87" w:rsidRDefault="00463C09" w:rsidP="00463C0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2F2C87">
        <w:rPr>
          <w:rFonts w:ascii="Times New Roman" w:hAnsi="Times New Roman"/>
          <w:b/>
        </w:rPr>
        <w:t>Załącznik nr 3 do SWZ</w:t>
      </w:r>
    </w:p>
    <w:p w:rsidR="00463C09" w:rsidRDefault="00463C09" w:rsidP="00463C0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63C09" w:rsidRDefault="00C41D6E" w:rsidP="00463C0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0E6E3A">
        <w:rPr>
          <w:rFonts w:ascii="Times New Roman" w:hAnsi="Times New Roman"/>
          <w:b/>
          <w:bCs/>
          <w:sz w:val="24"/>
          <w:szCs w:val="24"/>
        </w:rPr>
        <w:t>4</w:t>
      </w:r>
    </w:p>
    <w:p w:rsidR="00463C09" w:rsidRDefault="00463C09" w:rsidP="00463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451"/>
        <w:gridCol w:w="1417"/>
        <w:gridCol w:w="1843"/>
        <w:gridCol w:w="1417"/>
      </w:tblGrid>
      <w:tr w:rsidR="00463C09" w:rsidTr="00875E70">
        <w:trPr>
          <w:trHeight w:val="349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463C09" w:rsidRDefault="00463C09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463C09" w:rsidRDefault="00463C09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463C09" w:rsidRDefault="00463C09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463C09" w:rsidRDefault="0046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Rok produkcji: ……………..</w:t>
            </w:r>
          </w:p>
        </w:tc>
      </w:tr>
      <w:tr w:rsidR="00463C09" w:rsidTr="00875E70">
        <w:trPr>
          <w:trHeight w:val="66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463C09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463C09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46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46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9" w:rsidRDefault="00463C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463C09" w:rsidTr="00875E70">
        <w:trPr>
          <w:trHeight w:val="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9" w:rsidRDefault="00463C0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9D394B" w:rsidP="00F1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Urządzenie</w:t>
            </w:r>
            <w:r w:rsidR="00463C09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 w:rsidR="00F1029C">
              <w:rPr>
                <w:rFonts w:ascii="Times New Roman" w:hAnsi="Times New Roman"/>
                <w:b/>
                <w:sz w:val="24"/>
                <w:szCs w:val="24"/>
              </w:rPr>
              <w:t>nieinwazyjnej oceny</w:t>
            </w:r>
            <w:r w:rsidR="00463C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029C">
              <w:rPr>
                <w:rFonts w:ascii="Times New Roman" w:hAnsi="Times New Roman"/>
                <w:b/>
                <w:sz w:val="24"/>
                <w:szCs w:val="24"/>
              </w:rPr>
              <w:t>mikro</w:t>
            </w:r>
            <w:r w:rsidR="00463C09">
              <w:rPr>
                <w:rFonts w:ascii="Times New Roman" w:hAnsi="Times New Roman"/>
                <w:b/>
                <w:sz w:val="24"/>
                <w:szCs w:val="24"/>
              </w:rPr>
              <w:t>krążenia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46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09" w:rsidRDefault="00463C0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09" w:rsidTr="00875E70">
        <w:trPr>
          <w:trHeight w:val="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63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Nieinwazyjne diagnozowanie i monitorowanie:</w:t>
            </w:r>
          </w:p>
          <w:p w:rsidR="00637510" w:rsidRDefault="00637510" w:rsidP="006A34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zaburzeń mikrokrążenia</w:t>
            </w:r>
          </w:p>
          <w:p w:rsidR="00637510" w:rsidRDefault="00637510" w:rsidP="006A34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regulacji metaboliczne</w:t>
            </w:r>
            <w:r w:rsidR="0029693E">
              <w:rPr>
                <w:rFonts w:ascii="Times New Roman" w:hAnsi="Times New Roman"/>
                <w:sz w:val="24"/>
                <w:szCs w:val="24"/>
              </w:rPr>
              <w:t>j</w:t>
            </w:r>
          </w:p>
          <w:p w:rsidR="00637510" w:rsidRPr="00637510" w:rsidRDefault="00637510" w:rsidP="006A34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ryzyka powikłań naczyniowych w cukrzycy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2F" w:rsidRDefault="00414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22F" w:rsidRDefault="00414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C09" w:rsidRDefault="0046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1422F" w:rsidRDefault="00414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1422F" w:rsidRDefault="00414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1422F" w:rsidRDefault="00414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09" w:rsidRDefault="00463C0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C09" w:rsidTr="00875E70">
        <w:trPr>
          <w:trHeight w:val="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3" w:rsidRPr="00690DB0" w:rsidRDefault="009E7FEE" w:rsidP="0069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Metodyka badania oparta na technologii fotodiodowej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D" w:rsidRDefault="00463C09" w:rsidP="0069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12FD" w:rsidRDefault="009E12FD" w:rsidP="0069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09" w:rsidRDefault="00463C0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2C5D" w:rsidTr="00875E70">
        <w:trPr>
          <w:trHeight w:val="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D" w:rsidRDefault="00C32C5D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5D" w:rsidRDefault="00C32C5D" w:rsidP="00C3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51787">
              <w:rPr>
                <w:rFonts w:ascii="Times New Roman" w:hAnsi="Times New Roman"/>
                <w:sz w:val="24"/>
                <w:szCs w:val="24"/>
              </w:rPr>
              <w:t>omiar zmian intensywności fluorescencji NADH z komórek naskórka przedramienia w funkcji czasu w odpowiedzi na wymuszoną okluzją ischemię i następującą po zniesieniu okluzji hiperemię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5D" w:rsidRDefault="009E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5D" w:rsidRDefault="00C32C5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D" w:rsidRDefault="00C32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C09" w:rsidTr="00875E70">
        <w:trPr>
          <w:trHeight w:val="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Pr="00C51787" w:rsidRDefault="00C51787" w:rsidP="0069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</w:t>
            </w:r>
            <w:r w:rsidR="00875E7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stanu pacjenta </w:t>
            </w:r>
            <w:r w:rsidR="00875E70">
              <w:rPr>
                <w:rFonts w:ascii="Times New Roman" w:hAnsi="Times New Roman"/>
                <w:sz w:val="24"/>
                <w:szCs w:val="24"/>
              </w:rPr>
              <w:t>na podstawie</w:t>
            </w:r>
            <w:r w:rsidR="00435675" w:rsidRPr="00C51787">
              <w:rPr>
                <w:rFonts w:ascii="Times New Roman" w:hAnsi="Times New Roman"/>
                <w:sz w:val="24"/>
                <w:szCs w:val="24"/>
              </w:rPr>
              <w:t xml:space="preserve"> interpretacj</w:t>
            </w:r>
            <w:r w:rsidR="00875E70">
              <w:rPr>
                <w:rFonts w:ascii="Times New Roman" w:hAnsi="Times New Roman"/>
                <w:sz w:val="24"/>
                <w:szCs w:val="24"/>
              </w:rPr>
              <w:t>i</w:t>
            </w:r>
            <w:r w:rsidR="00435675" w:rsidRPr="00C51787">
              <w:rPr>
                <w:rFonts w:ascii="Times New Roman" w:hAnsi="Times New Roman"/>
                <w:sz w:val="24"/>
                <w:szCs w:val="24"/>
              </w:rPr>
              <w:t xml:space="preserve"> otrzymanych w badaniu wyników i parametrów kształtu krzywej zmian fluorescencji NADH w czasie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46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09" w:rsidRDefault="00463C0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9" w:rsidRDefault="00463C0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9E12FD" w:rsidTr="00875E70">
        <w:trPr>
          <w:trHeight w:val="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D" w:rsidRDefault="009E12FD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FD" w:rsidRDefault="00690DB0" w:rsidP="0087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E12FD">
              <w:rPr>
                <w:rFonts w:ascii="Times New Roman" w:hAnsi="Times New Roman"/>
                <w:sz w:val="24"/>
                <w:szCs w:val="24"/>
              </w:rPr>
              <w:t>luczow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9E12FD">
              <w:rPr>
                <w:rFonts w:ascii="Times New Roman" w:hAnsi="Times New Roman"/>
                <w:sz w:val="24"/>
                <w:szCs w:val="24"/>
              </w:rPr>
              <w:t xml:space="preserve"> parametr</w:t>
            </w:r>
            <w:r>
              <w:rPr>
                <w:rFonts w:ascii="Times New Roman" w:hAnsi="Times New Roman"/>
                <w:sz w:val="24"/>
                <w:szCs w:val="24"/>
              </w:rPr>
              <w:t>y podlegające ocenie</w:t>
            </w:r>
            <w:r w:rsidR="009E12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5F11" w:rsidRPr="00624DD4" w:rsidRDefault="00624DD4" w:rsidP="00B20F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D4">
              <w:rPr>
                <w:rFonts w:ascii="Times New Roman" w:hAnsi="Times New Roman"/>
                <w:sz w:val="24"/>
                <w:szCs w:val="24"/>
              </w:rPr>
              <w:t>IR</w:t>
            </w:r>
            <w:r w:rsidRPr="00624DD4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624DD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624DD4">
              <w:rPr>
                <w:rFonts w:ascii="Times New Roman" w:hAnsi="Times New Roman"/>
                <w:sz w:val="24"/>
                <w:szCs w:val="24"/>
              </w:rPr>
              <w:t>IR</w:t>
            </w:r>
            <w:r w:rsidRPr="00624DD4">
              <w:rPr>
                <w:rFonts w:ascii="Times New Roman" w:hAnsi="Times New Roman"/>
                <w:sz w:val="24"/>
                <w:szCs w:val="24"/>
                <w:vertAlign w:val="subscript"/>
              </w:rPr>
              <w:t>index</w:t>
            </w:r>
            <w:proofErr w:type="spellEnd"/>
            <w:r w:rsidRPr="00624D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12FD" w:rsidRPr="00624DD4">
              <w:rPr>
                <w:rFonts w:ascii="Times New Roman" w:hAnsi="Times New Roman"/>
                <w:sz w:val="24"/>
                <w:szCs w:val="24"/>
              </w:rPr>
              <w:t>dla odpowiedzi ischemicznej</w:t>
            </w:r>
            <w:r w:rsidRPr="00624DD4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F11" w:rsidRPr="00624DD4">
              <w:rPr>
                <w:rFonts w:ascii="Times New Roman" w:hAnsi="Times New Roman"/>
                <w:sz w:val="24"/>
                <w:szCs w:val="24"/>
              </w:rPr>
              <w:t>stanowiąc</w:t>
            </w:r>
            <w:r w:rsidR="00690DB0" w:rsidRPr="00624DD4">
              <w:rPr>
                <w:rFonts w:ascii="Times New Roman" w:hAnsi="Times New Roman"/>
                <w:sz w:val="24"/>
                <w:szCs w:val="24"/>
              </w:rPr>
              <w:t>e</w:t>
            </w:r>
            <w:r w:rsidR="00E75F11" w:rsidRPr="00624DD4">
              <w:rPr>
                <w:rFonts w:ascii="Times New Roman" w:hAnsi="Times New Roman"/>
                <w:sz w:val="24"/>
                <w:szCs w:val="24"/>
              </w:rPr>
              <w:t xml:space="preserve"> miarę wrażliwoś</w:t>
            </w:r>
            <w:r w:rsidR="00690DB0" w:rsidRPr="00624DD4">
              <w:rPr>
                <w:rFonts w:ascii="Times New Roman" w:hAnsi="Times New Roman"/>
                <w:sz w:val="24"/>
                <w:szCs w:val="24"/>
              </w:rPr>
              <w:t>c</w:t>
            </w:r>
            <w:r w:rsidR="00E75F11" w:rsidRPr="00624DD4">
              <w:rPr>
                <w:rFonts w:ascii="Times New Roman" w:hAnsi="Times New Roman"/>
                <w:sz w:val="24"/>
                <w:szCs w:val="24"/>
              </w:rPr>
              <w:t>i komórek na niedotlenienie w wyniku zamknięcia przepływu krwi w tętnicy ramiennej</w:t>
            </w:r>
          </w:p>
          <w:p w:rsidR="009E12FD" w:rsidRPr="00C503C1" w:rsidRDefault="00624DD4" w:rsidP="00690D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75F11">
              <w:rPr>
                <w:rFonts w:ascii="Times New Roman" w:hAnsi="Times New Roman"/>
                <w:sz w:val="24"/>
                <w:szCs w:val="24"/>
              </w:rPr>
              <w:t>HR</w:t>
            </w:r>
            <w:r w:rsidRPr="00E75F11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E75F1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75F11">
              <w:rPr>
                <w:rFonts w:ascii="Times New Roman" w:hAnsi="Times New Roman"/>
                <w:sz w:val="24"/>
                <w:szCs w:val="24"/>
              </w:rPr>
              <w:t>HR</w:t>
            </w:r>
            <w:r w:rsidRPr="00E75F11">
              <w:rPr>
                <w:rFonts w:ascii="Times New Roman" w:hAnsi="Times New Roman"/>
                <w:sz w:val="24"/>
                <w:szCs w:val="24"/>
                <w:vertAlign w:val="subscript"/>
              </w:rPr>
              <w:t>inde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E7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E12FD" w:rsidRPr="00E75F11">
              <w:rPr>
                <w:rFonts w:ascii="Times New Roman" w:hAnsi="Times New Roman"/>
                <w:sz w:val="24"/>
                <w:szCs w:val="24"/>
              </w:rPr>
              <w:t xml:space="preserve">dla odpowiedzi </w:t>
            </w:r>
            <w:proofErr w:type="spellStart"/>
            <w:r w:rsidR="009E12FD" w:rsidRPr="00E75F11">
              <w:rPr>
                <w:rFonts w:ascii="Times New Roman" w:hAnsi="Times New Roman"/>
                <w:sz w:val="24"/>
                <w:szCs w:val="24"/>
              </w:rPr>
              <w:t>hiperemicznej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75F11">
              <w:rPr>
                <w:rFonts w:ascii="Times New Roman" w:hAnsi="Times New Roman"/>
                <w:sz w:val="24"/>
                <w:szCs w:val="24"/>
              </w:rPr>
              <w:t xml:space="preserve">, określające zmiany poziomu NADH głównie w </w:t>
            </w:r>
            <w:proofErr w:type="spellStart"/>
            <w:r w:rsidR="00E75F11">
              <w:rPr>
                <w:rFonts w:ascii="Times New Roman" w:hAnsi="Times New Roman"/>
                <w:sz w:val="24"/>
                <w:szCs w:val="24"/>
              </w:rPr>
              <w:t>k</w:t>
            </w:r>
            <w:r w:rsidR="00690DB0">
              <w:rPr>
                <w:rFonts w:ascii="Times New Roman" w:hAnsi="Times New Roman"/>
                <w:sz w:val="24"/>
                <w:szCs w:val="24"/>
              </w:rPr>
              <w:t>e</w:t>
            </w:r>
            <w:r w:rsidR="00E75F11">
              <w:rPr>
                <w:rFonts w:ascii="Times New Roman" w:hAnsi="Times New Roman"/>
                <w:sz w:val="24"/>
                <w:szCs w:val="24"/>
              </w:rPr>
              <w:t>ratynocytach</w:t>
            </w:r>
            <w:proofErr w:type="spellEnd"/>
            <w:r w:rsidR="00E75F11">
              <w:rPr>
                <w:rFonts w:ascii="Times New Roman" w:hAnsi="Times New Roman"/>
                <w:sz w:val="24"/>
                <w:szCs w:val="24"/>
              </w:rPr>
              <w:t xml:space="preserve"> naskórka i odzwierciedlające reaktywność naczyń krwionośnych i metaboliczną reakcję komórek skóry na przekrwienie</w:t>
            </w:r>
            <w:r w:rsidR="00134C4B">
              <w:rPr>
                <w:rFonts w:ascii="Times New Roman" w:hAnsi="Times New Roman"/>
                <w:sz w:val="24"/>
                <w:szCs w:val="24"/>
              </w:rPr>
              <w:t xml:space="preserve"> i reperfuzję</w:t>
            </w:r>
          </w:p>
          <w:p w:rsidR="00C503C1" w:rsidRPr="00E75F11" w:rsidRDefault="00C503C1" w:rsidP="004B6F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</w:t>
            </w:r>
            <w:r w:rsidR="004B6F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będący miarą intensywności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miogennych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oscylacji mikrokrążenia na niedotlenienie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FD" w:rsidRDefault="009E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FD" w:rsidRDefault="009E12F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D" w:rsidRDefault="009E12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72145D" w:rsidTr="00875E70">
        <w:trPr>
          <w:trHeight w:val="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D" w:rsidRDefault="0072145D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Default="0072145D" w:rsidP="0087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pomiarowy:</w:t>
            </w:r>
          </w:p>
          <w:p w:rsidR="0048431D" w:rsidRDefault="0048431D" w:rsidP="007214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C51787">
              <w:rPr>
                <w:rFonts w:ascii="Times New Roman" w:hAnsi="Times New Roman"/>
                <w:sz w:val="24"/>
                <w:szCs w:val="24"/>
              </w:rPr>
              <w:lastRenderedPageBreak/>
              <w:t>opask</w:t>
            </w:r>
            <w:r w:rsidR="004B6F4E">
              <w:rPr>
                <w:rFonts w:ascii="Times New Roman" w:hAnsi="Times New Roman"/>
                <w:sz w:val="24"/>
                <w:szCs w:val="24"/>
              </w:rPr>
              <w:t>a</w:t>
            </w:r>
            <w:r w:rsidRPr="00C51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787">
              <w:rPr>
                <w:rFonts w:ascii="Times New Roman" w:hAnsi="Times New Roman"/>
                <w:sz w:val="24"/>
                <w:szCs w:val="24"/>
              </w:rPr>
              <w:t>okluzyjn</w:t>
            </w:r>
            <w:r w:rsidR="004B6F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  <w:p w:rsidR="0072145D" w:rsidRDefault="0072145D" w:rsidP="004843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ozycjoner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przedramienia,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umożliwiający prawidłowe umiejscowienie </w:t>
            </w:r>
            <w:r>
              <w:rPr>
                <w:rFonts w:ascii="Times New Roman" w:hAnsi="Times New Roman"/>
                <w:sz w:val="24"/>
                <w:szCs w:val="24"/>
              </w:rPr>
              <w:t>łokcia</w:t>
            </w:r>
            <w:r w:rsidR="008A7C05">
              <w:rPr>
                <w:rFonts w:ascii="Times New Roman" w:hAnsi="Times New Roman"/>
                <w:sz w:val="24"/>
                <w:szCs w:val="24"/>
              </w:rPr>
              <w:t>, części pomiarowej ręki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oraz dłoni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pacjenta</w:t>
            </w:r>
          </w:p>
          <w:p w:rsidR="00E66E8F" w:rsidRDefault="00E66E8F" w:rsidP="004843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optyczny</w:t>
            </w:r>
          </w:p>
          <w:p w:rsidR="00CF0FDD" w:rsidRPr="00580B1B" w:rsidRDefault="00B960B6" w:rsidP="00580B1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złącze USB, umożliwiające eksport danych pomiarowych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Default="00721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461F5" w:rsidRDefault="00D4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5D" w:rsidRDefault="0072145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Default="0072145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63C09" w:rsidTr="00875E70">
        <w:trPr>
          <w:trHeight w:val="5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9" w:rsidRDefault="00463C09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09" w:rsidRDefault="0072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robocza:</w:t>
            </w:r>
          </w:p>
          <w:p w:rsidR="00E66E8F" w:rsidRPr="00E66E8F" w:rsidRDefault="00F96D61" w:rsidP="00E66E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zainstalowane </w:t>
            </w:r>
            <w:r w:rsidR="00E66E8F">
              <w:rPr>
                <w:rFonts w:ascii="Times New Roman" w:hAnsi="Times New Roman"/>
                <w:sz w:val="24"/>
                <w:szCs w:val="24"/>
              </w:rPr>
              <w:t>o</w:t>
            </w:r>
            <w:r w:rsidR="00E66E8F" w:rsidRPr="00E66E8F">
              <w:rPr>
                <w:rFonts w:ascii="Times New Roman" w:hAnsi="Times New Roman"/>
                <w:sz w:val="24"/>
                <w:szCs w:val="24"/>
              </w:rPr>
              <w:t>programowanie sterujące</w:t>
            </w:r>
            <w:r w:rsidR="004B6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E8F" w:rsidRPr="00E66E8F">
              <w:rPr>
                <w:rFonts w:ascii="Times New Roman" w:hAnsi="Times New Roman"/>
                <w:sz w:val="24"/>
                <w:szCs w:val="24"/>
              </w:rPr>
              <w:t>analizujące i arch</w:t>
            </w:r>
            <w:r w:rsidR="00FA1AC2">
              <w:rPr>
                <w:rFonts w:ascii="Times New Roman" w:hAnsi="Times New Roman"/>
                <w:sz w:val="24"/>
                <w:szCs w:val="24"/>
              </w:rPr>
              <w:t>i</w:t>
            </w:r>
            <w:r w:rsidR="00E66E8F" w:rsidRPr="00E66E8F">
              <w:rPr>
                <w:rFonts w:ascii="Times New Roman" w:hAnsi="Times New Roman"/>
                <w:sz w:val="24"/>
                <w:szCs w:val="24"/>
              </w:rPr>
              <w:t>wizujące dane pomiarowe</w:t>
            </w:r>
          </w:p>
          <w:p w:rsidR="0072145D" w:rsidRPr="00E66E8F" w:rsidRDefault="00E66E8F" w:rsidP="00E66E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2145D" w:rsidRPr="00E66E8F">
              <w:rPr>
                <w:rFonts w:ascii="Times New Roman" w:hAnsi="Times New Roman"/>
                <w:sz w:val="24"/>
                <w:szCs w:val="24"/>
              </w:rPr>
              <w:t>onitor o przekątnej co najmniej</w:t>
            </w:r>
            <w:r w:rsidRPr="00E66E8F">
              <w:rPr>
                <w:rFonts w:ascii="Times New Roman" w:hAnsi="Times New Roman"/>
                <w:sz w:val="24"/>
                <w:szCs w:val="24"/>
              </w:rPr>
              <w:t xml:space="preserve"> 15,6”</w:t>
            </w:r>
            <w:r w:rsidR="0058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F5" w:rsidRDefault="00D461F5" w:rsidP="00E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C09" w:rsidRDefault="00463C09" w:rsidP="00E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461F5" w:rsidRDefault="00D461F5" w:rsidP="00E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 w:rsidP="00E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F5" w:rsidRDefault="00D461F5" w:rsidP="00E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09" w:rsidRDefault="00463C0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9" w:rsidRDefault="00463C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0B1B" w:rsidTr="00875E70">
        <w:trPr>
          <w:trHeight w:val="5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1B" w:rsidRDefault="00580B1B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B" w:rsidRDefault="00580B1B" w:rsidP="009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Zasilanie </w:t>
            </w:r>
            <w:r w:rsidR="009E12FD">
              <w:rPr>
                <w:rFonts w:ascii="Times New Roman" w:hAnsi="Times New Roman"/>
                <w:sz w:val="24"/>
                <w:szCs w:val="24"/>
              </w:rPr>
              <w:t xml:space="preserve">230 V / 50 </w:t>
            </w:r>
            <w:proofErr w:type="spellStart"/>
            <w:r w:rsidR="009E12FD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B" w:rsidRDefault="009E12FD" w:rsidP="00E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B" w:rsidRDefault="00580B1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1B" w:rsidRDefault="00580B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329D" w:rsidTr="00875E70">
        <w:trPr>
          <w:trHeight w:val="5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D" w:rsidRDefault="00F7329D" w:rsidP="0092609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D" w:rsidRDefault="00F7329D" w:rsidP="00F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Stolik z regulowaną wysokością blatu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D" w:rsidRDefault="00F7329D" w:rsidP="00E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D" w:rsidRDefault="00F7329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D" w:rsidRDefault="00F73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4A0" w:rsidTr="00875E70">
        <w:trPr>
          <w:trHeight w:val="3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A0" w:rsidRDefault="002204A0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A0" w:rsidRDefault="002204A0" w:rsidP="00AE4DBA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A0" w:rsidRDefault="002204A0" w:rsidP="00AE4DBA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A0" w:rsidRDefault="002204A0" w:rsidP="00AE4DBA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0" w:rsidRDefault="002204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4A0" w:rsidTr="00875E70">
        <w:trPr>
          <w:trHeight w:val="3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0" w:rsidRDefault="002204A0" w:rsidP="0092609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A0" w:rsidRDefault="002204A0" w:rsidP="00293E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 gwarancji min. </w:t>
            </w:r>
            <w:r w:rsidR="00293EF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m-c</w:t>
            </w:r>
            <w:r w:rsidR="00293EF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daty podpisania przez obie strony  protokołu zdawczo – odbiorczego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A0" w:rsidRDefault="002204A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4A0" w:rsidRDefault="002204A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A0" w:rsidRDefault="00220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B9" w:rsidRDefault="0088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4A0" w:rsidTr="00875E70">
        <w:trPr>
          <w:trHeight w:val="3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0" w:rsidRDefault="002204A0" w:rsidP="0092609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A0" w:rsidRDefault="002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A0" w:rsidRDefault="002204A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A0" w:rsidRDefault="002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0" w:rsidRDefault="002204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4A0" w:rsidTr="00875E70">
        <w:trPr>
          <w:trHeight w:val="2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0" w:rsidRDefault="002204A0" w:rsidP="0092609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A0" w:rsidRDefault="0088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zgłoszeń: </w:t>
            </w:r>
            <w:r w:rsidR="002204A0">
              <w:rPr>
                <w:rFonts w:ascii="Times New Roman" w:hAnsi="Times New Roman"/>
                <w:sz w:val="24"/>
                <w:szCs w:val="24"/>
              </w:rPr>
              <w:t>e-mail, pisemnie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A0" w:rsidRDefault="002204A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A0" w:rsidRDefault="002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0" w:rsidRDefault="002204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4A0" w:rsidTr="00875E70">
        <w:trPr>
          <w:trHeight w:val="2154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04A0" w:rsidRPr="00A05A17" w:rsidRDefault="002204A0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05A17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bookmarkEnd w:id="0"/>
          <w:p w:rsidR="002204A0" w:rsidRDefault="00220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4A0" w:rsidRDefault="00220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4A0" w:rsidRDefault="00220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4A0" w:rsidRDefault="002204A0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:rsidR="002204A0" w:rsidRDefault="002204A0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>
              <w:rPr>
                <w:b w:val="0"/>
                <w:bCs w:val="0"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2204A0" w:rsidRDefault="002204A0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2204A0" w:rsidRDefault="00220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C09" w:rsidRDefault="00463C09" w:rsidP="00463C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3C09" w:rsidRDefault="00463C09" w:rsidP="00463C09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</w:p>
    <w:p w:rsidR="00FB127D" w:rsidRDefault="00FB127D"/>
    <w:sectPr w:rsidR="00FB127D" w:rsidSect="00FB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DA4"/>
    <w:multiLevelType w:val="hybridMultilevel"/>
    <w:tmpl w:val="84448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324"/>
    <w:multiLevelType w:val="hybridMultilevel"/>
    <w:tmpl w:val="FD1A9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B95"/>
    <w:multiLevelType w:val="hybridMultilevel"/>
    <w:tmpl w:val="7F460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5578"/>
    <w:multiLevelType w:val="hybridMultilevel"/>
    <w:tmpl w:val="6CC07F8A"/>
    <w:lvl w:ilvl="0" w:tplc="0514179E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0F2D"/>
    <w:multiLevelType w:val="hybridMultilevel"/>
    <w:tmpl w:val="7FD6B63E"/>
    <w:lvl w:ilvl="0" w:tplc="1702F6A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4BE"/>
    <w:multiLevelType w:val="hybridMultilevel"/>
    <w:tmpl w:val="2EF49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09"/>
    <w:rsid w:val="000B2EBD"/>
    <w:rsid w:val="000E6E3A"/>
    <w:rsid w:val="00134C4B"/>
    <w:rsid w:val="002204A0"/>
    <w:rsid w:val="00226E7E"/>
    <w:rsid w:val="00293EFF"/>
    <w:rsid w:val="0029693E"/>
    <w:rsid w:val="002F2C87"/>
    <w:rsid w:val="003832D7"/>
    <w:rsid w:val="00386C8C"/>
    <w:rsid w:val="0041422F"/>
    <w:rsid w:val="00435675"/>
    <w:rsid w:val="00463C09"/>
    <w:rsid w:val="0048431D"/>
    <w:rsid w:val="004B6F4E"/>
    <w:rsid w:val="00580B1B"/>
    <w:rsid w:val="00624DD4"/>
    <w:rsid w:val="00636624"/>
    <w:rsid w:val="00637510"/>
    <w:rsid w:val="00690DB0"/>
    <w:rsid w:val="006A3413"/>
    <w:rsid w:val="0072145D"/>
    <w:rsid w:val="00762B68"/>
    <w:rsid w:val="00875E70"/>
    <w:rsid w:val="00884FB9"/>
    <w:rsid w:val="008A7C05"/>
    <w:rsid w:val="009D394B"/>
    <w:rsid w:val="009E12FD"/>
    <w:rsid w:val="009E7FEE"/>
    <w:rsid w:val="00A05A17"/>
    <w:rsid w:val="00AE0E39"/>
    <w:rsid w:val="00B960B6"/>
    <w:rsid w:val="00C32C5D"/>
    <w:rsid w:val="00C3540C"/>
    <w:rsid w:val="00C41D6E"/>
    <w:rsid w:val="00C503C1"/>
    <w:rsid w:val="00C51787"/>
    <w:rsid w:val="00C76623"/>
    <w:rsid w:val="00CF0FDD"/>
    <w:rsid w:val="00D461F5"/>
    <w:rsid w:val="00D80DFE"/>
    <w:rsid w:val="00E66E8F"/>
    <w:rsid w:val="00E75F11"/>
    <w:rsid w:val="00E966E3"/>
    <w:rsid w:val="00EF5493"/>
    <w:rsid w:val="00EF5774"/>
    <w:rsid w:val="00F1029C"/>
    <w:rsid w:val="00F17542"/>
    <w:rsid w:val="00F7329D"/>
    <w:rsid w:val="00F96D61"/>
    <w:rsid w:val="00FA1AC2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800D8-22BC-43B4-AC2A-CE6A62E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C09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63C0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C0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09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63C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3C0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Kowalska</cp:lastModifiedBy>
  <cp:revision>3</cp:revision>
  <dcterms:created xsi:type="dcterms:W3CDTF">2022-02-18T08:32:00Z</dcterms:created>
  <dcterms:modified xsi:type="dcterms:W3CDTF">2022-02-18T08:34:00Z</dcterms:modified>
</cp:coreProperties>
</file>