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9B" w:rsidRDefault="000E609B" w:rsidP="000E609B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 do SWZ</w:t>
      </w:r>
    </w:p>
    <w:p w:rsidR="000E609B" w:rsidRDefault="000E609B" w:rsidP="000E609B">
      <w:pPr>
        <w:spacing w:line="276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0E609B" w:rsidRDefault="000E609B" w:rsidP="000E609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Dane wykonawcy:</w:t>
      </w:r>
    </w:p>
    <w:p w:rsidR="000E609B" w:rsidRDefault="000E609B" w:rsidP="000E609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Pełna nazwa Wykonawcy ..........................................................................................................................................</w:t>
      </w:r>
    </w:p>
    <w:p w:rsidR="000E609B" w:rsidRDefault="000E609B" w:rsidP="000E609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 ul. ...........................................................................................................................</w:t>
      </w:r>
    </w:p>
    <w:p w:rsidR="000E609B" w:rsidRDefault="000E609B" w:rsidP="000E609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kod pocztowy ..…………………………..…………………………………….</w:t>
      </w:r>
    </w:p>
    <w:p w:rsidR="000E609B" w:rsidRDefault="000E609B" w:rsidP="000E609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województwo ……………………………………………………………………………………</w:t>
      </w:r>
    </w:p>
    <w:p w:rsidR="000E609B" w:rsidRDefault="000E609B" w:rsidP="000E609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...................................... adres e-mail: …………………....................................</w:t>
      </w:r>
    </w:p>
    <w:p w:rsidR="000E609B" w:rsidRDefault="000E609B" w:rsidP="000E609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NIP................................................REGON.........................................</w:t>
      </w:r>
    </w:p>
    <w:p w:rsidR="000E609B" w:rsidRDefault="000E609B" w:rsidP="000E609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uprawniona do kontaktów w sprawie prowadzonego postępowania: .......................................................................................................</w:t>
      </w:r>
    </w:p>
    <w:p w:rsidR="000E609B" w:rsidRDefault="000E609B" w:rsidP="000E609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tel................................ adres e-mail: ………..………………..............................</w:t>
      </w:r>
    </w:p>
    <w:p w:rsidR="000E609B" w:rsidRDefault="000E609B" w:rsidP="000E609B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Przedmiot oferty: Dostawa systemu zamkniętego pobierania krwi, mikrometody do pobierania krwi włośniczkowej, sprzętu jednorazowego użytku oraz dzierżawę automatycznego czytnika szybkości opadania krwinek czerwonych (OB) typu logarytmicznego </w:t>
      </w:r>
      <w:r>
        <w:rPr>
          <w:rFonts w:ascii="Arial" w:hAnsi="Arial" w:cs="Arial"/>
          <w:sz w:val="22"/>
          <w:szCs w:val="22"/>
        </w:rPr>
        <w:t>(nr postępowania</w:t>
      </w:r>
      <w:r>
        <w:rPr>
          <w:rFonts w:ascii="Arial" w:hAnsi="Arial" w:cs="Arial"/>
          <w:b/>
          <w:sz w:val="22"/>
          <w:szCs w:val="22"/>
        </w:rPr>
        <w:t xml:space="preserve"> 124/2023</w:t>
      </w:r>
      <w:r>
        <w:rPr>
          <w:rFonts w:ascii="Arial" w:hAnsi="Arial" w:cs="Arial"/>
          <w:sz w:val="22"/>
          <w:szCs w:val="22"/>
        </w:rPr>
        <w:t>)</w:t>
      </w:r>
    </w:p>
    <w:p w:rsidR="000E609B" w:rsidRDefault="000E609B" w:rsidP="000E609B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My niżej podpisani</w:t>
      </w:r>
    </w:p>
    <w:p w:rsidR="000E609B" w:rsidRDefault="000E609B" w:rsidP="000E609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609B" w:rsidRDefault="000E609B" w:rsidP="000E609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</w:t>
      </w:r>
    </w:p>
    <w:p w:rsidR="000E609B" w:rsidRDefault="000E609B" w:rsidP="000E609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….……………………………………………………………………………………………………   ………………………………………………………………………………………………………..</w:t>
      </w:r>
    </w:p>
    <w:p w:rsidR="000E609B" w:rsidRDefault="000E609B" w:rsidP="000E609B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składamy ofertę na wykonanie przedmiotu zamówienia w zakresie określonym w specyfikacji warunków zamówienia (SWZ) w niniejszym postępowaniu.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0E609B" w:rsidRDefault="000E609B" w:rsidP="000E609B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oferty </w:t>
      </w:r>
      <w:r>
        <w:rPr>
          <w:rFonts w:ascii="Arial" w:hAnsi="Arial" w:cs="Arial"/>
          <w:sz w:val="22"/>
          <w:szCs w:val="22"/>
        </w:rPr>
        <w:t>ustalona zgodnie z Formularzem cenowym stanowiącym załącznik do oferty</w:t>
      </w:r>
      <w:r>
        <w:rPr>
          <w:rFonts w:ascii="Arial" w:hAnsi="Arial" w:cs="Arial"/>
          <w:b/>
          <w:sz w:val="22"/>
          <w:szCs w:val="22"/>
        </w:rPr>
        <w:t>:</w:t>
      </w:r>
    </w:p>
    <w:p w:rsidR="000E609B" w:rsidRDefault="000E609B" w:rsidP="000E609B">
      <w:pPr>
        <w:pStyle w:val="Akapitzlist"/>
        <w:tabs>
          <w:tab w:val="left" w:pos="5812"/>
        </w:tabs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netto: …………………………….(słownie: …………………………………………..),</w:t>
      </w:r>
    </w:p>
    <w:p w:rsidR="000E609B" w:rsidRDefault="000E609B" w:rsidP="000E609B">
      <w:pPr>
        <w:pStyle w:val="Akapitzlist"/>
        <w:tabs>
          <w:tab w:val="left" w:pos="5812"/>
        </w:tabs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brutto: ……………………………(słownie: ……………………………………………..),</w:t>
      </w:r>
    </w:p>
    <w:p w:rsidR="000E609B" w:rsidRDefault="000E609B" w:rsidP="000E609B">
      <w:pPr>
        <w:pStyle w:val="Akapitzlist"/>
        <w:numPr>
          <w:ilvl w:val="0"/>
          <w:numId w:val="1"/>
        </w:numPr>
        <w:tabs>
          <w:tab w:val="left" w:pos="5812"/>
        </w:tabs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Oferujemy </w:t>
      </w:r>
      <w:r>
        <w:rPr>
          <w:rFonts w:ascii="Arial" w:hAnsi="Arial" w:cs="Arial"/>
          <w:b/>
          <w:lang w:eastAsia="pl-PL"/>
        </w:rPr>
        <w:t>terminy realizacji</w:t>
      </w:r>
      <w:r>
        <w:rPr>
          <w:rFonts w:ascii="Arial" w:hAnsi="Arial" w:cs="Arial"/>
          <w:lang w:eastAsia="pl-PL"/>
        </w:rPr>
        <w:t xml:space="preserve">: - Umowę na okres 36 miesięcy. </w:t>
      </w:r>
    </w:p>
    <w:p w:rsidR="000E609B" w:rsidRDefault="000E609B" w:rsidP="000E609B">
      <w:pPr>
        <w:pStyle w:val="Akapitzlist"/>
        <w:tabs>
          <w:tab w:val="left" w:pos="5812"/>
        </w:tabs>
        <w:ind w:left="993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- Dostawa i uruchomienie czytnika w terminie do 60 dni kalendarzowych od daty zawarcia umowy.</w:t>
      </w:r>
    </w:p>
    <w:p w:rsidR="000E609B" w:rsidRDefault="000E609B" w:rsidP="000E609B">
      <w:pPr>
        <w:pStyle w:val="Akapitzlist"/>
        <w:tabs>
          <w:tab w:val="left" w:pos="5812"/>
        </w:tabs>
        <w:ind w:left="993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-   Dostawy sukcesywne asortymentu w trakcie trwania umowy - maksymalnie do 4 dni roboczych zgodnie z zamówieniami częściowymi składanymi faxem lub mailem.</w:t>
      </w:r>
    </w:p>
    <w:p w:rsidR="000E609B" w:rsidRDefault="000E609B" w:rsidP="000E609B">
      <w:pPr>
        <w:pStyle w:val="Akapitzlist"/>
        <w:numPr>
          <w:ilvl w:val="0"/>
          <w:numId w:val="1"/>
        </w:numPr>
        <w:tabs>
          <w:tab w:val="left" w:pos="5812"/>
        </w:tabs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Oferujemy termin ważności asortymentu – </w:t>
      </w:r>
      <w:r>
        <w:rPr>
          <w:rFonts w:ascii="Arial" w:hAnsi="Arial" w:cs="Arial"/>
          <w:lang w:eastAsia="pl-PL"/>
        </w:rPr>
        <w:t>co najmniej 6 miesięcy</w:t>
      </w:r>
      <w:r>
        <w:rPr>
          <w:rFonts w:ascii="Arial" w:hAnsi="Arial" w:cs="Arial"/>
          <w:lang w:eastAsia="pl-PL"/>
        </w:rPr>
        <w:t xml:space="preserve"> od dnia dostawy.</w:t>
      </w:r>
    </w:p>
    <w:p w:rsidR="000E609B" w:rsidRDefault="000E609B" w:rsidP="000E609B">
      <w:pPr>
        <w:pStyle w:val="Akapitzlist"/>
        <w:numPr>
          <w:ilvl w:val="0"/>
          <w:numId w:val="1"/>
        </w:numPr>
        <w:tabs>
          <w:tab w:val="left" w:pos="58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zaoferowane produkty są dopuszczone do obrotu w Polsce zgodnie</w:t>
      </w:r>
      <w:r>
        <w:rPr>
          <w:rFonts w:ascii="Arial" w:hAnsi="Arial" w:cs="Arial"/>
        </w:rPr>
        <w:t xml:space="preserve"> z Ustawą o wyrobach medycznych ( jeśli dotyczy).</w:t>
      </w:r>
    </w:p>
    <w:p w:rsidR="000E609B" w:rsidRDefault="000E609B" w:rsidP="000E609B">
      <w:pPr>
        <w:pStyle w:val="Akapitzlist"/>
        <w:numPr>
          <w:ilvl w:val="0"/>
          <w:numId w:val="1"/>
        </w:numPr>
        <w:tabs>
          <w:tab w:val="left" w:pos="58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Oświadczamy, iż posiadamy aktualną koncesję/zezwolenie na prowadzenie hurtowni farmaceutycznej lub zezwolenie na wytwarzanie produktów stanowiących przedmiot oferty (jeżeli dotyczy).</w:t>
      </w:r>
    </w:p>
    <w:p w:rsidR="000E609B" w:rsidRDefault="000E609B" w:rsidP="000E609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warunki płatności. </w:t>
      </w:r>
      <w:r>
        <w:rPr>
          <w:rFonts w:ascii="Arial" w:hAnsi="Arial" w:cs="Arial"/>
          <w:sz w:val="22"/>
          <w:szCs w:val="22"/>
          <w:u w:val="single"/>
        </w:rPr>
        <w:t>Termin zapłaty w ciągu 60 dni</w:t>
      </w:r>
      <w:r>
        <w:rPr>
          <w:rFonts w:ascii="Arial" w:hAnsi="Arial" w:cs="Arial"/>
          <w:sz w:val="22"/>
          <w:szCs w:val="22"/>
        </w:rPr>
        <w:t xml:space="preserve"> licząc od dnia otrzymania faktury przez zamawiającego. </w:t>
      </w:r>
    </w:p>
    <w:p w:rsidR="000E609B" w:rsidRDefault="000E609B" w:rsidP="000E609B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Oświadczamy, iż wykonanie przedmiotowego zamówienia: </w:t>
      </w:r>
      <w:r>
        <w:rPr>
          <w:rFonts w:ascii="Arial" w:hAnsi="Arial" w:cs="Arial"/>
          <w:b/>
          <w:sz w:val="22"/>
          <w:szCs w:val="22"/>
        </w:rPr>
        <w:t>powierzymy / nie powierzymy*</w:t>
      </w:r>
      <w:r>
        <w:rPr>
          <w:rFonts w:ascii="Arial" w:hAnsi="Arial" w:cs="Arial"/>
          <w:sz w:val="22"/>
          <w:szCs w:val="22"/>
        </w:rPr>
        <w:t xml:space="preserve"> podwykonawcom.</w:t>
      </w:r>
      <w:r>
        <w:rPr>
          <w:rFonts w:ascii="Arial" w:hAnsi="Arial" w:cs="Arial"/>
          <w:i/>
          <w:sz w:val="22"/>
          <w:szCs w:val="22"/>
          <w:vertAlign w:val="subscript"/>
        </w:rPr>
        <w:t>* Niewłaściwe skreślić.</w:t>
      </w:r>
    </w:p>
    <w:p w:rsidR="000E609B" w:rsidRDefault="000E609B" w:rsidP="000E609B">
      <w:pPr>
        <w:tabs>
          <w:tab w:val="num" w:pos="360"/>
          <w:tab w:val="left" w:pos="5812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przypadku powierzenia zamówienia podwykonawcom proszę o podanie części zamówienia           i firm podwykonawców. Wykaz podwykonawców wraz z wymaganymi informacjami:</w:t>
      </w:r>
    </w:p>
    <w:p w:rsidR="000E609B" w:rsidRDefault="000E609B" w:rsidP="000E609B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0E609B" w:rsidRDefault="000E609B" w:rsidP="000E609B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0E609B" w:rsidRDefault="000E609B" w:rsidP="000E609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zapoznaliśmy się ze szczegółowymi warunkami i zasadami postępowania,            w tym realizacji zamówienia i nie wnosimy żadnych uwag.  </w:t>
      </w:r>
    </w:p>
    <w:p w:rsidR="000E609B" w:rsidRDefault="000E609B" w:rsidP="000E609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za związanych złożoną ofertą przez czas wskazany w SWZ.</w:t>
      </w:r>
    </w:p>
    <w:p w:rsidR="000E609B" w:rsidRDefault="000E609B" w:rsidP="000E609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wszystkie wymagania zawarte w niniejszym postępowaniu               i przyjmujemy je bez zastrzeżeń oraz, że otrzymaliśmy wszystkie niezbędne informacje potrzebne do przygotowania oferty.</w:t>
      </w:r>
    </w:p>
    <w:p w:rsidR="000E609B" w:rsidRDefault="000E609B" w:rsidP="000E609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wszystkie złożone przez nas dokumenty są zgodne z aktualnym stanem prawnym i faktycznym ze świadomością odpowiedzialności karnej za składanie fałszywych oświadczeń w celu uzyskania korzyści majątkowych (zamówienia publicznego).</w:t>
      </w:r>
    </w:p>
    <w:p w:rsidR="000E609B" w:rsidRDefault="000E609B" w:rsidP="000E609B">
      <w:pPr>
        <w:pStyle w:val="Akapitzlist"/>
        <w:numPr>
          <w:ilvl w:val="0"/>
          <w:numId w:val="1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Oświadczamy, że :</w:t>
      </w:r>
    </w:p>
    <w:p w:rsidR="000E609B" w:rsidRDefault="000E609B" w:rsidP="000E609B">
      <w:pPr>
        <w:tabs>
          <w:tab w:val="num" w:pos="360"/>
        </w:tabs>
        <w:spacing w:line="276" w:lineRule="auto"/>
        <w:ind w:left="360" w:hanging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sz w:val="22"/>
          <w:szCs w:val="22"/>
          <w:lang w:eastAsia="en-US"/>
        </w:rPr>
        <w:t xml:space="preserve">  wybór oferty </w:t>
      </w:r>
      <w:r>
        <w:rPr>
          <w:rFonts w:ascii="Arial" w:hAnsi="Arial" w:cs="Arial"/>
          <w:b/>
          <w:sz w:val="22"/>
          <w:szCs w:val="22"/>
          <w:lang w:eastAsia="en-US"/>
        </w:rPr>
        <w:t>nie prowadzi</w:t>
      </w:r>
      <w:r>
        <w:rPr>
          <w:rFonts w:ascii="Arial" w:hAnsi="Arial" w:cs="Arial"/>
          <w:sz w:val="22"/>
          <w:szCs w:val="22"/>
          <w:lang w:eastAsia="en-US"/>
        </w:rPr>
        <w:t xml:space="preserve"> do powstania obowiązku podatkowego u Zamawiającego </w:t>
      </w:r>
    </w:p>
    <w:p w:rsidR="000E609B" w:rsidRDefault="000E609B" w:rsidP="000E609B">
      <w:pPr>
        <w:tabs>
          <w:tab w:val="num" w:pos="360"/>
        </w:tabs>
        <w:spacing w:line="276" w:lineRule="auto"/>
        <w:ind w:left="360" w:hanging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sz w:val="22"/>
          <w:szCs w:val="22"/>
          <w:lang w:eastAsia="en-US"/>
        </w:rPr>
        <w:t xml:space="preserve">  wybór oferty  </w:t>
      </w:r>
      <w:r>
        <w:rPr>
          <w:rFonts w:ascii="Arial" w:hAnsi="Arial" w:cs="Arial"/>
          <w:b/>
          <w:sz w:val="22"/>
          <w:szCs w:val="22"/>
          <w:lang w:eastAsia="en-US"/>
        </w:rPr>
        <w:t>prowadzi</w:t>
      </w:r>
      <w:r>
        <w:rPr>
          <w:rFonts w:ascii="Arial" w:hAnsi="Arial" w:cs="Arial"/>
          <w:sz w:val="22"/>
          <w:szCs w:val="22"/>
          <w:lang w:eastAsia="en-US"/>
        </w:rPr>
        <w:t xml:space="preserve"> do powstania obowiązku podatkowego u Zamawiającego:</w:t>
      </w:r>
    </w:p>
    <w:p w:rsidR="000E609B" w:rsidRDefault="000E609B" w:rsidP="000E609B">
      <w:pPr>
        <w:pStyle w:val="Akapitzlist"/>
        <w:tabs>
          <w:tab w:val="num" w:pos="360"/>
        </w:tabs>
        <w:spacing w:line="276" w:lineRule="auto"/>
        <w:ind w:left="709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nazwa (rodzaj) towaru lub usługi, których dostawa lub świadczenie będą prowadziły do powstania obowiązku podatkowego ……………….…………………………………… </w:t>
      </w:r>
      <w:bookmarkStart w:id="0" w:name="_GoBack"/>
      <w:bookmarkEnd w:id="0"/>
    </w:p>
    <w:p w:rsidR="000E609B" w:rsidRDefault="000E609B" w:rsidP="000E609B">
      <w:pPr>
        <w:pStyle w:val="Akapitzlist"/>
        <w:tabs>
          <w:tab w:val="num" w:pos="360"/>
        </w:tabs>
        <w:spacing w:line="276" w:lineRule="auto"/>
        <w:ind w:left="709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wartość towaru lub usługi objętego obowiązkiem podatkowym Zamawiającego, bez kwoty podatku ……………</w:t>
      </w:r>
      <w:r>
        <w:rPr>
          <w:rFonts w:ascii="Arial" w:hAnsi="Arial" w:cs="Arial"/>
        </w:rPr>
        <w:t>………....…………………………………………..…………</w:t>
      </w:r>
      <w:r>
        <w:rPr>
          <w:rFonts w:ascii="Arial" w:hAnsi="Arial" w:cs="Arial"/>
        </w:rPr>
        <w:t xml:space="preserve"> </w:t>
      </w:r>
    </w:p>
    <w:p w:rsidR="000E609B" w:rsidRDefault="000E609B" w:rsidP="000E609B">
      <w:pPr>
        <w:pStyle w:val="Akapitzlist"/>
        <w:tabs>
          <w:tab w:val="num" w:pos="360"/>
        </w:tabs>
        <w:spacing w:line="276" w:lineRule="auto"/>
        <w:ind w:left="709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 stawka podatku od towarów i usług, która zgodnie z wiedzą Wykonawcy, będzie miała zastosowanie - …………………………………………………………………………</w:t>
      </w:r>
    </w:p>
    <w:p w:rsidR="000E609B" w:rsidRDefault="000E609B" w:rsidP="000E609B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Oświadczamy, że numer rachunku bankowego wskazany na fakturze jest zgłoszony do Urzędu skarbowego i widnieje w wykazie podatników VAT na stronie internetowej ministerstwa Finansów </w:t>
      </w:r>
      <w:hyperlink r:id="rId5" w:tgtFrame="_blank" w:history="1">
        <w:r>
          <w:rPr>
            <w:rStyle w:val="Hipercze"/>
            <w:rFonts w:ascii="Arial" w:hAnsi="Arial" w:cs="Arial"/>
            <w:color w:val="000000"/>
          </w:rPr>
          <w:t>www.podatki.gov.pl</w:t>
        </w:r>
      </w:hyperlink>
      <w:r>
        <w:rPr>
          <w:rFonts w:ascii="Arial" w:hAnsi="Arial" w:cs="Arial"/>
          <w:color w:val="000000"/>
        </w:rPr>
        <w:t>, jeśli taki wymóg wynika z Ustawy o VAT.</w:t>
      </w:r>
    </w:p>
    <w:p w:rsidR="000E609B" w:rsidRDefault="000E609B" w:rsidP="000E609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Oświadczamy, iż jesteśmy upoważnieni do reprezentowania firmy.</w:t>
      </w:r>
    </w:p>
    <w:p w:rsidR="000E609B" w:rsidRDefault="000E609B" w:rsidP="000E609B">
      <w:pPr>
        <w:pStyle w:val="Nagwek1"/>
        <w:numPr>
          <w:ilvl w:val="0"/>
          <w:numId w:val="1"/>
        </w:numPr>
        <w:autoSpaceDN w:val="0"/>
        <w:spacing w:before="0" w:after="0" w:line="276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W przypadku przyznania nam zamówienia zobowiązujemy się do zawarcia pisemnej umowy, której treść stanowi załącznik do SWZ, przez osoby upoważnione do zaciągania zobowiązań finansowych, w terminie wyznaczonym przez Zamawiającego.</w:t>
      </w:r>
    </w:p>
    <w:p w:rsidR="000E609B" w:rsidRDefault="000E609B" w:rsidP="000E609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Oświadczamy, że za wyjątkiem informacji i dokumentów zawartych w ofercie na stronach nr __________ niniejsza oferta oraz wszystkie załączniki są jawne i nie zawierają informacji stanowiących tajemnicę przedsiębiorstwa w rozumieniu przepisów o zwalczaniu nieuczciwej konkurencji.</w:t>
      </w:r>
    </w:p>
    <w:p w:rsidR="000E609B" w:rsidRDefault="000E609B" w:rsidP="000E609B">
      <w:pPr>
        <w:pStyle w:val="Akapitzlist"/>
        <w:numPr>
          <w:ilvl w:val="0"/>
          <w:numId w:val="1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Informacja</w:t>
      </w:r>
    </w:p>
    <w:p w:rsidR="000E609B" w:rsidRDefault="000E609B" w:rsidP="000E609B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Czy Wykonawca jest mikroprzedsiębiorstwem bądź małym lub średnim przedsiębiorstwem?</w:t>
      </w:r>
    </w:p>
    <w:p w:rsidR="000E609B" w:rsidRDefault="000E609B" w:rsidP="000E609B">
      <w:pPr>
        <w:pStyle w:val="Akapitzlist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Odpowiedź:</w:t>
      </w:r>
    </w:p>
    <w:p w:rsidR="000E609B" w:rsidRDefault="000E609B" w:rsidP="000E609B">
      <w:pPr>
        <w:spacing w:line="276" w:lineRule="auto"/>
        <w:ind w:left="70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jest: </w:t>
      </w:r>
      <w:r>
        <w:rPr>
          <w:rFonts w:ascii="Arial" w:hAnsi="Arial" w:cs="Arial"/>
          <w:i/>
          <w:iCs/>
          <w:sz w:val="22"/>
          <w:szCs w:val="22"/>
        </w:rPr>
        <w:t>(właściwe zakreślić)</w:t>
      </w:r>
    </w:p>
    <w:p w:rsidR="000E609B" w:rsidRDefault="000E609B" w:rsidP="000E609B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mikroprzedsiębiorstwem  </w:t>
      </w:r>
    </w:p>
    <w:p w:rsidR="000E609B" w:rsidRDefault="000E609B" w:rsidP="000E609B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małym przedsiębiorstwem</w:t>
      </w:r>
    </w:p>
    <w:p w:rsidR="000E609B" w:rsidRDefault="000E609B" w:rsidP="000E609B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średnim przedsiębiorstwem </w:t>
      </w:r>
    </w:p>
    <w:p w:rsidR="000E609B" w:rsidRDefault="000E609B" w:rsidP="000E609B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jednoosobowa działalność gospodarcza</w:t>
      </w:r>
    </w:p>
    <w:p w:rsidR="000E609B" w:rsidRDefault="000E609B" w:rsidP="000E609B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osoba fizyczna nieprowadząca działalności gospodarczej</w:t>
      </w:r>
    </w:p>
    <w:p w:rsidR="000E609B" w:rsidRDefault="000E609B" w:rsidP="000E609B">
      <w:pPr>
        <w:spacing w:line="276" w:lineRule="auto"/>
        <w:ind w:firstLine="709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inny rodzaj</w:t>
      </w:r>
    </w:p>
    <w:p w:rsidR="000E609B" w:rsidRDefault="000E609B" w:rsidP="000E609B">
      <w:pPr>
        <w:pStyle w:val="Tekstprzypisudolnego"/>
        <w:spacing w:line="276" w:lineRule="auto"/>
        <w:ind w:left="712" w:hanging="12"/>
        <w:jc w:val="both"/>
        <w:rPr>
          <w:rStyle w:val="DeltaViewInsertion"/>
          <w:bCs/>
          <w:iCs/>
          <w:vertAlign w:val="superscript"/>
        </w:rPr>
      </w:pPr>
      <w:r>
        <w:rPr>
          <w:rStyle w:val="DeltaViewInsertion"/>
          <w:rFonts w:ascii="Arial" w:hAnsi="Arial" w:cs="Arial"/>
          <w:b w:val="0"/>
          <w:vertAlign w:val="superscript"/>
        </w:rPr>
        <w:t>Uwaga!</w:t>
      </w:r>
    </w:p>
    <w:p w:rsidR="000E609B" w:rsidRDefault="000E609B" w:rsidP="000E609B">
      <w:pPr>
        <w:pStyle w:val="Tekstprzypisudolnego"/>
        <w:ind w:left="11" w:hanging="11"/>
        <w:jc w:val="both"/>
        <w:rPr>
          <w:rStyle w:val="DeltaViewInsertion"/>
          <w:rFonts w:ascii="Arial" w:hAnsi="Arial" w:cs="Arial"/>
          <w:b w:val="0"/>
          <w:bCs/>
          <w:iCs/>
          <w:vertAlign w:val="superscript"/>
        </w:rPr>
      </w:pPr>
      <w:r>
        <w:rPr>
          <w:rStyle w:val="DeltaViewInsertion"/>
          <w:rFonts w:ascii="Arial" w:hAnsi="Arial" w:cs="Arial"/>
          <w:b w:val="0"/>
          <w:vertAlign w:val="superscript"/>
        </w:rPr>
        <w:t>Mikroprzedsiębiorstwo: przedsiębiorstwo, które zatrudnia mniej niż 10 osób i którego roczny obrót lub roczna suma bila</w:t>
      </w:r>
      <w:r>
        <w:rPr>
          <w:rStyle w:val="DeltaViewInsertion"/>
          <w:rFonts w:ascii="Arial" w:hAnsi="Arial" w:cs="Arial"/>
          <w:b w:val="0"/>
          <w:vertAlign w:val="superscript"/>
        </w:rPr>
        <w:t>nsowa nie przekracza</w:t>
      </w:r>
      <w:r>
        <w:rPr>
          <w:rStyle w:val="DeltaViewInsertion"/>
          <w:rFonts w:ascii="Arial" w:hAnsi="Arial" w:cs="Arial"/>
          <w:b w:val="0"/>
          <w:vertAlign w:val="superscript"/>
        </w:rPr>
        <w:t xml:space="preserve"> 2 milionów EUR.</w:t>
      </w:r>
    </w:p>
    <w:p w:rsidR="000E609B" w:rsidRDefault="000E609B" w:rsidP="000E609B">
      <w:pPr>
        <w:pStyle w:val="Tekstprzypisudolnego"/>
        <w:ind w:left="11" w:hanging="11"/>
        <w:jc w:val="both"/>
        <w:rPr>
          <w:rStyle w:val="DeltaViewInsertion"/>
          <w:rFonts w:ascii="Arial" w:hAnsi="Arial" w:cs="Arial"/>
          <w:b w:val="0"/>
          <w:bCs/>
          <w:iCs/>
          <w:vertAlign w:val="superscript"/>
        </w:rPr>
      </w:pPr>
      <w:r>
        <w:rPr>
          <w:rStyle w:val="DeltaViewInsertion"/>
          <w:rFonts w:ascii="Arial" w:hAnsi="Arial" w:cs="Arial"/>
          <w:b w:val="0"/>
          <w:vertAlign w:val="superscript"/>
        </w:rPr>
        <w:t>Małe przedsiębiorstwo: przedsiębiorstwo, które zatrudnia mniej niż 50 osób i którego roczny obrót lub roczna suma bi</w:t>
      </w:r>
      <w:r>
        <w:rPr>
          <w:rStyle w:val="DeltaViewInsertion"/>
          <w:rFonts w:ascii="Arial" w:hAnsi="Arial" w:cs="Arial"/>
          <w:b w:val="0"/>
          <w:vertAlign w:val="superscript"/>
        </w:rPr>
        <w:t>lansowa nie przekracza</w:t>
      </w:r>
      <w:r>
        <w:rPr>
          <w:rStyle w:val="DeltaViewInsertion"/>
          <w:rFonts w:ascii="Arial" w:hAnsi="Arial" w:cs="Arial"/>
          <w:b w:val="0"/>
          <w:vertAlign w:val="superscript"/>
        </w:rPr>
        <w:t xml:space="preserve"> 10 milionów EUR.</w:t>
      </w:r>
    </w:p>
    <w:p w:rsidR="000E609B" w:rsidRDefault="000E609B" w:rsidP="000E609B">
      <w:pPr>
        <w:pStyle w:val="Tekstprzypisudolnego"/>
        <w:ind w:left="11" w:hanging="11"/>
        <w:jc w:val="both"/>
      </w:pPr>
      <w:r>
        <w:rPr>
          <w:rStyle w:val="DeltaViewInsertion"/>
          <w:rFonts w:ascii="Arial" w:hAnsi="Arial" w:cs="Arial"/>
          <w:b w:val="0"/>
          <w:vertAlign w:val="superscript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b/>
          <w:bCs/>
          <w:iCs/>
          <w:vertAlign w:val="superscript"/>
        </w:rPr>
        <w:t xml:space="preserve"> </w:t>
      </w:r>
      <w:r>
        <w:rPr>
          <w:rFonts w:ascii="Arial" w:hAnsi="Arial" w:cs="Arial"/>
          <w:b/>
          <w:vertAlign w:val="superscript"/>
        </w:rPr>
        <w:t xml:space="preserve">i </w:t>
      </w:r>
      <w:r>
        <w:rPr>
          <w:rFonts w:ascii="Arial" w:hAnsi="Arial" w:cs="Arial"/>
          <w:vertAlign w:val="superscript"/>
        </w:rPr>
        <w:t xml:space="preserve">które </w:t>
      </w:r>
      <w:r>
        <w:rPr>
          <w:rFonts w:ascii="Arial" w:hAnsi="Arial" w:cs="Arial"/>
          <w:i/>
          <w:vertAlign w:val="superscript"/>
        </w:rPr>
        <w:t>z</w:t>
      </w:r>
      <w:r>
        <w:rPr>
          <w:rFonts w:ascii="Arial" w:hAnsi="Arial" w:cs="Arial"/>
          <w:i/>
          <w:vertAlign w:val="superscript"/>
        </w:rPr>
        <w:t xml:space="preserve">atrudniają mniej niż  </w:t>
      </w:r>
      <w:r>
        <w:rPr>
          <w:rFonts w:ascii="Arial" w:hAnsi="Arial" w:cs="Arial"/>
          <w:i/>
          <w:vertAlign w:val="superscript"/>
        </w:rPr>
        <w:t>250 osób i których roczny obrót nie przekracza 50 milionów EUR lub roczna suma bilansowa nie przekracza</w:t>
      </w:r>
      <w:r>
        <w:rPr>
          <w:rFonts w:ascii="Arial" w:hAnsi="Arial" w:cs="Arial"/>
          <w:bCs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>43 milionów EUR</w:t>
      </w:r>
      <w:r>
        <w:rPr>
          <w:rFonts w:ascii="Arial" w:hAnsi="Arial" w:cs="Arial"/>
          <w:i/>
          <w:iCs/>
          <w:vertAlign w:val="superscript"/>
        </w:rPr>
        <w:t>.</w:t>
      </w:r>
    </w:p>
    <w:p w:rsidR="006B1228" w:rsidRDefault="006B1228"/>
    <w:sectPr w:rsidR="006B1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760DE"/>
    <w:multiLevelType w:val="hybridMultilevel"/>
    <w:tmpl w:val="2D5A35F6"/>
    <w:lvl w:ilvl="0" w:tplc="9DE864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1B"/>
    <w:rsid w:val="000E609B"/>
    <w:rsid w:val="006B1228"/>
    <w:rsid w:val="00E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EE2A6-8DF0-4DBC-B151-BF27FA53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E609B"/>
    <w:pPr>
      <w:keepNext/>
      <w:spacing w:before="240" w:after="60"/>
      <w:outlineLvl w:val="0"/>
    </w:pPr>
    <w:rPr>
      <w:rFonts w:ascii="Arial" w:hAnsi="Arial"/>
      <w:kern w:val="32"/>
      <w:sz w:val="32"/>
      <w:szCs w:val="32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E609B"/>
    <w:rPr>
      <w:rFonts w:ascii="Arial" w:eastAsia="Times New Roman" w:hAnsi="Arial" w:cs="Times New Roman"/>
      <w:kern w:val="32"/>
      <w:sz w:val="32"/>
      <w:szCs w:val="32"/>
      <w:lang w:eastAsia="x-none"/>
    </w:rPr>
  </w:style>
  <w:style w:type="character" w:customStyle="1" w:styleId="TekstprzypisudolnegoZnak">
    <w:name w:val="Tekst przypisu dolnego Znak"/>
    <w:aliases w:val="Podrozdział Znak,Fußnote Znak,Footnote Znak,Podrozdzia3 Znak"/>
    <w:basedOn w:val="Domylnaczcionkaakapitu"/>
    <w:link w:val="Tekstprzypisudolnego"/>
    <w:uiPriority w:val="99"/>
    <w:semiHidden/>
    <w:locked/>
    <w:rsid w:val="000E609B"/>
    <w:rPr>
      <w:rFonts w:ascii="Tahoma" w:hAnsi="Tahoma" w:cs="Tahoma"/>
      <w:lang w:eastAsia="x-none"/>
    </w:rPr>
  </w:style>
  <w:style w:type="paragraph" w:styleId="Tekstprzypisudolnego">
    <w:name w:val="footnote text"/>
    <w:aliases w:val="Podrozdział,Fußnote,Footnote,Podrozdzia3"/>
    <w:basedOn w:val="Normalny"/>
    <w:link w:val="TekstprzypisudolnegoZnak"/>
    <w:uiPriority w:val="99"/>
    <w:semiHidden/>
    <w:unhideWhenUsed/>
    <w:rsid w:val="000E609B"/>
    <w:rPr>
      <w:rFonts w:ascii="Tahoma" w:eastAsiaTheme="minorHAnsi" w:hAnsi="Tahoma" w:cs="Tahoma"/>
      <w:sz w:val="22"/>
      <w:szCs w:val="22"/>
      <w:lang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E60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dresat stanowisko Znak,Akapit z listą BS Znak"/>
    <w:link w:val="Akapitzlist"/>
    <w:uiPriority w:val="34"/>
    <w:qFormat/>
    <w:locked/>
    <w:rsid w:val="000E609B"/>
    <w:rPr>
      <w:rFonts w:ascii="Times New Roman" w:hAnsi="Times New Roman" w:cs="Times New Roman"/>
      <w:lang w:eastAsia="x-none"/>
    </w:rPr>
  </w:style>
  <w:style w:type="paragraph" w:styleId="Akapitzlist">
    <w:name w:val="List Paragraph"/>
    <w:aliases w:val="L1,Numerowanie,List Paragraph,2 heading,A_wyliczenie,K-P_odwolanie,Akapit z listą5,maz_wyliczenie,opis dzialania,sw tekst,Adresat stanowisko,Akapit z listą BS"/>
    <w:basedOn w:val="Normalny"/>
    <w:link w:val="AkapitzlistZnak"/>
    <w:uiPriority w:val="34"/>
    <w:qFormat/>
    <w:rsid w:val="000E609B"/>
    <w:pPr>
      <w:ind w:left="708"/>
    </w:pPr>
    <w:rPr>
      <w:rFonts w:eastAsiaTheme="minorHAnsi"/>
      <w:sz w:val="22"/>
      <w:szCs w:val="22"/>
      <w:lang w:eastAsia="x-none"/>
    </w:rPr>
  </w:style>
  <w:style w:type="character" w:customStyle="1" w:styleId="DeltaViewInsertion">
    <w:name w:val="DeltaView Insertion"/>
    <w:uiPriority w:val="99"/>
    <w:rsid w:val="000E609B"/>
    <w:rPr>
      <w:b/>
      <w:bCs w:val="0"/>
      <w:i/>
      <w:iCs w:val="0"/>
      <w:spacing w:val="0"/>
    </w:rPr>
  </w:style>
  <w:style w:type="character" w:styleId="Hipercze">
    <w:name w:val="Hyperlink"/>
    <w:basedOn w:val="Domylnaczcionkaakapitu"/>
    <w:uiPriority w:val="99"/>
    <w:semiHidden/>
    <w:unhideWhenUsed/>
    <w:rsid w:val="000E60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0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0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atki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887</Words>
  <Characters>5328</Characters>
  <Application>Microsoft Office Word</Application>
  <DocSecurity>0</DocSecurity>
  <Lines>44</Lines>
  <Paragraphs>12</Paragraphs>
  <ScaleCrop>false</ScaleCrop>
  <Company>WCO</Company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krzywiak.s</dc:creator>
  <cp:keywords/>
  <dc:description/>
  <cp:lastModifiedBy>krzywiak.s</cp:lastModifiedBy>
  <cp:revision>2</cp:revision>
  <cp:lastPrinted>2023-12-12T10:11:00Z</cp:lastPrinted>
  <dcterms:created xsi:type="dcterms:W3CDTF">2023-12-12T10:09:00Z</dcterms:created>
  <dcterms:modified xsi:type="dcterms:W3CDTF">2023-12-12T10:11:00Z</dcterms:modified>
</cp:coreProperties>
</file>