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90F086" w14:textId="14CEFC77" w:rsidR="00067E82" w:rsidRPr="00873B4E" w:rsidRDefault="007B5FB7" w:rsidP="007B5FB7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610B33">
        <w:rPr>
          <w:rFonts w:ascii="Arial" w:eastAsia="Times New Roman" w:hAnsi="Arial" w:cs="Arial"/>
          <w:b/>
          <w:bCs/>
          <w:sz w:val="20"/>
          <w:szCs w:val="28"/>
        </w:rPr>
        <w:t xml:space="preserve">Numer referencyjny: ZŚ.I.271.11.2024  </w:t>
      </w:r>
      <w:r>
        <w:rPr>
          <w:rFonts w:ascii="Arial" w:eastAsia="Times New Roman" w:hAnsi="Arial" w:cs="Arial"/>
          <w:b/>
          <w:bCs/>
          <w:sz w:val="20"/>
          <w:szCs w:val="28"/>
        </w:rPr>
        <w:tab/>
      </w:r>
      <w:r>
        <w:rPr>
          <w:rFonts w:ascii="Arial" w:eastAsia="Times New Roman" w:hAnsi="Arial" w:cs="Arial"/>
          <w:b/>
          <w:bCs/>
          <w:sz w:val="20"/>
          <w:szCs w:val="28"/>
        </w:rPr>
        <w:tab/>
      </w:r>
      <w:r>
        <w:rPr>
          <w:rFonts w:ascii="Arial" w:eastAsia="Times New Roman" w:hAnsi="Arial" w:cs="Arial"/>
          <w:b/>
          <w:bCs/>
          <w:sz w:val="20"/>
          <w:szCs w:val="28"/>
        </w:rPr>
        <w:tab/>
      </w:r>
      <w:r>
        <w:rPr>
          <w:rFonts w:ascii="Arial" w:eastAsia="Times New Roman" w:hAnsi="Arial" w:cs="Arial"/>
          <w:b/>
          <w:bCs/>
          <w:sz w:val="20"/>
          <w:szCs w:val="28"/>
        </w:rPr>
        <w:tab/>
      </w:r>
      <w:r w:rsidR="00067E82" w:rsidRPr="00CD7647">
        <w:rPr>
          <w:rFonts w:ascii="Arial" w:eastAsia="Times New Roman" w:hAnsi="Arial" w:cs="Arial"/>
          <w:b/>
          <w:sz w:val="20"/>
          <w:szCs w:val="20"/>
        </w:rPr>
        <w:t xml:space="preserve">Załącznik nr </w:t>
      </w:r>
      <w:r w:rsidR="00F56A68">
        <w:rPr>
          <w:rFonts w:ascii="Arial" w:eastAsia="Times New Roman" w:hAnsi="Arial" w:cs="Arial"/>
          <w:b/>
          <w:sz w:val="20"/>
          <w:szCs w:val="20"/>
        </w:rPr>
        <w:t xml:space="preserve">5 </w:t>
      </w:r>
      <w:r w:rsidR="00067E82" w:rsidRPr="00CD7647">
        <w:rPr>
          <w:rFonts w:ascii="Arial" w:eastAsia="Times New Roman" w:hAnsi="Arial" w:cs="Arial"/>
          <w:b/>
          <w:sz w:val="20"/>
          <w:szCs w:val="20"/>
        </w:rPr>
        <w:t>do SW</w:t>
      </w:r>
      <w:r w:rsidR="00067E82">
        <w:rPr>
          <w:rFonts w:ascii="Arial" w:eastAsia="Times New Roman" w:hAnsi="Arial" w:cs="Arial"/>
          <w:b/>
          <w:sz w:val="20"/>
          <w:szCs w:val="20"/>
        </w:rPr>
        <w:t>Z</w:t>
      </w:r>
    </w:p>
    <w:p w14:paraId="74680C88" w14:textId="2D90DED9" w:rsidR="00067E82" w:rsidRPr="00873B4E" w:rsidRDefault="007B5FB7" w:rsidP="00067E82">
      <w:pPr>
        <w:spacing w:before="120" w:after="0" w:line="360" w:lineRule="auto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ab/>
      </w:r>
      <w:r>
        <w:rPr>
          <w:rFonts w:ascii="Arial" w:eastAsiaTheme="minorHAnsi" w:hAnsi="Arial" w:cs="Arial"/>
          <w:sz w:val="20"/>
          <w:szCs w:val="20"/>
          <w:lang w:eastAsia="en-US"/>
        </w:rPr>
        <w:tab/>
      </w:r>
    </w:p>
    <w:p w14:paraId="1A494A03" w14:textId="77777777" w:rsidR="00067E82" w:rsidRDefault="00067E82" w:rsidP="007B5FB7">
      <w:pPr>
        <w:widowControl w:val="0"/>
        <w:adjustRightInd w:val="0"/>
        <w:spacing w:before="120" w:after="0" w:line="360" w:lineRule="auto"/>
        <w:textAlignment w:val="baseline"/>
        <w:rPr>
          <w:rFonts w:ascii="Arial" w:eastAsiaTheme="minorHAnsi" w:hAnsi="Arial" w:cs="Arial"/>
          <w:b/>
          <w:bCs/>
          <w:color w:val="000000" w:themeColor="text1"/>
          <w:sz w:val="20"/>
          <w:szCs w:val="20"/>
          <w:lang w:eastAsia="en-US"/>
        </w:rPr>
      </w:pPr>
    </w:p>
    <w:p w14:paraId="58A349DF" w14:textId="77777777" w:rsidR="00067E82" w:rsidRDefault="00067E82" w:rsidP="00067E82">
      <w:pPr>
        <w:widowControl w:val="0"/>
        <w:adjustRightInd w:val="0"/>
        <w:spacing w:before="120" w:after="0" w:line="360" w:lineRule="auto"/>
        <w:ind w:left="446"/>
        <w:jc w:val="center"/>
        <w:textAlignment w:val="baseline"/>
        <w:rPr>
          <w:rFonts w:ascii="Arial" w:eastAsiaTheme="minorHAnsi" w:hAnsi="Arial" w:cs="Arial"/>
          <w:b/>
          <w:bCs/>
          <w:color w:val="000000" w:themeColor="text1"/>
          <w:sz w:val="20"/>
          <w:szCs w:val="20"/>
          <w:lang w:eastAsia="en-US"/>
        </w:rPr>
      </w:pPr>
    </w:p>
    <w:p w14:paraId="303359BD" w14:textId="08A90EA3" w:rsidR="00067E82" w:rsidRPr="00D87F8E" w:rsidRDefault="00067E82" w:rsidP="00067E82">
      <w:pPr>
        <w:widowControl w:val="0"/>
        <w:adjustRightInd w:val="0"/>
        <w:spacing w:after="0" w:line="360" w:lineRule="auto"/>
        <w:ind w:left="448"/>
        <w:jc w:val="center"/>
        <w:textAlignment w:val="baseline"/>
        <w:rPr>
          <w:rFonts w:ascii="Arial" w:eastAsiaTheme="minorHAnsi" w:hAnsi="Arial" w:cs="Arial"/>
          <w:b/>
          <w:bCs/>
          <w:color w:val="000000" w:themeColor="text1"/>
          <w:sz w:val="24"/>
          <w:szCs w:val="24"/>
          <w:lang w:eastAsia="en-US"/>
        </w:rPr>
      </w:pPr>
      <w:r w:rsidRPr="00D87F8E">
        <w:rPr>
          <w:rFonts w:ascii="Arial" w:eastAsiaTheme="minorHAnsi" w:hAnsi="Arial" w:cs="Arial"/>
          <w:b/>
          <w:bCs/>
          <w:color w:val="000000" w:themeColor="text1"/>
          <w:sz w:val="24"/>
          <w:szCs w:val="24"/>
          <w:lang w:eastAsia="en-US"/>
        </w:rPr>
        <w:t>Oświadczenie</w:t>
      </w:r>
    </w:p>
    <w:p w14:paraId="3D068279" w14:textId="0E9DE160" w:rsidR="00067E82" w:rsidRPr="00D87F8E" w:rsidRDefault="00067E82" w:rsidP="00067E82">
      <w:pPr>
        <w:widowControl w:val="0"/>
        <w:adjustRightInd w:val="0"/>
        <w:spacing w:after="0" w:line="360" w:lineRule="auto"/>
        <w:ind w:left="448"/>
        <w:jc w:val="center"/>
        <w:textAlignment w:val="baseline"/>
        <w:rPr>
          <w:rFonts w:ascii="Arial" w:eastAsiaTheme="minorHAnsi" w:hAnsi="Arial" w:cs="Arial"/>
          <w:b/>
          <w:bCs/>
          <w:color w:val="000000" w:themeColor="text1"/>
          <w:sz w:val="24"/>
          <w:szCs w:val="24"/>
          <w:lang w:eastAsia="en-US"/>
        </w:rPr>
      </w:pPr>
      <w:r w:rsidRPr="00D87F8E">
        <w:rPr>
          <w:rFonts w:ascii="Arial" w:eastAsiaTheme="minorHAnsi" w:hAnsi="Arial" w:cs="Arial"/>
          <w:b/>
          <w:bCs/>
          <w:color w:val="000000" w:themeColor="text1"/>
          <w:sz w:val="24"/>
          <w:szCs w:val="24"/>
          <w:lang w:eastAsia="en-US"/>
        </w:rPr>
        <w:t>o przynależności lub braku przynależności</w:t>
      </w:r>
    </w:p>
    <w:p w14:paraId="746B5946" w14:textId="6EEE981E" w:rsidR="00067E82" w:rsidRPr="00D87F8E" w:rsidRDefault="00067E82" w:rsidP="00D87F8E">
      <w:pPr>
        <w:widowControl w:val="0"/>
        <w:adjustRightInd w:val="0"/>
        <w:spacing w:after="0" w:line="360" w:lineRule="auto"/>
        <w:ind w:left="448"/>
        <w:jc w:val="center"/>
        <w:textAlignment w:val="baseline"/>
        <w:rPr>
          <w:rFonts w:ascii="Arial" w:eastAsiaTheme="minorHAnsi" w:hAnsi="Arial" w:cs="Arial"/>
          <w:b/>
          <w:bCs/>
          <w:color w:val="000000" w:themeColor="text1"/>
          <w:sz w:val="24"/>
          <w:szCs w:val="24"/>
          <w:lang w:eastAsia="en-US"/>
        </w:rPr>
      </w:pPr>
      <w:r w:rsidRPr="00D87F8E">
        <w:rPr>
          <w:rFonts w:ascii="Arial" w:eastAsiaTheme="minorHAnsi" w:hAnsi="Arial" w:cs="Arial"/>
          <w:b/>
          <w:bCs/>
          <w:color w:val="000000" w:themeColor="text1"/>
          <w:sz w:val="24"/>
          <w:szCs w:val="24"/>
          <w:lang w:eastAsia="en-US"/>
        </w:rPr>
        <w:t xml:space="preserve">do tej samej grupy kapitałowej, o której mowa w art. 108 ust. 1 pkt 5 </w:t>
      </w:r>
      <w:proofErr w:type="spellStart"/>
      <w:r w:rsidRPr="00D87F8E">
        <w:rPr>
          <w:rFonts w:ascii="Arial" w:eastAsiaTheme="minorHAnsi" w:hAnsi="Arial" w:cs="Arial"/>
          <w:b/>
          <w:bCs/>
          <w:color w:val="000000" w:themeColor="text1"/>
          <w:sz w:val="24"/>
          <w:szCs w:val="24"/>
          <w:lang w:eastAsia="en-US"/>
        </w:rPr>
        <w:t>p.z.p</w:t>
      </w:r>
      <w:proofErr w:type="spellEnd"/>
      <w:r w:rsidRPr="00D87F8E">
        <w:rPr>
          <w:rFonts w:ascii="Arial" w:eastAsiaTheme="minorHAnsi" w:hAnsi="Arial" w:cs="Arial"/>
          <w:b/>
          <w:bCs/>
          <w:color w:val="000000" w:themeColor="text1"/>
          <w:sz w:val="24"/>
          <w:szCs w:val="24"/>
          <w:lang w:eastAsia="en-US"/>
        </w:rPr>
        <w:t>.</w:t>
      </w:r>
    </w:p>
    <w:p w14:paraId="56B5C507" w14:textId="5F0F98F2" w:rsidR="00067E82" w:rsidRPr="00873B4E" w:rsidRDefault="00067E82" w:rsidP="00067E82">
      <w:pPr>
        <w:widowControl w:val="0"/>
        <w:numPr>
          <w:ilvl w:val="0"/>
          <w:numId w:val="1"/>
        </w:numPr>
        <w:adjustRightInd w:val="0"/>
        <w:spacing w:before="120" w:after="0" w:line="360" w:lineRule="auto"/>
        <w:jc w:val="both"/>
        <w:textAlignment w:val="baseline"/>
        <w:rPr>
          <w:rFonts w:ascii="Arial" w:eastAsiaTheme="minorHAnsi" w:hAnsi="Arial" w:cs="Arial"/>
          <w:sz w:val="20"/>
          <w:szCs w:val="20"/>
          <w:u w:val="single"/>
          <w:lang w:eastAsia="en-US"/>
        </w:rPr>
      </w:pPr>
      <w:r w:rsidRPr="00873B4E">
        <w:rPr>
          <w:rFonts w:ascii="Arial" w:eastAsiaTheme="minorHAnsi" w:hAnsi="Arial" w:cs="Arial"/>
          <w:b/>
          <w:sz w:val="20"/>
          <w:szCs w:val="20"/>
          <w:u w:val="single"/>
          <w:lang w:eastAsia="en-US"/>
        </w:rPr>
        <w:t>Informujemy, że nie należymy grupy kapitałowej z innymi uczestnikami postępowania</w:t>
      </w:r>
      <w:r w:rsidRPr="00873B4E">
        <w:rPr>
          <w:rFonts w:ascii="Arial" w:eastAsiaTheme="minorHAnsi" w:hAnsi="Arial" w:cs="Arial"/>
          <w:sz w:val="20"/>
          <w:szCs w:val="20"/>
          <w:u w:val="single"/>
          <w:lang w:eastAsia="en-US"/>
        </w:rPr>
        <w:t>,</w:t>
      </w:r>
      <w:r w:rsidRPr="00873B4E">
        <w:rPr>
          <w:rFonts w:ascii="Arial" w:eastAsiaTheme="minorHAnsi" w:hAnsi="Arial" w:cs="Arial"/>
          <w:sz w:val="20"/>
          <w:szCs w:val="20"/>
          <w:lang w:eastAsia="en-US"/>
        </w:rPr>
        <w:t xml:space="preserve"> o której mowa w art. </w:t>
      </w:r>
      <w:r>
        <w:rPr>
          <w:rFonts w:ascii="Arial" w:eastAsiaTheme="minorHAnsi" w:hAnsi="Arial" w:cs="Arial"/>
          <w:sz w:val="20"/>
          <w:szCs w:val="20"/>
          <w:lang w:eastAsia="en-US"/>
        </w:rPr>
        <w:t xml:space="preserve">108 ust. 1 pkt 5 </w:t>
      </w:r>
      <w:proofErr w:type="spellStart"/>
      <w:r>
        <w:rPr>
          <w:rFonts w:ascii="Arial" w:eastAsiaTheme="minorHAnsi" w:hAnsi="Arial" w:cs="Arial"/>
          <w:sz w:val="20"/>
          <w:szCs w:val="20"/>
          <w:lang w:eastAsia="en-US"/>
        </w:rPr>
        <w:t>p.z.p</w:t>
      </w:r>
      <w:proofErr w:type="spellEnd"/>
      <w:r>
        <w:rPr>
          <w:rFonts w:ascii="Arial" w:eastAsiaTheme="minorHAnsi" w:hAnsi="Arial" w:cs="Arial"/>
          <w:sz w:val="20"/>
          <w:szCs w:val="20"/>
          <w:lang w:eastAsia="en-US"/>
        </w:rPr>
        <w:t xml:space="preserve">. </w:t>
      </w:r>
      <w:r w:rsidRPr="00873B4E">
        <w:rPr>
          <w:rFonts w:ascii="Arial" w:eastAsiaTheme="minorHAnsi" w:hAnsi="Arial" w:cs="Arial"/>
          <w:sz w:val="20"/>
          <w:szCs w:val="20"/>
          <w:lang w:eastAsia="en-US"/>
        </w:rPr>
        <w:t xml:space="preserve">w rozumieniu ustawy z dnia 16 lutego 2007 r. </w:t>
      </w:r>
      <w:r>
        <w:rPr>
          <w:rFonts w:ascii="Arial" w:eastAsiaTheme="minorHAnsi" w:hAnsi="Arial" w:cs="Arial"/>
          <w:sz w:val="20"/>
          <w:szCs w:val="20"/>
          <w:lang w:eastAsia="en-US"/>
        </w:rPr>
        <w:t>o</w:t>
      </w:r>
      <w:r w:rsidRPr="00873B4E">
        <w:rPr>
          <w:rFonts w:ascii="Arial" w:eastAsiaTheme="minorHAnsi" w:hAnsi="Arial" w:cs="Arial"/>
          <w:sz w:val="20"/>
          <w:szCs w:val="20"/>
          <w:lang w:eastAsia="en-US"/>
        </w:rPr>
        <w:t xml:space="preserve"> ochronie konkurencji i konsumentów (</w:t>
      </w:r>
      <w:r>
        <w:rPr>
          <w:rFonts w:ascii="Arial" w:eastAsiaTheme="minorHAnsi" w:hAnsi="Arial" w:cs="Arial"/>
          <w:sz w:val="20"/>
          <w:szCs w:val="20"/>
          <w:lang w:eastAsia="en-US"/>
        </w:rPr>
        <w:t xml:space="preserve">t. j.: </w:t>
      </w:r>
      <w:r w:rsidRPr="00873B4E">
        <w:rPr>
          <w:rFonts w:ascii="Arial" w:eastAsiaTheme="minorHAnsi" w:hAnsi="Arial" w:cs="Arial"/>
          <w:sz w:val="20"/>
          <w:szCs w:val="20"/>
          <w:lang w:eastAsia="en-US"/>
        </w:rPr>
        <w:t xml:space="preserve">Dz. U. </w:t>
      </w:r>
      <w:r>
        <w:rPr>
          <w:rFonts w:ascii="Arial" w:eastAsiaTheme="minorHAnsi" w:hAnsi="Arial" w:cs="Arial"/>
          <w:sz w:val="20"/>
          <w:szCs w:val="20"/>
          <w:lang w:eastAsia="en-US"/>
        </w:rPr>
        <w:t xml:space="preserve">z 2023 r., poz. 1689 ze zm.) </w:t>
      </w:r>
    </w:p>
    <w:p w14:paraId="16546EB1" w14:textId="77777777" w:rsidR="00067E82" w:rsidRPr="00873B4E" w:rsidRDefault="00067E82" w:rsidP="00067E82">
      <w:pPr>
        <w:spacing w:before="120" w:after="0" w:line="360" w:lineRule="auto"/>
        <w:rPr>
          <w:rFonts w:ascii="Arial" w:eastAsiaTheme="minorHAnsi" w:hAnsi="Arial" w:cs="Arial"/>
          <w:i/>
          <w:sz w:val="20"/>
          <w:szCs w:val="20"/>
          <w:lang w:eastAsia="en-US"/>
        </w:rPr>
      </w:pPr>
    </w:p>
    <w:p w14:paraId="40274B47" w14:textId="77777777" w:rsidR="00067E82" w:rsidRPr="00E962DA" w:rsidRDefault="00067E82" w:rsidP="00067E82">
      <w:pPr>
        <w:spacing w:before="120" w:after="0" w:line="360" w:lineRule="auto"/>
        <w:ind w:firstLine="5220"/>
        <w:jc w:val="center"/>
        <w:rPr>
          <w:rFonts w:ascii="Arial" w:eastAsia="Times New Roman" w:hAnsi="Arial" w:cs="Arial"/>
          <w:i/>
          <w:sz w:val="20"/>
          <w:szCs w:val="20"/>
        </w:rPr>
      </w:pPr>
      <w:r w:rsidRPr="00E962DA">
        <w:rPr>
          <w:rFonts w:ascii="Arial" w:eastAsia="Times New Roman" w:hAnsi="Arial" w:cs="Arial"/>
          <w:i/>
          <w:sz w:val="20"/>
          <w:szCs w:val="20"/>
        </w:rPr>
        <w:t>______________________________</w:t>
      </w:r>
    </w:p>
    <w:p w14:paraId="4249C8FE" w14:textId="05D2A273" w:rsidR="00067E82" w:rsidRPr="008460E1" w:rsidRDefault="00067E82" w:rsidP="00067E82">
      <w:pPr>
        <w:tabs>
          <w:tab w:val="left" w:pos="1800"/>
        </w:tabs>
        <w:spacing w:before="120" w:after="120" w:line="360" w:lineRule="auto"/>
        <w:ind w:left="708"/>
        <w:jc w:val="right"/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vertAlign w:val="superscript"/>
        </w:rPr>
      </w:pPr>
      <w:r w:rsidRPr="008460E1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vertAlign w:val="superscript"/>
        </w:rPr>
        <w:t>elektroniczny podpis kwalifikowany, podpis zaufany lub podpis osobisty</w:t>
      </w:r>
    </w:p>
    <w:p w14:paraId="23B09CE7" w14:textId="77777777" w:rsidR="00067E82" w:rsidRPr="00873B4E" w:rsidRDefault="00C47B47" w:rsidP="00067E82">
      <w:pPr>
        <w:spacing w:before="120" w:after="120" w:line="36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Theme="minorHAnsi" w:hAnsi="Arial" w:cs="Arial"/>
          <w:noProof/>
          <w:sz w:val="20"/>
          <w:szCs w:val="20"/>
          <w:lang w:eastAsia="en-US"/>
        </w:rPr>
        <w:pict w14:anchorId="4D47FA32">
          <v:rect id="_x0000_i1025" alt="" style="width:453.6pt;height:.05pt;mso-width-percent:0;mso-height-percent:0;mso-width-percent:0;mso-height-percent:0" o:hralign="center" o:hrstd="t" o:hr="t" fillcolor="#aca899" stroked="f"/>
        </w:pict>
      </w:r>
    </w:p>
    <w:p w14:paraId="49802195" w14:textId="4084B2F3" w:rsidR="00067E82" w:rsidRPr="00873B4E" w:rsidRDefault="00067E82" w:rsidP="00067E82">
      <w:pPr>
        <w:widowControl w:val="0"/>
        <w:numPr>
          <w:ilvl w:val="0"/>
          <w:numId w:val="1"/>
        </w:numPr>
        <w:adjustRightInd w:val="0"/>
        <w:spacing w:before="120" w:after="0" w:line="360" w:lineRule="auto"/>
        <w:jc w:val="both"/>
        <w:textAlignment w:val="baseline"/>
        <w:rPr>
          <w:rFonts w:ascii="Arial" w:eastAsiaTheme="minorHAnsi" w:hAnsi="Arial" w:cs="Arial"/>
          <w:sz w:val="20"/>
          <w:szCs w:val="20"/>
          <w:u w:val="single"/>
          <w:lang w:eastAsia="en-US"/>
        </w:rPr>
      </w:pPr>
      <w:r w:rsidRPr="00873B4E">
        <w:rPr>
          <w:rFonts w:ascii="Arial" w:eastAsiaTheme="minorHAnsi" w:hAnsi="Arial" w:cs="Arial"/>
          <w:b/>
          <w:sz w:val="20"/>
          <w:szCs w:val="20"/>
          <w:u w:val="single"/>
          <w:lang w:eastAsia="en-US"/>
        </w:rPr>
        <w:t>Informujemy, że należymy do grupy kapitałowej z innymi uczestnikami postępowania</w:t>
      </w:r>
      <w:r w:rsidRPr="00873B4E">
        <w:rPr>
          <w:rFonts w:ascii="Arial" w:eastAsiaTheme="minorHAnsi" w:hAnsi="Arial" w:cs="Arial"/>
          <w:b/>
          <w:sz w:val="20"/>
          <w:szCs w:val="20"/>
          <w:u w:val="single"/>
          <w:vertAlign w:val="superscript"/>
          <w:lang w:eastAsia="en-US"/>
        </w:rPr>
        <w:footnoteReference w:id="1"/>
      </w:r>
      <w:r w:rsidRPr="00873B4E">
        <w:rPr>
          <w:rFonts w:ascii="Arial" w:eastAsiaTheme="minorHAnsi" w:hAnsi="Arial" w:cs="Arial"/>
          <w:sz w:val="20"/>
          <w:szCs w:val="20"/>
          <w:u w:val="single"/>
          <w:lang w:eastAsia="en-US"/>
        </w:rPr>
        <w:t>,</w:t>
      </w:r>
      <w:r w:rsidRPr="00873B4E">
        <w:rPr>
          <w:rFonts w:ascii="Arial" w:eastAsiaTheme="minorHAnsi" w:hAnsi="Arial" w:cs="Arial"/>
          <w:sz w:val="20"/>
          <w:szCs w:val="20"/>
          <w:lang w:eastAsia="en-US"/>
        </w:rPr>
        <w:t xml:space="preserve"> o której mowa w art. </w:t>
      </w:r>
      <w:r>
        <w:rPr>
          <w:rFonts w:ascii="Arial" w:eastAsiaTheme="minorHAnsi" w:hAnsi="Arial" w:cs="Arial"/>
          <w:sz w:val="20"/>
          <w:szCs w:val="20"/>
          <w:lang w:eastAsia="en-US"/>
        </w:rPr>
        <w:t xml:space="preserve">108 ust. 1 pkt 5 </w:t>
      </w:r>
      <w:proofErr w:type="spellStart"/>
      <w:r>
        <w:rPr>
          <w:rFonts w:ascii="Arial" w:eastAsiaTheme="minorHAnsi" w:hAnsi="Arial" w:cs="Arial"/>
          <w:sz w:val="20"/>
          <w:szCs w:val="20"/>
          <w:lang w:eastAsia="en-US"/>
        </w:rPr>
        <w:t>p.z.p</w:t>
      </w:r>
      <w:proofErr w:type="spellEnd"/>
      <w:r>
        <w:rPr>
          <w:rFonts w:ascii="Arial" w:eastAsiaTheme="minorHAnsi" w:hAnsi="Arial" w:cs="Arial"/>
          <w:sz w:val="20"/>
          <w:szCs w:val="20"/>
          <w:lang w:eastAsia="en-US"/>
        </w:rPr>
        <w:t xml:space="preserve">. </w:t>
      </w:r>
      <w:r w:rsidRPr="00873B4E">
        <w:rPr>
          <w:rFonts w:ascii="Arial" w:eastAsiaTheme="minorHAnsi" w:hAnsi="Arial" w:cs="Arial"/>
          <w:sz w:val="20"/>
          <w:szCs w:val="20"/>
          <w:lang w:eastAsia="en-US"/>
        </w:rPr>
        <w:t xml:space="preserve">w rozumieniu ustawy z dnia 16 lutego 2007 r. </w:t>
      </w:r>
      <w:r>
        <w:rPr>
          <w:rFonts w:ascii="Arial" w:eastAsiaTheme="minorHAnsi" w:hAnsi="Arial" w:cs="Arial"/>
          <w:sz w:val="20"/>
          <w:szCs w:val="20"/>
          <w:lang w:eastAsia="en-US"/>
        </w:rPr>
        <w:t>o</w:t>
      </w:r>
      <w:r w:rsidRPr="00873B4E">
        <w:rPr>
          <w:rFonts w:ascii="Arial" w:eastAsiaTheme="minorHAnsi" w:hAnsi="Arial" w:cs="Arial"/>
          <w:sz w:val="20"/>
          <w:szCs w:val="20"/>
          <w:lang w:eastAsia="en-US"/>
        </w:rPr>
        <w:t xml:space="preserve"> ochronie konkurencji i konsumentów</w:t>
      </w:r>
      <w:r w:rsidRPr="00067E82">
        <w:t xml:space="preserve"> </w:t>
      </w:r>
      <w:r w:rsidRPr="00067E82">
        <w:rPr>
          <w:rFonts w:ascii="Arial" w:eastAsiaTheme="minorHAnsi" w:hAnsi="Arial" w:cs="Arial"/>
          <w:sz w:val="20"/>
          <w:szCs w:val="20"/>
          <w:lang w:eastAsia="en-US"/>
        </w:rPr>
        <w:t>(t. j.: Dz. U. z 2023 r., poz. 1689 ze zm.)</w:t>
      </w:r>
    </w:p>
    <w:p w14:paraId="53953EE6" w14:textId="77777777" w:rsidR="00067E82" w:rsidRPr="00873B4E" w:rsidRDefault="00067E82" w:rsidP="00067E82">
      <w:pPr>
        <w:widowControl w:val="0"/>
        <w:numPr>
          <w:ilvl w:val="0"/>
          <w:numId w:val="1"/>
        </w:numPr>
        <w:adjustRightInd w:val="0"/>
        <w:spacing w:before="120" w:after="0" w:line="360" w:lineRule="auto"/>
        <w:jc w:val="both"/>
        <w:textAlignment w:val="baseline"/>
        <w:rPr>
          <w:rFonts w:ascii="Arial" w:eastAsiaTheme="minorHAnsi" w:hAnsi="Arial" w:cs="Arial"/>
          <w:sz w:val="20"/>
          <w:szCs w:val="20"/>
          <w:u w:val="single"/>
          <w:lang w:eastAsia="en-US"/>
        </w:rPr>
      </w:pPr>
      <w:r w:rsidRPr="00873B4E">
        <w:rPr>
          <w:rFonts w:ascii="Arial" w:eastAsiaTheme="minorHAnsi" w:hAnsi="Arial" w:cs="Arial"/>
          <w:b/>
          <w:sz w:val="20"/>
          <w:szCs w:val="20"/>
          <w:u w:val="single"/>
          <w:lang w:eastAsia="en-US"/>
        </w:rPr>
        <w:t>Równocześnie oświadczamy, że powiązania z innymi wykonawcami nie zakłócają konkurencji, czego dowodzą załączone do oświadczenia wyjaśnienia</w:t>
      </w:r>
      <w:r>
        <w:rPr>
          <w:rFonts w:ascii="Arial" w:eastAsiaTheme="minorHAnsi" w:hAnsi="Arial" w:cs="Arial"/>
          <w:b/>
          <w:sz w:val="20"/>
          <w:szCs w:val="20"/>
          <w:u w:val="single"/>
          <w:lang w:eastAsia="en-US"/>
        </w:rPr>
        <w:t xml:space="preserve"> wskazujące, iż oferty były przygotowane niezależnie od siebie.</w:t>
      </w:r>
    </w:p>
    <w:p w14:paraId="12DE6883" w14:textId="77777777" w:rsidR="00067E82" w:rsidRPr="00873B4E" w:rsidRDefault="00067E82" w:rsidP="00067E82">
      <w:pPr>
        <w:spacing w:before="120" w:after="0" w:line="240" w:lineRule="auto"/>
        <w:rPr>
          <w:rFonts w:ascii="Arial" w:eastAsiaTheme="minorHAnsi" w:hAnsi="Arial" w:cs="Arial"/>
          <w:i/>
          <w:sz w:val="20"/>
          <w:szCs w:val="20"/>
          <w:lang w:eastAsia="en-US"/>
        </w:rPr>
      </w:pPr>
    </w:p>
    <w:p w14:paraId="795C2860" w14:textId="77777777" w:rsidR="00067E82" w:rsidRPr="00E962DA" w:rsidRDefault="00067E82" w:rsidP="00067E82">
      <w:pPr>
        <w:spacing w:before="120" w:after="0" w:line="240" w:lineRule="auto"/>
        <w:ind w:firstLine="5220"/>
        <w:jc w:val="center"/>
        <w:rPr>
          <w:rFonts w:ascii="Arial" w:eastAsia="Times New Roman" w:hAnsi="Arial" w:cs="Arial"/>
          <w:i/>
          <w:sz w:val="20"/>
          <w:szCs w:val="20"/>
        </w:rPr>
      </w:pPr>
      <w:r w:rsidRPr="00E962DA">
        <w:rPr>
          <w:rFonts w:ascii="Arial" w:eastAsia="Times New Roman" w:hAnsi="Arial" w:cs="Arial"/>
          <w:i/>
          <w:sz w:val="20"/>
          <w:szCs w:val="20"/>
        </w:rPr>
        <w:t>______________________________</w:t>
      </w:r>
    </w:p>
    <w:p w14:paraId="1163632B" w14:textId="59C4194A" w:rsidR="004858EA" w:rsidRPr="008460E1" w:rsidRDefault="00067E82" w:rsidP="00067E82">
      <w:pPr>
        <w:tabs>
          <w:tab w:val="left" w:pos="1800"/>
        </w:tabs>
        <w:spacing w:before="120" w:after="120" w:line="240" w:lineRule="auto"/>
        <w:ind w:left="708"/>
        <w:jc w:val="right"/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vertAlign w:val="superscript"/>
        </w:rPr>
      </w:pPr>
      <w:r w:rsidRPr="008460E1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vertAlign w:val="superscript"/>
        </w:rPr>
        <w:t>elektroniczny podpis kwalifikowany, podpis zaufany lub podpis osobisty</w:t>
      </w:r>
    </w:p>
    <w:sectPr w:rsidR="004858EA" w:rsidRPr="008460E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FFC317" w14:textId="77777777" w:rsidR="009449C1" w:rsidRDefault="009449C1" w:rsidP="00067E82">
      <w:pPr>
        <w:spacing w:after="0" w:line="240" w:lineRule="auto"/>
      </w:pPr>
      <w:r>
        <w:separator/>
      </w:r>
    </w:p>
  </w:endnote>
  <w:endnote w:type="continuationSeparator" w:id="0">
    <w:p w14:paraId="35FE4A25" w14:textId="77777777" w:rsidR="009449C1" w:rsidRDefault="009449C1" w:rsidP="00067E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A4592F" w14:textId="77777777" w:rsidR="009449C1" w:rsidRDefault="009449C1" w:rsidP="00067E82">
      <w:pPr>
        <w:spacing w:after="0" w:line="240" w:lineRule="auto"/>
      </w:pPr>
      <w:r>
        <w:separator/>
      </w:r>
    </w:p>
  </w:footnote>
  <w:footnote w:type="continuationSeparator" w:id="0">
    <w:p w14:paraId="771A1F7E" w14:textId="77777777" w:rsidR="009449C1" w:rsidRDefault="009449C1" w:rsidP="00067E82">
      <w:pPr>
        <w:spacing w:after="0" w:line="240" w:lineRule="auto"/>
      </w:pPr>
      <w:r>
        <w:continuationSeparator/>
      </w:r>
    </w:p>
  </w:footnote>
  <w:footnote w:id="1">
    <w:p w14:paraId="0B9C1119" w14:textId="77777777" w:rsidR="00067E82" w:rsidRPr="006F6CB8" w:rsidRDefault="00067E82" w:rsidP="00067E82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6F6CB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6F6CB8">
        <w:rPr>
          <w:rFonts w:ascii="Arial" w:hAnsi="Arial" w:cs="Arial"/>
          <w:sz w:val="16"/>
          <w:szCs w:val="16"/>
        </w:rPr>
        <w:t xml:space="preserve"> Pod pkt 2 i 3 podpisują się wyłącznie Ci wykonawcy, którzy funkcjonują w grupie kapitałowej z innymi wykonawcami ubiegającymi się o realizację zamówienia.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1602A5" w14:textId="77777777" w:rsidR="00067E82" w:rsidRPr="00067E82" w:rsidRDefault="00067E82" w:rsidP="00067E82">
    <w:pPr>
      <w:tabs>
        <w:tab w:val="center" w:pos="4536"/>
        <w:tab w:val="right" w:pos="9072"/>
      </w:tabs>
      <w:spacing w:after="0" w:line="240" w:lineRule="auto"/>
      <w:jc w:val="right"/>
      <w:rPr>
        <w:rFonts w:eastAsiaTheme="minorHAnsi"/>
        <w:lang w:eastAsia="en-US"/>
      </w:rPr>
    </w:pPr>
    <w:bookmarkStart w:id="0" w:name="_Hlk148438210"/>
    <w:r w:rsidRPr="00067E82">
      <w:rPr>
        <w:rFonts w:eastAsiaTheme="minorHAnsi"/>
        <w:noProof/>
        <w:lang w:eastAsia="en-US"/>
      </w:rPr>
      <w:drawing>
        <wp:anchor distT="0" distB="0" distL="114300" distR="114300" simplePos="0" relativeHeight="251659264" behindDoc="0" locked="0" layoutInCell="1" allowOverlap="1" wp14:anchorId="07560C77" wp14:editId="0B28ED2D">
          <wp:simplePos x="0" y="0"/>
          <wp:positionH relativeFrom="margin">
            <wp:align>left</wp:align>
          </wp:positionH>
          <wp:positionV relativeFrom="paragraph">
            <wp:posOffset>140335</wp:posOffset>
          </wp:positionV>
          <wp:extent cx="1146175" cy="723900"/>
          <wp:effectExtent l="0" t="0" r="0" b="0"/>
          <wp:wrapSquare wrapText="bothSides"/>
          <wp:docPr id="1770934714" name="Obraz 17709347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6175" cy="723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Pr="00067E82">
      <w:rPr>
        <w:rFonts w:eastAsiaTheme="minorHAnsi"/>
        <w:noProof/>
        <w:lang w:eastAsia="en-US"/>
      </w:rPr>
      <w:drawing>
        <wp:inline distT="0" distB="0" distL="0" distR="0" wp14:anchorId="3C1F96D0" wp14:editId="22E97DA2">
          <wp:extent cx="1493520" cy="885825"/>
          <wp:effectExtent l="0" t="0" r="0" b="9525"/>
          <wp:docPr id="284296775" name="Obraz 2842967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3520" cy="885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6705A5E" w14:textId="77777777" w:rsidR="00067E82" w:rsidRPr="00067E82" w:rsidRDefault="00067E82" w:rsidP="00067E82">
    <w:pPr>
      <w:tabs>
        <w:tab w:val="center" w:pos="4536"/>
        <w:tab w:val="right" w:pos="9072"/>
      </w:tabs>
      <w:spacing w:after="0" w:line="240" w:lineRule="auto"/>
      <w:jc w:val="center"/>
      <w:rPr>
        <w:rFonts w:eastAsiaTheme="minorHAnsi"/>
        <w:sz w:val="18"/>
        <w:szCs w:val="18"/>
        <w:lang w:eastAsia="en-US"/>
      </w:rPr>
    </w:pPr>
  </w:p>
  <w:p w14:paraId="5F47ADAD" w14:textId="77777777" w:rsidR="00067E82" w:rsidRPr="00067E82" w:rsidRDefault="00067E82" w:rsidP="00067E82">
    <w:pPr>
      <w:tabs>
        <w:tab w:val="center" w:pos="4536"/>
        <w:tab w:val="right" w:pos="9072"/>
      </w:tabs>
      <w:spacing w:after="0" w:line="240" w:lineRule="auto"/>
      <w:jc w:val="center"/>
      <w:rPr>
        <w:rFonts w:eastAsiaTheme="minorHAnsi"/>
        <w:sz w:val="18"/>
        <w:szCs w:val="18"/>
        <w:lang w:eastAsia="en-US"/>
      </w:rPr>
    </w:pPr>
    <w:r w:rsidRPr="00067E82">
      <w:rPr>
        <w:rFonts w:eastAsiaTheme="minorHAnsi"/>
        <w:sz w:val="18"/>
        <w:szCs w:val="18"/>
        <w:lang w:eastAsia="en-US"/>
      </w:rPr>
      <w:t>„Europejski Fundusz Rolny na rzecz Rozwoju Obszarów Wiejskich: Europa inwestująca w obszary wiejskie”. Zadanie</w:t>
    </w:r>
  </w:p>
  <w:p w14:paraId="5BDEA468" w14:textId="77777777" w:rsidR="00067E82" w:rsidRPr="00067E82" w:rsidRDefault="00067E82" w:rsidP="00067E82">
    <w:pPr>
      <w:pBdr>
        <w:bottom w:val="single" w:sz="6" w:space="1" w:color="auto"/>
      </w:pBdr>
      <w:tabs>
        <w:tab w:val="center" w:pos="4536"/>
        <w:tab w:val="right" w:pos="9072"/>
      </w:tabs>
      <w:spacing w:after="0" w:line="240" w:lineRule="auto"/>
      <w:jc w:val="center"/>
      <w:rPr>
        <w:rFonts w:eastAsiaTheme="minorHAnsi"/>
        <w:sz w:val="18"/>
        <w:szCs w:val="18"/>
        <w:lang w:eastAsia="en-US"/>
      </w:rPr>
    </w:pPr>
    <w:r w:rsidRPr="00067E82">
      <w:rPr>
        <w:rFonts w:eastAsiaTheme="minorHAnsi"/>
        <w:sz w:val="18"/>
        <w:szCs w:val="18"/>
        <w:lang w:eastAsia="en-US"/>
      </w:rPr>
      <w:t>pn. „</w:t>
    </w:r>
    <w:r w:rsidRPr="00067E82">
      <w:rPr>
        <w:rFonts w:eastAsiaTheme="minorHAnsi"/>
        <w:b/>
        <w:bCs/>
        <w:i/>
        <w:iCs/>
        <w:sz w:val="18"/>
        <w:szCs w:val="18"/>
        <w:lang w:eastAsia="en-US"/>
      </w:rPr>
      <w:t>Budowa sieci wodociągowej w miejscowościach Malczewo i Strumienno, budowa placu osadów ustabilizowanych z zadaszeniem i systemem zbierania i odprowadzania ścieków w Bierzwniku, wyposażenie oczyszczalni ścieków w Bierzwniku oraz wyposażenie stacji uzdatniania wody na terenie Gminy Bierzwnik</w:t>
    </w:r>
    <w:r w:rsidRPr="00067E82">
      <w:rPr>
        <w:rFonts w:eastAsiaTheme="minorHAnsi"/>
        <w:sz w:val="18"/>
        <w:szCs w:val="18"/>
        <w:lang w:eastAsia="en-US"/>
      </w:rPr>
      <w:t>” objęte jest wnioskiem o przyznanie pomocy dla operacji typu  „</w:t>
    </w:r>
    <w:r w:rsidRPr="00067E82">
      <w:rPr>
        <w:rFonts w:eastAsiaTheme="minorHAnsi"/>
        <w:i/>
        <w:iCs/>
        <w:sz w:val="18"/>
        <w:szCs w:val="18"/>
        <w:lang w:eastAsia="en-US"/>
      </w:rPr>
      <w:t>Gospodarka wodno-ściekowa” w ramach poddziałania</w:t>
    </w:r>
    <w:r w:rsidRPr="00067E82">
      <w:rPr>
        <w:rFonts w:eastAsiaTheme="minorHAnsi"/>
        <w:sz w:val="18"/>
        <w:szCs w:val="18"/>
        <w:lang w:eastAsia="en-US"/>
      </w:rPr>
      <w:t xml:space="preserve"> „</w:t>
    </w:r>
    <w:r w:rsidRPr="00067E82">
      <w:rPr>
        <w:rFonts w:eastAsiaTheme="minorHAnsi"/>
        <w:i/>
        <w:iCs/>
        <w:sz w:val="18"/>
        <w:szCs w:val="18"/>
        <w:lang w:eastAsia="en-US"/>
      </w:rPr>
      <w:t>Wsparcie inwestycji związanych z tworzeniem, ulepszaniem lub rozbudową wszystkich rodzajów małej infrastruktury, w tym inwestycji w energię odnawialną i w oszczędzanie energii</w:t>
    </w:r>
    <w:r w:rsidRPr="00067E82">
      <w:rPr>
        <w:rFonts w:eastAsiaTheme="minorHAnsi"/>
        <w:sz w:val="18"/>
        <w:szCs w:val="18"/>
        <w:lang w:eastAsia="en-US"/>
      </w:rPr>
      <w:t>” objętego Programem Rozwoju Obszarów Wiejskich na lata 2014–2020.</w:t>
    </w:r>
  </w:p>
  <w:bookmarkEnd w:id="0"/>
  <w:p w14:paraId="0DD28153" w14:textId="77777777" w:rsidR="00067E82" w:rsidRDefault="00067E8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num w:numId="1" w16cid:durableId="20614383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E82"/>
    <w:rsid w:val="00067E82"/>
    <w:rsid w:val="001C2ECA"/>
    <w:rsid w:val="00406175"/>
    <w:rsid w:val="004858EA"/>
    <w:rsid w:val="00510314"/>
    <w:rsid w:val="006A4BBC"/>
    <w:rsid w:val="00786D47"/>
    <w:rsid w:val="007B5FB7"/>
    <w:rsid w:val="00825B36"/>
    <w:rsid w:val="008460E1"/>
    <w:rsid w:val="009449C1"/>
    <w:rsid w:val="00C47B47"/>
    <w:rsid w:val="00D65965"/>
    <w:rsid w:val="00D87F8E"/>
    <w:rsid w:val="00E63DD0"/>
    <w:rsid w:val="00F56A68"/>
    <w:rsid w:val="00FF6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C15E318"/>
  <w15:chartTrackingRefBased/>
  <w15:docId w15:val="{993FE38E-F2F7-4E8B-96CF-87993FDD9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7E82"/>
    <w:pPr>
      <w:spacing w:after="200" w:line="276" w:lineRule="auto"/>
    </w:pPr>
    <w:rPr>
      <w:rFonts w:eastAsiaTheme="minorEastAsia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rsid w:val="00067E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qFormat/>
    <w:rsid w:val="00067E82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uiPriority w:val="99"/>
    <w:qFormat/>
    <w:rsid w:val="00067E82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67E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7E82"/>
    <w:rPr>
      <w:rFonts w:eastAsiaTheme="minorEastAsia"/>
      <w:kern w:val="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067E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7E82"/>
    <w:rPr>
      <w:rFonts w:eastAsiaTheme="minorEastAsia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961</Characters>
  <Application>Microsoft Office Word</Application>
  <DocSecurity>0</DocSecurity>
  <Lines>8</Lines>
  <Paragraphs>2</Paragraphs>
  <ScaleCrop>false</ScaleCrop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 Gminy HOST</dc:creator>
  <cp:keywords/>
  <dc:description/>
  <cp:lastModifiedBy>Rada Gminy HOST</cp:lastModifiedBy>
  <cp:revision>5</cp:revision>
  <cp:lastPrinted>2024-07-01T06:43:00Z</cp:lastPrinted>
  <dcterms:created xsi:type="dcterms:W3CDTF">2024-06-28T08:08:00Z</dcterms:created>
  <dcterms:modified xsi:type="dcterms:W3CDTF">2024-07-17T10:49:00Z</dcterms:modified>
</cp:coreProperties>
</file>