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FD86FAE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C6058">
        <w:rPr>
          <w:rFonts w:ascii="Calibri" w:eastAsia="Times New Roman" w:hAnsi="Calibri" w:cs="Calibri"/>
          <w:snapToGrid w:val="0"/>
          <w:lang w:val="pl-PL"/>
        </w:rPr>
        <w:t>1</w:t>
      </w:r>
      <w:r w:rsidR="006F239C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793F14F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A8A6C6B" w14:textId="2598A196" w:rsidR="006F239C" w:rsidRDefault="006F239C" w:rsidP="006F239C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Zamawiający </w:t>
      </w:r>
      <w:bookmarkStart w:id="0" w:name="_Hlk79571652"/>
      <w:r>
        <w:rPr>
          <w:rFonts w:ascii="Calibri" w:hAnsi="Calibri" w:cs="Calibri"/>
        </w:rPr>
        <w:t>na podstawie art. 286 ust. 5 ustawy Prawo zamówień publicznych</w:t>
      </w:r>
      <w:bookmarkEnd w:id="0"/>
      <w:r>
        <w:rPr>
          <w:rFonts w:ascii="Calibri" w:hAnsi="Calibri" w:cs="Calibri"/>
        </w:rPr>
        <w:t xml:space="preserve"> (Dz.U. z 2022, </w:t>
      </w:r>
      <w:r w:rsidR="00502E8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poz. 1710 ze zm.) informuje o przedłużeniu terminu składania ofert a tym samym zmienia treść specyfikacji dla rozdziału </w:t>
      </w:r>
      <w:r>
        <w:rPr>
          <w:rFonts w:ascii="Calibri" w:hAnsi="Calibri" w:cs="Calibri"/>
          <w:u w:val="single"/>
        </w:rPr>
        <w:t>XIII. Sposób oraz termin składania ofert</w:t>
      </w:r>
      <w:r>
        <w:rPr>
          <w:rFonts w:ascii="Calibri" w:hAnsi="Calibri" w:cs="Calibri"/>
        </w:rPr>
        <w:t xml:space="preserve">  w zakresie pkt. 7 i 8, które otrzymują brzmienie:</w:t>
      </w:r>
    </w:p>
    <w:p w14:paraId="4B6DF919" w14:textId="47387394" w:rsidR="006F239C" w:rsidRDefault="006F239C" w:rsidP="006F239C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 xml:space="preserve">Termin składania ofert upływa w dniu </w:t>
      </w:r>
      <w:r w:rsidR="00087E08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>.04.2023 r. o godz. 9:00</w:t>
      </w:r>
      <w:r>
        <w:rPr>
          <w:rFonts w:ascii="Calibri" w:hAnsi="Calibri" w:cs="Calibri"/>
        </w:rPr>
        <w:t>.</w:t>
      </w:r>
    </w:p>
    <w:p w14:paraId="54F9FEB6" w14:textId="3342B765" w:rsidR="006F239C" w:rsidRDefault="006F239C" w:rsidP="006F239C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 xml:space="preserve">Otwarcie ofert nastąpi w dniu </w:t>
      </w:r>
      <w:r w:rsidR="00087E08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>.04.2023 r. o godz. 9:15</w:t>
      </w:r>
      <w:r>
        <w:rPr>
          <w:rFonts w:ascii="Calibri" w:hAnsi="Calibri" w:cs="Calibri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15AD62AA" w14:textId="77777777" w:rsidR="006F239C" w:rsidRDefault="006F239C" w:rsidP="006F239C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konsekwencji, zmianie musiała ulec treść specyfikacji dla rozdziału </w:t>
      </w:r>
      <w:r>
        <w:rPr>
          <w:rFonts w:ascii="Calibri" w:hAnsi="Calibri" w:cs="Calibri"/>
          <w:u w:val="single"/>
        </w:rPr>
        <w:t>XI. Termin związania ofertą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pkt. 1, który otrzymuje brzmienie:</w:t>
      </w:r>
    </w:p>
    <w:p w14:paraId="37AEBF5E" w14:textId="1E461EF9" w:rsidR="006F239C" w:rsidRDefault="006F239C" w:rsidP="006F239C">
      <w:pPr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087E08">
        <w:rPr>
          <w:rFonts w:ascii="Calibri" w:hAnsi="Calibri" w:cs="Calibri"/>
        </w:rPr>
        <w:t>19</w:t>
      </w:r>
      <w:r>
        <w:rPr>
          <w:rFonts w:ascii="Calibri" w:hAnsi="Calibri" w:cs="Calibri"/>
        </w:rPr>
        <w:t>.05.2023 r.</w:t>
      </w:r>
    </w:p>
    <w:p w14:paraId="45F0480C" w14:textId="77777777" w:rsidR="006F239C" w:rsidRDefault="006F239C" w:rsidP="006F239C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2E08D877" w14:textId="77777777" w:rsidR="006F239C" w:rsidRDefault="006F239C" w:rsidP="006F239C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24651A7C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55B5C4F0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14:paraId="39510660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   </w:t>
      </w:r>
      <w:r>
        <w:rPr>
          <w:rFonts w:ascii="Calibri" w:eastAsia="Times New Roman" w:hAnsi="Calibri" w:cs="Calibri"/>
        </w:rPr>
        <w:t>STAROSTA</w:t>
      </w:r>
    </w:p>
    <w:p w14:paraId="746E6CE2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B541C67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Tadeusz Sobol</w:t>
      </w:r>
    </w:p>
    <w:p w14:paraId="74D27075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8313EED" w14:textId="77777777" w:rsidR="006F239C" w:rsidRDefault="006F239C" w:rsidP="006F239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Załącznik:</w:t>
      </w:r>
    </w:p>
    <w:p w14:paraId="2447DED8" w14:textId="77777777" w:rsidR="006F239C" w:rsidRDefault="006F239C" w:rsidP="006F239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Ogłoszenie o zmianie ogłoszenia</w:t>
      </w:r>
    </w:p>
    <w:p w14:paraId="1837ED1D" w14:textId="44EA0BEF" w:rsidR="008F1BA0" w:rsidRDefault="008F1BA0" w:rsidP="006F239C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8F1BA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8896" w14:textId="77777777" w:rsidR="00EF0FAC" w:rsidRDefault="00EF0FAC">
      <w:pPr>
        <w:spacing w:line="240" w:lineRule="auto"/>
      </w:pPr>
      <w:r>
        <w:separator/>
      </w:r>
    </w:p>
  </w:endnote>
  <w:endnote w:type="continuationSeparator" w:id="0">
    <w:p w14:paraId="72F8168E" w14:textId="77777777" w:rsidR="00EF0FAC" w:rsidRDefault="00EF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98B4" w14:textId="77777777" w:rsidR="00EF0FAC" w:rsidRDefault="00EF0FAC">
      <w:pPr>
        <w:spacing w:line="240" w:lineRule="auto"/>
      </w:pPr>
      <w:r>
        <w:separator/>
      </w:r>
    </w:p>
  </w:footnote>
  <w:footnote w:type="continuationSeparator" w:id="0">
    <w:p w14:paraId="4CDC014F" w14:textId="77777777" w:rsidR="00EF0FAC" w:rsidRDefault="00EF0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10"/>
  </w:num>
  <w:num w:numId="2" w16cid:durableId="762797751">
    <w:abstractNumId w:val="14"/>
  </w:num>
  <w:num w:numId="3" w16cid:durableId="746421982">
    <w:abstractNumId w:val="7"/>
  </w:num>
  <w:num w:numId="4" w16cid:durableId="767694574">
    <w:abstractNumId w:val="11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5"/>
  </w:num>
  <w:num w:numId="8" w16cid:durableId="1915701601">
    <w:abstractNumId w:val="13"/>
  </w:num>
  <w:num w:numId="9" w16cid:durableId="1350179867">
    <w:abstractNumId w:val="5"/>
  </w:num>
  <w:num w:numId="10" w16cid:durableId="1773089889">
    <w:abstractNumId w:val="12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9"/>
  </w:num>
  <w:num w:numId="16" w16cid:durableId="855659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6762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087E08"/>
    <w:rsid w:val="001016F3"/>
    <w:rsid w:val="00104129"/>
    <w:rsid w:val="0013494F"/>
    <w:rsid w:val="001534F8"/>
    <w:rsid w:val="0017494A"/>
    <w:rsid w:val="001862D7"/>
    <w:rsid w:val="00210227"/>
    <w:rsid w:val="0022645E"/>
    <w:rsid w:val="0028422C"/>
    <w:rsid w:val="00292CE5"/>
    <w:rsid w:val="002B263F"/>
    <w:rsid w:val="003133CA"/>
    <w:rsid w:val="003A2CB5"/>
    <w:rsid w:val="003A6F82"/>
    <w:rsid w:val="003B374E"/>
    <w:rsid w:val="003B5594"/>
    <w:rsid w:val="00472BAD"/>
    <w:rsid w:val="004C5CB7"/>
    <w:rsid w:val="004F0EDD"/>
    <w:rsid w:val="00502E8A"/>
    <w:rsid w:val="00516D7A"/>
    <w:rsid w:val="005553CF"/>
    <w:rsid w:val="00575151"/>
    <w:rsid w:val="006052A6"/>
    <w:rsid w:val="00607171"/>
    <w:rsid w:val="00622142"/>
    <w:rsid w:val="00654B8B"/>
    <w:rsid w:val="006C5172"/>
    <w:rsid w:val="006F239C"/>
    <w:rsid w:val="0081556B"/>
    <w:rsid w:val="0082401F"/>
    <w:rsid w:val="00874884"/>
    <w:rsid w:val="008B1566"/>
    <w:rsid w:val="008C234E"/>
    <w:rsid w:val="008F1BA0"/>
    <w:rsid w:val="00960DE2"/>
    <w:rsid w:val="00976D57"/>
    <w:rsid w:val="009B660C"/>
    <w:rsid w:val="00A074A6"/>
    <w:rsid w:val="00A350C6"/>
    <w:rsid w:val="00AA29DA"/>
    <w:rsid w:val="00AD2401"/>
    <w:rsid w:val="00B03973"/>
    <w:rsid w:val="00B05C80"/>
    <w:rsid w:val="00B11168"/>
    <w:rsid w:val="00B60374"/>
    <w:rsid w:val="00C01498"/>
    <w:rsid w:val="00C2460E"/>
    <w:rsid w:val="00C4356F"/>
    <w:rsid w:val="00C46E67"/>
    <w:rsid w:val="00C56E67"/>
    <w:rsid w:val="00D04312"/>
    <w:rsid w:val="00D24C38"/>
    <w:rsid w:val="00D82273"/>
    <w:rsid w:val="00DD4784"/>
    <w:rsid w:val="00DE6E12"/>
    <w:rsid w:val="00DF69F9"/>
    <w:rsid w:val="00E34BD1"/>
    <w:rsid w:val="00E71EC0"/>
    <w:rsid w:val="00E74D46"/>
    <w:rsid w:val="00EC0799"/>
    <w:rsid w:val="00EC6058"/>
    <w:rsid w:val="00EC68B2"/>
    <w:rsid w:val="00EF0FAC"/>
    <w:rsid w:val="00EF2EF7"/>
    <w:rsid w:val="00F84536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39</cp:revision>
  <dcterms:created xsi:type="dcterms:W3CDTF">2022-07-06T12:47:00Z</dcterms:created>
  <dcterms:modified xsi:type="dcterms:W3CDTF">2023-04-12T06:25:00Z</dcterms:modified>
</cp:coreProperties>
</file>