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C0C8F" w14:textId="77777777" w:rsidR="00B43850" w:rsidRDefault="00B43850" w:rsidP="00B4385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627CE">
        <w:rPr>
          <w:rFonts w:ascii="Times New Roman" w:hAnsi="Times New Roman" w:cs="Times New Roman"/>
          <w:b/>
          <w:bCs/>
          <w:sz w:val="28"/>
          <w:szCs w:val="28"/>
          <w:u w:val="single"/>
        </w:rPr>
        <w:t>Załącznik nr 8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do SWZ</w:t>
      </w:r>
      <w:r w:rsidRPr="00E627C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20FAA6DD" w14:textId="77777777" w:rsidR="00B43850" w:rsidRPr="00BC675D" w:rsidRDefault="00B43850" w:rsidP="00B43850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BC675D">
        <w:rPr>
          <w:rFonts w:ascii="Times New Roman" w:hAnsi="Times New Roman" w:cs="Times New Roman"/>
          <w:sz w:val="20"/>
          <w:szCs w:val="20"/>
        </w:rPr>
        <w:t>(szczegółowy opis przedmiotu zamówienia)</w:t>
      </w:r>
    </w:p>
    <w:p w14:paraId="44FE07FD" w14:textId="77777777" w:rsidR="00EC5436" w:rsidRPr="00EC5436" w:rsidRDefault="00EC5436" w:rsidP="00EC5436">
      <w:pPr>
        <w:pStyle w:val="Default"/>
        <w:rPr>
          <w:rFonts w:ascii="Times New Roman" w:hAnsi="Times New Roman" w:cs="Times New Roman"/>
          <w:b/>
          <w:bCs/>
        </w:rPr>
      </w:pPr>
    </w:p>
    <w:p w14:paraId="6085557E" w14:textId="77777777" w:rsidR="00EC5436" w:rsidRPr="00EC1980" w:rsidRDefault="00EC5436" w:rsidP="00E441B7">
      <w:pPr>
        <w:pStyle w:val="Default"/>
        <w:jc w:val="both"/>
        <w:rPr>
          <w:rFonts w:ascii="Times New Roman" w:hAnsi="Times New Roman" w:cs="Times New Roman"/>
        </w:rPr>
      </w:pPr>
      <w:r w:rsidRPr="00EC1980">
        <w:rPr>
          <w:rFonts w:ascii="Times New Roman" w:hAnsi="Times New Roman" w:cs="Times New Roman"/>
          <w:b/>
          <w:bCs/>
        </w:rPr>
        <w:t xml:space="preserve">I. Opis Ogólny Przedmiotu Zamówienia </w:t>
      </w:r>
    </w:p>
    <w:p w14:paraId="762DA1C8" w14:textId="77777777" w:rsidR="000C753D" w:rsidRPr="000C753D" w:rsidRDefault="000C753D" w:rsidP="00E441B7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 w:rsidRPr="000C753D">
        <w:rPr>
          <w:rFonts w:eastAsiaTheme="minorHAnsi" w:cs="Times New Roman"/>
          <w:lang w:eastAsia="en-US"/>
        </w:rPr>
        <w:t>Wykonanie zagospodarowania terenu dla nowego układu komunikacyjnego tj. budowy nowych dróg i przebudowy istniejących dróg wraz z ciągami pieszymi, zjazdami oraz miejscami postojowymi. Na tym obszarze mieszczą się: budynek muzeum i fundacji U.P. ul. Wojska Polskiego 69, budynek dydaktyczno-naukowy ul. Wojska Polskiego 71A, budynek dydaktyczno-naukowy Kolegium Cieszkowskich ul. Wojska Polskiego 71C, budynek Katedry</w:t>
      </w:r>
      <w:r w:rsidRPr="00EC1980">
        <w:rPr>
          <w:rFonts w:eastAsiaTheme="minorHAnsi" w:cs="Times New Roman"/>
          <w:lang w:eastAsia="en-US"/>
        </w:rPr>
        <w:t xml:space="preserve"> </w:t>
      </w:r>
      <w:r w:rsidRPr="000C753D">
        <w:rPr>
          <w:rFonts w:eastAsiaTheme="minorHAnsi" w:cs="Times New Roman"/>
          <w:lang w:eastAsia="en-US"/>
        </w:rPr>
        <w:t xml:space="preserve">Łowiectwa ul. Wojska Polskiego 71 D, zabytkowy budynek dydaktyczno-naukowy "Dworek" ul. Wojska Polskiego 71E, budynek dydaktyczno-naukowy Katedry Chemii Rolnej ul. Wojska Polskiego 71F, budynek </w:t>
      </w:r>
      <w:proofErr w:type="spellStart"/>
      <w:r w:rsidRPr="000C753D">
        <w:rPr>
          <w:rFonts w:eastAsiaTheme="minorHAnsi" w:cs="Times New Roman"/>
          <w:lang w:eastAsia="en-US"/>
        </w:rPr>
        <w:t>magazynowo-warsztatowy</w:t>
      </w:r>
      <w:proofErr w:type="spellEnd"/>
      <w:r w:rsidRPr="000C753D">
        <w:rPr>
          <w:rFonts w:eastAsiaTheme="minorHAnsi" w:cs="Times New Roman"/>
          <w:lang w:eastAsia="en-US"/>
        </w:rPr>
        <w:t xml:space="preserve"> Działu Technicznego ul. Wojska Polskiego 71G, budynek dydaktyczno-naukowy Katedry Chemii ul. Wojska Polskiego 75 w Poznaniu. Za</w:t>
      </w:r>
      <w:r w:rsidR="00EC1980">
        <w:rPr>
          <w:rFonts w:eastAsiaTheme="minorHAnsi" w:cs="Times New Roman"/>
          <w:lang w:eastAsia="en-US"/>
        </w:rPr>
        <w:t xml:space="preserve">kres robót obejmuje: przebudowę </w:t>
      </w:r>
      <w:r w:rsidRPr="000C753D">
        <w:rPr>
          <w:rFonts w:eastAsiaTheme="minorHAnsi" w:cs="Times New Roman"/>
          <w:lang w:eastAsia="en-US"/>
        </w:rPr>
        <w:t>istniejących dróg, budowę nowych dróg, budowę parkingów i chodników, budowę miejsc na rowery, instalacji odprowadzania wód</w:t>
      </w:r>
      <w:r w:rsidR="00EC1980">
        <w:rPr>
          <w:rFonts w:eastAsiaTheme="minorHAnsi" w:cs="Times New Roman"/>
          <w:lang w:eastAsia="en-US"/>
        </w:rPr>
        <w:t xml:space="preserve"> </w:t>
      </w:r>
      <w:r w:rsidRPr="000C753D">
        <w:rPr>
          <w:rFonts w:eastAsiaTheme="minorHAnsi" w:cs="Times New Roman"/>
          <w:lang w:eastAsia="en-US"/>
        </w:rPr>
        <w:t>opadowych, retencji wód opadowych, instalacji oś</w:t>
      </w:r>
      <w:r w:rsidR="0026195B">
        <w:rPr>
          <w:rFonts w:eastAsiaTheme="minorHAnsi" w:cs="Times New Roman"/>
          <w:lang w:eastAsia="en-US"/>
        </w:rPr>
        <w:t>wietlenia i monitoringu terenu.</w:t>
      </w:r>
    </w:p>
    <w:p w14:paraId="4FA45BC8" w14:textId="77777777" w:rsidR="000C753D" w:rsidRPr="000C753D" w:rsidRDefault="000C753D" w:rsidP="00E441B7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Cs/>
          <w:lang w:eastAsia="en-US"/>
        </w:rPr>
      </w:pPr>
      <w:r w:rsidRPr="000C753D">
        <w:rPr>
          <w:rFonts w:eastAsiaTheme="minorHAnsi" w:cs="Times New Roman"/>
          <w:bCs/>
          <w:lang w:eastAsia="en-US"/>
        </w:rPr>
        <w:t>Kody CPV</w:t>
      </w:r>
    </w:p>
    <w:p w14:paraId="6F61F7AC" w14:textId="77777777" w:rsidR="000C753D" w:rsidRPr="000C753D" w:rsidRDefault="000C753D" w:rsidP="00E441B7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Cs/>
          <w:lang w:eastAsia="en-US"/>
        </w:rPr>
      </w:pPr>
      <w:r w:rsidRPr="000C753D">
        <w:rPr>
          <w:rFonts w:eastAsiaTheme="minorHAnsi" w:cs="Times New Roman"/>
          <w:bCs/>
          <w:lang w:eastAsia="en-US"/>
        </w:rPr>
        <w:t>CPV 45233252-0 ROBOTY W ZAKRESIE NAWIERZCHNI ULIC</w:t>
      </w:r>
    </w:p>
    <w:p w14:paraId="1C677088" w14:textId="77777777" w:rsidR="000C753D" w:rsidRPr="000C753D" w:rsidRDefault="000C753D" w:rsidP="00E441B7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Cs/>
          <w:lang w:eastAsia="en-US"/>
        </w:rPr>
      </w:pPr>
      <w:r w:rsidRPr="000C753D">
        <w:rPr>
          <w:rFonts w:eastAsiaTheme="minorHAnsi" w:cs="Times New Roman"/>
          <w:bCs/>
          <w:lang w:eastAsia="en-US"/>
        </w:rPr>
        <w:t>CPV 45233253-7 ROBOTY W ZAKRESIE NAWIERZCHNI DRÓG DLA PIESZYCH</w:t>
      </w:r>
    </w:p>
    <w:p w14:paraId="4754CC60" w14:textId="77777777" w:rsidR="000C753D" w:rsidRPr="000C753D" w:rsidRDefault="000C753D" w:rsidP="00E441B7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Cs/>
          <w:lang w:eastAsia="en-US"/>
        </w:rPr>
      </w:pPr>
      <w:r w:rsidRPr="000C753D">
        <w:rPr>
          <w:rFonts w:eastAsiaTheme="minorHAnsi" w:cs="Times New Roman"/>
          <w:bCs/>
          <w:lang w:eastAsia="en-US"/>
        </w:rPr>
        <w:t>CPV 45111200-0 ROBOTY W ZAKRESIE PRZYGOTOWANIA TERENU POD BUDOWĘ</w:t>
      </w:r>
    </w:p>
    <w:p w14:paraId="1B3156D8" w14:textId="77777777" w:rsidR="000C753D" w:rsidRPr="000C753D" w:rsidRDefault="000C753D" w:rsidP="00E441B7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Cs/>
          <w:lang w:eastAsia="en-US"/>
        </w:rPr>
      </w:pPr>
      <w:r w:rsidRPr="000C753D">
        <w:rPr>
          <w:rFonts w:eastAsiaTheme="minorHAnsi" w:cs="Times New Roman"/>
          <w:bCs/>
          <w:lang w:eastAsia="en-US"/>
        </w:rPr>
        <w:t>CPV 45212140-9 ROBOTY W ZAKRESIE OBIEKTY REKREACYJNE</w:t>
      </w:r>
    </w:p>
    <w:p w14:paraId="4EDD5963" w14:textId="77777777" w:rsidR="000C753D" w:rsidRPr="000C753D" w:rsidRDefault="000C753D" w:rsidP="00E441B7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Cs/>
          <w:lang w:eastAsia="en-US"/>
        </w:rPr>
      </w:pPr>
      <w:r w:rsidRPr="000C753D">
        <w:rPr>
          <w:rFonts w:eastAsiaTheme="minorHAnsi" w:cs="Times New Roman"/>
          <w:bCs/>
          <w:lang w:eastAsia="en-US"/>
        </w:rPr>
        <w:t>CPV 77310000-6 USŁUGA SADZENIA ROŚLIN ORAZ UTRZYMANIA ZIELENI</w:t>
      </w:r>
    </w:p>
    <w:p w14:paraId="1CBAF84B" w14:textId="77777777" w:rsidR="000C753D" w:rsidRPr="000C753D" w:rsidRDefault="000C753D" w:rsidP="00E441B7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Cs/>
          <w:lang w:eastAsia="en-US"/>
        </w:rPr>
      </w:pPr>
      <w:r w:rsidRPr="000C753D">
        <w:rPr>
          <w:rFonts w:eastAsiaTheme="minorHAnsi" w:cs="Times New Roman"/>
          <w:bCs/>
          <w:lang w:eastAsia="en-US"/>
        </w:rPr>
        <w:t>CPV 45316110-9 INSTALOWANIE URZĄDZEŃ OŚWIETLENIA DROGOWEGO</w:t>
      </w:r>
    </w:p>
    <w:p w14:paraId="4BD41A1B" w14:textId="77777777" w:rsidR="000C753D" w:rsidRPr="000C753D" w:rsidRDefault="000C753D" w:rsidP="00E441B7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Cs/>
          <w:lang w:eastAsia="en-US"/>
        </w:rPr>
      </w:pPr>
      <w:r w:rsidRPr="000C753D">
        <w:rPr>
          <w:rFonts w:eastAsiaTheme="minorHAnsi" w:cs="Times New Roman"/>
          <w:bCs/>
          <w:lang w:eastAsia="en-US"/>
        </w:rPr>
        <w:t>CPV 45232300-5 ROBOTY BUDOWLANE I POMOCNICZE W ZAKRESIE LINII TELEFONICZNYCH I CIĄGÓW KOMUNIKACYJNYCH</w:t>
      </w:r>
    </w:p>
    <w:p w14:paraId="22FA54E1" w14:textId="77777777" w:rsidR="0057288C" w:rsidRDefault="0057288C" w:rsidP="00E441B7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7896F1C2" w14:textId="77777777" w:rsidR="00EC5436" w:rsidRPr="00EC1980" w:rsidRDefault="00EC5436" w:rsidP="00E441B7">
      <w:pPr>
        <w:pStyle w:val="Default"/>
        <w:jc w:val="both"/>
        <w:rPr>
          <w:rFonts w:ascii="Times New Roman" w:hAnsi="Times New Roman" w:cs="Times New Roman"/>
        </w:rPr>
      </w:pPr>
      <w:r w:rsidRPr="00EC1980">
        <w:rPr>
          <w:rFonts w:ascii="Times New Roman" w:hAnsi="Times New Roman" w:cs="Times New Roman"/>
          <w:b/>
          <w:bCs/>
        </w:rPr>
        <w:t xml:space="preserve">II. Zakres zamówienia </w:t>
      </w:r>
    </w:p>
    <w:p w14:paraId="51C59E41" w14:textId="77777777" w:rsidR="00C0065F" w:rsidRPr="00C0065F" w:rsidRDefault="00C0065F" w:rsidP="00E441B7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NewRoman" w:cs="Times New Roman"/>
          <w:lang w:eastAsia="en-US"/>
        </w:rPr>
      </w:pPr>
      <w:r w:rsidRPr="00C0065F">
        <w:rPr>
          <w:rFonts w:eastAsia="TimesNewRoman" w:cs="Times New Roman"/>
          <w:lang w:eastAsia="en-US"/>
        </w:rPr>
        <w:t xml:space="preserve">Nowy układ komunikacyjny na terenie kampusu </w:t>
      </w:r>
      <w:r>
        <w:rPr>
          <w:rFonts w:eastAsia="TimesNewRoman" w:cs="Times New Roman"/>
          <w:lang w:eastAsia="en-US"/>
        </w:rPr>
        <w:t xml:space="preserve">Kolegium Cieszkowskich przy ul. </w:t>
      </w:r>
      <w:r w:rsidRPr="00C0065F">
        <w:rPr>
          <w:rFonts w:eastAsia="TimesNewRoman" w:cs="Times New Roman"/>
          <w:lang w:eastAsia="en-US"/>
        </w:rPr>
        <w:t>Wojska Polskiego 71 będzie podłą</w:t>
      </w:r>
      <w:r>
        <w:rPr>
          <w:rFonts w:eastAsia="TimesNewRoman" w:cs="Times New Roman"/>
          <w:lang w:eastAsia="en-US"/>
        </w:rPr>
        <w:t>czony do dró</w:t>
      </w:r>
      <w:r w:rsidRPr="00C0065F">
        <w:rPr>
          <w:rFonts w:eastAsia="TimesNewRoman" w:cs="Times New Roman"/>
          <w:lang w:eastAsia="en-US"/>
        </w:rPr>
        <w:t>g publicznych za pomocą dw</w:t>
      </w:r>
      <w:r>
        <w:rPr>
          <w:rFonts w:eastAsia="TimesNewRoman" w:cs="Times New Roman"/>
          <w:lang w:eastAsia="en-US"/>
        </w:rPr>
        <w:t>óch zjazdó</w:t>
      </w:r>
      <w:r w:rsidRPr="00C0065F">
        <w:rPr>
          <w:rFonts w:eastAsia="TimesNewRoman" w:cs="Times New Roman"/>
          <w:lang w:eastAsia="en-US"/>
        </w:rPr>
        <w:t>w z ul. Wojska Polskiego: nowego zjazdu oraz zjazdu istnieją</w:t>
      </w:r>
      <w:r>
        <w:rPr>
          <w:rFonts w:eastAsia="TimesNewRoman" w:cs="Times New Roman"/>
          <w:lang w:eastAsia="en-US"/>
        </w:rPr>
        <w:t xml:space="preserve">cego </w:t>
      </w:r>
      <w:r w:rsidRPr="00C0065F">
        <w:rPr>
          <w:rFonts w:eastAsia="TimesNewRoman" w:cs="Times New Roman"/>
          <w:lang w:eastAsia="en-US"/>
        </w:rPr>
        <w:t>przeznaczonego do remontu. Dotychczasowy zja</w:t>
      </w:r>
      <w:r>
        <w:rPr>
          <w:rFonts w:eastAsia="TimesNewRoman" w:cs="Times New Roman"/>
          <w:lang w:eastAsia="en-US"/>
        </w:rPr>
        <w:t xml:space="preserve">zd o nawierzchni nieulepszonej, </w:t>
      </w:r>
      <w:r w:rsidRPr="00C0065F">
        <w:rPr>
          <w:rFonts w:eastAsia="TimesNewRoman" w:cs="Times New Roman"/>
          <w:lang w:eastAsia="en-US"/>
        </w:rPr>
        <w:t>zlokalizowany po zach. stronie projektowanego zja</w:t>
      </w:r>
      <w:r>
        <w:rPr>
          <w:rFonts w:eastAsia="TimesNewRoman" w:cs="Times New Roman"/>
          <w:lang w:eastAsia="en-US"/>
        </w:rPr>
        <w:t xml:space="preserve">zdu z ul. Wojska Polskiego przy </w:t>
      </w:r>
      <w:r w:rsidRPr="00C0065F">
        <w:rPr>
          <w:rFonts w:eastAsia="TimesNewRoman" w:cs="Times New Roman"/>
          <w:lang w:eastAsia="en-US"/>
        </w:rPr>
        <w:t>budynku Katedry Chemii przewidziano do likwidacji. Projekty budowy i przebudowy</w:t>
      </w:r>
    </w:p>
    <w:p w14:paraId="25550A58" w14:textId="77777777" w:rsidR="00C0065F" w:rsidRPr="00C0065F" w:rsidRDefault="00C0065F" w:rsidP="00E441B7">
      <w:pPr>
        <w:suppressAutoHyphens w:val="0"/>
        <w:autoSpaceDE w:val="0"/>
        <w:autoSpaceDN w:val="0"/>
        <w:adjustRightInd w:val="0"/>
        <w:jc w:val="both"/>
        <w:rPr>
          <w:rFonts w:eastAsia="TimesNewRoman" w:cs="Times New Roman"/>
          <w:lang w:eastAsia="en-US"/>
        </w:rPr>
      </w:pPr>
      <w:r>
        <w:rPr>
          <w:rFonts w:eastAsia="TimesNewRoman" w:cs="Times New Roman"/>
          <w:lang w:eastAsia="en-US"/>
        </w:rPr>
        <w:t>zjazdó</w:t>
      </w:r>
      <w:r w:rsidRPr="00C0065F">
        <w:rPr>
          <w:rFonts w:eastAsia="TimesNewRoman" w:cs="Times New Roman"/>
          <w:lang w:eastAsia="en-US"/>
        </w:rPr>
        <w:t>w są objęte osobną dokumentacją. Gł</w:t>
      </w:r>
      <w:r>
        <w:rPr>
          <w:rFonts w:eastAsia="TimesNewRoman" w:cs="Times New Roman"/>
          <w:lang w:eastAsia="en-US"/>
        </w:rPr>
        <w:t>ó</w:t>
      </w:r>
      <w:r w:rsidRPr="00C0065F">
        <w:rPr>
          <w:rFonts w:eastAsia="TimesNewRoman" w:cs="Times New Roman"/>
          <w:lang w:eastAsia="en-US"/>
        </w:rPr>
        <w:t>wnym celem przebudowy jest zmiana sposobu obsł</w:t>
      </w:r>
      <w:r>
        <w:rPr>
          <w:rFonts w:eastAsia="TimesNewRoman" w:cs="Times New Roman"/>
          <w:lang w:eastAsia="en-US"/>
        </w:rPr>
        <w:t xml:space="preserve">ugi komunikacyjnej terenu </w:t>
      </w:r>
      <w:r w:rsidRPr="00C0065F">
        <w:rPr>
          <w:rFonts w:eastAsia="TimesNewRoman" w:cs="Times New Roman"/>
          <w:lang w:eastAsia="en-US"/>
        </w:rPr>
        <w:t>kampusu polegają</w:t>
      </w:r>
      <w:r>
        <w:rPr>
          <w:rFonts w:eastAsia="TimesNewRoman" w:cs="Times New Roman"/>
          <w:lang w:eastAsia="en-US"/>
        </w:rPr>
        <w:t>ca na ograniczeniu ruchu pojazdó</w:t>
      </w:r>
      <w:r w:rsidRPr="00C0065F">
        <w:rPr>
          <w:rFonts w:eastAsia="TimesNewRoman" w:cs="Times New Roman"/>
          <w:lang w:eastAsia="en-US"/>
        </w:rPr>
        <w:t>w w rejonie placu centr</w:t>
      </w:r>
      <w:r>
        <w:rPr>
          <w:rFonts w:eastAsia="TimesNewRoman" w:cs="Times New Roman"/>
          <w:lang w:eastAsia="en-US"/>
        </w:rPr>
        <w:t xml:space="preserve">alnego i </w:t>
      </w:r>
      <w:r w:rsidRPr="00C0065F">
        <w:rPr>
          <w:rFonts w:eastAsia="TimesNewRoman" w:cs="Times New Roman"/>
          <w:lang w:eastAsia="en-US"/>
        </w:rPr>
        <w:t>wyeliminowaniu nieuporządkowanego parkowania w tym rejonie z jednoczesną</w:t>
      </w:r>
    </w:p>
    <w:p w14:paraId="59895625" w14:textId="191A29F8" w:rsidR="00EC1980" w:rsidRPr="00EC1980" w:rsidRDefault="00C0065F" w:rsidP="00E441B7">
      <w:pPr>
        <w:suppressAutoHyphens w:val="0"/>
        <w:autoSpaceDE w:val="0"/>
        <w:autoSpaceDN w:val="0"/>
        <w:adjustRightInd w:val="0"/>
        <w:jc w:val="both"/>
        <w:rPr>
          <w:rFonts w:eastAsia="TimesNewRoman" w:cs="Times New Roman"/>
          <w:lang w:eastAsia="en-US"/>
        </w:rPr>
      </w:pPr>
      <w:r w:rsidRPr="00C0065F">
        <w:rPr>
          <w:rFonts w:eastAsia="TimesNewRoman" w:cs="Times New Roman"/>
          <w:lang w:eastAsia="en-US"/>
        </w:rPr>
        <w:t xml:space="preserve">zmianą w zakresie obsługi dostaw do </w:t>
      </w:r>
      <w:r w:rsidR="008E743E">
        <w:rPr>
          <w:rFonts w:eastAsia="TimesNewRoman" w:cs="Times New Roman"/>
          <w:lang w:eastAsia="en-US"/>
        </w:rPr>
        <w:t>Instytutu Włókien Naturalnych i Roślin Zielarskich (</w:t>
      </w:r>
      <w:proofErr w:type="spellStart"/>
      <w:r w:rsidRPr="00C0065F">
        <w:rPr>
          <w:rFonts w:eastAsia="TimesNewRoman" w:cs="Times New Roman"/>
          <w:lang w:eastAsia="en-US"/>
        </w:rPr>
        <w:t>IWNiRZ</w:t>
      </w:r>
      <w:proofErr w:type="spellEnd"/>
      <w:r w:rsidR="008E743E">
        <w:rPr>
          <w:rFonts w:eastAsia="TimesNewRoman" w:cs="Times New Roman"/>
          <w:lang w:eastAsia="en-US"/>
        </w:rPr>
        <w:t>)</w:t>
      </w:r>
      <w:r w:rsidRPr="00C0065F">
        <w:rPr>
          <w:rFonts w:eastAsia="TimesNewRoman" w:cs="Times New Roman"/>
          <w:lang w:eastAsia="en-US"/>
        </w:rPr>
        <w:t xml:space="preserve"> oraz budową nowego cią</w:t>
      </w:r>
      <w:r>
        <w:rPr>
          <w:rFonts w:eastAsia="TimesNewRoman" w:cs="Times New Roman"/>
          <w:lang w:eastAsia="en-US"/>
        </w:rPr>
        <w:t xml:space="preserve">gu pieszego </w:t>
      </w:r>
      <w:r w:rsidRPr="00C0065F">
        <w:rPr>
          <w:rFonts w:eastAsia="TimesNewRoman" w:cs="Times New Roman"/>
          <w:lang w:eastAsia="en-US"/>
        </w:rPr>
        <w:t>na przedłu</w:t>
      </w:r>
      <w:r>
        <w:rPr>
          <w:rFonts w:eastAsia="TimesNewRoman" w:cs="Times New Roman"/>
          <w:lang w:eastAsia="en-US"/>
        </w:rPr>
        <w:t>ż</w:t>
      </w:r>
      <w:r w:rsidRPr="00C0065F">
        <w:rPr>
          <w:rFonts w:eastAsia="TimesNewRoman" w:cs="Times New Roman"/>
          <w:lang w:eastAsia="en-US"/>
        </w:rPr>
        <w:t>eniu istniejącego zjazdu z ul. Woj</w:t>
      </w:r>
      <w:r>
        <w:rPr>
          <w:rFonts w:eastAsia="TimesNewRoman" w:cs="Times New Roman"/>
          <w:lang w:eastAsia="en-US"/>
        </w:rPr>
        <w:t xml:space="preserve">ska Polskiego w kierunku Dworku </w:t>
      </w:r>
      <w:proofErr w:type="spellStart"/>
      <w:r w:rsidRPr="00C0065F">
        <w:rPr>
          <w:rFonts w:eastAsia="TimesNewRoman" w:cs="Times New Roman"/>
          <w:lang w:eastAsia="en-US"/>
        </w:rPr>
        <w:t>Szwarzkopfa</w:t>
      </w:r>
      <w:proofErr w:type="spellEnd"/>
      <w:r w:rsidRPr="00C0065F">
        <w:rPr>
          <w:rFonts w:eastAsia="TimesNewRoman" w:cs="Times New Roman"/>
          <w:lang w:eastAsia="en-US"/>
        </w:rPr>
        <w:t>. W zakre</w:t>
      </w:r>
      <w:r w:rsidR="0065128D">
        <w:rPr>
          <w:rFonts w:eastAsia="TimesNewRoman" w:cs="Times New Roman"/>
          <w:lang w:eastAsia="en-US"/>
        </w:rPr>
        <w:t xml:space="preserve">sie </w:t>
      </w:r>
      <w:r w:rsidRPr="00C0065F">
        <w:rPr>
          <w:rFonts w:eastAsia="TimesNewRoman" w:cs="Times New Roman"/>
          <w:lang w:eastAsia="en-US"/>
        </w:rPr>
        <w:t>funkcjonalnym nowy układa komunikacyjny składa się</w:t>
      </w:r>
      <w:r>
        <w:rPr>
          <w:rFonts w:eastAsia="TimesNewRoman" w:cs="Times New Roman"/>
          <w:lang w:eastAsia="en-US"/>
        </w:rPr>
        <w:t xml:space="preserve"> z dwó</w:t>
      </w:r>
      <w:r w:rsidRPr="00C0065F">
        <w:rPr>
          <w:rFonts w:eastAsia="TimesNewRoman" w:cs="Times New Roman"/>
          <w:lang w:eastAsia="en-US"/>
        </w:rPr>
        <w:t>ch zasadniczych części: części „starej” obejmują</w:t>
      </w:r>
      <w:r>
        <w:rPr>
          <w:rFonts w:eastAsia="TimesNewRoman" w:cs="Times New Roman"/>
          <w:lang w:eastAsia="en-US"/>
        </w:rPr>
        <w:t xml:space="preserve">cej obecny zjazd z ul. Wojska </w:t>
      </w:r>
      <w:r w:rsidRPr="00C0065F">
        <w:rPr>
          <w:rFonts w:eastAsia="TimesNewRoman" w:cs="Times New Roman"/>
          <w:lang w:eastAsia="en-US"/>
        </w:rPr>
        <w:t>Polskiego wraz z drogami wewnętrznymi tworzącymi</w:t>
      </w:r>
      <w:r>
        <w:rPr>
          <w:rFonts w:eastAsia="TimesNewRoman" w:cs="Times New Roman"/>
          <w:lang w:eastAsia="en-US"/>
        </w:rPr>
        <w:t xml:space="preserve"> plac centralny i projektowanym </w:t>
      </w:r>
      <w:r w:rsidRPr="00C0065F">
        <w:rPr>
          <w:rFonts w:eastAsia="TimesNewRoman" w:cs="Times New Roman"/>
          <w:lang w:eastAsia="en-US"/>
        </w:rPr>
        <w:t>nowym gł</w:t>
      </w:r>
      <w:r>
        <w:rPr>
          <w:rFonts w:eastAsia="TimesNewRoman" w:cs="Times New Roman"/>
          <w:lang w:eastAsia="en-US"/>
        </w:rPr>
        <w:t>ó</w:t>
      </w:r>
      <w:r w:rsidRPr="00C0065F">
        <w:rPr>
          <w:rFonts w:eastAsia="TimesNewRoman" w:cs="Times New Roman"/>
          <w:lang w:eastAsia="en-US"/>
        </w:rPr>
        <w:t>wnym ciągiem pieszym prowadzącym do gł</w:t>
      </w:r>
      <w:r>
        <w:rPr>
          <w:rFonts w:eastAsia="TimesNewRoman" w:cs="Times New Roman"/>
          <w:lang w:eastAsia="en-US"/>
        </w:rPr>
        <w:t>ó</w:t>
      </w:r>
      <w:r w:rsidRPr="00C0065F">
        <w:rPr>
          <w:rFonts w:eastAsia="TimesNewRoman" w:cs="Times New Roman"/>
          <w:lang w:eastAsia="en-US"/>
        </w:rPr>
        <w:t>wnego wejś</w:t>
      </w:r>
      <w:r>
        <w:rPr>
          <w:rFonts w:eastAsia="TimesNewRoman" w:cs="Times New Roman"/>
          <w:lang w:eastAsia="en-US"/>
        </w:rPr>
        <w:t xml:space="preserve">cia do Dworku </w:t>
      </w:r>
      <w:proofErr w:type="spellStart"/>
      <w:r w:rsidRPr="00C0065F">
        <w:rPr>
          <w:rFonts w:eastAsia="TimesNewRoman" w:cs="Times New Roman"/>
          <w:lang w:eastAsia="en-US"/>
        </w:rPr>
        <w:t>Szwarzkopfa</w:t>
      </w:r>
      <w:proofErr w:type="spellEnd"/>
      <w:r w:rsidRPr="00C0065F">
        <w:rPr>
          <w:rFonts w:eastAsia="TimesNewRoman" w:cs="Times New Roman"/>
          <w:lang w:eastAsia="en-US"/>
        </w:rPr>
        <w:t xml:space="preserve"> oraz części „nowej” składającej się</w:t>
      </w:r>
      <w:r>
        <w:rPr>
          <w:rFonts w:eastAsia="TimesNewRoman" w:cs="Times New Roman"/>
          <w:lang w:eastAsia="en-US"/>
        </w:rPr>
        <w:t xml:space="preserve"> z nowego zjazdu z ul. Wojska </w:t>
      </w:r>
      <w:r w:rsidRPr="00C0065F">
        <w:rPr>
          <w:rFonts w:eastAsia="TimesNewRoman" w:cs="Times New Roman"/>
          <w:lang w:eastAsia="en-US"/>
        </w:rPr>
        <w:t>Polskiego i gł</w:t>
      </w:r>
      <w:r>
        <w:rPr>
          <w:rFonts w:eastAsia="TimesNewRoman" w:cs="Times New Roman"/>
          <w:lang w:eastAsia="en-US"/>
        </w:rPr>
        <w:t>ó</w:t>
      </w:r>
      <w:r w:rsidRPr="00C0065F">
        <w:rPr>
          <w:rFonts w:eastAsia="TimesNewRoman" w:cs="Times New Roman"/>
          <w:lang w:eastAsia="en-US"/>
        </w:rPr>
        <w:t>wnej drogi wewnętrznej oznaczonej symbolem Dr_01 łączącej zjazd z</w:t>
      </w:r>
      <w:r>
        <w:rPr>
          <w:rFonts w:eastAsia="TimesNewRoman" w:cs="Times New Roman"/>
          <w:lang w:eastAsia="en-US"/>
        </w:rPr>
        <w:t xml:space="preserve"> </w:t>
      </w:r>
      <w:r w:rsidRPr="00C0065F">
        <w:rPr>
          <w:rFonts w:eastAsia="TimesNewRoman" w:cs="Times New Roman"/>
          <w:lang w:eastAsia="en-US"/>
        </w:rPr>
        <w:t>część „nową” i z częścią „starą” oraz nowego parkingu</w:t>
      </w:r>
      <w:r>
        <w:rPr>
          <w:rFonts w:eastAsia="TimesNewRoman" w:cs="Times New Roman"/>
          <w:lang w:eastAsia="en-US"/>
        </w:rPr>
        <w:t xml:space="preserve"> zlokalizowanego po pd. Stronie </w:t>
      </w:r>
      <w:r w:rsidRPr="00C0065F">
        <w:rPr>
          <w:rFonts w:eastAsia="TimesNewRoman" w:cs="Times New Roman"/>
          <w:lang w:eastAsia="en-US"/>
        </w:rPr>
        <w:t>budynku Katedry Chemii. W zakresie rozbudowy ukł</w:t>
      </w:r>
      <w:r>
        <w:rPr>
          <w:rFonts w:eastAsia="TimesNewRoman" w:cs="Times New Roman"/>
          <w:lang w:eastAsia="en-US"/>
        </w:rPr>
        <w:t>adu dró</w:t>
      </w:r>
      <w:r w:rsidRPr="00C0065F">
        <w:rPr>
          <w:rFonts w:eastAsia="TimesNewRoman" w:cs="Times New Roman"/>
          <w:lang w:eastAsia="en-US"/>
        </w:rPr>
        <w:t>g wewnę</w:t>
      </w:r>
      <w:r>
        <w:rPr>
          <w:rFonts w:eastAsia="TimesNewRoman" w:cs="Times New Roman"/>
          <w:lang w:eastAsia="en-US"/>
        </w:rPr>
        <w:t xml:space="preserve">trznych </w:t>
      </w:r>
      <w:r w:rsidR="00EC1980">
        <w:rPr>
          <w:rFonts w:eastAsia="TimesNewRoman" w:cs="Times New Roman"/>
          <w:lang w:eastAsia="en-US"/>
        </w:rPr>
        <w:t>zaprojektowano ró</w:t>
      </w:r>
      <w:r w:rsidRPr="00C0065F">
        <w:rPr>
          <w:rFonts w:eastAsia="TimesNewRoman" w:cs="Times New Roman"/>
          <w:lang w:eastAsia="en-US"/>
        </w:rPr>
        <w:t>wnie</w:t>
      </w:r>
      <w:r>
        <w:rPr>
          <w:rFonts w:eastAsia="TimesNewRoman" w:cs="Times New Roman"/>
          <w:lang w:eastAsia="en-US"/>
        </w:rPr>
        <w:t>ż</w:t>
      </w:r>
      <w:r w:rsidRPr="00C0065F">
        <w:rPr>
          <w:rFonts w:eastAsia="TimesNewRoman" w:cs="Times New Roman"/>
          <w:lang w:eastAsia="en-US"/>
        </w:rPr>
        <w:t xml:space="preserve"> nową drogą poprowadzoną o</w:t>
      </w:r>
      <w:r>
        <w:rPr>
          <w:rFonts w:eastAsia="TimesNewRoman" w:cs="Times New Roman"/>
          <w:lang w:eastAsia="en-US"/>
        </w:rPr>
        <w:t xml:space="preserve">d ul. Wojska Polskiego po wsch. </w:t>
      </w:r>
      <w:r w:rsidRPr="00C0065F">
        <w:rPr>
          <w:rFonts w:eastAsia="TimesNewRoman" w:cs="Times New Roman"/>
          <w:lang w:eastAsia="en-US"/>
        </w:rPr>
        <w:t>stronie budynku Katedry Chemii i połączoną z centraln</w:t>
      </w:r>
      <w:r>
        <w:rPr>
          <w:rFonts w:eastAsia="TimesNewRoman" w:cs="Times New Roman"/>
          <w:lang w:eastAsia="en-US"/>
        </w:rPr>
        <w:t xml:space="preserve">ych placem na terenie </w:t>
      </w:r>
      <w:r w:rsidRPr="00C0065F">
        <w:rPr>
          <w:rFonts w:eastAsia="TimesNewRoman" w:cs="Times New Roman"/>
          <w:lang w:eastAsia="en-US"/>
        </w:rPr>
        <w:t>kampusu. Będzie ona stanowiła gł</w:t>
      </w:r>
      <w:r w:rsidR="00EC1980">
        <w:rPr>
          <w:rFonts w:eastAsia="TimesNewRoman" w:cs="Times New Roman"/>
          <w:lang w:eastAsia="en-US"/>
        </w:rPr>
        <w:t>ó</w:t>
      </w:r>
      <w:r w:rsidRPr="00C0065F">
        <w:rPr>
          <w:rFonts w:eastAsia="TimesNewRoman" w:cs="Times New Roman"/>
          <w:lang w:eastAsia="en-US"/>
        </w:rPr>
        <w:t>wny ciąg komunikacyjny zar</w:t>
      </w:r>
      <w:r w:rsidR="00EC1980">
        <w:rPr>
          <w:rFonts w:eastAsia="TimesNewRoman" w:cs="Times New Roman"/>
          <w:lang w:eastAsia="en-US"/>
        </w:rPr>
        <w:t>ó</w:t>
      </w:r>
      <w:r w:rsidRPr="00C0065F">
        <w:rPr>
          <w:rFonts w:eastAsia="TimesNewRoman" w:cs="Times New Roman"/>
          <w:lang w:eastAsia="en-US"/>
        </w:rPr>
        <w:t>wno dla obsł</w:t>
      </w:r>
      <w:r>
        <w:rPr>
          <w:rFonts w:eastAsia="TimesNewRoman" w:cs="Times New Roman"/>
          <w:lang w:eastAsia="en-US"/>
        </w:rPr>
        <w:t xml:space="preserve">ugi </w:t>
      </w:r>
      <w:r w:rsidRPr="00C0065F">
        <w:rPr>
          <w:rFonts w:eastAsia="TimesNewRoman" w:cs="Times New Roman"/>
          <w:lang w:eastAsia="en-US"/>
        </w:rPr>
        <w:t xml:space="preserve">kampusu jak i </w:t>
      </w:r>
      <w:proofErr w:type="spellStart"/>
      <w:r w:rsidRPr="00C0065F">
        <w:rPr>
          <w:rFonts w:eastAsia="TimesNewRoman" w:cs="Times New Roman"/>
          <w:lang w:eastAsia="en-US"/>
        </w:rPr>
        <w:t>IWNiRZ</w:t>
      </w:r>
      <w:proofErr w:type="spellEnd"/>
      <w:r w:rsidRPr="00C0065F">
        <w:rPr>
          <w:rFonts w:eastAsia="TimesNewRoman" w:cs="Times New Roman"/>
          <w:lang w:eastAsia="en-US"/>
        </w:rPr>
        <w:t>. Dotychczasowa gł</w:t>
      </w:r>
      <w:r w:rsidR="00EC1980">
        <w:rPr>
          <w:rFonts w:eastAsia="TimesNewRoman" w:cs="Times New Roman"/>
          <w:lang w:eastAsia="en-US"/>
        </w:rPr>
        <w:t>ó</w:t>
      </w:r>
      <w:r w:rsidRPr="00C0065F">
        <w:rPr>
          <w:rFonts w:eastAsia="TimesNewRoman" w:cs="Times New Roman"/>
          <w:lang w:eastAsia="en-US"/>
        </w:rPr>
        <w:t>w</w:t>
      </w:r>
      <w:r>
        <w:rPr>
          <w:rFonts w:eastAsia="TimesNewRoman" w:cs="Times New Roman"/>
          <w:lang w:eastAsia="en-US"/>
        </w:rPr>
        <w:t xml:space="preserve">na droga wjazdowa od strony ul. </w:t>
      </w:r>
      <w:r w:rsidRPr="00C0065F">
        <w:rPr>
          <w:rFonts w:eastAsia="TimesNewRoman" w:cs="Times New Roman"/>
          <w:lang w:eastAsia="en-US"/>
        </w:rPr>
        <w:lastRenderedPageBreak/>
        <w:t>Wojska Polskiego będzie stanowiła tylko wyja</w:t>
      </w:r>
      <w:r>
        <w:rPr>
          <w:rFonts w:eastAsia="TimesNewRoman" w:cs="Times New Roman"/>
          <w:lang w:eastAsia="en-US"/>
        </w:rPr>
        <w:t xml:space="preserve">zd z terenu Kampusu i dodatkowo </w:t>
      </w:r>
      <w:r w:rsidRPr="00C0065F">
        <w:rPr>
          <w:rFonts w:eastAsia="TimesNewRoman" w:cs="Times New Roman"/>
          <w:lang w:eastAsia="en-US"/>
        </w:rPr>
        <w:t>będzie pełniła funkcję drogi po</w:t>
      </w:r>
      <w:r>
        <w:rPr>
          <w:rFonts w:eastAsia="TimesNewRoman" w:cs="Times New Roman"/>
          <w:lang w:eastAsia="en-US"/>
        </w:rPr>
        <w:t>ż</w:t>
      </w:r>
      <w:r w:rsidRPr="00C0065F">
        <w:rPr>
          <w:rFonts w:eastAsia="TimesNewRoman" w:cs="Times New Roman"/>
          <w:lang w:eastAsia="en-US"/>
        </w:rPr>
        <w:t>arowej. Nowa droga wewnętrzna stanowiąca gł</w:t>
      </w:r>
      <w:r>
        <w:rPr>
          <w:rFonts w:eastAsia="TimesNewRoman" w:cs="Times New Roman"/>
          <w:lang w:eastAsia="en-US"/>
        </w:rPr>
        <w:t>ó</w:t>
      </w:r>
      <w:r w:rsidRPr="00C0065F">
        <w:rPr>
          <w:rFonts w:eastAsia="TimesNewRoman" w:cs="Times New Roman"/>
          <w:lang w:eastAsia="en-US"/>
        </w:rPr>
        <w:t>wną</w:t>
      </w:r>
      <w:r w:rsidR="00EC1980">
        <w:rPr>
          <w:rFonts w:eastAsia="TimesNewRoman" w:cs="Times New Roman"/>
          <w:lang w:eastAsia="en-US"/>
        </w:rPr>
        <w:t xml:space="preserve"> </w:t>
      </w:r>
      <w:r w:rsidRPr="00EC1980">
        <w:rPr>
          <w:rFonts w:eastAsia="TimesNewRoman" w:cs="Times New Roman"/>
          <w:lang w:eastAsia="en-US"/>
        </w:rPr>
        <w:t>oś komunikacyjną będzie obsługiwał</w:t>
      </w:r>
      <w:r w:rsidR="004C0080">
        <w:rPr>
          <w:rFonts w:eastAsia="TimesNewRoman" w:cs="Times New Roman"/>
          <w:lang w:eastAsia="en-US"/>
        </w:rPr>
        <w:t>a ró</w:t>
      </w:r>
      <w:r w:rsidRPr="00EC1980">
        <w:rPr>
          <w:rFonts w:eastAsia="TimesNewRoman" w:cs="Times New Roman"/>
          <w:lang w:eastAsia="en-US"/>
        </w:rPr>
        <w:t>wnie</w:t>
      </w:r>
      <w:r w:rsidR="004C0080">
        <w:rPr>
          <w:rFonts w:eastAsia="TimesNewRoman" w:cs="Times New Roman"/>
          <w:lang w:eastAsia="en-US"/>
        </w:rPr>
        <w:t>ż</w:t>
      </w:r>
      <w:r w:rsidRPr="00EC1980">
        <w:rPr>
          <w:rFonts w:eastAsia="TimesNewRoman" w:cs="Times New Roman"/>
          <w:lang w:eastAsia="en-US"/>
        </w:rPr>
        <w:t xml:space="preserve"> budynek Katedry Chemii i</w:t>
      </w:r>
      <w:r w:rsidR="00EC1980">
        <w:rPr>
          <w:rFonts w:eastAsia="TimesNewRoman" w:cs="Times New Roman"/>
          <w:lang w:eastAsia="en-US"/>
        </w:rPr>
        <w:t xml:space="preserve"> </w:t>
      </w:r>
      <w:r w:rsidRPr="00EC1980">
        <w:rPr>
          <w:rFonts w:eastAsia="TimesNewRoman" w:cs="Times New Roman"/>
          <w:lang w:eastAsia="en-US"/>
        </w:rPr>
        <w:t xml:space="preserve">projektowany na jego tyle nowy parking. Obsługa komunikacyjna </w:t>
      </w:r>
      <w:proofErr w:type="spellStart"/>
      <w:r w:rsidRPr="00EC1980">
        <w:rPr>
          <w:rFonts w:eastAsia="TimesNewRoman" w:cs="Times New Roman"/>
          <w:lang w:eastAsia="en-US"/>
        </w:rPr>
        <w:t>IWNiRZ</w:t>
      </w:r>
      <w:proofErr w:type="spellEnd"/>
      <w:r w:rsidRPr="00EC1980">
        <w:rPr>
          <w:rFonts w:eastAsia="TimesNewRoman" w:cs="Times New Roman"/>
          <w:lang w:eastAsia="en-US"/>
        </w:rPr>
        <w:t xml:space="preserve"> </w:t>
      </w:r>
      <w:r w:rsidRPr="00D07EB0">
        <w:rPr>
          <w:rFonts w:eastAsia="TimesNewRoman" w:cs="Times New Roman"/>
          <w:lang w:eastAsia="en-US"/>
        </w:rPr>
        <w:t>w</w:t>
      </w:r>
      <w:r w:rsidR="00E441B7" w:rsidRPr="00D07EB0">
        <w:rPr>
          <w:rFonts w:eastAsia="TimesNewRoman" w:cs="Times New Roman"/>
          <w:lang w:eastAsia="en-US"/>
        </w:rPr>
        <w:t xml:space="preserve"> </w:t>
      </w:r>
      <w:r w:rsidRPr="00D07EB0">
        <w:rPr>
          <w:rFonts w:eastAsia="TimesNewRoman" w:cs="Times New Roman"/>
          <w:lang w:eastAsia="en-US"/>
        </w:rPr>
        <w:t>zakresie</w:t>
      </w:r>
      <w:r w:rsidRPr="00EC1980">
        <w:rPr>
          <w:rFonts w:eastAsia="TimesNewRoman" w:cs="Times New Roman"/>
          <w:lang w:eastAsia="en-US"/>
        </w:rPr>
        <w:t xml:space="preserve"> dostaw będzie odbywała się z nowej drogi wewnętrznej za poś</w:t>
      </w:r>
      <w:r w:rsidR="00EC1980">
        <w:rPr>
          <w:rFonts w:eastAsia="TimesNewRoman" w:cs="Times New Roman"/>
          <w:lang w:eastAsia="en-US"/>
        </w:rPr>
        <w:t xml:space="preserve">rednictwem </w:t>
      </w:r>
      <w:r w:rsidRPr="00EC1980">
        <w:rPr>
          <w:rFonts w:eastAsia="TimesNewRoman" w:cs="Times New Roman"/>
          <w:lang w:eastAsia="en-US"/>
        </w:rPr>
        <w:t>placu rozładunkowego i nowej rampy zlokalizowa</w:t>
      </w:r>
      <w:r w:rsidR="00EC1980">
        <w:rPr>
          <w:rFonts w:eastAsia="TimesNewRoman" w:cs="Times New Roman"/>
          <w:lang w:eastAsia="en-US"/>
        </w:rPr>
        <w:t xml:space="preserve">nych przy parkingu za budynkiem </w:t>
      </w:r>
      <w:r w:rsidRPr="00EC1980">
        <w:rPr>
          <w:rFonts w:eastAsia="TimesNewRoman" w:cs="Times New Roman"/>
          <w:lang w:eastAsia="en-US"/>
        </w:rPr>
        <w:t>Katery Chemii. Istniejące dojazd do budy</w:t>
      </w:r>
      <w:r w:rsidR="00EC1980">
        <w:rPr>
          <w:rFonts w:eastAsia="TimesNewRoman" w:cs="Times New Roman"/>
          <w:lang w:eastAsia="en-US"/>
        </w:rPr>
        <w:t xml:space="preserve">nku </w:t>
      </w:r>
      <w:proofErr w:type="spellStart"/>
      <w:r w:rsidR="00EC1980">
        <w:rPr>
          <w:rFonts w:eastAsia="TimesNewRoman" w:cs="Times New Roman"/>
          <w:lang w:eastAsia="en-US"/>
        </w:rPr>
        <w:t>IWNiRZ</w:t>
      </w:r>
      <w:proofErr w:type="spellEnd"/>
      <w:r w:rsidR="00EC1980">
        <w:rPr>
          <w:rFonts w:eastAsia="TimesNewRoman" w:cs="Times New Roman"/>
          <w:lang w:eastAsia="en-US"/>
        </w:rPr>
        <w:t xml:space="preserve"> oraz sklepu zostanie </w:t>
      </w:r>
      <w:r w:rsidRPr="00EC1980">
        <w:rPr>
          <w:rFonts w:eastAsia="TimesNewRoman" w:cs="Times New Roman"/>
          <w:lang w:eastAsia="en-US"/>
        </w:rPr>
        <w:t>zachowany. W celu zapewnie</w:t>
      </w:r>
      <w:r w:rsidR="00EC1980">
        <w:rPr>
          <w:rFonts w:eastAsia="TimesNewRoman" w:cs="Times New Roman"/>
          <w:lang w:eastAsia="en-US"/>
        </w:rPr>
        <w:t>nia</w:t>
      </w:r>
      <w:r w:rsidRPr="00EC1980">
        <w:rPr>
          <w:rFonts w:eastAsia="TimesNewRoman" w:cs="Times New Roman"/>
          <w:lang w:eastAsia="en-US"/>
        </w:rPr>
        <w:t xml:space="preserve"> potrzeb parkingowych Uniwersytetu Przyrodniczego i</w:t>
      </w:r>
      <w:r w:rsidR="00EC1980">
        <w:rPr>
          <w:rFonts w:eastAsia="TimesNewRoman" w:cs="Times New Roman"/>
          <w:lang w:eastAsia="en-US"/>
        </w:rPr>
        <w:t xml:space="preserve"> </w:t>
      </w:r>
      <w:proofErr w:type="spellStart"/>
      <w:r w:rsidR="00EC1980" w:rsidRPr="00EC1980">
        <w:rPr>
          <w:rFonts w:eastAsia="TimesNewRoman" w:cs="Times New Roman"/>
          <w:lang w:eastAsia="en-US"/>
        </w:rPr>
        <w:t>IWNiRZ</w:t>
      </w:r>
      <w:proofErr w:type="spellEnd"/>
      <w:r w:rsidR="00EC1980" w:rsidRPr="00EC1980">
        <w:rPr>
          <w:rFonts w:eastAsia="TimesNewRoman" w:cs="Times New Roman"/>
          <w:lang w:eastAsia="en-US"/>
        </w:rPr>
        <w:t xml:space="preserve"> zaprojektowano łącznie 128 miejsc post</w:t>
      </w:r>
      <w:r w:rsidR="00EC1980">
        <w:rPr>
          <w:rFonts w:eastAsia="TimesNewRoman" w:cs="Times New Roman"/>
          <w:lang w:eastAsia="en-US"/>
        </w:rPr>
        <w:t xml:space="preserve">ojowych, w tym 6 przeznaczonych </w:t>
      </w:r>
      <w:r w:rsidR="00EC1980" w:rsidRPr="00EC1980">
        <w:rPr>
          <w:rFonts w:eastAsia="TimesNewRoman" w:cs="Times New Roman"/>
          <w:lang w:eastAsia="en-US"/>
        </w:rPr>
        <w:t>dla os</w:t>
      </w:r>
      <w:r w:rsidR="00EC1980">
        <w:rPr>
          <w:rFonts w:eastAsia="TimesNewRoman" w:cs="Times New Roman"/>
          <w:lang w:eastAsia="en-US"/>
        </w:rPr>
        <w:t>ó</w:t>
      </w:r>
      <w:r w:rsidR="00EC1980" w:rsidRPr="00EC1980">
        <w:rPr>
          <w:rFonts w:eastAsia="TimesNewRoman" w:cs="Times New Roman"/>
          <w:lang w:eastAsia="en-US"/>
        </w:rPr>
        <w:t>b niepełnosprawnych.</w:t>
      </w:r>
    </w:p>
    <w:p w14:paraId="04BAB1BF" w14:textId="02C9BD0B" w:rsidR="00EC1980" w:rsidRDefault="00EC1980" w:rsidP="00E441B7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NewRoman" w:cs="Times New Roman"/>
          <w:lang w:eastAsia="en-US"/>
        </w:rPr>
      </w:pPr>
      <w:r w:rsidRPr="00EC1980">
        <w:rPr>
          <w:rFonts w:eastAsia="TimesNewRoman" w:cs="Times New Roman"/>
          <w:lang w:eastAsia="en-US"/>
        </w:rPr>
        <w:t>Uzupełnienie układu drogowego stanowią remontowane oraz nowe cią</w:t>
      </w:r>
      <w:r>
        <w:rPr>
          <w:rFonts w:eastAsia="TimesNewRoman" w:cs="Times New Roman"/>
          <w:lang w:eastAsia="en-US"/>
        </w:rPr>
        <w:t xml:space="preserve">gi piesze </w:t>
      </w:r>
      <w:r w:rsidRPr="00EC1980">
        <w:rPr>
          <w:rFonts w:eastAsia="TimesNewRoman" w:cs="Times New Roman"/>
          <w:lang w:eastAsia="en-US"/>
        </w:rPr>
        <w:t>łączą poszczeg</w:t>
      </w:r>
      <w:r>
        <w:rPr>
          <w:rFonts w:eastAsia="TimesNewRoman" w:cs="Times New Roman"/>
          <w:lang w:eastAsia="en-US"/>
        </w:rPr>
        <w:t>ó</w:t>
      </w:r>
      <w:r w:rsidRPr="00EC1980">
        <w:rPr>
          <w:rFonts w:eastAsia="TimesNewRoman" w:cs="Times New Roman"/>
          <w:lang w:eastAsia="en-US"/>
        </w:rPr>
        <w:t>lne części kampusu. Gł</w:t>
      </w:r>
      <w:r>
        <w:rPr>
          <w:rFonts w:eastAsia="TimesNewRoman" w:cs="Times New Roman"/>
          <w:lang w:eastAsia="en-US"/>
        </w:rPr>
        <w:t>ó</w:t>
      </w:r>
      <w:r w:rsidRPr="00EC1980">
        <w:rPr>
          <w:rFonts w:eastAsia="TimesNewRoman" w:cs="Times New Roman"/>
          <w:lang w:eastAsia="en-US"/>
        </w:rPr>
        <w:t>wny ciąg pieszy od istnieją</w:t>
      </w:r>
      <w:r>
        <w:rPr>
          <w:rFonts w:eastAsia="TimesNewRoman" w:cs="Times New Roman"/>
          <w:lang w:eastAsia="en-US"/>
        </w:rPr>
        <w:t xml:space="preserve">cego zjazdu z ul. </w:t>
      </w:r>
      <w:r w:rsidRPr="00EC1980">
        <w:rPr>
          <w:rFonts w:eastAsia="TimesNewRoman" w:cs="Times New Roman"/>
          <w:lang w:eastAsia="en-US"/>
        </w:rPr>
        <w:t>Wojska Polskiego poprowadzono przez plac centralny na wprost gł</w:t>
      </w:r>
      <w:r>
        <w:rPr>
          <w:rFonts w:eastAsia="TimesNewRoman" w:cs="Times New Roman"/>
          <w:lang w:eastAsia="en-US"/>
        </w:rPr>
        <w:t>ó</w:t>
      </w:r>
      <w:r w:rsidRPr="00EC1980">
        <w:rPr>
          <w:rFonts w:eastAsia="TimesNewRoman" w:cs="Times New Roman"/>
          <w:lang w:eastAsia="en-US"/>
        </w:rPr>
        <w:t>wnego wejś</w:t>
      </w:r>
      <w:r>
        <w:rPr>
          <w:rFonts w:eastAsia="TimesNewRoman" w:cs="Times New Roman"/>
          <w:lang w:eastAsia="en-US"/>
        </w:rPr>
        <w:t xml:space="preserve">cia do </w:t>
      </w:r>
      <w:r w:rsidRPr="00EC1980">
        <w:rPr>
          <w:rFonts w:eastAsia="TimesNewRoman" w:cs="Times New Roman"/>
          <w:lang w:eastAsia="en-US"/>
        </w:rPr>
        <w:t xml:space="preserve">budynku dworku </w:t>
      </w:r>
      <w:proofErr w:type="spellStart"/>
      <w:r w:rsidRPr="00EC1980">
        <w:rPr>
          <w:rFonts w:eastAsia="TimesNewRoman" w:cs="Times New Roman"/>
          <w:lang w:eastAsia="en-US"/>
        </w:rPr>
        <w:t>Szwarzkopfa</w:t>
      </w:r>
      <w:proofErr w:type="spellEnd"/>
      <w:r w:rsidRPr="00EC1980">
        <w:rPr>
          <w:rFonts w:eastAsia="TimesNewRoman" w:cs="Times New Roman"/>
          <w:lang w:eastAsia="en-US"/>
        </w:rPr>
        <w:t xml:space="preserve"> tworzącego dominantę zamykającą oś optyczną</w:t>
      </w:r>
      <w:r>
        <w:rPr>
          <w:rFonts w:eastAsia="TimesNewRoman" w:cs="Times New Roman"/>
          <w:lang w:eastAsia="en-US"/>
        </w:rPr>
        <w:t xml:space="preserve">. </w:t>
      </w:r>
      <w:r w:rsidRPr="00EC1980">
        <w:rPr>
          <w:rFonts w:eastAsia="TimesNewRoman" w:cs="Times New Roman"/>
          <w:lang w:eastAsia="en-US"/>
        </w:rPr>
        <w:t>Zaprojektowano tak</w:t>
      </w:r>
      <w:r>
        <w:rPr>
          <w:rFonts w:eastAsia="TimesNewRoman" w:cs="Times New Roman"/>
          <w:lang w:eastAsia="en-US"/>
        </w:rPr>
        <w:t>ż</w:t>
      </w:r>
      <w:r w:rsidRPr="00EC1980">
        <w:rPr>
          <w:rFonts w:eastAsia="TimesNewRoman" w:cs="Times New Roman"/>
          <w:lang w:eastAsia="en-US"/>
        </w:rPr>
        <w:t xml:space="preserve">e nowe chodniki łączące budynek Katedry </w:t>
      </w:r>
      <w:r w:rsidR="00E441B7" w:rsidRPr="00D07EB0">
        <w:rPr>
          <w:rFonts w:eastAsia="TimesNewRoman" w:cs="Times New Roman"/>
          <w:lang w:eastAsia="en-US"/>
        </w:rPr>
        <w:t xml:space="preserve">Chemii </w:t>
      </w:r>
      <w:r w:rsidR="00602855" w:rsidRPr="00D07EB0">
        <w:rPr>
          <w:rFonts w:eastAsia="TimesNewRoman" w:cs="Times New Roman"/>
          <w:lang w:eastAsia="en-US"/>
        </w:rPr>
        <w:t>z budynkiem</w:t>
      </w:r>
      <w:r w:rsidR="00602855">
        <w:rPr>
          <w:rFonts w:eastAsia="TimesNewRoman" w:cs="Times New Roman"/>
          <w:lang w:eastAsia="en-US"/>
        </w:rPr>
        <w:t xml:space="preserve"> </w:t>
      </w:r>
      <w:proofErr w:type="spellStart"/>
      <w:r w:rsidR="00602855">
        <w:rPr>
          <w:rFonts w:eastAsia="TimesNewRoman" w:cs="Times New Roman"/>
          <w:lang w:eastAsia="en-US"/>
        </w:rPr>
        <w:t>IWNiRZ</w:t>
      </w:r>
      <w:proofErr w:type="spellEnd"/>
      <w:r w:rsidR="00602855">
        <w:rPr>
          <w:rFonts w:eastAsia="TimesNewRoman" w:cs="Times New Roman"/>
          <w:lang w:eastAsia="en-US"/>
        </w:rPr>
        <w:t>. Zaprojektowano ró</w:t>
      </w:r>
      <w:r w:rsidR="00602855" w:rsidRPr="00602855">
        <w:rPr>
          <w:rFonts w:eastAsia="TimesNewRoman" w:cs="Times New Roman"/>
          <w:lang w:eastAsia="en-US"/>
        </w:rPr>
        <w:t>wnie</w:t>
      </w:r>
      <w:r w:rsidR="00602855">
        <w:rPr>
          <w:rFonts w:eastAsia="TimesNewRoman" w:cs="Times New Roman"/>
          <w:lang w:eastAsia="en-US"/>
        </w:rPr>
        <w:t>ż</w:t>
      </w:r>
      <w:r w:rsidR="00602855" w:rsidRPr="00602855">
        <w:rPr>
          <w:rFonts w:eastAsia="TimesNewRoman" w:cs="Times New Roman"/>
          <w:lang w:eastAsia="en-US"/>
        </w:rPr>
        <w:t xml:space="preserve"> nowe chodniki wok</w:t>
      </w:r>
      <w:r w:rsidR="00602855">
        <w:rPr>
          <w:rFonts w:eastAsia="TimesNewRoman" w:cs="Times New Roman"/>
          <w:lang w:eastAsia="en-US"/>
        </w:rPr>
        <w:t>ó</w:t>
      </w:r>
      <w:r w:rsidR="00602855" w:rsidRPr="00602855">
        <w:rPr>
          <w:rFonts w:eastAsia="TimesNewRoman" w:cs="Times New Roman"/>
          <w:lang w:eastAsia="en-US"/>
        </w:rPr>
        <w:t>ł budynku</w:t>
      </w:r>
      <w:r w:rsidR="0065128D">
        <w:rPr>
          <w:rFonts w:eastAsia="TimesNewRoman" w:cs="Times New Roman"/>
          <w:lang w:eastAsia="en-US"/>
        </w:rPr>
        <w:t xml:space="preserve"> </w:t>
      </w:r>
      <w:r w:rsidR="00602855" w:rsidRPr="00602855">
        <w:rPr>
          <w:rFonts w:eastAsia="TimesNewRoman" w:cs="Times New Roman"/>
          <w:lang w:eastAsia="en-US"/>
        </w:rPr>
        <w:t>Katedry Chemii. Przy budynk</w:t>
      </w:r>
      <w:r w:rsidR="00602855">
        <w:rPr>
          <w:rFonts w:eastAsia="TimesNewRoman" w:cs="Times New Roman"/>
          <w:lang w:eastAsia="en-US"/>
        </w:rPr>
        <w:t>u Katedry Chemii przewidziano ró</w:t>
      </w:r>
      <w:r w:rsidR="00602855" w:rsidRPr="00602855">
        <w:rPr>
          <w:rFonts w:eastAsia="TimesNewRoman" w:cs="Times New Roman"/>
          <w:lang w:eastAsia="en-US"/>
        </w:rPr>
        <w:t>wnie</w:t>
      </w:r>
      <w:r w:rsidR="00602855">
        <w:rPr>
          <w:rFonts w:eastAsia="TimesNewRoman" w:cs="Times New Roman"/>
          <w:lang w:eastAsia="en-US"/>
        </w:rPr>
        <w:t>ż</w:t>
      </w:r>
      <w:r w:rsidR="00E43D3B">
        <w:rPr>
          <w:rFonts w:eastAsia="TimesNewRoman" w:cs="Times New Roman"/>
          <w:lang w:eastAsia="en-US"/>
        </w:rPr>
        <w:t xml:space="preserve"> wykonanie </w:t>
      </w:r>
      <w:r w:rsidR="00602855" w:rsidRPr="00602855">
        <w:rPr>
          <w:rFonts w:eastAsia="TimesNewRoman" w:cs="Times New Roman"/>
          <w:lang w:eastAsia="en-US"/>
        </w:rPr>
        <w:t>dojścia do miejsca składowania butli po zach. s</w:t>
      </w:r>
      <w:r w:rsidR="00602855">
        <w:rPr>
          <w:rFonts w:eastAsia="TimesNewRoman" w:cs="Times New Roman"/>
          <w:lang w:eastAsia="en-US"/>
        </w:rPr>
        <w:t>tronie budynku jak ró</w:t>
      </w:r>
      <w:r w:rsidR="00602855" w:rsidRPr="00602855">
        <w:rPr>
          <w:rFonts w:eastAsia="TimesNewRoman" w:cs="Times New Roman"/>
          <w:lang w:eastAsia="en-US"/>
        </w:rPr>
        <w:t>wnie</w:t>
      </w:r>
      <w:r w:rsidR="00602855">
        <w:rPr>
          <w:rFonts w:eastAsia="TimesNewRoman" w:cs="Times New Roman"/>
          <w:lang w:eastAsia="en-US"/>
        </w:rPr>
        <w:t>ż</w:t>
      </w:r>
      <w:r w:rsidR="00602855" w:rsidRPr="00602855">
        <w:rPr>
          <w:rFonts w:eastAsia="TimesNewRoman" w:cs="Times New Roman"/>
          <w:lang w:eastAsia="en-US"/>
        </w:rPr>
        <w:t xml:space="preserve"> wymianę</w:t>
      </w:r>
      <w:r w:rsidR="00E43D3B">
        <w:rPr>
          <w:rFonts w:eastAsia="TimesNewRoman" w:cs="Times New Roman"/>
          <w:lang w:eastAsia="en-US"/>
        </w:rPr>
        <w:t xml:space="preserve"> </w:t>
      </w:r>
      <w:r w:rsidR="00602855" w:rsidRPr="00602855">
        <w:rPr>
          <w:rFonts w:eastAsia="TimesNewRoman" w:cs="Times New Roman"/>
          <w:lang w:eastAsia="en-US"/>
        </w:rPr>
        <w:t xml:space="preserve">istniejącego dojścia do miejsca składowania butli po. </w:t>
      </w:r>
      <w:r w:rsidR="00E43D3B">
        <w:rPr>
          <w:rFonts w:eastAsia="TimesNewRoman" w:cs="Times New Roman"/>
          <w:lang w:eastAsia="en-US"/>
        </w:rPr>
        <w:t xml:space="preserve">pn. stronie budynku. Z uwagi na </w:t>
      </w:r>
      <w:r w:rsidR="00602855" w:rsidRPr="00602855">
        <w:rPr>
          <w:rFonts w:eastAsia="TimesNewRoman" w:cs="Times New Roman"/>
          <w:lang w:eastAsia="en-US"/>
        </w:rPr>
        <w:t>występujące du</w:t>
      </w:r>
      <w:r w:rsidR="00602855">
        <w:rPr>
          <w:rFonts w:eastAsia="TimesNewRoman" w:cs="Times New Roman"/>
          <w:lang w:eastAsia="en-US"/>
        </w:rPr>
        <w:t>że róż</w:t>
      </w:r>
      <w:r w:rsidR="00602855" w:rsidRPr="00602855">
        <w:rPr>
          <w:rFonts w:eastAsia="TimesNewRoman" w:cs="Times New Roman"/>
          <w:lang w:eastAsia="en-US"/>
        </w:rPr>
        <w:t>nice wysokości na części chodnik</w:t>
      </w:r>
      <w:r w:rsidR="00602855">
        <w:rPr>
          <w:rFonts w:eastAsia="TimesNewRoman" w:cs="Times New Roman"/>
          <w:lang w:eastAsia="en-US"/>
        </w:rPr>
        <w:t>ó</w:t>
      </w:r>
      <w:r w:rsidR="00E43D3B">
        <w:rPr>
          <w:rFonts w:eastAsia="TimesNewRoman" w:cs="Times New Roman"/>
          <w:lang w:eastAsia="en-US"/>
        </w:rPr>
        <w:t xml:space="preserve">w zaprojektowano schody </w:t>
      </w:r>
      <w:r w:rsidR="00602855" w:rsidRPr="00602855">
        <w:rPr>
          <w:rFonts w:eastAsia="TimesNewRoman" w:cs="Times New Roman"/>
          <w:lang w:eastAsia="en-US"/>
        </w:rPr>
        <w:t>terenowe z element</w:t>
      </w:r>
      <w:r w:rsidR="00602855">
        <w:rPr>
          <w:rFonts w:eastAsia="TimesNewRoman" w:cs="Times New Roman"/>
          <w:lang w:eastAsia="en-US"/>
        </w:rPr>
        <w:t>ó</w:t>
      </w:r>
      <w:r w:rsidR="00602855" w:rsidRPr="00602855">
        <w:rPr>
          <w:rFonts w:eastAsia="TimesNewRoman" w:cs="Times New Roman"/>
          <w:lang w:eastAsia="en-US"/>
        </w:rPr>
        <w:t>w prefabrykowanych. Uzupełnienie nowego ukł</w:t>
      </w:r>
      <w:r w:rsidR="00E43D3B">
        <w:rPr>
          <w:rFonts w:eastAsia="TimesNewRoman" w:cs="Times New Roman"/>
          <w:lang w:eastAsia="en-US"/>
        </w:rPr>
        <w:t xml:space="preserve">adu </w:t>
      </w:r>
      <w:r w:rsidR="00602855" w:rsidRPr="00602855">
        <w:rPr>
          <w:rFonts w:eastAsia="TimesNewRoman" w:cs="Times New Roman"/>
          <w:lang w:eastAsia="en-US"/>
        </w:rPr>
        <w:t>komunikacyjnego stanowią zaprojektowane utwardz</w:t>
      </w:r>
      <w:r w:rsidR="00E43D3B">
        <w:rPr>
          <w:rFonts w:eastAsia="TimesNewRoman" w:cs="Times New Roman"/>
          <w:lang w:eastAsia="en-US"/>
        </w:rPr>
        <w:t xml:space="preserve">enia terenu pod wiaty rowerowe, </w:t>
      </w:r>
      <w:r w:rsidR="00602855" w:rsidRPr="00602855">
        <w:rPr>
          <w:rFonts w:eastAsia="TimesNewRoman" w:cs="Times New Roman"/>
          <w:lang w:eastAsia="en-US"/>
        </w:rPr>
        <w:t>są one zlokalizowane przy placu centralnym or</w:t>
      </w:r>
      <w:r w:rsidR="00E43D3B">
        <w:rPr>
          <w:rFonts w:eastAsia="TimesNewRoman" w:cs="Times New Roman"/>
          <w:lang w:eastAsia="en-US"/>
        </w:rPr>
        <w:t xml:space="preserve">az na szczycie budynku kolegium </w:t>
      </w:r>
      <w:r w:rsidR="00602855" w:rsidRPr="00602855">
        <w:rPr>
          <w:rFonts w:eastAsia="TimesNewRoman" w:cs="Times New Roman"/>
          <w:lang w:eastAsia="en-US"/>
        </w:rPr>
        <w:t>Cieszkowskich Nowe, dodatkowo przewidziano monta</w:t>
      </w:r>
      <w:r w:rsidR="00602855">
        <w:rPr>
          <w:rFonts w:eastAsia="TimesNewRoman" w:cs="Times New Roman"/>
          <w:lang w:eastAsia="en-US"/>
        </w:rPr>
        <w:t>ż niezadaszonych stojakó</w:t>
      </w:r>
      <w:r w:rsidR="00E43D3B">
        <w:rPr>
          <w:rFonts w:eastAsia="TimesNewRoman" w:cs="Times New Roman"/>
          <w:lang w:eastAsia="en-US"/>
        </w:rPr>
        <w:t xml:space="preserve">w </w:t>
      </w:r>
      <w:r w:rsidR="00602855" w:rsidRPr="00602855">
        <w:rPr>
          <w:rFonts w:eastAsia="TimesNewRoman" w:cs="Times New Roman"/>
          <w:lang w:eastAsia="en-US"/>
        </w:rPr>
        <w:t>rowerowych przy budynkach Katedry Chemi</w:t>
      </w:r>
      <w:r w:rsidR="00E43D3B">
        <w:rPr>
          <w:rFonts w:eastAsia="TimesNewRoman" w:cs="Times New Roman"/>
          <w:lang w:eastAsia="en-US"/>
        </w:rPr>
        <w:t xml:space="preserve">i, budynku Katedry Hodowli Lasu </w:t>
      </w:r>
      <w:r w:rsidR="00602855" w:rsidRPr="00602855">
        <w:rPr>
          <w:rFonts w:eastAsia="TimesNewRoman" w:cs="Times New Roman"/>
          <w:lang w:eastAsia="en-US"/>
        </w:rPr>
        <w:t>(dawnej biblioteki) i k</w:t>
      </w:r>
      <w:r w:rsidR="00602855">
        <w:rPr>
          <w:rFonts w:eastAsia="TimesNewRoman" w:cs="Times New Roman"/>
          <w:lang w:eastAsia="en-US"/>
        </w:rPr>
        <w:t>olegium Cieszkowskich Nowe. Zarówno wiaty dla roweró</w:t>
      </w:r>
      <w:r w:rsidR="00E43D3B">
        <w:rPr>
          <w:rFonts w:eastAsia="TimesNewRoman" w:cs="Times New Roman"/>
          <w:lang w:eastAsia="en-US"/>
        </w:rPr>
        <w:t xml:space="preserve">w jak </w:t>
      </w:r>
      <w:r w:rsidR="00602855" w:rsidRPr="00602855">
        <w:rPr>
          <w:rFonts w:eastAsia="TimesNewRoman" w:cs="Times New Roman"/>
          <w:lang w:eastAsia="en-US"/>
        </w:rPr>
        <w:t>i stojaki rowerowe przedstawiono w projekcie zieleni mał</w:t>
      </w:r>
      <w:r w:rsidR="00EE24A1">
        <w:rPr>
          <w:rFonts w:eastAsia="TimesNewRoman" w:cs="Times New Roman"/>
          <w:lang w:eastAsia="en-US"/>
        </w:rPr>
        <w:t xml:space="preserve">ej </w:t>
      </w:r>
      <w:r w:rsidR="00602855" w:rsidRPr="00602855">
        <w:rPr>
          <w:rFonts w:eastAsia="TimesNewRoman" w:cs="Times New Roman"/>
          <w:lang w:eastAsia="en-US"/>
        </w:rPr>
        <w:t>architektury.</w:t>
      </w:r>
    </w:p>
    <w:p w14:paraId="34B8BD4E" w14:textId="1A0D4E82" w:rsidR="004C0080" w:rsidRPr="004C0080" w:rsidRDefault="00DA0742" w:rsidP="00E441B7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NewRoman" w:cs="Times New Roman"/>
          <w:lang w:eastAsia="en-US"/>
        </w:rPr>
      </w:pPr>
      <w:proofErr w:type="spellStart"/>
      <w:r>
        <w:rPr>
          <w:rFonts w:eastAsia="TimesNewRoman" w:cs="Times New Roman"/>
          <w:lang w:eastAsia="en-US"/>
        </w:rPr>
        <w:t>Kilometrację</w:t>
      </w:r>
      <w:proofErr w:type="spellEnd"/>
      <w:r w:rsidR="004C0080">
        <w:rPr>
          <w:rFonts w:eastAsia="TimesNewRoman" w:cs="Times New Roman"/>
          <w:lang w:eastAsia="en-US"/>
        </w:rPr>
        <w:t xml:space="preserve"> poszczególnych dró</w:t>
      </w:r>
      <w:r w:rsidR="004C0080" w:rsidRPr="004C0080">
        <w:rPr>
          <w:rFonts w:eastAsia="TimesNewRoman" w:cs="Times New Roman"/>
          <w:lang w:eastAsia="en-US"/>
        </w:rPr>
        <w:t>g wewnętrznych poprowadzono osobno dzieląc drogi</w:t>
      </w:r>
      <w:r w:rsidR="00E441B7">
        <w:rPr>
          <w:rFonts w:eastAsia="TimesNewRoman" w:cs="Times New Roman"/>
          <w:lang w:eastAsia="en-US"/>
        </w:rPr>
        <w:t xml:space="preserve"> </w:t>
      </w:r>
      <w:r w:rsidR="004C0080">
        <w:rPr>
          <w:rFonts w:eastAsia="TimesNewRoman" w:cs="Times New Roman"/>
          <w:lang w:eastAsia="en-US"/>
        </w:rPr>
        <w:t>na 9 odcinkó</w:t>
      </w:r>
      <w:r w:rsidR="004C0080" w:rsidRPr="004C0080">
        <w:rPr>
          <w:rFonts w:eastAsia="TimesNewRoman" w:cs="Times New Roman"/>
          <w:lang w:eastAsia="en-US"/>
        </w:rPr>
        <w:t>w:</w:t>
      </w:r>
    </w:p>
    <w:p w14:paraId="2E432324" w14:textId="77777777" w:rsidR="004C0080" w:rsidRPr="004C0080" w:rsidRDefault="004C0080" w:rsidP="00E441B7">
      <w:pPr>
        <w:suppressAutoHyphens w:val="0"/>
        <w:autoSpaceDE w:val="0"/>
        <w:autoSpaceDN w:val="0"/>
        <w:adjustRightInd w:val="0"/>
        <w:jc w:val="both"/>
        <w:rPr>
          <w:rFonts w:eastAsia="TimesNewRoman" w:cs="Times New Roman"/>
          <w:lang w:eastAsia="en-US"/>
        </w:rPr>
      </w:pPr>
      <w:r>
        <w:rPr>
          <w:rFonts w:eastAsia="TimesNewRoman" w:cs="Times New Roman"/>
          <w:lang w:eastAsia="en-US"/>
        </w:rPr>
        <w:t xml:space="preserve">- DR </w:t>
      </w:r>
      <w:r w:rsidRPr="004C0080">
        <w:rPr>
          <w:rFonts w:eastAsia="TimesNewRoman" w:cs="Times New Roman"/>
          <w:lang w:eastAsia="en-US"/>
        </w:rPr>
        <w:t>01 – gł</w:t>
      </w:r>
      <w:r>
        <w:rPr>
          <w:rFonts w:eastAsia="TimesNewRoman" w:cs="Times New Roman"/>
          <w:lang w:eastAsia="en-US"/>
        </w:rPr>
        <w:t>ó</w:t>
      </w:r>
      <w:r w:rsidRPr="004C0080">
        <w:rPr>
          <w:rFonts w:eastAsia="TimesNewRoman" w:cs="Times New Roman"/>
          <w:lang w:eastAsia="en-US"/>
        </w:rPr>
        <w:t>wna nowa droga wewnętrzna długość</w:t>
      </w:r>
      <w:r>
        <w:rPr>
          <w:rFonts w:eastAsia="TimesNewRoman" w:cs="Times New Roman"/>
          <w:lang w:eastAsia="en-US"/>
        </w:rPr>
        <w:t xml:space="preserve"> odcinka 188.46 m (od km </w:t>
      </w:r>
      <w:r w:rsidRPr="004C0080">
        <w:rPr>
          <w:rFonts w:eastAsia="TimesNewRoman" w:cs="Times New Roman"/>
          <w:lang w:eastAsia="en-US"/>
        </w:rPr>
        <w:t>0+025.83 do km 0+214.29)</w:t>
      </w:r>
    </w:p>
    <w:p w14:paraId="60A7F2B2" w14:textId="77777777" w:rsidR="004C0080" w:rsidRPr="004C0080" w:rsidRDefault="004C0080" w:rsidP="00E441B7">
      <w:pPr>
        <w:suppressAutoHyphens w:val="0"/>
        <w:autoSpaceDE w:val="0"/>
        <w:autoSpaceDN w:val="0"/>
        <w:adjustRightInd w:val="0"/>
        <w:jc w:val="both"/>
        <w:rPr>
          <w:rFonts w:eastAsia="TimesNewRoman" w:cs="Times New Roman"/>
          <w:lang w:eastAsia="en-US"/>
        </w:rPr>
      </w:pPr>
      <w:r>
        <w:rPr>
          <w:rFonts w:eastAsia="TimesNewRoman" w:cs="Times New Roman"/>
          <w:lang w:eastAsia="en-US"/>
        </w:rPr>
        <w:t xml:space="preserve">- DR </w:t>
      </w:r>
      <w:r w:rsidRPr="004C0080">
        <w:rPr>
          <w:rFonts w:eastAsia="TimesNewRoman" w:cs="Times New Roman"/>
          <w:lang w:eastAsia="en-US"/>
        </w:rPr>
        <w:t>02 – remont istn</w:t>
      </w:r>
      <w:r w:rsidR="00913D89">
        <w:rPr>
          <w:rFonts w:eastAsia="TimesNewRoman" w:cs="Times New Roman"/>
          <w:lang w:eastAsia="en-US"/>
        </w:rPr>
        <w:t>iejącej</w:t>
      </w:r>
      <w:r w:rsidRPr="004C0080">
        <w:rPr>
          <w:rFonts w:eastAsia="TimesNewRoman" w:cs="Times New Roman"/>
          <w:lang w:eastAsia="en-US"/>
        </w:rPr>
        <w:t xml:space="preserve"> drogi wewnętrznej długość</w:t>
      </w:r>
      <w:r>
        <w:rPr>
          <w:rFonts w:eastAsia="TimesNewRoman" w:cs="Times New Roman"/>
          <w:lang w:eastAsia="en-US"/>
        </w:rPr>
        <w:t xml:space="preserve"> odcinka 210.31 m (od km </w:t>
      </w:r>
      <w:r w:rsidRPr="004C0080">
        <w:rPr>
          <w:rFonts w:eastAsia="TimesNewRoman" w:cs="Times New Roman"/>
          <w:lang w:eastAsia="en-US"/>
        </w:rPr>
        <w:t>0+000.00 do km 0+210.31)</w:t>
      </w:r>
    </w:p>
    <w:p w14:paraId="26166F9B" w14:textId="6F74D546" w:rsidR="004C0080" w:rsidRPr="004C0080" w:rsidRDefault="004C0080" w:rsidP="00E441B7">
      <w:pPr>
        <w:suppressAutoHyphens w:val="0"/>
        <w:autoSpaceDE w:val="0"/>
        <w:autoSpaceDN w:val="0"/>
        <w:adjustRightInd w:val="0"/>
        <w:jc w:val="both"/>
        <w:rPr>
          <w:rFonts w:eastAsia="TimesNewRoman" w:cs="Times New Roman"/>
          <w:lang w:eastAsia="en-US"/>
        </w:rPr>
      </w:pPr>
      <w:r>
        <w:rPr>
          <w:rFonts w:eastAsia="TimesNewRoman" w:cs="Times New Roman"/>
          <w:lang w:eastAsia="en-US"/>
        </w:rPr>
        <w:t xml:space="preserve">- DR </w:t>
      </w:r>
      <w:r w:rsidRPr="004C0080">
        <w:rPr>
          <w:rFonts w:eastAsia="TimesNewRoman" w:cs="Times New Roman"/>
          <w:lang w:eastAsia="en-US"/>
        </w:rPr>
        <w:t>03 remont istn</w:t>
      </w:r>
      <w:r w:rsidR="00913D89">
        <w:rPr>
          <w:rFonts w:eastAsia="TimesNewRoman" w:cs="Times New Roman"/>
          <w:lang w:eastAsia="en-US"/>
        </w:rPr>
        <w:t>iejącej</w:t>
      </w:r>
      <w:r w:rsidRPr="004C0080">
        <w:rPr>
          <w:rFonts w:eastAsia="TimesNewRoman" w:cs="Times New Roman"/>
          <w:lang w:eastAsia="en-US"/>
        </w:rPr>
        <w:t xml:space="preserve"> drogi wewnętrznej długość o</w:t>
      </w:r>
      <w:r w:rsidR="00E441B7">
        <w:rPr>
          <w:rFonts w:eastAsia="TimesNewRoman" w:cs="Times New Roman"/>
          <w:lang w:eastAsia="en-US"/>
        </w:rPr>
        <w:t xml:space="preserve">dcinka </w:t>
      </w:r>
      <w:r w:rsidR="00E441B7" w:rsidRPr="00D07EB0">
        <w:rPr>
          <w:rFonts w:eastAsia="TimesNewRoman" w:cs="Times New Roman"/>
          <w:lang w:eastAsia="en-US"/>
        </w:rPr>
        <w:t>138</w:t>
      </w:r>
      <w:r w:rsidRPr="00D07EB0">
        <w:rPr>
          <w:rFonts w:eastAsia="TimesNewRoman" w:cs="Times New Roman"/>
          <w:lang w:eastAsia="en-US"/>
        </w:rPr>
        <w:t>.</w:t>
      </w:r>
      <w:r w:rsidR="00E441B7" w:rsidRPr="00D07EB0">
        <w:rPr>
          <w:rFonts w:eastAsia="TimesNewRoman" w:cs="Times New Roman"/>
          <w:lang w:eastAsia="en-US"/>
        </w:rPr>
        <w:t>9</w:t>
      </w:r>
      <w:r w:rsidRPr="00D07EB0">
        <w:rPr>
          <w:rFonts w:eastAsia="TimesNewRoman" w:cs="Times New Roman"/>
          <w:lang w:eastAsia="en-US"/>
        </w:rPr>
        <w:t>1</w:t>
      </w:r>
      <w:r>
        <w:rPr>
          <w:rFonts w:eastAsia="TimesNewRoman" w:cs="Times New Roman"/>
          <w:lang w:eastAsia="en-US"/>
        </w:rPr>
        <w:t xml:space="preserve"> m (od km 0+000.00 </w:t>
      </w:r>
      <w:r w:rsidRPr="004C0080">
        <w:rPr>
          <w:rFonts w:eastAsia="TimesNewRoman" w:cs="Times New Roman"/>
          <w:lang w:eastAsia="en-US"/>
        </w:rPr>
        <w:t>do km 0+138.91)</w:t>
      </w:r>
    </w:p>
    <w:p w14:paraId="45C45816" w14:textId="77777777" w:rsidR="004C0080" w:rsidRPr="004C0080" w:rsidRDefault="004C0080" w:rsidP="00E441B7">
      <w:pPr>
        <w:suppressAutoHyphens w:val="0"/>
        <w:autoSpaceDE w:val="0"/>
        <w:autoSpaceDN w:val="0"/>
        <w:adjustRightInd w:val="0"/>
        <w:jc w:val="both"/>
        <w:rPr>
          <w:rFonts w:eastAsia="TimesNewRoman" w:cs="Times New Roman"/>
          <w:lang w:eastAsia="en-US"/>
        </w:rPr>
      </w:pPr>
      <w:r w:rsidRPr="004C0080">
        <w:rPr>
          <w:rFonts w:eastAsia="TimesNewRoman" w:cs="Times New Roman"/>
          <w:lang w:eastAsia="en-US"/>
        </w:rPr>
        <w:t>- DR</w:t>
      </w:r>
      <w:r>
        <w:rPr>
          <w:rFonts w:eastAsia="TimesNewRoman" w:cs="Times New Roman"/>
          <w:lang w:eastAsia="en-US"/>
        </w:rPr>
        <w:t xml:space="preserve"> </w:t>
      </w:r>
      <w:r w:rsidRPr="004C0080">
        <w:rPr>
          <w:rFonts w:eastAsia="TimesNewRoman" w:cs="Times New Roman"/>
          <w:lang w:eastAsia="en-US"/>
        </w:rPr>
        <w:t>04 remont istn</w:t>
      </w:r>
      <w:r w:rsidR="00913D89">
        <w:rPr>
          <w:rFonts w:eastAsia="TimesNewRoman" w:cs="Times New Roman"/>
          <w:lang w:eastAsia="en-US"/>
        </w:rPr>
        <w:t>iejącej</w:t>
      </w:r>
      <w:r w:rsidRPr="004C0080">
        <w:rPr>
          <w:rFonts w:eastAsia="TimesNewRoman" w:cs="Times New Roman"/>
          <w:lang w:eastAsia="en-US"/>
        </w:rPr>
        <w:t xml:space="preserve"> drogi wewnętrznej długość </w:t>
      </w:r>
      <w:r>
        <w:rPr>
          <w:rFonts w:eastAsia="TimesNewRoman" w:cs="Times New Roman"/>
          <w:lang w:eastAsia="en-US"/>
        </w:rPr>
        <w:t xml:space="preserve">odcinka 87.11 m (od km 0+026.05 </w:t>
      </w:r>
      <w:r w:rsidRPr="004C0080">
        <w:rPr>
          <w:rFonts w:eastAsia="TimesNewRoman" w:cs="Times New Roman"/>
          <w:lang w:eastAsia="en-US"/>
        </w:rPr>
        <w:t>do km 0+113.16)</w:t>
      </w:r>
    </w:p>
    <w:p w14:paraId="18742879" w14:textId="77777777" w:rsidR="004C0080" w:rsidRPr="004C0080" w:rsidRDefault="004C0080" w:rsidP="00E441B7">
      <w:pPr>
        <w:suppressAutoHyphens w:val="0"/>
        <w:autoSpaceDE w:val="0"/>
        <w:autoSpaceDN w:val="0"/>
        <w:adjustRightInd w:val="0"/>
        <w:jc w:val="both"/>
        <w:rPr>
          <w:rFonts w:eastAsia="TimesNewRoman" w:cs="Times New Roman"/>
          <w:lang w:eastAsia="en-US"/>
        </w:rPr>
      </w:pPr>
      <w:r>
        <w:rPr>
          <w:rFonts w:eastAsia="TimesNewRoman" w:cs="Times New Roman"/>
          <w:lang w:eastAsia="en-US"/>
        </w:rPr>
        <w:t xml:space="preserve">- DR </w:t>
      </w:r>
      <w:r w:rsidRPr="004C0080">
        <w:rPr>
          <w:rFonts w:eastAsia="TimesNewRoman" w:cs="Times New Roman"/>
          <w:lang w:eastAsia="en-US"/>
        </w:rPr>
        <w:t>51 (</w:t>
      </w:r>
      <w:proofErr w:type="spellStart"/>
      <w:r w:rsidRPr="004C0080">
        <w:rPr>
          <w:rFonts w:eastAsia="TimesNewRoman" w:cs="Times New Roman"/>
          <w:lang w:eastAsia="en-US"/>
        </w:rPr>
        <w:t>kilometracja</w:t>
      </w:r>
      <w:proofErr w:type="spellEnd"/>
      <w:r w:rsidRPr="004C0080">
        <w:rPr>
          <w:rFonts w:eastAsia="TimesNewRoman" w:cs="Times New Roman"/>
          <w:lang w:eastAsia="en-US"/>
        </w:rPr>
        <w:t xml:space="preserve"> składa się</w:t>
      </w:r>
      <w:r>
        <w:rPr>
          <w:rFonts w:eastAsia="TimesNewRoman" w:cs="Times New Roman"/>
          <w:lang w:eastAsia="en-US"/>
        </w:rPr>
        <w:t xml:space="preserve"> z dwóch odcinkó</w:t>
      </w:r>
      <w:r w:rsidRPr="004C0080">
        <w:rPr>
          <w:rFonts w:eastAsia="TimesNewRoman" w:cs="Times New Roman"/>
          <w:lang w:eastAsia="en-US"/>
        </w:rPr>
        <w:t>w DR-51 i DR_52) –</w:t>
      </w:r>
      <w:r>
        <w:rPr>
          <w:rFonts w:eastAsia="TimesNewRoman" w:cs="Times New Roman"/>
          <w:lang w:eastAsia="en-US"/>
        </w:rPr>
        <w:t xml:space="preserve"> jezdnia </w:t>
      </w:r>
      <w:r w:rsidRPr="004C0080">
        <w:rPr>
          <w:rFonts w:eastAsia="TimesNewRoman" w:cs="Times New Roman"/>
          <w:lang w:eastAsia="en-US"/>
        </w:rPr>
        <w:t>manewrowa na parkingu za budynki</w:t>
      </w:r>
      <w:r>
        <w:rPr>
          <w:rFonts w:eastAsia="TimesNewRoman" w:cs="Times New Roman"/>
          <w:lang w:eastAsia="en-US"/>
        </w:rPr>
        <w:t xml:space="preserve">em Katedry Chemii wraz z placem </w:t>
      </w:r>
      <w:r w:rsidRPr="004C0080">
        <w:rPr>
          <w:rFonts w:eastAsia="TimesNewRoman" w:cs="Times New Roman"/>
          <w:lang w:eastAsia="en-US"/>
        </w:rPr>
        <w:t>manewrowym długość odcinka 167.01 m (od km 0+000.00 do km 0+167.01)</w:t>
      </w:r>
    </w:p>
    <w:p w14:paraId="3B4173B0" w14:textId="77777777" w:rsidR="004C0080" w:rsidRPr="004C0080" w:rsidRDefault="004C0080" w:rsidP="00E441B7">
      <w:pPr>
        <w:suppressAutoHyphens w:val="0"/>
        <w:autoSpaceDE w:val="0"/>
        <w:autoSpaceDN w:val="0"/>
        <w:adjustRightInd w:val="0"/>
        <w:jc w:val="both"/>
        <w:rPr>
          <w:rFonts w:eastAsia="TimesNewRoman" w:cs="Times New Roman"/>
          <w:lang w:eastAsia="en-US"/>
        </w:rPr>
      </w:pPr>
      <w:r>
        <w:rPr>
          <w:rFonts w:eastAsia="TimesNewRoman" w:cs="Times New Roman"/>
          <w:lang w:eastAsia="en-US"/>
        </w:rPr>
        <w:t xml:space="preserve">- DR </w:t>
      </w:r>
      <w:r w:rsidRPr="004C0080">
        <w:rPr>
          <w:rFonts w:eastAsia="TimesNewRoman" w:cs="Times New Roman"/>
          <w:lang w:eastAsia="en-US"/>
        </w:rPr>
        <w:t>06 – jezdnia manewrowa na parkingu za budynkiem Katedry Chemii długość</w:t>
      </w:r>
    </w:p>
    <w:p w14:paraId="58FFF696" w14:textId="77777777" w:rsidR="004C0080" w:rsidRPr="004C0080" w:rsidRDefault="004C0080" w:rsidP="00E441B7">
      <w:pPr>
        <w:suppressAutoHyphens w:val="0"/>
        <w:autoSpaceDE w:val="0"/>
        <w:autoSpaceDN w:val="0"/>
        <w:adjustRightInd w:val="0"/>
        <w:jc w:val="both"/>
        <w:rPr>
          <w:rFonts w:eastAsia="TimesNewRoman" w:cs="Times New Roman"/>
          <w:lang w:eastAsia="en-US"/>
        </w:rPr>
      </w:pPr>
      <w:r w:rsidRPr="004C0080">
        <w:rPr>
          <w:rFonts w:eastAsia="TimesNewRoman" w:cs="Times New Roman"/>
          <w:lang w:eastAsia="en-US"/>
        </w:rPr>
        <w:t>odcinka 22.00 m (od km 0+000.00 do km 0+022.00)</w:t>
      </w:r>
    </w:p>
    <w:p w14:paraId="6EA3B58D" w14:textId="77777777" w:rsidR="00C62C5E" w:rsidRDefault="004C0080" w:rsidP="00E441B7">
      <w:pPr>
        <w:spacing w:line="100" w:lineRule="atLeast"/>
        <w:jc w:val="both"/>
        <w:rPr>
          <w:rFonts w:eastAsia="TimesNewRoman" w:cs="Times New Roman"/>
          <w:lang w:eastAsia="en-US"/>
        </w:rPr>
      </w:pPr>
      <w:r>
        <w:rPr>
          <w:rFonts w:eastAsia="TimesNewRoman" w:cs="Times New Roman"/>
          <w:lang w:eastAsia="en-US"/>
        </w:rPr>
        <w:t xml:space="preserve">- </w:t>
      </w:r>
      <w:r w:rsidRPr="00C94150">
        <w:rPr>
          <w:rFonts w:eastAsia="TimesNewRoman" w:cs="Times New Roman"/>
          <w:lang w:eastAsia="en-US"/>
        </w:rPr>
        <w:t xml:space="preserve">DR 07 – rampa wyładowcza do </w:t>
      </w:r>
      <w:proofErr w:type="spellStart"/>
      <w:r w:rsidRPr="00C94150">
        <w:rPr>
          <w:rFonts w:eastAsia="TimesNewRoman" w:cs="Times New Roman"/>
          <w:lang w:eastAsia="en-US"/>
        </w:rPr>
        <w:t>IWNiRZ</w:t>
      </w:r>
      <w:proofErr w:type="spellEnd"/>
      <w:r w:rsidRPr="00C94150">
        <w:rPr>
          <w:rFonts w:eastAsia="TimesNewRoman" w:cs="Times New Roman"/>
          <w:lang w:eastAsia="en-US"/>
        </w:rPr>
        <w:t xml:space="preserve"> długość odcinka 28.53 m (od km</w:t>
      </w:r>
      <w:r w:rsidR="00C94150" w:rsidRPr="00C94150">
        <w:rPr>
          <w:rFonts w:eastAsia="TimesNewRoman" w:cs="Times New Roman"/>
          <w:lang w:eastAsia="en-US"/>
        </w:rPr>
        <w:t xml:space="preserve"> </w:t>
      </w:r>
      <w:r w:rsidR="00C94150">
        <w:rPr>
          <w:rFonts w:eastAsia="TimesNewRoman" w:cs="Times New Roman"/>
          <w:lang w:eastAsia="en-US"/>
        </w:rPr>
        <w:t xml:space="preserve">0+000.00 do km </w:t>
      </w:r>
      <w:r w:rsidR="00C94150" w:rsidRPr="00C94150">
        <w:rPr>
          <w:rFonts w:eastAsia="TimesNewRoman" w:cs="Times New Roman"/>
          <w:lang w:eastAsia="en-US"/>
        </w:rPr>
        <w:t>0+028.53)</w:t>
      </w:r>
    </w:p>
    <w:p w14:paraId="1978D2FE" w14:textId="77777777" w:rsidR="009E480E" w:rsidRDefault="00DA0742" w:rsidP="00E441B7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NewRoman" w:eastAsia="TimesNewRoman" w:hAnsiTheme="minorHAnsi" w:cs="TimesNewRoman"/>
          <w:lang w:eastAsia="en-US"/>
        </w:rPr>
      </w:pPr>
      <w:r w:rsidRPr="00DA0742">
        <w:rPr>
          <w:rFonts w:eastAsia="TimesNewRoman" w:cs="Times New Roman"/>
          <w:lang w:eastAsia="en-US"/>
        </w:rPr>
        <w:t>Przy zatoce postojowe zlokalizowanej p</w:t>
      </w:r>
      <w:r>
        <w:rPr>
          <w:rFonts w:eastAsia="TimesNewRoman" w:cs="Times New Roman"/>
          <w:lang w:eastAsia="en-US"/>
        </w:rPr>
        <w:t xml:space="preserve">rzy drodze DR 01 w celu ochrony </w:t>
      </w:r>
      <w:r w:rsidRPr="00DA0742">
        <w:rPr>
          <w:rFonts w:eastAsia="TimesNewRoman" w:cs="Times New Roman"/>
          <w:lang w:eastAsia="en-US"/>
        </w:rPr>
        <w:t>wartościowych przyrodniczo drzew zaprojektowan</w:t>
      </w:r>
      <w:r>
        <w:rPr>
          <w:rFonts w:eastAsia="TimesNewRoman" w:cs="Times New Roman"/>
          <w:lang w:eastAsia="en-US"/>
        </w:rPr>
        <w:t>o prefabrykowany murek oporowy, któ</w:t>
      </w:r>
      <w:r w:rsidRPr="00DA0742">
        <w:rPr>
          <w:rFonts w:eastAsia="TimesNewRoman" w:cs="Times New Roman"/>
          <w:lang w:eastAsia="en-US"/>
        </w:rPr>
        <w:t>ry w etapie 1 zostanie wykonany na długości 11,50 m</w:t>
      </w:r>
      <w:r>
        <w:rPr>
          <w:rFonts w:ascii="TimesNewRoman" w:eastAsia="TimesNewRoman" w:hAnsiTheme="minorHAnsi" w:cs="TimesNewRoman"/>
          <w:lang w:eastAsia="en-US"/>
        </w:rPr>
        <w:t>.</w:t>
      </w:r>
    </w:p>
    <w:p w14:paraId="4B431BFC" w14:textId="77777777" w:rsidR="00DA0742" w:rsidRDefault="00DA0742" w:rsidP="00E441B7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NewRoman" w:cs="Times New Roman"/>
          <w:lang w:eastAsia="en-US"/>
        </w:rPr>
      </w:pPr>
      <w:r w:rsidRPr="00DA0742">
        <w:rPr>
          <w:rFonts w:eastAsia="TimesNewRoman" w:cs="Times New Roman"/>
          <w:lang w:eastAsia="en-US"/>
        </w:rPr>
        <w:t>Projektowany układ komunikacyjny dowiązano wysokoś</w:t>
      </w:r>
      <w:r>
        <w:rPr>
          <w:rFonts w:eastAsia="TimesNewRoman" w:cs="Times New Roman"/>
          <w:lang w:eastAsia="en-US"/>
        </w:rPr>
        <w:t xml:space="preserve">ciowo do </w:t>
      </w:r>
      <w:r w:rsidRPr="00DA0742">
        <w:rPr>
          <w:rFonts w:eastAsia="TimesNewRoman" w:cs="Times New Roman"/>
          <w:lang w:eastAsia="en-US"/>
        </w:rPr>
        <w:t>ukształtowania wysokościowego terenu oraz istniejących rzędnych wejść</w:t>
      </w:r>
      <w:r>
        <w:rPr>
          <w:rFonts w:eastAsia="TimesNewRoman" w:cs="Times New Roman"/>
          <w:lang w:eastAsia="en-US"/>
        </w:rPr>
        <w:t xml:space="preserve"> do </w:t>
      </w:r>
      <w:r w:rsidRPr="00DA0742">
        <w:rPr>
          <w:rFonts w:eastAsia="TimesNewRoman" w:cs="Times New Roman"/>
          <w:lang w:eastAsia="en-US"/>
        </w:rPr>
        <w:t>budynk</w:t>
      </w:r>
      <w:r>
        <w:rPr>
          <w:rFonts w:eastAsia="TimesNewRoman" w:cs="Times New Roman"/>
          <w:lang w:eastAsia="en-US"/>
        </w:rPr>
        <w:t>ó</w:t>
      </w:r>
      <w:r w:rsidRPr="00DA0742">
        <w:rPr>
          <w:rFonts w:eastAsia="TimesNewRoman" w:cs="Times New Roman"/>
          <w:lang w:eastAsia="en-US"/>
        </w:rPr>
        <w:t>w, zjazd</w:t>
      </w:r>
      <w:r>
        <w:rPr>
          <w:rFonts w:eastAsia="TimesNewRoman" w:cs="Times New Roman"/>
          <w:lang w:eastAsia="en-US"/>
        </w:rPr>
        <w:t>ó</w:t>
      </w:r>
      <w:r w:rsidRPr="00DA0742">
        <w:rPr>
          <w:rFonts w:eastAsia="TimesNewRoman" w:cs="Times New Roman"/>
          <w:lang w:eastAsia="en-US"/>
        </w:rPr>
        <w:t>w, miejsc postojowych. Przy z</w:t>
      </w:r>
      <w:r>
        <w:rPr>
          <w:rFonts w:eastAsia="TimesNewRoman" w:cs="Times New Roman"/>
          <w:lang w:eastAsia="en-US"/>
        </w:rPr>
        <w:t xml:space="preserve">atoce postojowej zlokalizowanej </w:t>
      </w:r>
      <w:r w:rsidRPr="00DA0742">
        <w:rPr>
          <w:rFonts w:eastAsia="TimesNewRoman" w:cs="Times New Roman"/>
          <w:lang w:eastAsia="en-US"/>
        </w:rPr>
        <w:t>wzdłu</w:t>
      </w:r>
      <w:r>
        <w:rPr>
          <w:rFonts w:eastAsia="TimesNewRoman" w:cs="Times New Roman"/>
          <w:lang w:eastAsia="en-US"/>
        </w:rPr>
        <w:t xml:space="preserve">ż drogi DR </w:t>
      </w:r>
      <w:r w:rsidRPr="00DA0742">
        <w:rPr>
          <w:rFonts w:eastAsia="TimesNewRoman" w:cs="Times New Roman"/>
          <w:lang w:eastAsia="en-US"/>
        </w:rPr>
        <w:t>01 zaprojektowano prefabryk</w:t>
      </w:r>
      <w:r>
        <w:rPr>
          <w:rFonts w:eastAsia="TimesNewRoman" w:cs="Times New Roman"/>
          <w:lang w:eastAsia="en-US"/>
        </w:rPr>
        <w:t xml:space="preserve">owany murek oporowy. Z uwagi na </w:t>
      </w:r>
      <w:r w:rsidRPr="00DA0742">
        <w:rPr>
          <w:rFonts w:eastAsia="TimesNewRoman" w:cs="Times New Roman"/>
          <w:lang w:eastAsia="en-US"/>
        </w:rPr>
        <w:t>r</w:t>
      </w:r>
      <w:r>
        <w:rPr>
          <w:rFonts w:eastAsia="TimesNewRoman" w:cs="Times New Roman"/>
          <w:lang w:eastAsia="en-US"/>
        </w:rPr>
        <w:t>óż</w:t>
      </w:r>
      <w:r w:rsidRPr="00DA0742">
        <w:rPr>
          <w:rFonts w:eastAsia="TimesNewRoman" w:cs="Times New Roman"/>
          <w:lang w:eastAsia="en-US"/>
        </w:rPr>
        <w:t>nice wysokości na części chodnik</w:t>
      </w:r>
      <w:r>
        <w:rPr>
          <w:rFonts w:eastAsia="TimesNewRoman" w:cs="Times New Roman"/>
          <w:lang w:eastAsia="en-US"/>
        </w:rPr>
        <w:t>ó</w:t>
      </w:r>
      <w:r w:rsidRPr="00DA0742">
        <w:rPr>
          <w:rFonts w:eastAsia="TimesNewRoman" w:cs="Times New Roman"/>
          <w:lang w:eastAsia="en-US"/>
        </w:rPr>
        <w:t xml:space="preserve">w </w:t>
      </w:r>
      <w:r w:rsidR="0065128D">
        <w:rPr>
          <w:rFonts w:eastAsia="TimesNewRoman" w:cs="Times New Roman"/>
          <w:lang w:eastAsia="en-US"/>
        </w:rPr>
        <w:t xml:space="preserve">tj. przy budynku Katedry Chemii </w:t>
      </w:r>
      <w:r w:rsidRPr="00DA0742">
        <w:rPr>
          <w:rFonts w:eastAsia="TimesNewRoman" w:cs="Times New Roman"/>
          <w:lang w:eastAsia="en-US"/>
        </w:rPr>
        <w:t>zaprojektowano schody terenowe z betonowych element</w:t>
      </w:r>
      <w:r>
        <w:rPr>
          <w:rFonts w:eastAsia="TimesNewRoman" w:cs="Times New Roman"/>
          <w:lang w:eastAsia="en-US"/>
        </w:rPr>
        <w:t xml:space="preserve">ów prefabrykowanych. </w:t>
      </w:r>
      <w:r w:rsidRPr="00DA0742">
        <w:rPr>
          <w:rFonts w:eastAsia="TimesNewRoman" w:cs="Times New Roman"/>
          <w:lang w:eastAsia="en-US"/>
        </w:rPr>
        <w:t>Spadki podłu</w:t>
      </w:r>
      <w:r>
        <w:rPr>
          <w:rFonts w:eastAsia="TimesNewRoman" w:cs="Times New Roman"/>
          <w:lang w:eastAsia="en-US"/>
        </w:rPr>
        <w:t xml:space="preserve">żne </w:t>
      </w:r>
      <w:r>
        <w:rPr>
          <w:rFonts w:eastAsia="TimesNewRoman" w:cs="Times New Roman"/>
          <w:lang w:eastAsia="en-US"/>
        </w:rPr>
        <w:lastRenderedPageBreak/>
        <w:t>projektowanych dró</w:t>
      </w:r>
      <w:r w:rsidRPr="00DA0742">
        <w:rPr>
          <w:rFonts w:eastAsia="TimesNewRoman" w:cs="Times New Roman"/>
          <w:lang w:eastAsia="en-US"/>
        </w:rPr>
        <w:t>g wewnętrznych zawierają się</w:t>
      </w:r>
      <w:r>
        <w:rPr>
          <w:rFonts w:eastAsia="TimesNewRoman" w:cs="Times New Roman"/>
          <w:lang w:eastAsia="en-US"/>
        </w:rPr>
        <w:t xml:space="preserve"> w granicach od </w:t>
      </w:r>
      <w:r w:rsidRPr="00DA0742">
        <w:rPr>
          <w:rFonts w:eastAsia="TimesNewRoman" w:cs="Times New Roman"/>
          <w:lang w:eastAsia="en-US"/>
        </w:rPr>
        <w:t>0,33% do 4,77%. Spadki podłu</w:t>
      </w:r>
      <w:r>
        <w:rPr>
          <w:rFonts w:eastAsia="TimesNewRoman" w:cs="Times New Roman"/>
          <w:lang w:eastAsia="en-US"/>
        </w:rPr>
        <w:t>żne chodnikó</w:t>
      </w:r>
      <w:r w:rsidRPr="00DA0742">
        <w:rPr>
          <w:rFonts w:eastAsia="TimesNewRoman" w:cs="Times New Roman"/>
          <w:lang w:eastAsia="en-US"/>
        </w:rPr>
        <w:t>w nie przekraczają</w:t>
      </w:r>
      <w:r>
        <w:rPr>
          <w:rFonts w:eastAsia="TimesNewRoman" w:cs="Times New Roman"/>
          <w:lang w:eastAsia="en-US"/>
        </w:rPr>
        <w:t xml:space="preserve"> 6%. Szczegó</w:t>
      </w:r>
      <w:r w:rsidRPr="00DA0742">
        <w:rPr>
          <w:rFonts w:eastAsia="TimesNewRoman" w:cs="Times New Roman"/>
          <w:lang w:eastAsia="en-US"/>
        </w:rPr>
        <w:t>ł</w:t>
      </w:r>
      <w:r>
        <w:rPr>
          <w:rFonts w:eastAsia="TimesNewRoman" w:cs="Times New Roman"/>
          <w:lang w:eastAsia="en-US"/>
        </w:rPr>
        <w:t xml:space="preserve">owe </w:t>
      </w:r>
      <w:r w:rsidRPr="00DA0742">
        <w:rPr>
          <w:rFonts w:eastAsia="TimesNewRoman" w:cs="Times New Roman"/>
          <w:lang w:eastAsia="en-US"/>
        </w:rPr>
        <w:t>ukształtowanie wysokościowe projektowanego ukł</w:t>
      </w:r>
      <w:r w:rsidR="0065128D">
        <w:rPr>
          <w:rFonts w:eastAsia="TimesNewRoman" w:cs="Times New Roman"/>
          <w:lang w:eastAsia="en-US"/>
        </w:rPr>
        <w:t xml:space="preserve">adu </w:t>
      </w:r>
      <w:r>
        <w:rPr>
          <w:rFonts w:eastAsia="TimesNewRoman" w:cs="Times New Roman"/>
          <w:lang w:eastAsia="en-US"/>
        </w:rPr>
        <w:t xml:space="preserve">komunikacyjnego </w:t>
      </w:r>
      <w:r w:rsidRPr="00DA0742">
        <w:rPr>
          <w:rFonts w:eastAsia="TimesNewRoman" w:cs="Times New Roman"/>
          <w:lang w:eastAsia="en-US"/>
        </w:rPr>
        <w:t>przedstawiono na przekrojach podłu</w:t>
      </w:r>
      <w:r>
        <w:rPr>
          <w:rFonts w:eastAsia="TimesNewRoman" w:cs="Times New Roman"/>
          <w:lang w:eastAsia="en-US"/>
        </w:rPr>
        <w:t>ż</w:t>
      </w:r>
      <w:r w:rsidRPr="00DA0742">
        <w:rPr>
          <w:rFonts w:eastAsia="TimesNewRoman" w:cs="Times New Roman"/>
          <w:lang w:eastAsia="en-US"/>
        </w:rPr>
        <w:t>nych oraz na planie warstwicowym.</w:t>
      </w:r>
    </w:p>
    <w:p w14:paraId="689577D9" w14:textId="77777777" w:rsidR="006E2378" w:rsidRPr="006E2378" w:rsidRDefault="006E2378" w:rsidP="00E441B7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NewRoman" w:cs="Times New Roman"/>
          <w:lang w:eastAsia="en-US"/>
        </w:rPr>
      </w:pPr>
      <w:r w:rsidRPr="006E2378">
        <w:rPr>
          <w:rFonts w:eastAsia="TimesNewRoman" w:cs="Times New Roman"/>
          <w:lang w:eastAsia="en-US"/>
        </w:rPr>
        <w:t>Projektowane drogi wewnętrzne zlokalizowane w „nowej” części ukł</w:t>
      </w:r>
      <w:r>
        <w:rPr>
          <w:rFonts w:eastAsia="TimesNewRoman" w:cs="Times New Roman"/>
          <w:lang w:eastAsia="en-US"/>
        </w:rPr>
        <w:t xml:space="preserve">adu </w:t>
      </w:r>
      <w:r w:rsidRPr="006E2378">
        <w:rPr>
          <w:rFonts w:eastAsia="TimesNewRoman" w:cs="Times New Roman"/>
          <w:lang w:eastAsia="en-US"/>
        </w:rPr>
        <w:t>komunikacyjnego tj. część drogi DR_01, DR_5</w:t>
      </w:r>
      <w:r>
        <w:rPr>
          <w:rFonts w:eastAsia="TimesNewRoman" w:cs="Times New Roman"/>
          <w:lang w:eastAsia="en-US"/>
        </w:rPr>
        <w:t xml:space="preserve">1, zaprojektowano o nawierzchni </w:t>
      </w:r>
      <w:r w:rsidRPr="006E2378">
        <w:rPr>
          <w:rFonts w:eastAsia="TimesNewRoman" w:cs="Times New Roman"/>
          <w:lang w:eastAsia="en-US"/>
        </w:rPr>
        <w:t xml:space="preserve">przepuszczalnej z kostki betonowej </w:t>
      </w:r>
      <w:proofErr w:type="spellStart"/>
      <w:r w:rsidRPr="006E2378">
        <w:rPr>
          <w:rFonts w:eastAsia="TimesNewRoman" w:cs="Times New Roman"/>
          <w:lang w:eastAsia="en-US"/>
        </w:rPr>
        <w:t>wibroprasowanej</w:t>
      </w:r>
      <w:proofErr w:type="spellEnd"/>
      <w:r w:rsidRPr="006E2378">
        <w:rPr>
          <w:rFonts w:eastAsia="TimesNewRoman" w:cs="Times New Roman"/>
          <w:lang w:eastAsia="en-US"/>
        </w:rPr>
        <w:t xml:space="preserve"> typu „</w:t>
      </w:r>
      <w:proofErr w:type="spellStart"/>
      <w:r w:rsidRPr="006E2378">
        <w:rPr>
          <w:rFonts w:eastAsia="TimesNewRoman" w:cs="Times New Roman"/>
          <w:lang w:eastAsia="en-US"/>
        </w:rPr>
        <w:t>eko</w:t>
      </w:r>
      <w:proofErr w:type="spellEnd"/>
      <w:r w:rsidRPr="006E2378">
        <w:rPr>
          <w:rFonts w:eastAsia="TimesNewRoman" w:cs="Times New Roman"/>
          <w:lang w:eastAsia="en-US"/>
        </w:rPr>
        <w:t>-domino” gruboś</w:t>
      </w:r>
      <w:r>
        <w:rPr>
          <w:rFonts w:eastAsia="TimesNewRoman" w:cs="Times New Roman"/>
          <w:lang w:eastAsia="en-US"/>
        </w:rPr>
        <w:t xml:space="preserve">ci 8 </w:t>
      </w:r>
      <w:r w:rsidRPr="006E2378">
        <w:rPr>
          <w:rFonts w:eastAsia="TimesNewRoman" w:cs="Times New Roman"/>
          <w:lang w:eastAsia="en-US"/>
        </w:rPr>
        <w:t>cm w kolorze szarym. Drogę DR-07 stanowiącą rampę na tere</w:t>
      </w:r>
      <w:r>
        <w:rPr>
          <w:rFonts w:eastAsia="TimesNewRoman" w:cs="Times New Roman"/>
          <w:lang w:eastAsia="en-US"/>
        </w:rPr>
        <w:t xml:space="preserve">n </w:t>
      </w:r>
      <w:proofErr w:type="spellStart"/>
      <w:r>
        <w:rPr>
          <w:rFonts w:eastAsia="TimesNewRoman" w:cs="Times New Roman"/>
          <w:lang w:eastAsia="en-US"/>
        </w:rPr>
        <w:t>IWNiRZ</w:t>
      </w:r>
      <w:proofErr w:type="spellEnd"/>
      <w:r>
        <w:rPr>
          <w:rFonts w:eastAsia="TimesNewRoman" w:cs="Times New Roman"/>
          <w:lang w:eastAsia="en-US"/>
        </w:rPr>
        <w:t xml:space="preserve"> oraz plac </w:t>
      </w:r>
      <w:r w:rsidRPr="006E2378">
        <w:rPr>
          <w:rFonts w:eastAsia="TimesNewRoman" w:cs="Times New Roman"/>
          <w:lang w:eastAsia="en-US"/>
        </w:rPr>
        <w:t>rozładunkowy zlokalizowany w ciągu drogi DR-51 zaprojektowano z kostki</w:t>
      </w:r>
      <w:r>
        <w:rPr>
          <w:rFonts w:eastAsia="TimesNewRoman" w:cs="Times New Roman"/>
          <w:lang w:eastAsia="en-US"/>
        </w:rPr>
        <w:t xml:space="preserve"> </w:t>
      </w:r>
      <w:r w:rsidRPr="006E2378">
        <w:rPr>
          <w:rFonts w:eastAsia="TimesNewRoman" w:cs="Times New Roman"/>
          <w:lang w:eastAsia="en-US"/>
        </w:rPr>
        <w:t>betonowej pełnej typu „domino” o grubości 8 cm w kolorze szarym.</w:t>
      </w:r>
    </w:p>
    <w:p w14:paraId="4923AFD9" w14:textId="77777777" w:rsidR="006E2378" w:rsidRPr="006E2378" w:rsidRDefault="006E2378" w:rsidP="00E441B7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NewRoman" w:cs="Times New Roman"/>
          <w:lang w:eastAsia="en-US"/>
        </w:rPr>
      </w:pPr>
      <w:r w:rsidRPr="006E2378">
        <w:rPr>
          <w:rFonts w:eastAsia="TimesNewRoman" w:cs="Times New Roman"/>
          <w:lang w:eastAsia="en-US"/>
        </w:rPr>
        <w:t>Miejsca postojowe zlokalizowane w części „nowej” t</w:t>
      </w:r>
      <w:r>
        <w:rPr>
          <w:rFonts w:eastAsia="TimesNewRoman" w:cs="Times New Roman"/>
          <w:lang w:eastAsia="en-US"/>
        </w:rPr>
        <w:t xml:space="preserve">j. parking za budynkiem Katedry </w:t>
      </w:r>
      <w:r w:rsidRPr="006E2378">
        <w:rPr>
          <w:rFonts w:eastAsia="TimesNewRoman" w:cs="Times New Roman"/>
          <w:lang w:eastAsia="en-US"/>
        </w:rPr>
        <w:t>Chemii oraz miejsca postojowe wzdłu</w:t>
      </w:r>
      <w:r>
        <w:rPr>
          <w:rFonts w:eastAsia="TimesNewRoman" w:cs="Times New Roman"/>
          <w:lang w:eastAsia="en-US"/>
        </w:rPr>
        <w:t xml:space="preserve">ż drogi DR 01 zaprojektowano o nawierzchni </w:t>
      </w:r>
      <w:r w:rsidRPr="006E2378">
        <w:rPr>
          <w:rFonts w:eastAsia="TimesNewRoman" w:cs="Times New Roman"/>
          <w:lang w:eastAsia="en-US"/>
        </w:rPr>
        <w:t>przepuszczalnej z płyt betonowych a</w:t>
      </w:r>
      <w:r>
        <w:rPr>
          <w:rFonts w:eastAsia="TimesNewRoman" w:cs="Times New Roman"/>
          <w:lang w:eastAsia="en-US"/>
        </w:rPr>
        <w:t>ż</w:t>
      </w:r>
      <w:r w:rsidRPr="006E2378">
        <w:rPr>
          <w:rFonts w:eastAsia="TimesNewRoman" w:cs="Times New Roman"/>
          <w:lang w:eastAsia="en-US"/>
        </w:rPr>
        <w:t>urowych gruboś</w:t>
      </w:r>
      <w:r>
        <w:rPr>
          <w:rFonts w:eastAsia="TimesNewRoman" w:cs="Times New Roman"/>
          <w:lang w:eastAsia="en-US"/>
        </w:rPr>
        <w:t xml:space="preserve">ci 10 cm w kolorze szarym. </w:t>
      </w:r>
      <w:r w:rsidRPr="006E2378">
        <w:rPr>
          <w:rFonts w:eastAsia="TimesNewRoman" w:cs="Times New Roman"/>
          <w:lang w:eastAsia="en-US"/>
        </w:rPr>
        <w:t>Miejsc</w:t>
      </w:r>
      <w:r>
        <w:rPr>
          <w:rFonts w:eastAsia="TimesNewRoman" w:cs="Times New Roman"/>
          <w:lang w:eastAsia="en-US"/>
        </w:rPr>
        <w:t>a postojowe przeznaczone dla osó</w:t>
      </w:r>
      <w:r w:rsidRPr="006E2378">
        <w:rPr>
          <w:rFonts w:eastAsia="TimesNewRoman" w:cs="Times New Roman"/>
          <w:lang w:eastAsia="en-US"/>
        </w:rPr>
        <w:t>b niepeł</w:t>
      </w:r>
      <w:r>
        <w:rPr>
          <w:rFonts w:eastAsia="TimesNewRoman" w:cs="Times New Roman"/>
          <w:lang w:eastAsia="en-US"/>
        </w:rPr>
        <w:t xml:space="preserve">nosprawnych zlokalizowane zarówno </w:t>
      </w:r>
      <w:r w:rsidRPr="006E2378">
        <w:rPr>
          <w:rFonts w:eastAsia="TimesNewRoman" w:cs="Times New Roman"/>
          <w:lang w:eastAsia="en-US"/>
        </w:rPr>
        <w:t>w części „starej” jak i „nowej” zaprojektowano o nawierzchni z peł</w:t>
      </w:r>
      <w:r>
        <w:rPr>
          <w:rFonts w:eastAsia="TimesNewRoman" w:cs="Times New Roman"/>
          <w:lang w:eastAsia="en-US"/>
        </w:rPr>
        <w:t xml:space="preserve">nej kostki </w:t>
      </w:r>
      <w:r w:rsidRPr="006E2378">
        <w:rPr>
          <w:rFonts w:eastAsia="TimesNewRoman" w:cs="Times New Roman"/>
          <w:lang w:eastAsia="en-US"/>
        </w:rPr>
        <w:t xml:space="preserve">betonowej </w:t>
      </w:r>
      <w:proofErr w:type="spellStart"/>
      <w:r w:rsidRPr="006E2378">
        <w:rPr>
          <w:rFonts w:eastAsia="TimesNewRoman" w:cs="Times New Roman"/>
          <w:lang w:eastAsia="en-US"/>
        </w:rPr>
        <w:t>wibroprasowanej</w:t>
      </w:r>
      <w:proofErr w:type="spellEnd"/>
      <w:r w:rsidRPr="006E2378">
        <w:rPr>
          <w:rFonts w:eastAsia="TimesNewRoman" w:cs="Times New Roman"/>
          <w:lang w:eastAsia="en-US"/>
        </w:rPr>
        <w:t xml:space="preserve"> typu „domino” z mikrofazą gruboś</w:t>
      </w:r>
      <w:r>
        <w:rPr>
          <w:rFonts w:eastAsia="TimesNewRoman" w:cs="Times New Roman"/>
          <w:lang w:eastAsia="en-US"/>
        </w:rPr>
        <w:t xml:space="preserve">ci 8 cm malowanej na </w:t>
      </w:r>
      <w:r w:rsidRPr="006E2378">
        <w:rPr>
          <w:rFonts w:eastAsia="TimesNewRoman" w:cs="Times New Roman"/>
          <w:lang w:eastAsia="en-US"/>
        </w:rPr>
        <w:t>kolor niebieski. Ze względu na objęcie terenu Kampusu Kolegium Cieszkowskich</w:t>
      </w:r>
    </w:p>
    <w:p w14:paraId="791E06DF" w14:textId="77777777" w:rsidR="006E2378" w:rsidRPr="006E2378" w:rsidRDefault="006E2378" w:rsidP="00E441B7">
      <w:pPr>
        <w:suppressAutoHyphens w:val="0"/>
        <w:autoSpaceDE w:val="0"/>
        <w:autoSpaceDN w:val="0"/>
        <w:adjustRightInd w:val="0"/>
        <w:jc w:val="both"/>
        <w:rPr>
          <w:rFonts w:eastAsia="TimesNewRoman" w:cs="Times New Roman"/>
          <w:lang w:eastAsia="en-US"/>
        </w:rPr>
      </w:pPr>
      <w:r w:rsidRPr="006E2378">
        <w:rPr>
          <w:rFonts w:eastAsia="TimesNewRoman" w:cs="Times New Roman"/>
          <w:lang w:eastAsia="en-US"/>
        </w:rPr>
        <w:t>ochroną konserwatorską w części „starej” zastosowano materiał</w:t>
      </w:r>
      <w:r>
        <w:rPr>
          <w:rFonts w:eastAsia="TimesNewRoman" w:cs="Times New Roman"/>
          <w:lang w:eastAsia="en-US"/>
        </w:rPr>
        <w:t xml:space="preserve">y nawierzchniowe o </w:t>
      </w:r>
      <w:r w:rsidRPr="006E2378">
        <w:rPr>
          <w:rFonts w:eastAsia="TimesNewRoman" w:cs="Times New Roman"/>
          <w:lang w:eastAsia="en-US"/>
        </w:rPr>
        <w:t>wysokich właściwościach estetycznych i u</w:t>
      </w:r>
      <w:r>
        <w:rPr>
          <w:rFonts w:eastAsia="TimesNewRoman" w:cs="Times New Roman"/>
          <w:lang w:eastAsia="en-US"/>
        </w:rPr>
        <w:t xml:space="preserve">żytkowych. </w:t>
      </w:r>
      <w:r w:rsidRPr="006E2378">
        <w:rPr>
          <w:rFonts w:eastAsia="TimesNewRoman" w:cs="Times New Roman"/>
          <w:lang w:eastAsia="en-US"/>
        </w:rPr>
        <w:t>W celu uniknięcia dominacji kolorystyki nawierzchni nad zabytkowym ukł</w:t>
      </w:r>
      <w:r>
        <w:rPr>
          <w:rFonts w:eastAsia="TimesNewRoman" w:cs="Times New Roman"/>
          <w:lang w:eastAsia="en-US"/>
        </w:rPr>
        <w:t>adem parkowym zaró</w:t>
      </w:r>
      <w:r w:rsidRPr="006E2378">
        <w:rPr>
          <w:rFonts w:eastAsia="TimesNewRoman" w:cs="Times New Roman"/>
          <w:lang w:eastAsia="en-US"/>
        </w:rPr>
        <w:t>wn</w:t>
      </w:r>
      <w:r>
        <w:rPr>
          <w:rFonts w:eastAsia="TimesNewRoman" w:cs="Times New Roman"/>
          <w:lang w:eastAsia="en-US"/>
        </w:rPr>
        <w:t>o nawierzchnie remontowanych dró</w:t>
      </w:r>
      <w:r w:rsidRPr="006E2378">
        <w:rPr>
          <w:rFonts w:eastAsia="TimesNewRoman" w:cs="Times New Roman"/>
          <w:lang w:eastAsia="en-US"/>
        </w:rPr>
        <w:t>g wewnętrznych oraz</w:t>
      </w:r>
    </w:p>
    <w:p w14:paraId="0FFAA08F" w14:textId="77777777" w:rsidR="007A377A" w:rsidRPr="007A377A" w:rsidRDefault="006E2378" w:rsidP="00E441B7">
      <w:pPr>
        <w:suppressAutoHyphens w:val="0"/>
        <w:autoSpaceDE w:val="0"/>
        <w:autoSpaceDN w:val="0"/>
        <w:adjustRightInd w:val="0"/>
        <w:jc w:val="both"/>
        <w:rPr>
          <w:rFonts w:eastAsia="TimesNewRoman" w:cs="Times New Roman"/>
          <w:lang w:eastAsia="en-US"/>
        </w:rPr>
      </w:pPr>
      <w:r>
        <w:rPr>
          <w:rFonts w:eastAsia="TimesNewRoman" w:cs="Times New Roman"/>
          <w:lang w:eastAsia="en-US"/>
        </w:rPr>
        <w:t>chodnikó</w:t>
      </w:r>
      <w:r w:rsidRPr="006E2378">
        <w:rPr>
          <w:rFonts w:eastAsia="TimesNewRoman" w:cs="Times New Roman"/>
          <w:lang w:eastAsia="en-US"/>
        </w:rPr>
        <w:t>w i utwardzeń powierzchni pod wiaty r</w:t>
      </w:r>
      <w:r>
        <w:rPr>
          <w:rFonts w:eastAsia="TimesNewRoman" w:cs="Times New Roman"/>
          <w:lang w:eastAsia="en-US"/>
        </w:rPr>
        <w:t xml:space="preserve">owerowe zaprojektowano z kostki </w:t>
      </w:r>
      <w:r w:rsidR="00F9250C">
        <w:rPr>
          <w:rFonts w:eastAsia="TimesNewRoman" w:cs="Times New Roman"/>
          <w:lang w:eastAsia="en-US"/>
        </w:rPr>
        <w:t xml:space="preserve">betonowej </w:t>
      </w:r>
      <w:proofErr w:type="spellStart"/>
      <w:r w:rsidR="00F9250C">
        <w:rPr>
          <w:rFonts w:eastAsia="TimesNewRoman" w:cs="Times New Roman"/>
          <w:lang w:eastAsia="en-US"/>
        </w:rPr>
        <w:t>wibroprasowanej</w:t>
      </w:r>
      <w:proofErr w:type="spellEnd"/>
      <w:r w:rsidRPr="006E2378">
        <w:rPr>
          <w:rFonts w:eastAsia="TimesNewRoman" w:cs="Times New Roman"/>
          <w:lang w:eastAsia="en-US"/>
        </w:rPr>
        <w:t xml:space="preserve"> typu „Bruk” grubości 8 cm w kolorze szarym (wyją</w:t>
      </w:r>
      <w:r>
        <w:rPr>
          <w:rFonts w:eastAsia="TimesNewRoman" w:cs="Times New Roman"/>
          <w:lang w:eastAsia="en-US"/>
        </w:rPr>
        <w:t xml:space="preserve">tek </w:t>
      </w:r>
      <w:r w:rsidRPr="006E2378">
        <w:rPr>
          <w:rFonts w:eastAsia="TimesNewRoman" w:cs="Times New Roman"/>
          <w:lang w:eastAsia="en-US"/>
        </w:rPr>
        <w:t xml:space="preserve">stanowią miejsce postojowe </w:t>
      </w:r>
      <w:r w:rsidRPr="007A377A">
        <w:rPr>
          <w:rFonts w:eastAsia="TimesNewRoman" w:cs="Times New Roman"/>
          <w:lang w:eastAsia="en-US"/>
        </w:rPr>
        <w:t>przeznaczone dla osób niepełnosprawnych). Również w</w:t>
      </w:r>
      <w:r w:rsidR="007A377A" w:rsidRPr="007A377A">
        <w:rPr>
          <w:rFonts w:eastAsia="TimesNewRoman" w:cs="Times New Roman"/>
          <w:lang w:eastAsia="en-US"/>
        </w:rPr>
        <w:t xml:space="preserve"> </w:t>
      </w:r>
      <w:r w:rsidR="00F9250C">
        <w:rPr>
          <w:rFonts w:eastAsia="TimesNewRoman" w:cs="Times New Roman"/>
          <w:lang w:eastAsia="en-US"/>
        </w:rPr>
        <w:t>celu zapewnienia spó</w:t>
      </w:r>
      <w:r w:rsidR="007A377A" w:rsidRPr="007A377A">
        <w:rPr>
          <w:rFonts w:eastAsia="TimesNewRoman" w:cs="Times New Roman"/>
          <w:lang w:eastAsia="en-US"/>
        </w:rPr>
        <w:t>jności z projektowanymi materiałami zaprojektowano wymianę</w:t>
      </w:r>
      <w:r w:rsidR="007A377A">
        <w:rPr>
          <w:rFonts w:eastAsia="TimesNewRoman" w:cs="Times New Roman"/>
          <w:lang w:eastAsia="en-US"/>
        </w:rPr>
        <w:t xml:space="preserve"> </w:t>
      </w:r>
      <w:r w:rsidR="007A377A" w:rsidRPr="007A377A">
        <w:rPr>
          <w:rFonts w:eastAsia="TimesNewRoman" w:cs="Times New Roman"/>
          <w:lang w:eastAsia="en-US"/>
        </w:rPr>
        <w:t>nawierzchni istniejących chodnik</w:t>
      </w:r>
      <w:r w:rsidR="007A377A">
        <w:rPr>
          <w:rFonts w:eastAsia="TimesNewRoman" w:cs="Times New Roman"/>
          <w:lang w:eastAsia="en-US"/>
        </w:rPr>
        <w:t>ó</w:t>
      </w:r>
      <w:r w:rsidR="007A377A" w:rsidRPr="007A377A">
        <w:rPr>
          <w:rFonts w:eastAsia="TimesNewRoman" w:cs="Times New Roman"/>
          <w:lang w:eastAsia="en-US"/>
        </w:rPr>
        <w:t>w do dojść na tył</w:t>
      </w:r>
      <w:r w:rsidR="007A377A">
        <w:rPr>
          <w:rFonts w:eastAsia="TimesNewRoman" w:cs="Times New Roman"/>
          <w:lang w:eastAsia="en-US"/>
        </w:rPr>
        <w:t xml:space="preserve">ach budynku Katedry Chemii. Ze </w:t>
      </w:r>
      <w:r w:rsidR="007A377A" w:rsidRPr="007A377A">
        <w:rPr>
          <w:rFonts w:eastAsia="TimesNewRoman" w:cs="Times New Roman"/>
          <w:lang w:eastAsia="en-US"/>
        </w:rPr>
        <w:t>względu na mo</w:t>
      </w:r>
      <w:r w:rsidR="007A377A">
        <w:rPr>
          <w:rFonts w:eastAsia="TimesNewRoman" w:cs="Times New Roman"/>
          <w:lang w:eastAsia="en-US"/>
        </w:rPr>
        <w:t>ż</w:t>
      </w:r>
      <w:r w:rsidR="007A377A" w:rsidRPr="007A377A">
        <w:rPr>
          <w:rFonts w:eastAsia="TimesNewRoman" w:cs="Times New Roman"/>
          <w:lang w:eastAsia="en-US"/>
        </w:rPr>
        <w:t>liwość</w:t>
      </w:r>
      <w:r w:rsidR="007A377A">
        <w:rPr>
          <w:rFonts w:eastAsia="TimesNewRoman" w:cs="Times New Roman"/>
          <w:lang w:eastAsia="en-US"/>
        </w:rPr>
        <w:t xml:space="preserve"> wjazdu pojazdó</w:t>
      </w:r>
      <w:r w:rsidR="007A377A" w:rsidRPr="007A377A">
        <w:rPr>
          <w:rFonts w:eastAsia="TimesNewRoman" w:cs="Times New Roman"/>
          <w:lang w:eastAsia="en-US"/>
        </w:rPr>
        <w:t>w nawie</w:t>
      </w:r>
      <w:r w:rsidR="007A377A">
        <w:rPr>
          <w:rFonts w:eastAsia="TimesNewRoman" w:cs="Times New Roman"/>
          <w:lang w:eastAsia="en-US"/>
        </w:rPr>
        <w:t xml:space="preserve">rzchnie chodnika na placu przed </w:t>
      </w:r>
      <w:r w:rsidR="007A377A" w:rsidRPr="007A377A">
        <w:rPr>
          <w:rFonts w:eastAsia="TimesNewRoman" w:cs="Times New Roman"/>
          <w:lang w:eastAsia="en-US"/>
        </w:rPr>
        <w:t>Katedrą Chemii oraz przy placu zlokalizowa</w:t>
      </w:r>
      <w:r w:rsidR="007A377A">
        <w:rPr>
          <w:rFonts w:eastAsia="TimesNewRoman" w:cs="Times New Roman"/>
          <w:lang w:eastAsia="en-US"/>
        </w:rPr>
        <w:t>nym za budynkiem przy magazynie odczynnikó</w:t>
      </w:r>
      <w:r w:rsidR="007A377A" w:rsidRPr="007A377A">
        <w:rPr>
          <w:rFonts w:eastAsia="TimesNewRoman" w:cs="Times New Roman"/>
          <w:lang w:eastAsia="en-US"/>
        </w:rPr>
        <w:t>w zaprojektowano o konstrukcji wzmocnionej –</w:t>
      </w:r>
      <w:r w:rsidR="007A377A">
        <w:rPr>
          <w:rFonts w:eastAsia="TimesNewRoman" w:cs="Times New Roman"/>
          <w:lang w:eastAsia="en-US"/>
        </w:rPr>
        <w:t xml:space="preserve"> analogicznej jak dla </w:t>
      </w:r>
      <w:r w:rsidR="007A377A" w:rsidRPr="007A377A">
        <w:rPr>
          <w:rFonts w:eastAsia="TimesNewRoman" w:cs="Times New Roman"/>
          <w:lang w:eastAsia="en-US"/>
        </w:rPr>
        <w:t>miejsc postojowych o nawierzchni pełnej. W miejscu składowania odpad</w:t>
      </w:r>
      <w:r w:rsidR="007A377A">
        <w:rPr>
          <w:rFonts w:eastAsia="TimesNewRoman" w:cs="Times New Roman"/>
          <w:lang w:eastAsia="en-US"/>
        </w:rPr>
        <w:t xml:space="preserve">ów </w:t>
      </w:r>
      <w:r w:rsidR="007A377A" w:rsidRPr="007A377A">
        <w:rPr>
          <w:rFonts w:eastAsia="TimesNewRoman" w:cs="Times New Roman"/>
          <w:lang w:eastAsia="en-US"/>
        </w:rPr>
        <w:t>zlokalizowanym po pn. – wsch. stronie budynk</w:t>
      </w:r>
      <w:r w:rsidR="007A377A">
        <w:rPr>
          <w:rFonts w:eastAsia="TimesNewRoman" w:cs="Times New Roman"/>
          <w:lang w:eastAsia="en-US"/>
        </w:rPr>
        <w:t xml:space="preserve">u Katedry Chemii zaprojektowano </w:t>
      </w:r>
      <w:r w:rsidR="007A377A" w:rsidRPr="007A377A">
        <w:rPr>
          <w:rFonts w:eastAsia="TimesNewRoman" w:cs="Times New Roman"/>
          <w:lang w:eastAsia="en-US"/>
        </w:rPr>
        <w:t>utwardzenie powierzchni działki warstwą kruszywa 0/31,5 o gruboś</w:t>
      </w:r>
      <w:r w:rsidR="007A377A">
        <w:rPr>
          <w:rFonts w:eastAsia="TimesNewRoman" w:cs="Times New Roman"/>
          <w:lang w:eastAsia="en-US"/>
        </w:rPr>
        <w:t xml:space="preserve">ci 30 cm. </w:t>
      </w:r>
      <w:r w:rsidR="007A377A" w:rsidRPr="007A377A">
        <w:rPr>
          <w:rFonts w:eastAsia="TimesNewRoman" w:cs="Times New Roman"/>
          <w:lang w:eastAsia="en-US"/>
        </w:rPr>
        <w:t xml:space="preserve">Istniejące zjazdy na teren </w:t>
      </w:r>
      <w:proofErr w:type="spellStart"/>
      <w:r w:rsidR="007A377A" w:rsidRPr="007A377A">
        <w:rPr>
          <w:rFonts w:eastAsia="TimesNewRoman" w:cs="Times New Roman"/>
          <w:lang w:eastAsia="en-US"/>
        </w:rPr>
        <w:t>IWNiRZ</w:t>
      </w:r>
      <w:proofErr w:type="spellEnd"/>
      <w:r w:rsidR="007A377A" w:rsidRPr="007A377A">
        <w:rPr>
          <w:rFonts w:eastAsia="TimesNewRoman" w:cs="Times New Roman"/>
          <w:lang w:eastAsia="en-US"/>
        </w:rPr>
        <w:t xml:space="preserve"> oraz utwardzenie terenu przed wiatą śmietnikową</w:t>
      </w:r>
      <w:r w:rsidR="007A377A">
        <w:rPr>
          <w:rFonts w:eastAsia="TimesNewRoman" w:cs="Times New Roman"/>
          <w:lang w:eastAsia="en-US"/>
        </w:rPr>
        <w:t xml:space="preserve"> </w:t>
      </w:r>
      <w:r w:rsidR="007A377A" w:rsidRPr="007A377A">
        <w:rPr>
          <w:rFonts w:eastAsia="TimesNewRoman" w:cs="Times New Roman"/>
          <w:lang w:eastAsia="en-US"/>
        </w:rPr>
        <w:t xml:space="preserve">od strony ul. </w:t>
      </w:r>
      <w:proofErr w:type="spellStart"/>
      <w:r w:rsidR="007A377A" w:rsidRPr="007A377A">
        <w:rPr>
          <w:rFonts w:eastAsia="TimesNewRoman" w:cs="Times New Roman"/>
          <w:lang w:eastAsia="en-US"/>
        </w:rPr>
        <w:t>Niestachowskiej</w:t>
      </w:r>
      <w:proofErr w:type="spellEnd"/>
      <w:r w:rsidR="007A377A" w:rsidRPr="007A377A">
        <w:rPr>
          <w:rFonts w:eastAsia="TimesNewRoman" w:cs="Times New Roman"/>
          <w:lang w:eastAsia="en-US"/>
        </w:rPr>
        <w:t xml:space="preserve"> zostaną odtworzone z kostki typu „</w:t>
      </w:r>
      <w:r w:rsidR="007A377A">
        <w:rPr>
          <w:rFonts w:eastAsia="TimesNewRoman" w:cs="Times New Roman"/>
          <w:lang w:eastAsia="en-US"/>
        </w:rPr>
        <w:t xml:space="preserve">Bruk. Zarówno </w:t>
      </w:r>
      <w:r w:rsidR="007A377A" w:rsidRPr="007A377A">
        <w:rPr>
          <w:rFonts w:eastAsia="TimesNewRoman" w:cs="Times New Roman"/>
          <w:lang w:eastAsia="en-US"/>
        </w:rPr>
        <w:t>drogi, jaki i chodniki i miejsca postojowe zaprojektowano w obrze</w:t>
      </w:r>
      <w:r w:rsidR="007A377A">
        <w:rPr>
          <w:rFonts w:eastAsia="TimesNewRoman" w:cs="Times New Roman"/>
          <w:lang w:eastAsia="en-US"/>
        </w:rPr>
        <w:t>ż</w:t>
      </w:r>
      <w:r w:rsidR="007A377A" w:rsidRPr="007A377A">
        <w:rPr>
          <w:rFonts w:eastAsia="TimesNewRoman" w:cs="Times New Roman"/>
          <w:lang w:eastAsia="en-US"/>
        </w:rPr>
        <w:t>ach i kraw</w:t>
      </w:r>
      <w:r w:rsidR="007A377A">
        <w:rPr>
          <w:rFonts w:eastAsia="TimesNewRoman" w:cs="Times New Roman"/>
          <w:lang w:eastAsia="en-US"/>
        </w:rPr>
        <w:t xml:space="preserve">ężnikach </w:t>
      </w:r>
      <w:r w:rsidR="007A377A" w:rsidRPr="007A377A">
        <w:rPr>
          <w:rFonts w:eastAsia="TimesNewRoman" w:cs="Times New Roman"/>
          <w:lang w:eastAsia="en-US"/>
        </w:rPr>
        <w:t>betonowych. Podstawowe pochylenia poprzeczne jezdni i chodnik</w:t>
      </w:r>
      <w:r w:rsidR="007A377A">
        <w:rPr>
          <w:rFonts w:eastAsia="TimesNewRoman" w:cs="Times New Roman"/>
          <w:lang w:eastAsia="en-US"/>
        </w:rPr>
        <w:t>ó</w:t>
      </w:r>
      <w:r w:rsidR="007A377A" w:rsidRPr="007A377A">
        <w:rPr>
          <w:rFonts w:eastAsia="TimesNewRoman" w:cs="Times New Roman"/>
          <w:lang w:eastAsia="en-US"/>
        </w:rPr>
        <w:t>w wynoszą</w:t>
      </w:r>
      <w:r w:rsidR="007A377A">
        <w:rPr>
          <w:rFonts w:eastAsia="TimesNewRoman" w:cs="Times New Roman"/>
          <w:lang w:eastAsia="en-US"/>
        </w:rPr>
        <w:t xml:space="preserve"> od 1,0</w:t>
      </w:r>
      <w:r w:rsidR="007A377A" w:rsidRPr="007A377A">
        <w:rPr>
          <w:rFonts w:eastAsia="TimesNewRoman" w:cs="Times New Roman"/>
          <w:lang w:eastAsia="en-US"/>
        </w:rPr>
        <w:t>do 3,0%.</w:t>
      </w:r>
    </w:p>
    <w:p w14:paraId="1CEE580E" w14:textId="77777777" w:rsidR="004F584D" w:rsidRPr="004F584D" w:rsidRDefault="007A377A" w:rsidP="00E441B7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NewRoman" w:cs="Times New Roman"/>
          <w:lang w:eastAsia="en-US"/>
        </w:rPr>
      </w:pPr>
      <w:r w:rsidRPr="004F584D">
        <w:rPr>
          <w:rFonts w:eastAsia="TimesNewRoman" w:cs="Times New Roman"/>
          <w:lang w:eastAsia="en-US"/>
        </w:rPr>
        <w:t>Schody terenowe</w:t>
      </w:r>
      <w:r w:rsidR="004F584D" w:rsidRPr="004F584D">
        <w:rPr>
          <w:rFonts w:eastAsia="TimesNewRoman" w:cs="Times New Roman"/>
          <w:lang w:eastAsia="en-US"/>
        </w:rPr>
        <w:t xml:space="preserve"> zaprojektowano z element</w:t>
      </w:r>
      <w:r w:rsidR="004F584D">
        <w:rPr>
          <w:rFonts w:eastAsia="TimesNewRoman" w:cs="Times New Roman"/>
          <w:lang w:eastAsia="en-US"/>
        </w:rPr>
        <w:t xml:space="preserve">ów betonowych prefabrykowanych z </w:t>
      </w:r>
      <w:r w:rsidR="004F584D" w:rsidRPr="004F584D">
        <w:rPr>
          <w:rFonts w:eastAsia="TimesNewRoman" w:cs="Times New Roman"/>
          <w:lang w:eastAsia="en-US"/>
        </w:rPr>
        <w:t xml:space="preserve">betonu licowanego gładkiego </w:t>
      </w:r>
      <w:r w:rsidR="004F584D">
        <w:rPr>
          <w:rFonts w:eastAsia="TimesNewRoman" w:cs="Times New Roman"/>
          <w:lang w:eastAsia="en-US"/>
        </w:rPr>
        <w:t xml:space="preserve">(np. </w:t>
      </w:r>
      <w:proofErr w:type="spellStart"/>
      <w:r w:rsidR="004F584D">
        <w:rPr>
          <w:rFonts w:eastAsia="TimesNewRoman" w:cs="Times New Roman"/>
          <w:lang w:eastAsia="en-US"/>
        </w:rPr>
        <w:t>Westerwelle</w:t>
      </w:r>
      <w:proofErr w:type="spellEnd"/>
      <w:r w:rsidR="004F584D">
        <w:rPr>
          <w:rFonts w:eastAsia="TimesNewRoman" w:cs="Times New Roman"/>
          <w:lang w:eastAsia="en-US"/>
        </w:rPr>
        <w:t xml:space="preserve"> </w:t>
      </w:r>
      <w:proofErr w:type="spellStart"/>
      <w:r w:rsidR="004F584D">
        <w:rPr>
          <w:rFonts w:eastAsia="TimesNewRoman" w:cs="Times New Roman"/>
          <w:lang w:eastAsia="en-US"/>
        </w:rPr>
        <w:t>Blockant</w:t>
      </w:r>
      <w:proofErr w:type="spellEnd"/>
      <w:r w:rsidR="004F584D">
        <w:rPr>
          <w:rFonts w:eastAsia="TimesNewRoman" w:cs="Times New Roman"/>
          <w:lang w:eastAsia="en-US"/>
        </w:rPr>
        <w:t xml:space="preserve"> lub ró</w:t>
      </w:r>
      <w:r w:rsidR="004F584D" w:rsidRPr="004F584D">
        <w:rPr>
          <w:rFonts w:eastAsia="TimesNewRoman" w:cs="Times New Roman"/>
          <w:lang w:eastAsia="en-US"/>
        </w:rPr>
        <w:t>wnowa</w:t>
      </w:r>
      <w:r w:rsidR="004F584D">
        <w:rPr>
          <w:rFonts w:eastAsia="TimesNewRoman" w:cs="Times New Roman"/>
          <w:lang w:eastAsia="en-US"/>
        </w:rPr>
        <w:t xml:space="preserve">żne). </w:t>
      </w:r>
      <w:r w:rsidR="004F584D" w:rsidRPr="004F584D">
        <w:rPr>
          <w:rFonts w:eastAsia="TimesNewRoman" w:cs="Times New Roman"/>
          <w:lang w:eastAsia="en-US"/>
        </w:rPr>
        <w:t>Murek oporowy zaprojektowano z prefabrykowanych element</w:t>
      </w:r>
      <w:r w:rsidR="004F584D">
        <w:rPr>
          <w:rFonts w:eastAsia="TimesNewRoman" w:cs="Times New Roman"/>
          <w:lang w:eastAsia="en-US"/>
        </w:rPr>
        <w:t>ó</w:t>
      </w:r>
      <w:r w:rsidR="004F584D" w:rsidRPr="004F584D">
        <w:rPr>
          <w:rFonts w:eastAsia="TimesNewRoman" w:cs="Times New Roman"/>
          <w:lang w:eastAsia="en-US"/>
        </w:rPr>
        <w:t>w ś</w:t>
      </w:r>
      <w:r w:rsidR="004F584D">
        <w:rPr>
          <w:rFonts w:eastAsia="TimesNewRoman" w:cs="Times New Roman"/>
          <w:lang w:eastAsia="en-US"/>
        </w:rPr>
        <w:t xml:space="preserve">ciany oporowej o </w:t>
      </w:r>
      <w:r w:rsidR="004F584D" w:rsidRPr="004F584D">
        <w:rPr>
          <w:rFonts w:eastAsia="TimesNewRoman" w:cs="Times New Roman"/>
          <w:lang w:eastAsia="en-US"/>
        </w:rPr>
        <w:t xml:space="preserve">grubości ścianki 10 cm (np. </w:t>
      </w:r>
      <w:proofErr w:type="spellStart"/>
      <w:r w:rsidR="004F584D" w:rsidRPr="004F584D">
        <w:rPr>
          <w:rFonts w:eastAsia="TimesNewRoman" w:cs="Times New Roman"/>
          <w:lang w:eastAsia="en-US"/>
        </w:rPr>
        <w:t>Westerwelle</w:t>
      </w:r>
      <w:proofErr w:type="spellEnd"/>
      <w:r w:rsidR="004F584D" w:rsidRPr="004F584D">
        <w:rPr>
          <w:rFonts w:eastAsia="TimesNewRoman" w:cs="Times New Roman"/>
          <w:lang w:eastAsia="en-US"/>
        </w:rPr>
        <w:t xml:space="preserve"> </w:t>
      </w:r>
      <w:proofErr w:type="spellStart"/>
      <w:r w:rsidR="004F584D" w:rsidRPr="004F584D">
        <w:rPr>
          <w:rFonts w:eastAsia="TimesNewRoman" w:cs="Times New Roman"/>
          <w:lang w:eastAsia="en-US"/>
        </w:rPr>
        <w:t>Privant</w:t>
      </w:r>
      <w:proofErr w:type="spellEnd"/>
      <w:r w:rsidR="004F584D" w:rsidRPr="004F584D">
        <w:rPr>
          <w:rFonts w:eastAsia="TimesNewRoman" w:cs="Times New Roman"/>
          <w:lang w:eastAsia="en-US"/>
        </w:rPr>
        <w:t xml:space="preserve"> 10 l</w:t>
      </w:r>
      <w:r w:rsidR="004F584D">
        <w:rPr>
          <w:rFonts w:eastAsia="TimesNewRoman" w:cs="Times New Roman"/>
          <w:lang w:eastAsia="en-US"/>
        </w:rPr>
        <w:t>ub ró</w:t>
      </w:r>
      <w:r w:rsidR="004F584D" w:rsidRPr="004F584D">
        <w:rPr>
          <w:rFonts w:eastAsia="TimesNewRoman" w:cs="Times New Roman"/>
          <w:lang w:eastAsia="en-US"/>
        </w:rPr>
        <w:t>wnowa</w:t>
      </w:r>
      <w:r w:rsidR="004F584D">
        <w:rPr>
          <w:rFonts w:eastAsia="TimesNewRoman" w:cs="Times New Roman"/>
          <w:lang w:eastAsia="en-US"/>
        </w:rPr>
        <w:t>ż</w:t>
      </w:r>
      <w:r w:rsidR="004F584D" w:rsidRPr="004F584D">
        <w:rPr>
          <w:rFonts w:eastAsia="TimesNewRoman" w:cs="Times New Roman"/>
          <w:lang w:eastAsia="en-US"/>
        </w:rPr>
        <w:t>ny). Szczeg</w:t>
      </w:r>
      <w:r w:rsidR="004F584D">
        <w:rPr>
          <w:rFonts w:eastAsia="TimesNewRoman" w:cs="Times New Roman"/>
          <w:lang w:eastAsia="en-US"/>
        </w:rPr>
        <w:t>ó</w:t>
      </w:r>
      <w:r w:rsidR="004F584D" w:rsidRPr="004F584D">
        <w:rPr>
          <w:rFonts w:eastAsia="TimesNewRoman" w:cs="Times New Roman"/>
          <w:lang w:eastAsia="en-US"/>
        </w:rPr>
        <w:t>ł</w:t>
      </w:r>
      <w:r w:rsidR="004F584D">
        <w:rPr>
          <w:rFonts w:eastAsia="TimesNewRoman" w:cs="Times New Roman"/>
          <w:lang w:eastAsia="en-US"/>
        </w:rPr>
        <w:t xml:space="preserve">y </w:t>
      </w:r>
      <w:r w:rsidR="004F584D" w:rsidRPr="004F584D">
        <w:rPr>
          <w:rFonts w:eastAsia="TimesNewRoman" w:cs="Times New Roman"/>
          <w:lang w:eastAsia="en-US"/>
        </w:rPr>
        <w:t>konstrukcji nawierzchni jezdni, miejsc postojowych, utwardzeń</w:t>
      </w:r>
      <w:r w:rsidR="004F584D">
        <w:rPr>
          <w:rFonts w:eastAsia="TimesNewRoman" w:cs="Times New Roman"/>
          <w:lang w:eastAsia="en-US"/>
        </w:rPr>
        <w:t xml:space="preserve"> terenu, chodników </w:t>
      </w:r>
      <w:r w:rsidR="004F584D" w:rsidRPr="004F584D">
        <w:rPr>
          <w:rFonts w:eastAsia="TimesNewRoman" w:cs="Times New Roman"/>
          <w:lang w:eastAsia="en-US"/>
        </w:rPr>
        <w:t>oraz murka oporowego i schod</w:t>
      </w:r>
      <w:r w:rsidR="004F584D">
        <w:rPr>
          <w:rFonts w:eastAsia="TimesNewRoman" w:cs="Times New Roman"/>
          <w:lang w:eastAsia="en-US"/>
        </w:rPr>
        <w:t>ó</w:t>
      </w:r>
      <w:r w:rsidR="004F584D" w:rsidRPr="004F584D">
        <w:rPr>
          <w:rFonts w:eastAsia="TimesNewRoman" w:cs="Times New Roman"/>
          <w:lang w:eastAsia="en-US"/>
        </w:rPr>
        <w:t>w terenowych przedstawiono na przekrojach</w:t>
      </w:r>
    </w:p>
    <w:p w14:paraId="7EB4DD36" w14:textId="77777777" w:rsidR="004F584D" w:rsidRPr="004F584D" w:rsidRDefault="004F584D" w:rsidP="00E441B7">
      <w:pPr>
        <w:suppressAutoHyphens w:val="0"/>
        <w:autoSpaceDE w:val="0"/>
        <w:autoSpaceDN w:val="0"/>
        <w:adjustRightInd w:val="0"/>
        <w:jc w:val="both"/>
        <w:rPr>
          <w:rFonts w:eastAsia="TimesNewRoman" w:cs="Times New Roman"/>
          <w:lang w:eastAsia="en-US"/>
        </w:rPr>
      </w:pPr>
      <w:r>
        <w:rPr>
          <w:rFonts w:eastAsia="TimesNewRoman" w:cs="Times New Roman"/>
          <w:lang w:eastAsia="en-US"/>
        </w:rPr>
        <w:t xml:space="preserve">normalnych. </w:t>
      </w:r>
      <w:r w:rsidRPr="004F584D">
        <w:rPr>
          <w:rFonts w:eastAsia="TimesNewRoman" w:cs="Times New Roman"/>
          <w:lang w:eastAsia="en-US"/>
        </w:rPr>
        <w:t>Przy nawrotce dla stra</w:t>
      </w:r>
      <w:r>
        <w:rPr>
          <w:rFonts w:eastAsia="TimesNewRoman" w:cs="Times New Roman"/>
          <w:lang w:eastAsia="en-US"/>
        </w:rPr>
        <w:t>ż</w:t>
      </w:r>
      <w:r w:rsidRPr="004F584D">
        <w:rPr>
          <w:rFonts w:eastAsia="TimesNewRoman" w:cs="Times New Roman"/>
          <w:lang w:eastAsia="en-US"/>
        </w:rPr>
        <w:t>y po</w:t>
      </w:r>
      <w:r>
        <w:rPr>
          <w:rFonts w:eastAsia="TimesNewRoman" w:cs="Times New Roman"/>
          <w:lang w:eastAsia="en-US"/>
        </w:rPr>
        <w:t>ż</w:t>
      </w:r>
      <w:r w:rsidRPr="004F584D">
        <w:rPr>
          <w:rFonts w:eastAsia="TimesNewRoman" w:cs="Times New Roman"/>
          <w:lang w:eastAsia="en-US"/>
        </w:rPr>
        <w:t>arnej zlokalizowanej na wysokości budynku Kolegium</w:t>
      </w:r>
    </w:p>
    <w:p w14:paraId="7B974F6F" w14:textId="77777777" w:rsidR="004F584D" w:rsidRPr="004F584D" w:rsidRDefault="004F584D" w:rsidP="00E441B7">
      <w:pPr>
        <w:suppressAutoHyphens w:val="0"/>
        <w:autoSpaceDE w:val="0"/>
        <w:autoSpaceDN w:val="0"/>
        <w:adjustRightInd w:val="0"/>
        <w:jc w:val="both"/>
        <w:rPr>
          <w:rFonts w:eastAsia="TimesNewRoman" w:cs="Times New Roman"/>
          <w:lang w:eastAsia="en-US"/>
        </w:rPr>
      </w:pPr>
      <w:r w:rsidRPr="004F584D">
        <w:rPr>
          <w:rFonts w:eastAsia="TimesNewRoman" w:cs="Times New Roman"/>
          <w:lang w:eastAsia="en-US"/>
        </w:rPr>
        <w:t xml:space="preserve">„Cieszkowskich Nowe” na początku drogi DR_01 </w:t>
      </w:r>
      <w:r>
        <w:rPr>
          <w:rFonts w:eastAsia="TimesNewRoman" w:cs="Times New Roman"/>
          <w:lang w:eastAsia="en-US"/>
        </w:rPr>
        <w:t xml:space="preserve">zaprojektowano wykonanie nowego </w:t>
      </w:r>
      <w:r w:rsidRPr="004F584D">
        <w:rPr>
          <w:rFonts w:eastAsia="TimesNewRoman" w:cs="Times New Roman"/>
          <w:lang w:eastAsia="en-US"/>
        </w:rPr>
        <w:t>ogrodzenia wzdłu</w:t>
      </w:r>
      <w:r>
        <w:rPr>
          <w:rFonts w:eastAsia="TimesNewRoman" w:cs="Times New Roman"/>
          <w:lang w:eastAsia="en-US"/>
        </w:rPr>
        <w:t>ż</w:t>
      </w:r>
      <w:r w:rsidRPr="004F584D">
        <w:rPr>
          <w:rFonts w:eastAsia="TimesNewRoman" w:cs="Times New Roman"/>
          <w:lang w:eastAsia="en-US"/>
        </w:rPr>
        <w:t xml:space="preserve"> drogi wraz z monta</w:t>
      </w:r>
      <w:r>
        <w:rPr>
          <w:rFonts w:eastAsia="TimesNewRoman" w:cs="Times New Roman"/>
          <w:lang w:eastAsia="en-US"/>
        </w:rPr>
        <w:t>żem dwó</w:t>
      </w:r>
      <w:r w:rsidRPr="004F584D">
        <w:rPr>
          <w:rFonts w:eastAsia="TimesNewRoman" w:cs="Times New Roman"/>
          <w:lang w:eastAsia="en-US"/>
        </w:rPr>
        <w:t>ch bram wjazdowych o szerokoś</w:t>
      </w:r>
      <w:r>
        <w:rPr>
          <w:rFonts w:eastAsia="TimesNewRoman" w:cs="Times New Roman"/>
          <w:lang w:eastAsia="en-US"/>
        </w:rPr>
        <w:t>ciach 4,0 m oraz furtki, szczegó</w:t>
      </w:r>
      <w:r w:rsidRPr="004F584D">
        <w:rPr>
          <w:rFonts w:eastAsia="TimesNewRoman" w:cs="Times New Roman"/>
          <w:lang w:eastAsia="en-US"/>
        </w:rPr>
        <w:t>łu projektowanego ogrod</w:t>
      </w:r>
      <w:r>
        <w:rPr>
          <w:rFonts w:eastAsia="TimesNewRoman" w:cs="Times New Roman"/>
          <w:lang w:eastAsia="en-US"/>
        </w:rPr>
        <w:t xml:space="preserve">zenia przedstawiono w projekcie </w:t>
      </w:r>
      <w:r w:rsidRPr="004F584D">
        <w:rPr>
          <w:rFonts w:eastAsia="TimesNewRoman" w:cs="Times New Roman"/>
          <w:lang w:eastAsia="en-US"/>
        </w:rPr>
        <w:t>zieleni i małej architektury - Tom 6.</w:t>
      </w:r>
    </w:p>
    <w:p w14:paraId="76CF4809" w14:textId="77777777" w:rsidR="006E2378" w:rsidRDefault="004F584D" w:rsidP="00E441B7">
      <w:pPr>
        <w:suppressAutoHyphens w:val="0"/>
        <w:autoSpaceDE w:val="0"/>
        <w:autoSpaceDN w:val="0"/>
        <w:adjustRightInd w:val="0"/>
        <w:jc w:val="both"/>
        <w:rPr>
          <w:rFonts w:eastAsia="TimesNewRoman" w:cs="Times New Roman"/>
          <w:lang w:eastAsia="en-US"/>
        </w:rPr>
      </w:pPr>
      <w:r w:rsidRPr="004F584D">
        <w:rPr>
          <w:rFonts w:eastAsia="TimesNewRoman" w:cs="Times New Roman"/>
          <w:lang w:eastAsia="en-US"/>
        </w:rPr>
        <w:t>W miejscach usytuowania rzygaczy rynien z</w:t>
      </w:r>
      <w:r>
        <w:rPr>
          <w:rFonts w:eastAsia="TimesNewRoman" w:cs="Times New Roman"/>
          <w:lang w:eastAsia="en-US"/>
        </w:rPr>
        <w:t xml:space="preserve">amontowanych na budynku Katedry </w:t>
      </w:r>
      <w:r w:rsidRPr="004F584D">
        <w:rPr>
          <w:rFonts w:eastAsia="TimesNewRoman" w:cs="Times New Roman"/>
          <w:lang w:eastAsia="en-US"/>
        </w:rPr>
        <w:t>Chemii, w miejscach zaznaczonych na planie sytuacyjnym w celu ochrony terenu</w:t>
      </w:r>
      <w:r w:rsidR="00412BE3" w:rsidRPr="00412BE3">
        <w:rPr>
          <w:rFonts w:ascii="TimesNewRoman" w:eastAsia="TimesNewRoman" w:hAnsiTheme="minorHAnsi" w:cs="TimesNewRoman"/>
          <w:lang w:eastAsia="en-US"/>
        </w:rPr>
        <w:t xml:space="preserve"> </w:t>
      </w:r>
      <w:r w:rsidR="00412BE3" w:rsidRPr="00412BE3">
        <w:rPr>
          <w:rFonts w:eastAsia="TimesNewRoman" w:cs="Times New Roman"/>
          <w:lang w:eastAsia="en-US"/>
        </w:rPr>
        <w:t>przed rozmywaniem przez wody opadowe zaprojektowano utwardzenia teren</w:t>
      </w:r>
      <w:r w:rsidR="00412BE3">
        <w:rPr>
          <w:rFonts w:eastAsia="TimesNewRoman" w:cs="Times New Roman"/>
          <w:lang w:eastAsia="en-US"/>
        </w:rPr>
        <w:t xml:space="preserve">u za </w:t>
      </w:r>
      <w:r w:rsidR="00412BE3" w:rsidRPr="00412BE3">
        <w:rPr>
          <w:rFonts w:eastAsia="TimesNewRoman" w:cs="Times New Roman"/>
          <w:lang w:eastAsia="en-US"/>
        </w:rPr>
        <w:t xml:space="preserve">pomocą warstwy wykonanej z grubego </w:t>
      </w:r>
      <w:r w:rsidR="00412BE3">
        <w:rPr>
          <w:rFonts w:eastAsia="TimesNewRoman" w:cs="Times New Roman"/>
          <w:lang w:eastAsia="en-US"/>
        </w:rPr>
        <w:t xml:space="preserve">żwiru (otoczaków) o uziarnieniu 31,5/63mm o </w:t>
      </w:r>
      <w:r w:rsidR="00412BE3" w:rsidRPr="00412BE3">
        <w:rPr>
          <w:rFonts w:eastAsia="TimesNewRoman" w:cs="Times New Roman"/>
          <w:lang w:eastAsia="en-US"/>
        </w:rPr>
        <w:t>grubości 40 cm, układanej na geowł</w:t>
      </w:r>
      <w:r w:rsidR="00412BE3">
        <w:rPr>
          <w:rFonts w:eastAsia="TimesNewRoman" w:cs="Times New Roman"/>
          <w:lang w:eastAsia="en-US"/>
        </w:rPr>
        <w:t>ó</w:t>
      </w:r>
      <w:r w:rsidR="00412BE3" w:rsidRPr="00412BE3">
        <w:rPr>
          <w:rFonts w:eastAsia="TimesNewRoman" w:cs="Times New Roman"/>
          <w:lang w:eastAsia="en-US"/>
        </w:rPr>
        <w:t>kninie filtracyjnej.</w:t>
      </w:r>
    </w:p>
    <w:p w14:paraId="090B8512" w14:textId="77777777" w:rsidR="00C73549" w:rsidRPr="00C73549" w:rsidRDefault="00C73549" w:rsidP="00E441B7">
      <w:pPr>
        <w:suppressAutoHyphens w:val="0"/>
        <w:autoSpaceDE w:val="0"/>
        <w:autoSpaceDN w:val="0"/>
        <w:adjustRightInd w:val="0"/>
        <w:jc w:val="both"/>
        <w:rPr>
          <w:rFonts w:eastAsia="TimesNewRoman" w:cs="Times New Roman"/>
          <w:lang w:eastAsia="en-US"/>
        </w:rPr>
      </w:pPr>
      <w:r w:rsidRPr="00C73549">
        <w:rPr>
          <w:rFonts w:eastAsia="TimesNewRoman" w:cs="Times New Roman"/>
          <w:lang w:eastAsia="en-US"/>
        </w:rPr>
        <w:t>Zaprojektowane elementy układu dr</w:t>
      </w:r>
      <w:r>
        <w:rPr>
          <w:rFonts w:eastAsia="TimesNewRoman" w:cs="Times New Roman"/>
          <w:lang w:eastAsia="en-US"/>
        </w:rPr>
        <w:t>ó</w:t>
      </w:r>
      <w:r w:rsidRPr="00C73549">
        <w:rPr>
          <w:rFonts w:eastAsia="TimesNewRoman" w:cs="Times New Roman"/>
          <w:lang w:eastAsia="en-US"/>
        </w:rPr>
        <w:t>g wewnętrznych, chodnik</w:t>
      </w:r>
      <w:r>
        <w:rPr>
          <w:rFonts w:eastAsia="TimesNewRoman" w:cs="Times New Roman"/>
          <w:lang w:eastAsia="en-US"/>
        </w:rPr>
        <w:t xml:space="preserve">ów i parkingów </w:t>
      </w:r>
      <w:r w:rsidRPr="00C73549">
        <w:rPr>
          <w:rFonts w:eastAsia="TimesNewRoman" w:cs="Times New Roman"/>
          <w:lang w:eastAsia="en-US"/>
        </w:rPr>
        <w:t>zapewniają korzystne warunki poruszania się o</w:t>
      </w:r>
      <w:r>
        <w:rPr>
          <w:rFonts w:eastAsia="TimesNewRoman" w:cs="Times New Roman"/>
          <w:lang w:eastAsia="en-US"/>
        </w:rPr>
        <w:t>só</w:t>
      </w:r>
      <w:r w:rsidRPr="00C73549">
        <w:rPr>
          <w:rFonts w:eastAsia="TimesNewRoman" w:cs="Times New Roman"/>
          <w:lang w:eastAsia="en-US"/>
        </w:rPr>
        <w:t>b niepeł</w:t>
      </w:r>
      <w:r>
        <w:rPr>
          <w:rFonts w:eastAsia="TimesNewRoman" w:cs="Times New Roman"/>
          <w:lang w:eastAsia="en-US"/>
        </w:rPr>
        <w:t xml:space="preserve">nosprawnych i starszych </w:t>
      </w:r>
      <w:r w:rsidRPr="00C73549">
        <w:rPr>
          <w:rFonts w:eastAsia="TimesNewRoman" w:cs="Times New Roman"/>
          <w:lang w:eastAsia="en-US"/>
        </w:rPr>
        <w:t>dzięki niewielkim spadkom podłu</w:t>
      </w:r>
      <w:r w:rsidR="0065128D">
        <w:rPr>
          <w:rFonts w:eastAsia="TimesNewRoman" w:cs="Times New Roman"/>
          <w:lang w:eastAsia="en-US"/>
        </w:rPr>
        <w:t>ż</w:t>
      </w:r>
      <w:r w:rsidRPr="00C73549">
        <w:rPr>
          <w:rFonts w:eastAsia="TimesNewRoman" w:cs="Times New Roman"/>
          <w:lang w:eastAsia="en-US"/>
        </w:rPr>
        <w:t xml:space="preserve">nym i </w:t>
      </w:r>
      <w:r w:rsidRPr="00C73549">
        <w:rPr>
          <w:rFonts w:eastAsia="TimesNewRoman" w:cs="Times New Roman"/>
          <w:lang w:eastAsia="en-US"/>
        </w:rPr>
        <w:lastRenderedPageBreak/>
        <w:t>porzecznym oraz zastosowaniu obni</w:t>
      </w:r>
      <w:r>
        <w:rPr>
          <w:rFonts w:eastAsia="TimesNewRoman" w:cs="Times New Roman"/>
          <w:lang w:eastAsia="en-US"/>
        </w:rPr>
        <w:t xml:space="preserve">żonych </w:t>
      </w:r>
      <w:r w:rsidRPr="00C73549">
        <w:rPr>
          <w:rFonts w:eastAsia="TimesNewRoman" w:cs="Times New Roman"/>
          <w:lang w:eastAsia="en-US"/>
        </w:rPr>
        <w:t>krawę</w:t>
      </w:r>
      <w:r>
        <w:rPr>
          <w:rFonts w:eastAsia="TimesNewRoman" w:cs="Times New Roman"/>
          <w:lang w:eastAsia="en-US"/>
        </w:rPr>
        <w:t>żnikó</w:t>
      </w:r>
      <w:r w:rsidRPr="00C73549">
        <w:rPr>
          <w:rFonts w:eastAsia="TimesNewRoman" w:cs="Times New Roman"/>
          <w:lang w:eastAsia="en-US"/>
        </w:rPr>
        <w:t>w w miejscach przecięć</w:t>
      </w:r>
      <w:r>
        <w:rPr>
          <w:rFonts w:eastAsia="TimesNewRoman" w:cs="Times New Roman"/>
          <w:lang w:eastAsia="en-US"/>
        </w:rPr>
        <w:t xml:space="preserve"> dró</w:t>
      </w:r>
      <w:r w:rsidRPr="00C73549">
        <w:rPr>
          <w:rFonts w:eastAsia="TimesNewRoman" w:cs="Times New Roman"/>
          <w:lang w:eastAsia="en-US"/>
        </w:rPr>
        <w:t>g wewnętrznych przez ciągi piesze oraz</w:t>
      </w:r>
      <w:r>
        <w:rPr>
          <w:rFonts w:eastAsia="TimesNewRoman" w:cs="Times New Roman"/>
          <w:lang w:eastAsia="en-US"/>
        </w:rPr>
        <w:t xml:space="preserve"> </w:t>
      </w:r>
      <w:r w:rsidRPr="00C73549">
        <w:rPr>
          <w:rFonts w:eastAsia="TimesNewRoman" w:cs="Times New Roman"/>
          <w:lang w:eastAsia="en-US"/>
        </w:rPr>
        <w:t>między chodnikiem, a miejscami po</w:t>
      </w:r>
      <w:r>
        <w:rPr>
          <w:rFonts w:eastAsia="TimesNewRoman" w:cs="Times New Roman"/>
          <w:lang w:eastAsia="en-US"/>
        </w:rPr>
        <w:t>stojowymi przeznaczonymi dla osó</w:t>
      </w:r>
      <w:r w:rsidRPr="00C73549">
        <w:rPr>
          <w:rFonts w:eastAsia="TimesNewRoman" w:cs="Times New Roman"/>
          <w:lang w:eastAsia="en-US"/>
        </w:rPr>
        <w:t>b</w:t>
      </w:r>
    </w:p>
    <w:p w14:paraId="19FCCA80" w14:textId="77777777" w:rsidR="00C73549" w:rsidRDefault="00C73549" w:rsidP="00E441B7">
      <w:pPr>
        <w:suppressAutoHyphens w:val="0"/>
        <w:autoSpaceDE w:val="0"/>
        <w:autoSpaceDN w:val="0"/>
        <w:adjustRightInd w:val="0"/>
        <w:jc w:val="both"/>
        <w:rPr>
          <w:rFonts w:eastAsia="TimesNewRoman" w:cs="Times New Roman"/>
          <w:lang w:eastAsia="en-US"/>
        </w:rPr>
      </w:pPr>
      <w:r w:rsidRPr="00C73549">
        <w:rPr>
          <w:rFonts w:eastAsia="TimesNewRoman" w:cs="Times New Roman"/>
          <w:lang w:eastAsia="en-US"/>
        </w:rPr>
        <w:t>niepełnosprawnych. Na miejscach postojowych dla niepełnosprawnych oraz w cią</w:t>
      </w:r>
      <w:r>
        <w:rPr>
          <w:rFonts w:eastAsia="TimesNewRoman" w:cs="Times New Roman"/>
          <w:lang w:eastAsia="en-US"/>
        </w:rPr>
        <w:t>gu chodnikó</w:t>
      </w:r>
      <w:r w:rsidRPr="00C73549">
        <w:rPr>
          <w:rFonts w:eastAsia="TimesNewRoman" w:cs="Times New Roman"/>
          <w:lang w:eastAsia="en-US"/>
        </w:rPr>
        <w:t>w na przecięciach jezdni o nawierzchni przepuszczalnej zastosowano kostkę</w:t>
      </w:r>
      <w:r>
        <w:rPr>
          <w:rFonts w:eastAsia="TimesNewRoman" w:cs="Times New Roman"/>
          <w:lang w:eastAsia="en-US"/>
        </w:rPr>
        <w:t xml:space="preserve"> </w:t>
      </w:r>
      <w:r w:rsidRPr="00C73549">
        <w:rPr>
          <w:rFonts w:eastAsia="TimesNewRoman" w:cs="Times New Roman"/>
          <w:lang w:eastAsia="en-US"/>
        </w:rPr>
        <w:t>pełną. Zaprojektowany ukł</w:t>
      </w:r>
      <w:r>
        <w:rPr>
          <w:rFonts w:eastAsia="TimesNewRoman" w:cs="Times New Roman"/>
          <w:lang w:eastAsia="en-US"/>
        </w:rPr>
        <w:t>ad chodnikó</w:t>
      </w:r>
      <w:r w:rsidRPr="00C73549">
        <w:rPr>
          <w:rFonts w:eastAsia="TimesNewRoman" w:cs="Times New Roman"/>
          <w:lang w:eastAsia="en-US"/>
        </w:rPr>
        <w:t>w zapewnia dostę</w:t>
      </w:r>
      <w:r>
        <w:rPr>
          <w:rFonts w:eastAsia="TimesNewRoman" w:cs="Times New Roman"/>
          <w:lang w:eastAsia="en-US"/>
        </w:rPr>
        <w:t>p osó</w:t>
      </w:r>
      <w:r w:rsidRPr="00C73549">
        <w:rPr>
          <w:rFonts w:eastAsia="TimesNewRoman" w:cs="Times New Roman"/>
          <w:lang w:eastAsia="en-US"/>
        </w:rPr>
        <w:t>b niepeł</w:t>
      </w:r>
      <w:r>
        <w:rPr>
          <w:rFonts w:eastAsia="TimesNewRoman" w:cs="Times New Roman"/>
          <w:lang w:eastAsia="en-US"/>
        </w:rPr>
        <w:t xml:space="preserve">nosprawnych </w:t>
      </w:r>
      <w:r w:rsidRPr="00C73549">
        <w:rPr>
          <w:rFonts w:eastAsia="TimesNewRoman" w:cs="Times New Roman"/>
          <w:lang w:eastAsia="en-US"/>
        </w:rPr>
        <w:t>do istnieją</w:t>
      </w:r>
      <w:r>
        <w:rPr>
          <w:rFonts w:eastAsia="TimesNewRoman" w:cs="Times New Roman"/>
          <w:lang w:eastAsia="en-US"/>
        </w:rPr>
        <w:t>cych budynkó</w:t>
      </w:r>
      <w:r w:rsidRPr="00C73549">
        <w:rPr>
          <w:rFonts w:eastAsia="TimesNewRoman" w:cs="Times New Roman"/>
          <w:lang w:eastAsia="en-US"/>
        </w:rPr>
        <w:t>w.</w:t>
      </w:r>
    </w:p>
    <w:p w14:paraId="11F14481" w14:textId="77777777" w:rsidR="00F513B1" w:rsidRPr="00862948" w:rsidRDefault="00F513B1" w:rsidP="00E441B7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NewRoman" w:cs="Times New Roman"/>
          <w:lang w:eastAsia="en-US"/>
        </w:rPr>
      </w:pPr>
      <w:r w:rsidRPr="00862948">
        <w:rPr>
          <w:rFonts w:eastAsia="TimesNewRoman" w:cs="Times New Roman"/>
          <w:lang w:eastAsia="en-US"/>
        </w:rPr>
        <w:t>W celu zapewnienia prawidłowego odwodnienia całego ukł</w:t>
      </w:r>
      <w:r w:rsidR="00862948">
        <w:rPr>
          <w:rFonts w:eastAsia="TimesNewRoman" w:cs="Times New Roman"/>
          <w:lang w:eastAsia="en-US"/>
        </w:rPr>
        <w:t xml:space="preserve">adu </w:t>
      </w:r>
      <w:r w:rsidRPr="00862948">
        <w:rPr>
          <w:rFonts w:eastAsia="TimesNewRoman" w:cs="Times New Roman"/>
          <w:lang w:eastAsia="en-US"/>
        </w:rPr>
        <w:t>komunikacy</w:t>
      </w:r>
      <w:r w:rsidR="00862948">
        <w:rPr>
          <w:rFonts w:eastAsia="TimesNewRoman" w:cs="Times New Roman"/>
          <w:lang w:eastAsia="en-US"/>
        </w:rPr>
        <w:t>jnego zastosowano mieszany sposó</w:t>
      </w:r>
      <w:r w:rsidRPr="00862948">
        <w:rPr>
          <w:rFonts w:eastAsia="TimesNewRoman" w:cs="Times New Roman"/>
          <w:lang w:eastAsia="en-US"/>
        </w:rPr>
        <w:t>b odwodnienia za pomocą</w:t>
      </w:r>
      <w:r w:rsidR="00862948">
        <w:rPr>
          <w:rFonts w:eastAsia="TimesNewRoman" w:cs="Times New Roman"/>
          <w:lang w:eastAsia="en-US"/>
        </w:rPr>
        <w:t xml:space="preserve"> zarówno </w:t>
      </w:r>
      <w:r w:rsidRPr="00862948">
        <w:rPr>
          <w:rFonts w:eastAsia="TimesNewRoman" w:cs="Times New Roman"/>
          <w:lang w:eastAsia="en-US"/>
        </w:rPr>
        <w:t>nawierzchni przepuszczalnych jak i przez odprowadzenie w</w:t>
      </w:r>
      <w:r w:rsidR="00862948">
        <w:rPr>
          <w:rFonts w:eastAsia="TimesNewRoman" w:cs="Times New Roman"/>
          <w:lang w:eastAsia="en-US"/>
        </w:rPr>
        <w:t>ó</w:t>
      </w:r>
      <w:r w:rsidRPr="00862948">
        <w:rPr>
          <w:rFonts w:eastAsia="TimesNewRoman" w:cs="Times New Roman"/>
          <w:lang w:eastAsia="en-US"/>
        </w:rPr>
        <w:t>d opadowych za pomocą</w:t>
      </w:r>
      <w:r w:rsidR="00862948">
        <w:rPr>
          <w:rFonts w:eastAsia="TimesNewRoman" w:cs="Times New Roman"/>
          <w:lang w:eastAsia="en-US"/>
        </w:rPr>
        <w:t xml:space="preserve"> wpustó</w:t>
      </w:r>
      <w:r w:rsidRPr="00862948">
        <w:rPr>
          <w:rFonts w:eastAsia="TimesNewRoman" w:cs="Times New Roman"/>
          <w:lang w:eastAsia="en-US"/>
        </w:rPr>
        <w:t>w do kanalizacji deszczowej i następnie jej rozsączenie w gruncie za pomocą</w:t>
      </w:r>
      <w:r w:rsidR="00862948">
        <w:rPr>
          <w:rFonts w:eastAsia="TimesNewRoman" w:cs="Times New Roman"/>
          <w:lang w:eastAsia="en-US"/>
        </w:rPr>
        <w:t xml:space="preserve"> </w:t>
      </w:r>
      <w:r w:rsidRPr="00862948">
        <w:rPr>
          <w:rFonts w:eastAsia="TimesNewRoman" w:cs="Times New Roman"/>
          <w:lang w:eastAsia="en-US"/>
        </w:rPr>
        <w:t>skrzynek rozsączających. Dla zapewnienie odwodnienia rampy prowadzą</w:t>
      </w:r>
      <w:r w:rsidR="00862948">
        <w:rPr>
          <w:rFonts w:eastAsia="TimesNewRoman" w:cs="Times New Roman"/>
          <w:lang w:eastAsia="en-US"/>
        </w:rPr>
        <w:t xml:space="preserve">cej do </w:t>
      </w:r>
      <w:proofErr w:type="spellStart"/>
      <w:r w:rsidRPr="00862948">
        <w:rPr>
          <w:rFonts w:eastAsia="TimesNewRoman" w:cs="Times New Roman"/>
          <w:lang w:eastAsia="en-US"/>
        </w:rPr>
        <w:t>IWNiRZ</w:t>
      </w:r>
      <w:proofErr w:type="spellEnd"/>
      <w:r w:rsidRPr="00862948">
        <w:rPr>
          <w:rFonts w:eastAsia="TimesNewRoman" w:cs="Times New Roman"/>
          <w:lang w:eastAsia="en-US"/>
        </w:rPr>
        <w:t xml:space="preserve"> z uwagi na ukształtowanie wysokoś</w:t>
      </w:r>
      <w:r w:rsidR="00862948">
        <w:rPr>
          <w:rFonts w:eastAsia="TimesNewRoman" w:cs="Times New Roman"/>
          <w:lang w:eastAsia="en-US"/>
        </w:rPr>
        <w:t xml:space="preserve">ciowe i usytuowanie rampy w </w:t>
      </w:r>
      <w:r w:rsidRPr="00862948">
        <w:rPr>
          <w:rFonts w:eastAsia="TimesNewRoman" w:cs="Times New Roman"/>
          <w:lang w:eastAsia="en-US"/>
        </w:rPr>
        <w:t>najni</w:t>
      </w:r>
      <w:r w:rsidR="00862948">
        <w:rPr>
          <w:rFonts w:eastAsia="TimesNewRoman" w:cs="Times New Roman"/>
          <w:lang w:eastAsia="en-US"/>
        </w:rPr>
        <w:t>ż</w:t>
      </w:r>
      <w:r w:rsidRPr="00862948">
        <w:rPr>
          <w:rFonts w:eastAsia="TimesNewRoman" w:cs="Times New Roman"/>
          <w:lang w:eastAsia="en-US"/>
        </w:rPr>
        <w:t>szym punkcie niwelety drogi wewnętrznej przewidziano odwodnienie liniowe</w:t>
      </w:r>
    </w:p>
    <w:p w14:paraId="6FDDBE96" w14:textId="77777777" w:rsidR="00C73549" w:rsidRPr="00862948" w:rsidRDefault="00F513B1" w:rsidP="00E441B7">
      <w:pPr>
        <w:suppressAutoHyphens w:val="0"/>
        <w:autoSpaceDE w:val="0"/>
        <w:autoSpaceDN w:val="0"/>
        <w:adjustRightInd w:val="0"/>
        <w:jc w:val="both"/>
        <w:rPr>
          <w:rFonts w:eastAsia="TimesNewRoman" w:cs="Times New Roman"/>
          <w:lang w:eastAsia="en-US"/>
        </w:rPr>
      </w:pPr>
      <w:r w:rsidRPr="00862948">
        <w:rPr>
          <w:rFonts w:eastAsia="TimesNewRoman" w:cs="Times New Roman"/>
          <w:lang w:eastAsia="en-US"/>
        </w:rPr>
        <w:t xml:space="preserve">typu zlokalizowane </w:t>
      </w:r>
      <w:r w:rsidR="00862948">
        <w:rPr>
          <w:rFonts w:eastAsia="TimesNewRoman" w:cs="Times New Roman"/>
          <w:lang w:eastAsia="en-US"/>
        </w:rPr>
        <w:t>zarówno na gó</w:t>
      </w:r>
      <w:r w:rsidRPr="00862948">
        <w:rPr>
          <w:rFonts w:eastAsia="TimesNewRoman" w:cs="Times New Roman"/>
          <w:lang w:eastAsia="en-US"/>
        </w:rPr>
        <w:t>rze rampy jak i na jej dole. Skrzynki odpł</w:t>
      </w:r>
      <w:r w:rsidR="00862948">
        <w:rPr>
          <w:rFonts w:eastAsia="TimesNewRoman" w:cs="Times New Roman"/>
          <w:lang w:eastAsia="en-US"/>
        </w:rPr>
        <w:t xml:space="preserve">ywowe </w:t>
      </w:r>
      <w:r w:rsidRPr="00862948">
        <w:rPr>
          <w:rFonts w:eastAsia="TimesNewRoman" w:cs="Times New Roman"/>
          <w:lang w:eastAsia="en-US"/>
        </w:rPr>
        <w:t>zostaną podłączone do projektowanej</w:t>
      </w:r>
      <w:r w:rsidR="00862948" w:rsidRPr="00862948">
        <w:rPr>
          <w:rFonts w:eastAsia="TimesNewRoman" w:cs="Times New Roman"/>
          <w:lang w:eastAsia="en-US"/>
        </w:rPr>
        <w:t xml:space="preserve"> kanalizacji deszczowej. Szczegó</w:t>
      </w:r>
      <w:r w:rsidRPr="00862948">
        <w:rPr>
          <w:rFonts w:eastAsia="TimesNewRoman" w:cs="Times New Roman"/>
          <w:lang w:eastAsia="en-US"/>
        </w:rPr>
        <w:t>ł</w:t>
      </w:r>
      <w:r w:rsidR="00862948">
        <w:rPr>
          <w:rFonts w:eastAsia="TimesNewRoman" w:cs="Times New Roman"/>
          <w:lang w:eastAsia="en-US"/>
        </w:rPr>
        <w:t xml:space="preserve">y odwodnienia </w:t>
      </w:r>
      <w:r w:rsidRPr="00862948">
        <w:rPr>
          <w:rFonts w:eastAsia="TimesNewRoman" w:cs="Times New Roman"/>
          <w:lang w:eastAsia="en-US"/>
        </w:rPr>
        <w:t>przedstawiono w projekcie kanalizacji deszczowej – TOM 2.</w:t>
      </w:r>
    </w:p>
    <w:p w14:paraId="28E56366" w14:textId="77777777" w:rsidR="00F513B1" w:rsidRPr="001A4C4B" w:rsidRDefault="00F513B1" w:rsidP="00E441B7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NewRoman" w:cs="Times New Roman"/>
          <w:lang w:eastAsia="en-US"/>
        </w:rPr>
      </w:pPr>
      <w:r w:rsidRPr="001A4C4B">
        <w:rPr>
          <w:rFonts w:eastAsia="TimesNewRoman" w:cs="Times New Roman"/>
          <w:lang w:eastAsia="en-US"/>
        </w:rPr>
        <w:t>Dla całego obszaru objętego projektem w etapie 1 przewidziano budowę kanał</w:t>
      </w:r>
      <w:r w:rsidR="001A4C4B">
        <w:rPr>
          <w:rFonts w:eastAsia="TimesNewRoman" w:cs="Times New Roman"/>
          <w:lang w:eastAsia="en-US"/>
        </w:rPr>
        <w:t xml:space="preserve">u </w:t>
      </w:r>
      <w:r w:rsidRPr="001A4C4B">
        <w:rPr>
          <w:rFonts w:eastAsia="TimesNewRoman" w:cs="Times New Roman"/>
          <w:lang w:eastAsia="en-US"/>
        </w:rPr>
        <w:t>technologicznego łączą</w:t>
      </w:r>
      <w:r w:rsidR="001A4C4B">
        <w:rPr>
          <w:rFonts w:eastAsia="TimesNewRoman" w:cs="Times New Roman"/>
          <w:lang w:eastAsia="en-US"/>
        </w:rPr>
        <w:t>cego poszczegó</w:t>
      </w:r>
      <w:r w:rsidRPr="001A4C4B">
        <w:rPr>
          <w:rFonts w:eastAsia="TimesNewRoman" w:cs="Times New Roman"/>
          <w:lang w:eastAsia="en-US"/>
        </w:rPr>
        <w:t>lne obiekty zlo</w:t>
      </w:r>
      <w:r w:rsidR="001A4C4B">
        <w:rPr>
          <w:rFonts w:eastAsia="TimesNewRoman" w:cs="Times New Roman"/>
          <w:lang w:eastAsia="en-US"/>
        </w:rPr>
        <w:t xml:space="preserve">kalizowane na terenie kampusu o </w:t>
      </w:r>
      <w:r w:rsidR="00D1263E">
        <w:rPr>
          <w:rFonts w:eastAsia="TimesNewRoman" w:cs="Times New Roman"/>
          <w:lang w:eastAsia="en-US"/>
        </w:rPr>
        <w:t>łącznej długości ~1340 m</w:t>
      </w:r>
      <w:r w:rsidRPr="001A4C4B">
        <w:rPr>
          <w:rFonts w:eastAsia="TimesNewRoman" w:cs="Times New Roman"/>
          <w:lang w:eastAsia="en-US"/>
        </w:rPr>
        <w:t xml:space="preserve"> wraz z monta</w:t>
      </w:r>
      <w:r w:rsidR="001A4C4B">
        <w:rPr>
          <w:rFonts w:eastAsia="TimesNewRoman" w:cs="Times New Roman"/>
          <w:lang w:eastAsia="en-US"/>
        </w:rPr>
        <w:t>ż</w:t>
      </w:r>
      <w:r w:rsidRPr="001A4C4B">
        <w:rPr>
          <w:rFonts w:eastAsia="TimesNewRoman" w:cs="Times New Roman"/>
          <w:lang w:eastAsia="en-US"/>
        </w:rPr>
        <w:t xml:space="preserve">em 63 </w:t>
      </w:r>
      <w:r w:rsidR="001A4C4B">
        <w:rPr>
          <w:rFonts w:eastAsia="TimesNewRoman" w:cs="Times New Roman"/>
          <w:lang w:eastAsia="en-US"/>
        </w:rPr>
        <w:t xml:space="preserve">studzienek SK-1. Zaprojektowany </w:t>
      </w:r>
      <w:r w:rsidRPr="001A4C4B">
        <w:rPr>
          <w:rFonts w:eastAsia="TimesNewRoman" w:cs="Times New Roman"/>
          <w:lang w:eastAsia="en-US"/>
        </w:rPr>
        <w:t>kanał</w:t>
      </w:r>
      <w:r w:rsidR="001A4C4B">
        <w:rPr>
          <w:rFonts w:eastAsia="TimesNewRoman" w:cs="Times New Roman"/>
          <w:lang w:eastAsia="en-US"/>
        </w:rPr>
        <w:t xml:space="preserve"> technologiczny ma przekró</w:t>
      </w:r>
      <w:r w:rsidRPr="001A4C4B">
        <w:rPr>
          <w:rFonts w:eastAsia="TimesNewRoman" w:cs="Times New Roman"/>
          <w:lang w:eastAsia="en-US"/>
        </w:rPr>
        <w:t>j 2 x O 110 mm.</w:t>
      </w:r>
    </w:p>
    <w:p w14:paraId="032310E8" w14:textId="77777777" w:rsidR="00F513B1" w:rsidRPr="001A4C4B" w:rsidRDefault="00F513B1" w:rsidP="00E441B7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NewRoman" w:cs="Times New Roman"/>
          <w:lang w:eastAsia="en-US"/>
        </w:rPr>
      </w:pPr>
      <w:r w:rsidRPr="001A4C4B">
        <w:rPr>
          <w:rFonts w:eastAsia="TimesNewRoman" w:cs="Times New Roman"/>
          <w:lang w:eastAsia="en-US"/>
        </w:rPr>
        <w:t>Zaprojektowano budowę nowego oświetlenia na całym obszarze objętym projektem.</w:t>
      </w:r>
    </w:p>
    <w:p w14:paraId="734C4761" w14:textId="77777777" w:rsidR="00F513B1" w:rsidRPr="001A4C4B" w:rsidRDefault="00F513B1" w:rsidP="00E441B7">
      <w:pPr>
        <w:suppressAutoHyphens w:val="0"/>
        <w:autoSpaceDE w:val="0"/>
        <w:autoSpaceDN w:val="0"/>
        <w:adjustRightInd w:val="0"/>
        <w:jc w:val="both"/>
        <w:rPr>
          <w:rFonts w:eastAsia="TimesNewRoman" w:cs="Times New Roman"/>
          <w:lang w:eastAsia="en-US"/>
        </w:rPr>
      </w:pPr>
      <w:r w:rsidRPr="001A4C4B">
        <w:rPr>
          <w:rFonts w:eastAsia="TimesNewRoman" w:cs="Times New Roman"/>
          <w:lang w:eastAsia="en-US"/>
        </w:rPr>
        <w:t>Zakres prac obejmuje:</w:t>
      </w:r>
    </w:p>
    <w:p w14:paraId="505B4FCC" w14:textId="77777777" w:rsidR="00F513B1" w:rsidRPr="001A4C4B" w:rsidRDefault="00F513B1" w:rsidP="00E441B7">
      <w:pPr>
        <w:suppressAutoHyphens w:val="0"/>
        <w:autoSpaceDE w:val="0"/>
        <w:autoSpaceDN w:val="0"/>
        <w:adjustRightInd w:val="0"/>
        <w:jc w:val="both"/>
        <w:rPr>
          <w:rFonts w:eastAsia="TimesNewRoman" w:cs="Times New Roman"/>
          <w:lang w:eastAsia="en-US"/>
        </w:rPr>
      </w:pPr>
      <w:r w:rsidRPr="001A4C4B">
        <w:rPr>
          <w:rFonts w:eastAsia="TimesNewRoman" w:cs="Times New Roman"/>
          <w:lang w:eastAsia="en-US"/>
        </w:rPr>
        <w:t>- posadowienie 48 nowych sł</w:t>
      </w:r>
      <w:r w:rsidR="001A4C4B">
        <w:rPr>
          <w:rFonts w:eastAsia="TimesNewRoman" w:cs="Times New Roman"/>
          <w:lang w:eastAsia="en-US"/>
        </w:rPr>
        <w:t>upó</w:t>
      </w:r>
      <w:r w:rsidRPr="001A4C4B">
        <w:rPr>
          <w:rFonts w:eastAsia="TimesNewRoman" w:cs="Times New Roman"/>
          <w:lang w:eastAsia="en-US"/>
        </w:rPr>
        <w:t>w oświetleniowych bez wysięgnik</w:t>
      </w:r>
      <w:r w:rsidR="001A4C4B">
        <w:rPr>
          <w:rFonts w:eastAsia="TimesNewRoman" w:cs="Times New Roman"/>
          <w:lang w:eastAsia="en-US"/>
        </w:rPr>
        <w:t>ó</w:t>
      </w:r>
      <w:r w:rsidRPr="001A4C4B">
        <w:rPr>
          <w:rFonts w:eastAsia="TimesNewRoman" w:cs="Times New Roman"/>
          <w:lang w:eastAsia="en-US"/>
        </w:rPr>
        <w:t>w,</w:t>
      </w:r>
    </w:p>
    <w:p w14:paraId="5A1123BE" w14:textId="77777777" w:rsidR="00F513B1" w:rsidRPr="001A4C4B" w:rsidRDefault="00F513B1" w:rsidP="00E441B7">
      <w:pPr>
        <w:suppressAutoHyphens w:val="0"/>
        <w:autoSpaceDE w:val="0"/>
        <w:autoSpaceDN w:val="0"/>
        <w:adjustRightInd w:val="0"/>
        <w:jc w:val="both"/>
        <w:rPr>
          <w:rFonts w:eastAsia="TimesNewRoman" w:cs="Times New Roman"/>
          <w:lang w:eastAsia="en-US"/>
        </w:rPr>
      </w:pPr>
      <w:r w:rsidRPr="001A4C4B">
        <w:rPr>
          <w:rFonts w:eastAsia="TimesNewRoman" w:cs="Times New Roman"/>
          <w:lang w:eastAsia="en-US"/>
        </w:rPr>
        <w:t>- posadowienie 3 nowych słup</w:t>
      </w:r>
      <w:r w:rsidR="001A4C4B">
        <w:rPr>
          <w:rFonts w:eastAsia="TimesNewRoman" w:cs="Times New Roman"/>
          <w:lang w:eastAsia="en-US"/>
        </w:rPr>
        <w:t>ó</w:t>
      </w:r>
      <w:r w:rsidRPr="001A4C4B">
        <w:rPr>
          <w:rFonts w:eastAsia="TimesNewRoman" w:cs="Times New Roman"/>
          <w:lang w:eastAsia="en-US"/>
        </w:rPr>
        <w:t>w oświetleniowych z wysięgnikiem dwuramiennym,</w:t>
      </w:r>
    </w:p>
    <w:p w14:paraId="5E9519AC" w14:textId="77777777" w:rsidR="00F513B1" w:rsidRPr="001A4C4B" w:rsidRDefault="00F513B1" w:rsidP="00E441B7">
      <w:pPr>
        <w:suppressAutoHyphens w:val="0"/>
        <w:autoSpaceDE w:val="0"/>
        <w:autoSpaceDN w:val="0"/>
        <w:adjustRightInd w:val="0"/>
        <w:jc w:val="both"/>
        <w:rPr>
          <w:rFonts w:eastAsia="TimesNewRoman" w:cs="Times New Roman"/>
          <w:lang w:eastAsia="en-US"/>
        </w:rPr>
      </w:pPr>
      <w:r w:rsidRPr="001A4C4B">
        <w:rPr>
          <w:rFonts w:eastAsia="TimesNewRoman" w:cs="Times New Roman"/>
          <w:lang w:eastAsia="en-US"/>
        </w:rPr>
        <w:t>- monta</w:t>
      </w:r>
      <w:r w:rsidR="001A4C4B">
        <w:rPr>
          <w:rFonts w:eastAsia="TimesNewRoman" w:cs="Times New Roman"/>
          <w:lang w:eastAsia="en-US"/>
        </w:rPr>
        <w:t>ż</w:t>
      </w:r>
      <w:r w:rsidRPr="001A4C4B">
        <w:rPr>
          <w:rFonts w:eastAsia="TimesNewRoman" w:cs="Times New Roman"/>
          <w:lang w:eastAsia="en-US"/>
        </w:rPr>
        <w:t xml:space="preserve"> 53 opraw oświetleniowych parkowych typu LED o mocy 36W,</w:t>
      </w:r>
    </w:p>
    <w:p w14:paraId="1906B9AC" w14:textId="77777777" w:rsidR="00F513B1" w:rsidRPr="001A4C4B" w:rsidRDefault="00F513B1" w:rsidP="00E441B7">
      <w:pPr>
        <w:suppressAutoHyphens w:val="0"/>
        <w:autoSpaceDE w:val="0"/>
        <w:autoSpaceDN w:val="0"/>
        <w:adjustRightInd w:val="0"/>
        <w:jc w:val="both"/>
        <w:rPr>
          <w:rFonts w:eastAsia="TimesNewRoman" w:cs="Times New Roman"/>
          <w:lang w:eastAsia="en-US"/>
        </w:rPr>
      </w:pPr>
      <w:r w:rsidRPr="001A4C4B">
        <w:rPr>
          <w:rFonts w:eastAsia="TimesNewRoman" w:cs="Times New Roman"/>
          <w:lang w:eastAsia="en-US"/>
        </w:rPr>
        <w:t>- uło</w:t>
      </w:r>
      <w:r w:rsidR="001A4C4B">
        <w:rPr>
          <w:rFonts w:eastAsia="TimesNewRoman" w:cs="Times New Roman"/>
          <w:lang w:eastAsia="en-US"/>
        </w:rPr>
        <w:t>ż</w:t>
      </w:r>
      <w:r w:rsidR="00D1263E">
        <w:rPr>
          <w:rFonts w:eastAsia="TimesNewRoman" w:cs="Times New Roman"/>
          <w:lang w:eastAsia="en-US"/>
        </w:rPr>
        <w:t>enie 1598 m</w:t>
      </w:r>
      <w:r w:rsidRPr="001A4C4B">
        <w:rPr>
          <w:rFonts w:eastAsia="TimesNewRoman" w:cs="Times New Roman"/>
          <w:lang w:eastAsia="en-US"/>
        </w:rPr>
        <w:t xml:space="preserve"> kablowej linii oświetleniowej.</w:t>
      </w:r>
    </w:p>
    <w:p w14:paraId="320DBB53" w14:textId="77777777" w:rsidR="00F513B1" w:rsidRPr="001A4C4B" w:rsidRDefault="00F513B1" w:rsidP="00E441B7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NewRoman" w:cs="Times New Roman"/>
          <w:lang w:eastAsia="en-US"/>
        </w:rPr>
      </w:pPr>
      <w:r w:rsidRPr="001A4C4B">
        <w:rPr>
          <w:rFonts w:eastAsia="TimesNewRoman" w:cs="Times New Roman"/>
          <w:lang w:eastAsia="en-US"/>
        </w:rPr>
        <w:t>Z uwagi na zagłębienie częś</w:t>
      </w:r>
      <w:r w:rsidR="001A4C4B">
        <w:rPr>
          <w:rFonts w:eastAsia="TimesNewRoman" w:cs="Times New Roman"/>
          <w:lang w:eastAsia="en-US"/>
        </w:rPr>
        <w:t>ci projektowanych dró</w:t>
      </w:r>
      <w:r w:rsidRPr="001A4C4B">
        <w:rPr>
          <w:rFonts w:eastAsia="TimesNewRoman" w:cs="Times New Roman"/>
          <w:lang w:eastAsia="en-US"/>
        </w:rPr>
        <w:t>g i brak odpowiedniego</w:t>
      </w:r>
      <w:r w:rsidR="00CF27BB">
        <w:rPr>
          <w:rFonts w:eastAsia="TimesNewRoman" w:cs="Times New Roman"/>
          <w:lang w:eastAsia="en-US"/>
        </w:rPr>
        <w:t xml:space="preserve"> </w:t>
      </w:r>
      <w:r w:rsidRPr="001A4C4B">
        <w:rPr>
          <w:rFonts w:eastAsia="TimesNewRoman" w:cs="Times New Roman"/>
          <w:lang w:eastAsia="en-US"/>
        </w:rPr>
        <w:t>przykrycia zostaną przebudowane istniejące odcinki sieci gazowej kolidujące</w:t>
      </w:r>
      <w:r w:rsidR="00CF27BB">
        <w:rPr>
          <w:rFonts w:eastAsia="TimesNewRoman" w:cs="Times New Roman"/>
          <w:lang w:eastAsia="en-US"/>
        </w:rPr>
        <w:t xml:space="preserve"> </w:t>
      </w:r>
      <w:r w:rsidRPr="001A4C4B">
        <w:rPr>
          <w:rFonts w:eastAsia="TimesNewRoman" w:cs="Times New Roman"/>
          <w:lang w:eastAsia="en-US"/>
        </w:rPr>
        <w:t>wysokościowo z nowych układem drogowych tj. z drogami wewnętrznymi DR-01, DR-</w:t>
      </w:r>
      <w:r w:rsidR="00CF27BB">
        <w:rPr>
          <w:rFonts w:eastAsia="TimesNewRoman" w:cs="Times New Roman"/>
          <w:lang w:eastAsia="en-US"/>
        </w:rPr>
        <w:t xml:space="preserve">07 i DR </w:t>
      </w:r>
      <w:r w:rsidRPr="001A4C4B">
        <w:rPr>
          <w:rFonts w:eastAsia="TimesNewRoman" w:cs="Times New Roman"/>
          <w:lang w:eastAsia="en-US"/>
        </w:rPr>
        <w:t>51. Zakres przebudowy obejmuje wykonanie gazociągu i przyłączy średniego</w:t>
      </w:r>
      <w:r w:rsidR="00CF27BB">
        <w:rPr>
          <w:rFonts w:eastAsia="TimesNewRoman" w:cs="Times New Roman"/>
          <w:lang w:eastAsia="en-US"/>
        </w:rPr>
        <w:t xml:space="preserve"> </w:t>
      </w:r>
      <w:r w:rsidRPr="001A4C4B">
        <w:rPr>
          <w:rFonts w:eastAsia="TimesNewRoman" w:cs="Times New Roman"/>
          <w:lang w:eastAsia="en-US"/>
        </w:rPr>
        <w:t>ciśnienia z rur PE DN63/32 na odcinkach:</w:t>
      </w:r>
    </w:p>
    <w:p w14:paraId="53D82FB3" w14:textId="77777777" w:rsidR="00F513B1" w:rsidRPr="001A4C4B" w:rsidRDefault="00F513B1" w:rsidP="00E441B7">
      <w:pPr>
        <w:suppressAutoHyphens w:val="0"/>
        <w:autoSpaceDE w:val="0"/>
        <w:autoSpaceDN w:val="0"/>
        <w:adjustRightInd w:val="0"/>
        <w:jc w:val="both"/>
        <w:rPr>
          <w:rFonts w:eastAsia="TimesNewRoman" w:cs="Times New Roman"/>
          <w:lang w:eastAsia="en-US"/>
        </w:rPr>
      </w:pPr>
      <w:r w:rsidRPr="001A4C4B">
        <w:rPr>
          <w:rFonts w:eastAsia="TimesNewRoman" w:cs="Times New Roman"/>
          <w:lang w:eastAsia="en-US"/>
        </w:rPr>
        <w:t>- odcinek przyłącza gazu PE dn32 o dług. L= 5,00m</w:t>
      </w:r>
    </w:p>
    <w:p w14:paraId="27AAC9FC" w14:textId="77777777" w:rsidR="00F513B1" w:rsidRPr="001A4C4B" w:rsidRDefault="00F513B1" w:rsidP="00E441B7">
      <w:pPr>
        <w:suppressAutoHyphens w:val="0"/>
        <w:autoSpaceDE w:val="0"/>
        <w:autoSpaceDN w:val="0"/>
        <w:adjustRightInd w:val="0"/>
        <w:jc w:val="both"/>
        <w:rPr>
          <w:rFonts w:eastAsia="TimesNewRoman" w:cs="Times New Roman"/>
          <w:lang w:eastAsia="en-US"/>
        </w:rPr>
      </w:pPr>
      <w:r w:rsidRPr="001A4C4B">
        <w:rPr>
          <w:rFonts w:eastAsia="TimesNewRoman" w:cs="Times New Roman"/>
          <w:lang w:eastAsia="en-US"/>
        </w:rPr>
        <w:t>- odcinek przyłącza gazu PE dn32 o dług. L= 60,20m</w:t>
      </w:r>
    </w:p>
    <w:p w14:paraId="5E1387DC" w14:textId="77777777" w:rsidR="00F513B1" w:rsidRPr="001A4C4B" w:rsidRDefault="00F513B1" w:rsidP="00E441B7">
      <w:pPr>
        <w:suppressAutoHyphens w:val="0"/>
        <w:autoSpaceDE w:val="0"/>
        <w:autoSpaceDN w:val="0"/>
        <w:adjustRightInd w:val="0"/>
        <w:jc w:val="both"/>
        <w:rPr>
          <w:rFonts w:eastAsia="TimesNewRoman" w:cs="Times New Roman"/>
          <w:lang w:eastAsia="en-US"/>
        </w:rPr>
      </w:pPr>
      <w:r w:rsidRPr="001A4C4B">
        <w:rPr>
          <w:rFonts w:eastAsia="TimesNewRoman" w:cs="Times New Roman"/>
          <w:lang w:eastAsia="en-US"/>
        </w:rPr>
        <w:t>- gazociąg PE dn63 o dług. L= 34,16m</w:t>
      </w:r>
    </w:p>
    <w:p w14:paraId="2E4FEF6B" w14:textId="77777777" w:rsidR="00F513B1" w:rsidRPr="00A4143C" w:rsidRDefault="00F513B1" w:rsidP="00E441B7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NewRoman" w:cs="Times New Roman"/>
          <w:lang w:eastAsia="en-US"/>
        </w:rPr>
      </w:pPr>
      <w:r w:rsidRPr="001A4C4B">
        <w:rPr>
          <w:rFonts w:eastAsia="TimesNewRoman" w:cs="Times New Roman"/>
          <w:lang w:eastAsia="en-US"/>
        </w:rPr>
        <w:t>Nale</w:t>
      </w:r>
      <w:r w:rsidR="001A4C4B">
        <w:rPr>
          <w:rFonts w:eastAsia="TimesNewRoman" w:cs="Times New Roman"/>
          <w:lang w:eastAsia="en-US"/>
        </w:rPr>
        <w:t>ż</w:t>
      </w:r>
      <w:r w:rsidRPr="001A4C4B">
        <w:rPr>
          <w:rFonts w:eastAsia="TimesNewRoman" w:cs="Times New Roman"/>
          <w:lang w:eastAsia="en-US"/>
        </w:rPr>
        <w:t>y wyregulować do projektowanych rzę</w:t>
      </w:r>
      <w:r w:rsidR="001A4C4B">
        <w:rPr>
          <w:rFonts w:eastAsia="TimesNewRoman" w:cs="Times New Roman"/>
          <w:lang w:eastAsia="en-US"/>
        </w:rPr>
        <w:t xml:space="preserve">dnych nawierzchni skrzynki od </w:t>
      </w:r>
      <w:r w:rsidRPr="001A4C4B">
        <w:rPr>
          <w:rFonts w:eastAsia="TimesNewRoman" w:cs="Times New Roman"/>
          <w:lang w:eastAsia="en-US"/>
        </w:rPr>
        <w:t>zasuw odcinających na węzłach wodociągowych, hydrantach i przyłą</w:t>
      </w:r>
      <w:r w:rsidR="001A4C4B">
        <w:rPr>
          <w:rFonts w:eastAsia="TimesNewRoman" w:cs="Times New Roman"/>
          <w:lang w:eastAsia="en-US"/>
        </w:rPr>
        <w:t xml:space="preserve">czach. Studzienki </w:t>
      </w:r>
      <w:r w:rsidRPr="001A4C4B">
        <w:rPr>
          <w:rFonts w:eastAsia="TimesNewRoman" w:cs="Times New Roman"/>
          <w:lang w:eastAsia="en-US"/>
        </w:rPr>
        <w:t xml:space="preserve">rewizyjne na istniejącej sieci </w:t>
      </w:r>
      <w:proofErr w:type="spellStart"/>
      <w:r w:rsidRPr="001A4C4B">
        <w:rPr>
          <w:rFonts w:eastAsia="TimesNewRoman" w:cs="Times New Roman"/>
          <w:lang w:eastAsia="en-US"/>
        </w:rPr>
        <w:t>kd</w:t>
      </w:r>
      <w:proofErr w:type="spellEnd"/>
      <w:r w:rsidRPr="001A4C4B">
        <w:rPr>
          <w:rFonts w:eastAsia="TimesNewRoman" w:cs="Times New Roman"/>
          <w:lang w:eastAsia="en-US"/>
        </w:rPr>
        <w:t xml:space="preserve"> i </w:t>
      </w:r>
      <w:proofErr w:type="spellStart"/>
      <w:r w:rsidRPr="001A4C4B">
        <w:rPr>
          <w:rFonts w:eastAsia="TimesNewRoman" w:cs="Times New Roman"/>
          <w:lang w:eastAsia="en-US"/>
        </w:rPr>
        <w:t>ks</w:t>
      </w:r>
      <w:proofErr w:type="spellEnd"/>
      <w:r w:rsidRPr="001A4C4B">
        <w:rPr>
          <w:rFonts w:eastAsia="TimesNewRoman" w:cs="Times New Roman"/>
          <w:lang w:eastAsia="en-US"/>
        </w:rPr>
        <w:t xml:space="preserve"> podlegają regulacji wysokoś</w:t>
      </w:r>
      <w:r w:rsidR="001A4C4B">
        <w:rPr>
          <w:rFonts w:eastAsia="TimesNewRoman" w:cs="Times New Roman"/>
          <w:lang w:eastAsia="en-US"/>
        </w:rPr>
        <w:t xml:space="preserve">ciowej, ponadto </w:t>
      </w:r>
      <w:r w:rsidRPr="001A4C4B">
        <w:rPr>
          <w:rFonts w:eastAsia="TimesNewRoman" w:cs="Times New Roman"/>
          <w:lang w:eastAsia="en-US"/>
        </w:rPr>
        <w:t>nale</w:t>
      </w:r>
      <w:r w:rsidR="001A4C4B">
        <w:rPr>
          <w:rFonts w:eastAsia="TimesNewRoman" w:cs="Times New Roman"/>
          <w:lang w:eastAsia="en-US"/>
        </w:rPr>
        <w:t>ż</w:t>
      </w:r>
      <w:r w:rsidRPr="001A4C4B">
        <w:rPr>
          <w:rFonts w:eastAsia="TimesNewRoman" w:cs="Times New Roman"/>
          <w:lang w:eastAsia="en-US"/>
        </w:rPr>
        <w:t>y odkopać i nadbudować do projektowanych rzędnych chodnika istniejącą</w:t>
      </w:r>
      <w:r w:rsidR="001A4C4B">
        <w:rPr>
          <w:rFonts w:eastAsia="TimesNewRoman" w:cs="Times New Roman"/>
          <w:lang w:eastAsia="en-US"/>
        </w:rPr>
        <w:t xml:space="preserve"> </w:t>
      </w:r>
      <w:r w:rsidRPr="001A4C4B">
        <w:rPr>
          <w:rFonts w:eastAsia="TimesNewRoman" w:cs="Times New Roman"/>
          <w:lang w:eastAsia="en-US"/>
        </w:rPr>
        <w:t>studnie z pompą na przyłączu zlokalizowaną po pd</w:t>
      </w:r>
      <w:r w:rsidR="001A4C4B">
        <w:rPr>
          <w:rFonts w:eastAsia="TimesNewRoman" w:cs="Times New Roman"/>
          <w:lang w:eastAsia="en-US"/>
        </w:rPr>
        <w:t xml:space="preserve">.-zach. stronie budynku Katedry </w:t>
      </w:r>
      <w:r w:rsidRPr="001A4C4B">
        <w:rPr>
          <w:rFonts w:eastAsia="TimesNewRoman" w:cs="Times New Roman"/>
          <w:lang w:eastAsia="en-US"/>
        </w:rPr>
        <w:t>Chemii. Nale</w:t>
      </w:r>
      <w:r w:rsidR="001A4C4B">
        <w:rPr>
          <w:rFonts w:eastAsia="TimesNewRoman" w:cs="Times New Roman"/>
          <w:lang w:eastAsia="en-US"/>
        </w:rPr>
        <w:t>ż</w:t>
      </w:r>
      <w:r w:rsidRPr="001A4C4B">
        <w:rPr>
          <w:rFonts w:eastAsia="TimesNewRoman" w:cs="Times New Roman"/>
          <w:lang w:eastAsia="en-US"/>
        </w:rPr>
        <w:t>y uzupełnić właz na istniejącej studni z filtrami węglowymi</w:t>
      </w:r>
      <w:r w:rsidR="0065128D">
        <w:rPr>
          <w:rFonts w:eastAsia="TimesNewRoman" w:cs="Times New Roman"/>
          <w:lang w:eastAsia="en-US"/>
        </w:rPr>
        <w:t xml:space="preserve"> </w:t>
      </w:r>
      <w:r w:rsidRPr="001A4C4B">
        <w:rPr>
          <w:rFonts w:eastAsia="TimesNewRoman" w:cs="Times New Roman"/>
          <w:lang w:eastAsia="en-US"/>
        </w:rPr>
        <w:t>zlokalizowaną przed budynkiem Katedry Chemii. Istniejące przyłą</w:t>
      </w:r>
      <w:r w:rsidR="001A4C4B">
        <w:rPr>
          <w:rFonts w:eastAsia="TimesNewRoman" w:cs="Times New Roman"/>
          <w:lang w:eastAsia="en-US"/>
        </w:rPr>
        <w:t xml:space="preserve">cze kd200 </w:t>
      </w:r>
      <w:r w:rsidRPr="001A4C4B">
        <w:rPr>
          <w:rFonts w:eastAsia="TimesNewRoman" w:cs="Times New Roman"/>
          <w:lang w:eastAsia="en-US"/>
        </w:rPr>
        <w:t>zlokalizowane prz</w:t>
      </w:r>
      <w:r w:rsidR="001A4C4B">
        <w:rPr>
          <w:rFonts w:eastAsia="TimesNewRoman" w:cs="Times New Roman"/>
          <w:lang w:eastAsia="en-US"/>
        </w:rPr>
        <w:t>ed budynkiem magazynu odczynnikó</w:t>
      </w:r>
      <w:r w:rsidRPr="001A4C4B">
        <w:rPr>
          <w:rFonts w:eastAsia="TimesNewRoman" w:cs="Times New Roman"/>
          <w:lang w:eastAsia="en-US"/>
        </w:rPr>
        <w:t>w za Katedrą Chemii nale</w:t>
      </w:r>
      <w:r w:rsidR="001A4C4B">
        <w:rPr>
          <w:rFonts w:eastAsia="TimesNewRoman" w:cs="Times New Roman"/>
          <w:lang w:eastAsia="en-US"/>
        </w:rPr>
        <w:t xml:space="preserve">ży </w:t>
      </w:r>
      <w:r w:rsidRPr="001A4C4B">
        <w:rPr>
          <w:rFonts w:eastAsia="TimesNewRoman" w:cs="Times New Roman"/>
          <w:lang w:eastAsia="en-US"/>
        </w:rPr>
        <w:t>wymienić. Regulacji wysokościowej to projektowanych rzędnych nowego układu</w:t>
      </w:r>
      <w:r w:rsidR="001A4C4B">
        <w:rPr>
          <w:rFonts w:eastAsia="TimesNewRoman" w:cs="Times New Roman"/>
          <w:lang w:eastAsia="en-US"/>
        </w:rPr>
        <w:t xml:space="preserve"> </w:t>
      </w:r>
      <w:r w:rsidRPr="001A4C4B">
        <w:rPr>
          <w:rFonts w:eastAsia="TimesNewRoman" w:cs="Times New Roman"/>
          <w:lang w:eastAsia="en-US"/>
        </w:rPr>
        <w:t xml:space="preserve">drogowego podlegają istniejące </w:t>
      </w:r>
      <w:r w:rsidRPr="00A4143C">
        <w:rPr>
          <w:rFonts w:eastAsia="TimesNewRoman" w:cs="Times New Roman"/>
          <w:lang w:eastAsia="en-US"/>
        </w:rPr>
        <w:t>studzienki teletechniczne. Istnieją</w:t>
      </w:r>
      <w:r w:rsidR="001A4C4B" w:rsidRPr="00A4143C">
        <w:rPr>
          <w:rFonts w:eastAsia="TimesNewRoman" w:cs="Times New Roman"/>
          <w:lang w:eastAsia="en-US"/>
        </w:rPr>
        <w:t xml:space="preserve">ce kable </w:t>
      </w:r>
      <w:r w:rsidRPr="00A4143C">
        <w:rPr>
          <w:rFonts w:eastAsia="TimesNewRoman" w:cs="Times New Roman"/>
          <w:lang w:eastAsia="en-US"/>
        </w:rPr>
        <w:t>energetyczne oraz sieci teletechniczne zlokalizo</w:t>
      </w:r>
      <w:r w:rsidR="0065128D" w:rsidRPr="00A4143C">
        <w:rPr>
          <w:rFonts w:eastAsia="TimesNewRoman" w:cs="Times New Roman"/>
          <w:lang w:eastAsia="en-US"/>
        </w:rPr>
        <w:t xml:space="preserve">wane pod projektowanymi drogami </w:t>
      </w:r>
      <w:r w:rsidRPr="00A4143C">
        <w:rPr>
          <w:rFonts w:eastAsia="TimesNewRoman" w:cs="Times New Roman"/>
          <w:lang w:eastAsia="en-US"/>
        </w:rPr>
        <w:t>zostaną zabezpieczone rurami dwudzielnymi O110 PS.</w:t>
      </w:r>
    </w:p>
    <w:p w14:paraId="4BA0B64F" w14:textId="1D3E2875" w:rsidR="001A4C4B" w:rsidRPr="00A4143C" w:rsidRDefault="0065503F" w:rsidP="00E441B7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NewRoman" w:cs="Times New Roman"/>
          <w:lang w:eastAsia="en-US"/>
        </w:rPr>
      </w:pPr>
      <w:r w:rsidRPr="00A4143C">
        <w:rPr>
          <w:rFonts w:eastAsia="TimesNewRoman" w:cs="Times New Roman"/>
          <w:lang w:eastAsia="en-US"/>
        </w:rPr>
        <w:t>Cześć dróg stanowiących rozbudowywany układ komunikacyjny będzie jednocześnie pełniła funkcję dróg pożarowych. Dla dróg pożarowych uzyskano odstępstwo Wielkopolskiego Komendanta Wojewódzkiego Państwowej Straży Pożarnej w Poznaniu w zakresie usytuowania dróg.</w:t>
      </w:r>
    </w:p>
    <w:p w14:paraId="74A2CE64" w14:textId="43D8CC05" w:rsidR="00886969" w:rsidRDefault="00766DFF" w:rsidP="00E441B7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b/>
          <w:bCs/>
          <w:lang w:eastAsia="en-US"/>
        </w:rPr>
      </w:pPr>
      <w:r w:rsidRPr="00D07EB0">
        <w:rPr>
          <w:rFonts w:eastAsia="TimesNewRoman" w:cs="Times New Roman"/>
          <w:b/>
          <w:bCs/>
          <w:highlight w:val="green"/>
          <w:lang w:eastAsia="en-US"/>
        </w:rPr>
        <w:t xml:space="preserve">Uwaga! </w:t>
      </w:r>
      <w:r w:rsidR="00886969" w:rsidRPr="00D07EB0">
        <w:rPr>
          <w:rFonts w:eastAsia="TimesNewRoman" w:cs="Times New Roman"/>
          <w:b/>
          <w:bCs/>
          <w:highlight w:val="green"/>
          <w:lang w:eastAsia="en-US"/>
        </w:rPr>
        <w:t xml:space="preserve">Zamawiający wykonał we własnym zakresie wycinkę drzew i krzewów wraz z usunięciem drewna ujętych w projekcie </w:t>
      </w:r>
      <w:r w:rsidR="00886969" w:rsidRPr="00D07EB0">
        <w:rPr>
          <w:rFonts w:eastAsiaTheme="minorHAnsi" w:cs="Times New Roman"/>
          <w:b/>
          <w:bCs/>
          <w:highlight w:val="green"/>
          <w:lang w:eastAsia="en-US"/>
        </w:rPr>
        <w:t xml:space="preserve">„Rozbudowa układu komunikacyjnego na terenie </w:t>
      </w:r>
      <w:r w:rsidR="00886969" w:rsidRPr="00D07EB0">
        <w:rPr>
          <w:rFonts w:eastAsiaTheme="minorHAnsi" w:cs="Times New Roman"/>
          <w:b/>
          <w:bCs/>
          <w:highlight w:val="green"/>
          <w:lang w:eastAsia="en-US"/>
        </w:rPr>
        <w:lastRenderedPageBreak/>
        <w:t xml:space="preserve">kampusu Kolegium Cieszkowskich” </w:t>
      </w:r>
      <w:r w:rsidR="0035734B" w:rsidRPr="00D07EB0">
        <w:rPr>
          <w:rFonts w:eastAsiaTheme="minorHAnsi" w:cs="Times New Roman"/>
          <w:b/>
          <w:bCs/>
          <w:highlight w:val="green"/>
          <w:lang w:eastAsia="en-US"/>
        </w:rPr>
        <w:t>-</w:t>
      </w:r>
      <w:r w:rsidR="00886969" w:rsidRPr="00D07EB0">
        <w:rPr>
          <w:rFonts w:eastAsiaTheme="minorHAnsi" w:cs="Times New Roman"/>
          <w:b/>
          <w:bCs/>
          <w:highlight w:val="green"/>
          <w:lang w:eastAsia="en-US"/>
        </w:rPr>
        <w:t xml:space="preserve"> tom 5/6 mała architektura i zieleń. W ofercie </w:t>
      </w:r>
      <w:r w:rsidR="00886969" w:rsidRPr="00DE7295">
        <w:rPr>
          <w:rFonts w:eastAsiaTheme="minorHAnsi" w:cs="Times New Roman"/>
          <w:b/>
          <w:bCs/>
          <w:highlight w:val="green"/>
          <w:u w:val="single"/>
          <w:lang w:eastAsia="en-US"/>
        </w:rPr>
        <w:t>należy wycenić ty</w:t>
      </w:r>
      <w:r w:rsidR="00816E04" w:rsidRPr="00DE7295">
        <w:rPr>
          <w:rFonts w:eastAsiaTheme="minorHAnsi" w:cs="Times New Roman"/>
          <w:b/>
          <w:bCs/>
          <w:highlight w:val="green"/>
          <w:u w:val="single"/>
          <w:lang w:eastAsia="en-US"/>
        </w:rPr>
        <w:t>l</w:t>
      </w:r>
      <w:r w:rsidR="00886969" w:rsidRPr="00DE7295">
        <w:rPr>
          <w:rFonts w:eastAsiaTheme="minorHAnsi" w:cs="Times New Roman"/>
          <w:b/>
          <w:bCs/>
          <w:highlight w:val="green"/>
          <w:u w:val="single"/>
          <w:lang w:eastAsia="en-US"/>
        </w:rPr>
        <w:t>ko karczowanie pni</w:t>
      </w:r>
      <w:r w:rsidR="00886969" w:rsidRPr="00D07EB0">
        <w:rPr>
          <w:rFonts w:eastAsiaTheme="minorHAnsi" w:cs="Times New Roman"/>
          <w:b/>
          <w:bCs/>
          <w:highlight w:val="green"/>
          <w:lang w:eastAsia="en-US"/>
        </w:rPr>
        <w:t>.</w:t>
      </w:r>
    </w:p>
    <w:p w14:paraId="679ACCB0" w14:textId="32135806" w:rsidR="00F84743" w:rsidRPr="00443775" w:rsidRDefault="00F84743" w:rsidP="00E441B7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NewRoman" w:cs="Times New Roman"/>
          <w:lang w:eastAsia="en-US"/>
        </w:rPr>
      </w:pPr>
      <w:r w:rsidRPr="00A4143C">
        <w:rPr>
          <w:rFonts w:eastAsia="TimesNewRoman" w:cs="Times New Roman"/>
          <w:lang w:eastAsia="en-US"/>
        </w:rPr>
        <w:t>Zakres robót organizacji ruchu w kampusie Kolegium Cieszkowskich obejmuje dostawę i montaż jednego szlabanu dwu częściowego wraz z</w:t>
      </w:r>
      <w:r w:rsidR="00C73AA3">
        <w:rPr>
          <w:rFonts w:eastAsia="TimesNewRoman" w:cs="Times New Roman"/>
          <w:lang w:eastAsia="en-US"/>
        </w:rPr>
        <w:t xml:space="preserve"> budką</w:t>
      </w:r>
      <w:r w:rsidRPr="00A4143C">
        <w:rPr>
          <w:rFonts w:eastAsia="TimesNewRoman" w:cs="Times New Roman"/>
          <w:lang w:eastAsia="en-US"/>
        </w:rPr>
        <w:t xml:space="preserve"> ochrony na wjeździe przy budynku Katedry Chemii ul. Wojska Polskiego 75 ( budkę stojącą przy budynku </w:t>
      </w:r>
      <w:proofErr w:type="spellStart"/>
      <w:r w:rsidRPr="00A4143C">
        <w:rPr>
          <w:rFonts w:eastAsia="TimesNewRoman" w:cs="Times New Roman"/>
          <w:lang w:eastAsia="en-US"/>
        </w:rPr>
        <w:t>WNoŻiŻ</w:t>
      </w:r>
      <w:proofErr w:type="spellEnd"/>
      <w:r w:rsidRPr="00A4143C">
        <w:rPr>
          <w:rFonts w:eastAsia="TimesNewRoman" w:cs="Times New Roman"/>
          <w:lang w:eastAsia="en-US"/>
        </w:rPr>
        <w:t xml:space="preserve">  przy wjeździe od ul.</w:t>
      </w:r>
      <w:r w:rsidRPr="00443775">
        <w:rPr>
          <w:rFonts w:eastAsia="TimesNewRoman" w:cs="Times New Roman"/>
          <w:lang w:eastAsia="en-US"/>
        </w:rPr>
        <w:t xml:space="preserve"> Podlaskiej należy zdemontować i zamontować na nowym miejscu) oraz wymianę szlabanu przy wjeździe ul. Wojska Polskiego 69. Z uwagi na duży ruch szlaban musi być przystosowany do pracy ciągłej. Początkowo planowana jest obsługa przez pracowników ochrony. Jednak docelowo zakładany jest ruch w systemie automatycznym. Aby w przyszłości Zamawiający mógł elastycznie zmieniać zarządzanie ruchem konieczne jest wykonanie dodatkowych kanałów kablowych  (rura fi 50) pod drogą i wzdłuż drogi: przy Wojska Polskiego 75 - 10 m, przy Wojska Polskiego 69 – 6 m, przy </w:t>
      </w:r>
      <w:proofErr w:type="spellStart"/>
      <w:r w:rsidRPr="00443775">
        <w:rPr>
          <w:rFonts w:eastAsia="TimesNewRoman" w:cs="Times New Roman"/>
          <w:lang w:eastAsia="en-US"/>
        </w:rPr>
        <w:t>IWNiRZ</w:t>
      </w:r>
      <w:proofErr w:type="spellEnd"/>
      <w:r w:rsidRPr="00443775">
        <w:rPr>
          <w:rFonts w:eastAsia="TimesNewRoman" w:cs="Times New Roman"/>
          <w:lang w:eastAsia="en-US"/>
        </w:rPr>
        <w:t xml:space="preserve"> 10 m, przy Wojska Polskiego 71F - 6 m. Konieczny jest także montaż pętli indukcyjnych przy wszystkich wyjazdach. Uwaga istniejące pętle indukcyjne przy Wojska Polskiego 69 i Wojska Polskiego 71F należy zdemontować i ponownie zamontować po zakończeniu robót drogowych. </w:t>
      </w:r>
    </w:p>
    <w:p w14:paraId="38AB7A0B" w14:textId="5B3B0244" w:rsidR="00F84743" w:rsidRPr="00443775" w:rsidRDefault="00F84743" w:rsidP="00E441B7">
      <w:pPr>
        <w:suppressAutoHyphens w:val="0"/>
        <w:jc w:val="both"/>
        <w:rPr>
          <w:rFonts w:cs="Times New Roman"/>
          <w:lang w:eastAsia="pl-PL"/>
        </w:rPr>
      </w:pPr>
      <w:r w:rsidRPr="00C73AA3">
        <w:rPr>
          <w:rFonts w:cs="Times New Roman"/>
          <w:highlight w:val="yellow"/>
          <w:lang w:eastAsia="pl-PL"/>
        </w:rPr>
        <w:t xml:space="preserve">W </w:t>
      </w:r>
      <w:r w:rsidR="00E441B7" w:rsidRPr="00C73AA3">
        <w:rPr>
          <w:rFonts w:cs="Times New Roman"/>
          <w:highlight w:val="yellow"/>
          <w:lang w:eastAsia="pl-PL"/>
        </w:rPr>
        <w:t>związku z</w:t>
      </w:r>
      <w:r w:rsidRPr="00C73AA3">
        <w:rPr>
          <w:rFonts w:cs="Times New Roman"/>
          <w:highlight w:val="yellow"/>
          <w:lang w:eastAsia="pl-PL"/>
        </w:rPr>
        <w:t xml:space="preserve"> planowan</w:t>
      </w:r>
      <w:r w:rsidR="00E441B7" w:rsidRPr="00C73AA3">
        <w:rPr>
          <w:rFonts w:cs="Times New Roman"/>
          <w:highlight w:val="yellow"/>
          <w:lang w:eastAsia="pl-PL"/>
        </w:rPr>
        <w:t>ą</w:t>
      </w:r>
      <w:r w:rsidRPr="00C73AA3">
        <w:rPr>
          <w:rFonts w:cs="Times New Roman"/>
          <w:highlight w:val="yellow"/>
          <w:lang w:eastAsia="pl-PL"/>
        </w:rPr>
        <w:t xml:space="preserve"> </w:t>
      </w:r>
      <w:r w:rsidR="00E441B7" w:rsidRPr="00C73AA3">
        <w:rPr>
          <w:rFonts w:cs="Times New Roman"/>
          <w:highlight w:val="yellow"/>
          <w:lang w:eastAsia="pl-PL"/>
        </w:rPr>
        <w:t xml:space="preserve">budową </w:t>
      </w:r>
      <w:r w:rsidRPr="00C73AA3">
        <w:rPr>
          <w:rFonts w:cs="Times New Roman"/>
          <w:highlight w:val="yellow"/>
          <w:lang w:eastAsia="pl-PL"/>
        </w:rPr>
        <w:t>nowego budynku</w:t>
      </w:r>
      <w:r w:rsidR="00E441B7" w:rsidRPr="00C73AA3">
        <w:rPr>
          <w:rFonts w:cs="Times New Roman"/>
          <w:highlight w:val="yellow"/>
          <w:lang w:eastAsia="pl-PL"/>
        </w:rPr>
        <w:t xml:space="preserve"> w Ogrodzie Dendrologicznym, Zamawiający</w:t>
      </w:r>
      <w:r w:rsidR="00C73AA3" w:rsidRPr="00C73AA3">
        <w:rPr>
          <w:rFonts w:cs="Times New Roman"/>
          <w:highlight w:val="yellow"/>
          <w:lang w:eastAsia="pl-PL"/>
        </w:rPr>
        <w:t xml:space="preserve"> </w:t>
      </w:r>
      <w:r w:rsidR="00C73AA3" w:rsidRPr="00CE5D9F">
        <w:rPr>
          <w:rFonts w:cs="Times New Roman"/>
          <w:highlight w:val="yellow"/>
          <w:u w:val="single"/>
          <w:lang w:eastAsia="pl-PL"/>
        </w:rPr>
        <w:t>wymaga wykonania</w:t>
      </w:r>
      <w:r w:rsidR="00C73AA3" w:rsidRPr="00C73AA3">
        <w:rPr>
          <w:rFonts w:cs="Times New Roman"/>
          <w:highlight w:val="yellow"/>
          <w:lang w:eastAsia="pl-PL"/>
        </w:rPr>
        <w:t xml:space="preserve"> w</w:t>
      </w:r>
      <w:r w:rsidRPr="00C73AA3">
        <w:rPr>
          <w:rFonts w:cs="Times New Roman"/>
          <w:highlight w:val="yellow"/>
          <w:lang w:eastAsia="pl-PL"/>
        </w:rPr>
        <w:t xml:space="preserve"> zakres</w:t>
      </w:r>
      <w:r w:rsidR="00C73AA3" w:rsidRPr="00C73AA3">
        <w:rPr>
          <w:rFonts w:cs="Times New Roman"/>
          <w:highlight w:val="yellow"/>
          <w:lang w:eastAsia="pl-PL"/>
        </w:rPr>
        <w:t>ie budowy</w:t>
      </w:r>
      <w:r w:rsidRPr="00C73AA3">
        <w:rPr>
          <w:rFonts w:cs="Times New Roman"/>
          <w:highlight w:val="yellow"/>
          <w:lang w:eastAsia="pl-PL"/>
        </w:rPr>
        <w:t xml:space="preserve"> nowego układu komunikacyjnego przy budynku Kolegium Cieszkowskich ul. Wojska Polskiego 71C następującej infrastruktury:</w:t>
      </w:r>
      <w:r w:rsidRPr="00443775">
        <w:rPr>
          <w:rFonts w:cs="Times New Roman"/>
          <w:lang w:eastAsia="pl-PL"/>
        </w:rPr>
        <w:t xml:space="preserve"> </w:t>
      </w:r>
    </w:p>
    <w:p w14:paraId="2575C65F" w14:textId="77777777" w:rsidR="00F84743" w:rsidRPr="00443775" w:rsidRDefault="00F84743" w:rsidP="00E441B7">
      <w:pPr>
        <w:suppressAutoHyphens w:val="0"/>
        <w:jc w:val="both"/>
        <w:rPr>
          <w:rFonts w:cs="Times New Roman"/>
          <w:lang w:eastAsia="pl-PL"/>
        </w:rPr>
      </w:pPr>
      <w:r w:rsidRPr="00443775">
        <w:rPr>
          <w:rFonts w:cs="Times New Roman"/>
          <w:lang w:eastAsia="pl-PL"/>
        </w:rPr>
        <w:t>Instalacja wodociągowa o parametrach:</w:t>
      </w:r>
    </w:p>
    <w:p w14:paraId="32480434" w14:textId="77777777" w:rsidR="00F84743" w:rsidRPr="00443775" w:rsidRDefault="00F84743" w:rsidP="00E441B7">
      <w:pPr>
        <w:suppressAutoHyphens w:val="0"/>
        <w:jc w:val="both"/>
        <w:rPr>
          <w:rFonts w:cs="Times New Roman"/>
          <w:lang w:eastAsia="pl-PL"/>
        </w:rPr>
      </w:pPr>
      <w:r w:rsidRPr="00443775">
        <w:rPr>
          <w:rFonts w:cs="Times New Roman"/>
          <w:lang w:eastAsia="pl-PL"/>
        </w:rPr>
        <w:t xml:space="preserve">- </w:t>
      </w:r>
      <w:r w:rsidRPr="00443775">
        <w:rPr>
          <w:rFonts w:cs="Times New Roman"/>
          <w:bCs/>
          <w:u w:val="single"/>
          <w:lang w:eastAsia="pl-PL"/>
        </w:rPr>
        <w:t>trasa</w:t>
      </w:r>
      <w:r w:rsidRPr="00443775">
        <w:rPr>
          <w:rFonts w:cs="Times New Roman"/>
          <w:lang w:eastAsia="pl-PL"/>
        </w:rPr>
        <w:t> z istniejącej studni poza obszar układu komunikacyjnego</w:t>
      </w:r>
    </w:p>
    <w:p w14:paraId="0FD602A1" w14:textId="77777777" w:rsidR="00F84743" w:rsidRPr="00443775" w:rsidRDefault="00F84743" w:rsidP="00E441B7">
      <w:pPr>
        <w:suppressAutoHyphens w:val="0"/>
        <w:jc w:val="both"/>
        <w:rPr>
          <w:rFonts w:cs="Times New Roman"/>
          <w:lang w:eastAsia="pl-PL"/>
        </w:rPr>
      </w:pPr>
      <w:r w:rsidRPr="00443775">
        <w:rPr>
          <w:rFonts w:cs="Times New Roman"/>
          <w:lang w:eastAsia="pl-PL"/>
        </w:rPr>
        <w:t>- </w:t>
      </w:r>
      <w:r w:rsidRPr="00443775">
        <w:rPr>
          <w:rFonts w:cs="Times New Roman"/>
          <w:bCs/>
          <w:u w:val="single"/>
          <w:lang w:eastAsia="pl-PL"/>
        </w:rPr>
        <w:t>długość</w:t>
      </w:r>
      <w:r w:rsidRPr="00443775">
        <w:rPr>
          <w:rFonts w:cs="Times New Roman"/>
          <w:lang w:eastAsia="pl-PL"/>
        </w:rPr>
        <w:t> od istniejącej studni</w:t>
      </w:r>
      <w:r w:rsidRPr="00443775">
        <w:rPr>
          <w:rFonts w:cs="Times New Roman"/>
          <w:bCs/>
          <w:lang w:eastAsia="pl-PL"/>
        </w:rPr>
        <w:t xml:space="preserve"> – 65,00 m</w:t>
      </w:r>
    </w:p>
    <w:p w14:paraId="202F95C2" w14:textId="77777777" w:rsidR="00F84743" w:rsidRPr="00443775" w:rsidRDefault="00F84743" w:rsidP="00E441B7">
      <w:pPr>
        <w:suppressAutoHyphens w:val="0"/>
        <w:jc w:val="both"/>
        <w:rPr>
          <w:rFonts w:cs="Times New Roman"/>
          <w:lang w:eastAsia="pl-PL"/>
        </w:rPr>
      </w:pPr>
      <w:r w:rsidRPr="00443775">
        <w:rPr>
          <w:rFonts w:cs="Times New Roman"/>
          <w:lang w:eastAsia="pl-PL"/>
        </w:rPr>
        <w:t xml:space="preserve">- </w:t>
      </w:r>
      <w:r w:rsidRPr="00443775">
        <w:rPr>
          <w:rFonts w:cs="Times New Roman"/>
          <w:bCs/>
          <w:u w:val="single"/>
          <w:lang w:eastAsia="pl-PL"/>
        </w:rPr>
        <w:t>głębokość</w:t>
      </w:r>
      <w:r w:rsidRPr="00443775">
        <w:rPr>
          <w:rFonts w:cs="Times New Roman"/>
          <w:lang w:eastAsia="pl-PL"/>
        </w:rPr>
        <w:t xml:space="preserve"> ułożenia </w:t>
      </w:r>
      <w:r w:rsidRPr="00443775">
        <w:rPr>
          <w:rFonts w:cs="Times New Roman"/>
          <w:bCs/>
          <w:lang w:eastAsia="pl-PL"/>
        </w:rPr>
        <w:t>1,50 m pod terenem</w:t>
      </w:r>
    </w:p>
    <w:p w14:paraId="5C9100F3" w14:textId="77777777" w:rsidR="00F84743" w:rsidRPr="00443775" w:rsidRDefault="00F84743" w:rsidP="00E441B7">
      <w:pPr>
        <w:suppressAutoHyphens w:val="0"/>
        <w:jc w:val="both"/>
        <w:rPr>
          <w:rFonts w:cs="Times New Roman"/>
          <w:lang w:eastAsia="pl-PL"/>
        </w:rPr>
      </w:pPr>
      <w:r w:rsidRPr="00443775">
        <w:rPr>
          <w:rFonts w:cs="Times New Roman"/>
          <w:lang w:eastAsia="pl-PL"/>
        </w:rPr>
        <w:t xml:space="preserve">- </w:t>
      </w:r>
      <w:r w:rsidRPr="00443775">
        <w:rPr>
          <w:rFonts w:cs="Times New Roman"/>
          <w:bCs/>
          <w:u w:val="single"/>
          <w:lang w:eastAsia="pl-PL"/>
        </w:rPr>
        <w:t>średnica rury</w:t>
      </w:r>
      <w:r w:rsidRPr="00443775">
        <w:rPr>
          <w:rFonts w:cs="Times New Roman"/>
          <w:lang w:eastAsia="pl-PL"/>
        </w:rPr>
        <w:t xml:space="preserve"> - np.: </w:t>
      </w:r>
      <w:r w:rsidRPr="00443775">
        <w:rPr>
          <w:rFonts w:cs="Times New Roman"/>
          <w:bCs/>
          <w:lang w:eastAsia="pl-PL"/>
        </w:rPr>
        <w:t>PE-RC SDR11 125 x 11,4, PE-RC SDR11 100 x 10,2</w:t>
      </w:r>
      <w:r w:rsidRPr="00443775">
        <w:rPr>
          <w:rFonts w:cs="Times New Roman"/>
          <w:lang w:eastAsia="pl-PL"/>
        </w:rPr>
        <w:t xml:space="preserve">  </w:t>
      </w:r>
      <w:r w:rsidRPr="00443775">
        <w:rPr>
          <w:rFonts w:cs="Times New Roman"/>
          <w:bCs/>
          <w:lang w:eastAsia="pl-PL"/>
        </w:rPr>
        <w:t xml:space="preserve">PE-RC SDR11 90 x 8,2 </w:t>
      </w:r>
    </w:p>
    <w:p w14:paraId="41DE6370" w14:textId="77777777" w:rsidR="00F84743" w:rsidRPr="00443775" w:rsidRDefault="00F84743" w:rsidP="00E441B7">
      <w:pPr>
        <w:suppressAutoHyphens w:val="0"/>
        <w:jc w:val="both"/>
        <w:rPr>
          <w:rFonts w:cs="Times New Roman"/>
          <w:lang w:eastAsia="pl-PL"/>
        </w:rPr>
      </w:pPr>
      <w:r w:rsidRPr="00443775">
        <w:rPr>
          <w:rFonts w:cs="Times New Roman"/>
          <w:lang w:eastAsia="pl-PL"/>
        </w:rPr>
        <w:t>Instalacja światłowodowa (kanalizacja teletechniczna):</w:t>
      </w:r>
    </w:p>
    <w:p w14:paraId="0B998E84" w14:textId="77777777" w:rsidR="00F84743" w:rsidRPr="00443775" w:rsidRDefault="00F84743" w:rsidP="00E441B7">
      <w:pPr>
        <w:suppressAutoHyphens w:val="0"/>
        <w:jc w:val="both"/>
        <w:rPr>
          <w:rFonts w:cs="Times New Roman"/>
          <w:lang w:eastAsia="pl-PL"/>
        </w:rPr>
      </w:pPr>
      <w:r w:rsidRPr="00443775">
        <w:rPr>
          <w:rFonts w:cs="Times New Roman"/>
          <w:lang w:eastAsia="pl-PL"/>
        </w:rPr>
        <w:t xml:space="preserve">- </w:t>
      </w:r>
      <w:r w:rsidRPr="00443775">
        <w:rPr>
          <w:rFonts w:cs="Times New Roman"/>
          <w:bCs/>
          <w:u w:val="single"/>
          <w:lang w:eastAsia="pl-PL"/>
        </w:rPr>
        <w:t>trasa</w:t>
      </w:r>
      <w:r w:rsidRPr="00443775">
        <w:rPr>
          <w:rFonts w:cs="Times New Roman"/>
          <w:lang w:eastAsia="pl-PL"/>
        </w:rPr>
        <w:t> ze studni St2 kanału technologicznego poza nawrotkę drogi pożarowej</w:t>
      </w:r>
    </w:p>
    <w:p w14:paraId="1CFD14BA" w14:textId="77777777" w:rsidR="00F84743" w:rsidRPr="00443775" w:rsidRDefault="00F84743" w:rsidP="00E441B7">
      <w:pPr>
        <w:suppressAutoHyphens w:val="0"/>
        <w:jc w:val="both"/>
        <w:rPr>
          <w:rFonts w:cs="Times New Roman"/>
          <w:lang w:eastAsia="pl-PL"/>
        </w:rPr>
      </w:pPr>
      <w:r w:rsidRPr="00443775">
        <w:rPr>
          <w:rFonts w:cs="Times New Roman"/>
          <w:lang w:eastAsia="pl-PL"/>
        </w:rPr>
        <w:t>- </w:t>
      </w:r>
      <w:r w:rsidRPr="00443775">
        <w:rPr>
          <w:rFonts w:cs="Times New Roman"/>
          <w:bCs/>
          <w:u w:val="single"/>
          <w:lang w:eastAsia="pl-PL"/>
        </w:rPr>
        <w:t>długość</w:t>
      </w:r>
      <w:r w:rsidRPr="00443775">
        <w:rPr>
          <w:rFonts w:cs="Times New Roman"/>
          <w:lang w:eastAsia="pl-PL"/>
        </w:rPr>
        <w:t> od studni</w:t>
      </w:r>
      <w:r w:rsidRPr="00443775">
        <w:rPr>
          <w:rFonts w:cs="Times New Roman"/>
          <w:bCs/>
          <w:lang w:eastAsia="pl-PL"/>
        </w:rPr>
        <w:t xml:space="preserve"> St2 – 15,00 m</w:t>
      </w:r>
    </w:p>
    <w:p w14:paraId="3410F4F2" w14:textId="77777777" w:rsidR="00F84743" w:rsidRPr="00443775" w:rsidRDefault="00F84743" w:rsidP="00E441B7">
      <w:pPr>
        <w:suppressAutoHyphens w:val="0"/>
        <w:jc w:val="both"/>
        <w:rPr>
          <w:rFonts w:cs="Times New Roman"/>
          <w:lang w:eastAsia="pl-PL"/>
        </w:rPr>
      </w:pPr>
      <w:r w:rsidRPr="00443775">
        <w:rPr>
          <w:rFonts w:cs="Times New Roman"/>
          <w:lang w:eastAsia="pl-PL"/>
        </w:rPr>
        <w:t xml:space="preserve">- </w:t>
      </w:r>
      <w:r w:rsidRPr="00443775">
        <w:rPr>
          <w:rFonts w:cs="Times New Roman"/>
          <w:bCs/>
          <w:u w:val="single"/>
          <w:lang w:eastAsia="pl-PL"/>
        </w:rPr>
        <w:t>głębokość</w:t>
      </w:r>
      <w:r w:rsidRPr="00443775">
        <w:rPr>
          <w:rFonts w:cs="Times New Roman"/>
          <w:lang w:eastAsia="pl-PL"/>
        </w:rPr>
        <w:t xml:space="preserve"> ułożenia 0,70 </w:t>
      </w:r>
      <w:r w:rsidRPr="00443775">
        <w:rPr>
          <w:rFonts w:cs="Times New Roman"/>
          <w:bCs/>
          <w:lang w:eastAsia="pl-PL"/>
        </w:rPr>
        <w:t>m pod terenem</w:t>
      </w:r>
    </w:p>
    <w:p w14:paraId="0991A56F" w14:textId="5610D8CC" w:rsidR="00F84743" w:rsidRPr="00443775" w:rsidRDefault="00F84743" w:rsidP="00E441B7">
      <w:pPr>
        <w:suppressAutoHyphens w:val="0"/>
        <w:spacing w:line="25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43775">
        <w:rPr>
          <w:rFonts w:cs="Times New Roman"/>
          <w:lang w:eastAsia="pl-PL"/>
        </w:rPr>
        <w:t xml:space="preserve">- </w:t>
      </w:r>
      <w:r w:rsidRPr="00443775">
        <w:rPr>
          <w:rFonts w:cs="Times New Roman"/>
          <w:bCs/>
          <w:u w:val="single"/>
          <w:lang w:eastAsia="pl-PL"/>
        </w:rPr>
        <w:t>średnica rury</w:t>
      </w:r>
      <w:r w:rsidRPr="00443775">
        <w:rPr>
          <w:rFonts w:cs="Times New Roman"/>
          <w:lang w:eastAsia="pl-PL"/>
        </w:rPr>
        <w:t> - np.: rura PCV 50 mm</w:t>
      </w:r>
      <w:r w:rsidR="00F665B0" w:rsidRPr="00443775">
        <w:rPr>
          <w:rFonts w:cs="Times New Roman"/>
          <w:lang w:eastAsia="pl-PL"/>
        </w:rPr>
        <w:t>.</w:t>
      </w:r>
    </w:p>
    <w:p w14:paraId="33844BAC" w14:textId="77777777" w:rsidR="00F84743" w:rsidRPr="00443775" w:rsidRDefault="00F84743" w:rsidP="00E441B7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NewRoman" w:cs="Times New Roman"/>
          <w:lang w:eastAsia="en-US"/>
        </w:rPr>
      </w:pPr>
      <w:r w:rsidRPr="00443775">
        <w:rPr>
          <w:rFonts w:eastAsia="TimesNewRoman" w:cs="Times New Roman"/>
          <w:lang w:eastAsia="en-US"/>
        </w:rPr>
        <w:t>Planowana jest także rozbiórka magazynu odczynników przy budynku ul. Wojska Polskiego 71A zgodnie załączonym projektem. Zakres robót obejmuje rozbiórkę budynku, rozbiórkę ogrodzenia, wyrównanie terenu, utylizację materiału i uporządkowanie terenu. Będzie to objęte osobnym zleceniem.</w:t>
      </w:r>
    </w:p>
    <w:p w14:paraId="7557CFBC" w14:textId="2E8C319D" w:rsidR="00F84743" w:rsidRPr="00443775" w:rsidRDefault="00F84743" w:rsidP="00E441B7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NewRoman" w:cs="Times New Roman"/>
          <w:lang w:eastAsia="en-US"/>
        </w:rPr>
      </w:pPr>
      <w:r w:rsidRPr="00443775">
        <w:rPr>
          <w:rFonts w:eastAsia="TimesNewRoman" w:cs="Times New Roman"/>
          <w:lang w:eastAsia="en-US"/>
        </w:rPr>
        <w:t>Podczas prowadzenia robót wszystkie budynki będą użytkowane. Należy zapewnić bezpieczne dojście  i dojazd do każdego budynku. Po wykonaniu robót liniowych (kanalizacji deszczowej, kanału technologicznego) zapewnić tymczasowe przejazdy. Wyłączenie budynku na czas prowadzenie robót budowlanych wymaga wcześniejszego uzgodnienia z Uczelni</w:t>
      </w:r>
      <w:r w:rsidR="00DB04D7" w:rsidRPr="00443775">
        <w:rPr>
          <w:rFonts w:eastAsia="TimesNewRoman" w:cs="Times New Roman"/>
          <w:lang w:eastAsia="en-US"/>
        </w:rPr>
        <w:t>ą</w:t>
      </w:r>
      <w:r w:rsidRPr="00443775">
        <w:rPr>
          <w:rFonts w:eastAsia="TimesNewRoman" w:cs="Times New Roman"/>
          <w:lang w:eastAsia="en-US"/>
        </w:rPr>
        <w:t xml:space="preserve">. Należy zapewnić stały dostęp i dojazd samochodów do budynku </w:t>
      </w:r>
      <w:proofErr w:type="spellStart"/>
      <w:r w:rsidRPr="00443775">
        <w:rPr>
          <w:rFonts w:eastAsia="TimesNewRoman" w:cs="Times New Roman"/>
          <w:lang w:eastAsia="en-US"/>
        </w:rPr>
        <w:t>IWNiRZ</w:t>
      </w:r>
      <w:proofErr w:type="spellEnd"/>
      <w:r w:rsidRPr="00443775">
        <w:rPr>
          <w:rFonts w:eastAsia="TimesNewRoman" w:cs="Times New Roman"/>
          <w:lang w:eastAsia="en-US"/>
        </w:rPr>
        <w:t xml:space="preserve"> ul. Wojska Polskieg</w:t>
      </w:r>
      <w:r w:rsidR="00D07EB0">
        <w:rPr>
          <w:rFonts w:eastAsia="TimesNewRoman" w:cs="Times New Roman"/>
          <w:lang w:eastAsia="en-US"/>
        </w:rPr>
        <w:t>o</w:t>
      </w:r>
      <w:r w:rsidRPr="00443775">
        <w:rPr>
          <w:rFonts w:eastAsia="TimesNewRoman" w:cs="Times New Roman"/>
          <w:lang w:eastAsia="en-US"/>
        </w:rPr>
        <w:t xml:space="preserve"> 71B. Obecnie ma dojazd z dwóch stron. Po zrealizowaniu projektu będzie miał dostęp z trzech stron.</w:t>
      </w:r>
    </w:p>
    <w:p w14:paraId="44C95FB9" w14:textId="77777777" w:rsidR="00F84743" w:rsidRPr="00443775" w:rsidRDefault="00F84743" w:rsidP="00E441B7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NewRoman" w:cs="Times New Roman"/>
          <w:lang w:eastAsia="en-US"/>
        </w:rPr>
      </w:pPr>
      <w:r w:rsidRPr="00443775">
        <w:rPr>
          <w:rFonts w:eastAsia="TimesNewRoman" w:cs="Times New Roman"/>
          <w:lang w:eastAsia="en-US"/>
        </w:rPr>
        <w:t xml:space="preserve">Po wykonaniu przedmiotu należy wykonać dokumentację powykonawczą. Częścią dokumentacji powykonawczej będą filmy z kamery z przeglądu kanalizacji deszczowej oraz sprawdzenie kanału technologicznego. </w:t>
      </w:r>
    </w:p>
    <w:p w14:paraId="5DA4FBB7" w14:textId="1D59782B" w:rsidR="00F84743" w:rsidRDefault="00F84743" w:rsidP="00E441B7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NewRoman" w:cs="Times New Roman"/>
          <w:lang w:eastAsia="en-US"/>
        </w:rPr>
      </w:pPr>
    </w:p>
    <w:p w14:paraId="01D2DA33" w14:textId="77777777" w:rsidR="00C73AA3" w:rsidRDefault="00C73AA3" w:rsidP="00E441B7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NewRoman" w:cs="Times New Roman"/>
          <w:lang w:eastAsia="en-US"/>
        </w:rPr>
      </w:pPr>
    </w:p>
    <w:p w14:paraId="110994CC" w14:textId="77777777" w:rsidR="00C73AA3" w:rsidRDefault="00C73AA3" w:rsidP="00E441B7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NewRoman" w:cs="Times New Roman"/>
          <w:lang w:eastAsia="en-US"/>
        </w:rPr>
      </w:pPr>
    </w:p>
    <w:p w14:paraId="379E076A" w14:textId="77777777" w:rsidR="00C73AA3" w:rsidRDefault="00C73AA3" w:rsidP="00E441B7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NewRoman" w:cs="Times New Roman"/>
          <w:lang w:eastAsia="en-US"/>
        </w:rPr>
      </w:pPr>
    </w:p>
    <w:p w14:paraId="448F4BEB" w14:textId="77777777" w:rsidR="00C73AA3" w:rsidRDefault="00C73AA3" w:rsidP="00E441B7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NewRoman" w:cs="Times New Roman"/>
          <w:lang w:eastAsia="en-US"/>
        </w:rPr>
      </w:pPr>
    </w:p>
    <w:p w14:paraId="48604B1D" w14:textId="77777777" w:rsidR="00C73AA3" w:rsidRDefault="00C73AA3" w:rsidP="00E441B7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NewRoman" w:cs="Times New Roman"/>
          <w:lang w:eastAsia="en-US"/>
        </w:rPr>
      </w:pPr>
    </w:p>
    <w:p w14:paraId="312E8216" w14:textId="77777777" w:rsidR="00C73AA3" w:rsidRPr="00443775" w:rsidRDefault="00C73AA3" w:rsidP="00E441B7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NewRoman" w:cs="Times New Roman"/>
          <w:lang w:eastAsia="en-US"/>
        </w:rPr>
      </w:pPr>
    </w:p>
    <w:p w14:paraId="3B71106C" w14:textId="77777777" w:rsidR="00940291" w:rsidRPr="00443775" w:rsidRDefault="00940291" w:rsidP="00E441B7">
      <w:pPr>
        <w:suppressAutoHyphens w:val="0"/>
        <w:spacing w:after="160" w:line="259" w:lineRule="auto"/>
        <w:jc w:val="both"/>
        <w:rPr>
          <w:rFonts w:eastAsiaTheme="minorHAnsi" w:cs="Times New Roman"/>
          <w:b/>
          <w:lang w:eastAsia="en-US"/>
        </w:rPr>
      </w:pPr>
      <w:r w:rsidRPr="00443775">
        <w:rPr>
          <w:rFonts w:eastAsiaTheme="minorHAnsi" w:cs="Times New Roman"/>
          <w:b/>
          <w:lang w:eastAsia="en-US"/>
        </w:rPr>
        <w:lastRenderedPageBreak/>
        <w:t>Dokumentacja projektowa</w:t>
      </w:r>
    </w:p>
    <w:p w14:paraId="7B8FDC11" w14:textId="77777777" w:rsidR="00940291" w:rsidRPr="00443775" w:rsidRDefault="00940291" w:rsidP="00E441B7">
      <w:pPr>
        <w:suppressAutoHyphens w:val="0"/>
        <w:spacing w:after="160" w:line="259" w:lineRule="auto"/>
        <w:jc w:val="both"/>
        <w:rPr>
          <w:rFonts w:cs="Times New Roman"/>
          <w:b/>
          <w:lang w:eastAsia="en-US"/>
        </w:rPr>
      </w:pPr>
      <w:r w:rsidRPr="00443775">
        <w:rPr>
          <w:rFonts w:cs="Times New Roman"/>
          <w:b/>
          <w:lang w:eastAsia="en-US"/>
        </w:rPr>
        <w:t>1) Projekty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9265"/>
      </w:tblGrid>
      <w:tr w:rsidR="00443775" w:rsidRPr="00443775" w14:paraId="742E98D2" w14:textId="77777777" w:rsidTr="001D5366">
        <w:trPr>
          <w:trHeight w:val="89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A7A66" w14:textId="77777777" w:rsidR="00940291" w:rsidRPr="00443775" w:rsidRDefault="00940291" w:rsidP="00E441B7">
            <w:pPr>
              <w:suppressAutoHyphens w:val="0"/>
              <w:spacing w:after="160" w:line="259" w:lineRule="auto"/>
              <w:jc w:val="both"/>
              <w:rPr>
                <w:rFonts w:eastAsia="Calibri" w:cs="Times New Roman"/>
                <w:b/>
                <w:lang w:eastAsia="en-US"/>
              </w:rPr>
            </w:pPr>
            <w:r w:rsidRPr="00443775">
              <w:rPr>
                <w:rFonts w:eastAsiaTheme="minorHAnsi" w:cs="Times New Roman"/>
                <w:b/>
                <w:lang w:eastAsia="en-US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68F92" w14:textId="77777777" w:rsidR="00940291" w:rsidRPr="00443775" w:rsidRDefault="00940291" w:rsidP="00E441B7">
            <w:pPr>
              <w:suppressAutoHyphens w:val="0"/>
              <w:spacing w:after="160" w:line="259" w:lineRule="auto"/>
              <w:jc w:val="both"/>
              <w:rPr>
                <w:rFonts w:eastAsiaTheme="minorHAnsi" w:cs="Times New Roman"/>
                <w:b/>
                <w:lang w:eastAsia="en-US"/>
              </w:rPr>
            </w:pPr>
            <w:r w:rsidRPr="00443775">
              <w:rPr>
                <w:rFonts w:eastAsiaTheme="minorHAnsi" w:cs="Times New Roman"/>
                <w:b/>
                <w:lang w:eastAsia="en-US"/>
              </w:rPr>
              <w:t>Rysunki</w:t>
            </w:r>
          </w:p>
        </w:tc>
      </w:tr>
      <w:tr w:rsidR="00443775" w:rsidRPr="00443775" w14:paraId="50A03FE3" w14:textId="77777777" w:rsidTr="001D536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A6C0" w14:textId="77777777" w:rsidR="00940291" w:rsidRPr="00443775" w:rsidRDefault="00940291" w:rsidP="00E441B7">
            <w:pPr>
              <w:numPr>
                <w:ilvl w:val="0"/>
                <w:numId w:val="19"/>
              </w:numPr>
              <w:tabs>
                <w:tab w:val="num" w:pos="540"/>
              </w:tabs>
              <w:suppressAutoHyphens w:val="0"/>
              <w:spacing w:after="5" w:line="247" w:lineRule="auto"/>
              <w:ind w:left="540"/>
              <w:jc w:val="both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EF456" w14:textId="77777777" w:rsidR="00940291" w:rsidRPr="00443775" w:rsidRDefault="00940291" w:rsidP="00E441B7">
            <w:pPr>
              <w:suppressAutoHyphens w:val="0"/>
              <w:spacing w:line="259" w:lineRule="auto"/>
              <w:jc w:val="both"/>
              <w:rPr>
                <w:rFonts w:eastAsiaTheme="minorHAnsi" w:cs="Times New Roman"/>
                <w:lang w:eastAsia="en-US"/>
              </w:rPr>
            </w:pPr>
            <w:r w:rsidRPr="00443775">
              <w:rPr>
                <w:rFonts w:eastAsiaTheme="minorHAnsi" w:cs="Times New Roman"/>
                <w:lang w:eastAsia="en-US"/>
              </w:rPr>
              <w:t>Projekt wykonawczy „Rozbudowa układu komunikacyjnego na terenie kampusu Kolegium Cieszkowskich”  – tom 1 Branża drogowa</w:t>
            </w:r>
          </w:p>
        </w:tc>
      </w:tr>
      <w:tr w:rsidR="00443775" w:rsidRPr="00443775" w14:paraId="0067BF30" w14:textId="77777777" w:rsidTr="001D536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CD98" w14:textId="77777777" w:rsidR="00940291" w:rsidRPr="00443775" w:rsidRDefault="00940291" w:rsidP="00E441B7">
            <w:pPr>
              <w:numPr>
                <w:ilvl w:val="0"/>
                <w:numId w:val="19"/>
              </w:numPr>
              <w:tabs>
                <w:tab w:val="num" w:pos="540"/>
              </w:tabs>
              <w:suppressAutoHyphens w:val="0"/>
              <w:spacing w:after="5" w:line="247" w:lineRule="auto"/>
              <w:ind w:left="540"/>
              <w:jc w:val="both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09CD" w14:textId="77777777" w:rsidR="00940291" w:rsidRPr="00443775" w:rsidRDefault="00940291" w:rsidP="00E441B7">
            <w:pPr>
              <w:suppressAutoHyphens w:val="0"/>
              <w:spacing w:line="259" w:lineRule="auto"/>
              <w:jc w:val="both"/>
              <w:rPr>
                <w:rFonts w:eastAsiaTheme="minorHAnsi" w:cs="Times New Roman"/>
                <w:lang w:eastAsia="en-US"/>
              </w:rPr>
            </w:pPr>
            <w:r w:rsidRPr="00443775">
              <w:rPr>
                <w:rFonts w:eastAsiaTheme="minorHAnsi" w:cs="Times New Roman"/>
                <w:lang w:eastAsia="en-US"/>
              </w:rPr>
              <w:t>Projekt wykonawczy „Rozbudowa układu komunikacyjnego na terenie kampusu Kolegium Cieszkowskich”  – „Projekt stałej organizacji ruchu”.</w:t>
            </w:r>
          </w:p>
        </w:tc>
      </w:tr>
      <w:tr w:rsidR="00443775" w:rsidRPr="00443775" w14:paraId="095E1D43" w14:textId="77777777" w:rsidTr="001D536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5361" w14:textId="77777777" w:rsidR="00940291" w:rsidRPr="00443775" w:rsidRDefault="00940291" w:rsidP="00E441B7">
            <w:pPr>
              <w:numPr>
                <w:ilvl w:val="0"/>
                <w:numId w:val="19"/>
              </w:numPr>
              <w:tabs>
                <w:tab w:val="num" w:pos="540"/>
              </w:tabs>
              <w:suppressAutoHyphens w:val="0"/>
              <w:spacing w:after="5" w:line="247" w:lineRule="auto"/>
              <w:ind w:left="540"/>
              <w:jc w:val="both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79E5" w14:textId="77777777" w:rsidR="00940291" w:rsidRPr="00443775" w:rsidRDefault="00940291" w:rsidP="00E441B7">
            <w:pPr>
              <w:suppressAutoHyphens w:val="0"/>
              <w:spacing w:line="259" w:lineRule="auto"/>
              <w:jc w:val="both"/>
              <w:rPr>
                <w:rFonts w:eastAsiaTheme="minorHAnsi" w:cs="Times New Roman"/>
                <w:lang w:eastAsia="en-US"/>
              </w:rPr>
            </w:pPr>
            <w:r w:rsidRPr="00443775">
              <w:rPr>
                <w:rFonts w:eastAsiaTheme="minorHAnsi" w:cs="Times New Roman"/>
                <w:lang w:eastAsia="en-US"/>
              </w:rPr>
              <w:t>Projekt wykonawczy „Budowa i remont zjazdów publicznych na działkę nr 5/6 w związku z rozbudową układu komunikacyjnego na terenie kampusu Kolegium Cieszkowskich”  – „Branża drogowa”.</w:t>
            </w:r>
          </w:p>
        </w:tc>
      </w:tr>
      <w:tr w:rsidR="00443775" w:rsidRPr="00443775" w14:paraId="5A9A8441" w14:textId="77777777" w:rsidTr="001D536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495C" w14:textId="77777777" w:rsidR="00940291" w:rsidRPr="00443775" w:rsidRDefault="00940291" w:rsidP="00E441B7">
            <w:pPr>
              <w:numPr>
                <w:ilvl w:val="0"/>
                <w:numId w:val="19"/>
              </w:numPr>
              <w:tabs>
                <w:tab w:val="num" w:pos="540"/>
              </w:tabs>
              <w:suppressAutoHyphens w:val="0"/>
              <w:spacing w:after="5" w:line="247" w:lineRule="auto"/>
              <w:ind w:left="540"/>
              <w:jc w:val="both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4D33" w14:textId="77777777" w:rsidR="00940291" w:rsidRPr="00443775" w:rsidRDefault="00940291" w:rsidP="00E441B7">
            <w:pPr>
              <w:suppressAutoHyphens w:val="0"/>
              <w:spacing w:line="259" w:lineRule="auto"/>
              <w:jc w:val="both"/>
              <w:rPr>
                <w:rFonts w:eastAsiaTheme="minorHAnsi" w:cs="Times New Roman"/>
                <w:lang w:eastAsia="en-US"/>
              </w:rPr>
            </w:pPr>
            <w:r w:rsidRPr="00443775">
              <w:rPr>
                <w:rFonts w:eastAsiaTheme="minorHAnsi" w:cs="Times New Roman"/>
                <w:lang w:eastAsia="en-US"/>
              </w:rPr>
              <w:t>Projekt wykonawczy „Budowa i remont zjazdów publicznych na działkę nr 5/6 w związku z rozbudową układu komunikacyjnego na terenie kampusu Kolegium Cieszkowskich”  – „Projekt stałej organizacji ruchu”.</w:t>
            </w:r>
          </w:p>
        </w:tc>
      </w:tr>
      <w:tr w:rsidR="00443775" w:rsidRPr="00443775" w14:paraId="4A32E363" w14:textId="77777777" w:rsidTr="001D536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8C93" w14:textId="77777777" w:rsidR="00940291" w:rsidRPr="00443775" w:rsidRDefault="00940291" w:rsidP="00E441B7">
            <w:pPr>
              <w:numPr>
                <w:ilvl w:val="0"/>
                <w:numId w:val="19"/>
              </w:numPr>
              <w:tabs>
                <w:tab w:val="num" w:pos="540"/>
              </w:tabs>
              <w:suppressAutoHyphens w:val="0"/>
              <w:spacing w:after="5" w:line="247" w:lineRule="auto"/>
              <w:ind w:left="540"/>
              <w:jc w:val="both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D0DE" w14:textId="77777777" w:rsidR="00940291" w:rsidRPr="00443775" w:rsidRDefault="00940291" w:rsidP="00E441B7">
            <w:pPr>
              <w:suppressAutoHyphens w:val="0"/>
              <w:spacing w:line="259" w:lineRule="auto"/>
              <w:jc w:val="both"/>
              <w:rPr>
                <w:rFonts w:eastAsiaTheme="minorHAnsi" w:cs="Times New Roman"/>
                <w:lang w:eastAsia="en-US"/>
              </w:rPr>
            </w:pPr>
            <w:r w:rsidRPr="00443775">
              <w:rPr>
                <w:rFonts w:eastAsiaTheme="minorHAnsi" w:cs="Times New Roman"/>
                <w:lang w:eastAsia="en-US"/>
              </w:rPr>
              <w:t>Projekt techniczny / projekt wykonawczy  „Rozbudowa układu komunikacyjnego na terenie kampusu Kolegium Cieszkowskich”  – tom 2/6 Kanalizacja deszczowa</w:t>
            </w:r>
          </w:p>
        </w:tc>
      </w:tr>
      <w:tr w:rsidR="00443775" w:rsidRPr="00443775" w14:paraId="153EE517" w14:textId="77777777" w:rsidTr="001D536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27DB" w14:textId="77777777" w:rsidR="00940291" w:rsidRPr="00443775" w:rsidRDefault="00940291" w:rsidP="00E441B7">
            <w:pPr>
              <w:numPr>
                <w:ilvl w:val="0"/>
                <w:numId w:val="19"/>
              </w:numPr>
              <w:tabs>
                <w:tab w:val="num" w:pos="540"/>
              </w:tabs>
              <w:suppressAutoHyphens w:val="0"/>
              <w:spacing w:after="5" w:line="247" w:lineRule="auto"/>
              <w:ind w:left="540"/>
              <w:jc w:val="both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BCB3" w14:textId="77777777" w:rsidR="00940291" w:rsidRPr="00443775" w:rsidRDefault="00940291" w:rsidP="00E441B7">
            <w:pPr>
              <w:suppressAutoHyphens w:val="0"/>
              <w:spacing w:line="259" w:lineRule="auto"/>
              <w:jc w:val="both"/>
              <w:rPr>
                <w:rFonts w:eastAsiaTheme="minorHAnsi" w:cs="Times New Roman"/>
                <w:lang w:eastAsia="en-US"/>
              </w:rPr>
            </w:pPr>
            <w:r w:rsidRPr="00443775">
              <w:rPr>
                <w:rFonts w:eastAsiaTheme="minorHAnsi" w:cs="Times New Roman"/>
                <w:lang w:eastAsia="en-US"/>
              </w:rPr>
              <w:t xml:space="preserve">Projekt techniczny / projekt wykonawczy  „Rozbudowa układu komunikacyjnego na terenie kampusu Kolegium Cieszkowskich”  – tom 3/6 Budowa oświetlenia </w:t>
            </w:r>
          </w:p>
        </w:tc>
      </w:tr>
      <w:tr w:rsidR="00443775" w:rsidRPr="00443775" w14:paraId="131CD269" w14:textId="77777777" w:rsidTr="001D536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5077" w14:textId="77777777" w:rsidR="00940291" w:rsidRPr="00443775" w:rsidRDefault="00940291" w:rsidP="00E441B7">
            <w:pPr>
              <w:numPr>
                <w:ilvl w:val="0"/>
                <w:numId w:val="19"/>
              </w:numPr>
              <w:tabs>
                <w:tab w:val="num" w:pos="540"/>
              </w:tabs>
              <w:suppressAutoHyphens w:val="0"/>
              <w:spacing w:after="5" w:line="247" w:lineRule="auto"/>
              <w:ind w:left="540"/>
              <w:jc w:val="both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6A60B" w14:textId="77777777" w:rsidR="00940291" w:rsidRPr="00443775" w:rsidRDefault="00940291" w:rsidP="00E441B7">
            <w:pPr>
              <w:suppressAutoHyphens w:val="0"/>
              <w:spacing w:line="259" w:lineRule="auto"/>
              <w:jc w:val="both"/>
              <w:rPr>
                <w:rFonts w:eastAsiaTheme="minorHAnsi" w:cs="Times New Roman"/>
                <w:lang w:eastAsia="en-US"/>
              </w:rPr>
            </w:pPr>
            <w:r w:rsidRPr="00443775">
              <w:rPr>
                <w:rFonts w:eastAsiaTheme="minorHAnsi" w:cs="Times New Roman"/>
                <w:lang w:eastAsia="en-US"/>
              </w:rPr>
              <w:t>Projekt techniczny / projekt wykonawczy  „Rozbudowa układu komunikacyjnego na terenie kampusu Kolegium Cieszkowskich”  – tom 4/6 Budowa kanału technologicznego</w:t>
            </w:r>
          </w:p>
        </w:tc>
      </w:tr>
      <w:tr w:rsidR="00443775" w:rsidRPr="00443775" w14:paraId="2F1D8D26" w14:textId="77777777" w:rsidTr="001D536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B486" w14:textId="77777777" w:rsidR="00940291" w:rsidRPr="00443775" w:rsidRDefault="00940291" w:rsidP="00E441B7">
            <w:pPr>
              <w:numPr>
                <w:ilvl w:val="0"/>
                <w:numId w:val="19"/>
              </w:numPr>
              <w:tabs>
                <w:tab w:val="num" w:pos="540"/>
              </w:tabs>
              <w:suppressAutoHyphens w:val="0"/>
              <w:spacing w:after="5" w:line="247" w:lineRule="auto"/>
              <w:ind w:left="540"/>
              <w:jc w:val="both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A633B" w14:textId="77777777" w:rsidR="00940291" w:rsidRPr="00443775" w:rsidRDefault="00940291" w:rsidP="00E441B7">
            <w:pPr>
              <w:suppressAutoHyphens w:val="0"/>
              <w:spacing w:line="259" w:lineRule="auto"/>
              <w:jc w:val="both"/>
              <w:rPr>
                <w:rFonts w:eastAsiaTheme="minorHAnsi" w:cs="Times New Roman"/>
                <w:lang w:eastAsia="en-US"/>
              </w:rPr>
            </w:pPr>
            <w:r w:rsidRPr="00443775">
              <w:rPr>
                <w:rFonts w:eastAsiaTheme="minorHAnsi" w:cs="Times New Roman"/>
                <w:lang w:eastAsia="en-US"/>
              </w:rPr>
              <w:t>Projekt techniczny / projekt wykonawczy  „Rozbudowa układu komunikacyjnego na terenie kampusu Kolegium Cieszkowskich”  – tom 5/6 mała architektura i zieleń</w:t>
            </w:r>
          </w:p>
        </w:tc>
      </w:tr>
      <w:tr w:rsidR="00940291" w:rsidRPr="00443775" w14:paraId="3D00CB91" w14:textId="77777777" w:rsidTr="001D536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C5EC" w14:textId="77777777" w:rsidR="00940291" w:rsidRPr="00443775" w:rsidRDefault="00940291" w:rsidP="00E441B7">
            <w:pPr>
              <w:numPr>
                <w:ilvl w:val="0"/>
                <w:numId w:val="19"/>
              </w:numPr>
              <w:tabs>
                <w:tab w:val="num" w:pos="540"/>
              </w:tabs>
              <w:suppressAutoHyphens w:val="0"/>
              <w:spacing w:after="5" w:line="247" w:lineRule="auto"/>
              <w:ind w:left="540"/>
              <w:jc w:val="both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9D6A" w14:textId="77777777" w:rsidR="00940291" w:rsidRPr="00443775" w:rsidRDefault="00940291" w:rsidP="00E441B7">
            <w:pPr>
              <w:suppressAutoHyphens w:val="0"/>
              <w:spacing w:line="259" w:lineRule="auto"/>
              <w:jc w:val="both"/>
              <w:rPr>
                <w:rFonts w:eastAsiaTheme="minorHAnsi" w:cs="Times New Roman"/>
                <w:lang w:eastAsia="en-US"/>
              </w:rPr>
            </w:pPr>
            <w:r w:rsidRPr="00443775">
              <w:rPr>
                <w:rFonts w:eastAsiaTheme="minorHAnsi" w:cs="Times New Roman"/>
                <w:lang w:eastAsia="en-US"/>
              </w:rPr>
              <w:t>Projekt techniczny / projekt wykonawczy  „Rozbudowa układu komunikacyjnego na terenie kampusu Kolegium Cieszkowskich”  – tom 5/5 przebudowa sieci gazowej</w:t>
            </w:r>
          </w:p>
        </w:tc>
      </w:tr>
    </w:tbl>
    <w:p w14:paraId="628E4E45" w14:textId="77777777" w:rsidR="00940291" w:rsidRPr="00443775" w:rsidRDefault="00940291" w:rsidP="00E441B7">
      <w:pPr>
        <w:suppressAutoHyphens w:val="0"/>
        <w:spacing w:after="160" w:line="259" w:lineRule="auto"/>
        <w:jc w:val="both"/>
        <w:rPr>
          <w:rFonts w:eastAsiaTheme="minorHAnsi" w:cs="Times New Roman"/>
          <w:b/>
          <w:lang w:eastAsia="en-US"/>
        </w:rPr>
      </w:pPr>
    </w:p>
    <w:p w14:paraId="085D89AE" w14:textId="629A2057" w:rsidR="00940291" w:rsidRPr="00443775" w:rsidRDefault="00940291" w:rsidP="00E441B7">
      <w:pPr>
        <w:suppressAutoHyphens w:val="0"/>
        <w:spacing w:after="160" w:line="259" w:lineRule="auto"/>
        <w:jc w:val="both"/>
        <w:rPr>
          <w:rFonts w:eastAsia="Calibri" w:cs="Times New Roman"/>
          <w:b/>
          <w:lang w:eastAsia="en-US"/>
        </w:rPr>
      </w:pPr>
      <w:r w:rsidRPr="00443775">
        <w:rPr>
          <w:rFonts w:eastAsiaTheme="minorHAnsi" w:cs="Times New Roman"/>
          <w:b/>
          <w:lang w:eastAsia="en-US"/>
        </w:rPr>
        <w:t xml:space="preserve">2) Przedmiary </w:t>
      </w:r>
      <w:r w:rsidRPr="00443775">
        <w:rPr>
          <w:rFonts w:eastAsiaTheme="minorHAnsi" w:cs="Times New Roman"/>
          <w:lang w:eastAsia="en-US"/>
        </w:rPr>
        <w:t>(materiały pomocnicze do wyliczenia ceny oferty)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8853"/>
      </w:tblGrid>
      <w:tr w:rsidR="00443775" w:rsidRPr="00443775" w14:paraId="1CA5B5A3" w14:textId="77777777" w:rsidTr="00C73AA3">
        <w:trPr>
          <w:trHeight w:val="314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79F2C" w14:textId="77777777" w:rsidR="00940291" w:rsidRPr="00443775" w:rsidRDefault="00940291" w:rsidP="00E441B7">
            <w:pPr>
              <w:suppressAutoHyphens w:val="0"/>
              <w:spacing w:after="160" w:line="259" w:lineRule="auto"/>
              <w:jc w:val="both"/>
              <w:rPr>
                <w:rFonts w:eastAsiaTheme="minorHAnsi" w:cs="Times New Roman"/>
                <w:b/>
                <w:lang w:eastAsia="en-US"/>
              </w:rPr>
            </w:pPr>
            <w:r w:rsidRPr="00443775">
              <w:rPr>
                <w:rFonts w:eastAsiaTheme="minorHAnsi" w:cs="Times New Roman"/>
                <w:b/>
                <w:lang w:eastAsia="en-US"/>
              </w:rPr>
              <w:t>L.p.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20EFD" w14:textId="77777777" w:rsidR="00940291" w:rsidRPr="00443775" w:rsidRDefault="00940291" w:rsidP="00E441B7">
            <w:pPr>
              <w:suppressAutoHyphens w:val="0"/>
              <w:spacing w:after="160" w:line="259" w:lineRule="auto"/>
              <w:jc w:val="both"/>
              <w:rPr>
                <w:rFonts w:eastAsiaTheme="minorHAnsi" w:cs="Times New Roman"/>
                <w:b/>
                <w:lang w:eastAsia="en-US"/>
              </w:rPr>
            </w:pPr>
            <w:r w:rsidRPr="00443775">
              <w:rPr>
                <w:rFonts w:eastAsiaTheme="minorHAnsi" w:cs="Times New Roman"/>
                <w:b/>
                <w:lang w:eastAsia="en-US"/>
              </w:rPr>
              <w:t>Zakres prac</w:t>
            </w:r>
          </w:p>
        </w:tc>
      </w:tr>
      <w:tr w:rsidR="00443775" w:rsidRPr="00443775" w14:paraId="3B197A9E" w14:textId="77777777" w:rsidTr="00C73AA3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EAC2" w14:textId="77777777" w:rsidR="00940291" w:rsidRPr="00443775" w:rsidRDefault="00940291" w:rsidP="00E441B7">
            <w:pPr>
              <w:suppressAutoHyphens w:val="0"/>
              <w:spacing w:after="160" w:line="259" w:lineRule="auto"/>
              <w:jc w:val="both"/>
              <w:rPr>
                <w:rFonts w:eastAsiaTheme="minorHAnsi" w:cs="Times New Roman"/>
                <w:lang w:eastAsia="en-US"/>
              </w:rPr>
            </w:pPr>
            <w:r w:rsidRPr="00443775">
              <w:rPr>
                <w:rFonts w:eastAsiaTheme="minorHAnsi" w:cs="Times New Roman"/>
                <w:lang w:eastAsia="en-US"/>
              </w:rPr>
              <w:t>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E553" w14:textId="77777777" w:rsidR="00940291" w:rsidRPr="00443775" w:rsidRDefault="00940291" w:rsidP="00E441B7">
            <w:pPr>
              <w:suppressAutoHyphens w:val="0"/>
              <w:spacing w:line="259" w:lineRule="auto"/>
              <w:jc w:val="both"/>
              <w:rPr>
                <w:rFonts w:eastAsiaTheme="minorHAnsi" w:cs="Times New Roman"/>
                <w:lang w:eastAsia="en-US"/>
              </w:rPr>
            </w:pPr>
            <w:r w:rsidRPr="00443775">
              <w:rPr>
                <w:rFonts w:eastAsiaTheme="minorHAnsi" w:cs="Times New Roman"/>
                <w:lang w:eastAsia="en-US"/>
              </w:rPr>
              <w:t>Przedmiar drogi etap 1</w:t>
            </w:r>
          </w:p>
        </w:tc>
      </w:tr>
      <w:tr w:rsidR="00443775" w:rsidRPr="00443775" w14:paraId="1C9F818D" w14:textId="77777777" w:rsidTr="00C73AA3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1D497" w14:textId="77777777" w:rsidR="00940291" w:rsidRPr="00443775" w:rsidRDefault="00940291" w:rsidP="00E441B7">
            <w:pPr>
              <w:suppressAutoHyphens w:val="0"/>
              <w:spacing w:after="160" w:line="259" w:lineRule="auto"/>
              <w:jc w:val="both"/>
              <w:rPr>
                <w:rFonts w:eastAsiaTheme="minorHAnsi" w:cs="Times New Roman"/>
                <w:lang w:eastAsia="en-US"/>
              </w:rPr>
            </w:pPr>
            <w:r w:rsidRPr="00443775">
              <w:rPr>
                <w:rFonts w:eastAsiaTheme="minorHAnsi" w:cs="Times New Roman"/>
                <w:lang w:eastAsia="en-US"/>
              </w:rPr>
              <w:t>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592DA" w14:textId="77777777" w:rsidR="00940291" w:rsidRPr="00443775" w:rsidRDefault="00940291" w:rsidP="00E441B7">
            <w:pPr>
              <w:suppressAutoHyphens w:val="0"/>
              <w:spacing w:line="259" w:lineRule="auto"/>
              <w:jc w:val="both"/>
              <w:rPr>
                <w:rFonts w:eastAsiaTheme="minorHAnsi" w:cs="Times New Roman"/>
                <w:lang w:eastAsia="en-US"/>
              </w:rPr>
            </w:pPr>
            <w:r w:rsidRPr="00443775">
              <w:rPr>
                <w:rFonts w:eastAsiaTheme="minorHAnsi" w:cs="Times New Roman"/>
                <w:lang w:eastAsia="en-US"/>
              </w:rPr>
              <w:t>Przedmiar kanalizacja deszczowa</w:t>
            </w:r>
          </w:p>
        </w:tc>
      </w:tr>
      <w:tr w:rsidR="00443775" w:rsidRPr="00443775" w14:paraId="0BCCAA48" w14:textId="77777777" w:rsidTr="00C73AA3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9B539" w14:textId="77777777" w:rsidR="00940291" w:rsidRPr="00443775" w:rsidRDefault="00940291" w:rsidP="00E441B7">
            <w:pPr>
              <w:suppressAutoHyphens w:val="0"/>
              <w:spacing w:after="160" w:line="259" w:lineRule="auto"/>
              <w:jc w:val="both"/>
              <w:rPr>
                <w:rFonts w:eastAsiaTheme="minorHAnsi" w:cs="Times New Roman"/>
                <w:lang w:eastAsia="en-US"/>
              </w:rPr>
            </w:pPr>
            <w:r w:rsidRPr="00443775">
              <w:rPr>
                <w:rFonts w:eastAsiaTheme="minorHAnsi" w:cs="Times New Roman"/>
                <w:lang w:eastAsia="en-US"/>
              </w:rPr>
              <w:t>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A0B9E" w14:textId="77777777" w:rsidR="00940291" w:rsidRPr="00443775" w:rsidRDefault="00940291" w:rsidP="00E441B7">
            <w:pPr>
              <w:suppressAutoHyphens w:val="0"/>
              <w:spacing w:after="160" w:line="259" w:lineRule="auto"/>
              <w:jc w:val="both"/>
              <w:rPr>
                <w:rFonts w:eastAsiaTheme="minorHAnsi" w:cs="Times New Roman"/>
                <w:lang w:eastAsia="en-US"/>
              </w:rPr>
            </w:pPr>
            <w:r w:rsidRPr="00443775">
              <w:rPr>
                <w:rFonts w:eastAsiaTheme="minorHAnsi" w:cs="Times New Roman"/>
                <w:lang w:eastAsia="en-US"/>
              </w:rPr>
              <w:t>Przedmiar oświetlenie</w:t>
            </w:r>
          </w:p>
        </w:tc>
      </w:tr>
      <w:tr w:rsidR="00443775" w:rsidRPr="00443775" w14:paraId="0CB53453" w14:textId="77777777" w:rsidTr="00C73AA3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D45A0" w14:textId="77777777" w:rsidR="00940291" w:rsidRPr="00443775" w:rsidRDefault="00940291" w:rsidP="00E441B7">
            <w:pPr>
              <w:suppressAutoHyphens w:val="0"/>
              <w:spacing w:after="160" w:line="259" w:lineRule="auto"/>
              <w:jc w:val="both"/>
              <w:rPr>
                <w:rFonts w:eastAsiaTheme="minorHAnsi" w:cs="Times New Roman"/>
                <w:lang w:eastAsia="en-US"/>
              </w:rPr>
            </w:pPr>
            <w:r w:rsidRPr="00443775">
              <w:rPr>
                <w:rFonts w:eastAsiaTheme="minorHAnsi" w:cs="Times New Roman"/>
                <w:lang w:eastAsia="en-US"/>
              </w:rPr>
              <w:t>4.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4F12E" w14:textId="77777777" w:rsidR="00940291" w:rsidRPr="00443775" w:rsidRDefault="00940291" w:rsidP="00E441B7">
            <w:pPr>
              <w:suppressAutoHyphens w:val="0"/>
              <w:spacing w:after="160" w:line="259" w:lineRule="auto"/>
              <w:jc w:val="both"/>
              <w:rPr>
                <w:rFonts w:eastAsiaTheme="minorHAnsi" w:cs="Times New Roman"/>
                <w:lang w:eastAsia="en-US"/>
              </w:rPr>
            </w:pPr>
            <w:r w:rsidRPr="00443775">
              <w:rPr>
                <w:rFonts w:eastAsiaTheme="minorHAnsi" w:cs="Times New Roman"/>
                <w:lang w:eastAsia="en-US"/>
              </w:rPr>
              <w:t>Przedmiar kanał technologiczny</w:t>
            </w:r>
          </w:p>
        </w:tc>
      </w:tr>
      <w:tr w:rsidR="00443775" w:rsidRPr="00443775" w14:paraId="1B8BBE80" w14:textId="77777777" w:rsidTr="00C73AA3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19FD" w14:textId="77777777" w:rsidR="00940291" w:rsidRPr="00443775" w:rsidRDefault="00940291" w:rsidP="00E441B7">
            <w:pPr>
              <w:suppressAutoHyphens w:val="0"/>
              <w:spacing w:after="160" w:line="259" w:lineRule="auto"/>
              <w:jc w:val="both"/>
              <w:rPr>
                <w:rFonts w:eastAsiaTheme="minorHAnsi" w:cs="Times New Roman"/>
                <w:lang w:eastAsia="en-US"/>
              </w:rPr>
            </w:pPr>
            <w:r w:rsidRPr="00443775">
              <w:rPr>
                <w:rFonts w:eastAsiaTheme="minorHAnsi" w:cs="Times New Roman"/>
                <w:lang w:eastAsia="en-US"/>
              </w:rPr>
              <w:t>5.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BD7A" w14:textId="77777777" w:rsidR="00940291" w:rsidRPr="00443775" w:rsidRDefault="00940291" w:rsidP="00E441B7">
            <w:pPr>
              <w:suppressAutoHyphens w:val="0"/>
              <w:spacing w:after="160" w:line="259" w:lineRule="auto"/>
              <w:jc w:val="both"/>
              <w:rPr>
                <w:rFonts w:eastAsiaTheme="minorHAnsi" w:cs="Times New Roman"/>
                <w:lang w:eastAsia="en-US"/>
              </w:rPr>
            </w:pPr>
            <w:r w:rsidRPr="00443775">
              <w:rPr>
                <w:rFonts w:eastAsiaTheme="minorHAnsi" w:cs="Times New Roman"/>
                <w:lang w:eastAsia="en-US"/>
              </w:rPr>
              <w:t>Przedmiar przebudowa gazociągu</w:t>
            </w:r>
          </w:p>
        </w:tc>
      </w:tr>
      <w:tr w:rsidR="00443775" w:rsidRPr="00443775" w14:paraId="480A4922" w14:textId="77777777" w:rsidTr="00C73AA3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EB6C" w14:textId="77777777" w:rsidR="00940291" w:rsidRPr="00443775" w:rsidRDefault="00940291" w:rsidP="00E441B7">
            <w:pPr>
              <w:suppressAutoHyphens w:val="0"/>
              <w:spacing w:after="160" w:line="259" w:lineRule="auto"/>
              <w:jc w:val="both"/>
              <w:rPr>
                <w:rFonts w:eastAsiaTheme="minorHAnsi" w:cs="Times New Roman"/>
                <w:lang w:eastAsia="en-US"/>
              </w:rPr>
            </w:pPr>
            <w:r w:rsidRPr="00443775">
              <w:rPr>
                <w:rFonts w:eastAsiaTheme="minorHAnsi" w:cs="Times New Roman"/>
                <w:lang w:eastAsia="en-US"/>
              </w:rPr>
              <w:t>6.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6D8B" w14:textId="77777777" w:rsidR="00940291" w:rsidRPr="00443775" w:rsidRDefault="00940291" w:rsidP="00E441B7">
            <w:pPr>
              <w:suppressAutoHyphens w:val="0"/>
              <w:spacing w:after="160" w:line="259" w:lineRule="auto"/>
              <w:jc w:val="both"/>
              <w:rPr>
                <w:rFonts w:eastAsiaTheme="minorHAnsi" w:cs="Times New Roman"/>
                <w:lang w:eastAsia="en-US"/>
              </w:rPr>
            </w:pPr>
            <w:r w:rsidRPr="00443775">
              <w:rPr>
                <w:rFonts w:eastAsiaTheme="minorHAnsi" w:cs="Times New Roman"/>
                <w:lang w:eastAsia="en-US"/>
              </w:rPr>
              <w:t>Przedmiar mała architektury i zieleń</w:t>
            </w:r>
          </w:p>
        </w:tc>
      </w:tr>
      <w:tr w:rsidR="00443775" w:rsidRPr="00443775" w14:paraId="69255525" w14:textId="77777777" w:rsidTr="00C73AA3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7CCF" w14:textId="77777777" w:rsidR="00940291" w:rsidRPr="00443775" w:rsidRDefault="00940291" w:rsidP="00E441B7">
            <w:pPr>
              <w:suppressAutoHyphens w:val="0"/>
              <w:spacing w:after="160" w:line="259" w:lineRule="auto"/>
              <w:jc w:val="both"/>
              <w:rPr>
                <w:rFonts w:eastAsiaTheme="minorHAnsi" w:cs="Times New Roman"/>
                <w:lang w:eastAsia="en-US"/>
              </w:rPr>
            </w:pPr>
            <w:r w:rsidRPr="00443775">
              <w:rPr>
                <w:rFonts w:eastAsiaTheme="minorHAnsi" w:cs="Times New Roman"/>
                <w:lang w:eastAsia="en-US"/>
              </w:rPr>
              <w:t>7.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FAC6" w14:textId="77777777" w:rsidR="00940291" w:rsidRPr="00443775" w:rsidRDefault="00940291" w:rsidP="00E441B7">
            <w:pPr>
              <w:suppressAutoHyphens w:val="0"/>
              <w:spacing w:after="160" w:line="259" w:lineRule="auto"/>
              <w:jc w:val="both"/>
              <w:rPr>
                <w:rFonts w:eastAsiaTheme="minorHAnsi" w:cs="Times New Roman"/>
                <w:lang w:eastAsia="en-US"/>
              </w:rPr>
            </w:pPr>
            <w:r w:rsidRPr="00443775">
              <w:rPr>
                <w:rFonts w:eastAsiaTheme="minorHAnsi" w:cs="Times New Roman"/>
                <w:lang w:eastAsia="en-US"/>
              </w:rPr>
              <w:t>Przedmiar zjazdy</w:t>
            </w:r>
          </w:p>
        </w:tc>
      </w:tr>
      <w:tr w:rsidR="00443775" w:rsidRPr="00443775" w14:paraId="3069E35A" w14:textId="77777777" w:rsidTr="00C73AA3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56C3" w14:textId="77777777" w:rsidR="00940291" w:rsidRPr="00443775" w:rsidRDefault="00940291" w:rsidP="00E441B7">
            <w:pPr>
              <w:suppressAutoHyphens w:val="0"/>
              <w:spacing w:after="160" w:line="259" w:lineRule="auto"/>
              <w:jc w:val="both"/>
              <w:rPr>
                <w:rFonts w:eastAsiaTheme="minorHAnsi" w:cs="Times New Roman"/>
                <w:lang w:eastAsia="en-US"/>
              </w:rPr>
            </w:pPr>
            <w:r w:rsidRPr="00443775">
              <w:rPr>
                <w:rFonts w:eastAsiaTheme="minorHAnsi" w:cs="Times New Roman"/>
                <w:lang w:eastAsia="en-US"/>
              </w:rPr>
              <w:lastRenderedPageBreak/>
              <w:t>8.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6D61" w14:textId="77777777" w:rsidR="00940291" w:rsidRPr="00443775" w:rsidRDefault="00940291" w:rsidP="00E441B7">
            <w:pPr>
              <w:suppressAutoHyphens w:val="0"/>
              <w:spacing w:after="160" w:line="259" w:lineRule="auto"/>
              <w:jc w:val="both"/>
              <w:rPr>
                <w:rFonts w:eastAsiaTheme="minorHAnsi" w:cs="Times New Roman"/>
                <w:lang w:eastAsia="en-US"/>
              </w:rPr>
            </w:pPr>
            <w:r w:rsidRPr="00443775">
              <w:rPr>
                <w:rFonts w:eastAsiaTheme="minorHAnsi" w:cs="Times New Roman"/>
                <w:lang w:eastAsia="en-US"/>
              </w:rPr>
              <w:t>Przedmiar szlabany</w:t>
            </w:r>
          </w:p>
        </w:tc>
      </w:tr>
      <w:tr w:rsidR="00940291" w:rsidRPr="00443775" w14:paraId="094B6515" w14:textId="77777777" w:rsidTr="00C73AA3"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C79D" w14:textId="77777777" w:rsidR="00940291" w:rsidRPr="00443775" w:rsidRDefault="00940291" w:rsidP="00E441B7">
            <w:pPr>
              <w:suppressAutoHyphens w:val="0"/>
              <w:spacing w:after="160" w:line="259" w:lineRule="auto"/>
              <w:jc w:val="both"/>
              <w:rPr>
                <w:rFonts w:eastAsiaTheme="minorHAnsi" w:cs="Times New Roman"/>
                <w:lang w:eastAsia="en-US"/>
              </w:rPr>
            </w:pPr>
            <w:r w:rsidRPr="00443775">
              <w:rPr>
                <w:rFonts w:eastAsiaTheme="minorHAnsi" w:cs="Times New Roman"/>
                <w:lang w:eastAsia="en-US"/>
              </w:rPr>
              <w:t>9.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BCA8" w14:textId="77777777" w:rsidR="00940291" w:rsidRPr="00443775" w:rsidRDefault="00940291" w:rsidP="00E441B7">
            <w:pPr>
              <w:suppressAutoHyphens w:val="0"/>
              <w:spacing w:after="160" w:line="259" w:lineRule="auto"/>
              <w:jc w:val="both"/>
              <w:rPr>
                <w:rFonts w:eastAsiaTheme="minorHAnsi" w:cs="Times New Roman"/>
                <w:lang w:eastAsia="en-US"/>
              </w:rPr>
            </w:pPr>
            <w:r w:rsidRPr="00443775">
              <w:rPr>
                <w:rFonts w:eastAsiaTheme="minorHAnsi" w:cs="Times New Roman"/>
                <w:lang w:eastAsia="en-US"/>
              </w:rPr>
              <w:t>Przedmiar infrastruktury do nowej siedziby Ogrodu Dendrologicznego</w:t>
            </w:r>
          </w:p>
        </w:tc>
      </w:tr>
    </w:tbl>
    <w:p w14:paraId="2C718742" w14:textId="77777777" w:rsidR="00940291" w:rsidRPr="00443775" w:rsidRDefault="00940291" w:rsidP="00E441B7">
      <w:pPr>
        <w:suppressAutoHyphens w:val="0"/>
        <w:spacing w:after="160" w:line="259" w:lineRule="auto"/>
        <w:jc w:val="both"/>
        <w:rPr>
          <w:rFonts w:eastAsiaTheme="minorHAnsi" w:cs="Times New Roman"/>
          <w:b/>
          <w:lang w:eastAsia="en-US"/>
        </w:rPr>
      </w:pPr>
    </w:p>
    <w:p w14:paraId="1A5EC466" w14:textId="77777777" w:rsidR="00940291" w:rsidRPr="00443775" w:rsidRDefault="00940291" w:rsidP="00E441B7">
      <w:pPr>
        <w:suppressAutoHyphens w:val="0"/>
        <w:spacing w:after="160" w:line="259" w:lineRule="auto"/>
        <w:jc w:val="both"/>
        <w:rPr>
          <w:rFonts w:eastAsia="Calibri" w:cs="Times New Roman"/>
          <w:b/>
          <w:lang w:eastAsia="en-US"/>
        </w:rPr>
      </w:pPr>
      <w:r w:rsidRPr="00443775">
        <w:rPr>
          <w:rFonts w:eastAsiaTheme="minorHAnsi" w:cs="Times New Roman"/>
          <w:b/>
          <w:lang w:eastAsia="en-US"/>
        </w:rPr>
        <w:t>3) Specyfikacja techniczna wykonania i odbioru robót budowlanych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9265"/>
      </w:tblGrid>
      <w:tr w:rsidR="00443775" w:rsidRPr="00443775" w14:paraId="7496F3B7" w14:textId="77777777" w:rsidTr="001D5366">
        <w:trPr>
          <w:trHeight w:val="3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1333A" w14:textId="77777777" w:rsidR="00940291" w:rsidRPr="00443775" w:rsidRDefault="00940291" w:rsidP="00E441B7">
            <w:pPr>
              <w:suppressAutoHyphens w:val="0"/>
              <w:spacing w:after="160" w:line="259" w:lineRule="auto"/>
              <w:jc w:val="both"/>
              <w:rPr>
                <w:rFonts w:eastAsiaTheme="minorHAnsi" w:cs="Times New Roman"/>
                <w:b/>
                <w:lang w:eastAsia="en-US"/>
              </w:rPr>
            </w:pPr>
            <w:r w:rsidRPr="00443775">
              <w:rPr>
                <w:rFonts w:eastAsiaTheme="minorHAnsi" w:cs="Times New Roman"/>
                <w:b/>
                <w:lang w:eastAsia="en-US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71E6D" w14:textId="77777777" w:rsidR="00940291" w:rsidRPr="00443775" w:rsidRDefault="00940291" w:rsidP="00E441B7">
            <w:pPr>
              <w:suppressAutoHyphens w:val="0"/>
              <w:spacing w:after="160" w:line="259" w:lineRule="auto"/>
              <w:jc w:val="both"/>
              <w:rPr>
                <w:rFonts w:eastAsiaTheme="minorHAnsi" w:cs="Times New Roman"/>
                <w:b/>
                <w:lang w:eastAsia="en-US"/>
              </w:rPr>
            </w:pPr>
            <w:r w:rsidRPr="00443775">
              <w:rPr>
                <w:rFonts w:eastAsiaTheme="minorHAnsi" w:cs="Times New Roman"/>
                <w:b/>
                <w:lang w:eastAsia="en-US"/>
              </w:rPr>
              <w:t xml:space="preserve">Tytuł </w:t>
            </w:r>
            <w:proofErr w:type="spellStart"/>
            <w:r w:rsidRPr="00443775">
              <w:rPr>
                <w:rFonts w:eastAsiaTheme="minorHAnsi" w:cs="Times New Roman"/>
                <w:b/>
                <w:lang w:eastAsia="en-US"/>
              </w:rPr>
              <w:t>STWiOR</w:t>
            </w:r>
            <w:proofErr w:type="spellEnd"/>
          </w:p>
        </w:tc>
      </w:tr>
      <w:tr w:rsidR="00443775" w:rsidRPr="00443775" w14:paraId="488083B6" w14:textId="77777777" w:rsidTr="001D536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B58F" w14:textId="77777777" w:rsidR="00940291" w:rsidRPr="00443775" w:rsidRDefault="00940291" w:rsidP="00E441B7">
            <w:pPr>
              <w:numPr>
                <w:ilvl w:val="0"/>
                <w:numId w:val="20"/>
              </w:numPr>
              <w:suppressAutoHyphens w:val="0"/>
              <w:spacing w:after="5" w:line="247" w:lineRule="auto"/>
              <w:jc w:val="both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20617" w14:textId="77777777" w:rsidR="00940291" w:rsidRPr="00443775" w:rsidRDefault="00940291" w:rsidP="00E441B7">
            <w:pPr>
              <w:suppressAutoHyphens w:val="0"/>
              <w:spacing w:line="259" w:lineRule="auto"/>
              <w:jc w:val="both"/>
              <w:rPr>
                <w:rFonts w:eastAsiaTheme="minorHAnsi" w:cs="Times New Roman"/>
                <w:lang w:eastAsia="en-US"/>
              </w:rPr>
            </w:pPr>
            <w:r w:rsidRPr="00443775">
              <w:rPr>
                <w:rFonts w:eastAsiaTheme="minorHAnsi" w:cs="Times New Roman"/>
                <w:lang w:eastAsia="en-US"/>
              </w:rPr>
              <w:t>Specyfikacje Technicznego Wykonania i Odbioru Robót Budowlanych (</w:t>
            </w:r>
            <w:proofErr w:type="spellStart"/>
            <w:r w:rsidRPr="00443775">
              <w:rPr>
                <w:rFonts w:eastAsiaTheme="minorHAnsi" w:cs="Times New Roman"/>
                <w:lang w:eastAsia="en-US"/>
              </w:rPr>
              <w:t>STWiOR</w:t>
            </w:r>
            <w:proofErr w:type="spellEnd"/>
            <w:r w:rsidRPr="00443775">
              <w:rPr>
                <w:rFonts w:eastAsiaTheme="minorHAnsi" w:cs="Times New Roman"/>
                <w:lang w:eastAsia="en-US"/>
              </w:rPr>
              <w:t>) branża drogowa wraz ze stałą organizacją ruchu</w:t>
            </w:r>
          </w:p>
        </w:tc>
      </w:tr>
      <w:tr w:rsidR="00443775" w:rsidRPr="00443775" w14:paraId="52387854" w14:textId="77777777" w:rsidTr="001D536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B16A" w14:textId="77777777" w:rsidR="00940291" w:rsidRPr="00443775" w:rsidRDefault="00940291" w:rsidP="00E441B7">
            <w:pPr>
              <w:numPr>
                <w:ilvl w:val="0"/>
                <w:numId w:val="20"/>
              </w:numPr>
              <w:suppressAutoHyphens w:val="0"/>
              <w:spacing w:after="5" w:line="247" w:lineRule="auto"/>
              <w:jc w:val="both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F03E" w14:textId="77777777" w:rsidR="00940291" w:rsidRPr="00443775" w:rsidRDefault="00940291" w:rsidP="00E441B7">
            <w:pPr>
              <w:suppressAutoHyphens w:val="0"/>
              <w:spacing w:line="259" w:lineRule="auto"/>
              <w:jc w:val="both"/>
              <w:rPr>
                <w:rFonts w:eastAsiaTheme="minorHAnsi" w:cs="Times New Roman"/>
                <w:lang w:eastAsia="en-US"/>
              </w:rPr>
            </w:pPr>
            <w:r w:rsidRPr="00443775">
              <w:rPr>
                <w:rFonts w:eastAsiaTheme="minorHAnsi" w:cs="Times New Roman"/>
                <w:lang w:eastAsia="en-US"/>
              </w:rPr>
              <w:t>Specyfikacje Technicznego Wykonania i Odbioru Robót Budowlanych (</w:t>
            </w:r>
            <w:proofErr w:type="spellStart"/>
            <w:r w:rsidRPr="00443775">
              <w:rPr>
                <w:rFonts w:eastAsiaTheme="minorHAnsi" w:cs="Times New Roman"/>
                <w:lang w:eastAsia="en-US"/>
              </w:rPr>
              <w:t>STWiOR</w:t>
            </w:r>
            <w:proofErr w:type="spellEnd"/>
            <w:r w:rsidRPr="00443775">
              <w:rPr>
                <w:rFonts w:eastAsiaTheme="minorHAnsi" w:cs="Times New Roman"/>
                <w:lang w:eastAsia="en-US"/>
              </w:rPr>
              <w:t>) kanalizacja deszczowa</w:t>
            </w:r>
          </w:p>
        </w:tc>
      </w:tr>
      <w:tr w:rsidR="00443775" w:rsidRPr="00443775" w14:paraId="753354A2" w14:textId="77777777" w:rsidTr="001D536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0774" w14:textId="77777777" w:rsidR="00940291" w:rsidRPr="00443775" w:rsidRDefault="00940291" w:rsidP="00E441B7">
            <w:pPr>
              <w:numPr>
                <w:ilvl w:val="0"/>
                <w:numId w:val="20"/>
              </w:numPr>
              <w:suppressAutoHyphens w:val="0"/>
              <w:spacing w:after="5" w:line="247" w:lineRule="auto"/>
              <w:jc w:val="both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DE49" w14:textId="77777777" w:rsidR="00940291" w:rsidRPr="00443775" w:rsidRDefault="00940291" w:rsidP="00E441B7">
            <w:pPr>
              <w:suppressAutoHyphens w:val="0"/>
              <w:spacing w:line="259" w:lineRule="auto"/>
              <w:jc w:val="both"/>
              <w:rPr>
                <w:rFonts w:eastAsiaTheme="minorHAnsi" w:cs="Times New Roman"/>
                <w:lang w:eastAsia="en-US"/>
              </w:rPr>
            </w:pPr>
            <w:r w:rsidRPr="00443775">
              <w:rPr>
                <w:rFonts w:eastAsiaTheme="minorHAnsi" w:cs="Times New Roman"/>
                <w:lang w:eastAsia="en-US"/>
              </w:rPr>
              <w:t>Specyfikacje Technicznego Wykonania i Odbioru Robót Budowlanych (</w:t>
            </w:r>
            <w:proofErr w:type="spellStart"/>
            <w:r w:rsidRPr="00443775">
              <w:rPr>
                <w:rFonts w:eastAsiaTheme="minorHAnsi" w:cs="Times New Roman"/>
                <w:lang w:eastAsia="en-US"/>
              </w:rPr>
              <w:t>STWiOR</w:t>
            </w:r>
            <w:proofErr w:type="spellEnd"/>
            <w:r w:rsidRPr="00443775">
              <w:rPr>
                <w:rFonts w:eastAsiaTheme="minorHAnsi" w:cs="Times New Roman"/>
                <w:lang w:eastAsia="en-US"/>
              </w:rPr>
              <w:t>) kanał technologiczny</w:t>
            </w:r>
          </w:p>
        </w:tc>
      </w:tr>
      <w:tr w:rsidR="00443775" w:rsidRPr="00443775" w14:paraId="79390E74" w14:textId="77777777" w:rsidTr="001D536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BAF2" w14:textId="77777777" w:rsidR="00940291" w:rsidRPr="00443775" w:rsidRDefault="00940291" w:rsidP="00E441B7">
            <w:pPr>
              <w:numPr>
                <w:ilvl w:val="0"/>
                <w:numId w:val="20"/>
              </w:numPr>
              <w:suppressAutoHyphens w:val="0"/>
              <w:spacing w:after="5" w:line="247" w:lineRule="auto"/>
              <w:jc w:val="both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B11B" w14:textId="77777777" w:rsidR="00940291" w:rsidRPr="00443775" w:rsidRDefault="00940291" w:rsidP="00E441B7">
            <w:pPr>
              <w:suppressAutoHyphens w:val="0"/>
              <w:spacing w:line="259" w:lineRule="auto"/>
              <w:jc w:val="both"/>
              <w:rPr>
                <w:rFonts w:eastAsiaTheme="minorHAnsi" w:cs="Times New Roman"/>
                <w:lang w:eastAsia="en-US"/>
              </w:rPr>
            </w:pPr>
            <w:r w:rsidRPr="00443775">
              <w:rPr>
                <w:rFonts w:eastAsiaTheme="minorHAnsi" w:cs="Times New Roman"/>
                <w:lang w:eastAsia="en-US"/>
              </w:rPr>
              <w:t>Specyfikacje Technicznego Wykonania i Odbioru Robót Budowlanych (</w:t>
            </w:r>
            <w:proofErr w:type="spellStart"/>
            <w:r w:rsidRPr="00443775">
              <w:rPr>
                <w:rFonts w:eastAsiaTheme="minorHAnsi" w:cs="Times New Roman"/>
                <w:lang w:eastAsia="en-US"/>
              </w:rPr>
              <w:t>STWiOR</w:t>
            </w:r>
            <w:proofErr w:type="spellEnd"/>
            <w:r w:rsidRPr="00443775">
              <w:rPr>
                <w:rFonts w:eastAsiaTheme="minorHAnsi" w:cs="Times New Roman"/>
                <w:lang w:eastAsia="en-US"/>
              </w:rPr>
              <w:t>) oświetlenie</w:t>
            </w:r>
          </w:p>
        </w:tc>
      </w:tr>
      <w:tr w:rsidR="00443775" w:rsidRPr="00443775" w14:paraId="31B676C7" w14:textId="77777777" w:rsidTr="001D536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7A72" w14:textId="77777777" w:rsidR="00940291" w:rsidRPr="00443775" w:rsidRDefault="00940291" w:rsidP="00E441B7">
            <w:pPr>
              <w:numPr>
                <w:ilvl w:val="0"/>
                <w:numId w:val="20"/>
              </w:numPr>
              <w:suppressAutoHyphens w:val="0"/>
              <w:spacing w:after="5" w:line="247" w:lineRule="auto"/>
              <w:jc w:val="both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1618" w14:textId="77777777" w:rsidR="00940291" w:rsidRPr="00443775" w:rsidRDefault="00940291" w:rsidP="00E441B7">
            <w:pPr>
              <w:suppressAutoHyphens w:val="0"/>
              <w:spacing w:line="259" w:lineRule="auto"/>
              <w:jc w:val="both"/>
              <w:rPr>
                <w:rFonts w:eastAsiaTheme="minorHAnsi" w:cs="Times New Roman"/>
                <w:lang w:eastAsia="en-US"/>
              </w:rPr>
            </w:pPr>
            <w:r w:rsidRPr="00443775">
              <w:rPr>
                <w:rFonts w:eastAsiaTheme="minorHAnsi" w:cs="Times New Roman"/>
                <w:lang w:eastAsia="en-US"/>
              </w:rPr>
              <w:t>Specyfikacje Technicznego Wykonania i Odbioru Robót Budowlanych (</w:t>
            </w:r>
            <w:proofErr w:type="spellStart"/>
            <w:r w:rsidRPr="00443775">
              <w:rPr>
                <w:rFonts w:eastAsiaTheme="minorHAnsi" w:cs="Times New Roman"/>
                <w:lang w:eastAsia="en-US"/>
              </w:rPr>
              <w:t>STWiOR</w:t>
            </w:r>
            <w:proofErr w:type="spellEnd"/>
            <w:r w:rsidRPr="00443775">
              <w:rPr>
                <w:rFonts w:eastAsiaTheme="minorHAnsi" w:cs="Times New Roman"/>
                <w:lang w:eastAsia="en-US"/>
              </w:rPr>
              <w:t>) oświetlenie przebudowa sieci gazowej</w:t>
            </w:r>
          </w:p>
        </w:tc>
      </w:tr>
      <w:tr w:rsidR="00443775" w:rsidRPr="00443775" w14:paraId="62482739" w14:textId="77777777" w:rsidTr="001D536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84E3" w14:textId="77777777" w:rsidR="00940291" w:rsidRPr="00443775" w:rsidRDefault="00940291" w:rsidP="00E441B7">
            <w:pPr>
              <w:numPr>
                <w:ilvl w:val="0"/>
                <w:numId w:val="20"/>
              </w:numPr>
              <w:suppressAutoHyphens w:val="0"/>
              <w:spacing w:after="5" w:line="247" w:lineRule="auto"/>
              <w:jc w:val="both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D514" w14:textId="77777777" w:rsidR="00940291" w:rsidRPr="00443775" w:rsidRDefault="00940291" w:rsidP="00E441B7">
            <w:pPr>
              <w:suppressAutoHyphens w:val="0"/>
              <w:spacing w:line="259" w:lineRule="auto"/>
              <w:jc w:val="both"/>
              <w:rPr>
                <w:rFonts w:eastAsiaTheme="minorHAnsi" w:cs="Times New Roman"/>
                <w:lang w:eastAsia="en-US"/>
              </w:rPr>
            </w:pPr>
            <w:r w:rsidRPr="00443775">
              <w:rPr>
                <w:rFonts w:eastAsiaTheme="minorHAnsi" w:cs="Times New Roman"/>
                <w:lang w:eastAsia="en-US"/>
              </w:rPr>
              <w:t>Specyfikacje Technicznego Wykonania i Odbioru Robót Budowlanych (</w:t>
            </w:r>
            <w:proofErr w:type="spellStart"/>
            <w:r w:rsidRPr="00443775">
              <w:rPr>
                <w:rFonts w:eastAsiaTheme="minorHAnsi" w:cs="Times New Roman"/>
                <w:lang w:eastAsia="en-US"/>
              </w:rPr>
              <w:t>STWiOR</w:t>
            </w:r>
            <w:proofErr w:type="spellEnd"/>
            <w:r w:rsidRPr="00443775">
              <w:rPr>
                <w:rFonts w:eastAsiaTheme="minorHAnsi" w:cs="Times New Roman"/>
                <w:lang w:eastAsia="en-US"/>
              </w:rPr>
              <w:t>) mała architektura i zieleń</w:t>
            </w:r>
          </w:p>
        </w:tc>
      </w:tr>
      <w:tr w:rsidR="00443775" w:rsidRPr="00443775" w14:paraId="181D8308" w14:textId="77777777" w:rsidTr="001D536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9013" w14:textId="77777777" w:rsidR="00940291" w:rsidRPr="00443775" w:rsidRDefault="00940291" w:rsidP="00E441B7">
            <w:pPr>
              <w:numPr>
                <w:ilvl w:val="0"/>
                <w:numId w:val="20"/>
              </w:numPr>
              <w:suppressAutoHyphens w:val="0"/>
              <w:spacing w:after="5" w:line="247" w:lineRule="auto"/>
              <w:jc w:val="both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DEA1" w14:textId="77777777" w:rsidR="00940291" w:rsidRPr="00443775" w:rsidRDefault="00940291" w:rsidP="00E441B7">
            <w:pPr>
              <w:suppressAutoHyphens w:val="0"/>
              <w:spacing w:line="259" w:lineRule="auto"/>
              <w:jc w:val="both"/>
              <w:rPr>
                <w:rFonts w:eastAsiaTheme="minorHAnsi" w:cs="Times New Roman"/>
                <w:lang w:eastAsia="en-US"/>
              </w:rPr>
            </w:pPr>
            <w:r w:rsidRPr="00443775">
              <w:rPr>
                <w:rFonts w:eastAsiaTheme="minorHAnsi" w:cs="Times New Roman"/>
                <w:lang w:eastAsia="en-US"/>
              </w:rPr>
              <w:t>Specyfikacje Technicznego Wykonania i Odbioru Robót Budowlanych (</w:t>
            </w:r>
            <w:proofErr w:type="spellStart"/>
            <w:r w:rsidRPr="00443775">
              <w:rPr>
                <w:rFonts w:eastAsiaTheme="minorHAnsi" w:cs="Times New Roman"/>
                <w:lang w:eastAsia="en-US"/>
              </w:rPr>
              <w:t>STWiOR</w:t>
            </w:r>
            <w:proofErr w:type="spellEnd"/>
            <w:r w:rsidRPr="00443775">
              <w:rPr>
                <w:rFonts w:eastAsiaTheme="minorHAnsi" w:cs="Times New Roman"/>
                <w:lang w:eastAsia="en-US"/>
              </w:rPr>
              <w:t>) budowa i remont zjazdów publicznych na dz. nr 5/6 w związku z rozbudową układu komunikacyjnego na terenie kampusu Kolegium Cieszkowskich</w:t>
            </w:r>
          </w:p>
        </w:tc>
      </w:tr>
      <w:tr w:rsidR="00940291" w:rsidRPr="00443775" w14:paraId="7FB07DF5" w14:textId="77777777" w:rsidTr="001D536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9AC1" w14:textId="77777777" w:rsidR="00940291" w:rsidRPr="00443775" w:rsidRDefault="00940291" w:rsidP="00E441B7">
            <w:pPr>
              <w:numPr>
                <w:ilvl w:val="0"/>
                <w:numId w:val="20"/>
              </w:numPr>
              <w:suppressAutoHyphens w:val="0"/>
              <w:spacing w:after="5" w:line="247" w:lineRule="auto"/>
              <w:jc w:val="both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B793" w14:textId="77777777" w:rsidR="00940291" w:rsidRPr="00443775" w:rsidRDefault="00940291" w:rsidP="00E441B7">
            <w:pPr>
              <w:suppressAutoHyphens w:val="0"/>
              <w:spacing w:line="259" w:lineRule="auto"/>
              <w:jc w:val="both"/>
              <w:rPr>
                <w:rFonts w:eastAsiaTheme="minorHAnsi" w:cs="Times New Roman"/>
                <w:lang w:eastAsia="en-US"/>
              </w:rPr>
            </w:pPr>
            <w:r w:rsidRPr="00443775">
              <w:rPr>
                <w:rFonts w:eastAsiaTheme="minorHAnsi" w:cs="Times New Roman"/>
                <w:lang w:eastAsia="en-US"/>
              </w:rPr>
              <w:t>Specyfikacje Technicznego Wykonania i Odbioru Robót Budowlanych (</w:t>
            </w:r>
            <w:proofErr w:type="spellStart"/>
            <w:r w:rsidRPr="00443775">
              <w:rPr>
                <w:rFonts w:eastAsiaTheme="minorHAnsi" w:cs="Times New Roman"/>
                <w:lang w:eastAsia="en-US"/>
              </w:rPr>
              <w:t>STWiOR</w:t>
            </w:r>
            <w:proofErr w:type="spellEnd"/>
            <w:r w:rsidRPr="00443775">
              <w:rPr>
                <w:rFonts w:eastAsiaTheme="minorHAnsi" w:cs="Times New Roman"/>
                <w:lang w:eastAsia="en-US"/>
              </w:rPr>
              <w:t>) „Rozbiórka magazynu odczynników chemicznych wraz z elementami zewnętrznymi”</w:t>
            </w:r>
          </w:p>
        </w:tc>
      </w:tr>
    </w:tbl>
    <w:p w14:paraId="0C63D78D" w14:textId="6D50EC19" w:rsidR="00F84743" w:rsidRPr="00443775" w:rsidRDefault="00F84743" w:rsidP="00E441B7">
      <w:pPr>
        <w:suppressAutoHyphens w:val="0"/>
        <w:autoSpaceDE w:val="0"/>
        <w:autoSpaceDN w:val="0"/>
        <w:adjustRightInd w:val="0"/>
        <w:jc w:val="both"/>
        <w:rPr>
          <w:rFonts w:eastAsia="TimesNewRoman" w:cs="Times New Roman"/>
          <w:lang w:eastAsia="en-US"/>
        </w:rPr>
      </w:pPr>
    </w:p>
    <w:p w14:paraId="0EDAC1E4" w14:textId="77A3CEAD" w:rsidR="00F81055" w:rsidRPr="00443775" w:rsidRDefault="00F81055" w:rsidP="00E441B7">
      <w:pPr>
        <w:suppressAutoHyphens w:val="0"/>
        <w:jc w:val="both"/>
        <w:rPr>
          <w:rFonts w:eastAsiaTheme="minorHAnsi" w:cs="Times New Roman"/>
          <w:lang w:eastAsia="en-US"/>
        </w:rPr>
      </w:pPr>
      <w:r w:rsidRPr="00443775">
        <w:rPr>
          <w:rFonts w:eastAsiaTheme="minorHAnsi" w:cs="Times New Roman"/>
          <w:lang w:eastAsia="en-US"/>
        </w:rPr>
        <w:t xml:space="preserve">Miejsce realizacji: </w:t>
      </w:r>
      <w:r w:rsidR="005F0A56" w:rsidRPr="00443775">
        <w:rPr>
          <w:rFonts w:eastAsiaTheme="minorHAnsi" w:cs="Times New Roman"/>
          <w:lang w:eastAsia="en-US"/>
        </w:rPr>
        <w:t>K</w:t>
      </w:r>
      <w:r w:rsidRPr="00443775">
        <w:rPr>
          <w:rFonts w:eastAsiaTheme="minorHAnsi" w:cs="Times New Roman"/>
          <w:lang w:eastAsia="en-US"/>
        </w:rPr>
        <w:t>ampus Kolegium Cieszkowskich przy ul. Wojska Polskiego 69 - 75 w Poznaniu.</w:t>
      </w:r>
    </w:p>
    <w:p w14:paraId="6CA6FD09" w14:textId="77777777" w:rsidR="001D476D" w:rsidRPr="00443775" w:rsidRDefault="001D476D" w:rsidP="00E441B7">
      <w:pPr>
        <w:suppressAutoHyphens w:val="0"/>
        <w:jc w:val="both"/>
        <w:rPr>
          <w:rFonts w:eastAsiaTheme="minorHAnsi" w:cs="Times New Roman"/>
          <w:lang w:eastAsia="en-US"/>
        </w:rPr>
      </w:pPr>
    </w:p>
    <w:p w14:paraId="794D0916" w14:textId="672A7C88" w:rsidR="00F81055" w:rsidRPr="00443775" w:rsidRDefault="00F81055" w:rsidP="00E441B7">
      <w:pPr>
        <w:suppressAutoHyphens w:val="0"/>
        <w:jc w:val="both"/>
        <w:rPr>
          <w:rFonts w:eastAsiaTheme="minorHAnsi" w:cs="Times New Roman"/>
          <w:lang w:eastAsia="en-US"/>
        </w:rPr>
      </w:pPr>
      <w:r w:rsidRPr="00443775">
        <w:rPr>
          <w:rFonts w:eastAsiaTheme="minorHAnsi" w:cs="Times New Roman"/>
          <w:lang w:eastAsia="en-US"/>
        </w:rPr>
        <w:t>Termin realizacji wynosi</w:t>
      </w:r>
      <w:r w:rsidR="005F0A56" w:rsidRPr="00443775">
        <w:rPr>
          <w:rFonts w:eastAsiaTheme="minorHAnsi" w:cs="Times New Roman"/>
          <w:lang w:eastAsia="en-US"/>
        </w:rPr>
        <w:t>: do</w:t>
      </w:r>
      <w:r w:rsidRPr="00443775">
        <w:rPr>
          <w:rFonts w:eastAsiaTheme="minorHAnsi" w:cs="Times New Roman"/>
          <w:lang w:eastAsia="en-US"/>
        </w:rPr>
        <w:t xml:space="preserve"> 7 miesięcy </w:t>
      </w:r>
      <w:r w:rsidR="005F0A56" w:rsidRPr="00443775">
        <w:rPr>
          <w:rFonts w:eastAsiaTheme="minorHAnsi" w:cs="Times New Roman"/>
          <w:lang w:eastAsia="en-US"/>
        </w:rPr>
        <w:t>(</w:t>
      </w:r>
      <w:r w:rsidR="003346C1" w:rsidRPr="00443775">
        <w:rPr>
          <w:rFonts w:eastAsiaTheme="minorHAnsi" w:cs="Times New Roman"/>
          <w:lang w:eastAsia="en-US"/>
        </w:rPr>
        <w:t xml:space="preserve">licząc </w:t>
      </w:r>
      <w:r w:rsidRPr="00443775">
        <w:rPr>
          <w:rFonts w:eastAsiaTheme="minorHAnsi" w:cs="Times New Roman"/>
          <w:lang w:eastAsia="en-US"/>
        </w:rPr>
        <w:t>od daty zawarcia umowy</w:t>
      </w:r>
      <w:r w:rsidR="005F0A56" w:rsidRPr="00443775">
        <w:rPr>
          <w:rFonts w:eastAsiaTheme="minorHAnsi" w:cs="Times New Roman"/>
          <w:lang w:eastAsia="en-US"/>
        </w:rPr>
        <w:t>)</w:t>
      </w:r>
      <w:r w:rsidRPr="00443775">
        <w:rPr>
          <w:rFonts w:eastAsiaTheme="minorHAnsi" w:cs="Times New Roman"/>
          <w:lang w:eastAsia="en-US"/>
        </w:rPr>
        <w:t>. Z uwagi na</w:t>
      </w:r>
      <w:r w:rsidR="00795EAB">
        <w:rPr>
          <w:rFonts w:eastAsiaTheme="minorHAnsi" w:cs="Times New Roman"/>
          <w:lang w:eastAsia="en-US"/>
        </w:rPr>
        <w:t xml:space="preserve"> okoliczność</w:t>
      </w:r>
      <w:r w:rsidRPr="00443775">
        <w:rPr>
          <w:rFonts w:eastAsiaTheme="minorHAnsi" w:cs="Times New Roman"/>
          <w:lang w:eastAsia="en-US"/>
        </w:rPr>
        <w:t xml:space="preserve">, że budynki na terenie kampusu będą cały czas użytkowane, istnieje konieczność zapewnienia dostępu do budynków. </w:t>
      </w:r>
    </w:p>
    <w:p w14:paraId="084337C9" w14:textId="402CEAF2" w:rsidR="003346C1" w:rsidRPr="00C73AA3" w:rsidRDefault="003346C1" w:rsidP="00E441B7">
      <w:pPr>
        <w:suppressAutoHyphens w:val="0"/>
        <w:spacing w:line="259" w:lineRule="auto"/>
        <w:jc w:val="both"/>
        <w:rPr>
          <w:b/>
        </w:rPr>
      </w:pPr>
      <w:r w:rsidRPr="00C73AA3">
        <w:rPr>
          <w:b/>
        </w:rPr>
        <w:t>Uwaga!</w:t>
      </w:r>
    </w:p>
    <w:p w14:paraId="79FF242E" w14:textId="22BD484A" w:rsidR="00FF1B68" w:rsidRPr="00443775" w:rsidRDefault="00FF1B68" w:rsidP="00E441B7">
      <w:pPr>
        <w:suppressAutoHyphens w:val="0"/>
        <w:spacing w:line="259" w:lineRule="auto"/>
        <w:jc w:val="both"/>
      </w:pPr>
      <w:r w:rsidRPr="00443775">
        <w:t>Dodatkow</w:t>
      </w:r>
      <w:r w:rsidR="000C3966" w:rsidRPr="00443775">
        <w:t>o</w:t>
      </w:r>
      <w:r w:rsidRPr="00443775">
        <w:t xml:space="preserve"> </w:t>
      </w:r>
      <w:r w:rsidR="000C3966" w:rsidRPr="00443775">
        <w:t>Zamawiający informuje, że</w:t>
      </w:r>
      <w:r w:rsidRPr="00443775">
        <w:t>:</w:t>
      </w:r>
    </w:p>
    <w:p w14:paraId="78030233" w14:textId="150FEE2F" w:rsidR="00A76C77" w:rsidRPr="00443775" w:rsidRDefault="00A76C77" w:rsidP="00E441B7">
      <w:pPr>
        <w:suppressAutoHyphens w:val="0"/>
        <w:ind w:right="11"/>
        <w:jc w:val="both"/>
        <w:rPr>
          <w:rFonts w:cs="Times New Roman"/>
          <w:lang w:eastAsia="pl-PL"/>
        </w:rPr>
      </w:pPr>
      <w:r w:rsidRPr="00443775">
        <w:rPr>
          <w:rFonts w:cs="Times New Roman"/>
          <w:lang w:eastAsia="pl-PL"/>
        </w:rPr>
        <w:t xml:space="preserve">Zgodnie z </w:t>
      </w:r>
      <w:r w:rsidRPr="00443775">
        <w:rPr>
          <w:rFonts w:cs="Times New Roman"/>
          <w:b/>
          <w:lang w:eastAsia="pl-PL"/>
        </w:rPr>
        <w:t>pozwoleniem nr 351/2022</w:t>
      </w:r>
      <w:r w:rsidRPr="00443775">
        <w:rPr>
          <w:rFonts w:cs="Times New Roman"/>
          <w:lang w:eastAsia="pl-PL"/>
        </w:rPr>
        <w:t xml:space="preserve"> na prowadzenie robót budowlanych przy zabytkach wpisanych do rejestru zabytków </w:t>
      </w:r>
      <w:r w:rsidRPr="00443775">
        <w:rPr>
          <w:rFonts w:cs="Times New Roman"/>
          <w:b/>
          <w:lang w:eastAsia="pl-PL"/>
        </w:rPr>
        <w:t>Miejski Konserwator Zabytków</w:t>
      </w:r>
      <w:r w:rsidRPr="00443775">
        <w:rPr>
          <w:rFonts w:cs="Times New Roman"/>
          <w:lang w:eastAsia="pl-PL"/>
        </w:rPr>
        <w:t xml:space="preserve"> wymaga:</w:t>
      </w:r>
    </w:p>
    <w:p w14:paraId="26785CB5" w14:textId="77777777" w:rsidR="00A76C77" w:rsidRPr="00443775" w:rsidRDefault="00A76C77" w:rsidP="00E441B7">
      <w:pPr>
        <w:pStyle w:val="Akapitzlist"/>
        <w:numPr>
          <w:ilvl w:val="0"/>
          <w:numId w:val="23"/>
        </w:numPr>
        <w:suppressAutoHyphens w:val="0"/>
        <w:ind w:right="11"/>
        <w:jc w:val="both"/>
        <w:rPr>
          <w:rFonts w:cs="Times New Roman"/>
          <w:lang w:eastAsia="pl-PL"/>
        </w:rPr>
      </w:pPr>
      <w:r w:rsidRPr="00443775">
        <w:rPr>
          <w:rFonts w:cs="Times New Roman"/>
          <w:lang w:eastAsia="pl-PL"/>
        </w:rPr>
        <w:t>Uzyskania przed rozpoczęciem robót ziemnych, odrębnego pozwolenia na prowadzenia badań archeologicznych na terenie inwestycji oraz sporządzenia dokumentacji rysunkowej i fotograficznej odkrytych reliktów,</w:t>
      </w:r>
    </w:p>
    <w:p w14:paraId="72896118" w14:textId="5996FF85" w:rsidR="00A76C77" w:rsidRPr="00443775" w:rsidRDefault="00A76C77" w:rsidP="00E441B7">
      <w:pPr>
        <w:pStyle w:val="Akapitzlist"/>
        <w:numPr>
          <w:ilvl w:val="0"/>
          <w:numId w:val="23"/>
        </w:numPr>
        <w:suppressAutoHyphens w:val="0"/>
        <w:ind w:right="11"/>
        <w:jc w:val="both"/>
        <w:rPr>
          <w:rFonts w:cs="Times New Roman"/>
          <w:lang w:eastAsia="pl-PL"/>
        </w:rPr>
      </w:pPr>
      <w:r w:rsidRPr="00443775">
        <w:rPr>
          <w:rFonts w:cs="Times New Roman"/>
          <w:lang w:eastAsia="pl-PL"/>
        </w:rPr>
        <w:t xml:space="preserve">Kierowania robotami budowlanymi przez osoby spełniające wymagania, o których jest mowa w </w:t>
      </w:r>
      <w:r w:rsidR="00051172">
        <w:rPr>
          <w:rFonts w:cs="Times New Roman"/>
          <w:lang w:eastAsia="pl-PL"/>
        </w:rPr>
        <w:t>art.</w:t>
      </w:r>
      <w:r w:rsidRPr="00443775">
        <w:rPr>
          <w:rFonts w:cs="Times New Roman"/>
          <w:lang w:eastAsia="pl-PL"/>
        </w:rPr>
        <w:t xml:space="preserve"> 37</w:t>
      </w:r>
      <w:r w:rsidR="00051172">
        <w:rPr>
          <w:rFonts w:cs="Times New Roman"/>
          <w:lang w:eastAsia="pl-PL"/>
        </w:rPr>
        <w:t>c</w:t>
      </w:r>
      <w:r w:rsidRPr="00443775">
        <w:rPr>
          <w:rFonts w:cs="Times New Roman"/>
          <w:lang w:eastAsia="pl-PL"/>
        </w:rPr>
        <w:t xml:space="preserve"> ustawy o ochronie zabytków i opiece nad zabytkami,</w:t>
      </w:r>
    </w:p>
    <w:p w14:paraId="127F1BBC" w14:textId="6D50C066" w:rsidR="001C7806" w:rsidRPr="002B6E61" w:rsidRDefault="00A76C77" w:rsidP="008972FA">
      <w:pPr>
        <w:pStyle w:val="Akapitzlist"/>
        <w:numPr>
          <w:ilvl w:val="0"/>
          <w:numId w:val="23"/>
        </w:numPr>
        <w:suppressAutoHyphens w:val="0"/>
        <w:spacing w:after="160" w:line="259" w:lineRule="auto"/>
        <w:ind w:right="11"/>
        <w:jc w:val="both"/>
      </w:pPr>
      <w:r w:rsidRPr="00C73AA3">
        <w:rPr>
          <w:rFonts w:cs="Times New Roman"/>
          <w:lang w:eastAsia="pl-PL"/>
        </w:rPr>
        <w:t>Przekazania MKZ nie później niż 14 dni przed rozpoczęciem prac: imienia, nazwiska osoby, o której mowa w pkt 1, dokumentów potwierdzających spełnienie przez w</w:t>
      </w:r>
      <w:r w:rsidR="001C0347" w:rsidRPr="00C73AA3">
        <w:rPr>
          <w:rFonts w:cs="Times New Roman"/>
          <w:lang w:eastAsia="pl-PL"/>
        </w:rPr>
        <w:t>/</w:t>
      </w:r>
      <w:r w:rsidRPr="00C73AA3">
        <w:rPr>
          <w:rFonts w:cs="Times New Roman"/>
          <w:lang w:eastAsia="pl-PL"/>
        </w:rPr>
        <w:t>w osobę wymagań, o których mowa w art. 37</w:t>
      </w:r>
      <w:r w:rsidR="00051172">
        <w:rPr>
          <w:rFonts w:cs="Times New Roman"/>
          <w:lang w:eastAsia="pl-PL"/>
        </w:rPr>
        <w:t>c</w:t>
      </w:r>
      <w:r w:rsidRPr="00C73AA3">
        <w:rPr>
          <w:rFonts w:cs="Times New Roman"/>
          <w:lang w:eastAsia="pl-PL"/>
        </w:rPr>
        <w:t xml:space="preserve"> </w:t>
      </w:r>
      <w:r w:rsidR="00D77A39">
        <w:rPr>
          <w:rFonts w:cs="Times New Roman"/>
          <w:lang w:eastAsia="pl-PL"/>
        </w:rPr>
        <w:t xml:space="preserve">cyt. </w:t>
      </w:r>
      <w:r w:rsidRPr="00C73AA3">
        <w:rPr>
          <w:rFonts w:cs="Times New Roman"/>
          <w:lang w:eastAsia="pl-PL"/>
        </w:rPr>
        <w:t>ustawy, oświadczeniu osoby, o której mowa w pkt 1 o przejęciu przez nią obowiązku kierowania tymi pracami albo samodzielnego ich wykonania.</w:t>
      </w:r>
    </w:p>
    <w:p w14:paraId="4DF202AA" w14:textId="0394F5AD" w:rsidR="002B6E61" w:rsidRPr="00D16A0F" w:rsidRDefault="004B625A" w:rsidP="00B9522B">
      <w:pPr>
        <w:suppressAutoHyphens w:val="0"/>
        <w:ind w:right="11"/>
        <w:jc w:val="both"/>
        <w:rPr>
          <w:rFonts w:cs="Times New Roman"/>
        </w:rPr>
      </w:pPr>
      <w:r w:rsidRPr="00D16A0F">
        <w:rPr>
          <w:rFonts w:cs="Times New Roman"/>
          <w:b/>
          <w:bCs/>
          <w:highlight w:val="yellow"/>
        </w:rPr>
        <w:lastRenderedPageBreak/>
        <w:t>Uwaga!</w:t>
      </w:r>
      <w:r w:rsidRPr="00D16A0F">
        <w:rPr>
          <w:rFonts w:cs="Times New Roman"/>
          <w:highlight w:val="yellow"/>
        </w:rPr>
        <w:t xml:space="preserve"> </w:t>
      </w:r>
      <w:r w:rsidR="00711F63" w:rsidRPr="00D16A0F">
        <w:rPr>
          <w:rFonts w:cs="Times New Roman"/>
          <w:highlight w:val="yellow"/>
        </w:rPr>
        <w:t>P</w:t>
      </w:r>
      <w:r w:rsidR="0080524E" w:rsidRPr="00D16A0F">
        <w:rPr>
          <w:rFonts w:cs="Times New Roman"/>
          <w:highlight w:val="yellow"/>
        </w:rPr>
        <w:t>rzed rozpoczęciem robót ziemnych</w:t>
      </w:r>
      <w:r w:rsidR="002B5942" w:rsidRPr="00D16A0F">
        <w:rPr>
          <w:rFonts w:cs="Times New Roman"/>
          <w:highlight w:val="yellow"/>
        </w:rPr>
        <w:t xml:space="preserve"> (z</w:t>
      </w:r>
      <w:r w:rsidR="002B5942" w:rsidRPr="00D16A0F">
        <w:rPr>
          <w:rFonts w:cs="Times New Roman"/>
          <w:highlight w:val="yellow"/>
          <w:lang w:eastAsia="pl-PL"/>
        </w:rPr>
        <w:t>godnie z</w:t>
      </w:r>
      <w:r w:rsidR="002B5942" w:rsidRPr="00D16A0F">
        <w:rPr>
          <w:rFonts w:cs="Times New Roman"/>
          <w:highlight w:val="yellow"/>
          <w:lang w:eastAsia="pl-PL"/>
        </w:rPr>
        <w:t xml:space="preserve"> w/w</w:t>
      </w:r>
      <w:r w:rsidR="002B5942" w:rsidRPr="00D16A0F">
        <w:rPr>
          <w:rFonts w:cs="Times New Roman"/>
          <w:highlight w:val="yellow"/>
          <w:lang w:eastAsia="pl-PL"/>
        </w:rPr>
        <w:t xml:space="preserve"> </w:t>
      </w:r>
      <w:r w:rsidR="002B5942" w:rsidRPr="00D16A0F">
        <w:rPr>
          <w:rFonts w:cs="Times New Roman"/>
          <w:bCs/>
          <w:highlight w:val="yellow"/>
          <w:lang w:eastAsia="pl-PL"/>
        </w:rPr>
        <w:t>pozwoleniem</w:t>
      </w:r>
      <w:r w:rsidR="002B5942" w:rsidRPr="00D16A0F">
        <w:rPr>
          <w:rFonts w:cs="Times New Roman"/>
          <w:highlight w:val="yellow"/>
        </w:rPr>
        <w:t>)</w:t>
      </w:r>
      <w:r w:rsidR="0080524E" w:rsidRPr="00D16A0F">
        <w:rPr>
          <w:rFonts w:cs="Times New Roman"/>
          <w:highlight w:val="yellow"/>
        </w:rPr>
        <w:t xml:space="preserve"> </w:t>
      </w:r>
      <w:r w:rsidR="00711F63" w:rsidRPr="00D16A0F">
        <w:rPr>
          <w:rFonts w:cs="Times New Roman"/>
          <w:highlight w:val="yellow"/>
        </w:rPr>
        <w:t>Wykonawca</w:t>
      </w:r>
      <w:r w:rsidR="00711F63" w:rsidRPr="00D16A0F">
        <w:rPr>
          <w:rFonts w:cs="Times New Roman"/>
          <w:highlight w:val="yellow"/>
        </w:rPr>
        <w:t xml:space="preserve"> </w:t>
      </w:r>
      <w:r w:rsidR="0080524E" w:rsidRPr="00D16A0F">
        <w:rPr>
          <w:rFonts w:cs="Times New Roman"/>
          <w:highlight w:val="yellow"/>
        </w:rPr>
        <w:t>musi uzyskać odrębne pozwolenie na prowadzenie badań archeologicznych na terenie inwestycji oraz sporządzeni</w:t>
      </w:r>
      <w:r w:rsidR="00F46AE2" w:rsidRPr="00D16A0F">
        <w:rPr>
          <w:rFonts w:cs="Times New Roman"/>
          <w:highlight w:val="yellow"/>
        </w:rPr>
        <w:t>e</w:t>
      </w:r>
      <w:r w:rsidR="0080524E" w:rsidRPr="00D16A0F">
        <w:rPr>
          <w:rFonts w:cs="Times New Roman"/>
          <w:highlight w:val="yellow"/>
        </w:rPr>
        <w:t xml:space="preserve"> dokumentacji opisowej, rysunkowej i fotograficznej odkrytych reliktów</w:t>
      </w:r>
      <w:r w:rsidR="005C4247" w:rsidRPr="00D16A0F">
        <w:rPr>
          <w:rFonts w:cs="Times New Roman"/>
          <w:highlight w:val="yellow"/>
        </w:rPr>
        <w:t>.</w:t>
      </w:r>
    </w:p>
    <w:sectPr w:rsidR="002B6E61" w:rsidRPr="00D16A0F" w:rsidSect="00F07F05">
      <w:headerReference w:type="default" r:id="rId8"/>
      <w:footerReference w:type="default" r:id="rId9"/>
      <w:pgSz w:w="11906" w:h="16838" w:code="9"/>
      <w:pgMar w:top="1842" w:right="840" w:bottom="1383" w:left="1161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212C3" w14:textId="77777777" w:rsidR="006E4220" w:rsidRDefault="006E4220" w:rsidP="00731CF3">
      <w:r>
        <w:separator/>
      </w:r>
    </w:p>
  </w:endnote>
  <w:endnote w:type="continuationSeparator" w:id="0">
    <w:p w14:paraId="25080F55" w14:textId="77777777" w:rsidR="006E4220" w:rsidRDefault="006E4220" w:rsidP="0073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tarSymbol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2064397034"/>
      <w:docPartObj>
        <w:docPartGallery w:val="Page Numbers (Bottom of Page)"/>
        <w:docPartUnique/>
      </w:docPartObj>
    </w:sdtPr>
    <w:sdtEndPr/>
    <w:sdtContent>
      <w:p w14:paraId="3112F3B7" w14:textId="77777777" w:rsidR="00530727" w:rsidRDefault="0053072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separate"/>
        </w:r>
        <w:r w:rsidR="00C73AA3" w:rsidRPr="00C73AA3">
          <w:rPr>
            <w:rFonts w:asciiTheme="majorHAnsi" w:eastAsiaTheme="majorEastAsia" w:hAnsiTheme="majorHAnsi" w:cstheme="majorBidi"/>
            <w:noProof/>
            <w:sz w:val="28"/>
            <w:szCs w:val="28"/>
          </w:rPr>
          <w:t>7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3F1C8E25" w14:textId="77777777" w:rsidR="00530727" w:rsidRDefault="005307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F5DCE" w14:textId="77777777" w:rsidR="006E4220" w:rsidRDefault="006E4220" w:rsidP="00731CF3">
      <w:r>
        <w:separator/>
      </w:r>
    </w:p>
  </w:footnote>
  <w:footnote w:type="continuationSeparator" w:id="0">
    <w:p w14:paraId="4DD0D46C" w14:textId="77777777" w:rsidR="006E4220" w:rsidRDefault="006E4220" w:rsidP="00731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31ED9" w14:textId="685421E6" w:rsidR="00530727" w:rsidRDefault="00011A55" w:rsidP="00011A5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4D4EB22" wp14:editId="274D73F6">
          <wp:extent cx="2324100" cy="523875"/>
          <wp:effectExtent l="0" t="0" r="0" b="9525"/>
          <wp:docPr id="1" name="Obraz 1" descr="C:\Users\agnieszka.mlynska\Desktop\FORMATKI\logo_zielone_polskie_uklad_poziomy_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agnieszka.mlynska\Desktop\FORMATKI\logo_zielone_polskie_uklad_poziomy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46545D" w14:textId="77777777" w:rsidR="00011A55" w:rsidRPr="000556B6" w:rsidRDefault="00011A55" w:rsidP="00011A55">
    <w:pPr>
      <w:widowControl w:val="0"/>
      <w:tabs>
        <w:tab w:val="center" w:pos="3724"/>
        <w:tab w:val="right" w:pos="9072"/>
      </w:tabs>
      <w:suppressAutoHyphens w:val="0"/>
      <w:ind w:left="-103" w:right="175" w:firstLine="103"/>
      <w:jc w:val="center"/>
      <w:rPr>
        <w:rFonts w:cs="Calibri"/>
        <w:color w:val="767171"/>
        <w:sz w:val="18"/>
        <w:szCs w:val="18"/>
        <w:lang w:eastAsia="pl-PL"/>
      </w:rPr>
    </w:pPr>
    <w:r w:rsidRPr="000556B6">
      <w:rPr>
        <w:rFonts w:cs="Calibri"/>
        <w:color w:val="767171"/>
        <w:sz w:val="18"/>
        <w:szCs w:val="18"/>
        <w:lang w:eastAsia="pl-PL"/>
      </w:rPr>
      <w:t>Uniwersytet Przyrodniczy w Poznaniu</w:t>
    </w:r>
  </w:p>
  <w:p w14:paraId="251F2E3B" w14:textId="77777777" w:rsidR="00011A55" w:rsidRPr="000556B6" w:rsidRDefault="00011A55" w:rsidP="00011A55">
    <w:pPr>
      <w:pBdr>
        <w:bottom w:val="single" w:sz="4" w:space="1" w:color="auto"/>
      </w:pBdr>
      <w:suppressAutoHyphens w:val="0"/>
      <w:spacing w:before="60" w:after="60"/>
      <w:jc w:val="center"/>
      <w:rPr>
        <w:rFonts w:cs="Calibri"/>
        <w:sz w:val="18"/>
        <w:szCs w:val="18"/>
        <w:lang w:eastAsia="pl-PL"/>
      </w:rPr>
    </w:pPr>
    <w:r w:rsidRPr="000556B6">
      <w:rPr>
        <w:rFonts w:cs="Calibri"/>
        <w:color w:val="767171"/>
        <w:sz w:val="18"/>
        <w:szCs w:val="18"/>
        <w:lang w:eastAsia="pl-PL"/>
      </w:rPr>
      <w:t>ul. Wojska Polskiego 28, 60-637 Poznań</w:t>
    </w:r>
  </w:p>
  <w:p w14:paraId="66ACF9B8" w14:textId="77777777" w:rsidR="00011A55" w:rsidRPr="00E42B98" w:rsidRDefault="00011A55" w:rsidP="00011A55">
    <w:pPr>
      <w:tabs>
        <w:tab w:val="center" w:pos="4536"/>
        <w:tab w:val="right" w:pos="9072"/>
      </w:tabs>
      <w:suppressAutoHyphens w:val="0"/>
      <w:jc w:val="right"/>
      <w:rPr>
        <w:rFonts w:cs="Times New Roman"/>
        <w:sz w:val="22"/>
        <w:szCs w:val="22"/>
        <w:lang w:eastAsia="pl-PL"/>
      </w:rPr>
    </w:pPr>
    <w:r w:rsidRPr="00E42B98">
      <w:rPr>
        <w:rFonts w:cs="Times New Roman"/>
        <w:sz w:val="22"/>
        <w:szCs w:val="22"/>
        <w:lang w:eastAsia="pl-PL"/>
      </w:rPr>
      <w:t>76/AZ/262/2023</w:t>
    </w:r>
  </w:p>
  <w:p w14:paraId="7EA55B6D" w14:textId="77777777" w:rsidR="00011A55" w:rsidRPr="00011A55" w:rsidRDefault="00011A55" w:rsidP="00011A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BC8B1D"/>
    <w:multiLevelType w:val="hybridMultilevel"/>
    <w:tmpl w:val="646CBCB5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2D6AE50"/>
    <w:multiLevelType w:val="hybridMultilevel"/>
    <w:tmpl w:val="2D91A8C9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  <w:sz w:val="18"/>
        <w:szCs w:val="18"/>
      </w:r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  <w:sz w:val="18"/>
        <w:szCs w:val="18"/>
      </w:rPr>
    </w:lvl>
  </w:abstractNum>
  <w:abstractNum w:abstractNumId="4" w15:restartNumberingAfterBreak="0">
    <w:nsid w:val="045A3109"/>
    <w:multiLevelType w:val="hybridMultilevel"/>
    <w:tmpl w:val="5472067C"/>
    <w:lvl w:ilvl="0" w:tplc="DC8C81C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2A5C04"/>
    <w:multiLevelType w:val="hybridMultilevel"/>
    <w:tmpl w:val="F7923E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FE7FAE"/>
    <w:multiLevelType w:val="hybridMultilevel"/>
    <w:tmpl w:val="0AEC5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C4631"/>
    <w:multiLevelType w:val="hybridMultilevel"/>
    <w:tmpl w:val="F7C276C6"/>
    <w:lvl w:ilvl="0" w:tplc="041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8" w15:restartNumberingAfterBreak="0">
    <w:nsid w:val="17490F6E"/>
    <w:multiLevelType w:val="hybridMultilevel"/>
    <w:tmpl w:val="CCE86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42CAB"/>
    <w:multiLevelType w:val="hybridMultilevel"/>
    <w:tmpl w:val="C9A450CA"/>
    <w:lvl w:ilvl="0" w:tplc="041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0" w15:restartNumberingAfterBreak="0">
    <w:nsid w:val="21F6E625"/>
    <w:multiLevelType w:val="hybridMultilevel"/>
    <w:tmpl w:val="6070019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4187229"/>
    <w:multiLevelType w:val="hybridMultilevel"/>
    <w:tmpl w:val="E2BE479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4615C6D"/>
    <w:multiLevelType w:val="hybridMultilevel"/>
    <w:tmpl w:val="FAFE7E3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3A226215"/>
    <w:multiLevelType w:val="hybridMultilevel"/>
    <w:tmpl w:val="5472067C"/>
    <w:lvl w:ilvl="0" w:tplc="DC8C81C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447D68"/>
    <w:multiLevelType w:val="hybridMultilevel"/>
    <w:tmpl w:val="F7923E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C23BA4"/>
    <w:multiLevelType w:val="hybridMultilevel"/>
    <w:tmpl w:val="8CEC9E1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53CB4EA7"/>
    <w:multiLevelType w:val="hybridMultilevel"/>
    <w:tmpl w:val="49F0E0B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54225A75"/>
    <w:multiLevelType w:val="hybridMultilevel"/>
    <w:tmpl w:val="1A9C1DB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58406A08"/>
    <w:multiLevelType w:val="hybridMultilevel"/>
    <w:tmpl w:val="1C1E20B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5A1F1ACC"/>
    <w:multiLevelType w:val="hybridMultilevel"/>
    <w:tmpl w:val="6BC850DC"/>
    <w:lvl w:ilvl="0" w:tplc="041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0" w15:restartNumberingAfterBreak="0">
    <w:nsid w:val="5F0D32DC"/>
    <w:multiLevelType w:val="hybridMultilevel"/>
    <w:tmpl w:val="EE42EE76"/>
    <w:lvl w:ilvl="0" w:tplc="04150001">
      <w:start w:val="1"/>
      <w:numFmt w:val="bullet"/>
      <w:lvlText w:val=""/>
      <w:lvlJc w:val="left"/>
      <w:pPr>
        <w:tabs>
          <w:tab w:val="num" w:pos="2133"/>
        </w:tabs>
        <w:ind w:left="213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53"/>
        </w:tabs>
        <w:ind w:left="28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73"/>
        </w:tabs>
        <w:ind w:left="35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293"/>
        </w:tabs>
        <w:ind w:left="429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13"/>
        </w:tabs>
        <w:ind w:left="501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53"/>
        </w:tabs>
        <w:ind w:left="645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73"/>
        </w:tabs>
        <w:ind w:left="717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893"/>
        </w:tabs>
        <w:ind w:left="7893" w:hanging="360"/>
      </w:pPr>
      <w:rPr>
        <w:rFonts w:ascii="Wingdings" w:hAnsi="Wingdings" w:hint="default"/>
      </w:rPr>
    </w:lvl>
  </w:abstractNum>
  <w:abstractNum w:abstractNumId="21" w15:restartNumberingAfterBreak="0">
    <w:nsid w:val="70356EFA"/>
    <w:multiLevelType w:val="hybridMultilevel"/>
    <w:tmpl w:val="DDD0014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964553A"/>
    <w:multiLevelType w:val="hybridMultilevel"/>
    <w:tmpl w:val="CA720D98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6"/>
  </w:num>
  <w:num w:numId="5">
    <w:abstractNumId w:val="21"/>
  </w:num>
  <w:num w:numId="6">
    <w:abstractNumId w:val="22"/>
  </w:num>
  <w:num w:numId="7">
    <w:abstractNumId w:val="19"/>
  </w:num>
  <w:num w:numId="8">
    <w:abstractNumId w:val="11"/>
  </w:num>
  <w:num w:numId="9">
    <w:abstractNumId w:val="12"/>
  </w:num>
  <w:num w:numId="10">
    <w:abstractNumId w:val="17"/>
  </w:num>
  <w:num w:numId="11">
    <w:abstractNumId w:val="16"/>
  </w:num>
  <w:num w:numId="12">
    <w:abstractNumId w:val="18"/>
  </w:num>
  <w:num w:numId="13">
    <w:abstractNumId w:val="15"/>
  </w:num>
  <w:num w:numId="14">
    <w:abstractNumId w:val="9"/>
  </w:num>
  <w:num w:numId="15">
    <w:abstractNumId w:val="7"/>
  </w:num>
  <w:num w:numId="16">
    <w:abstractNumId w:val="2"/>
  </w:num>
  <w:num w:numId="17">
    <w:abstractNumId w:val="3"/>
  </w:num>
  <w:num w:numId="18">
    <w:abstractNumId w:val="20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AE8"/>
    <w:rsid w:val="000045F9"/>
    <w:rsid w:val="00011A55"/>
    <w:rsid w:val="00024114"/>
    <w:rsid w:val="00035829"/>
    <w:rsid w:val="00036BD5"/>
    <w:rsid w:val="00040587"/>
    <w:rsid w:val="00044B01"/>
    <w:rsid w:val="00051172"/>
    <w:rsid w:val="00053A89"/>
    <w:rsid w:val="00056287"/>
    <w:rsid w:val="000B3159"/>
    <w:rsid w:val="000C3966"/>
    <w:rsid w:val="000C3DB5"/>
    <w:rsid w:val="000C753D"/>
    <w:rsid w:val="00177A37"/>
    <w:rsid w:val="00192C76"/>
    <w:rsid w:val="00197033"/>
    <w:rsid w:val="001A4C4B"/>
    <w:rsid w:val="001C0347"/>
    <w:rsid w:val="001C241E"/>
    <w:rsid w:val="001C66E5"/>
    <w:rsid w:val="001C7806"/>
    <w:rsid w:val="001D476D"/>
    <w:rsid w:val="001E18D0"/>
    <w:rsid w:val="002259C9"/>
    <w:rsid w:val="0026195B"/>
    <w:rsid w:val="00274396"/>
    <w:rsid w:val="00282090"/>
    <w:rsid w:val="00293708"/>
    <w:rsid w:val="002B5942"/>
    <w:rsid w:val="002B6E61"/>
    <w:rsid w:val="002C3F48"/>
    <w:rsid w:val="002D02B5"/>
    <w:rsid w:val="003346C1"/>
    <w:rsid w:val="00337191"/>
    <w:rsid w:val="0035734B"/>
    <w:rsid w:val="003A1B6E"/>
    <w:rsid w:val="003E3D8B"/>
    <w:rsid w:val="00412BE3"/>
    <w:rsid w:val="00443775"/>
    <w:rsid w:val="004649C3"/>
    <w:rsid w:val="00495784"/>
    <w:rsid w:val="004B625A"/>
    <w:rsid w:val="004C0080"/>
    <w:rsid w:val="004C2478"/>
    <w:rsid w:val="004E5F1A"/>
    <w:rsid w:val="004F05E6"/>
    <w:rsid w:val="004F584D"/>
    <w:rsid w:val="00530727"/>
    <w:rsid w:val="005533A1"/>
    <w:rsid w:val="0057288C"/>
    <w:rsid w:val="005869DF"/>
    <w:rsid w:val="005C1488"/>
    <w:rsid w:val="005C4247"/>
    <w:rsid w:val="005D7A61"/>
    <w:rsid w:val="005F0A56"/>
    <w:rsid w:val="005F1EF8"/>
    <w:rsid w:val="00602855"/>
    <w:rsid w:val="00647521"/>
    <w:rsid w:val="0065128D"/>
    <w:rsid w:val="0065503F"/>
    <w:rsid w:val="00656D8C"/>
    <w:rsid w:val="00667E94"/>
    <w:rsid w:val="006766AA"/>
    <w:rsid w:val="006B60F7"/>
    <w:rsid w:val="006C1D42"/>
    <w:rsid w:val="006C431C"/>
    <w:rsid w:val="006D0F34"/>
    <w:rsid w:val="006E2378"/>
    <w:rsid w:val="006E4220"/>
    <w:rsid w:val="00711F63"/>
    <w:rsid w:val="00731CF3"/>
    <w:rsid w:val="00747B46"/>
    <w:rsid w:val="00750DFA"/>
    <w:rsid w:val="0076007E"/>
    <w:rsid w:val="00766DFF"/>
    <w:rsid w:val="00795EAB"/>
    <w:rsid w:val="007A377A"/>
    <w:rsid w:val="007E2F4C"/>
    <w:rsid w:val="007E320B"/>
    <w:rsid w:val="0080524E"/>
    <w:rsid w:val="00814AC9"/>
    <w:rsid w:val="00816E04"/>
    <w:rsid w:val="00836AC8"/>
    <w:rsid w:val="008452C4"/>
    <w:rsid w:val="0086012A"/>
    <w:rsid w:val="00862948"/>
    <w:rsid w:val="00865E09"/>
    <w:rsid w:val="00886969"/>
    <w:rsid w:val="00891642"/>
    <w:rsid w:val="0089492A"/>
    <w:rsid w:val="008A3EDE"/>
    <w:rsid w:val="008D73F8"/>
    <w:rsid w:val="008E743E"/>
    <w:rsid w:val="008F289F"/>
    <w:rsid w:val="008F2EAF"/>
    <w:rsid w:val="008F6882"/>
    <w:rsid w:val="00913D89"/>
    <w:rsid w:val="00940291"/>
    <w:rsid w:val="00973140"/>
    <w:rsid w:val="00992DE7"/>
    <w:rsid w:val="009A301A"/>
    <w:rsid w:val="009E480E"/>
    <w:rsid w:val="00A407F8"/>
    <w:rsid w:val="00A4143C"/>
    <w:rsid w:val="00A73FDB"/>
    <w:rsid w:val="00A76C77"/>
    <w:rsid w:val="00A94CF0"/>
    <w:rsid w:val="00A96BDB"/>
    <w:rsid w:val="00AB10D6"/>
    <w:rsid w:val="00AB32F2"/>
    <w:rsid w:val="00AC5D22"/>
    <w:rsid w:val="00AD4DD4"/>
    <w:rsid w:val="00AE64C2"/>
    <w:rsid w:val="00B138DD"/>
    <w:rsid w:val="00B324BD"/>
    <w:rsid w:val="00B40F0B"/>
    <w:rsid w:val="00B43850"/>
    <w:rsid w:val="00B9522B"/>
    <w:rsid w:val="00BA293E"/>
    <w:rsid w:val="00BD3619"/>
    <w:rsid w:val="00BE083C"/>
    <w:rsid w:val="00C0065F"/>
    <w:rsid w:val="00C04B79"/>
    <w:rsid w:val="00C62C5E"/>
    <w:rsid w:val="00C646FC"/>
    <w:rsid w:val="00C73549"/>
    <w:rsid w:val="00C73AA3"/>
    <w:rsid w:val="00C73D7A"/>
    <w:rsid w:val="00C803E0"/>
    <w:rsid w:val="00C94150"/>
    <w:rsid w:val="00CA211A"/>
    <w:rsid w:val="00CA5BB7"/>
    <w:rsid w:val="00CC5580"/>
    <w:rsid w:val="00CE5D9F"/>
    <w:rsid w:val="00CF27BB"/>
    <w:rsid w:val="00D07EB0"/>
    <w:rsid w:val="00D1263E"/>
    <w:rsid w:val="00D16A0F"/>
    <w:rsid w:val="00D557A3"/>
    <w:rsid w:val="00D77A39"/>
    <w:rsid w:val="00D9650C"/>
    <w:rsid w:val="00DA0742"/>
    <w:rsid w:val="00DB04D7"/>
    <w:rsid w:val="00DB6B23"/>
    <w:rsid w:val="00DE7295"/>
    <w:rsid w:val="00E10AED"/>
    <w:rsid w:val="00E43D3B"/>
    <w:rsid w:val="00E441B7"/>
    <w:rsid w:val="00E819B0"/>
    <w:rsid w:val="00EC1980"/>
    <w:rsid w:val="00EC245A"/>
    <w:rsid w:val="00EC2982"/>
    <w:rsid w:val="00EC5436"/>
    <w:rsid w:val="00EC6B05"/>
    <w:rsid w:val="00EE24A1"/>
    <w:rsid w:val="00F07F05"/>
    <w:rsid w:val="00F14AE8"/>
    <w:rsid w:val="00F1652A"/>
    <w:rsid w:val="00F32D1B"/>
    <w:rsid w:val="00F4066B"/>
    <w:rsid w:val="00F46AE2"/>
    <w:rsid w:val="00F513B1"/>
    <w:rsid w:val="00F54EB4"/>
    <w:rsid w:val="00F60C55"/>
    <w:rsid w:val="00F665B0"/>
    <w:rsid w:val="00F751B4"/>
    <w:rsid w:val="00F81055"/>
    <w:rsid w:val="00F84743"/>
    <w:rsid w:val="00F8620C"/>
    <w:rsid w:val="00F9250C"/>
    <w:rsid w:val="00FC1C12"/>
    <w:rsid w:val="00FF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31EA9"/>
  <w15:chartTrackingRefBased/>
  <w15:docId w15:val="{41414562-DAF3-471F-9AE6-8408B3EB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20B"/>
    <w:pPr>
      <w:suppressAutoHyphens/>
      <w:spacing w:after="0" w:line="240" w:lineRule="auto"/>
    </w:pPr>
    <w:rPr>
      <w:rFonts w:ascii="Times New Roman" w:eastAsia="Times New Roman" w:hAnsi="Times New Roman" w:cs="StarSymbol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54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uiPriority w:val="99"/>
    <w:rsid w:val="00AD4DD4"/>
    <w:pPr>
      <w:suppressAutoHyphens/>
      <w:autoSpaceDN w:val="0"/>
      <w:spacing w:after="0" w:line="240" w:lineRule="auto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ny"/>
    <w:uiPriority w:val="99"/>
    <w:rsid w:val="00AD4DD4"/>
    <w:pPr>
      <w:widowControl w:val="0"/>
      <w:spacing w:after="120"/>
    </w:pPr>
    <w:rPr>
      <w:rFonts w:eastAsia="SimSun" w:cs="Arial"/>
      <w:kern w:val="2"/>
      <w:lang w:eastAsia="zh-CN" w:bidi="hi-IN"/>
    </w:rPr>
  </w:style>
  <w:style w:type="paragraph" w:customStyle="1" w:styleId="Tekstpodstawowywcity21">
    <w:name w:val="Tekst podstawowy wcięty 21"/>
    <w:basedOn w:val="Normalny"/>
    <w:uiPriority w:val="99"/>
    <w:rsid w:val="00036BD5"/>
    <w:pPr>
      <w:ind w:left="360"/>
    </w:pPr>
  </w:style>
  <w:style w:type="table" w:styleId="Tabela-Siatka">
    <w:name w:val="Table Grid"/>
    <w:basedOn w:val="Standardowy"/>
    <w:uiPriority w:val="39"/>
    <w:rsid w:val="000C3DB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C5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1CF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1CF3"/>
    <w:rPr>
      <w:rFonts w:ascii="Times New Roman" w:eastAsia="Times New Roman" w:hAnsi="Times New Roman" w:cs="StarSymbol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1C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19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95B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307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0727"/>
    <w:rPr>
      <w:rFonts w:ascii="Times New Roman" w:eastAsia="Times New Roman" w:hAnsi="Times New Roman" w:cs="StarSymbo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307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0727"/>
    <w:rPr>
      <w:rFonts w:ascii="Times New Roman" w:eastAsia="Times New Roman" w:hAnsi="Times New Roman" w:cs="StarSymbo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EA4BF-EEEC-424C-A0EF-63B1F12C8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3154</Words>
  <Characters>18926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Kołodziejczyk</dc:creator>
  <cp:keywords/>
  <dc:description/>
  <cp:lastModifiedBy>Radosław Jankowski</cp:lastModifiedBy>
  <cp:revision>26</cp:revision>
  <cp:lastPrinted>2023-02-13T09:59:00Z</cp:lastPrinted>
  <dcterms:created xsi:type="dcterms:W3CDTF">2023-03-02T11:34:00Z</dcterms:created>
  <dcterms:modified xsi:type="dcterms:W3CDTF">2023-03-13T10:31:00Z</dcterms:modified>
</cp:coreProperties>
</file>