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211ED" w14:textId="77777777" w:rsidR="002E354A" w:rsidRPr="005E58AB" w:rsidRDefault="002E354A" w:rsidP="008324F4">
      <w:pPr>
        <w:pStyle w:val="Tytu"/>
        <w:rPr>
          <w:color w:val="7F7F7F"/>
          <w:spacing w:val="40"/>
          <w:sz w:val="24"/>
          <w:szCs w:val="24"/>
        </w:rPr>
      </w:pPr>
      <w:r w:rsidRPr="005E58AB">
        <w:rPr>
          <w:color w:val="7F7F7F"/>
          <w:spacing w:val="40"/>
          <w:sz w:val="24"/>
          <w:szCs w:val="24"/>
        </w:rPr>
        <w:t>SPECYFIKACJA</w:t>
      </w:r>
      <w:r w:rsidR="0045345C" w:rsidRPr="005E58AB">
        <w:rPr>
          <w:color w:val="7F7F7F"/>
          <w:spacing w:val="40"/>
          <w:sz w:val="24"/>
          <w:szCs w:val="24"/>
        </w:rPr>
        <w:t xml:space="preserve"> </w:t>
      </w:r>
      <w:r w:rsidRPr="005E58AB">
        <w:rPr>
          <w:color w:val="7F7F7F"/>
          <w:spacing w:val="40"/>
          <w:sz w:val="24"/>
          <w:szCs w:val="24"/>
        </w:rPr>
        <w:t xml:space="preserve"> ISTOTNYCH</w:t>
      </w:r>
      <w:r w:rsidR="0045345C" w:rsidRPr="005E58AB">
        <w:rPr>
          <w:color w:val="7F7F7F"/>
          <w:spacing w:val="40"/>
          <w:sz w:val="24"/>
          <w:szCs w:val="24"/>
        </w:rPr>
        <w:t xml:space="preserve"> </w:t>
      </w:r>
      <w:r w:rsidRPr="005E58AB">
        <w:rPr>
          <w:color w:val="7F7F7F"/>
          <w:spacing w:val="40"/>
          <w:sz w:val="24"/>
          <w:szCs w:val="24"/>
        </w:rPr>
        <w:t xml:space="preserve"> WARUNKÓW</w:t>
      </w:r>
      <w:r w:rsidR="0045345C" w:rsidRPr="005E58AB">
        <w:rPr>
          <w:color w:val="7F7F7F"/>
          <w:spacing w:val="40"/>
          <w:sz w:val="24"/>
          <w:szCs w:val="24"/>
        </w:rPr>
        <w:t xml:space="preserve"> </w:t>
      </w:r>
      <w:r w:rsidRPr="005E58AB">
        <w:rPr>
          <w:color w:val="7F7F7F"/>
          <w:spacing w:val="40"/>
          <w:sz w:val="24"/>
          <w:szCs w:val="24"/>
        </w:rPr>
        <w:t xml:space="preserve"> ZAMÓWIENIA</w:t>
      </w:r>
      <w:r w:rsidR="009E7692" w:rsidRPr="005E58AB">
        <w:rPr>
          <w:color w:val="7F7F7F"/>
          <w:spacing w:val="40"/>
          <w:sz w:val="24"/>
          <w:szCs w:val="24"/>
        </w:rPr>
        <w:t xml:space="preserve"> (</w:t>
      </w:r>
      <w:r w:rsidR="008324F4" w:rsidRPr="005E58AB">
        <w:rPr>
          <w:color w:val="7F7F7F"/>
          <w:spacing w:val="40"/>
          <w:sz w:val="24"/>
          <w:szCs w:val="24"/>
        </w:rPr>
        <w:t>SIWZ)</w:t>
      </w:r>
    </w:p>
    <w:p w14:paraId="76A67D99" w14:textId="77777777" w:rsidR="002E354A" w:rsidRPr="00E63E5C" w:rsidRDefault="002E354A" w:rsidP="005375AA">
      <w:pPr>
        <w:pStyle w:val="Tytu"/>
        <w:jc w:val="both"/>
        <w:rPr>
          <w:sz w:val="22"/>
          <w:szCs w:val="22"/>
        </w:rPr>
      </w:pPr>
    </w:p>
    <w:p w14:paraId="6C2D41E1" w14:textId="77777777" w:rsidR="00C22999" w:rsidRDefault="002E354A" w:rsidP="008E132E">
      <w:pPr>
        <w:pStyle w:val="Tytu"/>
        <w:numPr>
          <w:ilvl w:val="0"/>
          <w:numId w:val="1"/>
        </w:numPr>
        <w:ind w:left="142" w:hanging="142"/>
        <w:jc w:val="both"/>
        <w:rPr>
          <w:color w:val="7F7F7F"/>
          <w:sz w:val="24"/>
          <w:szCs w:val="24"/>
        </w:rPr>
      </w:pPr>
      <w:r w:rsidRPr="002E354A">
        <w:rPr>
          <w:color w:val="7F7F7F"/>
          <w:sz w:val="24"/>
          <w:szCs w:val="24"/>
        </w:rPr>
        <w:t>NUMER SPRAWY</w:t>
      </w:r>
      <w:r>
        <w:rPr>
          <w:color w:val="7F7F7F"/>
          <w:sz w:val="24"/>
          <w:szCs w:val="24"/>
        </w:rPr>
        <w:t>:</w:t>
      </w:r>
    </w:p>
    <w:p w14:paraId="1F4532C7" w14:textId="77777777" w:rsidR="00C22999" w:rsidRPr="00E63E5C" w:rsidRDefault="00C22999" w:rsidP="00C22999">
      <w:pPr>
        <w:pStyle w:val="Tytu"/>
        <w:jc w:val="both"/>
        <w:rPr>
          <w:color w:val="7F7F7F"/>
          <w:sz w:val="22"/>
          <w:szCs w:val="22"/>
        </w:rPr>
      </w:pPr>
    </w:p>
    <w:p w14:paraId="3CB9AE45" w14:textId="77777777" w:rsidR="00C22999" w:rsidRDefault="00C22999" w:rsidP="00C22999">
      <w:pPr>
        <w:pStyle w:val="Tytu"/>
        <w:rPr>
          <w:color w:val="7F7F7F"/>
          <w:sz w:val="24"/>
          <w:szCs w:val="24"/>
        </w:rPr>
      </w:pPr>
      <w:r w:rsidRPr="00C22999">
        <w:rPr>
          <w:color w:val="7F7F7F"/>
          <w:sz w:val="24"/>
          <w:szCs w:val="24"/>
        </w:rPr>
        <w:t>ZP</w:t>
      </w:r>
      <w:r w:rsidR="006B7840">
        <w:rPr>
          <w:color w:val="7F7F7F"/>
          <w:sz w:val="24"/>
          <w:szCs w:val="24"/>
        </w:rPr>
        <w:t xml:space="preserve"> </w:t>
      </w:r>
      <w:r w:rsidR="007A068C">
        <w:rPr>
          <w:color w:val="7F7F7F"/>
          <w:sz w:val="24"/>
          <w:szCs w:val="24"/>
        </w:rPr>
        <w:t>–</w:t>
      </w:r>
      <w:r w:rsidRPr="00C22999">
        <w:rPr>
          <w:color w:val="7F7F7F"/>
          <w:sz w:val="24"/>
          <w:szCs w:val="24"/>
        </w:rPr>
        <w:t xml:space="preserve"> </w:t>
      </w:r>
      <w:r w:rsidR="006B7840">
        <w:rPr>
          <w:color w:val="7F7F7F"/>
          <w:sz w:val="24"/>
          <w:szCs w:val="24"/>
        </w:rPr>
        <w:t>2</w:t>
      </w:r>
      <w:r w:rsidR="00E112AD">
        <w:rPr>
          <w:color w:val="7F7F7F"/>
          <w:sz w:val="24"/>
          <w:szCs w:val="24"/>
        </w:rPr>
        <w:t>6</w:t>
      </w:r>
      <w:r w:rsidRPr="00C22999">
        <w:rPr>
          <w:color w:val="7F7F7F"/>
          <w:sz w:val="24"/>
          <w:szCs w:val="24"/>
        </w:rPr>
        <w:t>/20</w:t>
      </w:r>
    </w:p>
    <w:p w14:paraId="3A5F6CD3" w14:textId="77777777" w:rsidR="00C22999" w:rsidRPr="00E63E5C" w:rsidRDefault="00C22999" w:rsidP="00C22999">
      <w:pPr>
        <w:pStyle w:val="Tytu"/>
        <w:jc w:val="both"/>
        <w:rPr>
          <w:color w:val="7F7F7F"/>
          <w:sz w:val="22"/>
          <w:szCs w:val="22"/>
        </w:rPr>
      </w:pPr>
    </w:p>
    <w:p w14:paraId="79DEB9BC" w14:textId="77777777" w:rsidR="0035453C" w:rsidRDefault="00A76927" w:rsidP="005375AA">
      <w:pPr>
        <w:pStyle w:val="Tytu"/>
        <w:numPr>
          <w:ilvl w:val="0"/>
          <w:numId w:val="1"/>
        </w:numPr>
        <w:ind w:left="142" w:hanging="142"/>
        <w:jc w:val="both"/>
        <w:rPr>
          <w:color w:val="7F7F7F"/>
          <w:sz w:val="24"/>
          <w:szCs w:val="24"/>
        </w:rPr>
      </w:pPr>
      <w:r w:rsidRPr="00C22999">
        <w:rPr>
          <w:color w:val="7F7F7F"/>
          <w:sz w:val="24"/>
          <w:szCs w:val="24"/>
        </w:rPr>
        <w:t>NAZWA POSTĘPOWANIA</w:t>
      </w:r>
    </w:p>
    <w:p w14:paraId="70884E64" w14:textId="77777777" w:rsidR="005E58AB" w:rsidRPr="00E63E5C" w:rsidRDefault="005E58AB" w:rsidP="005E58AB">
      <w:pPr>
        <w:pStyle w:val="Tytu"/>
        <w:ind w:left="142"/>
        <w:jc w:val="both"/>
        <w:rPr>
          <w:color w:val="7F7F7F"/>
          <w:sz w:val="18"/>
        </w:rPr>
      </w:pPr>
    </w:p>
    <w:p w14:paraId="38343E27" w14:textId="454847EE" w:rsidR="008F70C5" w:rsidRPr="005E58AB" w:rsidRDefault="00E112AD" w:rsidP="001127E9">
      <w:pPr>
        <w:pStyle w:val="Tytu"/>
        <w:rPr>
          <w:color w:val="808080"/>
          <w:szCs w:val="28"/>
        </w:rPr>
      </w:pPr>
      <w:bookmarkStart w:id="0" w:name="_Hlk58406550"/>
      <w:r w:rsidRPr="00E80250">
        <w:rPr>
          <w:color w:val="808080"/>
        </w:rPr>
        <w:t>Dostaw</w:t>
      </w:r>
      <w:r>
        <w:rPr>
          <w:color w:val="808080"/>
        </w:rPr>
        <w:t>a</w:t>
      </w:r>
      <w:r w:rsidRPr="00E80250">
        <w:rPr>
          <w:rFonts w:cs="Footlight MT Light"/>
          <w:color w:val="808080"/>
        </w:rPr>
        <w:t xml:space="preserve"> wysokopod</w:t>
      </w:r>
      <w:r w:rsidRPr="00E80250">
        <w:rPr>
          <w:color w:val="808080"/>
        </w:rPr>
        <w:t>ł</w:t>
      </w:r>
      <w:r w:rsidRPr="00E80250">
        <w:rPr>
          <w:rFonts w:cs="Footlight MT Light"/>
          <w:color w:val="808080"/>
        </w:rPr>
        <w:t>ogowego autobusu</w:t>
      </w:r>
      <w:r>
        <w:rPr>
          <w:rFonts w:cs="Footlight MT Light"/>
          <w:color w:val="808080"/>
        </w:rPr>
        <w:t xml:space="preserve"> </w:t>
      </w:r>
      <w:r w:rsidRPr="00B86288">
        <w:rPr>
          <w:rFonts w:cs="Footlight MT Light"/>
          <w:color w:val="808080"/>
        </w:rPr>
        <w:t>na bazie autokaru turystycznego</w:t>
      </w:r>
      <w:r w:rsidR="00EE6C08">
        <w:rPr>
          <w:rFonts w:cs="Footlight MT Light"/>
          <w:color w:val="808080"/>
        </w:rPr>
        <w:t xml:space="preserve"> z pięcioma stanowiskami do</w:t>
      </w:r>
      <w:r>
        <w:rPr>
          <w:rFonts w:cs="Footlight MT Light"/>
          <w:color w:val="808080"/>
        </w:rPr>
        <w:t xml:space="preserve"> </w:t>
      </w:r>
      <w:r w:rsidR="00EE6C08">
        <w:rPr>
          <w:rFonts w:cs="Footlight MT Light"/>
          <w:color w:val="808080"/>
        </w:rPr>
        <w:t>poboru krwi i jej składników –</w:t>
      </w:r>
      <w:r>
        <w:rPr>
          <w:rFonts w:cs="Footlight MT Light"/>
          <w:color w:val="808080"/>
        </w:rPr>
        <w:t xml:space="preserve"> Mobilny</w:t>
      </w:r>
      <w:r w:rsidR="00EE6C08">
        <w:rPr>
          <w:rFonts w:cs="Footlight MT Light"/>
          <w:color w:val="808080"/>
        </w:rPr>
        <w:t xml:space="preserve"> </w:t>
      </w:r>
      <w:r>
        <w:rPr>
          <w:rFonts w:cs="Footlight MT Light"/>
          <w:color w:val="808080"/>
        </w:rPr>
        <w:t>Punkt Poboru Krwi, zwany dalej „</w:t>
      </w:r>
      <w:proofErr w:type="spellStart"/>
      <w:r>
        <w:rPr>
          <w:rFonts w:cs="Footlight MT Light"/>
          <w:color w:val="808080"/>
        </w:rPr>
        <w:t>Krwiobus</w:t>
      </w:r>
      <w:proofErr w:type="spellEnd"/>
      <w:r>
        <w:rPr>
          <w:rFonts w:cs="Footlight MT Light"/>
          <w:color w:val="808080"/>
        </w:rPr>
        <w:t>”</w:t>
      </w:r>
      <w:bookmarkEnd w:id="0"/>
      <w:r w:rsidR="003757C2" w:rsidRPr="005E58AB">
        <w:rPr>
          <w:color w:val="808080"/>
          <w:szCs w:val="28"/>
        </w:rPr>
        <w:t>.</w:t>
      </w:r>
    </w:p>
    <w:p w14:paraId="47412054" w14:textId="77777777" w:rsidR="00A76927" w:rsidRPr="00E63E5C" w:rsidRDefault="00A76927" w:rsidP="008F70C5">
      <w:pPr>
        <w:pStyle w:val="Tytu"/>
        <w:jc w:val="both"/>
        <w:rPr>
          <w:sz w:val="22"/>
          <w:szCs w:val="22"/>
        </w:rPr>
      </w:pPr>
    </w:p>
    <w:p w14:paraId="28821F44" w14:textId="77777777" w:rsidR="00D23DFF" w:rsidRDefault="002E354A" w:rsidP="008E132E">
      <w:pPr>
        <w:pStyle w:val="Tytu"/>
        <w:numPr>
          <w:ilvl w:val="0"/>
          <w:numId w:val="1"/>
        </w:numPr>
        <w:ind w:left="142" w:hanging="142"/>
        <w:jc w:val="both"/>
        <w:rPr>
          <w:color w:val="7F7F7F"/>
          <w:sz w:val="24"/>
        </w:rPr>
      </w:pPr>
      <w:r w:rsidRPr="002E354A">
        <w:rPr>
          <w:color w:val="7F7F7F"/>
          <w:sz w:val="24"/>
        </w:rPr>
        <w:t>INFORMACJE PODSTAWOWE</w:t>
      </w:r>
    </w:p>
    <w:p w14:paraId="22F64AFF" w14:textId="77777777" w:rsidR="00613685" w:rsidRPr="005E58AB" w:rsidRDefault="00D23DFF" w:rsidP="004E5DBC">
      <w:pPr>
        <w:numPr>
          <w:ilvl w:val="0"/>
          <w:numId w:val="10"/>
        </w:numPr>
        <w:tabs>
          <w:tab w:val="left" w:pos="567"/>
        </w:tabs>
        <w:ind w:left="567" w:hanging="425"/>
      </w:pPr>
      <w:r w:rsidRPr="005E58AB">
        <w:rPr>
          <w:b/>
        </w:rPr>
        <w:t xml:space="preserve">Zamawiający: </w:t>
      </w:r>
      <w:r w:rsidRPr="005E58AB">
        <w:t xml:space="preserve">Regionalne Centrum Krwiodawstwa i Krwiolecznictwa w Krakowie, 31-540 Kraków, </w:t>
      </w:r>
      <w:r w:rsidR="00C21B93" w:rsidRPr="005E58AB">
        <w:t xml:space="preserve"> </w:t>
      </w:r>
      <w:r w:rsidRPr="005E58AB">
        <w:t xml:space="preserve">ul. Rzeźnicza 11 </w:t>
      </w:r>
      <w:r w:rsidR="005E6571">
        <w:t>–</w:t>
      </w:r>
      <w:r w:rsidRPr="005E58AB">
        <w:t xml:space="preserve"> zwane dalej Zam</w:t>
      </w:r>
      <w:r w:rsidR="006B7EF9" w:rsidRPr="005E58AB">
        <w:t>awiający</w:t>
      </w:r>
      <w:r w:rsidR="003757C2" w:rsidRPr="005E58AB">
        <w:t xml:space="preserve">m, </w:t>
      </w:r>
      <w:hyperlink r:id="rId8" w:history="1">
        <w:r w:rsidR="003757C2" w:rsidRPr="005E58AB">
          <w:rPr>
            <w:rStyle w:val="Hipercze"/>
          </w:rPr>
          <w:t>www.rckik.krakow.pl</w:t>
        </w:r>
      </w:hyperlink>
      <w:r w:rsidR="003757C2" w:rsidRPr="005E58AB">
        <w:t xml:space="preserve"> </w:t>
      </w:r>
      <w:r w:rsidR="00CE6F2F" w:rsidRPr="005E58AB">
        <w:t>.</w:t>
      </w:r>
    </w:p>
    <w:p w14:paraId="5DA7E390" w14:textId="77777777" w:rsidR="00613685" w:rsidRPr="005E58AB" w:rsidRDefault="0084684A" w:rsidP="004E5DBC">
      <w:pPr>
        <w:numPr>
          <w:ilvl w:val="0"/>
          <w:numId w:val="10"/>
        </w:numPr>
        <w:tabs>
          <w:tab w:val="left" w:pos="567"/>
        </w:tabs>
        <w:ind w:left="567" w:hanging="425"/>
      </w:pPr>
      <w:r w:rsidRPr="005E58AB">
        <w:rPr>
          <w:b/>
        </w:rPr>
        <w:t>Tryb udzielania zamówienia:</w:t>
      </w:r>
      <w:r w:rsidRPr="005E58AB">
        <w:t xml:space="preserve">  </w:t>
      </w:r>
      <w:r w:rsidR="00143354" w:rsidRPr="005E58AB">
        <w:t xml:space="preserve">postępowanie prowadzone jest w trybie przetargu </w:t>
      </w:r>
      <w:r w:rsidRPr="005E58AB">
        <w:t>nieograniczon</w:t>
      </w:r>
      <w:r w:rsidR="00143354" w:rsidRPr="005E58AB">
        <w:t>ego na podstawie przepisu art. 39 w zw</w:t>
      </w:r>
      <w:r w:rsidR="00432BA2" w:rsidRPr="005E58AB">
        <w:t xml:space="preserve">. </w:t>
      </w:r>
      <w:r w:rsidR="00143354" w:rsidRPr="005E58AB">
        <w:t>z art., 24aa ust. 1 ustawy z dnia 29 stycznia 2004r. – Prawo zamówień publicznych (tekst jedn. Dz.U. 2019</w:t>
      </w:r>
      <w:r w:rsidR="008E132E" w:rsidRPr="005E58AB">
        <w:t xml:space="preserve"> </w:t>
      </w:r>
      <w:r w:rsidR="00143354" w:rsidRPr="005E58AB">
        <w:t xml:space="preserve">r., poz. 1843, z </w:t>
      </w:r>
      <w:proofErr w:type="spellStart"/>
      <w:r w:rsidR="00143354" w:rsidRPr="005E58AB">
        <w:t>późn</w:t>
      </w:r>
      <w:proofErr w:type="spellEnd"/>
      <w:r w:rsidR="00143354" w:rsidRPr="005E58AB">
        <w:t>. zm.)</w:t>
      </w:r>
      <w:r w:rsidR="003757C2" w:rsidRPr="005E58AB">
        <w:t>, zwanej dalej „ustawą”</w:t>
      </w:r>
      <w:r w:rsidR="00143354" w:rsidRPr="005E58AB">
        <w:t xml:space="preserve">. Stosownie do dyspozycji art. 24aa ustawy, </w:t>
      </w:r>
      <w:r w:rsidR="005345DA" w:rsidRPr="005E58AB">
        <w:t>Z</w:t>
      </w:r>
      <w:r w:rsidR="00143354" w:rsidRPr="005E58AB">
        <w:t>amawiający informuje, że w pierwszej kolejności dokona oceny ofert na podstawie kryteriów określonych w</w:t>
      </w:r>
      <w:r w:rsidR="005345DA" w:rsidRPr="005E58AB">
        <w:t xml:space="preserve"> </w:t>
      </w:r>
      <w:r w:rsidR="00CC764B">
        <w:t>Sekcji XII SIWZ</w:t>
      </w:r>
      <w:r w:rsidR="00143354" w:rsidRPr="005E58AB">
        <w:t xml:space="preserve">, a następnie zbada, czy </w:t>
      </w:r>
      <w:r w:rsidR="00960CFC">
        <w:t>W</w:t>
      </w:r>
      <w:r w:rsidR="00143354" w:rsidRPr="005E58AB">
        <w:t xml:space="preserve">ykonawca, którego oferta została najwyżej oceniona nie podlega wykluczeniu z postępowania oraz spełnia warunki udziału wskazane w </w:t>
      </w:r>
      <w:r w:rsidR="0056150F" w:rsidRPr="005E58AB">
        <w:t xml:space="preserve">Sekcji </w:t>
      </w:r>
      <w:r w:rsidR="00432BA2" w:rsidRPr="005E58AB">
        <w:t>VI</w:t>
      </w:r>
      <w:r w:rsidR="0056150F" w:rsidRPr="005E58AB">
        <w:t xml:space="preserve"> niniejszej SIWZ</w:t>
      </w:r>
      <w:r w:rsidR="00143354" w:rsidRPr="005E58AB">
        <w:t>.</w:t>
      </w:r>
    </w:p>
    <w:p w14:paraId="0CD1FDBB" w14:textId="77777777" w:rsidR="002E354A" w:rsidRPr="005E58AB" w:rsidRDefault="002E354A" w:rsidP="004E5DBC">
      <w:pPr>
        <w:numPr>
          <w:ilvl w:val="0"/>
          <w:numId w:val="10"/>
        </w:numPr>
        <w:tabs>
          <w:tab w:val="left" w:pos="567"/>
        </w:tabs>
        <w:ind w:left="567" w:hanging="425"/>
      </w:pPr>
      <w:r w:rsidRPr="005E58AB">
        <w:rPr>
          <w:b/>
        </w:rPr>
        <w:t>Osoby do kontaktu:</w:t>
      </w:r>
    </w:p>
    <w:p w14:paraId="6EFFB06B" w14:textId="77777777" w:rsidR="00081604" w:rsidRDefault="00861ACD" w:rsidP="00081604">
      <w:pPr>
        <w:numPr>
          <w:ilvl w:val="0"/>
          <w:numId w:val="11"/>
        </w:numPr>
        <w:ind w:left="993" w:hanging="426"/>
      </w:pPr>
      <w:r w:rsidRPr="005E58AB">
        <w:t xml:space="preserve">mgr </w:t>
      </w:r>
      <w:r w:rsidR="0084684A" w:rsidRPr="005E58AB">
        <w:t>Edyta Morozewicz  - Tel. 12 261 88 10</w:t>
      </w:r>
      <w:r w:rsidR="003A647C">
        <w:t>.</w:t>
      </w:r>
    </w:p>
    <w:p w14:paraId="621FEFA1" w14:textId="77777777" w:rsidR="002E354A" w:rsidRPr="00081604" w:rsidRDefault="00861ACD" w:rsidP="00081604">
      <w:pPr>
        <w:numPr>
          <w:ilvl w:val="0"/>
          <w:numId w:val="11"/>
        </w:numPr>
        <w:ind w:left="993" w:hanging="426"/>
      </w:pPr>
      <w:r w:rsidRPr="00081604">
        <w:t xml:space="preserve">mgr </w:t>
      </w:r>
      <w:r w:rsidR="004B52F6" w:rsidRPr="00081604">
        <w:t>Robert Kochański</w:t>
      </w:r>
      <w:r w:rsidRPr="00081604">
        <w:t xml:space="preserve">  - </w:t>
      </w:r>
      <w:r w:rsidR="00283AE4" w:rsidRPr="00081604">
        <w:t xml:space="preserve">Tel. </w:t>
      </w:r>
      <w:r w:rsidR="00385718" w:rsidRPr="00081604">
        <w:t>12  261 88 18.</w:t>
      </w:r>
    </w:p>
    <w:p w14:paraId="7E38EFF1" w14:textId="77777777" w:rsidR="00432BA2" w:rsidRPr="00E63E5C" w:rsidRDefault="00432BA2" w:rsidP="00432BA2">
      <w:pPr>
        <w:ind w:left="709"/>
        <w:rPr>
          <w:sz w:val="22"/>
          <w:szCs w:val="22"/>
        </w:rPr>
      </w:pPr>
    </w:p>
    <w:p w14:paraId="6959E570" w14:textId="77777777" w:rsidR="002E354A" w:rsidRPr="005E58AB" w:rsidRDefault="002E354A" w:rsidP="002E354A">
      <w:pPr>
        <w:pStyle w:val="Tytu"/>
        <w:numPr>
          <w:ilvl w:val="0"/>
          <w:numId w:val="1"/>
        </w:numPr>
        <w:ind w:left="142" w:hanging="142"/>
        <w:jc w:val="both"/>
        <w:rPr>
          <w:b w:val="0"/>
          <w:color w:val="7F7F7F"/>
          <w:sz w:val="24"/>
        </w:rPr>
      </w:pPr>
      <w:r>
        <w:rPr>
          <w:color w:val="7F7F7F"/>
          <w:sz w:val="24"/>
        </w:rPr>
        <w:t>SPOSÓB KONTAKT</w:t>
      </w:r>
      <w:r w:rsidR="00283AE4">
        <w:rPr>
          <w:color w:val="7F7F7F"/>
          <w:sz w:val="24"/>
        </w:rPr>
        <w:t>U Z</w:t>
      </w:r>
      <w:r w:rsidR="00F12398">
        <w:rPr>
          <w:color w:val="7F7F7F"/>
          <w:sz w:val="24"/>
        </w:rPr>
        <w:t xml:space="preserve"> ZAMAW</w:t>
      </w:r>
      <w:r>
        <w:rPr>
          <w:color w:val="7F7F7F"/>
          <w:sz w:val="24"/>
        </w:rPr>
        <w:t>IAJĄCYM</w:t>
      </w:r>
    </w:p>
    <w:p w14:paraId="38C3E150" w14:textId="77777777" w:rsidR="00081604" w:rsidRDefault="00625595" w:rsidP="00B2370B">
      <w:pPr>
        <w:numPr>
          <w:ilvl w:val="0"/>
          <w:numId w:val="28"/>
        </w:numPr>
        <w:ind w:left="567" w:hanging="425"/>
      </w:pPr>
      <w:r w:rsidRPr="00081604">
        <w:t>Postępowanie o udzielenie zamówienia prowadzi się z zachowaniem formy pisemnej, w języku polskim.</w:t>
      </w:r>
    </w:p>
    <w:p w14:paraId="4DA79BEB" w14:textId="77777777" w:rsidR="0082111F" w:rsidRDefault="00F5159B" w:rsidP="00B2370B">
      <w:pPr>
        <w:numPr>
          <w:ilvl w:val="0"/>
          <w:numId w:val="28"/>
        </w:numPr>
        <w:ind w:left="567" w:hanging="425"/>
      </w:pPr>
      <w:r w:rsidRPr="00081604">
        <w:t>Komunikacja między Zamawiającym a Wykonawcami</w:t>
      </w:r>
      <w:r w:rsidR="00600BFF" w:rsidRPr="00081604">
        <w:t xml:space="preserve"> </w:t>
      </w:r>
      <w:r w:rsidRPr="00081604">
        <w:t xml:space="preserve">odbywa się za pośrednictwem </w:t>
      </w:r>
      <w:r w:rsidR="00687A9E">
        <w:t>P</w:t>
      </w:r>
      <w:r w:rsidR="00A26E79" w:rsidRPr="00081604">
        <w:t xml:space="preserve">latformy </w:t>
      </w:r>
      <w:r w:rsidR="00687A9E">
        <w:t>Z</w:t>
      </w:r>
      <w:r w:rsidR="00A6298F" w:rsidRPr="00081604">
        <w:t xml:space="preserve">akupowej </w:t>
      </w:r>
      <w:r w:rsidR="00A6298F" w:rsidRPr="00081604">
        <w:rPr>
          <w:bCs/>
        </w:rPr>
        <w:t>Regionalnego Centrum Krwiodawstwa i Krwiolecznictwa w Krakowie</w:t>
      </w:r>
      <w:r w:rsidR="00A6298F" w:rsidRPr="00081604">
        <w:t xml:space="preserve"> dostępnej pod adresem</w:t>
      </w:r>
      <w:r w:rsidR="005B73D8" w:rsidRPr="00081604">
        <w:t>:</w:t>
      </w:r>
      <w:r w:rsidR="00081604">
        <w:t xml:space="preserve"> </w:t>
      </w:r>
    </w:p>
    <w:p w14:paraId="321568C1" w14:textId="77777777" w:rsidR="00687A9E" w:rsidRPr="00687A9E" w:rsidRDefault="00F9475A" w:rsidP="00687A9E">
      <w:pPr>
        <w:ind w:left="567"/>
        <w:rPr>
          <w:b/>
        </w:rPr>
      </w:pPr>
      <w:hyperlink r:id="rId9" w:history="1">
        <w:r w:rsidR="0082111F" w:rsidRPr="0069170A">
          <w:rPr>
            <w:rStyle w:val="Hipercze"/>
            <w:b/>
          </w:rPr>
          <w:t>https://platformazakupowa.pl/pn/rckik_krakow/proceedings</w:t>
        </w:r>
      </w:hyperlink>
      <w:r w:rsidR="00687A9E">
        <w:rPr>
          <w:b/>
        </w:rPr>
        <w:t xml:space="preserve">, </w:t>
      </w:r>
      <w:r w:rsidR="00687A9E" w:rsidRPr="00687A9E">
        <w:rPr>
          <w:bCs/>
        </w:rPr>
        <w:t>zwan</w:t>
      </w:r>
      <w:r w:rsidR="00687A9E">
        <w:rPr>
          <w:bCs/>
        </w:rPr>
        <w:t>ej</w:t>
      </w:r>
      <w:r w:rsidR="00687A9E">
        <w:rPr>
          <w:b/>
        </w:rPr>
        <w:t xml:space="preserve"> </w:t>
      </w:r>
      <w:r w:rsidR="00687A9E">
        <w:rPr>
          <w:bCs/>
        </w:rPr>
        <w:t>dalej Platforma Zakupowa.</w:t>
      </w:r>
    </w:p>
    <w:p w14:paraId="7A607A8B" w14:textId="77777777" w:rsidR="00081604" w:rsidRDefault="005C0AA7" w:rsidP="00B2370B">
      <w:pPr>
        <w:numPr>
          <w:ilvl w:val="0"/>
          <w:numId w:val="28"/>
        </w:numPr>
        <w:ind w:left="567" w:hanging="425"/>
      </w:pPr>
      <w:r w:rsidRPr="00081604">
        <w:t>Ofertę wraz z Jednolitym Europejski</w:t>
      </w:r>
      <w:r w:rsidR="00371A89">
        <w:t>m</w:t>
      </w:r>
      <w:r w:rsidRPr="00081604">
        <w:t xml:space="preserve"> Dokumentem Zamówienia (JEDZ) </w:t>
      </w:r>
      <w:r w:rsidR="00B60F41" w:rsidRPr="00081604">
        <w:t xml:space="preserve">należy składać w formie dokumentu elektronicznego opatrzonego kwalifikowanym podpisem elektronicznym </w:t>
      </w:r>
      <w:r w:rsidR="00B60F41" w:rsidRPr="00081604">
        <w:rPr>
          <w:bCs/>
        </w:rPr>
        <w:t xml:space="preserve">wyłącznie </w:t>
      </w:r>
      <w:r w:rsidR="00B60F41" w:rsidRPr="00081604">
        <w:t xml:space="preserve">za pośrednictwem </w:t>
      </w:r>
      <w:r w:rsidR="00687A9E">
        <w:t>P</w:t>
      </w:r>
      <w:r w:rsidR="00B60F41" w:rsidRPr="00081604">
        <w:t xml:space="preserve">latformy </w:t>
      </w:r>
      <w:r w:rsidR="002503D3">
        <w:t>Z</w:t>
      </w:r>
      <w:r w:rsidR="00B60F41" w:rsidRPr="00081604">
        <w:t>akupowej.</w:t>
      </w:r>
    </w:p>
    <w:p w14:paraId="624A1CCE" w14:textId="77777777" w:rsidR="00081604" w:rsidRDefault="005B73D8" w:rsidP="00B2370B">
      <w:pPr>
        <w:numPr>
          <w:ilvl w:val="0"/>
          <w:numId w:val="28"/>
        </w:numPr>
        <w:ind w:left="567" w:hanging="425"/>
      </w:pPr>
      <w:r w:rsidRPr="00081604">
        <w:t xml:space="preserve">Zamawiający dopuszcza </w:t>
      </w:r>
      <w:r w:rsidR="00600BFF" w:rsidRPr="00081604">
        <w:t xml:space="preserve">komunikację za pośrednictwem poczty elektronicznej na adresy: </w:t>
      </w:r>
      <w:hyperlink r:id="rId10" w:history="1">
        <w:r w:rsidR="00F52FA9" w:rsidRPr="00081604">
          <w:rPr>
            <w:rStyle w:val="Hipercze"/>
            <w:b/>
          </w:rPr>
          <w:t>k.zajac@rckik.krakow.pl</w:t>
        </w:r>
      </w:hyperlink>
      <w:r w:rsidR="00F52FA9" w:rsidRPr="00081604">
        <w:t xml:space="preserve">, </w:t>
      </w:r>
      <w:hyperlink r:id="rId11" w:history="1">
        <w:r w:rsidR="00F52FA9" w:rsidRPr="00081604">
          <w:rPr>
            <w:rStyle w:val="Hipercze"/>
            <w:b/>
          </w:rPr>
          <w:t>r.kochanski@rckik.krakow.pl</w:t>
        </w:r>
      </w:hyperlink>
      <w:r w:rsidR="00F52FA9" w:rsidRPr="00081604">
        <w:t xml:space="preserve"> </w:t>
      </w:r>
      <w:r w:rsidR="001C129D" w:rsidRPr="00081604">
        <w:t>jedynie w przypadkach wskazanych w niniejszej SIWZ</w:t>
      </w:r>
      <w:r w:rsidR="00F52FA9" w:rsidRPr="00081604">
        <w:t>.</w:t>
      </w:r>
    </w:p>
    <w:p w14:paraId="504003D8" w14:textId="77777777" w:rsidR="0082111F" w:rsidRDefault="00625595" w:rsidP="00B2370B">
      <w:pPr>
        <w:numPr>
          <w:ilvl w:val="0"/>
          <w:numId w:val="28"/>
        </w:numPr>
        <w:ind w:left="567" w:hanging="425"/>
      </w:pPr>
      <w:r w:rsidRPr="00081604">
        <w:t>Wnioski o wyjaśnienie treści specyfikacji</w:t>
      </w:r>
      <w:r w:rsidR="009C5518" w:rsidRPr="00081604">
        <w:t>, zawiadomienia oraz inne informacje</w:t>
      </w:r>
      <w:r w:rsidR="00DC0248" w:rsidRPr="00081604">
        <w:t xml:space="preserve"> do</w:t>
      </w:r>
      <w:r w:rsidR="005E6571">
        <w:t xml:space="preserve"> </w:t>
      </w:r>
      <w:r w:rsidR="00DC0248" w:rsidRPr="00081604">
        <w:t xml:space="preserve">upływu terminu </w:t>
      </w:r>
      <w:r w:rsidR="0021418E" w:rsidRPr="00081604">
        <w:t>otwarcia</w:t>
      </w:r>
      <w:r w:rsidR="00DC0248" w:rsidRPr="00081604">
        <w:t xml:space="preserve"> ofert</w:t>
      </w:r>
      <w:r w:rsidR="009761AD" w:rsidRPr="00081604">
        <w:t xml:space="preserve"> w postępowaniu</w:t>
      </w:r>
      <w:r w:rsidR="009C5518" w:rsidRPr="00081604">
        <w:t xml:space="preserve"> </w:t>
      </w:r>
      <w:r w:rsidRPr="00081604">
        <w:t xml:space="preserve">należy przesyłać </w:t>
      </w:r>
      <w:r w:rsidR="00DC0248" w:rsidRPr="00081604">
        <w:rPr>
          <w:bCs/>
        </w:rPr>
        <w:t>wyłącznie</w:t>
      </w:r>
      <w:r w:rsidR="00DC0248" w:rsidRPr="00081604">
        <w:t xml:space="preserve"> </w:t>
      </w:r>
      <w:r w:rsidR="009C5518" w:rsidRPr="00081604">
        <w:t xml:space="preserve">za pośrednictwem </w:t>
      </w:r>
      <w:r w:rsidR="00687A9E">
        <w:t>P</w:t>
      </w:r>
      <w:r w:rsidR="009C5518" w:rsidRPr="00081604">
        <w:t xml:space="preserve">latformy </w:t>
      </w:r>
      <w:r w:rsidR="00687A9E">
        <w:t>Z</w:t>
      </w:r>
      <w:r w:rsidR="009C5518" w:rsidRPr="00081604">
        <w:t>akupowej</w:t>
      </w:r>
      <w:r w:rsidR="00F234F7" w:rsidRPr="00081604">
        <w:t xml:space="preserve"> </w:t>
      </w:r>
      <w:r w:rsidRPr="00081604">
        <w:t xml:space="preserve">w formie umożliwiającej kopiowanie treści pisma i wklejenie jej do innego dokumentu. </w:t>
      </w:r>
      <w:r w:rsidR="006E53DB" w:rsidRPr="00081604">
        <w:t>Zamawiający udzieli wyjaśnień w terminie wskazanym w art. 38</w:t>
      </w:r>
      <w:r w:rsidR="00520160" w:rsidRPr="00081604">
        <w:t xml:space="preserve"> ust. 1 pkt. 1 ustawy poprzez publikację</w:t>
      </w:r>
      <w:r w:rsidR="002503D3">
        <w:t xml:space="preserve"> na stronie postępowania</w:t>
      </w:r>
      <w:r w:rsidR="0082111F">
        <w:t>.</w:t>
      </w:r>
    </w:p>
    <w:p w14:paraId="42E05CB8" w14:textId="77777777" w:rsidR="0082111F" w:rsidRDefault="007F1114" w:rsidP="00B2370B">
      <w:pPr>
        <w:numPr>
          <w:ilvl w:val="0"/>
          <w:numId w:val="28"/>
        </w:numPr>
        <w:ind w:left="567" w:hanging="425"/>
      </w:pPr>
      <w:r w:rsidRPr="0082111F">
        <w:t xml:space="preserve">Wykonawcy mogą składać wnioski o </w:t>
      </w:r>
      <w:r w:rsidR="006E53DB" w:rsidRPr="0082111F">
        <w:t xml:space="preserve">wyjaśnienie treści </w:t>
      </w:r>
      <w:r w:rsidR="00EB4CB3" w:rsidRPr="0082111F">
        <w:t>SIWZ</w:t>
      </w:r>
      <w:r w:rsidR="005246BA" w:rsidRPr="0082111F">
        <w:t>, Zamawiający udzieli wyjaśnień w terminie wskazanym w art. 38 ust. 1 pkt. 1 ustawy pod warunkiem, że wniosek wpłynie do Zamawiającego nie później do końca dnia</w:t>
      </w:r>
      <w:r w:rsidR="006D46DD" w:rsidRPr="0082111F">
        <w:t>, w którym upływa połowa wyznaczonego terminu składania ofert w postępowaniu. Wniosek spóźniony Zamawiający może pozostawić bez rozpoznania.</w:t>
      </w:r>
    </w:p>
    <w:p w14:paraId="3451E439" w14:textId="77777777" w:rsidR="0082111F" w:rsidRDefault="005246BA" w:rsidP="00B2370B">
      <w:pPr>
        <w:numPr>
          <w:ilvl w:val="0"/>
          <w:numId w:val="28"/>
        </w:numPr>
        <w:ind w:left="567" w:hanging="425"/>
      </w:pPr>
      <w:r w:rsidRPr="0082111F">
        <w:t xml:space="preserve">Po upływie terminu otwarcia ofert Zamawiający dopuszcza komunikację za pośrednictwem poczty elektronicznej na adresy wskazane w pkt. </w:t>
      </w:r>
      <w:r w:rsidR="00D22128">
        <w:t>4</w:t>
      </w:r>
      <w:r w:rsidRPr="0082111F">
        <w:t>.</w:t>
      </w:r>
      <w:r w:rsidR="000A632C" w:rsidRPr="0082111F">
        <w:t xml:space="preserve"> W takim przypadku każda ze stron na żądanie drugiej niezwłocznie potwierdza fakt otrzymania</w:t>
      </w:r>
      <w:r w:rsidR="002A13CD" w:rsidRPr="0082111F">
        <w:t xml:space="preserve"> korespondencji.</w:t>
      </w:r>
    </w:p>
    <w:p w14:paraId="44AD2F54" w14:textId="77777777" w:rsidR="002A13CD" w:rsidRPr="0082111F" w:rsidRDefault="002A13CD" w:rsidP="00B2370B">
      <w:pPr>
        <w:numPr>
          <w:ilvl w:val="0"/>
          <w:numId w:val="28"/>
        </w:numPr>
        <w:ind w:left="567" w:hanging="425"/>
      </w:pPr>
      <w:r w:rsidRPr="0082111F">
        <w:t xml:space="preserve">Podstawowe zasady korzystania z </w:t>
      </w:r>
      <w:r w:rsidR="00687A9E">
        <w:t>P</w:t>
      </w:r>
      <w:r w:rsidRPr="0082111F">
        <w:t xml:space="preserve">latformy </w:t>
      </w:r>
      <w:r w:rsidR="00687A9E">
        <w:t>Z</w:t>
      </w:r>
      <w:r w:rsidRPr="0082111F">
        <w:t>akupowej:</w:t>
      </w:r>
    </w:p>
    <w:p w14:paraId="42FD9470" w14:textId="77777777" w:rsidR="00664053" w:rsidRPr="00081604" w:rsidRDefault="00D7143C" w:rsidP="00B2370B">
      <w:pPr>
        <w:numPr>
          <w:ilvl w:val="0"/>
          <w:numId w:val="29"/>
        </w:numPr>
        <w:ind w:left="993" w:hanging="426"/>
      </w:pPr>
      <w:r>
        <w:t>Zaleca się p</w:t>
      </w:r>
      <w:r w:rsidR="002A13CD" w:rsidRPr="00081604">
        <w:t>rzed przystąpieniem do pos</w:t>
      </w:r>
      <w:r w:rsidR="00DC6AA3" w:rsidRPr="00081604">
        <w:t xml:space="preserve">tępowania </w:t>
      </w:r>
      <w:r>
        <w:t>rejestrację</w:t>
      </w:r>
      <w:r w:rsidR="00DC6AA3" w:rsidRPr="00081604">
        <w:t xml:space="preserve"> na </w:t>
      </w:r>
      <w:r w:rsidR="00EB4CB3">
        <w:t>P</w:t>
      </w:r>
      <w:r w:rsidR="00DC6AA3" w:rsidRPr="00081604">
        <w:t xml:space="preserve">latformie </w:t>
      </w:r>
      <w:r w:rsidR="00EB4CB3">
        <w:t>Z</w:t>
      </w:r>
      <w:r w:rsidR="00B60F41" w:rsidRPr="00081604">
        <w:t>akupowej</w:t>
      </w:r>
      <w:r w:rsidR="0094720E">
        <w:t xml:space="preserve"> – </w:t>
      </w:r>
      <w:r w:rsidR="0094720E" w:rsidRPr="0094720E">
        <w:rPr>
          <w:b/>
          <w:bCs/>
        </w:rPr>
        <w:t>rejestracja nie jest obowiązkowa</w:t>
      </w:r>
      <w:r w:rsidR="0029296C" w:rsidRPr="00081604">
        <w:t xml:space="preserve">. W trakcie procesu rejestracji </w:t>
      </w:r>
      <w:r w:rsidR="00F40AEF" w:rsidRPr="00081604">
        <w:t>Wykonawca wypełnia wszystkie pola formularza rejestracji</w:t>
      </w:r>
      <w:r w:rsidR="006F0EA8" w:rsidRPr="00081604">
        <w:t xml:space="preserve">, chyba że pole oznaczone jest jako opcjonalne. </w:t>
      </w:r>
      <w:r w:rsidR="00664053" w:rsidRPr="00081604">
        <w:t xml:space="preserve">Rejestracja na </w:t>
      </w:r>
      <w:r w:rsidR="00EB4CB3">
        <w:t>P</w:t>
      </w:r>
      <w:r w:rsidR="00664053" w:rsidRPr="00081604">
        <w:t xml:space="preserve">latformie </w:t>
      </w:r>
      <w:r w:rsidR="00EB4CB3">
        <w:t>Z</w:t>
      </w:r>
      <w:r w:rsidR="00664053" w:rsidRPr="00081604">
        <w:t>akupowej wymaga akceptacji regulaminu.</w:t>
      </w:r>
    </w:p>
    <w:p w14:paraId="15346E3F" w14:textId="77777777" w:rsidR="00432BA2" w:rsidRPr="00081604" w:rsidRDefault="006F0EA8" w:rsidP="00B2370B">
      <w:pPr>
        <w:numPr>
          <w:ilvl w:val="0"/>
          <w:numId w:val="29"/>
        </w:numPr>
        <w:ind w:left="993" w:hanging="426"/>
      </w:pPr>
      <w:r w:rsidRPr="00081604">
        <w:t>Zakładając konto użytkownika, Wykonawca wyraża wolę zawarcia umowy na świadczenie usług drogą elektroniczną</w:t>
      </w:r>
      <w:r w:rsidR="00D7143C">
        <w:t>.</w:t>
      </w:r>
    </w:p>
    <w:p w14:paraId="17762D66" w14:textId="77777777" w:rsidR="00DD194A" w:rsidRPr="00081604" w:rsidRDefault="00DD194A" w:rsidP="00B2370B">
      <w:pPr>
        <w:numPr>
          <w:ilvl w:val="0"/>
          <w:numId w:val="29"/>
        </w:numPr>
        <w:ind w:left="993" w:hanging="426"/>
      </w:pPr>
      <w:r w:rsidRPr="00081604">
        <w:t xml:space="preserve">Niezwłocznie po przesłaniu wypełnionego formularza, Wykonawca otrzyma </w:t>
      </w:r>
      <w:r w:rsidR="00D6460A" w:rsidRPr="00081604">
        <w:t xml:space="preserve">drogą elektroniczną na adres </w:t>
      </w:r>
      <w:r w:rsidR="00EB4CB3">
        <w:t xml:space="preserve">e-mail </w:t>
      </w:r>
      <w:r w:rsidR="00D6460A" w:rsidRPr="00081604">
        <w:t>wskazany w procesie rejestracji potwierdzenie założenia konta wraz z linkiem aktywacyjnym</w:t>
      </w:r>
      <w:r w:rsidR="00DB5A26" w:rsidRPr="00081604">
        <w:t>.</w:t>
      </w:r>
    </w:p>
    <w:p w14:paraId="2BB8529C" w14:textId="77777777" w:rsidR="007E4528" w:rsidRPr="00081604" w:rsidRDefault="000A5BDD" w:rsidP="00B2370B">
      <w:pPr>
        <w:numPr>
          <w:ilvl w:val="0"/>
          <w:numId w:val="29"/>
        </w:numPr>
        <w:ind w:left="993" w:hanging="426"/>
      </w:pPr>
      <w:r w:rsidRPr="00081604">
        <w:t xml:space="preserve">Z chwilą aktywacji konta Wykonawca ma dostęp do </w:t>
      </w:r>
      <w:r w:rsidR="00C75437" w:rsidRPr="00081604">
        <w:t xml:space="preserve">usług nieodpłatnych udostępnionych w ramach konta użytkownika, </w:t>
      </w:r>
      <w:r w:rsidR="007E4528" w:rsidRPr="00081604">
        <w:t xml:space="preserve">w tym między innymi składania ofert i prowadzenia korespondencji z Zamawiającym za pośrednictwem </w:t>
      </w:r>
      <w:r w:rsidR="002503D3">
        <w:t>P</w:t>
      </w:r>
      <w:r w:rsidR="007E4528" w:rsidRPr="00081604">
        <w:t xml:space="preserve">latformy </w:t>
      </w:r>
      <w:r w:rsidR="002503D3">
        <w:t>Z</w:t>
      </w:r>
      <w:r w:rsidR="007E4528" w:rsidRPr="00081604">
        <w:t>akupowej</w:t>
      </w:r>
      <w:r w:rsidR="00E84973">
        <w:t>, automatycznego wycofania oferty w przypadku złożenia nowej oferty.</w:t>
      </w:r>
    </w:p>
    <w:p w14:paraId="5945F91F" w14:textId="77777777" w:rsidR="000007A5" w:rsidRPr="0094646B" w:rsidRDefault="00DE4A37" w:rsidP="00B2370B">
      <w:pPr>
        <w:numPr>
          <w:ilvl w:val="0"/>
          <w:numId w:val="28"/>
        </w:numPr>
        <w:ind w:left="567" w:hanging="425"/>
      </w:pPr>
      <w:r>
        <w:t>Działając na podstawie § 2 ust. 1 Rozporządzenia Prezesa Rady Minist</w:t>
      </w:r>
      <w:r w:rsidR="0094646B">
        <w:t>rów z dnia 27 czerwca 2017 roku – w sprawie</w:t>
      </w:r>
      <w:r>
        <w:t xml:space="preserve"> </w:t>
      </w:r>
      <w:r w:rsidR="0094646B" w:rsidRPr="0094646B">
        <w:t xml:space="preserve">użycia </w:t>
      </w:r>
      <w:r w:rsidR="0094646B">
        <w:t>ś</w:t>
      </w:r>
      <w:r w:rsidR="0094646B" w:rsidRPr="0094646B">
        <w:t>rodk</w:t>
      </w:r>
      <w:r w:rsidR="0094646B">
        <w:t>ó</w:t>
      </w:r>
      <w:r w:rsidR="0094646B" w:rsidRPr="0094646B">
        <w:t>w komunikacji elektronicznej w postępowaniu o udzielenie zam</w:t>
      </w:r>
      <w:r w:rsidR="0094646B">
        <w:t>ó</w:t>
      </w:r>
      <w:r w:rsidR="0094646B" w:rsidRPr="0094646B">
        <w:t>wienia publicznego</w:t>
      </w:r>
      <w:r w:rsidR="0094646B">
        <w:t xml:space="preserve"> </w:t>
      </w:r>
      <w:r w:rsidR="0094646B" w:rsidRPr="0094646B">
        <w:t>oraz udostępniania i przechowywania dokumentów elektronicznych</w:t>
      </w:r>
      <w:r w:rsidR="0094646B">
        <w:t xml:space="preserve"> </w:t>
      </w:r>
      <w:r w:rsidR="00AE4119">
        <w:t>(tekst jedn. Dz.U. 2020r., poz. 1261),</w:t>
      </w:r>
      <w:r w:rsidRPr="0094646B">
        <w:t xml:space="preserve"> </w:t>
      </w:r>
      <w:r w:rsidR="000007A5" w:rsidRPr="0094646B">
        <w:t>Zamawiający ustanawia następujące wymagania techniczne</w:t>
      </w:r>
      <w:r w:rsidR="00BE3F18" w:rsidRPr="0094646B">
        <w:t xml:space="preserve"> i organizacyjne dotyczące wysyłania i odbierania dokumentów elektroniczny</w:t>
      </w:r>
      <w:r w:rsidR="00A34641" w:rsidRPr="0094646B">
        <w:t xml:space="preserve"> oraz informacji przekazywanych przy ich użyciu, a także specyfikacji połączenia, formatów przekazywanych danych </w:t>
      </w:r>
      <w:r w:rsidR="00DA7B75" w:rsidRPr="0094646B">
        <w:t>oraz</w:t>
      </w:r>
      <w:r w:rsidR="00A34641" w:rsidRPr="0094646B">
        <w:t xml:space="preserve"> zasad </w:t>
      </w:r>
      <w:r w:rsidR="00DA7B75" w:rsidRPr="0094646B">
        <w:t>kodowania i sposobu oznaczania czasu ich przekazania:</w:t>
      </w:r>
    </w:p>
    <w:p w14:paraId="6C72FAEB" w14:textId="77777777" w:rsidR="00EA1BB8" w:rsidRDefault="00650C62" w:rsidP="00B2370B">
      <w:pPr>
        <w:numPr>
          <w:ilvl w:val="0"/>
          <w:numId w:val="36"/>
        </w:numPr>
        <w:ind w:left="993" w:hanging="426"/>
        <w:rPr>
          <w:rFonts w:cs="Arial"/>
          <w:b/>
        </w:rPr>
      </w:pPr>
      <w:r w:rsidRPr="003E5DC7">
        <w:rPr>
          <w:rFonts w:cs="Arial"/>
          <w:lang w:eastAsia="ar-SA"/>
        </w:rPr>
        <w:t xml:space="preserve">Maksymalny </w:t>
      </w:r>
      <w:r w:rsidRPr="003E5DC7">
        <w:rPr>
          <w:rFonts w:cs="Arial"/>
          <w:b/>
          <w:lang w:eastAsia="ar-SA"/>
        </w:rPr>
        <w:t>rozmiar plików</w:t>
      </w:r>
      <w:r w:rsidRPr="003E5DC7">
        <w:rPr>
          <w:rFonts w:cs="Arial"/>
          <w:lang w:eastAsia="ar-SA"/>
        </w:rPr>
        <w:t xml:space="preserve"> </w:t>
      </w:r>
      <w:r w:rsidR="00E84973">
        <w:rPr>
          <w:rFonts w:cs="Arial"/>
          <w:lang w:eastAsia="ar-SA"/>
        </w:rPr>
        <w:t xml:space="preserve">lub </w:t>
      </w:r>
      <w:r w:rsidR="00284FC5">
        <w:rPr>
          <w:rFonts w:cs="Arial"/>
          <w:lang w:eastAsia="ar-SA"/>
        </w:rPr>
        <w:t xml:space="preserve">spakowanych plików </w:t>
      </w:r>
      <w:r w:rsidRPr="003E5DC7">
        <w:rPr>
          <w:rFonts w:cs="Arial"/>
          <w:lang w:eastAsia="ar-SA"/>
        </w:rPr>
        <w:t xml:space="preserve">przesyłanych za pośrednictwem dedykowanych formularzy do: złożenia, zmiany, wycofania oferty lub wniosku oraz do komunikacji wynosi </w:t>
      </w:r>
      <w:r w:rsidRPr="003E5DC7">
        <w:rPr>
          <w:rFonts w:cs="Arial"/>
          <w:b/>
          <w:lang w:eastAsia="ar-SA"/>
        </w:rPr>
        <w:t>1</w:t>
      </w:r>
      <w:r w:rsidR="00E84973">
        <w:rPr>
          <w:rFonts w:cs="Arial"/>
          <w:b/>
          <w:lang w:eastAsia="ar-SA"/>
        </w:rPr>
        <w:t>50</w:t>
      </w:r>
      <w:r w:rsidRPr="003E5DC7">
        <w:rPr>
          <w:rFonts w:cs="Arial"/>
          <w:b/>
          <w:lang w:eastAsia="ar-SA"/>
        </w:rPr>
        <w:t xml:space="preserve"> MB.</w:t>
      </w:r>
    </w:p>
    <w:p w14:paraId="1210EF5A" w14:textId="77777777" w:rsidR="00284FC5" w:rsidRPr="003E5DC7" w:rsidRDefault="00284FC5" w:rsidP="00B2370B">
      <w:pPr>
        <w:numPr>
          <w:ilvl w:val="0"/>
          <w:numId w:val="36"/>
        </w:numPr>
        <w:ind w:left="993" w:hanging="426"/>
        <w:rPr>
          <w:rFonts w:cs="Arial"/>
          <w:b/>
        </w:rPr>
      </w:pPr>
      <w:r>
        <w:rPr>
          <w:rFonts w:cs="Arial"/>
          <w:bCs/>
          <w:lang w:eastAsia="ar-SA"/>
        </w:rPr>
        <w:t xml:space="preserve">Niezależnie od postanowienia </w:t>
      </w:r>
      <w:proofErr w:type="spellStart"/>
      <w:r>
        <w:rPr>
          <w:rFonts w:cs="Arial"/>
          <w:bCs/>
          <w:lang w:eastAsia="ar-SA"/>
        </w:rPr>
        <w:t>ppkt</w:t>
      </w:r>
      <w:proofErr w:type="spellEnd"/>
      <w:r>
        <w:rPr>
          <w:rFonts w:cs="Arial"/>
          <w:bCs/>
          <w:lang w:eastAsia="ar-SA"/>
        </w:rPr>
        <w:t>. 9.1. występuje limit</w:t>
      </w:r>
      <w:r w:rsidR="00DA31C2">
        <w:rPr>
          <w:rFonts w:cs="Arial"/>
          <w:bCs/>
          <w:lang w:eastAsia="ar-SA"/>
        </w:rPr>
        <w:t xml:space="preserve"> ilości plików, maksymalna liczba plików możliwych do załączenia  - </w:t>
      </w:r>
      <w:r w:rsidR="00DA31C2">
        <w:rPr>
          <w:rFonts w:cs="Arial"/>
          <w:b/>
          <w:lang w:eastAsia="ar-SA"/>
        </w:rPr>
        <w:t>10 plików</w:t>
      </w:r>
      <w:r w:rsidR="005D4240">
        <w:rPr>
          <w:rFonts w:cs="Arial"/>
          <w:b/>
          <w:lang w:eastAsia="ar-SA"/>
        </w:rPr>
        <w:t xml:space="preserve"> lub spakowanych folderów. W przypadku większych plików zaleca się spakowanie plików w mniejsze paczki po 150 MB każda.</w:t>
      </w:r>
    </w:p>
    <w:p w14:paraId="2EBB0B6A" w14:textId="77777777" w:rsidR="00EA1BB8" w:rsidRDefault="00650C62" w:rsidP="00B2370B">
      <w:pPr>
        <w:numPr>
          <w:ilvl w:val="0"/>
          <w:numId w:val="36"/>
        </w:numPr>
        <w:ind w:left="993" w:hanging="426"/>
        <w:rPr>
          <w:rFonts w:cs="Arial"/>
          <w:b/>
        </w:rPr>
      </w:pPr>
      <w:r w:rsidRPr="003E5DC7">
        <w:rPr>
          <w:rFonts w:cs="Arial"/>
          <w:lang w:eastAsia="ar-SA"/>
        </w:rPr>
        <w:t xml:space="preserve">Dopuszczalny </w:t>
      </w:r>
      <w:r w:rsidRPr="003E5DC7">
        <w:rPr>
          <w:rFonts w:cs="Arial"/>
          <w:b/>
          <w:lang w:eastAsia="ar-SA"/>
        </w:rPr>
        <w:t>format plików</w:t>
      </w:r>
      <w:r w:rsidRPr="003E5DC7">
        <w:rPr>
          <w:rFonts w:cs="Arial"/>
          <w:lang w:eastAsia="ar-SA"/>
        </w:rPr>
        <w:t xml:space="preserve"> to: .</w:t>
      </w:r>
      <w:proofErr w:type="spellStart"/>
      <w:r w:rsidRPr="003E5DC7">
        <w:rPr>
          <w:rFonts w:cs="Arial"/>
          <w:b/>
          <w:lang w:eastAsia="ar-SA"/>
        </w:rPr>
        <w:t>doc</w:t>
      </w:r>
      <w:proofErr w:type="spellEnd"/>
      <w:r w:rsidR="00477D16">
        <w:rPr>
          <w:rFonts w:cs="Arial"/>
          <w:b/>
          <w:lang w:eastAsia="ar-SA"/>
        </w:rPr>
        <w:t>,</w:t>
      </w:r>
      <w:r w:rsidR="00CA3333">
        <w:rPr>
          <w:rFonts w:cs="Arial"/>
          <w:b/>
          <w:lang w:eastAsia="ar-SA"/>
        </w:rPr>
        <w:t xml:space="preserve"> </w:t>
      </w:r>
      <w:proofErr w:type="spellStart"/>
      <w:r w:rsidRPr="003E5DC7">
        <w:rPr>
          <w:rFonts w:cs="Arial"/>
          <w:b/>
          <w:lang w:eastAsia="ar-SA"/>
        </w:rPr>
        <w:t>docx</w:t>
      </w:r>
      <w:proofErr w:type="spellEnd"/>
      <w:r w:rsidR="00477D16">
        <w:rPr>
          <w:rFonts w:cs="Arial"/>
          <w:b/>
          <w:lang w:eastAsia="ar-SA"/>
        </w:rPr>
        <w:t xml:space="preserve">, </w:t>
      </w:r>
      <w:proofErr w:type="spellStart"/>
      <w:r w:rsidR="00477D16">
        <w:rPr>
          <w:rFonts w:cs="Arial"/>
          <w:b/>
          <w:lang w:eastAsia="ar-SA"/>
        </w:rPr>
        <w:t>odt</w:t>
      </w:r>
      <w:proofErr w:type="spellEnd"/>
      <w:r w:rsidR="00477D16">
        <w:rPr>
          <w:rFonts w:cs="Arial"/>
          <w:b/>
          <w:lang w:eastAsia="ar-SA"/>
        </w:rPr>
        <w:t>,</w:t>
      </w:r>
      <w:r w:rsidRPr="003E5DC7">
        <w:rPr>
          <w:rFonts w:cs="Arial"/>
          <w:b/>
          <w:lang w:eastAsia="ar-SA"/>
        </w:rPr>
        <w:t xml:space="preserve"> pdf</w:t>
      </w:r>
      <w:r w:rsidR="00477D16">
        <w:rPr>
          <w:rFonts w:cs="Arial"/>
          <w:b/>
          <w:lang w:eastAsia="ar-SA"/>
        </w:rPr>
        <w:t>,</w:t>
      </w:r>
      <w:r w:rsidRPr="003E5DC7">
        <w:rPr>
          <w:rFonts w:cs="Arial"/>
          <w:b/>
          <w:lang w:eastAsia="ar-SA"/>
        </w:rPr>
        <w:t xml:space="preserve">  xls</w:t>
      </w:r>
      <w:r w:rsidR="00CA3333">
        <w:rPr>
          <w:rFonts w:cs="Arial"/>
          <w:b/>
          <w:lang w:eastAsia="ar-SA"/>
        </w:rPr>
        <w:t>.</w:t>
      </w:r>
    </w:p>
    <w:p w14:paraId="58B1B26E" w14:textId="77777777" w:rsidR="00CA3333" w:rsidRPr="003E5DC7" w:rsidRDefault="00CA3333" w:rsidP="00B2370B">
      <w:pPr>
        <w:numPr>
          <w:ilvl w:val="0"/>
          <w:numId w:val="36"/>
        </w:numPr>
        <w:ind w:left="993" w:hanging="426"/>
        <w:rPr>
          <w:rFonts w:cs="Arial"/>
          <w:b/>
        </w:rPr>
      </w:pPr>
      <w:r w:rsidRPr="00CA3333">
        <w:rPr>
          <w:rFonts w:cs="Arial"/>
          <w:bCs/>
          <w:lang w:eastAsia="ar-SA"/>
        </w:rPr>
        <w:lastRenderedPageBreak/>
        <w:t>Dopuszczalny</w:t>
      </w:r>
      <w:r>
        <w:rPr>
          <w:rFonts w:cs="Arial"/>
          <w:b/>
          <w:lang w:eastAsia="ar-SA"/>
        </w:rPr>
        <w:t xml:space="preserve"> format kompresji </w:t>
      </w:r>
      <w:r>
        <w:rPr>
          <w:rFonts w:cs="Arial"/>
          <w:bCs/>
          <w:lang w:eastAsia="ar-SA"/>
        </w:rPr>
        <w:t xml:space="preserve">to: </w:t>
      </w:r>
      <w:r>
        <w:rPr>
          <w:rFonts w:cs="Arial"/>
          <w:b/>
          <w:lang w:eastAsia="ar-SA"/>
        </w:rPr>
        <w:t>zip7</w:t>
      </w:r>
      <w:r w:rsidR="00477D16">
        <w:rPr>
          <w:rFonts w:cs="Arial"/>
          <w:b/>
          <w:lang w:eastAsia="ar-SA"/>
        </w:rPr>
        <w:t>,</w:t>
      </w:r>
      <w:r>
        <w:rPr>
          <w:rFonts w:cs="Arial"/>
          <w:b/>
          <w:lang w:eastAsia="ar-SA"/>
        </w:rPr>
        <w:t xml:space="preserve"> </w:t>
      </w:r>
      <w:proofErr w:type="spellStart"/>
      <w:r w:rsidR="00477D16">
        <w:rPr>
          <w:rFonts w:cs="Arial"/>
          <w:b/>
          <w:lang w:eastAsia="ar-SA"/>
        </w:rPr>
        <w:t>rar</w:t>
      </w:r>
      <w:proofErr w:type="spellEnd"/>
      <w:r w:rsidR="00477D16">
        <w:rPr>
          <w:rFonts w:cs="Arial"/>
          <w:b/>
          <w:lang w:eastAsia="ar-SA"/>
        </w:rPr>
        <w:t>.</w:t>
      </w:r>
    </w:p>
    <w:p w14:paraId="34170665" w14:textId="77777777" w:rsidR="00EA1BB8" w:rsidRPr="003E5DC7" w:rsidRDefault="00650C62" w:rsidP="00B2370B">
      <w:pPr>
        <w:numPr>
          <w:ilvl w:val="0"/>
          <w:numId w:val="36"/>
        </w:numPr>
        <w:ind w:left="993" w:hanging="426"/>
        <w:rPr>
          <w:rFonts w:cs="Arial"/>
          <w:b/>
        </w:rPr>
      </w:pPr>
      <w:r w:rsidRPr="003E5DC7">
        <w:rPr>
          <w:rFonts w:cs="Arial"/>
          <w:lang w:eastAsia="ar-SA"/>
        </w:rPr>
        <w:t xml:space="preserve">Za </w:t>
      </w:r>
      <w:r w:rsidRPr="003E5DC7">
        <w:rPr>
          <w:rFonts w:cs="Arial"/>
          <w:b/>
          <w:lang w:eastAsia="ar-SA"/>
        </w:rPr>
        <w:t>datę złożenia</w:t>
      </w:r>
      <w:r w:rsidRPr="003E5DC7">
        <w:rPr>
          <w:rFonts w:cs="Arial"/>
          <w:lang w:eastAsia="ar-SA"/>
        </w:rPr>
        <w:t xml:space="preserve"> oferty, wniosków, zawiadomień, dokumentów elektronicznych, oświadczeń lub elektronicznych kopii dokumentów lub oświadczeń oraz innych informacji przyjmuje się datę ich wczytania na </w:t>
      </w:r>
      <w:r w:rsidR="00CE311E" w:rsidRPr="00CE311E">
        <w:rPr>
          <w:rFonts w:cs="Arial"/>
          <w:bCs/>
          <w:lang w:eastAsia="ar-SA"/>
        </w:rPr>
        <w:t>Platformie Zakupowej</w:t>
      </w:r>
      <w:r w:rsidRPr="003E5DC7">
        <w:rPr>
          <w:rFonts w:cs="Arial"/>
          <w:lang w:eastAsia="ar-SA"/>
        </w:rPr>
        <w:t xml:space="preserve"> lub ich otrzymania przez </w:t>
      </w:r>
      <w:r w:rsidR="00491628">
        <w:rPr>
          <w:rFonts w:cs="Arial"/>
          <w:lang w:eastAsia="ar-SA"/>
        </w:rPr>
        <w:t>Z</w:t>
      </w:r>
      <w:r w:rsidRPr="003E5DC7">
        <w:rPr>
          <w:rFonts w:cs="Arial"/>
          <w:lang w:eastAsia="ar-SA"/>
        </w:rPr>
        <w:t>amawiającego na wskazany  adres e-mail do kontaktów z Wykonawcami</w:t>
      </w:r>
      <w:r w:rsidR="00CE311E">
        <w:rPr>
          <w:rFonts w:cs="Arial"/>
          <w:lang w:eastAsia="ar-SA"/>
        </w:rPr>
        <w:t xml:space="preserve">. </w:t>
      </w:r>
    </w:p>
    <w:p w14:paraId="725D21C3" w14:textId="77777777" w:rsidR="00697634" w:rsidRPr="003E5DC7" w:rsidRDefault="00650C62" w:rsidP="00B2370B">
      <w:pPr>
        <w:numPr>
          <w:ilvl w:val="0"/>
          <w:numId w:val="36"/>
        </w:numPr>
        <w:ind w:left="993" w:hanging="426"/>
        <w:rPr>
          <w:rFonts w:cs="Arial"/>
          <w:b/>
        </w:rPr>
      </w:pPr>
      <w:r w:rsidRPr="003E5DC7">
        <w:rPr>
          <w:rFonts w:cs="Arial"/>
          <w:b/>
          <w:lang w:eastAsia="ar-SA"/>
        </w:rPr>
        <w:t>Niezbędne wymagania sprzętowo - aplikacyjne</w:t>
      </w:r>
      <w:r w:rsidRPr="003E5DC7">
        <w:rPr>
          <w:rFonts w:cs="Arial"/>
          <w:lang w:eastAsia="ar-SA"/>
        </w:rPr>
        <w:t xml:space="preserve"> umożliwiające pracę na</w:t>
      </w:r>
      <w:r w:rsidR="00CE311E">
        <w:rPr>
          <w:rFonts w:cs="Arial"/>
          <w:lang w:eastAsia="ar-SA"/>
        </w:rPr>
        <w:t xml:space="preserve"> Platformie Zakupowej:</w:t>
      </w:r>
    </w:p>
    <w:p w14:paraId="79E52435" w14:textId="77777777" w:rsidR="00697634" w:rsidRPr="003E5DC7" w:rsidRDefault="003A647C" w:rsidP="00B2370B">
      <w:pPr>
        <w:numPr>
          <w:ilvl w:val="0"/>
          <w:numId w:val="37"/>
        </w:numPr>
        <w:tabs>
          <w:tab w:val="left" w:pos="1276"/>
        </w:tabs>
        <w:ind w:left="1276" w:hanging="283"/>
        <w:rPr>
          <w:rFonts w:cs="Arial"/>
        </w:rPr>
      </w:pPr>
      <w:r>
        <w:rPr>
          <w:rFonts w:cs="Arial"/>
        </w:rPr>
        <w:t>S</w:t>
      </w:r>
      <w:r w:rsidR="00697634" w:rsidRPr="003E5DC7">
        <w:rPr>
          <w:rFonts w:cs="Arial"/>
        </w:rPr>
        <w:t>tały dostęp do sieci Internet o gwarantowanej przepustowości nie mniejszej niż 56 KB/s</w:t>
      </w:r>
      <w:r>
        <w:rPr>
          <w:rFonts w:cs="Arial"/>
        </w:rPr>
        <w:t>.</w:t>
      </w:r>
    </w:p>
    <w:p w14:paraId="66AAF485" w14:textId="77777777" w:rsidR="00697634" w:rsidRPr="003E5DC7" w:rsidRDefault="003A647C" w:rsidP="00B2370B">
      <w:pPr>
        <w:numPr>
          <w:ilvl w:val="0"/>
          <w:numId w:val="37"/>
        </w:numPr>
        <w:tabs>
          <w:tab w:val="left" w:pos="1276"/>
        </w:tabs>
        <w:ind w:left="1276" w:hanging="283"/>
        <w:rPr>
          <w:rFonts w:cs="Arial"/>
        </w:rPr>
      </w:pPr>
      <w:r>
        <w:rPr>
          <w:rFonts w:cs="Arial"/>
        </w:rPr>
        <w:t>K</w:t>
      </w:r>
      <w:r w:rsidR="00697634" w:rsidRPr="003E5DC7">
        <w:rPr>
          <w:rFonts w:cs="Arial"/>
        </w:rPr>
        <w:t>omputer klasy PC z zainstalowanym systemem operacyjnym Microsoft Windows XP/Vista/Windows 7/ Windows 10</w:t>
      </w:r>
      <w:r w:rsidR="00FC5C35">
        <w:rPr>
          <w:rFonts w:cs="Arial"/>
        </w:rPr>
        <w:t xml:space="preserve"> lub iOS</w:t>
      </w:r>
      <w:r w:rsidR="00697634" w:rsidRPr="003E5DC7">
        <w:rPr>
          <w:rFonts w:cs="Arial"/>
        </w:rPr>
        <w:t xml:space="preserve">; w przypadku komputera z systemem operacyjnym Microsoft Windows 7/ Windows 8 przeglądarka MS Internet Explorer 10.0 (lub nowsza) z obsługą Active X lub dla systemów operacyjnych XP/Vista/Windows 7/Windows 8 przeglądarka </w:t>
      </w:r>
      <w:proofErr w:type="spellStart"/>
      <w:r w:rsidR="00697634" w:rsidRPr="003E5DC7">
        <w:rPr>
          <w:rFonts w:cs="Arial"/>
        </w:rPr>
        <w:t>Firefox</w:t>
      </w:r>
      <w:proofErr w:type="spellEnd"/>
      <w:r w:rsidR="00697634" w:rsidRPr="003E5DC7">
        <w:rPr>
          <w:rFonts w:cs="Arial"/>
        </w:rPr>
        <w:t xml:space="preserve"> z obsługą Javy, siła szyfrowania: 128bit; w przypadku komputera z systemem operacyjnym Microsoft Windows 10 przeglądarka MS Internet Explorer 11 z obsługą Active X lub FireFox z obsługą Javy, siła szyfrowania: 128bit</w:t>
      </w:r>
      <w:r w:rsidR="00CC6FB5">
        <w:rPr>
          <w:rFonts w:cs="Arial"/>
        </w:rPr>
        <w:t>.</w:t>
      </w:r>
    </w:p>
    <w:p w14:paraId="4773887A" w14:textId="77777777" w:rsidR="00697634" w:rsidRPr="003E5DC7" w:rsidRDefault="003A647C" w:rsidP="00B2370B">
      <w:pPr>
        <w:numPr>
          <w:ilvl w:val="0"/>
          <w:numId w:val="37"/>
        </w:numPr>
        <w:tabs>
          <w:tab w:val="left" w:pos="1276"/>
        </w:tabs>
        <w:ind w:left="1276" w:hanging="283"/>
        <w:rPr>
          <w:rFonts w:cs="Arial"/>
        </w:rPr>
      </w:pPr>
      <w:r>
        <w:rPr>
          <w:rFonts w:cs="Arial"/>
        </w:rPr>
        <w:t>Z</w:t>
      </w:r>
      <w:r w:rsidR="00697634" w:rsidRPr="003E5DC7">
        <w:rPr>
          <w:rFonts w:cs="Arial"/>
        </w:rPr>
        <w:t>ainstalowana dowolna przeglądarka internetowa: Chrome; Mozilla, FireFox,</w:t>
      </w:r>
      <w:r w:rsidR="00CC6FB5">
        <w:rPr>
          <w:rFonts w:cs="Arial"/>
        </w:rPr>
        <w:t xml:space="preserve"> Safari.</w:t>
      </w:r>
    </w:p>
    <w:p w14:paraId="36479B52" w14:textId="77777777" w:rsidR="00697634" w:rsidRPr="003E5DC7" w:rsidRDefault="003A647C" w:rsidP="00B2370B">
      <w:pPr>
        <w:numPr>
          <w:ilvl w:val="0"/>
          <w:numId w:val="37"/>
        </w:numPr>
        <w:tabs>
          <w:tab w:val="left" w:pos="1276"/>
        </w:tabs>
        <w:ind w:left="1276" w:hanging="283"/>
        <w:rPr>
          <w:rFonts w:cs="Arial"/>
        </w:rPr>
      </w:pPr>
      <w:r>
        <w:rPr>
          <w:rFonts w:cs="Arial"/>
        </w:rPr>
        <w:t>P</w:t>
      </w:r>
      <w:r w:rsidR="00697634" w:rsidRPr="003E5DC7">
        <w:rPr>
          <w:rFonts w:cs="Arial"/>
        </w:rPr>
        <w:t>odłączony lub wbudowany do komputera czytnik karty kryptograficznej wydanej przez wystawcę certyfikatu używanego przez Wykonawcę.</w:t>
      </w:r>
    </w:p>
    <w:p w14:paraId="741E5AF3" w14:textId="77777777" w:rsidR="00650C62" w:rsidRPr="003E5DC7" w:rsidRDefault="00650C62" w:rsidP="00B2370B">
      <w:pPr>
        <w:numPr>
          <w:ilvl w:val="0"/>
          <w:numId w:val="36"/>
        </w:numPr>
        <w:ind w:left="993" w:hanging="426"/>
        <w:rPr>
          <w:rFonts w:cs="Arial"/>
          <w:b/>
        </w:rPr>
      </w:pPr>
      <w:r w:rsidRPr="003E5DC7">
        <w:rPr>
          <w:rFonts w:cs="Arial"/>
        </w:rPr>
        <w:t xml:space="preserve">Dopuszczalny </w:t>
      </w:r>
      <w:r w:rsidRPr="003E5DC7">
        <w:rPr>
          <w:rFonts w:cs="Arial"/>
          <w:b/>
        </w:rPr>
        <w:t>format kwalifikowanego podpisu elektronicznego</w:t>
      </w:r>
      <w:r w:rsidRPr="003E5DC7">
        <w:rPr>
          <w:rFonts w:cs="Arial"/>
        </w:rPr>
        <w:t xml:space="preserve">: </w:t>
      </w:r>
    </w:p>
    <w:p w14:paraId="4B940507" w14:textId="77777777" w:rsidR="00650C62" w:rsidRPr="003E5DC7" w:rsidRDefault="003A647C" w:rsidP="00B2370B">
      <w:pPr>
        <w:numPr>
          <w:ilvl w:val="2"/>
          <w:numId w:val="38"/>
        </w:numPr>
        <w:tabs>
          <w:tab w:val="left" w:pos="1276"/>
        </w:tabs>
        <w:ind w:left="1276" w:hanging="283"/>
        <w:rPr>
          <w:rFonts w:cs="Arial"/>
        </w:rPr>
      </w:pPr>
      <w:r>
        <w:rPr>
          <w:rFonts w:cs="Arial"/>
        </w:rPr>
        <w:t>D</w:t>
      </w:r>
      <w:r w:rsidR="00650C62" w:rsidRPr="003E5DC7">
        <w:rPr>
          <w:rFonts w:cs="Arial"/>
        </w:rPr>
        <w:t xml:space="preserve">okumenty w formacie „pdf" </w:t>
      </w:r>
      <w:r w:rsidR="00650C62" w:rsidRPr="003E5DC7">
        <w:rPr>
          <w:rFonts w:cs="Arial"/>
          <w:b/>
        </w:rPr>
        <w:t>zaleca się</w:t>
      </w:r>
      <w:r w:rsidR="00650C62" w:rsidRPr="003E5DC7">
        <w:rPr>
          <w:rFonts w:cs="Arial"/>
        </w:rPr>
        <w:t xml:space="preserve"> podpisywać formatem </w:t>
      </w:r>
      <w:proofErr w:type="spellStart"/>
      <w:r w:rsidR="00650C62" w:rsidRPr="003E5DC7">
        <w:rPr>
          <w:rFonts w:cs="Arial"/>
        </w:rPr>
        <w:t>PAdES</w:t>
      </w:r>
      <w:proofErr w:type="spellEnd"/>
      <w:r w:rsidR="00650127">
        <w:rPr>
          <w:rFonts w:cs="Arial"/>
        </w:rPr>
        <w:t>.</w:t>
      </w:r>
      <w:r w:rsidR="00650C62" w:rsidRPr="003E5DC7">
        <w:rPr>
          <w:rFonts w:cs="Arial"/>
        </w:rPr>
        <w:t xml:space="preserve"> </w:t>
      </w:r>
    </w:p>
    <w:p w14:paraId="0891B4FD" w14:textId="77777777" w:rsidR="00650C62" w:rsidRPr="003E5DC7" w:rsidRDefault="009A2B90" w:rsidP="00B2370B">
      <w:pPr>
        <w:numPr>
          <w:ilvl w:val="2"/>
          <w:numId w:val="38"/>
        </w:numPr>
        <w:tabs>
          <w:tab w:val="left" w:pos="1276"/>
        </w:tabs>
        <w:ind w:left="1276" w:hanging="283"/>
        <w:rPr>
          <w:rFonts w:cs="Arial"/>
        </w:rPr>
      </w:pPr>
      <w:r>
        <w:rPr>
          <w:rFonts w:cs="Arial"/>
        </w:rPr>
        <w:t>D</w:t>
      </w:r>
      <w:r w:rsidR="00650C62" w:rsidRPr="003E5DC7">
        <w:rPr>
          <w:rFonts w:cs="Arial"/>
        </w:rPr>
        <w:t xml:space="preserve">opuszcza się podpisanie dokumentów w formacie innym niż „pdf", wtedy będzie wymagany oddzielny plik z podpisem. W związku z tym Wykonawca będzie zobowiązany załączyć oddzielny plik z podpisem. </w:t>
      </w:r>
    </w:p>
    <w:p w14:paraId="58D90069" w14:textId="77777777" w:rsidR="00650C62" w:rsidRPr="003E5DC7" w:rsidRDefault="00650C62" w:rsidP="00B2370B">
      <w:pPr>
        <w:numPr>
          <w:ilvl w:val="2"/>
          <w:numId w:val="38"/>
        </w:numPr>
        <w:tabs>
          <w:tab w:val="left" w:pos="1276"/>
        </w:tabs>
        <w:ind w:left="1276" w:hanging="283"/>
        <w:rPr>
          <w:rFonts w:cs="Arial"/>
        </w:rPr>
      </w:pPr>
      <w:r w:rsidRPr="003E5DC7">
        <w:rPr>
          <w:rFonts w:cs="Arial"/>
        </w:rPr>
        <w:t>W przypadku podpisywania dokumentów podpisem zewnętrznym – Wykonawca spakuje pliki (podpis + dokument) w jedno archiwum (zamawiający dopuszcza formaty  .zip, .7z</w:t>
      </w:r>
      <w:r w:rsidR="00043766">
        <w:rPr>
          <w:rFonts w:cs="Arial"/>
        </w:rPr>
        <w:t>, RAR</w:t>
      </w:r>
      <w:r w:rsidRPr="003E5DC7">
        <w:rPr>
          <w:rFonts w:cs="Arial"/>
        </w:rPr>
        <w:t>) i spakowany plik umieści na Platformie e- Zamawiający.</w:t>
      </w:r>
    </w:p>
    <w:p w14:paraId="17F1A652" w14:textId="77777777" w:rsidR="00DA7B75" w:rsidRPr="00E4643F" w:rsidRDefault="00650C62" w:rsidP="00B2370B">
      <w:pPr>
        <w:numPr>
          <w:ilvl w:val="0"/>
          <w:numId w:val="28"/>
        </w:numPr>
        <w:ind w:left="567" w:hanging="425"/>
      </w:pPr>
      <w:r w:rsidRPr="00E4643F">
        <w:rPr>
          <w:rFonts w:cs="Arial"/>
          <w:lang w:eastAsia="ar-SA"/>
        </w:rPr>
        <w:t xml:space="preserve">Informacja na temat kodowania i czasu odbioru danych, tj. oznaczenie czasu odbioru danych przez </w:t>
      </w:r>
      <w:r w:rsidR="007F0D2E">
        <w:rPr>
          <w:rFonts w:cs="Arial"/>
          <w:lang w:eastAsia="ar-SA"/>
        </w:rPr>
        <w:t xml:space="preserve">Platformę Zakupową </w:t>
      </w:r>
      <w:r w:rsidRPr="00E4643F">
        <w:rPr>
          <w:rFonts w:cs="Arial"/>
          <w:lang w:eastAsia="ar-SA"/>
        </w:rPr>
        <w:t xml:space="preserve">stanowi przypiętą do dokumentu elektronicznego datę oraz dokładny czas </w:t>
      </w:r>
      <w:proofErr w:type="spellStart"/>
      <w:r w:rsidRPr="00E4643F">
        <w:rPr>
          <w:rFonts w:cs="Arial"/>
        </w:rPr>
        <w:t>godzina:minuta:sekunda</w:t>
      </w:r>
      <w:proofErr w:type="spellEnd"/>
      <w:r w:rsidRPr="00E4643F">
        <w:rPr>
          <w:rFonts w:cs="Arial"/>
        </w:rPr>
        <w:t xml:space="preserve"> (</w:t>
      </w:r>
      <w:proofErr w:type="spellStart"/>
      <w:r w:rsidRPr="00E4643F">
        <w:rPr>
          <w:rFonts w:cs="Arial"/>
        </w:rPr>
        <w:t>hh:mm:ss</w:t>
      </w:r>
      <w:proofErr w:type="spellEnd"/>
      <w:r w:rsidRPr="00E4643F">
        <w:rPr>
          <w:rFonts w:cs="Arial"/>
        </w:rPr>
        <w:t>)</w:t>
      </w:r>
      <w:r w:rsidR="009A2B90">
        <w:rPr>
          <w:rFonts w:cs="Arial"/>
        </w:rPr>
        <w:t>.</w:t>
      </w:r>
    </w:p>
    <w:p w14:paraId="2C865A07" w14:textId="77777777" w:rsidR="00DB5A26" w:rsidRPr="00E4643F" w:rsidRDefault="00AE6CF9" w:rsidP="00B2370B">
      <w:pPr>
        <w:numPr>
          <w:ilvl w:val="0"/>
          <w:numId w:val="28"/>
        </w:numPr>
        <w:ind w:left="567" w:hanging="425"/>
      </w:pPr>
      <w:r w:rsidRPr="00E4643F">
        <w:t xml:space="preserve">W przypadku wątpliwości dotyczących korzystania z platformy zakupowej, Wykonawca </w:t>
      </w:r>
      <w:r w:rsidR="00C11F35" w:rsidRPr="00E4643F">
        <w:t>może skontaktować się z Centrum Wsparcia Klienta</w:t>
      </w:r>
      <w:r w:rsidR="004A1EF6" w:rsidRPr="00E4643F">
        <w:t xml:space="preserve"> Open </w:t>
      </w:r>
      <w:proofErr w:type="spellStart"/>
      <w:r w:rsidR="004A1EF6" w:rsidRPr="00E4643F">
        <w:t>Nexus</w:t>
      </w:r>
      <w:proofErr w:type="spellEnd"/>
      <w:r w:rsidR="004A1EF6" w:rsidRPr="00E4643F">
        <w:t xml:space="preserve"> Sp. z o.o. – dostawcy rozwiązania teleinformatycznego, pod numerem +48 22</w:t>
      </w:r>
      <w:r w:rsidR="008929AC" w:rsidRPr="00E4643F">
        <w:t> </w:t>
      </w:r>
      <w:r w:rsidR="004A1EF6" w:rsidRPr="00E4643F">
        <w:t>101</w:t>
      </w:r>
      <w:r w:rsidR="008929AC" w:rsidRPr="00E4643F">
        <w:t xml:space="preserve"> 02 02, e-mail: </w:t>
      </w:r>
      <w:hyperlink r:id="rId12" w:history="1">
        <w:r w:rsidR="008929AC" w:rsidRPr="00E4643F">
          <w:rPr>
            <w:rStyle w:val="Hipercze"/>
            <w:b/>
          </w:rPr>
          <w:t>cwk@platformazakupowa.pl</w:t>
        </w:r>
      </w:hyperlink>
      <w:r w:rsidR="008929AC" w:rsidRPr="00E4643F">
        <w:t xml:space="preserve"> .</w:t>
      </w:r>
    </w:p>
    <w:p w14:paraId="393887E6" w14:textId="77777777" w:rsidR="008929AC" w:rsidRPr="00E63E5C" w:rsidRDefault="008929AC" w:rsidP="002E354A">
      <w:pPr>
        <w:pStyle w:val="Tytu"/>
        <w:jc w:val="both"/>
        <w:rPr>
          <w:color w:val="7F7F7F"/>
          <w:sz w:val="22"/>
          <w:szCs w:val="22"/>
        </w:rPr>
      </w:pPr>
    </w:p>
    <w:p w14:paraId="48C255BA" w14:textId="77777777" w:rsidR="002E354A" w:rsidRPr="005E58AB" w:rsidRDefault="002E354A" w:rsidP="00C21B93">
      <w:pPr>
        <w:pStyle w:val="Tytu"/>
        <w:numPr>
          <w:ilvl w:val="0"/>
          <w:numId w:val="1"/>
        </w:numPr>
        <w:ind w:left="142" w:hanging="142"/>
        <w:jc w:val="both"/>
        <w:rPr>
          <w:color w:val="7F7F7F"/>
          <w:sz w:val="24"/>
        </w:rPr>
      </w:pPr>
      <w:r>
        <w:rPr>
          <w:color w:val="7F7F7F"/>
          <w:sz w:val="24"/>
        </w:rPr>
        <w:t xml:space="preserve">PRZEDMIOT </w:t>
      </w:r>
      <w:r w:rsidR="00B04EC7">
        <w:rPr>
          <w:color w:val="7F7F7F"/>
          <w:sz w:val="24"/>
        </w:rPr>
        <w:t xml:space="preserve">I TERMIN WYKONANIA </w:t>
      </w:r>
      <w:r>
        <w:rPr>
          <w:color w:val="7F7F7F"/>
          <w:sz w:val="24"/>
        </w:rPr>
        <w:t>ZAMÓWIENIA</w:t>
      </w:r>
    </w:p>
    <w:p w14:paraId="625F8BDF" w14:textId="77777777" w:rsidR="00E23748" w:rsidRPr="005E58AB" w:rsidRDefault="006801CF" w:rsidP="00664E06">
      <w:pPr>
        <w:numPr>
          <w:ilvl w:val="0"/>
          <w:numId w:val="12"/>
        </w:numPr>
        <w:tabs>
          <w:tab w:val="left" w:pos="567"/>
        </w:tabs>
        <w:ind w:left="567" w:hanging="425"/>
      </w:pPr>
      <w:r w:rsidRPr="005E58AB">
        <w:t>O</w:t>
      </w:r>
      <w:r w:rsidR="00E41492" w:rsidRPr="005E58AB">
        <w:t>pis przedmiotu zamówienia</w:t>
      </w:r>
      <w:r w:rsidRPr="005E58AB">
        <w:t xml:space="preserve">:  </w:t>
      </w:r>
    </w:p>
    <w:p w14:paraId="0685D8E9" w14:textId="37D8066F" w:rsidR="00E23748" w:rsidRPr="005E58AB" w:rsidRDefault="00FB0039" w:rsidP="00E23748">
      <w:pPr>
        <w:tabs>
          <w:tab w:val="left" w:pos="567"/>
        </w:tabs>
        <w:ind w:left="567"/>
      </w:pPr>
      <w:r w:rsidRPr="005E58AB">
        <w:rPr>
          <w:b/>
          <w:bCs/>
        </w:rPr>
        <w:t xml:space="preserve">Przedmiot zamówienia stanowi </w:t>
      </w:r>
      <w:r w:rsidR="00EE6C08">
        <w:rPr>
          <w:b/>
          <w:bCs/>
        </w:rPr>
        <w:t>d</w:t>
      </w:r>
      <w:r w:rsidR="00EE6C08" w:rsidRPr="00EE6C08">
        <w:rPr>
          <w:b/>
          <w:bCs/>
        </w:rPr>
        <w:t>ostawa wysokopodłogowego autobusu na bazie autokaru turystycznego z pięcioma stanowiskami do poboru krwi i jej składników – Mobilny Punkt Poboru Krwi, zwany dalej „</w:t>
      </w:r>
      <w:proofErr w:type="spellStart"/>
      <w:r w:rsidR="00EE6C08" w:rsidRPr="00EE6C08">
        <w:rPr>
          <w:b/>
          <w:bCs/>
        </w:rPr>
        <w:t>Krwiobus</w:t>
      </w:r>
      <w:proofErr w:type="spellEnd"/>
      <w:r w:rsidR="00EE6C08" w:rsidRPr="00EE6C08">
        <w:rPr>
          <w:b/>
          <w:bCs/>
        </w:rPr>
        <w:t>”</w:t>
      </w:r>
      <w:r w:rsidR="00353697">
        <w:rPr>
          <w:b/>
          <w:bCs/>
        </w:rPr>
        <w:t>.</w:t>
      </w:r>
    </w:p>
    <w:p w14:paraId="57DF0F87" w14:textId="703A15E0" w:rsidR="00E23748" w:rsidRPr="005E58AB" w:rsidRDefault="00FB0039" w:rsidP="00664E06">
      <w:pPr>
        <w:numPr>
          <w:ilvl w:val="0"/>
          <w:numId w:val="12"/>
        </w:numPr>
        <w:tabs>
          <w:tab w:val="left" w:pos="567"/>
        </w:tabs>
        <w:ind w:left="567" w:hanging="425"/>
      </w:pPr>
      <w:r w:rsidRPr="005E58AB">
        <w:t>Szczegółowe wymagania przedmiotu zamówienia</w:t>
      </w:r>
      <w:r w:rsidR="00724C4E">
        <w:t xml:space="preserve">, w szczególności </w:t>
      </w:r>
      <w:r w:rsidR="00036198">
        <w:t>dotyczące parametrów technicznych, funkcjonalno-użytkowych, wyposażenia oraz warunków gwarancji i serwisu</w:t>
      </w:r>
      <w:r w:rsidR="00724C4E">
        <w:t xml:space="preserve"> zawiera Załącznik nr </w:t>
      </w:r>
      <w:r w:rsidR="007C4DFC">
        <w:t xml:space="preserve">3 </w:t>
      </w:r>
      <w:r w:rsidR="00724C4E">
        <w:t>do SIWZ</w:t>
      </w:r>
      <w:r w:rsidR="00EB638F">
        <w:t xml:space="preserve"> – Formularz </w:t>
      </w:r>
      <w:r w:rsidR="00953032">
        <w:t>Kalkulacja Cenowa</w:t>
      </w:r>
      <w:r w:rsidR="00EB638F">
        <w:t xml:space="preserve"> – Opis Przedmiotu Zamówienia</w:t>
      </w:r>
      <w:r w:rsidR="0042316A">
        <w:t xml:space="preserve"> i Warunki Gwarancji</w:t>
      </w:r>
      <w:r w:rsidRPr="005E58AB">
        <w:t xml:space="preserve">. </w:t>
      </w:r>
    </w:p>
    <w:p w14:paraId="3B3E67D6" w14:textId="77777777" w:rsidR="00E23748" w:rsidRPr="005E58AB" w:rsidRDefault="00AB5411" w:rsidP="00036198">
      <w:pPr>
        <w:numPr>
          <w:ilvl w:val="0"/>
          <w:numId w:val="12"/>
        </w:numPr>
        <w:tabs>
          <w:tab w:val="left" w:pos="567"/>
        </w:tabs>
        <w:ind w:left="567" w:hanging="425"/>
      </w:pPr>
      <w:r w:rsidRPr="005E58AB">
        <w:t>Zamawiający</w:t>
      </w:r>
      <w:r w:rsidR="00036198">
        <w:t xml:space="preserve"> nie</w:t>
      </w:r>
      <w:r w:rsidRPr="005E58AB">
        <w:t xml:space="preserve"> dopuszcza składani</w:t>
      </w:r>
      <w:r w:rsidR="00036198">
        <w:t>a</w:t>
      </w:r>
      <w:r w:rsidRPr="005E58AB">
        <w:t xml:space="preserve"> ofert częściowych</w:t>
      </w:r>
      <w:r w:rsidR="00036198">
        <w:t>.</w:t>
      </w:r>
      <w:r w:rsidR="008929AC">
        <w:t xml:space="preserve"> </w:t>
      </w:r>
    </w:p>
    <w:p w14:paraId="6422505C" w14:textId="77777777" w:rsidR="00B04EC7" w:rsidRDefault="00AB5411" w:rsidP="009C7FFD">
      <w:pPr>
        <w:numPr>
          <w:ilvl w:val="0"/>
          <w:numId w:val="12"/>
        </w:numPr>
        <w:tabs>
          <w:tab w:val="left" w:pos="567"/>
        </w:tabs>
        <w:ind w:left="567" w:hanging="425"/>
      </w:pPr>
      <w:r w:rsidRPr="005E58AB">
        <w:t>Zamawiający nie dopuszcza składania ofert wariantowych.</w:t>
      </w:r>
    </w:p>
    <w:p w14:paraId="667D53FA" w14:textId="77777777" w:rsidR="00C35895" w:rsidRDefault="009C7FFD" w:rsidP="00C35895">
      <w:pPr>
        <w:numPr>
          <w:ilvl w:val="0"/>
          <w:numId w:val="12"/>
        </w:numPr>
        <w:tabs>
          <w:tab w:val="left" w:pos="567"/>
        </w:tabs>
        <w:ind w:left="567" w:hanging="425"/>
      </w:pPr>
      <w:r>
        <w:t>Zamawiający nie przewiduje udzielenia zamówień o których mowa w art. 67 ust. 1 pkt. 7 ustawy.</w:t>
      </w:r>
    </w:p>
    <w:p w14:paraId="6B2C976A" w14:textId="65E426BF" w:rsidR="0085499E" w:rsidRPr="009C7FFD" w:rsidRDefault="0085499E" w:rsidP="00C35895">
      <w:pPr>
        <w:numPr>
          <w:ilvl w:val="0"/>
          <w:numId w:val="12"/>
        </w:numPr>
        <w:tabs>
          <w:tab w:val="left" w:pos="567"/>
        </w:tabs>
        <w:ind w:left="567" w:hanging="425"/>
      </w:pPr>
      <w:r>
        <w:t xml:space="preserve">Oznaczenie kodowe CPV: </w:t>
      </w:r>
      <w:r w:rsidR="00480233" w:rsidRPr="00C35895">
        <w:rPr>
          <w:b/>
          <w:bCs/>
        </w:rPr>
        <w:t>34114000-9</w:t>
      </w:r>
      <w:r w:rsidR="00C35895">
        <w:t xml:space="preserve"> </w:t>
      </w:r>
      <w:r w:rsidR="00480233" w:rsidRPr="00C35895">
        <w:rPr>
          <w:b/>
          <w:bCs/>
        </w:rPr>
        <w:t>Pojazdy specjalne</w:t>
      </w:r>
      <w:r w:rsidRPr="00C35895">
        <w:rPr>
          <w:b/>
          <w:bCs/>
        </w:rPr>
        <w:t xml:space="preserve">, </w:t>
      </w:r>
      <w:r w:rsidR="00C35895" w:rsidRPr="00C35895">
        <w:rPr>
          <w:b/>
          <w:bCs/>
        </w:rPr>
        <w:t>34114110-3</w:t>
      </w:r>
      <w:r w:rsidR="00C35895">
        <w:t xml:space="preserve"> </w:t>
      </w:r>
      <w:r w:rsidR="00C35895" w:rsidRPr="00C35895">
        <w:rPr>
          <w:b/>
          <w:bCs/>
        </w:rPr>
        <w:t>Pojazdy ratownicze</w:t>
      </w:r>
      <w:r w:rsidR="00480233" w:rsidRPr="00C35895">
        <w:rPr>
          <w:b/>
          <w:bCs/>
        </w:rPr>
        <w:t xml:space="preserve">, </w:t>
      </w:r>
      <w:r w:rsidR="00C35895" w:rsidRPr="00C35895">
        <w:rPr>
          <w:b/>
          <w:bCs/>
        </w:rPr>
        <w:t>34121500-6</w:t>
      </w:r>
      <w:r w:rsidR="00C35895">
        <w:t xml:space="preserve"> </w:t>
      </w:r>
      <w:r w:rsidR="00C35895" w:rsidRPr="00C35895">
        <w:rPr>
          <w:b/>
          <w:bCs/>
        </w:rPr>
        <w:t>Autokary</w:t>
      </w:r>
      <w:r w:rsidR="00C35895">
        <w:t>.</w:t>
      </w:r>
    </w:p>
    <w:p w14:paraId="100D33F1" w14:textId="28BC76AF" w:rsidR="00E73E8A" w:rsidRPr="008E7E0F" w:rsidRDefault="00E73E8A" w:rsidP="008E7E0F">
      <w:pPr>
        <w:numPr>
          <w:ilvl w:val="0"/>
          <w:numId w:val="12"/>
        </w:numPr>
        <w:tabs>
          <w:tab w:val="left" w:pos="567"/>
        </w:tabs>
        <w:ind w:left="567" w:hanging="425"/>
      </w:pPr>
      <w:r w:rsidRPr="008E7E0F">
        <w:rPr>
          <w:bCs/>
        </w:rPr>
        <w:t xml:space="preserve">Przedmiot zamówienia należy zrealizować w </w:t>
      </w:r>
      <w:r w:rsidR="003E687C">
        <w:rPr>
          <w:bCs/>
        </w:rPr>
        <w:t xml:space="preserve">terminie do </w:t>
      </w:r>
      <w:r w:rsidR="00525DB0">
        <w:rPr>
          <w:b/>
        </w:rPr>
        <w:t>19</w:t>
      </w:r>
      <w:r w:rsidR="0007501B">
        <w:rPr>
          <w:b/>
        </w:rPr>
        <w:t xml:space="preserve"> marca 2021 r</w:t>
      </w:r>
      <w:r w:rsidRPr="008E7E0F">
        <w:rPr>
          <w:bCs/>
        </w:rPr>
        <w:t>.</w:t>
      </w:r>
    </w:p>
    <w:p w14:paraId="658E53AE" w14:textId="77777777" w:rsidR="00701758" w:rsidRPr="00E63E5C" w:rsidRDefault="00701758" w:rsidP="00701758">
      <w:pPr>
        <w:ind w:left="709"/>
        <w:rPr>
          <w:sz w:val="22"/>
          <w:szCs w:val="22"/>
        </w:rPr>
      </w:pPr>
    </w:p>
    <w:p w14:paraId="202D1DB8" w14:textId="77777777" w:rsidR="0067014A" w:rsidRPr="005E58AB" w:rsidRDefault="0067014A" w:rsidP="0067014A">
      <w:pPr>
        <w:pStyle w:val="Tytu"/>
        <w:numPr>
          <w:ilvl w:val="0"/>
          <w:numId w:val="1"/>
        </w:numPr>
        <w:ind w:left="142" w:hanging="142"/>
        <w:jc w:val="both"/>
        <w:rPr>
          <w:color w:val="7F7F7F"/>
          <w:sz w:val="24"/>
        </w:rPr>
      </w:pPr>
      <w:r w:rsidRPr="00F26B55">
        <w:rPr>
          <w:color w:val="7F7F7F"/>
          <w:sz w:val="24"/>
        </w:rPr>
        <w:t xml:space="preserve">WARUNKI </w:t>
      </w:r>
      <w:r w:rsidR="00196BBA" w:rsidRPr="00F26B55">
        <w:rPr>
          <w:color w:val="7F7F7F"/>
          <w:sz w:val="24"/>
        </w:rPr>
        <w:t xml:space="preserve">UBIEGANIA SIĘ O UDZIELENIE ZAMÓWIENIA </w:t>
      </w:r>
    </w:p>
    <w:p w14:paraId="7DD9D7B5" w14:textId="77777777" w:rsidR="00CA26A2" w:rsidRPr="0080586D" w:rsidRDefault="0080586D" w:rsidP="00B2370B">
      <w:pPr>
        <w:numPr>
          <w:ilvl w:val="0"/>
          <w:numId w:val="30"/>
        </w:numPr>
        <w:ind w:left="567" w:hanging="425"/>
      </w:pPr>
      <w:r>
        <w:t xml:space="preserve">O </w:t>
      </w:r>
      <w:r w:rsidR="00CA26A2" w:rsidRPr="0080586D">
        <w:t>udzielenie zamówienia mogą ubiegać się Wykonawcy którzy:</w:t>
      </w:r>
    </w:p>
    <w:p w14:paraId="29353FFA" w14:textId="77777777" w:rsidR="0080586D" w:rsidRDefault="009B4D5C" w:rsidP="00B2370B">
      <w:pPr>
        <w:numPr>
          <w:ilvl w:val="0"/>
          <w:numId w:val="31"/>
        </w:numPr>
        <w:ind w:left="993" w:hanging="426"/>
      </w:pPr>
      <w:r>
        <w:t>N</w:t>
      </w:r>
      <w:r w:rsidR="00CA26A2" w:rsidRPr="0080586D">
        <w:t xml:space="preserve">ie podlegają wykluczeniu z postępowania na podstawie art.24 ust. 1 pkt. 12-23 oraz art.24 ust. 5 pkt. </w:t>
      </w:r>
      <w:r w:rsidR="00045BAA" w:rsidRPr="0080586D">
        <w:t>1</w:t>
      </w:r>
      <w:r>
        <w:t>.</w:t>
      </w:r>
    </w:p>
    <w:p w14:paraId="7AE43228" w14:textId="77777777" w:rsidR="005345DA" w:rsidRDefault="009B4D5C" w:rsidP="00B2370B">
      <w:pPr>
        <w:numPr>
          <w:ilvl w:val="0"/>
          <w:numId w:val="31"/>
        </w:numPr>
        <w:ind w:left="993" w:hanging="426"/>
      </w:pPr>
      <w:r>
        <w:t>S</w:t>
      </w:r>
      <w:r w:rsidR="00CA26A2" w:rsidRPr="0080586D">
        <w:t>pełniają warun</w:t>
      </w:r>
      <w:r w:rsidR="003E3772" w:rsidRPr="0080586D">
        <w:t>ek</w:t>
      </w:r>
      <w:r w:rsidR="00CA26A2" w:rsidRPr="0080586D">
        <w:t xml:space="preserve"> udziału w postępowaniu </w:t>
      </w:r>
      <w:r w:rsidR="00045BAA" w:rsidRPr="0080586D">
        <w:t xml:space="preserve">dotyczący </w:t>
      </w:r>
      <w:r w:rsidR="00851E80">
        <w:t>wiedzy i doświadczenia niezbędnego do należytego wykonania zamówienia</w:t>
      </w:r>
      <w:r w:rsidR="00642F1C" w:rsidRPr="0080586D">
        <w:t>.</w:t>
      </w:r>
      <w:r w:rsidR="000C19F9" w:rsidRPr="0080586D">
        <w:t xml:space="preserve"> </w:t>
      </w:r>
    </w:p>
    <w:p w14:paraId="1F652EA8" w14:textId="77777777" w:rsidR="00851E80" w:rsidRPr="0080586D" w:rsidRDefault="00851E80" w:rsidP="00B2370B">
      <w:pPr>
        <w:numPr>
          <w:ilvl w:val="0"/>
          <w:numId w:val="31"/>
        </w:numPr>
        <w:ind w:left="993" w:hanging="426"/>
      </w:pPr>
      <w:r>
        <w:t xml:space="preserve">Spełniają warunek udziału w postępowaniu dotyczący sytuacji </w:t>
      </w:r>
      <w:r w:rsidR="00D0751F">
        <w:t>finansowej lub ekonomicznej niezbędnej do należytego wykonania zamówienia.</w:t>
      </w:r>
    </w:p>
    <w:p w14:paraId="07BB9BE8" w14:textId="4C94BE72" w:rsidR="0036473E" w:rsidRDefault="00642F1C" w:rsidP="00B2370B">
      <w:pPr>
        <w:numPr>
          <w:ilvl w:val="0"/>
          <w:numId w:val="30"/>
        </w:numPr>
        <w:ind w:left="567" w:hanging="425"/>
      </w:pPr>
      <w:r w:rsidRPr="0080586D">
        <w:t>W zakresie warunku wskazanego w pkt 1.2</w:t>
      </w:r>
      <w:r w:rsidR="001C6F80" w:rsidRPr="0080586D">
        <w:t>.</w:t>
      </w:r>
      <w:r w:rsidR="00143354" w:rsidRPr="0080586D">
        <w:t xml:space="preserve">, </w:t>
      </w:r>
      <w:r w:rsidRPr="0080586D">
        <w:t xml:space="preserve">Wykonawca zobowiązany jest wykazać, </w:t>
      </w:r>
      <w:r w:rsidR="00D0751F">
        <w:t xml:space="preserve">że w okresie ostatnich </w:t>
      </w:r>
      <w:r w:rsidR="00D0751F">
        <w:rPr>
          <w:b/>
          <w:bCs/>
        </w:rPr>
        <w:t xml:space="preserve">3 </w:t>
      </w:r>
      <w:r w:rsidR="00D0751F">
        <w:t>lat przed upływem terminu składania ofert w przedmiotowym postępowaniu</w:t>
      </w:r>
      <w:r w:rsidR="00E65C5A">
        <w:t>, a jeżeli okres prowadzenia działalności gospodarczej jest krótszy w tym okresie</w:t>
      </w:r>
      <w:r w:rsidR="00D0751F">
        <w:t xml:space="preserve"> wykonał minimum </w:t>
      </w:r>
      <w:r w:rsidR="00E05F35">
        <w:t>jedną dostawę</w:t>
      </w:r>
      <w:r w:rsidR="00D0751F">
        <w:t xml:space="preserve"> pojazd</w:t>
      </w:r>
      <w:r w:rsidR="00B0798C">
        <w:t>u</w:t>
      </w:r>
      <w:r w:rsidR="00D0751F">
        <w:t xml:space="preserve"> specjaln</w:t>
      </w:r>
      <w:r w:rsidR="00B0798C">
        <w:t>ego</w:t>
      </w:r>
      <w:r w:rsidR="00D0751F">
        <w:t xml:space="preserve"> odpowiadając</w:t>
      </w:r>
      <w:r w:rsidR="00B0798C">
        <w:t>ego</w:t>
      </w:r>
      <w:r w:rsidR="00D0751F">
        <w:t xml:space="preserve"> </w:t>
      </w:r>
      <w:r w:rsidR="00E05F35">
        <w:t xml:space="preserve">swoim rodzajem i przeznaczeniem przedmiotowi zamówienia o wartości nie mniejszej niż </w:t>
      </w:r>
      <w:r w:rsidR="003E687C">
        <w:t>2 000 000,00 złotych (słownie złotych: dwa miliony)</w:t>
      </w:r>
      <w:r w:rsidR="00E81FBD">
        <w:t>.</w:t>
      </w:r>
      <w:r w:rsidR="003E687C">
        <w:t xml:space="preserve"> </w:t>
      </w:r>
      <w:r w:rsidR="0036473E" w:rsidRPr="0080586D">
        <w:t xml:space="preserve">Ocena spełniania powyższego warunku zostanie dokonana metodą „spełnia/nie spełnia” w oparciu o </w:t>
      </w:r>
      <w:r w:rsidR="00E81FBD">
        <w:t>złożony wykaz dostaw wraz z dowodami potwierdzającymi</w:t>
      </w:r>
      <w:r w:rsidR="00856297">
        <w:t xml:space="preserve"> ich należyte wykonanie.</w:t>
      </w:r>
    </w:p>
    <w:p w14:paraId="4358C196" w14:textId="77777777" w:rsidR="00856297" w:rsidRPr="0080586D" w:rsidRDefault="00856297" w:rsidP="00B2370B">
      <w:pPr>
        <w:numPr>
          <w:ilvl w:val="0"/>
          <w:numId w:val="30"/>
        </w:numPr>
        <w:ind w:left="567" w:hanging="425"/>
      </w:pPr>
      <w:r>
        <w:t xml:space="preserve">W zakresie warunku wskazanego w pkt. 1.3., Wykonawca zobowiązany jest wykazać, że </w:t>
      </w:r>
      <w:r w:rsidR="00C60DF1">
        <w:t>posiada aktualne ubezpieczenie od  odpowiedzialności cywilnej w zakresie prowadzonej działalności gospodarczej objętej zakresem przedmiotu zamówienia na sumę gwarancyjną nie niższą niż 500  000,00 złotych (słownie złotych: pięćset tysięcy</w:t>
      </w:r>
      <w:r w:rsidR="000D3AEB">
        <w:t xml:space="preserve">) na jedno i wszystkie zdarzenia. Ocena spełniania powyższego warunku zostanie dokonana metodą „spełnia/ nie spełnia” na podstawie złożonej kopii polisy lub innego dokumentu potwierdzającego posiadanie </w:t>
      </w:r>
      <w:r w:rsidR="00FF17FD" w:rsidRPr="00FF17FD">
        <w:t>aktualnego ubezpieczenia od odpowiedzialności cywilnej w zakresie prowadzonej działalności gospodarczej</w:t>
      </w:r>
      <w:r w:rsidR="00FF17FD">
        <w:t xml:space="preserve"> objętej przedmiotem zamówienia.</w:t>
      </w:r>
    </w:p>
    <w:p w14:paraId="3F077B13" w14:textId="77777777" w:rsidR="00E23748" w:rsidRPr="0080586D" w:rsidRDefault="005345DA" w:rsidP="00B2370B">
      <w:pPr>
        <w:numPr>
          <w:ilvl w:val="0"/>
          <w:numId w:val="30"/>
        </w:numPr>
        <w:ind w:left="567" w:hanging="425"/>
      </w:pPr>
      <w:r w:rsidRPr="0080586D">
        <w:t xml:space="preserve">Ocena braku podstaw do wykluczenia z postępowania wskazanych w pkt 1.1. powyżej, zostanie dokonana w oparciu o dokumenty i oświadczenia, o których mowa w </w:t>
      </w:r>
      <w:r w:rsidR="003757C2" w:rsidRPr="0080586D">
        <w:t>Sekcji</w:t>
      </w:r>
      <w:r w:rsidR="00960CFC" w:rsidRPr="0080586D">
        <w:t xml:space="preserve"> VII</w:t>
      </w:r>
      <w:r w:rsidR="003757C2" w:rsidRPr="0080586D">
        <w:t xml:space="preserve"> niniejszej SIWZ.</w:t>
      </w:r>
    </w:p>
    <w:p w14:paraId="1D094ABE" w14:textId="77777777" w:rsidR="00E23748" w:rsidRPr="0080586D" w:rsidRDefault="00143354" w:rsidP="00B2370B">
      <w:pPr>
        <w:numPr>
          <w:ilvl w:val="0"/>
          <w:numId w:val="30"/>
        </w:numPr>
        <w:ind w:left="567" w:hanging="425"/>
      </w:pPr>
      <w:r w:rsidRPr="0080586D">
        <w:t xml:space="preserve">W przypadku, gdy wobec </w:t>
      </w:r>
      <w:r w:rsidR="00960CFC" w:rsidRPr="0080586D">
        <w:t>W</w:t>
      </w:r>
      <w:r w:rsidRPr="0080586D">
        <w:t xml:space="preserve">ykonawcy zachodzą podstawy wykluczenia z postępowania wskazane w art.24 ust. 1 pkt. 13 i 14 oraz pkt. 16-20 lub ust. 5, może on na zasadach określonych w art.24 ust. 8 ustawy przedstawić dowody, że podjęte przez niego środki zaradcze są wystarczające do uznania jego rzetelności; </w:t>
      </w:r>
      <w:r w:rsidR="00622035" w:rsidRPr="0080586D">
        <w:t>W</w:t>
      </w:r>
      <w:r w:rsidRPr="0080586D">
        <w:t xml:space="preserve">ykonawca nie podlega wykluczeniu, jeżeli </w:t>
      </w:r>
      <w:r w:rsidR="00960CFC" w:rsidRPr="0080586D">
        <w:t>Z</w:t>
      </w:r>
      <w:r w:rsidRPr="0080586D">
        <w:t xml:space="preserve">amawiający uwzględniając okoliczności i wagę czynu </w:t>
      </w:r>
      <w:r w:rsidR="00960CFC" w:rsidRPr="0080586D">
        <w:t>W</w:t>
      </w:r>
      <w:r w:rsidRPr="0080586D">
        <w:t>ykonawcy uzna przedstawione dowody za wystarczające.</w:t>
      </w:r>
    </w:p>
    <w:p w14:paraId="08850F67" w14:textId="77777777" w:rsidR="00714F02" w:rsidRPr="0080586D" w:rsidRDefault="00143354" w:rsidP="00B2370B">
      <w:pPr>
        <w:numPr>
          <w:ilvl w:val="0"/>
          <w:numId w:val="30"/>
        </w:numPr>
        <w:ind w:left="567" w:hanging="425"/>
      </w:pPr>
      <w:r w:rsidRPr="0080586D">
        <w:t xml:space="preserve">W przypadku, gdy wobec </w:t>
      </w:r>
      <w:r w:rsidR="00960CFC" w:rsidRPr="0080586D">
        <w:t>W</w:t>
      </w:r>
      <w:r w:rsidRPr="0080586D">
        <w:t xml:space="preserve">ykonawcy zachodzi podstawa wykluczenia określona w art.24 ust. 1 pkt 19, może on przedstawić dowody potwierdzające, że jego udział w przygotowaniu postępowania nie zakłóci konkurencji. </w:t>
      </w:r>
    </w:p>
    <w:p w14:paraId="3ECE6610" w14:textId="77777777" w:rsidR="00DE7A89" w:rsidRPr="00E63E5C" w:rsidRDefault="00DE7A89" w:rsidP="000D7B89">
      <w:pPr>
        <w:pStyle w:val="Tytu"/>
        <w:jc w:val="both"/>
        <w:rPr>
          <w:b w:val="0"/>
          <w:sz w:val="22"/>
          <w:szCs w:val="22"/>
        </w:rPr>
      </w:pPr>
    </w:p>
    <w:p w14:paraId="0F2E469D" w14:textId="77777777" w:rsidR="00A06B76" w:rsidRPr="00A06B76" w:rsidRDefault="00A06B76" w:rsidP="00E23748">
      <w:pPr>
        <w:pStyle w:val="Tytu"/>
        <w:numPr>
          <w:ilvl w:val="0"/>
          <w:numId w:val="1"/>
        </w:numPr>
        <w:ind w:left="142" w:hanging="142"/>
        <w:jc w:val="both"/>
        <w:rPr>
          <w:color w:val="7F7F7F"/>
          <w:sz w:val="24"/>
        </w:rPr>
      </w:pPr>
      <w:r>
        <w:rPr>
          <w:color w:val="7F7F7F"/>
          <w:sz w:val="24"/>
        </w:rPr>
        <w:lastRenderedPageBreak/>
        <w:t>DOKUMENTY I OŚWIADCZENIA POTWIERDZAJĄCE SPEŁNIANIE WARUNKÓW UDZIAŁU W POSTĘPOWANIU ORAZ BRAK PODSTAW DO WYKLUCZENIA Z POSTĘPOWANIA</w:t>
      </w:r>
    </w:p>
    <w:p w14:paraId="7D579D7E" w14:textId="77777777" w:rsidR="00E23748" w:rsidRPr="005E58AB" w:rsidRDefault="00A15CE9" w:rsidP="00664E06">
      <w:pPr>
        <w:numPr>
          <w:ilvl w:val="0"/>
          <w:numId w:val="13"/>
        </w:numPr>
        <w:ind w:left="567" w:hanging="425"/>
        <w:rPr>
          <w:rFonts w:eastAsia="Calibri"/>
          <w:lang w:eastAsia="en-US"/>
        </w:rPr>
      </w:pPr>
      <w:r>
        <w:rPr>
          <w:rFonts w:eastAsia="Calibri"/>
          <w:lang w:eastAsia="en-US"/>
        </w:rPr>
        <w:t xml:space="preserve">Wraz z ofertą Wykonawca składa </w:t>
      </w:r>
      <w:r w:rsidR="00422C13">
        <w:rPr>
          <w:rFonts w:eastAsia="Calibri"/>
          <w:lang w:eastAsia="en-US"/>
        </w:rPr>
        <w:t xml:space="preserve">w oryginale </w:t>
      </w:r>
      <w:r w:rsidR="00DB499F">
        <w:rPr>
          <w:rFonts w:eastAsia="Calibri"/>
          <w:lang w:eastAsia="en-US"/>
        </w:rPr>
        <w:t xml:space="preserve">aktualne na dzień składania ofert </w:t>
      </w:r>
      <w:r>
        <w:rPr>
          <w:rFonts w:eastAsia="Calibri"/>
          <w:lang w:eastAsia="en-US"/>
        </w:rPr>
        <w:t>oświadczenie własne</w:t>
      </w:r>
      <w:r w:rsidR="00422C13">
        <w:rPr>
          <w:rFonts w:eastAsia="Calibri"/>
          <w:lang w:eastAsia="en-US"/>
        </w:rPr>
        <w:t xml:space="preserve"> Wykonawcy </w:t>
      </w:r>
      <w:r w:rsidR="00581DE2">
        <w:rPr>
          <w:rFonts w:eastAsia="Calibri"/>
          <w:lang w:eastAsia="en-US"/>
        </w:rPr>
        <w:t>w formie Jednolitego Europejskiego Dokumentu Zamówienia</w:t>
      </w:r>
      <w:r w:rsidR="0082111F">
        <w:rPr>
          <w:rFonts w:eastAsia="Calibri"/>
          <w:lang w:eastAsia="en-US"/>
        </w:rPr>
        <w:t xml:space="preserve"> (JEDZ)</w:t>
      </w:r>
      <w:r w:rsidR="00A06B76" w:rsidRPr="005E58AB">
        <w:rPr>
          <w:rFonts w:eastAsia="Calibri"/>
          <w:lang w:eastAsia="en-US"/>
        </w:rPr>
        <w:t>.</w:t>
      </w:r>
    </w:p>
    <w:p w14:paraId="2541EE46" w14:textId="77777777" w:rsidR="00E23748" w:rsidRPr="005E58AB" w:rsidRDefault="00A06B76" w:rsidP="00664E06">
      <w:pPr>
        <w:numPr>
          <w:ilvl w:val="0"/>
          <w:numId w:val="13"/>
        </w:numPr>
        <w:ind w:left="567" w:hanging="425"/>
        <w:rPr>
          <w:rFonts w:eastAsia="Calibri"/>
          <w:lang w:eastAsia="en-US"/>
        </w:rPr>
      </w:pPr>
      <w:r w:rsidRPr="005E58AB">
        <w:rPr>
          <w:rFonts w:eastAsia="Calibri"/>
          <w:lang w:eastAsia="en-US"/>
        </w:rPr>
        <w:t xml:space="preserve">W przypadku wspólnego ubiegania się o zamówienie oświadczenie, o którym mowa powyżej składa każdy </w:t>
      </w:r>
      <w:r w:rsidR="00960CFC">
        <w:rPr>
          <w:rFonts w:eastAsia="Calibri"/>
          <w:lang w:eastAsia="en-US"/>
        </w:rPr>
        <w:t>W</w:t>
      </w:r>
      <w:r w:rsidRPr="005E58AB">
        <w:rPr>
          <w:rFonts w:eastAsia="Calibri"/>
          <w:lang w:eastAsia="en-US"/>
        </w:rPr>
        <w:t>ykonawca.</w:t>
      </w:r>
    </w:p>
    <w:p w14:paraId="6D5EC4E0" w14:textId="77777777" w:rsidR="00E23748" w:rsidRPr="005E58AB" w:rsidRDefault="00A06B76" w:rsidP="00664E06">
      <w:pPr>
        <w:numPr>
          <w:ilvl w:val="0"/>
          <w:numId w:val="13"/>
        </w:numPr>
        <w:ind w:left="567" w:hanging="425"/>
        <w:rPr>
          <w:rFonts w:eastAsia="Calibri"/>
          <w:lang w:eastAsia="en-US"/>
        </w:rPr>
      </w:pPr>
      <w:r w:rsidRPr="005E58AB">
        <w:rPr>
          <w:rFonts w:eastAsia="Calibri"/>
          <w:lang w:eastAsia="en-US"/>
        </w:rPr>
        <w:t xml:space="preserve">W przypadku powołania się na zasoby podmiotu trzeciego, </w:t>
      </w:r>
      <w:r w:rsidR="00960CFC">
        <w:rPr>
          <w:rFonts w:eastAsia="Calibri"/>
          <w:lang w:eastAsia="en-US"/>
        </w:rPr>
        <w:t>W</w:t>
      </w:r>
      <w:r w:rsidRPr="005E58AB">
        <w:rPr>
          <w:rFonts w:eastAsia="Calibri"/>
          <w:lang w:eastAsia="en-US"/>
        </w:rPr>
        <w:t>ykonawca składa oświadczenie dotyczące tego podmiotu.</w:t>
      </w:r>
    </w:p>
    <w:p w14:paraId="67B3B038" w14:textId="77777777" w:rsidR="00E23748" w:rsidRPr="005E58AB" w:rsidRDefault="00A06B76" w:rsidP="00664E06">
      <w:pPr>
        <w:numPr>
          <w:ilvl w:val="0"/>
          <w:numId w:val="13"/>
        </w:numPr>
        <w:ind w:left="567" w:hanging="425"/>
        <w:rPr>
          <w:rFonts w:eastAsia="Calibri"/>
          <w:lang w:eastAsia="en-US"/>
        </w:rPr>
      </w:pPr>
      <w:r w:rsidRPr="005E58AB">
        <w:rPr>
          <w:rFonts w:eastAsia="Calibri"/>
          <w:lang w:eastAsia="en-US"/>
        </w:rPr>
        <w:t xml:space="preserve">W przypadku, gdy </w:t>
      </w:r>
      <w:r w:rsidR="00960CFC">
        <w:rPr>
          <w:rFonts w:eastAsia="Calibri"/>
          <w:lang w:eastAsia="en-US"/>
        </w:rPr>
        <w:t>W</w:t>
      </w:r>
      <w:r w:rsidRPr="005E58AB">
        <w:rPr>
          <w:rFonts w:eastAsia="Calibri"/>
          <w:lang w:eastAsia="en-US"/>
        </w:rPr>
        <w:t xml:space="preserve">ykonawca przewiduje udział podwykonawców w realizacji zamówienia składa – na żądanie </w:t>
      </w:r>
      <w:r w:rsidR="00960CFC">
        <w:rPr>
          <w:rFonts w:eastAsia="Calibri"/>
          <w:lang w:eastAsia="en-US"/>
        </w:rPr>
        <w:t>Z</w:t>
      </w:r>
      <w:r w:rsidRPr="005E58AB">
        <w:rPr>
          <w:rFonts w:eastAsia="Calibri"/>
          <w:lang w:eastAsia="en-US"/>
        </w:rPr>
        <w:t>amawiającego – oświadczenie, o którym mowa w pkt. 1 dotyczące podwykonawców.</w:t>
      </w:r>
    </w:p>
    <w:p w14:paraId="737C5571" w14:textId="77777777" w:rsidR="0080586D" w:rsidRDefault="00A06B76" w:rsidP="00664E06">
      <w:pPr>
        <w:numPr>
          <w:ilvl w:val="0"/>
          <w:numId w:val="13"/>
        </w:numPr>
        <w:ind w:left="567" w:hanging="425"/>
        <w:rPr>
          <w:rFonts w:eastAsia="Calibri"/>
          <w:lang w:eastAsia="en-US"/>
        </w:rPr>
      </w:pPr>
      <w:r w:rsidRPr="005E58AB">
        <w:rPr>
          <w:rFonts w:eastAsia="Calibri"/>
          <w:lang w:eastAsia="en-US"/>
        </w:rPr>
        <w:t xml:space="preserve">Wykonawca, którego oferta została najwyżej oceniona, w terminie wyznaczonym przez zamawiającego, nie krótszym niż </w:t>
      </w:r>
      <w:r w:rsidR="00BE6638">
        <w:rPr>
          <w:rFonts w:eastAsia="Calibri"/>
          <w:lang w:eastAsia="en-US"/>
        </w:rPr>
        <w:t>10</w:t>
      </w:r>
      <w:r w:rsidRPr="005E58AB">
        <w:rPr>
          <w:rFonts w:eastAsia="Calibri"/>
          <w:lang w:eastAsia="en-US"/>
        </w:rPr>
        <w:t xml:space="preserve"> dni, składa:</w:t>
      </w:r>
    </w:p>
    <w:p w14:paraId="03E6CEFC" w14:textId="77777777" w:rsidR="00510DC0" w:rsidRDefault="00FF17FD" w:rsidP="00B2370B">
      <w:pPr>
        <w:numPr>
          <w:ilvl w:val="0"/>
          <w:numId w:val="32"/>
        </w:numPr>
        <w:ind w:left="993" w:hanging="426"/>
        <w:rPr>
          <w:rFonts w:eastAsia="Calibri"/>
          <w:lang w:eastAsia="en-US"/>
        </w:rPr>
      </w:pPr>
      <w:r>
        <w:rPr>
          <w:rFonts w:eastAsia="Calibri"/>
          <w:lang w:eastAsia="en-US"/>
        </w:rPr>
        <w:t xml:space="preserve">Wykaz dostaw wraz z </w:t>
      </w:r>
      <w:r w:rsidR="00A34EFB">
        <w:rPr>
          <w:rFonts w:eastAsia="Calibri"/>
          <w:lang w:eastAsia="en-US"/>
        </w:rPr>
        <w:t xml:space="preserve">podaniem ich przedmiotu, wartości, dat wykonania, nazw i adresów odbiorców wraz z </w:t>
      </w:r>
      <w:r>
        <w:rPr>
          <w:rFonts w:eastAsia="Calibri"/>
          <w:lang w:eastAsia="en-US"/>
        </w:rPr>
        <w:t xml:space="preserve">dowodami </w:t>
      </w:r>
      <w:r w:rsidR="00A34EFB">
        <w:rPr>
          <w:rFonts w:eastAsia="Calibri"/>
          <w:lang w:eastAsia="en-US"/>
        </w:rPr>
        <w:t xml:space="preserve">potwierdzającymi ich </w:t>
      </w:r>
      <w:r w:rsidR="00CD4C14">
        <w:rPr>
          <w:rFonts w:eastAsia="Calibri"/>
          <w:lang w:eastAsia="en-US"/>
        </w:rPr>
        <w:t>należyte wykonanie</w:t>
      </w:r>
      <w:r w:rsidR="00510DC0">
        <w:rPr>
          <w:rFonts w:eastAsia="Calibri"/>
          <w:lang w:eastAsia="en-US"/>
        </w:rPr>
        <w:t xml:space="preserve"> – w celu potwierdzenia spełniania warunku wskazanego w pkt. 1.2. Sekcji VI SIWZ;</w:t>
      </w:r>
    </w:p>
    <w:p w14:paraId="489F41A2" w14:textId="77777777" w:rsidR="007C7521" w:rsidRPr="00EC7EEA" w:rsidRDefault="00510DC0" w:rsidP="00B2370B">
      <w:pPr>
        <w:numPr>
          <w:ilvl w:val="0"/>
          <w:numId w:val="32"/>
        </w:numPr>
        <w:ind w:left="993" w:hanging="426"/>
        <w:rPr>
          <w:rFonts w:eastAsia="Calibri"/>
          <w:lang w:eastAsia="en-US"/>
        </w:rPr>
      </w:pPr>
      <w:r>
        <w:rPr>
          <w:rFonts w:eastAsia="Calibri"/>
          <w:lang w:eastAsia="en-US"/>
        </w:rPr>
        <w:t>K</w:t>
      </w:r>
      <w:r w:rsidRPr="00510DC0">
        <w:rPr>
          <w:rFonts w:eastAsia="Calibri"/>
          <w:lang w:eastAsia="en-US"/>
        </w:rPr>
        <w:t>opię polisy lub innego dokumentu potwierdzającego posiadanie aktualnego ubezpieczenia od odpowiedzialności cywilnej w zakresie prowadzonej działalności gospodarczej objętej przedmiotem zamówienia na sumę gwarancyjną nie niższą niż 500 000,00 złotych (słownie złotych: pięćset tysięcy) – w celu potwierdzenia spełniania warunku wskazanego w pkt. 1.3. Sekcji VI SIWZ.</w:t>
      </w:r>
    </w:p>
    <w:p w14:paraId="20A5C483" w14:textId="77777777" w:rsidR="007C7521" w:rsidRDefault="007C7521" w:rsidP="00B2370B">
      <w:pPr>
        <w:numPr>
          <w:ilvl w:val="0"/>
          <w:numId w:val="32"/>
        </w:numPr>
        <w:ind w:left="993" w:hanging="426"/>
        <w:rPr>
          <w:rFonts w:eastAsia="Calibri"/>
          <w:lang w:eastAsia="en-US"/>
        </w:rPr>
      </w:pPr>
      <w:r>
        <w:rPr>
          <w:rFonts w:eastAsia="Calibri"/>
          <w:lang w:eastAsia="en-US"/>
        </w:rPr>
        <w:t>A</w:t>
      </w:r>
      <w:r w:rsidR="00A06B76" w:rsidRPr="007C7521">
        <w:rPr>
          <w:rFonts w:eastAsia="Calibri"/>
          <w:lang w:eastAsia="en-US"/>
        </w:rPr>
        <w:t>ktualny odpis z właściwego rejestru lub centralnej ewidencji i informacji o działalności gospodarczej Rzeczypospolitej Polskiej;</w:t>
      </w:r>
    </w:p>
    <w:p w14:paraId="12709535" w14:textId="77777777" w:rsidR="007C7521" w:rsidRDefault="007C7521" w:rsidP="00B2370B">
      <w:pPr>
        <w:numPr>
          <w:ilvl w:val="0"/>
          <w:numId w:val="32"/>
        </w:numPr>
        <w:ind w:left="993" w:hanging="426"/>
        <w:rPr>
          <w:rFonts w:eastAsia="Calibri"/>
          <w:lang w:eastAsia="en-US"/>
        </w:rPr>
      </w:pPr>
      <w:r w:rsidRPr="007C7521">
        <w:rPr>
          <w:rFonts w:eastAsia="Calibri"/>
          <w:lang w:eastAsia="en-US"/>
        </w:rPr>
        <w:t>A</w:t>
      </w:r>
      <w:r w:rsidR="00A86A80" w:rsidRPr="007C7521">
        <w:rPr>
          <w:rFonts w:eastAsia="Calibri"/>
          <w:lang w:eastAsia="en-US"/>
        </w:rPr>
        <w:t>ktualną informację z Krajowego Rejestru Karnego w zakresie określonym w art. 24 ust. 1 pkt 13, 14 i 21 ustawy, wystawioną nie wcześniej niż 6 miesięcy przed upływem terminu składania ofert w postępowaniu;</w:t>
      </w:r>
    </w:p>
    <w:p w14:paraId="0418CDE7" w14:textId="77777777" w:rsidR="007C7521" w:rsidRDefault="007C7521" w:rsidP="00B2370B">
      <w:pPr>
        <w:numPr>
          <w:ilvl w:val="0"/>
          <w:numId w:val="32"/>
        </w:numPr>
        <w:ind w:left="993" w:hanging="426"/>
        <w:rPr>
          <w:rFonts w:eastAsia="Calibri"/>
          <w:lang w:eastAsia="en-US"/>
        </w:rPr>
      </w:pPr>
      <w:r w:rsidRPr="007C7521">
        <w:rPr>
          <w:rFonts w:cs="Arial"/>
        </w:rPr>
        <w:t>O</w:t>
      </w:r>
      <w:r w:rsidR="00701758" w:rsidRPr="007C7521">
        <w:rPr>
          <w:rFonts w:cs="Arial"/>
        </w:rPr>
        <w:t xml:space="preserve">świadczenie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469FBA82" w14:textId="77777777" w:rsidR="00A06B76" w:rsidRPr="007C7521" w:rsidRDefault="007C7521" w:rsidP="00B2370B">
      <w:pPr>
        <w:numPr>
          <w:ilvl w:val="0"/>
          <w:numId w:val="32"/>
        </w:numPr>
        <w:ind w:left="993" w:hanging="426"/>
        <w:rPr>
          <w:rFonts w:eastAsia="Calibri"/>
          <w:lang w:eastAsia="en-US"/>
        </w:rPr>
      </w:pPr>
      <w:r w:rsidRPr="007C7521">
        <w:rPr>
          <w:rFonts w:cs="Arial"/>
        </w:rPr>
        <w:t>O</w:t>
      </w:r>
      <w:r w:rsidR="00701758" w:rsidRPr="007C7521">
        <w:rPr>
          <w:rFonts w:cs="Arial"/>
        </w:rPr>
        <w:t xml:space="preserve">świadczenie </w:t>
      </w:r>
      <w:r w:rsidR="00960CFC" w:rsidRPr="007C7521">
        <w:rPr>
          <w:rFonts w:cs="Arial"/>
        </w:rPr>
        <w:t>W</w:t>
      </w:r>
      <w:r w:rsidR="00701758" w:rsidRPr="007C7521">
        <w:rPr>
          <w:rFonts w:cs="Arial"/>
        </w:rPr>
        <w:t xml:space="preserve">ykonawcy o braku orzeczenia wobec niego tytułem środka zapobiegawczego zakazu ubiegania się o zamówienia publiczne; </w:t>
      </w:r>
    </w:p>
    <w:p w14:paraId="78C2F1C7" w14:textId="77777777" w:rsidR="006B42A3" w:rsidRPr="005E58AB" w:rsidRDefault="00A06B76" w:rsidP="00664E06">
      <w:pPr>
        <w:numPr>
          <w:ilvl w:val="0"/>
          <w:numId w:val="13"/>
        </w:numPr>
        <w:ind w:left="567" w:hanging="425"/>
        <w:rPr>
          <w:rFonts w:eastAsia="Calibri"/>
          <w:lang w:eastAsia="en-US"/>
        </w:rPr>
      </w:pPr>
      <w:r w:rsidRPr="005E58AB">
        <w:rPr>
          <w:rFonts w:eastAsia="Calibri"/>
          <w:lang w:eastAsia="en-US"/>
        </w:rPr>
        <w:t xml:space="preserve">W terminie do 3 dni od dnia publikacji na stronie internetowej zamawiającego informacji, o której mowa w art.86 ust. 5 ustawy, każdy </w:t>
      </w:r>
      <w:r w:rsidR="00960CFC">
        <w:rPr>
          <w:rFonts w:eastAsia="Calibri"/>
          <w:lang w:eastAsia="en-US"/>
        </w:rPr>
        <w:t>W</w:t>
      </w:r>
      <w:r w:rsidRPr="005E58AB">
        <w:rPr>
          <w:rFonts w:eastAsia="Calibri"/>
          <w:lang w:eastAsia="en-US"/>
        </w:rPr>
        <w:t>ykonawca składa oświadczenie o przynależności lub braku przynależności do tej samej grupy kapitałowej, o której mowa w art.</w:t>
      </w:r>
      <w:r w:rsidR="001127E9" w:rsidRPr="005E58AB">
        <w:rPr>
          <w:rFonts w:eastAsia="Calibri"/>
          <w:lang w:eastAsia="en-US"/>
        </w:rPr>
        <w:t xml:space="preserve"> </w:t>
      </w:r>
      <w:r w:rsidRPr="005E58AB">
        <w:rPr>
          <w:rFonts w:eastAsia="Calibri"/>
          <w:lang w:eastAsia="en-US"/>
        </w:rPr>
        <w:t xml:space="preserve">24 ust. 1 pkt. 23 ustawy. Wraz z oświadczeniem </w:t>
      </w:r>
      <w:r w:rsidR="00960CFC">
        <w:rPr>
          <w:rFonts w:eastAsia="Calibri"/>
          <w:lang w:eastAsia="en-US"/>
        </w:rPr>
        <w:t>W</w:t>
      </w:r>
      <w:r w:rsidRPr="005E58AB">
        <w:rPr>
          <w:rFonts w:eastAsia="Calibri"/>
          <w:lang w:eastAsia="en-US"/>
        </w:rPr>
        <w:t xml:space="preserve">ykonawca może przedłożyć dokumenty potwierdzające, że powiązania z innym </w:t>
      </w:r>
      <w:r w:rsidR="00960CFC">
        <w:rPr>
          <w:rFonts w:eastAsia="Calibri"/>
          <w:lang w:eastAsia="en-US"/>
        </w:rPr>
        <w:t>W</w:t>
      </w:r>
      <w:r w:rsidRPr="005E58AB">
        <w:rPr>
          <w:rFonts w:eastAsia="Calibri"/>
          <w:lang w:eastAsia="en-US"/>
        </w:rPr>
        <w:t xml:space="preserve">ykonawcą nie prowadzą do zakłócenia konkurencji w postępowaniu. </w:t>
      </w:r>
    </w:p>
    <w:p w14:paraId="69C2565A" w14:textId="77777777" w:rsidR="00655617" w:rsidRDefault="00A06B76" w:rsidP="00664E06">
      <w:pPr>
        <w:numPr>
          <w:ilvl w:val="0"/>
          <w:numId w:val="13"/>
        </w:numPr>
        <w:ind w:left="567" w:hanging="425"/>
        <w:rPr>
          <w:rFonts w:eastAsia="Calibri"/>
          <w:lang w:eastAsia="en-US"/>
        </w:rPr>
      </w:pPr>
      <w:r w:rsidRPr="005E58AB">
        <w:rPr>
          <w:rFonts w:eastAsia="Calibri"/>
          <w:lang w:eastAsia="en-US"/>
        </w:rPr>
        <w:t>Wykonawca mający siedzibę lub miejsce zamieszkania poza terytorium Rzeczypospolitej Polskiej, zamiast dokument</w:t>
      </w:r>
      <w:r w:rsidR="00655617">
        <w:rPr>
          <w:rFonts w:eastAsia="Calibri"/>
          <w:lang w:eastAsia="en-US"/>
        </w:rPr>
        <w:t>ów</w:t>
      </w:r>
      <w:r w:rsidRPr="005E58AB">
        <w:rPr>
          <w:rFonts w:eastAsia="Calibri"/>
          <w:lang w:eastAsia="en-US"/>
        </w:rPr>
        <w:t xml:space="preserve"> </w:t>
      </w:r>
      <w:r w:rsidR="00655617">
        <w:rPr>
          <w:rFonts w:eastAsia="Calibri"/>
          <w:lang w:eastAsia="en-US"/>
        </w:rPr>
        <w:t>wskazanych</w:t>
      </w:r>
      <w:r w:rsidRPr="005E58AB">
        <w:rPr>
          <w:rFonts w:eastAsia="Calibri"/>
          <w:lang w:eastAsia="en-US"/>
        </w:rPr>
        <w:t xml:space="preserve"> w pkt. 5</w:t>
      </w:r>
      <w:r w:rsidR="00701758" w:rsidRPr="005E58AB">
        <w:rPr>
          <w:rFonts w:eastAsia="Calibri"/>
          <w:lang w:eastAsia="en-US"/>
        </w:rPr>
        <w:t>.</w:t>
      </w:r>
      <w:r w:rsidR="00353697">
        <w:rPr>
          <w:rFonts w:eastAsia="Calibri"/>
          <w:lang w:eastAsia="en-US"/>
        </w:rPr>
        <w:t>3</w:t>
      </w:r>
      <w:r w:rsidR="00701758" w:rsidRPr="005E58AB">
        <w:rPr>
          <w:rFonts w:eastAsia="Calibri"/>
          <w:lang w:eastAsia="en-US"/>
        </w:rPr>
        <w:t>.</w:t>
      </w:r>
      <w:r w:rsidR="00655617">
        <w:rPr>
          <w:rFonts w:eastAsia="Calibri"/>
          <w:lang w:eastAsia="en-US"/>
        </w:rPr>
        <w:t xml:space="preserve"> oraz 5.</w:t>
      </w:r>
      <w:r w:rsidR="00353697">
        <w:rPr>
          <w:rFonts w:eastAsia="Calibri"/>
          <w:lang w:eastAsia="en-US"/>
        </w:rPr>
        <w:t>4</w:t>
      </w:r>
      <w:r w:rsidR="00655617">
        <w:rPr>
          <w:rFonts w:eastAsia="Calibri"/>
          <w:lang w:eastAsia="en-US"/>
        </w:rPr>
        <w:t xml:space="preserve">., </w:t>
      </w:r>
      <w:r w:rsidRPr="005E58AB">
        <w:rPr>
          <w:rFonts w:eastAsia="Calibri"/>
          <w:lang w:eastAsia="en-US"/>
        </w:rPr>
        <w:t xml:space="preserve">składa </w:t>
      </w:r>
      <w:r w:rsidR="00655617">
        <w:rPr>
          <w:rFonts w:eastAsia="Calibri"/>
          <w:lang w:eastAsia="en-US"/>
        </w:rPr>
        <w:t>odpowiednio:</w:t>
      </w:r>
    </w:p>
    <w:p w14:paraId="5F77ACA9" w14:textId="77777777" w:rsidR="00486FF5" w:rsidRDefault="00A06B76" w:rsidP="00B2370B">
      <w:pPr>
        <w:numPr>
          <w:ilvl w:val="0"/>
          <w:numId w:val="27"/>
        </w:numPr>
        <w:ind w:left="993" w:hanging="426"/>
        <w:rPr>
          <w:rFonts w:eastAsia="Calibri"/>
          <w:lang w:eastAsia="en-US"/>
        </w:rPr>
      </w:pPr>
      <w:r w:rsidRPr="005E58AB">
        <w:rPr>
          <w:rFonts w:eastAsia="Calibri"/>
          <w:lang w:eastAsia="en-US"/>
        </w:rPr>
        <w:t>dokument wystawiony w kraju, w którym ma siedzibę lub miejsce zamieszkania potwierdzający, że nie otwarto jego likwidacji, ani nie ogłoszono upadłości – wystawion</w:t>
      </w:r>
      <w:r w:rsidR="00486FF5">
        <w:rPr>
          <w:rFonts w:eastAsia="Calibri"/>
          <w:lang w:eastAsia="en-US"/>
        </w:rPr>
        <w:t>y</w:t>
      </w:r>
      <w:r w:rsidRPr="005E58AB">
        <w:rPr>
          <w:rFonts w:eastAsia="Calibri"/>
          <w:lang w:eastAsia="en-US"/>
        </w:rPr>
        <w:t xml:space="preserve">  nie wcześniej niż 6 miesięcy przed upływem terminu składania ofert;</w:t>
      </w:r>
    </w:p>
    <w:p w14:paraId="0D27B3CD" w14:textId="77777777" w:rsidR="00486FF5" w:rsidRPr="00486FF5" w:rsidRDefault="00486FF5" w:rsidP="00B2370B">
      <w:pPr>
        <w:numPr>
          <w:ilvl w:val="0"/>
          <w:numId w:val="27"/>
        </w:numPr>
        <w:ind w:left="993" w:hanging="426"/>
        <w:rPr>
          <w:rFonts w:eastAsia="Calibri"/>
          <w:lang w:eastAsia="en-US"/>
        </w:rPr>
      </w:pPr>
      <w:r w:rsidRPr="00486FF5">
        <w:rPr>
          <w:rFonts w:eastAsia="Calibri"/>
          <w:lang w:eastAsia="en-US"/>
        </w:rPr>
        <w:t xml:space="preserve">informację z odpowiedniego rejestru albo, w przypadku braku takiego rejestru, inny równoważny dokument wydany przez właściwy organ sądowy lub administracyjny kraju, w którym </w:t>
      </w:r>
      <w:r w:rsidR="004B6DEA">
        <w:rPr>
          <w:rFonts w:eastAsia="Calibri"/>
          <w:lang w:eastAsia="en-US"/>
        </w:rPr>
        <w:t>W</w:t>
      </w:r>
      <w:r w:rsidRPr="00486FF5">
        <w:rPr>
          <w:rFonts w:eastAsia="Calibri"/>
          <w:lang w:eastAsia="en-US"/>
        </w:rPr>
        <w:t>ykonawca ma siedzibę lub miejsce zamieszkania lub miejsce zamieszkania ma osoba, której dotyczy informacja albo dokument, w zakresie określonym w art. 24 ust. 1 pkt 13, 14 i 21.</w:t>
      </w:r>
    </w:p>
    <w:p w14:paraId="4729823C" w14:textId="77777777" w:rsidR="00DB6F63" w:rsidRDefault="00486FF5" w:rsidP="00B2370B">
      <w:pPr>
        <w:pStyle w:val="Tytu"/>
        <w:numPr>
          <w:ilvl w:val="0"/>
          <w:numId w:val="33"/>
        </w:numPr>
        <w:ind w:left="567" w:hanging="425"/>
        <w:jc w:val="both"/>
        <w:rPr>
          <w:rFonts w:eastAsia="Calibri"/>
          <w:b w:val="0"/>
          <w:sz w:val="18"/>
          <w:lang w:eastAsia="en-US"/>
        </w:rPr>
      </w:pPr>
      <w:r w:rsidRPr="00486FF5">
        <w:rPr>
          <w:rFonts w:eastAsia="Calibri"/>
          <w:b w:val="0"/>
          <w:sz w:val="18"/>
          <w:lang w:eastAsia="en-US"/>
        </w:rPr>
        <w:t xml:space="preserve">Jeżeli w kraju w którym </w:t>
      </w:r>
      <w:r w:rsidR="004B6DEA">
        <w:rPr>
          <w:rFonts w:eastAsia="Calibri"/>
          <w:b w:val="0"/>
          <w:sz w:val="18"/>
          <w:lang w:eastAsia="en-US"/>
        </w:rPr>
        <w:t>W</w:t>
      </w:r>
      <w:r w:rsidRPr="00486FF5">
        <w:rPr>
          <w:rFonts w:eastAsia="Calibri"/>
          <w:b w:val="0"/>
          <w:sz w:val="18"/>
          <w:lang w:eastAsia="en-US"/>
        </w:rPr>
        <w:t>ykonawca ma siedzibę lub miejsce zamieszkania nie wystawia się dokument</w:t>
      </w:r>
      <w:r w:rsidR="00DB6F63">
        <w:rPr>
          <w:rFonts w:eastAsia="Calibri"/>
          <w:b w:val="0"/>
          <w:sz w:val="18"/>
          <w:lang w:eastAsia="en-US"/>
        </w:rPr>
        <w:t>ów</w:t>
      </w:r>
      <w:r w:rsidRPr="00486FF5">
        <w:rPr>
          <w:rFonts w:eastAsia="Calibri"/>
          <w:b w:val="0"/>
          <w:sz w:val="18"/>
          <w:lang w:eastAsia="en-US"/>
        </w:rPr>
        <w:t xml:space="preserve">, o których mowa w pkt. 7 </w:t>
      </w:r>
      <w:proofErr w:type="spellStart"/>
      <w:r w:rsidRPr="00486FF5">
        <w:rPr>
          <w:rFonts w:eastAsia="Calibri"/>
          <w:b w:val="0"/>
          <w:sz w:val="18"/>
          <w:lang w:eastAsia="en-US"/>
        </w:rPr>
        <w:t>ppkt</w:t>
      </w:r>
      <w:proofErr w:type="spellEnd"/>
      <w:r w:rsidR="004B6DEA">
        <w:rPr>
          <w:rFonts w:eastAsia="Calibri"/>
          <w:b w:val="0"/>
          <w:sz w:val="18"/>
          <w:lang w:eastAsia="en-US"/>
        </w:rPr>
        <w:t>.</w:t>
      </w:r>
      <w:r w:rsidRPr="00486FF5">
        <w:rPr>
          <w:rFonts w:eastAsia="Calibri"/>
          <w:b w:val="0"/>
          <w:sz w:val="18"/>
          <w:lang w:eastAsia="en-US"/>
        </w:rPr>
        <w:t xml:space="preserve"> </w:t>
      </w:r>
      <w:r w:rsidR="00DB6F63">
        <w:rPr>
          <w:rFonts w:eastAsia="Calibri"/>
          <w:b w:val="0"/>
          <w:sz w:val="18"/>
          <w:lang w:eastAsia="en-US"/>
        </w:rPr>
        <w:t>7.</w:t>
      </w:r>
      <w:r w:rsidRPr="00486FF5">
        <w:rPr>
          <w:rFonts w:eastAsia="Calibri"/>
          <w:b w:val="0"/>
          <w:sz w:val="18"/>
          <w:lang w:eastAsia="en-US"/>
        </w:rPr>
        <w:t>1</w:t>
      </w:r>
      <w:r w:rsidR="004B6DEA">
        <w:rPr>
          <w:rFonts w:eastAsia="Calibri"/>
          <w:b w:val="0"/>
          <w:sz w:val="18"/>
          <w:lang w:eastAsia="en-US"/>
        </w:rPr>
        <w:t>.</w:t>
      </w:r>
      <w:r w:rsidR="00DB6F63">
        <w:rPr>
          <w:rFonts w:eastAsia="Calibri"/>
          <w:b w:val="0"/>
          <w:sz w:val="18"/>
          <w:lang w:eastAsia="en-US"/>
        </w:rPr>
        <w:t xml:space="preserve"> i 7.2</w:t>
      </w:r>
      <w:r w:rsidRPr="00486FF5">
        <w:rPr>
          <w:rFonts w:eastAsia="Calibri"/>
          <w:b w:val="0"/>
          <w:sz w:val="18"/>
          <w:lang w:eastAsia="en-US"/>
        </w:rPr>
        <w:t xml:space="preserve">, zastępuje się </w:t>
      </w:r>
      <w:r w:rsidR="00DB6F63">
        <w:rPr>
          <w:rFonts w:eastAsia="Calibri"/>
          <w:b w:val="0"/>
          <w:sz w:val="18"/>
          <w:lang w:eastAsia="en-US"/>
        </w:rPr>
        <w:t>je</w:t>
      </w:r>
      <w:r w:rsidRPr="00486FF5">
        <w:rPr>
          <w:rFonts w:eastAsia="Calibri"/>
          <w:b w:val="0"/>
          <w:sz w:val="18"/>
          <w:lang w:eastAsia="en-US"/>
        </w:rPr>
        <w:t xml:space="preserve"> dokument</w:t>
      </w:r>
      <w:r w:rsidR="00DB6F63">
        <w:rPr>
          <w:rFonts w:eastAsia="Calibri"/>
          <w:b w:val="0"/>
          <w:sz w:val="18"/>
          <w:lang w:eastAsia="en-US"/>
        </w:rPr>
        <w:t>em</w:t>
      </w:r>
      <w:r w:rsidRPr="00486FF5">
        <w:rPr>
          <w:rFonts w:eastAsia="Calibri"/>
          <w:b w:val="0"/>
          <w:sz w:val="18"/>
          <w:lang w:eastAsia="en-US"/>
        </w:rPr>
        <w:t xml:space="preserve"> zawierającym odpowiednio oświadczenie </w:t>
      </w:r>
      <w:r w:rsidR="004B6DEA">
        <w:rPr>
          <w:rFonts w:eastAsia="Calibri"/>
          <w:b w:val="0"/>
          <w:sz w:val="18"/>
          <w:lang w:eastAsia="en-US"/>
        </w:rPr>
        <w:t>W</w:t>
      </w:r>
      <w:r w:rsidRPr="00486FF5">
        <w:rPr>
          <w:rFonts w:eastAsia="Calibri"/>
          <w:b w:val="0"/>
          <w:sz w:val="18"/>
          <w:lang w:eastAsia="en-US"/>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0640F3">
        <w:rPr>
          <w:rFonts w:eastAsia="Calibri"/>
          <w:b w:val="0"/>
          <w:sz w:val="18"/>
          <w:lang w:eastAsia="en-US"/>
        </w:rPr>
        <w:t>W</w:t>
      </w:r>
      <w:r w:rsidRPr="00486FF5">
        <w:rPr>
          <w:rFonts w:eastAsia="Calibri"/>
          <w:b w:val="0"/>
          <w:sz w:val="18"/>
          <w:lang w:eastAsia="en-US"/>
        </w:rPr>
        <w:t>ykonawcy lub miejsce zamieszkania tej osoby.</w:t>
      </w:r>
    </w:p>
    <w:p w14:paraId="1E760B92" w14:textId="77777777" w:rsidR="00486FF5" w:rsidRPr="00DB6F63" w:rsidRDefault="00486FF5" w:rsidP="00B2370B">
      <w:pPr>
        <w:pStyle w:val="Tytu"/>
        <w:numPr>
          <w:ilvl w:val="0"/>
          <w:numId w:val="33"/>
        </w:numPr>
        <w:ind w:left="567" w:hanging="425"/>
        <w:jc w:val="both"/>
        <w:rPr>
          <w:rFonts w:eastAsia="Calibri"/>
          <w:b w:val="0"/>
          <w:sz w:val="18"/>
          <w:lang w:eastAsia="en-US"/>
        </w:rPr>
      </w:pPr>
      <w:r w:rsidRPr="00DB6F63">
        <w:rPr>
          <w:rFonts w:eastAsia="Calibri"/>
          <w:b w:val="0"/>
          <w:sz w:val="18"/>
          <w:lang w:eastAsia="en-US"/>
        </w:rPr>
        <w:t xml:space="preserve">Wykonawca mający siedzibę na terytorium Rzeczypospolitej Polskiej w odniesieniu do osoby mającej miejsce zamieszkania poza terytorium Rzeczypospolitej Polskiej składa dokument, o którym mowa w pkt. 7 </w:t>
      </w:r>
      <w:proofErr w:type="spellStart"/>
      <w:r w:rsidRPr="00DB6F63">
        <w:rPr>
          <w:rFonts w:eastAsia="Calibri"/>
          <w:b w:val="0"/>
          <w:sz w:val="18"/>
          <w:lang w:eastAsia="en-US"/>
        </w:rPr>
        <w:t>ppkt</w:t>
      </w:r>
      <w:proofErr w:type="spellEnd"/>
      <w:r w:rsidRPr="00DB6F63">
        <w:rPr>
          <w:rFonts w:eastAsia="Calibri"/>
          <w:b w:val="0"/>
          <w:sz w:val="18"/>
          <w:lang w:eastAsia="en-US"/>
        </w:rPr>
        <w:t xml:space="preserve">. 2 </w:t>
      </w:r>
      <w:r w:rsidR="00E4514F">
        <w:rPr>
          <w:rFonts w:eastAsia="Calibri"/>
          <w:b w:val="0"/>
          <w:sz w:val="18"/>
          <w:lang w:eastAsia="en-US"/>
        </w:rPr>
        <w:t>niniejszej Sekcji</w:t>
      </w:r>
      <w:r w:rsidRPr="00DB6F63">
        <w:rPr>
          <w:rFonts w:eastAsia="Calibri"/>
          <w:b w:val="0"/>
          <w:sz w:val="18"/>
          <w:lang w:eastAsia="en-US"/>
        </w:rPr>
        <w:t xml:space="preserve">. </w:t>
      </w:r>
    </w:p>
    <w:p w14:paraId="31A6965D" w14:textId="77777777" w:rsidR="00486FF5" w:rsidRPr="00E63E5C" w:rsidRDefault="00486FF5" w:rsidP="00486FF5">
      <w:pPr>
        <w:pStyle w:val="Tytu"/>
        <w:ind w:left="720"/>
        <w:jc w:val="both"/>
        <w:rPr>
          <w:rFonts w:eastAsia="Calibri"/>
          <w:b w:val="0"/>
          <w:sz w:val="22"/>
          <w:szCs w:val="22"/>
          <w:lang w:eastAsia="en-US"/>
        </w:rPr>
      </w:pPr>
    </w:p>
    <w:p w14:paraId="5EE33BB6" w14:textId="77777777" w:rsidR="00DB0F80" w:rsidRPr="00F56CD1" w:rsidRDefault="00861ACD" w:rsidP="00DB0F80">
      <w:pPr>
        <w:pStyle w:val="Tytu"/>
        <w:numPr>
          <w:ilvl w:val="0"/>
          <w:numId w:val="1"/>
        </w:numPr>
        <w:ind w:left="142" w:hanging="142"/>
        <w:jc w:val="both"/>
        <w:rPr>
          <w:color w:val="7F7F7F"/>
          <w:sz w:val="24"/>
        </w:rPr>
      </w:pPr>
      <w:r w:rsidRPr="009E7692">
        <w:rPr>
          <w:color w:val="7F7F7F"/>
          <w:sz w:val="24"/>
        </w:rPr>
        <w:t xml:space="preserve">SPOSÓB PRZYGOTOWANIA OFERTY </w:t>
      </w:r>
    </w:p>
    <w:p w14:paraId="4E768B5C" w14:textId="77777777" w:rsidR="006B42A3" w:rsidRPr="005E58AB" w:rsidRDefault="00622035" w:rsidP="00664E06">
      <w:pPr>
        <w:numPr>
          <w:ilvl w:val="0"/>
          <w:numId w:val="14"/>
        </w:numPr>
        <w:ind w:hanging="578"/>
      </w:pPr>
      <w:r w:rsidRPr="005E58AB">
        <w:t>Wymagania podstawowe:</w:t>
      </w:r>
    </w:p>
    <w:p w14:paraId="34CD24E2" w14:textId="77777777" w:rsidR="006B42A3" w:rsidRDefault="00622035" w:rsidP="00664E06">
      <w:pPr>
        <w:numPr>
          <w:ilvl w:val="0"/>
          <w:numId w:val="15"/>
        </w:numPr>
        <w:ind w:left="1134" w:hanging="567"/>
      </w:pPr>
      <w:r w:rsidRPr="005E58AB">
        <w:t>Każdy Wykonawca może złożyć tylko jedną ofertę na całość przedmiotu zamówienia.</w:t>
      </w:r>
    </w:p>
    <w:p w14:paraId="3D0CD17C" w14:textId="77777777" w:rsidR="006B42A3" w:rsidRPr="005E58AB" w:rsidRDefault="00622035" w:rsidP="00664E06">
      <w:pPr>
        <w:numPr>
          <w:ilvl w:val="0"/>
          <w:numId w:val="15"/>
        </w:numPr>
        <w:ind w:left="1134" w:hanging="567"/>
      </w:pPr>
      <w:r w:rsidRPr="005E58AB">
        <w:t>Ofertę należy przygotować ściśle według wymagań określonych w niniejszej SIWZ.</w:t>
      </w:r>
    </w:p>
    <w:p w14:paraId="2FCD64A7" w14:textId="77777777" w:rsidR="006B42A3" w:rsidRPr="005E58AB" w:rsidRDefault="00622035" w:rsidP="00664E06">
      <w:pPr>
        <w:numPr>
          <w:ilvl w:val="0"/>
          <w:numId w:val="15"/>
        </w:numPr>
        <w:ind w:left="1134" w:hanging="567"/>
      </w:pPr>
      <w:r w:rsidRPr="005E58AB">
        <w:t>Wykonawcy ponoszą wszelkie koszty związane z przygotowaniem i złożeniem oferty.</w:t>
      </w:r>
    </w:p>
    <w:p w14:paraId="759B3601" w14:textId="77777777" w:rsidR="006B42A3" w:rsidRPr="005E58AB" w:rsidRDefault="00622035" w:rsidP="00664E06">
      <w:pPr>
        <w:numPr>
          <w:ilvl w:val="0"/>
          <w:numId w:val="15"/>
        </w:numPr>
        <w:ind w:left="1134" w:hanging="567"/>
      </w:pPr>
      <w:r w:rsidRPr="005E58AB">
        <w:t>Zaleca się sporządzenie oferty na formularzach stanowiących załączniki do SIWZ lub ściśle według wzorów.</w:t>
      </w:r>
    </w:p>
    <w:p w14:paraId="5E73AE4F" w14:textId="77777777" w:rsidR="006B42A3" w:rsidRPr="005E58AB" w:rsidRDefault="00622035" w:rsidP="00664E06">
      <w:pPr>
        <w:numPr>
          <w:ilvl w:val="0"/>
          <w:numId w:val="15"/>
        </w:numPr>
        <w:ind w:left="1134" w:hanging="567"/>
      </w:pPr>
      <w:r w:rsidRPr="005E58AB">
        <w:t>Oferta winna być podpisana zgodnie z zasadami reprezentacji wskazanymi we właściwym rejestrze.</w:t>
      </w:r>
    </w:p>
    <w:p w14:paraId="16F306E9" w14:textId="77777777" w:rsidR="00622035" w:rsidRDefault="00622035" w:rsidP="00664E06">
      <w:pPr>
        <w:numPr>
          <w:ilvl w:val="0"/>
          <w:numId w:val="15"/>
        </w:numPr>
        <w:ind w:left="1134" w:hanging="567"/>
      </w:pPr>
      <w:r w:rsidRPr="005E58AB">
        <w:t>Jeśli osoba/osoby podpisując</w:t>
      </w:r>
      <w:r w:rsidR="000E18F3">
        <w:t>e</w:t>
      </w:r>
      <w:r w:rsidRPr="005E58AB">
        <w:t xml:space="preserve"> ofertę działa</w:t>
      </w:r>
      <w:r w:rsidR="000E18F3">
        <w:t>ją</w:t>
      </w:r>
      <w:r w:rsidRPr="005E58AB">
        <w:t xml:space="preserve"> na podstawie pełnomocnictwa, t</w:t>
      </w:r>
      <w:r w:rsidR="00D92529" w:rsidRPr="005E58AB">
        <w:t>o treść pełnomocnictwa musi wyraźnie wskazywać uprawnienie do podpisania oferty</w:t>
      </w:r>
      <w:r w:rsidR="000E18F3">
        <w:t>.</w:t>
      </w:r>
    </w:p>
    <w:p w14:paraId="045CD5F1" w14:textId="77777777" w:rsidR="000E18F3" w:rsidRDefault="000E18F3" w:rsidP="00664E06">
      <w:pPr>
        <w:numPr>
          <w:ilvl w:val="0"/>
          <w:numId w:val="15"/>
        </w:numPr>
        <w:ind w:left="1134" w:hanging="567"/>
      </w:pPr>
      <w:r>
        <w:t>W przypadku</w:t>
      </w:r>
      <w:r w:rsidR="00662886">
        <w:t xml:space="preserve">, o którym mowa w </w:t>
      </w:r>
      <w:proofErr w:type="spellStart"/>
      <w:r w:rsidR="00662886">
        <w:t>ppkt</w:t>
      </w:r>
      <w:proofErr w:type="spellEnd"/>
      <w:r w:rsidR="00662886">
        <w:t xml:space="preserve"> 1.</w:t>
      </w:r>
      <w:r w:rsidR="00556C1C">
        <w:t>6</w:t>
      </w:r>
      <w:r w:rsidR="00662886">
        <w:t>. powyżej,</w:t>
      </w:r>
      <w:r w:rsidR="00D92E3B">
        <w:t xml:space="preserve"> dla uznania ważności oferty wymagane jest załączenie oryginału stosownego pełnomocnictwa w formie elektronicznej </w:t>
      </w:r>
      <w:r w:rsidR="006A64DB">
        <w:t>(</w:t>
      </w:r>
      <w:r w:rsidR="00D92E3B">
        <w:t xml:space="preserve">opatrzonej </w:t>
      </w:r>
      <w:r w:rsidR="006A64DB">
        <w:t>kwalifikowanym podpisem elektronicznym osób umocowanych do reprezentacji zgodnie z dokumentami rejestrowymi).</w:t>
      </w:r>
    </w:p>
    <w:p w14:paraId="788821FD" w14:textId="77777777" w:rsidR="00662886" w:rsidRPr="005E58AB" w:rsidRDefault="00662886" w:rsidP="00664E06">
      <w:pPr>
        <w:numPr>
          <w:ilvl w:val="0"/>
          <w:numId w:val="15"/>
        </w:numPr>
        <w:ind w:left="1134" w:hanging="567"/>
      </w:pPr>
      <w:r w:rsidRPr="00662886">
        <w:rPr>
          <w:rFonts w:cs="Arial"/>
        </w:rPr>
        <w:t xml:space="preserve">W przypadku gdy </w:t>
      </w:r>
      <w:r>
        <w:rPr>
          <w:rFonts w:cs="Arial"/>
        </w:rPr>
        <w:t>W</w:t>
      </w:r>
      <w:r w:rsidRPr="00662886">
        <w:rPr>
          <w:rFonts w:cs="Arial"/>
        </w:rPr>
        <w:t xml:space="preserve">ykonawca dysponuje jedynie </w:t>
      </w:r>
      <w:r w:rsidRPr="00662886">
        <w:rPr>
          <w:rFonts w:cs="Arial"/>
          <w:b/>
        </w:rPr>
        <w:t>pełnomocnictwem w formie pisemnej</w:t>
      </w:r>
      <w:r w:rsidRPr="00662886">
        <w:rPr>
          <w:rFonts w:cs="Arial"/>
        </w:rPr>
        <w:t xml:space="preserve">, konieczne jest uzyskanie elektronicznego poświadczenia zgodności odpisu, wyciągu lub kopii z okazanym dokumentem, które notariusz opatruje kwalifikowanym podpisem elektronicznym (art. 97 § 2 </w:t>
      </w:r>
      <w:r w:rsidRPr="00662886">
        <w:rPr>
          <w:rFonts w:cs="Arial"/>
          <w:i/>
          <w:iCs/>
        </w:rPr>
        <w:t>Prawa o notariacie</w:t>
      </w:r>
      <w:r w:rsidRPr="00662886">
        <w:rPr>
          <w:rFonts w:cs="Arial"/>
        </w:rPr>
        <w:t>)</w:t>
      </w:r>
      <w:r>
        <w:rPr>
          <w:rFonts w:ascii="Cambria" w:hAnsi="Cambria" w:cs="Arial"/>
        </w:rPr>
        <w:t>.</w:t>
      </w:r>
    </w:p>
    <w:p w14:paraId="198CE3E5" w14:textId="77777777" w:rsidR="00622035" w:rsidRPr="005E58AB" w:rsidRDefault="00622035" w:rsidP="00664E06">
      <w:pPr>
        <w:numPr>
          <w:ilvl w:val="0"/>
          <w:numId w:val="14"/>
        </w:numPr>
        <w:ind w:left="567" w:hanging="425"/>
      </w:pPr>
      <w:r w:rsidRPr="005E58AB">
        <w:t>Forma oferty:</w:t>
      </w:r>
    </w:p>
    <w:p w14:paraId="4D0F7AC4" w14:textId="77777777" w:rsidR="00CD3E43" w:rsidRDefault="00CD3E43" w:rsidP="00664E06">
      <w:pPr>
        <w:numPr>
          <w:ilvl w:val="0"/>
          <w:numId w:val="16"/>
        </w:numPr>
        <w:ind w:left="1134" w:hanging="567"/>
      </w:pPr>
      <w:r>
        <w:t>Oferta musi być sporządzona w formie elektronicznej pod rygorem nieważności. Wykonawca składa ofertę za pośrednictwem platformy zakupowej</w:t>
      </w:r>
      <w:r w:rsidR="00D16A07">
        <w:t xml:space="preserve"> </w:t>
      </w:r>
      <w:r>
        <w:t>.</w:t>
      </w:r>
    </w:p>
    <w:p w14:paraId="65E5A258" w14:textId="77777777" w:rsidR="006B42A3" w:rsidRPr="000936EF" w:rsidRDefault="00622035" w:rsidP="000936EF">
      <w:pPr>
        <w:numPr>
          <w:ilvl w:val="0"/>
          <w:numId w:val="16"/>
        </w:numPr>
        <w:ind w:left="1134" w:hanging="567"/>
      </w:pPr>
      <w:r w:rsidRPr="005E58AB">
        <w:t>Oferta musi być napisana w języku polskim,</w:t>
      </w:r>
      <w:r w:rsidR="00CD3E43">
        <w:t xml:space="preserve"> </w:t>
      </w:r>
      <w:r w:rsidRPr="005E58AB">
        <w:t>w sposób gwarantujący jej odczytanie.</w:t>
      </w:r>
    </w:p>
    <w:p w14:paraId="3591EE73" w14:textId="77777777" w:rsidR="006B42A3" w:rsidRPr="005E58AB" w:rsidRDefault="00622035" w:rsidP="00664E06">
      <w:pPr>
        <w:numPr>
          <w:ilvl w:val="0"/>
          <w:numId w:val="16"/>
        </w:numPr>
        <w:ind w:left="1134" w:hanging="567"/>
      </w:pPr>
      <w:r w:rsidRPr="005E58AB">
        <w:t xml:space="preserve">Dokumenty sporządzone w języku obcym </w:t>
      </w:r>
      <w:r w:rsidR="00CF4445">
        <w:t>W</w:t>
      </w:r>
      <w:r w:rsidRPr="005E58AB">
        <w:t xml:space="preserve">ykonawca składa wraz z tłumaczeniem na język polski. Poświadczenia tłumaczenia dokonuje </w:t>
      </w:r>
      <w:r w:rsidR="00CF4445">
        <w:t>W</w:t>
      </w:r>
      <w:r w:rsidRPr="005E58AB">
        <w:t>ykonawca</w:t>
      </w:r>
      <w:r w:rsidR="00D001F3">
        <w:t xml:space="preserve"> lub tłumacz przysięgły.</w:t>
      </w:r>
    </w:p>
    <w:p w14:paraId="3A757B82" w14:textId="77777777" w:rsidR="006B42A3" w:rsidRPr="005E58AB" w:rsidRDefault="00622035" w:rsidP="00664E06">
      <w:pPr>
        <w:numPr>
          <w:ilvl w:val="0"/>
          <w:numId w:val="16"/>
        </w:numPr>
        <w:ind w:left="1134" w:hanging="567"/>
      </w:pPr>
      <w:r w:rsidRPr="005E58AB">
        <w:lastRenderedPageBreak/>
        <w:t xml:space="preserve">Dokumenty wchodzące w skład oferty mogą być przedstawiane w formie </w:t>
      </w:r>
      <w:r w:rsidR="001C5B0E">
        <w:t xml:space="preserve">elektronicznych </w:t>
      </w:r>
      <w:r w:rsidRPr="005E58AB">
        <w:t xml:space="preserve">oryginałów lub poświadczonych przez </w:t>
      </w:r>
      <w:r w:rsidR="00CF4445">
        <w:t>W</w:t>
      </w:r>
      <w:r w:rsidRPr="005E58AB">
        <w:t>ykonawcę za zgodność z</w:t>
      </w:r>
      <w:r w:rsidR="001C5B0E">
        <w:t xml:space="preserve"> </w:t>
      </w:r>
      <w:r w:rsidRPr="005E58AB">
        <w:t xml:space="preserve">oryginałem </w:t>
      </w:r>
      <w:r w:rsidR="00050D62">
        <w:t xml:space="preserve">elektronicznych </w:t>
      </w:r>
      <w:r w:rsidRPr="005E58AB">
        <w:t>kopii</w:t>
      </w:r>
      <w:r w:rsidR="001C5B0E">
        <w:t xml:space="preserve"> dokumentów.</w:t>
      </w:r>
      <w:r w:rsidR="00E11B29">
        <w:t xml:space="preserve"> Poświadczenia za zgodność z oryginałem </w:t>
      </w:r>
      <w:r w:rsidR="001C5B0E">
        <w:t>następuje przy użyciu kwalifikowanego podpisu elektronicznego.</w:t>
      </w:r>
      <w:r w:rsidR="00E11B29">
        <w:t xml:space="preserve"> </w:t>
      </w:r>
    </w:p>
    <w:p w14:paraId="480FF9E0" w14:textId="77777777" w:rsidR="00622035" w:rsidRPr="00C659F3" w:rsidRDefault="00622035" w:rsidP="00C659F3">
      <w:pPr>
        <w:numPr>
          <w:ilvl w:val="0"/>
          <w:numId w:val="16"/>
        </w:numPr>
        <w:ind w:left="1134" w:hanging="567"/>
      </w:pPr>
      <w:r w:rsidRPr="005E58AB">
        <w:t xml:space="preserve">Oświadczenia sporządzane na podstawie wzorów stanowiących załączniki do niniejszej SIWZ powinny być złożone w formie </w:t>
      </w:r>
      <w:r w:rsidR="00C659F3">
        <w:t xml:space="preserve">elektronicznych </w:t>
      </w:r>
      <w:r w:rsidRPr="005E58AB">
        <w:t>oryginał</w:t>
      </w:r>
      <w:r w:rsidR="001C5B0E">
        <w:t>ów</w:t>
      </w:r>
      <w:r w:rsidR="006B42A3" w:rsidRPr="005E58AB">
        <w:t>.</w:t>
      </w:r>
    </w:p>
    <w:p w14:paraId="27F1E370" w14:textId="77777777" w:rsidR="00622035" w:rsidRPr="005E58AB" w:rsidRDefault="00622035" w:rsidP="00664E06">
      <w:pPr>
        <w:numPr>
          <w:ilvl w:val="0"/>
          <w:numId w:val="14"/>
        </w:numPr>
        <w:ind w:left="567" w:hanging="425"/>
      </w:pPr>
      <w:r w:rsidRPr="005E58AB">
        <w:t>Zawartość oferty:</w:t>
      </w:r>
    </w:p>
    <w:p w14:paraId="05AF0A18" w14:textId="77777777" w:rsidR="00EC4CE4" w:rsidRPr="005E58AB" w:rsidRDefault="00622035" w:rsidP="00664E06">
      <w:pPr>
        <w:numPr>
          <w:ilvl w:val="0"/>
          <w:numId w:val="17"/>
        </w:numPr>
        <w:ind w:hanging="153"/>
      </w:pPr>
      <w:r w:rsidRPr="005E58AB">
        <w:t xml:space="preserve">Wypełniony </w:t>
      </w:r>
      <w:r w:rsidR="009C16F0">
        <w:t xml:space="preserve">i podpisany </w:t>
      </w:r>
      <w:r w:rsidRPr="005E58AB">
        <w:t xml:space="preserve">Formularz Ofertowy – </w:t>
      </w:r>
      <w:r w:rsidR="00CF4445">
        <w:t>Z</w:t>
      </w:r>
      <w:r w:rsidRPr="005E58AB">
        <w:t xml:space="preserve">ałącznik nr </w:t>
      </w:r>
      <w:r w:rsidR="00C659F3">
        <w:t>2</w:t>
      </w:r>
      <w:r w:rsidRPr="005E58AB">
        <w:t xml:space="preserve"> do SIWZ</w:t>
      </w:r>
      <w:r w:rsidR="00BE6638">
        <w:t>.</w:t>
      </w:r>
    </w:p>
    <w:p w14:paraId="2722FC5C" w14:textId="77777777" w:rsidR="00EC4CE4" w:rsidRPr="001722FC" w:rsidRDefault="00622035" w:rsidP="00A7398E">
      <w:pPr>
        <w:numPr>
          <w:ilvl w:val="0"/>
          <w:numId w:val="17"/>
        </w:numPr>
        <w:ind w:left="1134" w:hanging="567"/>
      </w:pPr>
      <w:r w:rsidRPr="005E58AB">
        <w:t xml:space="preserve">Wypełniony i podpisany </w:t>
      </w:r>
      <w:r w:rsidR="005F1187">
        <w:t>Formularz Kalkulacja Cenowa – Opis Przedmiotu Zamówienia</w:t>
      </w:r>
      <w:r w:rsidR="0042316A">
        <w:t xml:space="preserve"> i Warunki Gwarancji</w:t>
      </w:r>
      <w:r w:rsidRPr="005E58AB">
        <w:t xml:space="preserve"> –</w:t>
      </w:r>
      <w:r w:rsidR="00CF4445">
        <w:t>Z</w:t>
      </w:r>
      <w:r w:rsidRPr="005E58AB">
        <w:t xml:space="preserve">ałącznik nr </w:t>
      </w:r>
      <w:r w:rsidR="0054784F">
        <w:t>3</w:t>
      </w:r>
      <w:r w:rsidRPr="005E58AB">
        <w:t xml:space="preserve"> do SIWZ</w:t>
      </w:r>
      <w:r w:rsidR="00BE6638">
        <w:t>.</w:t>
      </w:r>
    </w:p>
    <w:p w14:paraId="04380D66" w14:textId="77777777" w:rsidR="0054784F" w:rsidRDefault="0054784F" w:rsidP="009F251B">
      <w:pPr>
        <w:numPr>
          <w:ilvl w:val="0"/>
          <w:numId w:val="17"/>
        </w:numPr>
        <w:ind w:left="1134" w:hanging="567"/>
      </w:pPr>
      <w:r>
        <w:t xml:space="preserve">Oryginał dokumentu wadialnego, w przypadku wnoszenia wadium w sposób </w:t>
      </w:r>
      <w:r w:rsidR="009F251B">
        <w:t xml:space="preserve">określony w pkt. 4 </w:t>
      </w:r>
      <w:proofErr w:type="spellStart"/>
      <w:r w:rsidR="009F251B">
        <w:t>ppkt</w:t>
      </w:r>
      <w:proofErr w:type="spellEnd"/>
      <w:r w:rsidR="009F251B">
        <w:t>. 4.2. – 4.5. Sekcji IX SIWZ</w:t>
      </w:r>
      <w:r w:rsidR="00BE6638">
        <w:t>.</w:t>
      </w:r>
    </w:p>
    <w:p w14:paraId="7566A977" w14:textId="77777777" w:rsidR="00EB0DF8" w:rsidRPr="005E58AB" w:rsidRDefault="00622035" w:rsidP="00664E06">
      <w:pPr>
        <w:numPr>
          <w:ilvl w:val="0"/>
          <w:numId w:val="17"/>
        </w:numPr>
        <w:ind w:hanging="153"/>
      </w:pPr>
      <w:r w:rsidRPr="005E58AB">
        <w:t>Stosowne Pełnomocnictwo.</w:t>
      </w:r>
    </w:p>
    <w:p w14:paraId="7E8028E5" w14:textId="77777777" w:rsidR="00EC4CE4" w:rsidRDefault="00622035" w:rsidP="00664E06">
      <w:pPr>
        <w:numPr>
          <w:ilvl w:val="0"/>
          <w:numId w:val="17"/>
        </w:numPr>
        <w:ind w:left="1134" w:hanging="567"/>
      </w:pPr>
      <w:r w:rsidRPr="005E58AB">
        <w:t xml:space="preserve">W przypadku </w:t>
      </w:r>
      <w:r w:rsidR="00CF4445">
        <w:t>W</w:t>
      </w:r>
      <w:r w:rsidRPr="005E58AB">
        <w:t>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15ADE456" w14:textId="77777777" w:rsidR="0054784F" w:rsidRPr="005E58AB" w:rsidRDefault="008159F9" w:rsidP="00664E06">
      <w:pPr>
        <w:numPr>
          <w:ilvl w:val="0"/>
          <w:numId w:val="17"/>
        </w:numPr>
        <w:ind w:left="1134" w:hanging="567"/>
      </w:pPr>
      <w:r>
        <w:t xml:space="preserve">Oświadczenie własne Wykonawcy </w:t>
      </w:r>
      <w:r w:rsidR="00395974">
        <w:t xml:space="preserve">w formie </w:t>
      </w:r>
      <w:r w:rsidR="00F9722D">
        <w:t>Jednolitego Europejskiego Dokumentu Zamówienia</w:t>
      </w:r>
      <w:r w:rsidR="00395974">
        <w:t xml:space="preserve"> opatrzone</w:t>
      </w:r>
      <w:r w:rsidR="00F9722D">
        <w:t>go</w:t>
      </w:r>
      <w:r w:rsidR="00395974">
        <w:t xml:space="preserve"> kwalifikowanym podpisem elektronicznym.</w:t>
      </w:r>
    </w:p>
    <w:p w14:paraId="3195F3FB" w14:textId="77777777" w:rsidR="00A7398E" w:rsidRDefault="00360135" w:rsidP="00A7398E">
      <w:pPr>
        <w:numPr>
          <w:ilvl w:val="0"/>
          <w:numId w:val="14"/>
        </w:numPr>
        <w:ind w:left="567" w:hanging="425"/>
      </w:pPr>
      <w:r>
        <w:t>Dokumenty</w:t>
      </w:r>
      <w:r w:rsidR="00622035" w:rsidRPr="005E58AB">
        <w:t xml:space="preserve"> składane w trakcie postępowania</w:t>
      </w:r>
      <w:r>
        <w:t xml:space="preserve"> zawierające informacje </w:t>
      </w:r>
      <w:r w:rsidR="00622035" w:rsidRPr="005E58AB">
        <w:t>stanowiące tajemnicę przedsiębiorstwa w rozumieniu przepisów ustawy z dnia 16 kwietnia 1993r. – o zwalczaniu nieuczciwej konkurencji (t</w:t>
      </w:r>
      <w:r w:rsidR="00031EC0" w:rsidRPr="005E58AB">
        <w:t xml:space="preserve">ekst jedn. </w:t>
      </w:r>
      <w:r w:rsidR="00622035" w:rsidRPr="005E58AB">
        <w:t>Dz.U. 2</w:t>
      </w:r>
      <w:r w:rsidR="00031EC0" w:rsidRPr="005E58AB">
        <w:t>02</w:t>
      </w:r>
      <w:r w:rsidR="00622035" w:rsidRPr="005E58AB">
        <w:t xml:space="preserve">0r., </w:t>
      </w:r>
      <w:r w:rsidR="00031EC0" w:rsidRPr="005E58AB">
        <w:t>poz. 1913</w:t>
      </w:r>
      <w:r w:rsidR="00622035" w:rsidRPr="005E58AB">
        <w:t xml:space="preserve">), co do których </w:t>
      </w:r>
      <w:r w:rsidR="00CF4445">
        <w:t>W</w:t>
      </w:r>
      <w:r w:rsidR="00622035" w:rsidRPr="005E58AB">
        <w:t>ykonawca nie później niż w terminie składania ofert zastrzegł, że nie mogą być one udostępnione innym uczestnikom postępowania oraz wykazał, iż zastrzeżone informacje stanowią tajemnicę przedsiębiorstwa, muszą być oznaczone klauzulą: „DOKUMENT STANOWI TAJEMNICĘ PRZEDSIĘBIORSTWA”</w:t>
      </w:r>
      <w:r w:rsidR="00395974">
        <w:t xml:space="preserve"> i złożone</w:t>
      </w:r>
      <w:r>
        <w:t xml:space="preserve"> jako odrębny plik</w:t>
      </w:r>
      <w:r w:rsidR="00622035" w:rsidRPr="005E58AB">
        <w:t>. Wykonawca nie może zastrzec informacji, o których mowa w art. 86 ust. 4 ustawy.</w:t>
      </w:r>
      <w:r w:rsidR="00803BB9">
        <w:t xml:space="preserve"> </w:t>
      </w:r>
      <w:r w:rsidR="00803BB9" w:rsidRPr="00803BB9">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45A1215" w14:textId="206DDBCC" w:rsidR="009151AE" w:rsidRPr="009151AE" w:rsidRDefault="009151AE" w:rsidP="00A7398E">
      <w:pPr>
        <w:numPr>
          <w:ilvl w:val="0"/>
          <w:numId w:val="14"/>
        </w:numPr>
        <w:ind w:left="567" w:hanging="425"/>
      </w:pPr>
      <w:r w:rsidRPr="009151AE">
        <w:t>Zgodnie z art. 13 ogólnego Rozporządzenia Parlamentu Europejskiego i Rady Europy (UE) 2016/679 z dnia  27 kwietnia 2016 r. w sprawie ochrony osób fizycznych w związku z przetwarzaniem danych osobowych i w sprawie swobodnego przepływu takich danych oraz uchylenia dyrektywy 95/46/WE (ogólne rozporządzenie o ochronie danych osobowych) (Dz. Urz. UE L 119 z 04.05.2016) informujemy, że:</w:t>
      </w:r>
    </w:p>
    <w:p w14:paraId="4E748A11" w14:textId="77777777" w:rsidR="005F2A89" w:rsidRDefault="009E17E5" w:rsidP="00B2370B">
      <w:pPr>
        <w:numPr>
          <w:ilvl w:val="0"/>
          <w:numId w:val="34"/>
        </w:numPr>
        <w:ind w:left="1134" w:hanging="567"/>
      </w:pPr>
      <w:r>
        <w:t>A</w:t>
      </w:r>
      <w:r w:rsidR="009151AE" w:rsidRPr="009151AE">
        <w:t xml:space="preserve">dministratorem Pana/Pani danych osobowych jest Regionalne Centrum Krwiodawstwa i Krwiolecznictwa w Krakowie z siedzibą przy ul. Rzeźniczej 11, 31-540 Kraków, tel. 12 261 88 20, </w:t>
      </w:r>
      <w:hyperlink r:id="rId13" w:history="1">
        <w:r w:rsidR="005F2A89" w:rsidRPr="001724A8">
          <w:rPr>
            <w:rStyle w:val="Hipercze"/>
          </w:rPr>
          <w:t>sekretariat@rckik.krakow.pl</w:t>
        </w:r>
      </w:hyperlink>
      <w:r w:rsidR="007363E9">
        <w:t>.</w:t>
      </w:r>
    </w:p>
    <w:p w14:paraId="67E1913B" w14:textId="77777777" w:rsidR="005F2A89" w:rsidRDefault="009E17E5" w:rsidP="00B2370B">
      <w:pPr>
        <w:numPr>
          <w:ilvl w:val="0"/>
          <w:numId w:val="34"/>
        </w:numPr>
        <w:ind w:left="1134" w:hanging="567"/>
      </w:pPr>
      <w:r>
        <w:t>K</w:t>
      </w:r>
      <w:r w:rsidR="009151AE" w:rsidRPr="005F2A89">
        <w:t xml:space="preserve">ontakt z Inspektorem Ochrony Danych Osobowych (IODO)  – e mail </w:t>
      </w:r>
      <w:hyperlink r:id="rId14" w:history="1">
        <w:r w:rsidR="007363E9" w:rsidRPr="00541CD1">
          <w:rPr>
            <w:rStyle w:val="Hipercze"/>
          </w:rPr>
          <w:t>iodo@rckik.krakow.pl</w:t>
        </w:r>
      </w:hyperlink>
      <w:r w:rsidR="007363E9">
        <w:t>.</w:t>
      </w:r>
    </w:p>
    <w:p w14:paraId="538D6338" w14:textId="77777777" w:rsidR="005F2A89" w:rsidRDefault="009151AE" w:rsidP="00B2370B">
      <w:pPr>
        <w:numPr>
          <w:ilvl w:val="0"/>
          <w:numId w:val="34"/>
        </w:numPr>
        <w:ind w:left="1134" w:hanging="567"/>
      </w:pPr>
      <w:r w:rsidRPr="005F2A89">
        <w:t xml:space="preserve">Pana/Pani dane osobowe przetwarzane będą na podstawie art. 6 ust. 1  lit. c RODO w celu  związanym z postępowaniem o udzielenie zamówienia publicznego (dane identyfikacyjne postępowania np. nazwa, numer) prowadzonym w trybie </w:t>
      </w:r>
      <w:r w:rsidR="005F2A89">
        <w:t>przetargu nieograniczonego</w:t>
      </w:r>
      <w:r w:rsidR="007363E9">
        <w:t>.</w:t>
      </w:r>
    </w:p>
    <w:p w14:paraId="72242C90" w14:textId="77777777" w:rsidR="005F2A89" w:rsidRDefault="00103CF9" w:rsidP="00B2370B">
      <w:pPr>
        <w:numPr>
          <w:ilvl w:val="0"/>
          <w:numId w:val="34"/>
        </w:numPr>
        <w:ind w:left="1134" w:hanging="567"/>
      </w:pPr>
      <w:r>
        <w:t>O</w:t>
      </w:r>
      <w:r w:rsidR="009151AE" w:rsidRPr="005F2A89">
        <w:t>dbiorcami Pana /Pani danych osobowych będą osoby lub podmioty, którym udostępniona zostanie dokumentacja postępowania w oparciu o art. 8  oraz art. 96, ust. 3  ustawy z dnia 29 stycznia 2004 r.  – Prawo zamówień publicznych (</w:t>
      </w:r>
      <w:r w:rsidR="001F777B">
        <w:t xml:space="preserve">tekst jedn. Dz.U. 2019r. , poz. 1843, z </w:t>
      </w:r>
      <w:proofErr w:type="spellStart"/>
      <w:r w:rsidR="001F777B">
        <w:t>późn</w:t>
      </w:r>
      <w:proofErr w:type="spellEnd"/>
      <w:r w:rsidR="001F777B">
        <w:t>. zm.</w:t>
      </w:r>
      <w:r w:rsidR="009151AE" w:rsidRPr="005F2A89">
        <w:t>), dalej ustawa</w:t>
      </w:r>
      <w:r w:rsidR="007363E9">
        <w:t>.</w:t>
      </w:r>
    </w:p>
    <w:p w14:paraId="70CE8C9E" w14:textId="77777777" w:rsidR="001F777B" w:rsidRDefault="009151AE" w:rsidP="00B2370B">
      <w:pPr>
        <w:numPr>
          <w:ilvl w:val="0"/>
          <w:numId w:val="34"/>
        </w:numPr>
        <w:ind w:left="1134" w:hanging="567"/>
      </w:pPr>
      <w:r w:rsidRPr="005F2A89">
        <w:t>Pana/Pani dane osobowe będą przechowywane zgodnie z art. 97 ustawy, przez okres 4 lat od dnia zakończenia postępowania o udzielenie zamówienia, jeżeli czas trwania umowy przekracza 4 lata , okres przechowywania obejmuje cały czas trwania umowy</w:t>
      </w:r>
      <w:r w:rsidR="007363E9">
        <w:t>.</w:t>
      </w:r>
    </w:p>
    <w:p w14:paraId="3EF5706D" w14:textId="77777777" w:rsidR="001F777B" w:rsidRDefault="00103CF9" w:rsidP="00B2370B">
      <w:pPr>
        <w:numPr>
          <w:ilvl w:val="0"/>
          <w:numId w:val="34"/>
        </w:numPr>
        <w:ind w:left="1134" w:hanging="567"/>
      </w:pPr>
      <w:r>
        <w:t>O</w:t>
      </w:r>
      <w:r w:rsidR="009151AE"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rsidR="007363E9">
        <w:t>.</w:t>
      </w:r>
    </w:p>
    <w:p w14:paraId="68E6D625" w14:textId="77777777" w:rsidR="001F777B" w:rsidRDefault="00103CF9" w:rsidP="00B2370B">
      <w:pPr>
        <w:numPr>
          <w:ilvl w:val="0"/>
          <w:numId w:val="34"/>
        </w:numPr>
        <w:ind w:left="1134" w:hanging="567"/>
      </w:pPr>
      <w:r>
        <w:t>W</w:t>
      </w:r>
      <w:r w:rsidR="009151AE" w:rsidRPr="001F777B">
        <w:t xml:space="preserve"> odniesieniu do Pana/Pani danych osobowych decyzje nie będą podejmowane w sposób zautomatyzowany, stosowanie do art. 22 RODO</w:t>
      </w:r>
      <w:r w:rsidR="007363E9">
        <w:t>.</w:t>
      </w:r>
    </w:p>
    <w:p w14:paraId="7AB22D64" w14:textId="77777777" w:rsidR="009151AE" w:rsidRPr="001F777B" w:rsidRDefault="00103CF9" w:rsidP="00B2370B">
      <w:pPr>
        <w:numPr>
          <w:ilvl w:val="0"/>
          <w:numId w:val="34"/>
        </w:numPr>
        <w:ind w:left="1134" w:hanging="567"/>
      </w:pPr>
      <w:r>
        <w:t>P</w:t>
      </w:r>
      <w:r w:rsidR="009151AE" w:rsidRPr="001F777B">
        <w:t>osiada Pan /Pani:</w:t>
      </w:r>
    </w:p>
    <w:p w14:paraId="2084615F" w14:textId="77777777" w:rsidR="009151AE" w:rsidRPr="009151AE" w:rsidRDefault="007363E9" w:rsidP="00B2370B">
      <w:pPr>
        <w:numPr>
          <w:ilvl w:val="0"/>
          <w:numId w:val="25"/>
        </w:numPr>
        <w:ind w:left="1560" w:hanging="426"/>
      </w:pPr>
      <w:r>
        <w:t>N</w:t>
      </w:r>
      <w:r w:rsidR="009151AE" w:rsidRPr="009151AE">
        <w:t>a podstawie art. 15 RODO prawo dostępu do danych osobowych Pana/Pani dotyczących</w:t>
      </w:r>
      <w:r>
        <w:t>;</w:t>
      </w:r>
    </w:p>
    <w:p w14:paraId="11983FB9" w14:textId="77777777" w:rsidR="009151AE" w:rsidRPr="009151AE" w:rsidRDefault="007363E9" w:rsidP="00B2370B">
      <w:pPr>
        <w:numPr>
          <w:ilvl w:val="0"/>
          <w:numId w:val="25"/>
        </w:numPr>
        <w:ind w:left="1560" w:hanging="426"/>
      </w:pPr>
      <w:r>
        <w:t>N</w:t>
      </w:r>
      <w:r w:rsidR="009151AE" w:rsidRPr="009151AE">
        <w:t>a podstawie art. 16 RODO prawo do sprostowania Pana/Pani danych osobowych;</w:t>
      </w:r>
    </w:p>
    <w:p w14:paraId="18D15741" w14:textId="77777777" w:rsidR="009151AE" w:rsidRPr="009151AE" w:rsidRDefault="007363E9" w:rsidP="00B2370B">
      <w:pPr>
        <w:numPr>
          <w:ilvl w:val="0"/>
          <w:numId w:val="25"/>
        </w:numPr>
        <w:ind w:left="1418" w:hanging="284"/>
      </w:pPr>
      <w:r>
        <w:t>N</w:t>
      </w:r>
      <w:r w:rsidR="009151AE" w:rsidRPr="009151AE">
        <w:t>a podstawie art. 18 RODO prawo do żądania od administratora ograniczenia przetwarzania danych osobowych z zastrzeżeniem przypadków, o których mowa w art. 18 ust. 2 RODO;</w:t>
      </w:r>
    </w:p>
    <w:p w14:paraId="320D112F" w14:textId="77777777" w:rsidR="009151AE" w:rsidRPr="009151AE" w:rsidRDefault="007363E9" w:rsidP="00B2370B">
      <w:pPr>
        <w:numPr>
          <w:ilvl w:val="0"/>
          <w:numId w:val="25"/>
        </w:numPr>
        <w:ind w:left="1418" w:hanging="284"/>
      </w:pPr>
      <w:r>
        <w:t>P</w:t>
      </w:r>
      <w:r w:rsidR="009151AE" w:rsidRPr="009151AE">
        <w:t>rawo do wniesienia skargi do Prezesa Urzędu Ochrony Danych Osobowych, gdy uzna Pan/Pani, że przetwarzanie danych osobowych Pana/Pani dotyczących narusza przepisy RODO.</w:t>
      </w:r>
    </w:p>
    <w:p w14:paraId="3A59173C" w14:textId="77777777" w:rsidR="009151AE" w:rsidRPr="009151AE" w:rsidRDefault="007363E9" w:rsidP="00B2370B">
      <w:pPr>
        <w:numPr>
          <w:ilvl w:val="0"/>
          <w:numId w:val="34"/>
        </w:numPr>
        <w:ind w:hanging="153"/>
      </w:pPr>
      <w:r>
        <w:t>N</w:t>
      </w:r>
      <w:r w:rsidR="009151AE" w:rsidRPr="009151AE">
        <w:t>ie przysługuje Panu/Pani:</w:t>
      </w:r>
    </w:p>
    <w:p w14:paraId="06DD2680" w14:textId="77777777" w:rsidR="004D39A0" w:rsidRDefault="007363E9" w:rsidP="00B2370B">
      <w:pPr>
        <w:numPr>
          <w:ilvl w:val="0"/>
          <w:numId w:val="26"/>
        </w:numPr>
        <w:ind w:firstLine="414"/>
      </w:pPr>
      <w:r>
        <w:t>W</w:t>
      </w:r>
      <w:r w:rsidR="009151AE" w:rsidRPr="009151AE">
        <w:t xml:space="preserve"> związku z art. 17 ust. 3 lit. b, d. lub e RODO prawo do usunięcia danych osobowych;</w:t>
      </w:r>
    </w:p>
    <w:p w14:paraId="6D1ABDD6" w14:textId="77777777" w:rsidR="004D39A0" w:rsidRDefault="007363E9" w:rsidP="00B2370B">
      <w:pPr>
        <w:numPr>
          <w:ilvl w:val="0"/>
          <w:numId w:val="26"/>
        </w:numPr>
        <w:ind w:firstLine="414"/>
      </w:pPr>
      <w:r>
        <w:t>P</w:t>
      </w:r>
      <w:r w:rsidR="009151AE" w:rsidRPr="004D39A0">
        <w:t>rawo do przenoszenia danych osobowych, o których mowa w art. 20 RODO;</w:t>
      </w:r>
    </w:p>
    <w:p w14:paraId="35F1A391" w14:textId="77777777" w:rsidR="009151AE" w:rsidRDefault="007363E9" w:rsidP="00B2370B">
      <w:pPr>
        <w:numPr>
          <w:ilvl w:val="0"/>
          <w:numId w:val="26"/>
        </w:numPr>
        <w:ind w:left="1418" w:hanging="284"/>
      </w:pPr>
      <w:r>
        <w:t>N</w:t>
      </w:r>
      <w:r w:rsidR="009151AE" w:rsidRPr="004D39A0">
        <w:t>a postawie art. 21 RODO prawo sprzeciwu, wobec przetwarzani danych osobowych, ponieważ podstawą przetwarzania Pana/Pani danych osobowych jest art. 6 ust. 1 lit. c RODO</w:t>
      </w:r>
      <w:r w:rsidR="004D39A0">
        <w:t>.</w:t>
      </w:r>
    </w:p>
    <w:p w14:paraId="121CD003" w14:textId="77777777" w:rsidR="004D39A0" w:rsidRPr="00580F9A" w:rsidRDefault="004D39A0" w:rsidP="004D39A0">
      <w:pPr>
        <w:ind w:left="1418"/>
        <w:rPr>
          <w:sz w:val="22"/>
          <w:szCs w:val="22"/>
        </w:rPr>
      </w:pPr>
    </w:p>
    <w:p w14:paraId="7664D0DD" w14:textId="77777777" w:rsidR="00A90D9C" w:rsidRPr="005E58AB" w:rsidRDefault="00737FA4" w:rsidP="005E58AB">
      <w:pPr>
        <w:pStyle w:val="Tytu"/>
        <w:numPr>
          <w:ilvl w:val="0"/>
          <w:numId w:val="1"/>
        </w:numPr>
        <w:ind w:left="142" w:hanging="142"/>
        <w:jc w:val="both"/>
        <w:rPr>
          <w:color w:val="7F7F7F"/>
          <w:sz w:val="24"/>
        </w:rPr>
      </w:pPr>
      <w:r>
        <w:rPr>
          <w:color w:val="7F7F7F"/>
          <w:sz w:val="24"/>
        </w:rPr>
        <w:t>WADIA,</w:t>
      </w:r>
      <w:r w:rsidR="00685455">
        <w:rPr>
          <w:color w:val="7F7F7F"/>
          <w:sz w:val="24"/>
        </w:rPr>
        <w:t xml:space="preserve"> ZABEZPIECZENIE NALEŻYTEGO WYKONANIA UMOWY,</w:t>
      </w:r>
      <w:r w:rsidR="00A90D9C">
        <w:rPr>
          <w:color w:val="7F7F7F"/>
          <w:sz w:val="24"/>
        </w:rPr>
        <w:t xml:space="preserve"> </w:t>
      </w:r>
      <w:r w:rsidR="007603A6">
        <w:rPr>
          <w:color w:val="7F7F7F"/>
          <w:sz w:val="24"/>
        </w:rPr>
        <w:t>OPIS SPOSOBU OBLICZENIA CENY</w:t>
      </w:r>
      <w:r>
        <w:rPr>
          <w:color w:val="7F7F7F"/>
          <w:sz w:val="24"/>
        </w:rPr>
        <w:t xml:space="preserve"> </w:t>
      </w:r>
    </w:p>
    <w:p w14:paraId="14AD9CF5" w14:textId="77777777" w:rsidR="00EC4CE4" w:rsidRPr="00556C1C" w:rsidRDefault="00C533DE" w:rsidP="00556C1C">
      <w:pPr>
        <w:pStyle w:val="Tytu"/>
        <w:numPr>
          <w:ilvl w:val="0"/>
          <w:numId w:val="2"/>
        </w:numPr>
        <w:ind w:left="567" w:hanging="425"/>
        <w:jc w:val="both"/>
        <w:rPr>
          <w:sz w:val="18"/>
        </w:rPr>
      </w:pPr>
      <w:r w:rsidRPr="005E58AB">
        <w:rPr>
          <w:b w:val="0"/>
          <w:bCs/>
          <w:sz w:val="18"/>
        </w:rPr>
        <w:t>Składając ofertę</w:t>
      </w:r>
      <w:r w:rsidR="00420213">
        <w:rPr>
          <w:b w:val="0"/>
          <w:bCs/>
          <w:sz w:val="18"/>
        </w:rPr>
        <w:t xml:space="preserve"> </w:t>
      </w:r>
      <w:r w:rsidR="00CF4445">
        <w:rPr>
          <w:b w:val="0"/>
          <w:bCs/>
          <w:sz w:val="18"/>
        </w:rPr>
        <w:t>W</w:t>
      </w:r>
      <w:r w:rsidRPr="005E58AB">
        <w:rPr>
          <w:b w:val="0"/>
          <w:bCs/>
          <w:sz w:val="18"/>
        </w:rPr>
        <w:t>y</w:t>
      </w:r>
      <w:r w:rsidR="00420213">
        <w:rPr>
          <w:b w:val="0"/>
          <w:bCs/>
          <w:sz w:val="18"/>
        </w:rPr>
        <w:t>konawca</w:t>
      </w:r>
      <w:r w:rsidRPr="005E58AB">
        <w:rPr>
          <w:b w:val="0"/>
          <w:bCs/>
          <w:sz w:val="18"/>
        </w:rPr>
        <w:t xml:space="preserve"> zobowiązany jest wnieść wadium w wysokości wynoszącej</w:t>
      </w:r>
      <w:r w:rsidR="00C33A3D" w:rsidRPr="00556C1C">
        <w:rPr>
          <w:sz w:val="18"/>
        </w:rPr>
        <w:t xml:space="preserve">: </w:t>
      </w:r>
      <w:r w:rsidR="002E21CF">
        <w:rPr>
          <w:bCs/>
          <w:sz w:val="18"/>
        </w:rPr>
        <w:t>50 000</w:t>
      </w:r>
      <w:r w:rsidR="00CC16AA" w:rsidRPr="00556C1C">
        <w:rPr>
          <w:bCs/>
          <w:sz w:val="18"/>
        </w:rPr>
        <w:t>,00</w:t>
      </w:r>
      <w:r w:rsidR="00CF4445" w:rsidRPr="00556C1C">
        <w:rPr>
          <w:sz w:val="18"/>
        </w:rPr>
        <w:t xml:space="preserve"> </w:t>
      </w:r>
      <w:r w:rsidR="00420213" w:rsidRPr="00556C1C">
        <w:rPr>
          <w:sz w:val="18"/>
        </w:rPr>
        <w:t xml:space="preserve">złotych (słownie złotych: </w:t>
      </w:r>
      <w:r w:rsidR="002E21CF">
        <w:rPr>
          <w:sz w:val="18"/>
        </w:rPr>
        <w:t>pięćdziesiąt</w:t>
      </w:r>
      <w:r w:rsidR="00CC16AA" w:rsidRPr="00556C1C">
        <w:rPr>
          <w:sz w:val="18"/>
        </w:rPr>
        <w:t xml:space="preserve"> tysięcy</w:t>
      </w:r>
      <w:r w:rsidR="00420213" w:rsidRPr="00556C1C">
        <w:rPr>
          <w:sz w:val="18"/>
        </w:rPr>
        <w:t>)</w:t>
      </w:r>
      <w:r w:rsidR="007363E9" w:rsidRPr="00556C1C">
        <w:rPr>
          <w:sz w:val="18"/>
        </w:rPr>
        <w:t>.</w:t>
      </w:r>
    </w:p>
    <w:p w14:paraId="636B216B" w14:textId="77777777" w:rsidR="00EC4CE4" w:rsidRPr="005E58AB" w:rsidRDefault="00C533DE" w:rsidP="00A7398E">
      <w:pPr>
        <w:pStyle w:val="Tytu"/>
        <w:numPr>
          <w:ilvl w:val="0"/>
          <w:numId w:val="2"/>
        </w:numPr>
        <w:ind w:left="567" w:hanging="425"/>
        <w:jc w:val="both"/>
        <w:rPr>
          <w:b w:val="0"/>
          <w:bCs/>
          <w:sz w:val="18"/>
        </w:rPr>
      </w:pPr>
      <w:r w:rsidRPr="005E58AB">
        <w:rPr>
          <w:b w:val="0"/>
          <w:bCs/>
          <w:sz w:val="18"/>
        </w:rPr>
        <w:t>Wadium musi być wniesione przed upływem terminu składania ofert.</w:t>
      </w:r>
    </w:p>
    <w:p w14:paraId="1FEDEB7A" w14:textId="77777777" w:rsidR="00C533DE" w:rsidRPr="005E58AB" w:rsidRDefault="00C533DE" w:rsidP="00A7398E">
      <w:pPr>
        <w:pStyle w:val="Tytu"/>
        <w:numPr>
          <w:ilvl w:val="0"/>
          <w:numId w:val="2"/>
        </w:numPr>
        <w:ind w:left="567" w:hanging="425"/>
        <w:jc w:val="both"/>
        <w:rPr>
          <w:b w:val="0"/>
          <w:bCs/>
          <w:sz w:val="18"/>
        </w:rPr>
      </w:pPr>
      <w:r w:rsidRPr="005E58AB">
        <w:rPr>
          <w:b w:val="0"/>
          <w:bCs/>
          <w:sz w:val="18"/>
        </w:rPr>
        <w:t>Wadium może być wnoszone w jednej lub kilku następujących formach:</w:t>
      </w:r>
    </w:p>
    <w:p w14:paraId="056F667D" w14:textId="77777777" w:rsidR="006826DD" w:rsidRPr="005E58AB" w:rsidRDefault="00306B1B" w:rsidP="004E5DBC">
      <w:pPr>
        <w:pStyle w:val="Tytu"/>
        <w:numPr>
          <w:ilvl w:val="0"/>
          <w:numId w:val="3"/>
        </w:numPr>
        <w:ind w:left="1134" w:hanging="567"/>
        <w:jc w:val="both"/>
        <w:rPr>
          <w:b w:val="0"/>
          <w:bCs/>
          <w:sz w:val="18"/>
        </w:rPr>
      </w:pPr>
      <w:r>
        <w:rPr>
          <w:b w:val="0"/>
          <w:bCs/>
          <w:sz w:val="18"/>
        </w:rPr>
        <w:t>W</w:t>
      </w:r>
      <w:r w:rsidR="00C533DE" w:rsidRPr="005E58AB">
        <w:rPr>
          <w:b w:val="0"/>
          <w:bCs/>
          <w:sz w:val="18"/>
        </w:rPr>
        <w:t xml:space="preserve"> pieniądzu na konto Zamawiającego (decyduje termin uznania rachunku </w:t>
      </w:r>
      <w:r w:rsidR="00327D57">
        <w:rPr>
          <w:b w:val="0"/>
          <w:bCs/>
          <w:sz w:val="18"/>
        </w:rPr>
        <w:t>Z</w:t>
      </w:r>
      <w:r w:rsidR="00C533DE" w:rsidRPr="005E58AB">
        <w:rPr>
          <w:b w:val="0"/>
          <w:bCs/>
          <w:sz w:val="18"/>
        </w:rPr>
        <w:t xml:space="preserve">amawiającego): </w:t>
      </w:r>
      <w:r w:rsidR="00420213" w:rsidRPr="00420213">
        <w:rPr>
          <w:sz w:val="18"/>
        </w:rPr>
        <w:t>23 1130 1150 0012 1266 5320 0004</w:t>
      </w:r>
      <w:r w:rsidR="00420213" w:rsidRPr="00420213">
        <w:rPr>
          <w:b w:val="0"/>
          <w:bCs/>
          <w:sz w:val="18"/>
        </w:rPr>
        <w:t xml:space="preserve"> (Bank Gospodarstwa Krajowego)</w:t>
      </w:r>
      <w:r>
        <w:rPr>
          <w:b w:val="0"/>
          <w:bCs/>
          <w:sz w:val="18"/>
        </w:rPr>
        <w:t>.</w:t>
      </w:r>
    </w:p>
    <w:p w14:paraId="1DBB819C" w14:textId="77777777" w:rsidR="006826DD" w:rsidRPr="005E58AB" w:rsidRDefault="00306B1B" w:rsidP="004E5DBC">
      <w:pPr>
        <w:pStyle w:val="Tytu"/>
        <w:numPr>
          <w:ilvl w:val="0"/>
          <w:numId w:val="3"/>
        </w:numPr>
        <w:ind w:left="1134" w:hanging="567"/>
        <w:jc w:val="both"/>
        <w:rPr>
          <w:b w:val="0"/>
          <w:bCs/>
          <w:sz w:val="18"/>
        </w:rPr>
      </w:pPr>
      <w:r>
        <w:rPr>
          <w:b w:val="0"/>
          <w:bCs/>
          <w:sz w:val="18"/>
        </w:rPr>
        <w:t>W</w:t>
      </w:r>
      <w:r w:rsidR="00C533DE" w:rsidRPr="005E58AB">
        <w:rPr>
          <w:b w:val="0"/>
          <w:bCs/>
          <w:sz w:val="18"/>
        </w:rPr>
        <w:t xml:space="preserve"> poręczeniach bankowych lub poręczeniach spółdzielczej kasy oszczędnościowo-kredytowej, z tym że poręczenie kasy jest zawsze poręczeniem pieniężnym</w:t>
      </w:r>
      <w:r>
        <w:rPr>
          <w:b w:val="0"/>
          <w:bCs/>
          <w:sz w:val="18"/>
        </w:rPr>
        <w:t>.</w:t>
      </w:r>
    </w:p>
    <w:p w14:paraId="3D67F9FD" w14:textId="77777777" w:rsidR="006826DD" w:rsidRPr="005E58AB" w:rsidRDefault="00306B1B" w:rsidP="004E5DBC">
      <w:pPr>
        <w:pStyle w:val="Tytu"/>
        <w:numPr>
          <w:ilvl w:val="0"/>
          <w:numId w:val="3"/>
        </w:numPr>
        <w:ind w:left="1134" w:hanging="567"/>
        <w:jc w:val="both"/>
        <w:rPr>
          <w:b w:val="0"/>
          <w:bCs/>
          <w:sz w:val="18"/>
        </w:rPr>
      </w:pPr>
      <w:r>
        <w:rPr>
          <w:b w:val="0"/>
          <w:bCs/>
          <w:sz w:val="18"/>
        </w:rPr>
        <w:lastRenderedPageBreak/>
        <w:t>W</w:t>
      </w:r>
      <w:r w:rsidR="00C533DE" w:rsidRPr="005E58AB">
        <w:rPr>
          <w:b w:val="0"/>
          <w:bCs/>
          <w:sz w:val="18"/>
        </w:rPr>
        <w:t xml:space="preserve"> gwarancjach bankowych</w:t>
      </w:r>
      <w:r>
        <w:rPr>
          <w:b w:val="0"/>
          <w:bCs/>
          <w:sz w:val="18"/>
        </w:rPr>
        <w:t>.</w:t>
      </w:r>
    </w:p>
    <w:p w14:paraId="58EE4137" w14:textId="77777777" w:rsidR="006826DD" w:rsidRPr="005E58AB" w:rsidRDefault="00306B1B" w:rsidP="004E5DBC">
      <w:pPr>
        <w:pStyle w:val="Tytu"/>
        <w:numPr>
          <w:ilvl w:val="0"/>
          <w:numId w:val="3"/>
        </w:numPr>
        <w:ind w:left="1134" w:hanging="567"/>
        <w:jc w:val="both"/>
        <w:rPr>
          <w:b w:val="0"/>
          <w:bCs/>
          <w:sz w:val="18"/>
        </w:rPr>
      </w:pPr>
      <w:r>
        <w:rPr>
          <w:b w:val="0"/>
          <w:bCs/>
          <w:sz w:val="18"/>
        </w:rPr>
        <w:t>W</w:t>
      </w:r>
      <w:r w:rsidR="00C533DE" w:rsidRPr="005E58AB">
        <w:rPr>
          <w:b w:val="0"/>
          <w:bCs/>
          <w:sz w:val="18"/>
        </w:rPr>
        <w:t xml:space="preserve"> gwarancjach ubezpieczeniowych</w:t>
      </w:r>
      <w:r>
        <w:rPr>
          <w:b w:val="0"/>
          <w:bCs/>
          <w:sz w:val="18"/>
        </w:rPr>
        <w:t>.</w:t>
      </w:r>
    </w:p>
    <w:p w14:paraId="4748C0CF" w14:textId="77777777" w:rsidR="00C533DE" w:rsidRPr="005E58AB" w:rsidRDefault="00306B1B" w:rsidP="004E5DBC">
      <w:pPr>
        <w:pStyle w:val="Tytu"/>
        <w:numPr>
          <w:ilvl w:val="0"/>
          <w:numId w:val="3"/>
        </w:numPr>
        <w:ind w:left="1134" w:hanging="567"/>
        <w:jc w:val="both"/>
        <w:rPr>
          <w:b w:val="0"/>
          <w:bCs/>
          <w:sz w:val="18"/>
        </w:rPr>
      </w:pPr>
      <w:r>
        <w:rPr>
          <w:b w:val="0"/>
          <w:bCs/>
          <w:sz w:val="18"/>
        </w:rPr>
        <w:t>W</w:t>
      </w:r>
      <w:r w:rsidR="00C533DE" w:rsidRPr="005E58AB">
        <w:rPr>
          <w:b w:val="0"/>
          <w:bCs/>
          <w:sz w:val="18"/>
        </w:rPr>
        <w:t xml:space="preserve"> poręczeniach udzielanych przez podmioty, o których mowa w art. 6b ust. 5 pkt. 2 ustawy z dnia 9 listopada 2000 r. o utworzeniu Polskiej Agencji Rozwoju Przedsiębiorczości.</w:t>
      </w:r>
    </w:p>
    <w:p w14:paraId="4D199945" w14:textId="75A9BE6D" w:rsidR="006826DD" w:rsidRPr="005E58AB" w:rsidRDefault="00C533DE" w:rsidP="004E5DBC">
      <w:pPr>
        <w:pStyle w:val="Tytu"/>
        <w:numPr>
          <w:ilvl w:val="0"/>
          <w:numId w:val="2"/>
        </w:numPr>
        <w:ind w:left="567" w:hanging="425"/>
        <w:jc w:val="both"/>
        <w:rPr>
          <w:b w:val="0"/>
          <w:bCs/>
          <w:sz w:val="18"/>
        </w:rPr>
      </w:pPr>
      <w:r w:rsidRPr="005E58AB">
        <w:rPr>
          <w:b w:val="0"/>
          <w:bCs/>
          <w:sz w:val="18"/>
        </w:rPr>
        <w:t>Jeżeli wadium zostanie wniesione w pieniądz</w:t>
      </w:r>
      <w:r w:rsidR="001722FC">
        <w:rPr>
          <w:b w:val="0"/>
          <w:bCs/>
          <w:sz w:val="18"/>
        </w:rPr>
        <w:t>u,</w:t>
      </w:r>
      <w:r w:rsidRPr="005E58AB">
        <w:rPr>
          <w:b w:val="0"/>
          <w:bCs/>
          <w:sz w:val="18"/>
        </w:rPr>
        <w:t xml:space="preserve"> na poleceniu przelewu należy wpisać: „</w:t>
      </w:r>
      <w:r w:rsidRPr="00105680">
        <w:rPr>
          <w:sz w:val="18"/>
        </w:rPr>
        <w:t>Wadium</w:t>
      </w:r>
      <w:r w:rsidR="00420213" w:rsidRPr="00105680">
        <w:rPr>
          <w:sz w:val="18"/>
        </w:rPr>
        <w:t xml:space="preserve"> sprawa ZP</w:t>
      </w:r>
      <w:r w:rsidR="000B59AD">
        <w:rPr>
          <w:sz w:val="18"/>
        </w:rPr>
        <w:t xml:space="preserve"> </w:t>
      </w:r>
      <w:r w:rsidR="007A068C">
        <w:rPr>
          <w:sz w:val="18"/>
        </w:rPr>
        <w:t>–</w:t>
      </w:r>
      <w:r w:rsidR="00420213" w:rsidRPr="00105680">
        <w:rPr>
          <w:sz w:val="18"/>
        </w:rPr>
        <w:t xml:space="preserve"> </w:t>
      </w:r>
      <w:r w:rsidR="006B7840">
        <w:rPr>
          <w:sz w:val="18"/>
        </w:rPr>
        <w:t>2</w:t>
      </w:r>
      <w:r w:rsidR="002E21CF">
        <w:rPr>
          <w:sz w:val="18"/>
        </w:rPr>
        <w:t>6</w:t>
      </w:r>
      <w:r w:rsidR="00420213" w:rsidRPr="00105680">
        <w:rPr>
          <w:sz w:val="18"/>
        </w:rPr>
        <w:t>/20,</w:t>
      </w:r>
      <w:r w:rsidR="00CC7AD6">
        <w:rPr>
          <w:sz w:val="18"/>
        </w:rPr>
        <w:t xml:space="preserve"> </w:t>
      </w:r>
      <w:r w:rsidR="00EE6C08" w:rsidRPr="00EE6C08">
        <w:rPr>
          <w:sz w:val="18"/>
        </w:rPr>
        <w:t>Dostawa wysokopodłogowego autobusu na bazie autokaru turystycznego z pięcioma stanowiskami do poboru krwi i jej składników – Mobilny Punkt Poboru Krwi, zwany dalej „</w:t>
      </w:r>
      <w:proofErr w:type="spellStart"/>
      <w:r w:rsidR="00EE6C08" w:rsidRPr="00EE6C08">
        <w:rPr>
          <w:sz w:val="18"/>
        </w:rPr>
        <w:t>Krwiobus</w:t>
      </w:r>
      <w:proofErr w:type="spellEnd"/>
      <w:r w:rsidR="00EE6C08" w:rsidRPr="00EE6C08">
        <w:rPr>
          <w:sz w:val="18"/>
        </w:rPr>
        <w:t>”</w:t>
      </w:r>
      <w:r w:rsidR="002E21CF">
        <w:rPr>
          <w:sz w:val="18"/>
        </w:rPr>
        <w:t>.</w:t>
      </w:r>
      <w:r w:rsidRPr="005E58AB">
        <w:rPr>
          <w:b w:val="0"/>
          <w:bCs/>
          <w:sz w:val="18"/>
        </w:rPr>
        <w:t xml:space="preserve">” </w:t>
      </w:r>
    </w:p>
    <w:p w14:paraId="6A19BE43" w14:textId="77777777" w:rsidR="006826DD" w:rsidRPr="005E58AB" w:rsidRDefault="00C533DE" w:rsidP="004E5DBC">
      <w:pPr>
        <w:pStyle w:val="Tytu"/>
        <w:numPr>
          <w:ilvl w:val="0"/>
          <w:numId w:val="2"/>
        </w:numPr>
        <w:ind w:left="567" w:hanging="425"/>
        <w:jc w:val="both"/>
        <w:rPr>
          <w:b w:val="0"/>
          <w:bCs/>
          <w:sz w:val="18"/>
        </w:rPr>
      </w:pPr>
      <w:r w:rsidRPr="005E58AB">
        <w:rPr>
          <w:b w:val="0"/>
          <w:bCs/>
          <w:sz w:val="18"/>
        </w:rPr>
        <w:t>Jeżeli wadium zostanie wniesione w innej formie niż w pieniądzu, wymagane jest dołączenie do oferty oryginału dokumentu</w:t>
      </w:r>
      <w:r w:rsidR="00EB1D51">
        <w:rPr>
          <w:b w:val="0"/>
          <w:bCs/>
          <w:sz w:val="18"/>
        </w:rPr>
        <w:t xml:space="preserve"> elektronicznego </w:t>
      </w:r>
      <w:r w:rsidRPr="005E58AB">
        <w:rPr>
          <w:b w:val="0"/>
          <w:bCs/>
          <w:sz w:val="18"/>
        </w:rPr>
        <w:t xml:space="preserve">wystawionego na rzecz </w:t>
      </w:r>
      <w:r w:rsidR="00420213">
        <w:rPr>
          <w:b w:val="0"/>
          <w:bCs/>
          <w:sz w:val="18"/>
        </w:rPr>
        <w:t>Z</w:t>
      </w:r>
      <w:r w:rsidRPr="005E58AB">
        <w:rPr>
          <w:b w:val="0"/>
          <w:bCs/>
          <w:sz w:val="18"/>
        </w:rPr>
        <w:t xml:space="preserve">amawiającego - Beneficjenta: </w:t>
      </w:r>
      <w:r w:rsidR="006826DD" w:rsidRPr="005E58AB">
        <w:rPr>
          <w:sz w:val="18"/>
        </w:rPr>
        <w:t>Regionalne Centrum Krwiodawstwa i Krwiolecznictwa w Krakowie, ul. Rzeźnicza 11, 31-540 Kraków</w:t>
      </w:r>
      <w:r w:rsidR="00306B1B">
        <w:rPr>
          <w:b w:val="0"/>
          <w:bCs/>
          <w:sz w:val="18"/>
        </w:rPr>
        <w:t>.</w:t>
      </w:r>
      <w:r w:rsidRPr="005E58AB">
        <w:rPr>
          <w:b w:val="0"/>
          <w:bCs/>
          <w:sz w:val="18"/>
        </w:rPr>
        <w:t xml:space="preserve"> Dokumenty muszą zachowywać ważność przez cały okres, w którym </w:t>
      </w:r>
      <w:r w:rsidR="00420213">
        <w:rPr>
          <w:b w:val="0"/>
          <w:bCs/>
          <w:sz w:val="18"/>
        </w:rPr>
        <w:t>W</w:t>
      </w:r>
      <w:r w:rsidR="00420213" w:rsidRPr="005E58AB">
        <w:rPr>
          <w:b w:val="0"/>
          <w:bCs/>
          <w:sz w:val="18"/>
        </w:rPr>
        <w:t>ykonaw</w:t>
      </w:r>
      <w:r w:rsidR="00420213">
        <w:rPr>
          <w:b w:val="0"/>
          <w:bCs/>
          <w:sz w:val="18"/>
        </w:rPr>
        <w:t>ca</w:t>
      </w:r>
      <w:r w:rsidRPr="005E58AB">
        <w:rPr>
          <w:b w:val="0"/>
          <w:bCs/>
          <w:sz w:val="18"/>
        </w:rPr>
        <w:t xml:space="preserve"> jest związany ofertą. Dokumenty wadialne muszą być wystawione w języku polskim. Siedziba instytucji wystawiającej gwarancję lub poręczenie musi być zlokalizowana w państwie członkowskim Unii Europejskiej lub w państwie, które jest stroną Porozumienia Światowej Organizacji Handlu w sprawie zamówień rządowych lub innych umów międzynarodowych, których strona jest Unia Europejska. Jeżeli gwarancja lub poręczenie ma zabezpieczać ofertę wykonawców wspólnie ubiegających się o udzielenie zamówienia, udzielenie gwarancji lub poręczenia powinno nastąpić w imieniu wszystkich </w:t>
      </w:r>
      <w:r w:rsidR="00420213">
        <w:rPr>
          <w:b w:val="0"/>
          <w:bCs/>
          <w:sz w:val="18"/>
        </w:rPr>
        <w:t>W</w:t>
      </w:r>
      <w:r w:rsidRPr="005E58AB">
        <w:rPr>
          <w:b w:val="0"/>
          <w:bCs/>
          <w:sz w:val="18"/>
        </w:rPr>
        <w:t xml:space="preserve">ykonawców wspólnie ubiegających się o udzielenie zamówienia. Niezbędne jest wskazanie w treści gwarancji lub poręczenia wszystkich </w:t>
      </w:r>
      <w:r w:rsidR="00420213">
        <w:rPr>
          <w:b w:val="0"/>
          <w:bCs/>
          <w:sz w:val="18"/>
        </w:rPr>
        <w:t>W</w:t>
      </w:r>
      <w:r w:rsidRPr="005E58AB">
        <w:rPr>
          <w:b w:val="0"/>
          <w:bCs/>
          <w:sz w:val="18"/>
        </w:rPr>
        <w:t>ykonawców, którzy wspólnie ubiegają się o udzielenie zamówienia i wskazanie, który z Wykonawców wspólnie ubiegających się o udzielenie zamówienia jest podmiotem wnoszącym wadium.  Dochodzenie roszczenia z tytułu wadium  wniesionego  w innej formie niż w pieniądz nie może być utrudnione, dlatego w treści dokumentu wadialnego powinna znaleźć się klauzula stanowiąca, że wszystkie spory odnośnie wadium będą rozstrzygane zgodnie z prawem polskim przez sądy polskie chyba że wynika to z przepisów prawa. Przedłużenie ważności wadium nie może być uzależnione od zwrotu dokumentu.</w:t>
      </w:r>
    </w:p>
    <w:p w14:paraId="78A4F424" w14:textId="77777777" w:rsidR="006826DD" w:rsidRPr="005E58AB" w:rsidRDefault="00C533DE" w:rsidP="004E5DBC">
      <w:pPr>
        <w:pStyle w:val="Tytu"/>
        <w:numPr>
          <w:ilvl w:val="0"/>
          <w:numId w:val="2"/>
        </w:numPr>
        <w:ind w:left="567" w:hanging="425"/>
        <w:jc w:val="both"/>
        <w:rPr>
          <w:b w:val="0"/>
          <w:bCs/>
          <w:sz w:val="18"/>
        </w:rPr>
      </w:pPr>
      <w:r w:rsidRPr="005E58AB">
        <w:rPr>
          <w:b w:val="0"/>
          <w:bCs/>
          <w:sz w:val="18"/>
        </w:rPr>
        <w:t xml:space="preserve">Wniesienie wadium w pieniądzu będzie skuteczne, jeżeli w podanym terminie znajdzie się na rachunku bankowym </w:t>
      </w:r>
      <w:r w:rsidR="00420213">
        <w:rPr>
          <w:b w:val="0"/>
          <w:bCs/>
          <w:sz w:val="18"/>
        </w:rPr>
        <w:t>Z</w:t>
      </w:r>
      <w:r w:rsidRPr="005E58AB">
        <w:rPr>
          <w:b w:val="0"/>
          <w:bCs/>
          <w:sz w:val="18"/>
        </w:rPr>
        <w:t>amawiającego.</w:t>
      </w:r>
    </w:p>
    <w:p w14:paraId="6B37072E" w14:textId="77777777" w:rsidR="006826DD" w:rsidRPr="005E58AB" w:rsidRDefault="00C533DE" w:rsidP="004E5DBC">
      <w:pPr>
        <w:pStyle w:val="Tytu"/>
        <w:numPr>
          <w:ilvl w:val="0"/>
          <w:numId w:val="2"/>
        </w:numPr>
        <w:ind w:left="567" w:hanging="425"/>
        <w:jc w:val="both"/>
        <w:rPr>
          <w:b w:val="0"/>
          <w:bCs/>
          <w:sz w:val="18"/>
        </w:rPr>
      </w:pPr>
      <w:r w:rsidRPr="005E58AB">
        <w:rPr>
          <w:b w:val="0"/>
          <w:bCs/>
          <w:sz w:val="18"/>
        </w:rPr>
        <w:t>Gwarancje lub poręczenia powinny być nieodwołalne, bezwarunkowe i płatne na pierwsze żądanie Beneficjenta zgłoszone w terminie związania ofertą do wypłaty Zamawiającemu pełnej kwoty wadium w okolicznościach określonych w art. 46 ust. 4a i ust. 5 ustawy.</w:t>
      </w:r>
    </w:p>
    <w:p w14:paraId="391B6486" w14:textId="77777777" w:rsidR="006826DD" w:rsidRPr="005E58AB" w:rsidRDefault="00C533DE" w:rsidP="004E5DBC">
      <w:pPr>
        <w:pStyle w:val="Tytu"/>
        <w:numPr>
          <w:ilvl w:val="0"/>
          <w:numId w:val="2"/>
        </w:numPr>
        <w:ind w:left="567" w:hanging="425"/>
        <w:jc w:val="both"/>
        <w:rPr>
          <w:b w:val="0"/>
          <w:bCs/>
          <w:sz w:val="18"/>
        </w:rPr>
      </w:pPr>
      <w:r w:rsidRPr="005E58AB">
        <w:rPr>
          <w:b w:val="0"/>
          <w:bCs/>
          <w:sz w:val="18"/>
        </w:rPr>
        <w:t xml:space="preserve">Przy wnoszeniu wadium </w:t>
      </w:r>
      <w:r w:rsidR="00420213">
        <w:rPr>
          <w:b w:val="0"/>
          <w:bCs/>
          <w:sz w:val="18"/>
        </w:rPr>
        <w:t>W</w:t>
      </w:r>
      <w:r w:rsidRPr="005E58AB">
        <w:rPr>
          <w:b w:val="0"/>
          <w:bCs/>
          <w:sz w:val="18"/>
        </w:rPr>
        <w:t xml:space="preserve">ykonawca winien powołać się na numer i nazwę sprawy, której wadium dotyczy. </w:t>
      </w:r>
    </w:p>
    <w:p w14:paraId="6AEC4969" w14:textId="77777777" w:rsidR="006826DD" w:rsidRPr="005E58AB" w:rsidRDefault="00C533DE" w:rsidP="004E5DBC">
      <w:pPr>
        <w:pStyle w:val="Tytu"/>
        <w:numPr>
          <w:ilvl w:val="0"/>
          <w:numId w:val="2"/>
        </w:numPr>
        <w:ind w:left="567" w:hanging="425"/>
        <w:jc w:val="both"/>
        <w:rPr>
          <w:b w:val="0"/>
          <w:bCs/>
          <w:sz w:val="18"/>
        </w:rPr>
      </w:pPr>
      <w:r w:rsidRPr="005E58AB">
        <w:rPr>
          <w:b w:val="0"/>
          <w:bCs/>
          <w:sz w:val="18"/>
        </w:rPr>
        <w:t>Zamawiający odrzuci ofertę jeżeli wadium nie zostanie wniesione lub zostanie wniesione w sposób nieprawidłowy.</w:t>
      </w:r>
    </w:p>
    <w:p w14:paraId="05C92E18" w14:textId="77777777" w:rsidR="006826DD" w:rsidRPr="005E58AB" w:rsidRDefault="00C533DE" w:rsidP="004E5DBC">
      <w:pPr>
        <w:pStyle w:val="Tytu"/>
        <w:numPr>
          <w:ilvl w:val="0"/>
          <w:numId w:val="2"/>
        </w:numPr>
        <w:ind w:left="567" w:hanging="425"/>
        <w:jc w:val="both"/>
        <w:rPr>
          <w:b w:val="0"/>
          <w:bCs/>
          <w:sz w:val="18"/>
        </w:rPr>
      </w:pPr>
      <w:r w:rsidRPr="005E58AB">
        <w:rPr>
          <w:b w:val="0"/>
          <w:bCs/>
          <w:sz w:val="18"/>
        </w:rPr>
        <w:t xml:space="preserve">Zamawiający zwróci wadium wszystkim </w:t>
      </w:r>
      <w:r w:rsidR="00105680">
        <w:rPr>
          <w:b w:val="0"/>
          <w:bCs/>
          <w:sz w:val="18"/>
        </w:rPr>
        <w:t>W</w:t>
      </w:r>
      <w:r w:rsidRPr="005E58AB">
        <w:rPr>
          <w:b w:val="0"/>
          <w:bCs/>
          <w:sz w:val="18"/>
        </w:rPr>
        <w:t xml:space="preserve">ykonawcom niezwłocznie po wyborze oferty najkorzystniejszej lub unieważnieniu postępowania, z wyjątkiem </w:t>
      </w:r>
      <w:r w:rsidR="00105680">
        <w:rPr>
          <w:b w:val="0"/>
          <w:bCs/>
          <w:sz w:val="18"/>
        </w:rPr>
        <w:t>W</w:t>
      </w:r>
      <w:r w:rsidRPr="005E58AB">
        <w:rPr>
          <w:b w:val="0"/>
          <w:bCs/>
          <w:sz w:val="18"/>
        </w:rPr>
        <w:t>ykonawcy, którego oferta została wybrana jako najkorzystniejsza, z zastrzeżeniem pkt. 1</w:t>
      </w:r>
      <w:r w:rsidR="00663A76">
        <w:rPr>
          <w:b w:val="0"/>
          <w:bCs/>
          <w:sz w:val="18"/>
        </w:rPr>
        <w:t>4</w:t>
      </w:r>
      <w:r w:rsidRPr="005E58AB">
        <w:rPr>
          <w:b w:val="0"/>
          <w:bCs/>
          <w:sz w:val="18"/>
        </w:rPr>
        <w:t xml:space="preserve"> i 1</w:t>
      </w:r>
      <w:r w:rsidR="00663A76">
        <w:rPr>
          <w:b w:val="0"/>
          <w:bCs/>
          <w:sz w:val="18"/>
        </w:rPr>
        <w:t>5</w:t>
      </w:r>
      <w:r w:rsidRPr="005E58AB">
        <w:rPr>
          <w:b w:val="0"/>
          <w:bCs/>
          <w:sz w:val="18"/>
        </w:rPr>
        <w:t xml:space="preserve">. Wykonawcy, którego oferta została wybrana jako najkorzystniejsza, </w:t>
      </w:r>
      <w:r w:rsidR="00105680">
        <w:rPr>
          <w:b w:val="0"/>
          <w:bCs/>
          <w:sz w:val="18"/>
        </w:rPr>
        <w:t>Z</w:t>
      </w:r>
      <w:r w:rsidRPr="005E58AB">
        <w:rPr>
          <w:b w:val="0"/>
          <w:bCs/>
          <w:sz w:val="18"/>
        </w:rPr>
        <w:t xml:space="preserve">amawiający zwróci wadium niezwłocznie po zawarciu umowy w sprawie zamówienia publicznego oraz wniesieniu zabezpieczenia należytego wykonania umowy (jeżeli </w:t>
      </w:r>
      <w:r w:rsidR="007A4368">
        <w:rPr>
          <w:b w:val="0"/>
          <w:bCs/>
          <w:sz w:val="18"/>
        </w:rPr>
        <w:t>Z</w:t>
      </w:r>
      <w:r w:rsidRPr="005E58AB">
        <w:rPr>
          <w:b w:val="0"/>
          <w:bCs/>
          <w:sz w:val="18"/>
        </w:rPr>
        <w:t>amawiający żądał wniesienia zabezpieczenia należytego wykonania umowy).</w:t>
      </w:r>
    </w:p>
    <w:p w14:paraId="11FA0665" w14:textId="77777777" w:rsidR="006826DD" w:rsidRPr="005E58AB" w:rsidRDefault="00C533DE" w:rsidP="004E5DBC">
      <w:pPr>
        <w:pStyle w:val="Tytu"/>
        <w:numPr>
          <w:ilvl w:val="0"/>
          <w:numId w:val="2"/>
        </w:numPr>
        <w:ind w:left="567" w:hanging="425"/>
        <w:jc w:val="both"/>
        <w:rPr>
          <w:b w:val="0"/>
          <w:bCs/>
          <w:sz w:val="18"/>
        </w:rPr>
      </w:pPr>
      <w:r w:rsidRPr="005E58AB">
        <w:rPr>
          <w:b w:val="0"/>
          <w:bCs/>
          <w:sz w:val="18"/>
        </w:rPr>
        <w:t xml:space="preserve">Zamawiający zwróci niezwłocznie wadium, na wniosek </w:t>
      </w:r>
      <w:r w:rsidR="007A4368">
        <w:rPr>
          <w:b w:val="0"/>
          <w:bCs/>
          <w:sz w:val="18"/>
        </w:rPr>
        <w:t>W</w:t>
      </w:r>
      <w:r w:rsidRPr="005E58AB">
        <w:rPr>
          <w:b w:val="0"/>
          <w:bCs/>
          <w:sz w:val="18"/>
        </w:rPr>
        <w:t>ykonawcy, który wycofał ofertę przed upływem terminu składania ofert.</w:t>
      </w:r>
    </w:p>
    <w:p w14:paraId="3FD40298" w14:textId="77777777" w:rsidR="006826DD" w:rsidRPr="005E58AB" w:rsidRDefault="00C533DE" w:rsidP="004E5DBC">
      <w:pPr>
        <w:pStyle w:val="Tytu"/>
        <w:numPr>
          <w:ilvl w:val="0"/>
          <w:numId w:val="2"/>
        </w:numPr>
        <w:ind w:left="567" w:hanging="425"/>
        <w:jc w:val="both"/>
        <w:rPr>
          <w:b w:val="0"/>
          <w:bCs/>
          <w:sz w:val="18"/>
        </w:rPr>
      </w:pPr>
      <w:r w:rsidRPr="005E58AB">
        <w:rPr>
          <w:b w:val="0"/>
          <w:bCs/>
          <w:sz w:val="18"/>
        </w:rPr>
        <w:t xml:space="preserve">Zamawiający zażąda ponownego wniesienia wadium przez </w:t>
      </w:r>
      <w:r w:rsidR="007A4368">
        <w:rPr>
          <w:b w:val="0"/>
          <w:bCs/>
          <w:sz w:val="18"/>
        </w:rPr>
        <w:t>W</w:t>
      </w:r>
      <w:r w:rsidRPr="005E58AB">
        <w:rPr>
          <w:b w:val="0"/>
          <w:bCs/>
          <w:sz w:val="18"/>
        </w:rPr>
        <w:t xml:space="preserve">ykonawcę, któremu zwrócono wadium na podstawie pkt. 11. jeżeli w wyniku rozstrzygnięcia odwołania jego oferta została wybrana jako najkorzystniejsza. Wykonawca wniesie wadium w terminie określonym przez </w:t>
      </w:r>
      <w:r w:rsidR="007A4368">
        <w:rPr>
          <w:b w:val="0"/>
          <w:bCs/>
          <w:sz w:val="18"/>
        </w:rPr>
        <w:t>Z</w:t>
      </w:r>
      <w:r w:rsidRPr="005E58AB">
        <w:rPr>
          <w:b w:val="0"/>
          <w:bCs/>
          <w:sz w:val="18"/>
        </w:rPr>
        <w:t>amawiającego.</w:t>
      </w:r>
    </w:p>
    <w:p w14:paraId="43745A02" w14:textId="77777777" w:rsidR="006826DD" w:rsidRPr="005E58AB" w:rsidRDefault="00C533DE" w:rsidP="004E5DBC">
      <w:pPr>
        <w:pStyle w:val="Tytu"/>
        <w:numPr>
          <w:ilvl w:val="0"/>
          <w:numId w:val="2"/>
        </w:numPr>
        <w:ind w:left="567" w:hanging="425"/>
        <w:jc w:val="both"/>
        <w:rPr>
          <w:b w:val="0"/>
          <w:bCs/>
          <w:sz w:val="18"/>
        </w:rPr>
      </w:pPr>
      <w:r w:rsidRPr="005E58AB">
        <w:rPr>
          <w:b w:val="0"/>
          <w:bCs/>
          <w:sz w:val="18"/>
        </w:rPr>
        <w:t xml:space="preserve">Zamawiający zatrzymuje wadium wraz z odsetkami, jeżeli </w:t>
      </w:r>
      <w:r w:rsidR="007A4368">
        <w:rPr>
          <w:b w:val="0"/>
          <w:bCs/>
          <w:sz w:val="18"/>
        </w:rPr>
        <w:t>W</w:t>
      </w:r>
      <w:r w:rsidRPr="005E58AB">
        <w:rPr>
          <w:b w:val="0"/>
          <w:bCs/>
          <w:sz w:val="18"/>
        </w:rPr>
        <w:t xml:space="preserve">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pkt.3, co spowodowało brak możliwości wybrania oferty złożonej przez </w:t>
      </w:r>
      <w:r w:rsidR="00E943ED">
        <w:rPr>
          <w:b w:val="0"/>
          <w:bCs/>
          <w:sz w:val="18"/>
        </w:rPr>
        <w:t>W</w:t>
      </w:r>
      <w:r w:rsidRPr="005E58AB">
        <w:rPr>
          <w:b w:val="0"/>
          <w:bCs/>
          <w:sz w:val="18"/>
        </w:rPr>
        <w:t>ykonawcę jako najkorzystniejszej.</w:t>
      </w:r>
    </w:p>
    <w:p w14:paraId="61ADE1EE" w14:textId="77777777" w:rsidR="00C533DE" w:rsidRPr="005E58AB" w:rsidRDefault="00C533DE" w:rsidP="004E5DBC">
      <w:pPr>
        <w:pStyle w:val="Tytu"/>
        <w:numPr>
          <w:ilvl w:val="0"/>
          <w:numId w:val="2"/>
        </w:numPr>
        <w:ind w:left="567" w:hanging="425"/>
        <w:jc w:val="both"/>
        <w:rPr>
          <w:b w:val="0"/>
          <w:bCs/>
          <w:sz w:val="18"/>
        </w:rPr>
      </w:pPr>
      <w:r w:rsidRPr="005E58AB">
        <w:rPr>
          <w:b w:val="0"/>
          <w:bCs/>
          <w:sz w:val="18"/>
        </w:rPr>
        <w:t xml:space="preserve">Zamawiający zatrzyma wadium wraz z odsetkami, jeżeli </w:t>
      </w:r>
      <w:r w:rsidR="007A4368">
        <w:rPr>
          <w:b w:val="0"/>
          <w:bCs/>
          <w:sz w:val="18"/>
        </w:rPr>
        <w:t>W</w:t>
      </w:r>
      <w:r w:rsidRPr="005E58AB">
        <w:rPr>
          <w:b w:val="0"/>
          <w:bCs/>
          <w:sz w:val="18"/>
        </w:rPr>
        <w:t>ykonawca, którego oferta została wybrana:</w:t>
      </w:r>
    </w:p>
    <w:p w14:paraId="66C1542E" w14:textId="77777777" w:rsidR="005F2A89" w:rsidRDefault="00306B1B" w:rsidP="005F2A89">
      <w:pPr>
        <w:pStyle w:val="Tytu"/>
        <w:numPr>
          <w:ilvl w:val="0"/>
          <w:numId w:val="4"/>
        </w:numPr>
        <w:ind w:left="1134" w:hanging="567"/>
        <w:jc w:val="both"/>
        <w:rPr>
          <w:b w:val="0"/>
          <w:bCs/>
          <w:sz w:val="18"/>
        </w:rPr>
      </w:pPr>
      <w:r>
        <w:rPr>
          <w:b w:val="0"/>
          <w:bCs/>
          <w:sz w:val="18"/>
        </w:rPr>
        <w:t>O</w:t>
      </w:r>
      <w:r w:rsidR="00C533DE" w:rsidRPr="005E58AB">
        <w:rPr>
          <w:b w:val="0"/>
          <w:bCs/>
          <w:sz w:val="18"/>
        </w:rPr>
        <w:t>d</w:t>
      </w:r>
      <w:r>
        <w:rPr>
          <w:b w:val="0"/>
          <w:bCs/>
          <w:sz w:val="18"/>
        </w:rPr>
        <w:t>mówił</w:t>
      </w:r>
      <w:r w:rsidR="00C533DE" w:rsidRPr="005E58AB">
        <w:rPr>
          <w:b w:val="0"/>
          <w:bCs/>
          <w:sz w:val="18"/>
        </w:rPr>
        <w:t xml:space="preserve"> zawarcia umowy w sprawie zamówienia publicznego na warunkach określonych w oferci</w:t>
      </w:r>
      <w:r w:rsidR="005F2A89">
        <w:rPr>
          <w:b w:val="0"/>
          <w:bCs/>
          <w:sz w:val="18"/>
        </w:rPr>
        <w:t>e</w:t>
      </w:r>
      <w:r>
        <w:rPr>
          <w:b w:val="0"/>
          <w:bCs/>
          <w:sz w:val="18"/>
        </w:rPr>
        <w:t>.</w:t>
      </w:r>
    </w:p>
    <w:p w14:paraId="21C7580E" w14:textId="77777777" w:rsidR="006826DD" w:rsidRPr="005F2A89" w:rsidRDefault="00306D0A" w:rsidP="005F2A89">
      <w:pPr>
        <w:pStyle w:val="Tytu"/>
        <w:numPr>
          <w:ilvl w:val="0"/>
          <w:numId w:val="4"/>
        </w:numPr>
        <w:ind w:left="1134" w:hanging="567"/>
        <w:jc w:val="both"/>
        <w:rPr>
          <w:b w:val="0"/>
          <w:bCs/>
          <w:sz w:val="18"/>
        </w:rPr>
      </w:pPr>
      <w:r>
        <w:rPr>
          <w:b w:val="0"/>
          <w:bCs/>
          <w:sz w:val="18"/>
        </w:rPr>
        <w:t>Z</w:t>
      </w:r>
      <w:r w:rsidR="00C533DE" w:rsidRPr="005F2A89">
        <w:rPr>
          <w:b w:val="0"/>
          <w:bCs/>
          <w:sz w:val="18"/>
        </w:rPr>
        <w:t xml:space="preserve">awarcie umowy w sprawie zamówienia publicznego stało się niemożliwe z przyczyn leżących po stronie </w:t>
      </w:r>
      <w:r w:rsidR="007A4368" w:rsidRPr="005F2A89">
        <w:rPr>
          <w:b w:val="0"/>
          <w:bCs/>
          <w:sz w:val="18"/>
        </w:rPr>
        <w:t>W</w:t>
      </w:r>
      <w:r w:rsidR="00C533DE" w:rsidRPr="005F2A89">
        <w:rPr>
          <w:b w:val="0"/>
          <w:bCs/>
          <w:sz w:val="18"/>
        </w:rPr>
        <w:t>ykonawcy</w:t>
      </w:r>
      <w:r>
        <w:rPr>
          <w:b w:val="0"/>
          <w:bCs/>
          <w:sz w:val="18"/>
        </w:rPr>
        <w:t>.</w:t>
      </w:r>
    </w:p>
    <w:p w14:paraId="7789E7C6" w14:textId="77777777" w:rsidR="00C533DE" w:rsidRPr="005E58AB" w:rsidRDefault="00306D0A" w:rsidP="004E5DBC">
      <w:pPr>
        <w:pStyle w:val="Tytu"/>
        <w:numPr>
          <w:ilvl w:val="0"/>
          <w:numId w:val="4"/>
        </w:numPr>
        <w:ind w:left="1134" w:hanging="567"/>
        <w:jc w:val="both"/>
        <w:rPr>
          <w:b w:val="0"/>
          <w:bCs/>
          <w:sz w:val="18"/>
        </w:rPr>
      </w:pPr>
      <w:r>
        <w:rPr>
          <w:b w:val="0"/>
          <w:bCs/>
          <w:sz w:val="18"/>
        </w:rPr>
        <w:t>N</w:t>
      </w:r>
      <w:r w:rsidR="00C533DE" w:rsidRPr="005E58AB">
        <w:rPr>
          <w:b w:val="0"/>
          <w:bCs/>
          <w:sz w:val="18"/>
        </w:rPr>
        <w:t>ie wniósł wymaganego zabezpieczenia należytego  wykonania umowy (jeżeli</w:t>
      </w:r>
      <w:r w:rsidR="00E943ED">
        <w:rPr>
          <w:b w:val="0"/>
          <w:bCs/>
          <w:sz w:val="18"/>
        </w:rPr>
        <w:t xml:space="preserve"> Z</w:t>
      </w:r>
      <w:r w:rsidR="00C533DE" w:rsidRPr="005E58AB">
        <w:rPr>
          <w:b w:val="0"/>
          <w:bCs/>
          <w:sz w:val="18"/>
        </w:rPr>
        <w:t>amawiający żądał jego  wniesienia).</w:t>
      </w:r>
    </w:p>
    <w:p w14:paraId="008D9D35" w14:textId="77777777" w:rsidR="00031EC0" w:rsidRDefault="00C533DE" w:rsidP="004E5DBC">
      <w:pPr>
        <w:pStyle w:val="Tytu"/>
        <w:numPr>
          <w:ilvl w:val="0"/>
          <w:numId w:val="2"/>
        </w:numPr>
        <w:ind w:left="567" w:hanging="425"/>
        <w:jc w:val="both"/>
        <w:rPr>
          <w:b w:val="0"/>
          <w:bCs/>
          <w:sz w:val="18"/>
        </w:rPr>
      </w:pPr>
      <w:r w:rsidRPr="005E58AB">
        <w:rPr>
          <w:b w:val="0"/>
          <w:bCs/>
          <w:sz w:val="18"/>
        </w:rPr>
        <w:t>Zamawiający zwraca wadium wniesione w pieniądzu na numer konta bankowego wskazany w oświadczeniu Wykonawcy w ofercie  (w</w:t>
      </w:r>
      <w:r w:rsidR="00FD73A7" w:rsidRPr="005E58AB">
        <w:rPr>
          <w:b w:val="0"/>
          <w:bCs/>
          <w:sz w:val="18"/>
        </w:rPr>
        <w:t xml:space="preserve"> </w:t>
      </w:r>
      <w:r w:rsidRPr="005E58AB">
        <w:rPr>
          <w:b w:val="0"/>
          <w:bCs/>
          <w:sz w:val="18"/>
        </w:rPr>
        <w:t>przypadku braku wskazania numeru konta, Zamawiający zwraca wadium na numer konta bankowego z którego dokonano przelewu).</w:t>
      </w:r>
    </w:p>
    <w:p w14:paraId="53D49A8C" w14:textId="77777777" w:rsidR="007603A6" w:rsidRPr="00EA7BD3" w:rsidRDefault="00685455" w:rsidP="007603A6">
      <w:pPr>
        <w:pStyle w:val="Tytu"/>
        <w:numPr>
          <w:ilvl w:val="0"/>
          <w:numId w:val="2"/>
        </w:numPr>
        <w:ind w:left="567" w:hanging="425"/>
        <w:jc w:val="both"/>
        <w:rPr>
          <w:b w:val="0"/>
          <w:bCs/>
          <w:sz w:val="18"/>
        </w:rPr>
      </w:pPr>
      <w:r>
        <w:rPr>
          <w:b w:val="0"/>
          <w:bCs/>
          <w:sz w:val="18"/>
        </w:rPr>
        <w:t xml:space="preserve">Zamawiający </w:t>
      </w:r>
      <w:r w:rsidR="001B623E">
        <w:rPr>
          <w:b w:val="0"/>
          <w:bCs/>
          <w:sz w:val="18"/>
        </w:rPr>
        <w:t xml:space="preserve">ustanawia </w:t>
      </w:r>
      <w:r w:rsidR="003D6099">
        <w:rPr>
          <w:b w:val="0"/>
          <w:bCs/>
          <w:sz w:val="18"/>
        </w:rPr>
        <w:t xml:space="preserve">wymóg wniesienia </w:t>
      </w:r>
      <w:r w:rsidR="001B623E">
        <w:rPr>
          <w:b w:val="0"/>
          <w:bCs/>
          <w:sz w:val="18"/>
        </w:rPr>
        <w:t>zabezpieczenia należytego wykonania umowy</w:t>
      </w:r>
      <w:r w:rsidR="003D6099">
        <w:rPr>
          <w:b w:val="0"/>
          <w:bCs/>
          <w:sz w:val="18"/>
        </w:rPr>
        <w:t xml:space="preserve"> w wysokości stanowiącej </w:t>
      </w:r>
      <w:r w:rsidR="007D10B4">
        <w:rPr>
          <w:b w:val="0"/>
          <w:bCs/>
          <w:sz w:val="18"/>
        </w:rPr>
        <w:t>5</w:t>
      </w:r>
      <w:r w:rsidR="003D6099">
        <w:rPr>
          <w:b w:val="0"/>
          <w:bCs/>
          <w:sz w:val="18"/>
        </w:rPr>
        <w:t xml:space="preserve">% całkowitej wartości </w:t>
      </w:r>
      <w:r w:rsidR="007D10B4">
        <w:rPr>
          <w:b w:val="0"/>
          <w:bCs/>
          <w:sz w:val="18"/>
        </w:rPr>
        <w:t xml:space="preserve">brutto </w:t>
      </w:r>
      <w:r w:rsidR="003D6099">
        <w:rPr>
          <w:b w:val="0"/>
          <w:bCs/>
          <w:sz w:val="18"/>
        </w:rPr>
        <w:t>umowy</w:t>
      </w:r>
      <w:r w:rsidR="001B623E">
        <w:rPr>
          <w:b w:val="0"/>
          <w:bCs/>
          <w:sz w:val="18"/>
        </w:rPr>
        <w:t>.</w:t>
      </w:r>
      <w:r w:rsidR="007D10B4">
        <w:rPr>
          <w:b w:val="0"/>
          <w:bCs/>
          <w:sz w:val="18"/>
        </w:rPr>
        <w:t xml:space="preserve"> Wykonawca wnosi zabezpieczenie w jednej z form określonych w </w:t>
      </w:r>
      <w:r w:rsidR="00886E3F">
        <w:rPr>
          <w:b w:val="0"/>
          <w:bCs/>
          <w:sz w:val="18"/>
        </w:rPr>
        <w:t xml:space="preserve">art. </w:t>
      </w:r>
      <w:r w:rsidR="00E3038E">
        <w:rPr>
          <w:b w:val="0"/>
          <w:bCs/>
          <w:sz w:val="18"/>
        </w:rPr>
        <w:t>148 ust. 1 ustawy. Zamawiający dopuszcza wniesienie zabezpieczenia w jednej z form wskazanych w art. 148 ust. 2 ustawy.</w:t>
      </w:r>
    </w:p>
    <w:p w14:paraId="1E39D1B7" w14:textId="77777777" w:rsidR="00EA7BD3" w:rsidRDefault="00EA7BD3" w:rsidP="007603A6">
      <w:pPr>
        <w:pStyle w:val="Tytu"/>
        <w:numPr>
          <w:ilvl w:val="0"/>
          <w:numId w:val="2"/>
        </w:numPr>
        <w:ind w:left="567" w:hanging="425"/>
        <w:jc w:val="both"/>
        <w:rPr>
          <w:b w:val="0"/>
          <w:bCs/>
          <w:sz w:val="18"/>
        </w:rPr>
      </w:pPr>
      <w:r>
        <w:rPr>
          <w:b w:val="0"/>
          <w:bCs/>
          <w:sz w:val="18"/>
        </w:rPr>
        <w:t>W przypadku wniesienia wadium w formie wskazanej w pkt. 3.1. niniejszej Sekcji SIWZ, Wykonawca może wyrazić zgodę na zaliczenie k</w:t>
      </w:r>
      <w:r w:rsidR="00E63E5C">
        <w:rPr>
          <w:b w:val="0"/>
          <w:bCs/>
          <w:sz w:val="18"/>
        </w:rPr>
        <w:t>woty wadium na poczet zabezpieczenia.</w:t>
      </w:r>
    </w:p>
    <w:p w14:paraId="2B2F2B27" w14:textId="77777777" w:rsidR="00A35FF1" w:rsidRDefault="00A35FF1" w:rsidP="007603A6">
      <w:pPr>
        <w:pStyle w:val="Tytu"/>
        <w:numPr>
          <w:ilvl w:val="0"/>
          <w:numId w:val="2"/>
        </w:numPr>
        <w:ind w:left="567" w:hanging="425"/>
        <w:jc w:val="both"/>
        <w:rPr>
          <w:b w:val="0"/>
          <w:bCs/>
          <w:sz w:val="18"/>
        </w:rPr>
      </w:pPr>
      <w:r>
        <w:rPr>
          <w:b w:val="0"/>
          <w:bCs/>
          <w:sz w:val="18"/>
        </w:rPr>
        <w:t>Przy obliczaniu ceny należy uwzględnić następujące zasady:</w:t>
      </w:r>
    </w:p>
    <w:p w14:paraId="4B97508F" w14:textId="77777777" w:rsidR="008C0951" w:rsidRDefault="00887155" w:rsidP="00B2370B">
      <w:pPr>
        <w:pStyle w:val="Tytu"/>
        <w:numPr>
          <w:ilvl w:val="0"/>
          <w:numId w:val="41"/>
        </w:numPr>
        <w:ind w:left="1134" w:hanging="567"/>
        <w:jc w:val="both"/>
        <w:rPr>
          <w:b w:val="0"/>
          <w:bCs/>
          <w:sz w:val="18"/>
        </w:rPr>
      </w:pPr>
      <w:r>
        <w:rPr>
          <w:b w:val="0"/>
          <w:bCs/>
          <w:sz w:val="18"/>
        </w:rPr>
        <w:t>Ilekroć w postanowieniach niniejszej Sekcji jest mowa o cenie</w:t>
      </w:r>
      <w:r w:rsidR="007603A6" w:rsidRPr="007603A6">
        <w:rPr>
          <w:b w:val="0"/>
          <w:bCs/>
          <w:sz w:val="18"/>
        </w:rPr>
        <w:t xml:space="preserve"> należy rozumieć cenę w rozumieniu art. 3 ust. 1 pkt 1 i ust. 2 ustawy z dnia 9 maja 2014 r. o informowaniu cenach towarów i usług (</w:t>
      </w:r>
      <w:r>
        <w:rPr>
          <w:b w:val="0"/>
          <w:bCs/>
          <w:sz w:val="18"/>
        </w:rPr>
        <w:t xml:space="preserve">tekst jedn. </w:t>
      </w:r>
      <w:r w:rsidR="007603A6" w:rsidRPr="007603A6">
        <w:rPr>
          <w:b w:val="0"/>
          <w:bCs/>
          <w:sz w:val="18"/>
        </w:rPr>
        <w:t>Dz. U. z 201</w:t>
      </w:r>
      <w:r>
        <w:rPr>
          <w:b w:val="0"/>
          <w:bCs/>
          <w:sz w:val="18"/>
        </w:rPr>
        <w:t>9</w:t>
      </w:r>
      <w:r w:rsidR="007603A6" w:rsidRPr="007603A6">
        <w:rPr>
          <w:b w:val="0"/>
          <w:bCs/>
          <w:sz w:val="18"/>
        </w:rPr>
        <w:t xml:space="preserve"> r., poz. </w:t>
      </w:r>
      <w:r>
        <w:rPr>
          <w:b w:val="0"/>
          <w:bCs/>
          <w:sz w:val="18"/>
        </w:rPr>
        <w:t>178</w:t>
      </w:r>
      <w:r w:rsidR="007603A6" w:rsidRPr="007603A6">
        <w:rPr>
          <w:b w:val="0"/>
          <w:bCs/>
          <w:sz w:val="18"/>
        </w:rPr>
        <w:t>).</w:t>
      </w:r>
    </w:p>
    <w:p w14:paraId="06FA4C2E" w14:textId="77777777" w:rsidR="008C0951" w:rsidRDefault="007603A6" w:rsidP="00B2370B">
      <w:pPr>
        <w:pStyle w:val="Tytu"/>
        <w:numPr>
          <w:ilvl w:val="0"/>
          <w:numId w:val="41"/>
        </w:numPr>
        <w:ind w:left="1134" w:hanging="567"/>
        <w:jc w:val="both"/>
        <w:rPr>
          <w:b w:val="0"/>
          <w:bCs/>
          <w:sz w:val="18"/>
        </w:rPr>
      </w:pPr>
      <w:r w:rsidRPr="008C0951">
        <w:rPr>
          <w:b w:val="0"/>
          <w:bCs/>
          <w:sz w:val="18"/>
        </w:rPr>
        <w:t>Zamawiający nie przewiduje rozliczeń w walutach obcych. Rozliczenia między Zamawiającym a Wykonawcą prowadzone będą wyłącznie w walucie polskiej, tzn. w złotych polskich (PLN). Cenę oferty podaje się z zaokrągleniem do jednego grosza, zgodnie z polskim systemem płatniczym. Zaokrąglenia cen w złotych należy dokonać do dwóch miejsc po przecinku według zasady: końcówki poniżej 0,5 grosza pomniejsza się, a końcówki równe i powyżej 0,5 grosza zaokrągla się do 1 grosza.</w:t>
      </w:r>
    </w:p>
    <w:p w14:paraId="4B49261A" w14:textId="77777777" w:rsidR="008C0951" w:rsidRDefault="007603A6" w:rsidP="00B2370B">
      <w:pPr>
        <w:pStyle w:val="Tytu"/>
        <w:numPr>
          <w:ilvl w:val="0"/>
          <w:numId w:val="41"/>
        </w:numPr>
        <w:ind w:left="1134" w:hanging="567"/>
        <w:jc w:val="both"/>
        <w:rPr>
          <w:b w:val="0"/>
          <w:bCs/>
          <w:sz w:val="18"/>
        </w:rPr>
      </w:pPr>
      <w:r w:rsidRPr="008C0951">
        <w:rPr>
          <w:b w:val="0"/>
          <w:bCs/>
          <w:sz w:val="18"/>
        </w:rPr>
        <w:t>Podatek VAT należy naliczyć zgodnie z obowiązującymi przepisami o podatku od towarów i usług. Cenę oferty należy przedstawić jako cenę brutto zawierającą podatek od towarów i usług (VAT) w należnej wysokości.</w:t>
      </w:r>
    </w:p>
    <w:p w14:paraId="50477F6C" w14:textId="77777777" w:rsidR="008C0951" w:rsidRDefault="007603A6" w:rsidP="00B2370B">
      <w:pPr>
        <w:pStyle w:val="Tytu"/>
        <w:numPr>
          <w:ilvl w:val="0"/>
          <w:numId w:val="41"/>
        </w:numPr>
        <w:ind w:left="1134" w:hanging="567"/>
        <w:jc w:val="both"/>
        <w:rPr>
          <w:b w:val="0"/>
          <w:bCs/>
          <w:sz w:val="18"/>
        </w:rPr>
      </w:pPr>
      <w:r w:rsidRPr="008C0951">
        <w:rPr>
          <w:b w:val="0"/>
          <w:bCs/>
          <w:sz w:val="18"/>
        </w:rPr>
        <w:t>Sposób zapłaty i rozliczenia za realizację niniejszego zamówienia, określone zostały w Istotnych Postanowieniach Umowy (</w:t>
      </w:r>
      <w:r w:rsidR="00146182">
        <w:rPr>
          <w:b w:val="0"/>
          <w:bCs/>
          <w:sz w:val="18"/>
        </w:rPr>
        <w:t>Z</w:t>
      </w:r>
      <w:r w:rsidR="00A75EAE">
        <w:rPr>
          <w:b w:val="0"/>
          <w:bCs/>
          <w:sz w:val="18"/>
        </w:rPr>
        <w:t>a</w:t>
      </w:r>
      <w:r w:rsidRPr="008C0951">
        <w:rPr>
          <w:b w:val="0"/>
          <w:bCs/>
          <w:sz w:val="18"/>
        </w:rPr>
        <w:t>ł</w:t>
      </w:r>
      <w:r w:rsidR="00A75EAE">
        <w:rPr>
          <w:b w:val="0"/>
          <w:bCs/>
          <w:sz w:val="18"/>
        </w:rPr>
        <w:t>ą</w:t>
      </w:r>
      <w:r w:rsidRPr="008C0951">
        <w:rPr>
          <w:b w:val="0"/>
          <w:bCs/>
          <w:sz w:val="18"/>
        </w:rPr>
        <w:t>cznik nr</w:t>
      </w:r>
      <w:r w:rsidR="0095692E" w:rsidRPr="008C0951">
        <w:rPr>
          <w:b w:val="0"/>
          <w:bCs/>
          <w:sz w:val="18"/>
        </w:rPr>
        <w:t xml:space="preserve"> 1</w:t>
      </w:r>
      <w:r w:rsidRPr="008C0951">
        <w:rPr>
          <w:b w:val="0"/>
          <w:bCs/>
          <w:sz w:val="18"/>
        </w:rPr>
        <w:t xml:space="preserve"> do SIWZ).</w:t>
      </w:r>
    </w:p>
    <w:p w14:paraId="61F0331D" w14:textId="77777777" w:rsidR="0095692E" w:rsidRPr="008C0951" w:rsidRDefault="007603A6" w:rsidP="00B2370B">
      <w:pPr>
        <w:pStyle w:val="Tytu"/>
        <w:numPr>
          <w:ilvl w:val="0"/>
          <w:numId w:val="41"/>
        </w:numPr>
        <w:ind w:left="1134" w:hanging="567"/>
        <w:jc w:val="both"/>
        <w:rPr>
          <w:b w:val="0"/>
          <w:bCs/>
          <w:sz w:val="18"/>
        </w:rPr>
      </w:pPr>
      <w:r w:rsidRPr="008C0951">
        <w:rPr>
          <w:b w:val="0"/>
          <w:bCs/>
          <w:sz w:val="18"/>
        </w:rPr>
        <w:t xml:space="preserve">Zaoferowana cena ofertowa brutto winna uwzględniać wszystkie koszty, należne podatki i opłaty związane z wykonaniem przedmiotu zamówienia na warunkach określonych w specyfikacji istotnych warunków zamówienia, w szczególności Istotnych Postanowień Umowy. </w:t>
      </w:r>
    </w:p>
    <w:p w14:paraId="56E5DA6B" w14:textId="77777777" w:rsidR="0095692E" w:rsidRDefault="007603A6" w:rsidP="0095692E">
      <w:pPr>
        <w:pStyle w:val="Tytu"/>
        <w:numPr>
          <w:ilvl w:val="0"/>
          <w:numId w:val="2"/>
        </w:numPr>
        <w:ind w:left="567" w:hanging="425"/>
        <w:jc w:val="both"/>
        <w:rPr>
          <w:b w:val="0"/>
          <w:bCs/>
          <w:sz w:val="18"/>
        </w:rPr>
      </w:pPr>
      <w:r w:rsidRPr="0095692E">
        <w:rPr>
          <w:b w:val="0"/>
          <w:bCs/>
          <w:sz w:val="18"/>
        </w:rPr>
        <w:lastRenderedPageBreak/>
        <w:t>Zgodnie z art. 91 ust. 3a ustawy z dnia 29 stycznia 2004 r. Prawo zamówień publicznych,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4AF91084" w14:textId="77777777" w:rsidR="00B677B6" w:rsidRPr="0095692E" w:rsidRDefault="007603A6" w:rsidP="0095692E">
      <w:pPr>
        <w:pStyle w:val="Tytu"/>
        <w:numPr>
          <w:ilvl w:val="0"/>
          <w:numId w:val="2"/>
        </w:numPr>
        <w:ind w:left="567" w:hanging="425"/>
        <w:jc w:val="both"/>
        <w:rPr>
          <w:b w:val="0"/>
          <w:bCs/>
          <w:sz w:val="18"/>
        </w:rPr>
      </w:pPr>
      <w:r w:rsidRPr="0095692E">
        <w:rPr>
          <w:b w:val="0"/>
          <w:bCs/>
          <w:sz w:val="18"/>
        </w:rPr>
        <w:t>Jeżeli wybór oferty będzie prowadzić do powstania u zamawiającego obowiązku podatkowego w zakresie podatku VAT należy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obowiązek rozliczyć zgodnie z tymi przepisami. Wykonawca oświadczy, że jest czynnym podatnikiem podatku VAT i poda swój unijny numer identyfikacji podatkowej. W przypadku obliczenia ceny przez Wykonawcę zgodnie z opisem w tabelach, wskazania podatku VAT i ceny brutto z doliczonym podatkiem Zamawiający przyjmie, że wybór oferty nie będzie prowadzić do powstania u zamawiającego obowiązku podatkowego w zakresie podatku VAT.</w:t>
      </w:r>
      <w:r w:rsidR="0095692E">
        <w:rPr>
          <w:b w:val="0"/>
          <w:bCs/>
          <w:sz w:val="18"/>
        </w:rPr>
        <w:t xml:space="preserve"> </w:t>
      </w:r>
      <w:r w:rsidR="00B677B6" w:rsidRPr="0095692E">
        <w:rPr>
          <w:b w:val="0"/>
          <w:bCs/>
          <w:sz w:val="18"/>
        </w:rPr>
        <w:t>Zamawiający jest zarejestrowany dla potrzeb transakcji wewnątrzwspólnotowych i posiada NIP P</w:t>
      </w:r>
      <w:r w:rsidR="002F7162" w:rsidRPr="0095692E">
        <w:rPr>
          <w:b w:val="0"/>
          <w:bCs/>
          <w:sz w:val="18"/>
        </w:rPr>
        <w:t>L678-27-26-055.</w:t>
      </w:r>
    </w:p>
    <w:p w14:paraId="4FFB6308" w14:textId="77777777" w:rsidR="00701758" w:rsidRPr="00580F9A" w:rsidRDefault="00701758" w:rsidP="00701758">
      <w:pPr>
        <w:pStyle w:val="Tytu"/>
        <w:ind w:left="284"/>
        <w:jc w:val="both"/>
        <w:rPr>
          <w:b w:val="0"/>
          <w:bCs/>
          <w:sz w:val="22"/>
          <w:szCs w:val="22"/>
        </w:rPr>
      </w:pPr>
    </w:p>
    <w:p w14:paraId="7A1303E4" w14:textId="77777777" w:rsidR="00244DA9" w:rsidRPr="00244DA9" w:rsidRDefault="00244DA9" w:rsidP="00244DA9">
      <w:pPr>
        <w:pStyle w:val="Tytu"/>
        <w:numPr>
          <w:ilvl w:val="0"/>
          <w:numId w:val="1"/>
        </w:numPr>
        <w:ind w:left="142" w:hanging="142"/>
        <w:jc w:val="both"/>
        <w:rPr>
          <w:color w:val="7F7F7F"/>
          <w:sz w:val="24"/>
        </w:rPr>
      </w:pPr>
      <w:r>
        <w:rPr>
          <w:color w:val="7F7F7F"/>
          <w:sz w:val="24"/>
        </w:rPr>
        <w:t>TERMIN ZWIĄZANIA OFERTĄ</w:t>
      </w:r>
    </w:p>
    <w:p w14:paraId="468947CD" w14:textId="77777777" w:rsidR="006926D3" w:rsidRPr="006926D3" w:rsidRDefault="00244DA9" w:rsidP="00B2370B">
      <w:pPr>
        <w:pStyle w:val="Tytu"/>
        <w:numPr>
          <w:ilvl w:val="0"/>
          <w:numId w:val="35"/>
        </w:numPr>
        <w:ind w:left="567" w:hanging="425"/>
        <w:jc w:val="both"/>
        <w:rPr>
          <w:b w:val="0"/>
          <w:bCs/>
          <w:color w:val="7F7F7F"/>
          <w:sz w:val="18"/>
        </w:rPr>
      </w:pPr>
      <w:r w:rsidRPr="006926D3">
        <w:rPr>
          <w:rFonts w:cs="Arial"/>
          <w:b w:val="0"/>
          <w:bCs/>
          <w:sz w:val="18"/>
        </w:rPr>
        <w:t>Wykonawca pozostaje związany złożoną ofertą przez okres 60 dni. Okres związania rozpoczyna bieg wraz z upływem terminu składania ofert w postępowaniu.</w:t>
      </w:r>
    </w:p>
    <w:p w14:paraId="1B94549F" w14:textId="77777777" w:rsidR="006926D3" w:rsidRPr="006926D3" w:rsidRDefault="00244DA9" w:rsidP="00B2370B">
      <w:pPr>
        <w:pStyle w:val="Tytu"/>
        <w:numPr>
          <w:ilvl w:val="0"/>
          <w:numId w:val="35"/>
        </w:numPr>
        <w:ind w:left="567" w:hanging="425"/>
        <w:jc w:val="both"/>
        <w:rPr>
          <w:b w:val="0"/>
          <w:bCs/>
          <w:color w:val="7F7F7F"/>
          <w:sz w:val="18"/>
        </w:rPr>
      </w:pPr>
      <w:r w:rsidRPr="006926D3">
        <w:rPr>
          <w:rFonts w:cs="Arial"/>
          <w:b w:val="0"/>
          <w:bCs/>
          <w:sz w:val="18"/>
        </w:rPr>
        <w:t xml:space="preserve">Wykonawca samodzielnie lub na wniosek </w:t>
      </w:r>
      <w:r w:rsidR="00FA4FCB">
        <w:rPr>
          <w:rFonts w:cs="Arial"/>
          <w:b w:val="0"/>
          <w:bCs/>
          <w:sz w:val="18"/>
        </w:rPr>
        <w:t>Z</w:t>
      </w:r>
      <w:r w:rsidRPr="006926D3">
        <w:rPr>
          <w:rFonts w:cs="Arial"/>
          <w:b w:val="0"/>
          <w:bCs/>
          <w:sz w:val="18"/>
        </w:rPr>
        <w:t xml:space="preserve">amawiającego może przedłużyć termin związania ofertą, z tym że </w:t>
      </w:r>
      <w:r w:rsidR="00FA4FCB">
        <w:rPr>
          <w:rFonts w:cs="Arial"/>
          <w:b w:val="0"/>
          <w:bCs/>
          <w:sz w:val="18"/>
        </w:rPr>
        <w:t>Z</w:t>
      </w:r>
      <w:r w:rsidRPr="006926D3">
        <w:rPr>
          <w:rFonts w:cs="Arial"/>
          <w:b w:val="0"/>
          <w:bCs/>
          <w:sz w:val="18"/>
        </w:rPr>
        <w:t xml:space="preserve">amawiający może tylko raz, co najmniej na 3 dni przed upływem terminu związania ofertą, zwrócić się do </w:t>
      </w:r>
      <w:r w:rsidR="00FA4FCB">
        <w:rPr>
          <w:rFonts w:cs="Arial"/>
          <w:b w:val="0"/>
          <w:bCs/>
          <w:sz w:val="18"/>
        </w:rPr>
        <w:t>W</w:t>
      </w:r>
      <w:r w:rsidRPr="006926D3">
        <w:rPr>
          <w:rFonts w:cs="Arial"/>
          <w:b w:val="0"/>
          <w:bCs/>
          <w:sz w:val="18"/>
        </w:rPr>
        <w:t>ykonawców o wyrażenie zgody na przedłużenie tego terminu o oznaczony okres, nie dłuższy jednak niż 60 dni. Odmowa skutkuje odrzuceniem oferty.</w:t>
      </w:r>
    </w:p>
    <w:p w14:paraId="247F26BD" w14:textId="77777777" w:rsidR="006926D3" w:rsidRPr="006926D3" w:rsidRDefault="00244DA9" w:rsidP="00B2370B">
      <w:pPr>
        <w:pStyle w:val="Tytu"/>
        <w:numPr>
          <w:ilvl w:val="0"/>
          <w:numId w:val="35"/>
        </w:numPr>
        <w:ind w:left="567" w:hanging="425"/>
        <w:jc w:val="both"/>
        <w:rPr>
          <w:b w:val="0"/>
          <w:bCs/>
          <w:color w:val="7F7F7F"/>
          <w:sz w:val="18"/>
        </w:rPr>
      </w:pPr>
      <w:r w:rsidRPr="006926D3">
        <w:rPr>
          <w:rFonts w:cs="Arial"/>
          <w:b w:val="0"/>
          <w:bCs/>
          <w:sz w:val="18"/>
        </w:rPr>
        <w:t>Przedłużenie terminu dopuszczalne jest tylko z jednoczesnym przedłużeniem okresu ważności wadium, albo – w sytuacji niemożliwości przedłużenia okresu ważności wadium – z wniesieniem nowego wadium na przedłużony okres związania ofertą.</w:t>
      </w:r>
    </w:p>
    <w:p w14:paraId="3CFDE55F" w14:textId="77777777" w:rsidR="00244DA9" w:rsidRPr="006926D3" w:rsidRDefault="00244DA9" w:rsidP="00B2370B">
      <w:pPr>
        <w:pStyle w:val="Tytu"/>
        <w:numPr>
          <w:ilvl w:val="0"/>
          <w:numId w:val="35"/>
        </w:numPr>
        <w:ind w:left="567" w:hanging="425"/>
        <w:jc w:val="both"/>
        <w:rPr>
          <w:b w:val="0"/>
          <w:bCs/>
          <w:color w:val="7F7F7F"/>
          <w:sz w:val="18"/>
        </w:rPr>
      </w:pPr>
      <w:r w:rsidRPr="006926D3">
        <w:rPr>
          <w:rFonts w:cs="Arial"/>
          <w:b w:val="0"/>
          <w:bCs/>
          <w:sz w:val="18"/>
        </w:rPr>
        <w:t xml:space="preserve">Jeżeli przedłużenie terminu związania ofertą dokonywane jest po wyborze oferty najkorzystniejszej obowiązek wniesienia nowego wadium lub jego przedłużenia dotyczy jedynie </w:t>
      </w:r>
      <w:r w:rsidR="00E943ED">
        <w:rPr>
          <w:rFonts w:cs="Arial"/>
          <w:b w:val="0"/>
          <w:bCs/>
          <w:sz w:val="18"/>
        </w:rPr>
        <w:t>W</w:t>
      </w:r>
      <w:r w:rsidRPr="006926D3">
        <w:rPr>
          <w:rFonts w:cs="Arial"/>
          <w:b w:val="0"/>
          <w:bCs/>
          <w:sz w:val="18"/>
        </w:rPr>
        <w:t>ykonawcy, którego oferta została wybrana.</w:t>
      </w:r>
    </w:p>
    <w:p w14:paraId="735536A4" w14:textId="77777777" w:rsidR="008C17CD" w:rsidRPr="00580F9A" w:rsidRDefault="008C17CD" w:rsidP="00244DA9">
      <w:pPr>
        <w:pStyle w:val="Tytu"/>
        <w:ind w:left="142"/>
        <w:jc w:val="both"/>
        <w:rPr>
          <w:color w:val="7F7F7F"/>
          <w:sz w:val="22"/>
          <w:szCs w:val="22"/>
        </w:rPr>
      </w:pPr>
    </w:p>
    <w:p w14:paraId="271E1635" w14:textId="77777777" w:rsidR="00A90D9C" w:rsidRPr="005E58AB" w:rsidRDefault="006926D3" w:rsidP="00A90D9C">
      <w:pPr>
        <w:pStyle w:val="Tytu"/>
        <w:numPr>
          <w:ilvl w:val="0"/>
          <w:numId w:val="1"/>
        </w:numPr>
        <w:ind w:left="142" w:hanging="142"/>
        <w:jc w:val="both"/>
        <w:rPr>
          <w:color w:val="7F7F7F"/>
          <w:sz w:val="24"/>
        </w:rPr>
      </w:pPr>
      <w:r>
        <w:rPr>
          <w:color w:val="7F7F7F"/>
          <w:sz w:val="24"/>
        </w:rPr>
        <w:t xml:space="preserve">MIEJSCE ORAZ </w:t>
      </w:r>
      <w:r w:rsidR="00A90D9C">
        <w:rPr>
          <w:color w:val="7F7F7F"/>
          <w:sz w:val="24"/>
        </w:rPr>
        <w:t>TERMIN</w:t>
      </w:r>
      <w:r w:rsidR="000C20C0">
        <w:rPr>
          <w:color w:val="7F7F7F"/>
          <w:sz w:val="24"/>
        </w:rPr>
        <w:t xml:space="preserve"> SKŁ</w:t>
      </w:r>
      <w:r w:rsidR="00E73E8A">
        <w:rPr>
          <w:color w:val="7F7F7F"/>
          <w:sz w:val="24"/>
        </w:rPr>
        <w:t>ADANIA I OTWARCIA OFERT</w:t>
      </w:r>
    </w:p>
    <w:p w14:paraId="4846C6FF" w14:textId="77777777" w:rsidR="00A35492" w:rsidRPr="005E58AB" w:rsidRDefault="00D16A07" w:rsidP="004E5DBC">
      <w:pPr>
        <w:numPr>
          <w:ilvl w:val="0"/>
          <w:numId w:val="5"/>
        </w:numPr>
        <w:ind w:left="567" w:hanging="425"/>
      </w:pPr>
      <w:r>
        <w:t>Ofertę należy złożyć na Platformie Zakupowej Regionalnego Centrum Krwioda</w:t>
      </w:r>
      <w:r w:rsidR="000C20C0">
        <w:t>w</w:t>
      </w:r>
      <w:r>
        <w:t>st</w:t>
      </w:r>
      <w:r w:rsidR="00004FB7">
        <w:t xml:space="preserve">wa i Krwiolecznictwa w Krakowie pod adresem </w:t>
      </w:r>
      <w:hyperlink r:id="rId15" w:history="1">
        <w:r w:rsidR="00004FB7" w:rsidRPr="00FF4D80">
          <w:rPr>
            <w:rStyle w:val="Hipercze"/>
          </w:rPr>
          <w:t>https://platformazakupowa.pl/transakcja/</w:t>
        </w:r>
      </w:hyperlink>
      <w:r w:rsidR="00004FB7">
        <w:t xml:space="preserve"> </w:t>
      </w:r>
      <w:r w:rsidR="00147CCB">
        <w:t xml:space="preserve">w terminie do </w:t>
      </w:r>
      <w:r w:rsidR="00307587">
        <w:rPr>
          <w:b/>
          <w:bCs/>
        </w:rPr>
        <w:t>15</w:t>
      </w:r>
      <w:r w:rsidR="00147CCB" w:rsidRPr="00147CCB">
        <w:rPr>
          <w:b/>
          <w:bCs/>
        </w:rPr>
        <w:t xml:space="preserve"> </w:t>
      </w:r>
      <w:r w:rsidR="00BE389E">
        <w:rPr>
          <w:b/>
          <w:bCs/>
        </w:rPr>
        <w:t>stycznia</w:t>
      </w:r>
      <w:r w:rsidR="00147CCB" w:rsidRPr="00147CCB">
        <w:rPr>
          <w:b/>
          <w:bCs/>
        </w:rPr>
        <w:t xml:space="preserve"> 202</w:t>
      </w:r>
      <w:r w:rsidR="00BE389E">
        <w:rPr>
          <w:b/>
          <w:bCs/>
        </w:rPr>
        <w:t>1</w:t>
      </w:r>
      <w:r w:rsidR="00147CCB" w:rsidRPr="00147CCB">
        <w:rPr>
          <w:b/>
          <w:bCs/>
        </w:rPr>
        <w:t>r. do godz. 10:00.</w:t>
      </w:r>
    </w:p>
    <w:p w14:paraId="5E4CF303" w14:textId="77777777" w:rsidR="00275C7D" w:rsidRPr="004E421D" w:rsidRDefault="00147CCB" w:rsidP="00147CCB">
      <w:pPr>
        <w:numPr>
          <w:ilvl w:val="0"/>
          <w:numId w:val="5"/>
        </w:numPr>
        <w:ind w:left="567" w:hanging="425"/>
      </w:pPr>
      <w:r w:rsidRPr="00147CCB">
        <w:rPr>
          <w:bCs/>
        </w:rPr>
        <w:t>Sesja otwarcia ofert wczytanych na platformę zakupową odbędzie się w siedzibie Zamawiającego</w:t>
      </w:r>
      <w:r w:rsidR="004E421D">
        <w:rPr>
          <w:bCs/>
        </w:rPr>
        <w:t xml:space="preserve"> (IV p., pok. 4.13) w dniu </w:t>
      </w:r>
      <w:r w:rsidR="00307587">
        <w:rPr>
          <w:b/>
          <w:bCs/>
        </w:rPr>
        <w:t>15</w:t>
      </w:r>
      <w:r w:rsidR="004E421D" w:rsidRPr="00147CCB">
        <w:rPr>
          <w:b/>
          <w:bCs/>
        </w:rPr>
        <w:t xml:space="preserve"> </w:t>
      </w:r>
      <w:r w:rsidR="00BE389E">
        <w:rPr>
          <w:b/>
          <w:bCs/>
        </w:rPr>
        <w:t>stycznia</w:t>
      </w:r>
      <w:r w:rsidR="004E421D" w:rsidRPr="00147CCB">
        <w:rPr>
          <w:b/>
          <w:bCs/>
        </w:rPr>
        <w:t xml:space="preserve"> 202</w:t>
      </w:r>
      <w:r w:rsidR="00BE389E">
        <w:rPr>
          <w:b/>
          <w:bCs/>
        </w:rPr>
        <w:t>1</w:t>
      </w:r>
      <w:r w:rsidR="004E421D" w:rsidRPr="00147CCB">
        <w:rPr>
          <w:b/>
          <w:bCs/>
        </w:rPr>
        <w:t>r. do godz. 1</w:t>
      </w:r>
      <w:r w:rsidR="004E421D">
        <w:rPr>
          <w:b/>
          <w:bCs/>
        </w:rPr>
        <w:t>1</w:t>
      </w:r>
      <w:r w:rsidR="004E421D" w:rsidRPr="00147CCB">
        <w:rPr>
          <w:b/>
          <w:bCs/>
        </w:rPr>
        <w:t>:00.</w:t>
      </w:r>
    </w:p>
    <w:p w14:paraId="491393C7" w14:textId="77777777" w:rsidR="004E421D" w:rsidRPr="00BE6D6F" w:rsidRDefault="004E421D" w:rsidP="00147CCB">
      <w:pPr>
        <w:numPr>
          <w:ilvl w:val="0"/>
          <w:numId w:val="5"/>
        </w:numPr>
        <w:ind w:left="567" w:hanging="425"/>
      </w:pPr>
      <w:r>
        <w:t>Otwarcie ofert jest jawne.</w:t>
      </w:r>
    </w:p>
    <w:p w14:paraId="0F192365" w14:textId="77777777" w:rsidR="00BE6D6F" w:rsidRPr="00BE6D6F" w:rsidRDefault="00BE6D6F" w:rsidP="00147CCB">
      <w:pPr>
        <w:numPr>
          <w:ilvl w:val="0"/>
          <w:numId w:val="5"/>
        </w:numPr>
        <w:ind w:left="567" w:hanging="425"/>
      </w:pPr>
      <w:r>
        <w:t>Bezpośrednio przed otwarciem ofert Zamawiający poda kwotę, jaką zamierza przeznaczyć na sfinansowanie zamówienia.</w:t>
      </w:r>
    </w:p>
    <w:p w14:paraId="526F94F5" w14:textId="77777777" w:rsidR="00BE6D6F" w:rsidRPr="007E3762" w:rsidRDefault="00BE6D6F" w:rsidP="00147CCB">
      <w:pPr>
        <w:numPr>
          <w:ilvl w:val="0"/>
          <w:numId w:val="5"/>
        </w:numPr>
        <w:ind w:left="567" w:hanging="425"/>
      </w:pPr>
      <w:r>
        <w:t>W trakcie sesji otwarcia ofert Zamawiający poda informacje</w:t>
      </w:r>
      <w:r w:rsidR="009F4C44">
        <w:t xml:space="preserve"> o których mowa w art. 86 ust 4 ustawy, w szczególności nazwy/firmy oraz adresy/siedziby Wykonawców, </w:t>
      </w:r>
      <w:r w:rsidR="007E3762">
        <w:t>ceny i inne informacje zawarte w ofertach i podlegające ocenie na podstawie przyjętych kryteriów oceny ofert.</w:t>
      </w:r>
    </w:p>
    <w:p w14:paraId="1DB26ED8" w14:textId="77777777" w:rsidR="007E3762" w:rsidRPr="009F4C44" w:rsidRDefault="007E3762" w:rsidP="00147CCB">
      <w:pPr>
        <w:numPr>
          <w:ilvl w:val="0"/>
          <w:numId w:val="5"/>
        </w:numPr>
        <w:ind w:left="567" w:hanging="425"/>
      </w:pPr>
      <w:r>
        <w:t xml:space="preserve">Niezwłocznie </w:t>
      </w:r>
      <w:r w:rsidR="0086090D">
        <w:t xml:space="preserve">po otwarciu ofert Zamawiający opublikuje na platformie zakupowej pod adresem </w:t>
      </w:r>
      <w:hyperlink r:id="rId16" w:history="1">
        <w:r w:rsidR="0086090D" w:rsidRPr="00FF4D80">
          <w:rPr>
            <w:rStyle w:val="Hipercze"/>
          </w:rPr>
          <w:t>https://platformazakupowa.pl/transakcja/</w:t>
        </w:r>
      </w:hyperlink>
      <w:r w:rsidR="0086090D">
        <w:t xml:space="preserve"> informacje o których mowa w art. 86 ust. 5 ustawy.</w:t>
      </w:r>
    </w:p>
    <w:p w14:paraId="61532743" w14:textId="77777777" w:rsidR="009F4C44" w:rsidRPr="00580F9A" w:rsidRDefault="009F4C44" w:rsidP="008C17CD">
      <w:pPr>
        <w:ind w:left="567"/>
        <w:rPr>
          <w:sz w:val="22"/>
          <w:szCs w:val="22"/>
        </w:rPr>
      </w:pPr>
    </w:p>
    <w:p w14:paraId="4E162A87" w14:textId="77777777" w:rsidR="00A44327" w:rsidRDefault="00CA26A2" w:rsidP="00EC4CE4">
      <w:pPr>
        <w:pStyle w:val="Tytu"/>
        <w:numPr>
          <w:ilvl w:val="0"/>
          <w:numId w:val="1"/>
        </w:numPr>
        <w:ind w:left="142" w:hanging="142"/>
        <w:jc w:val="both"/>
        <w:rPr>
          <w:color w:val="7F7F7F"/>
          <w:sz w:val="24"/>
        </w:rPr>
      </w:pPr>
      <w:r>
        <w:rPr>
          <w:color w:val="7F7F7F"/>
          <w:sz w:val="24"/>
        </w:rPr>
        <w:t>KRYTERIA OCENY OFERT</w:t>
      </w:r>
    </w:p>
    <w:p w14:paraId="436A5A2E" w14:textId="77777777" w:rsidR="002B7A50" w:rsidRPr="002B7A50" w:rsidRDefault="002B7A50" w:rsidP="004E5DBC">
      <w:pPr>
        <w:pStyle w:val="Akapitzlist"/>
        <w:numPr>
          <w:ilvl w:val="0"/>
          <w:numId w:val="7"/>
        </w:numPr>
        <w:spacing w:after="160" w:line="259" w:lineRule="auto"/>
        <w:ind w:left="567" w:hanging="425"/>
        <w:rPr>
          <w:rFonts w:ascii="Franklin Gothic Book" w:hAnsi="Franklin Gothic Book"/>
          <w:sz w:val="18"/>
          <w:szCs w:val="18"/>
        </w:rPr>
      </w:pPr>
      <w:r w:rsidRPr="002B7A50">
        <w:rPr>
          <w:rFonts w:ascii="Franklin Gothic Book" w:hAnsi="Franklin Gothic Book"/>
          <w:sz w:val="18"/>
          <w:szCs w:val="18"/>
        </w:rPr>
        <w:t xml:space="preserve">Oferty zostaną ocenione przez Zamawiającego w oparciu o następujące kryteria i ich znaczenie: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940"/>
        <w:gridCol w:w="1408"/>
        <w:gridCol w:w="6102"/>
      </w:tblGrid>
      <w:tr w:rsidR="002B7A50" w:rsidRPr="0012016C" w14:paraId="3FCBDC1E" w14:textId="77777777" w:rsidTr="00764197">
        <w:tc>
          <w:tcPr>
            <w:tcW w:w="455" w:type="dxa"/>
            <w:shd w:val="clear" w:color="auto" w:fill="auto"/>
            <w:vAlign w:val="center"/>
          </w:tcPr>
          <w:p w14:paraId="62126815" w14:textId="77777777" w:rsidR="002B7A50" w:rsidRPr="0012016C" w:rsidRDefault="002B7A50" w:rsidP="0012016C">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955" w:type="dxa"/>
            <w:shd w:val="clear" w:color="auto" w:fill="auto"/>
            <w:vAlign w:val="center"/>
          </w:tcPr>
          <w:p w14:paraId="772FD181" w14:textId="77777777" w:rsidR="002B7A50" w:rsidRPr="0012016C" w:rsidRDefault="002B7A50" w:rsidP="0012016C">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17" w:type="dxa"/>
            <w:shd w:val="clear" w:color="auto" w:fill="auto"/>
            <w:vAlign w:val="center"/>
          </w:tcPr>
          <w:p w14:paraId="008546F1" w14:textId="77777777" w:rsidR="002B7A50" w:rsidRPr="0012016C" w:rsidRDefault="002B7A50" w:rsidP="0012016C">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6163" w:type="dxa"/>
            <w:shd w:val="clear" w:color="auto" w:fill="auto"/>
            <w:vAlign w:val="center"/>
          </w:tcPr>
          <w:p w14:paraId="13FF2F72" w14:textId="77777777" w:rsidR="002B7A50" w:rsidRPr="0012016C" w:rsidRDefault="002B7A50" w:rsidP="0012016C">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2B7A50" w:rsidRPr="0012016C" w14:paraId="0FD40B33" w14:textId="77777777" w:rsidTr="00764197">
        <w:tc>
          <w:tcPr>
            <w:tcW w:w="455" w:type="dxa"/>
            <w:shd w:val="clear" w:color="auto" w:fill="auto"/>
            <w:vAlign w:val="center"/>
          </w:tcPr>
          <w:p w14:paraId="0AC8369E" w14:textId="77777777" w:rsidR="002B7A50" w:rsidRPr="0012016C" w:rsidRDefault="002B7A50" w:rsidP="0012016C">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955" w:type="dxa"/>
            <w:shd w:val="clear" w:color="auto" w:fill="auto"/>
            <w:vAlign w:val="center"/>
          </w:tcPr>
          <w:p w14:paraId="3DE400BF" w14:textId="77777777" w:rsidR="002B7A50" w:rsidRPr="0012016C" w:rsidRDefault="002B7A50" w:rsidP="0012016C">
            <w:pPr>
              <w:pStyle w:val="Akapitzlist"/>
              <w:ind w:left="0"/>
              <w:rPr>
                <w:rFonts w:ascii="Franklin Gothic Book" w:hAnsi="Franklin Gothic Book"/>
                <w:sz w:val="18"/>
                <w:szCs w:val="18"/>
              </w:rPr>
            </w:pPr>
            <w:r w:rsidRPr="0012016C">
              <w:rPr>
                <w:rFonts w:ascii="Franklin Gothic Book" w:hAnsi="Franklin Gothic Book"/>
                <w:sz w:val="18"/>
                <w:szCs w:val="18"/>
              </w:rPr>
              <w:t>Cena (C)</w:t>
            </w:r>
          </w:p>
        </w:tc>
        <w:tc>
          <w:tcPr>
            <w:tcW w:w="1417" w:type="dxa"/>
            <w:shd w:val="clear" w:color="auto" w:fill="auto"/>
            <w:vAlign w:val="center"/>
          </w:tcPr>
          <w:p w14:paraId="6EFD85D0" w14:textId="77777777" w:rsidR="002B7A50" w:rsidRPr="0012016C" w:rsidRDefault="00A354C4" w:rsidP="0012016C">
            <w:pPr>
              <w:pStyle w:val="Akapitzlist"/>
              <w:ind w:left="0"/>
              <w:jc w:val="center"/>
              <w:rPr>
                <w:rFonts w:ascii="Franklin Gothic Book" w:hAnsi="Franklin Gothic Book"/>
                <w:sz w:val="18"/>
                <w:szCs w:val="18"/>
              </w:rPr>
            </w:pPr>
            <w:r>
              <w:rPr>
                <w:rFonts w:ascii="Franklin Gothic Book" w:hAnsi="Franklin Gothic Book"/>
                <w:sz w:val="18"/>
                <w:szCs w:val="18"/>
              </w:rPr>
              <w:t>60</w:t>
            </w:r>
            <w:r w:rsidR="002B7A50" w:rsidRPr="0012016C">
              <w:rPr>
                <w:rFonts w:ascii="Franklin Gothic Book" w:hAnsi="Franklin Gothic Book"/>
                <w:sz w:val="18"/>
                <w:szCs w:val="18"/>
              </w:rPr>
              <w:t>%</w:t>
            </w:r>
          </w:p>
        </w:tc>
        <w:tc>
          <w:tcPr>
            <w:tcW w:w="6163" w:type="dxa"/>
            <w:shd w:val="clear" w:color="auto" w:fill="auto"/>
            <w:vAlign w:val="center"/>
          </w:tcPr>
          <w:p w14:paraId="0F036205" w14:textId="7D6B1781" w:rsidR="002B7A50" w:rsidRPr="0012016C" w:rsidRDefault="002B7A50" w:rsidP="0012016C">
            <w:pPr>
              <w:pStyle w:val="Akapitzlist"/>
              <w:ind w:left="0"/>
              <w:rPr>
                <w:rFonts w:ascii="Franklin Gothic Book" w:hAnsi="Franklin Gothic Book"/>
                <w:sz w:val="18"/>
                <w:szCs w:val="18"/>
              </w:rPr>
            </w:pPr>
            <w:r w:rsidRPr="0012016C">
              <w:rPr>
                <w:rFonts w:ascii="Franklin Gothic Book" w:hAnsi="Franklin Gothic Book"/>
                <w:sz w:val="18"/>
                <w:szCs w:val="18"/>
              </w:rPr>
              <w:t>(najniższa cena zaoferowana/cena badanej oferty) x</w:t>
            </w:r>
            <w:r w:rsidR="00566D34">
              <w:rPr>
                <w:rFonts w:ascii="Franklin Gothic Book" w:hAnsi="Franklin Gothic Book"/>
                <w:sz w:val="18"/>
                <w:szCs w:val="18"/>
              </w:rPr>
              <w:t xml:space="preserve"> </w:t>
            </w:r>
            <w:r w:rsidRPr="0012016C">
              <w:rPr>
                <w:rFonts w:ascii="Franklin Gothic Book" w:hAnsi="Franklin Gothic Book"/>
                <w:sz w:val="18"/>
                <w:szCs w:val="18"/>
              </w:rPr>
              <w:t>1</w:t>
            </w:r>
            <w:r w:rsidR="00592656">
              <w:rPr>
                <w:rFonts w:ascii="Franklin Gothic Book" w:hAnsi="Franklin Gothic Book"/>
                <w:sz w:val="18"/>
                <w:szCs w:val="18"/>
              </w:rPr>
              <w:t>0</w:t>
            </w:r>
            <w:r w:rsidRPr="0012016C">
              <w:rPr>
                <w:rFonts w:ascii="Franklin Gothic Book" w:hAnsi="Franklin Gothic Book"/>
                <w:sz w:val="18"/>
                <w:szCs w:val="18"/>
              </w:rPr>
              <w:t>0 x waga</w:t>
            </w:r>
            <w:r w:rsidR="00EF5D37">
              <w:rPr>
                <w:rFonts w:ascii="Franklin Gothic Book" w:hAnsi="Franklin Gothic Book"/>
                <w:sz w:val="18"/>
                <w:szCs w:val="18"/>
              </w:rPr>
              <w:t>.</w:t>
            </w:r>
          </w:p>
        </w:tc>
      </w:tr>
      <w:tr w:rsidR="002B7A50" w:rsidRPr="0012016C" w14:paraId="2A2F2D93" w14:textId="77777777" w:rsidTr="00764197">
        <w:tc>
          <w:tcPr>
            <w:tcW w:w="455" w:type="dxa"/>
            <w:shd w:val="clear" w:color="auto" w:fill="auto"/>
            <w:vAlign w:val="center"/>
          </w:tcPr>
          <w:p w14:paraId="54BE4B8A" w14:textId="77777777" w:rsidR="002B7A50" w:rsidRPr="0012016C" w:rsidRDefault="002B7A50" w:rsidP="0012016C">
            <w:pPr>
              <w:pStyle w:val="Akapitzlist"/>
              <w:ind w:left="0"/>
              <w:jc w:val="center"/>
              <w:rPr>
                <w:rFonts w:ascii="Franklin Gothic Book" w:hAnsi="Franklin Gothic Book"/>
                <w:sz w:val="18"/>
                <w:szCs w:val="18"/>
              </w:rPr>
            </w:pPr>
            <w:r w:rsidRPr="0012016C">
              <w:rPr>
                <w:rFonts w:ascii="Franklin Gothic Book" w:hAnsi="Franklin Gothic Book"/>
                <w:sz w:val="18"/>
                <w:szCs w:val="18"/>
              </w:rPr>
              <w:t>2</w:t>
            </w:r>
          </w:p>
        </w:tc>
        <w:tc>
          <w:tcPr>
            <w:tcW w:w="1955" w:type="dxa"/>
            <w:shd w:val="clear" w:color="auto" w:fill="auto"/>
            <w:vAlign w:val="center"/>
          </w:tcPr>
          <w:p w14:paraId="2364C6D3" w14:textId="77777777" w:rsidR="002B7A50" w:rsidRPr="0012016C" w:rsidRDefault="0060203A" w:rsidP="0012016C">
            <w:pPr>
              <w:pStyle w:val="Akapitzlist"/>
              <w:ind w:left="0"/>
              <w:rPr>
                <w:rFonts w:ascii="Franklin Gothic Book" w:hAnsi="Franklin Gothic Book"/>
                <w:sz w:val="18"/>
                <w:szCs w:val="18"/>
              </w:rPr>
            </w:pPr>
            <w:r>
              <w:rPr>
                <w:rFonts w:ascii="Franklin Gothic Book" w:hAnsi="Franklin Gothic Book"/>
                <w:sz w:val="18"/>
                <w:szCs w:val="18"/>
              </w:rPr>
              <w:t>Okres i warunki gwarancji</w:t>
            </w:r>
            <w:r w:rsidR="002B7A50" w:rsidRPr="0012016C">
              <w:rPr>
                <w:rFonts w:ascii="Franklin Gothic Book" w:hAnsi="Franklin Gothic Book"/>
                <w:sz w:val="18"/>
                <w:szCs w:val="18"/>
              </w:rPr>
              <w:t xml:space="preserve"> (</w:t>
            </w:r>
            <w:r>
              <w:rPr>
                <w:rFonts w:ascii="Franklin Gothic Book" w:hAnsi="Franklin Gothic Book"/>
                <w:sz w:val="18"/>
                <w:szCs w:val="18"/>
              </w:rPr>
              <w:t>G</w:t>
            </w:r>
            <w:r w:rsidR="002B7A50" w:rsidRPr="0012016C">
              <w:rPr>
                <w:rFonts w:ascii="Franklin Gothic Book" w:hAnsi="Franklin Gothic Book"/>
                <w:sz w:val="18"/>
                <w:szCs w:val="18"/>
              </w:rPr>
              <w:t>)</w:t>
            </w:r>
          </w:p>
        </w:tc>
        <w:tc>
          <w:tcPr>
            <w:tcW w:w="1417" w:type="dxa"/>
            <w:shd w:val="clear" w:color="auto" w:fill="auto"/>
            <w:vAlign w:val="center"/>
          </w:tcPr>
          <w:p w14:paraId="6C2C5063" w14:textId="77777777" w:rsidR="002B7A50" w:rsidRPr="0012016C" w:rsidRDefault="00F3503D" w:rsidP="0012016C">
            <w:pPr>
              <w:pStyle w:val="Akapitzlist"/>
              <w:ind w:left="0"/>
              <w:jc w:val="center"/>
              <w:rPr>
                <w:rFonts w:ascii="Franklin Gothic Book" w:hAnsi="Franklin Gothic Book"/>
                <w:sz w:val="18"/>
                <w:szCs w:val="18"/>
              </w:rPr>
            </w:pPr>
            <w:r>
              <w:rPr>
                <w:rFonts w:ascii="Franklin Gothic Book" w:hAnsi="Franklin Gothic Book"/>
                <w:sz w:val="18"/>
                <w:szCs w:val="18"/>
              </w:rPr>
              <w:t>20</w:t>
            </w:r>
            <w:r w:rsidR="002B7A50" w:rsidRPr="0012016C">
              <w:rPr>
                <w:rFonts w:ascii="Franklin Gothic Book" w:hAnsi="Franklin Gothic Book"/>
                <w:sz w:val="18"/>
                <w:szCs w:val="18"/>
              </w:rPr>
              <w:t>%</w:t>
            </w:r>
          </w:p>
        </w:tc>
        <w:tc>
          <w:tcPr>
            <w:tcW w:w="6163" w:type="dxa"/>
            <w:shd w:val="clear" w:color="auto" w:fill="auto"/>
            <w:vAlign w:val="center"/>
          </w:tcPr>
          <w:p w14:paraId="7B14C798" w14:textId="77777777" w:rsidR="00122BC9" w:rsidRDefault="0060203A" w:rsidP="0012016C">
            <w:pPr>
              <w:pStyle w:val="Akapitzlist"/>
              <w:ind w:left="0"/>
              <w:rPr>
                <w:rFonts w:ascii="Franklin Gothic Book" w:hAnsi="Franklin Gothic Book"/>
                <w:sz w:val="18"/>
                <w:szCs w:val="18"/>
              </w:rPr>
            </w:pPr>
            <w:r>
              <w:rPr>
                <w:rFonts w:ascii="Franklin Gothic Book" w:hAnsi="Franklin Gothic Book"/>
                <w:sz w:val="18"/>
                <w:szCs w:val="18"/>
              </w:rPr>
              <w:t xml:space="preserve">Ocenie podlega okres </w:t>
            </w:r>
            <w:r w:rsidR="00B73C54">
              <w:rPr>
                <w:rFonts w:ascii="Franklin Gothic Book" w:hAnsi="Franklin Gothic Book"/>
                <w:sz w:val="18"/>
                <w:szCs w:val="18"/>
              </w:rPr>
              <w:t xml:space="preserve">gwarancji oraz warunki serwisu. </w:t>
            </w:r>
          </w:p>
          <w:p w14:paraId="673A0621" w14:textId="11418031" w:rsidR="00AE3215" w:rsidRDefault="00B73C54" w:rsidP="0012016C">
            <w:pPr>
              <w:pStyle w:val="Akapitzlist"/>
              <w:ind w:left="0"/>
              <w:rPr>
                <w:rFonts w:ascii="Franklin Gothic Book" w:hAnsi="Franklin Gothic Book"/>
                <w:sz w:val="18"/>
                <w:szCs w:val="18"/>
              </w:rPr>
            </w:pPr>
            <w:r>
              <w:rPr>
                <w:rFonts w:ascii="Franklin Gothic Book" w:hAnsi="Franklin Gothic Book"/>
                <w:sz w:val="18"/>
                <w:szCs w:val="18"/>
              </w:rPr>
              <w:t xml:space="preserve">Za każdy dodatkowy miesiąc gwarancji </w:t>
            </w:r>
            <w:r w:rsidR="00D745B2">
              <w:rPr>
                <w:rFonts w:ascii="Franklin Gothic Book" w:hAnsi="Franklin Gothic Book"/>
                <w:sz w:val="18"/>
                <w:szCs w:val="18"/>
              </w:rPr>
              <w:t xml:space="preserve">na pojazd bazowy </w:t>
            </w:r>
            <w:r>
              <w:rPr>
                <w:rFonts w:ascii="Franklin Gothic Book" w:hAnsi="Franklin Gothic Book"/>
                <w:sz w:val="18"/>
                <w:szCs w:val="18"/>
              </w:rPr>
              <w:t>powyżej</w:t>
            </w:r>
            <w:r w:rsidR="00122BC9">
              <w:rPr>
                <w:rFonts w:ascii="Franklin Gothic Book" w:hAnsi="Franklin Gothic Book"/>
                <w:sz w:val="18"/>
                <w:szCs w:val="18"/>
              </w:rPr>
              <w:t xml:space="preserve"> </w:t>
            </w:r>
            <w:r w:rsidR="002137F6">
              <w:rPr>
                <w:rFonts w:ascii="Franklin Gothic Book" w:hAnsi="Franklin Gothic Book"/>
                <w:sz w:val="18"/>
                <w:szCs w:val="18"/>
              </w:rPr>
              <w:t>36</w:t>
            </w:r>
            <w:r w:rsidR="00122BC9">
              <w:rPr>
                <w:rFonts w:ascii="Franklin Gothic Book" w:hAnsi="Franklin Gothic Book"/>
                <w:sz w:val="18"/>
                <w:szCs w:val="18"/>
              </w:rPr>
              <w:t xml:space="preserve"> miesięcznego</w:t>
            </w:r>
            <w:r>
              <w:rPr>
                <w:rFonts w:ascii="Franklin Gothic Book" w:hAnsi="Franklin Gothic Book"/>
                <w:sz w:val="18"/>
                <w:szCs w:val="18"/>
              </w:rPr>
              <w:t xml:space="preserve"> okresu </w:t>
            </w:r>
            <w:r w:rsidR="00122BC9">
              <w:rPr>
                <w:rFonts w:ascii="Franklin Gothic Book" w:hAnsi="Franklin Gothic Book"/>
                <w:sz w:val="18"/>
                <w:szCs w:val="18"/>
              </w:rPr>
              <w:t xml:space="preserve">gwarancji podstawowej, Zamawiający przyzna 1 punkt, nie więcej jednak niż </w:t>
            </w:r>
            <w:r w:rsidR="00541D74">
              <w:rPr>
                <w:rFonts w:ascii="Franklin Gothic Book" w:hAnsi="Franklin Gothic Book"/>
                <w:sz w:val="18"/>
                <w:szCs w:val="18"/>
              </w:rPr>
              <w:t>36</w:t>
            </w:r>
            <w:r w:rsidR="00122BC9">
              <w:rPr>
                <w:rFonts w:ascii="Franklin Gothic Book" w:hAnsi="Franklin Gothic Book"/>
                <w:sz w:val="18"/>
                <w:szCs w:val="18"/>
              </w:rPr>
              <w:t xml:space="preserve"> punkt</w:t>
            </w:r>
            <w:r w:rsidR="00541D74">
              <w:rPr>
                <w:rFonts w:ascii="Franklin Gothic Book" w:hAnsi="Franklin Gothic Book"/>
                <w:sz w:val="18"/>
                <w:szCs w:val="18"/>
              </w:rPr>
              <w:t>ów</w:t>
            </w:r>
            <w:r w:rsidR="00122BC9">
              <w:rPr>
                <w:rFonts w:ascii="Franklin Gothic Book" w:hAnsi="Franklin Gothic Book"/>
                <w:sz w:val="18"/>
                <w:szCs w:val="18"/>
              </w:rPr>
              <w:t xml:space="preserve">. </w:t>
            </w:r>
          </w:p>
          <w:p w14:paraId="380A2031" w14:textId="5C76DAE6" w:rsidR="00D745B2" w:rsidRDefault="00D745B2" w:rsidP="0012016C">
            <w:pPr>
              <w:pStyle w:val="Akapitzlist"/>
              <w:ind w:left="0"/>
              <w:rPr>
                <w:rFonts w:ascii="Franklin Gothic Book" w:hAnsi="Franklin Gothic Book"/>
                <w:sz w:val="18"/>
                <w:szCs w:val="18"/>
              </w:rPr>
            </w:pPr>
            <w:r>
              <w:rPr>
                <w:rFonts w:ascii="Franklin Gothic Book" w:hAnsi="Franklin Gothic Book"/>
                <w:sz w:val="18"/>
                <w:szCs w:val="18"/>
              </w:rPr>
              <w:t xml:space="preserve">Za każdy dodatkowy miesiąc gwarancji </w:t>
            </w:r>
            <w:r w:rsidR="00577AE5">
              <w:rPr>
                <w:rFonts w:ascii="Franklin Gothic Book" w:hAnsi="Franklin Gothic Book"/>
                <w:sz w:val="18"/>
                <w:szCs w:val="18"/>
              </w:rPr>
              <w:t xml:space="preserve">perforacyjnej powyżej </w:t>
            </w:r>
            <w:r w:rsidR="002137F6">
              <w:rPr>
                <w:rFonts w:ascii="Franklin Gothic Book" w:hAnsi="Franklin Gothic Book"/>
                <w:sz w:val="18"/>
                <w:szCs w:val="18"/>
              </w:rPr>
              <w:t>60</w:t>
            </w:r>
            <w:r w:rsidR="00577AE5">
              <w:rPr>
                <w:rFonts w:ascii="Franklin Gothic Book" w:hAnsi="Franklin Gothic Book"/>
                <w:sz w:val="18"/>
                <w:szCs w:val="18"/>
              </w:rPr>
              <w:t xml:space="preserve"> </w:t>
            </w:r>
            <w:r>
              <w:rPr>
                <w:rFonts w:ascii="Franklin Gothic Book" w:hAnsi="Franklin Gothic Book"/>
                <w:sz w:val="18"/>
                <w:szCs w:val="18"/>
              </w:rPr>
              <w:t xml:space="preserve">miesięcznego okresu gwarancji podstawowej, Zamawiający przyzna 1 punkt, nie więcej jednak niż </w:t>
            </w:r>
            <w:r w:rsidR="00577AE5">
              <w:rPr>
                <w:rFonts w:ascii="Franklin Gothic Book" w:hAnsi="Franklin Gothic Book"/>
                <w:sz w:val="18"/>
                <w:szCs w:val="18"/>
              </w:rPr>
              <w:t>36</w:t>
            </w:r>
            <w:r>
              <w:rPr>
                <w:rFonts w:ascii="Franklin Gothic Book" w:hAnsi="Franklin Gothic Book"/>
                <w:sz w:val="18"/>
                <w:szCs w:val="18"/>
              </w:rPr>
              <w:t xml:space="preserve"> punktów.</w:t>
            </w:r>
          </w:p>
          <w:p w14:paraId="491B0059" w14:textId="28E4FEED" w:rsidR="003B0074" w:rsidRDefault="003B0074" w:rsidP="0012016C">
            <w:pPr>
              <w:pStyle w:val="Akapitzlist"/>
              <w:ind w:left="0"/>
              <w:rPr>
                <w:rFonts w:ascii="Franklin Gothic Book" w:hAnsi="Franklin Gothic Book"/>
                <w:sz w:val="18"/>
                <w:szCs w:val="18"/>
              </w:rPr>
            </w:pPr>
            <w:r>
              <w:rPr>
                <w:rFonts w:ascii="Franklin Gothic Book" w:hAnsi="Franklin Gothic Book"/>
                <w:sz w:val="18"/>
                <w:szCs w:val="18"/>
              </w:rPr>
              <w:t>Okres dostępnoś</w:t>
            </w:r>
            <w:r w:rsidR="008C0194">
              <w:rPr>
                <w:rFonts w:ascii="Franklin Gothic Book" w:hAnsi="Franklin Gothic Book"/>
                <w:sz w:val="18"/>
                <w:szCs w:val="18"/>
              </w:rPr>
              <w:t>ci</w:t>
            </w:r>
            <w:r>
              <w:rPr>
                <w:rFonts w:ascii="Franklin Gothic Book" w:hAnsi="Franklin Gothic Book"/>
                <w:sz w:val="18"/>
                <w:szCs w:val="18"/>
              </w:rPr>
              <w:t xml:space="preserve"> częś</w:t>
            </w:r>
            <w:r w:rsidR="008C0194">
              <w:rPr>
                <w:rFonts w:ascii="Franklin Gothic Book" w:hAnsi="Franklin Gothic Book"/>
                <w:sz w:val="18"/>
                <w:szCs w:val="18"/>
              </w:rPr>
              <w:t xml:space="preserve">ci </w:t>
            </w:r>
            <w:r>
              <w:rPr>
                <w:rFonts w:ascii="Franklin Gothic Book" w:hAnsi="Franklin Gothic Book"/>
                <w:sz w:val="18"/>
                <w:szCs w:val="18"/>
              </w:rPr>
              <w:t xml:space="preserve">zamiennych po upływie </w:t>
            </w:r>
            <w:r w:rsidR="008C0194">
              <w:rPr>
                <w:rFonts w:ascii="Franklin Gothic Book" w:hAnsi="Franklin Gothic Book"/>
                <w:sz w:val="18"/>
                <w:szCs w:val="18"/>
              </w:rPr>
              <w:t xml:space="preserve">gwarancji: do 5 lat – 0 punktów, </w:t>
            </w:r>
            <w:r w:rsidR="00541D74">
              <w:rPr>
                <w:rFonts w:ascii="Franklin Gothic Book" w:hAnsi="Franklin Gothic Book"/>
                <w:sz w:val="18"/>
                <w:szCs w:val="18"/>
              </w:rPr>
              <w:t>od</w:t>
            </w:r>
            <w:r w:rsidR="008C0194">
              <w:rPr>
                <w:rFonts w:ascii="Franklin Gothic Book" w:hAnsi="Franklin Gothic Book"/>
                <w:sz w:val="18"/>
                <w:szCs w:val="18"/>
              </w:rPr>
              <w:t xml:space="preserve"> 5 </w:t>
            </w:r>
            <w:r w:rsidR="00541D74">
              <w:rPr>
                <w:rFonts w:ascii="Franklin Gothic Book" w:hAnsi="Franklin Gothic Book"/>
                <w:sz w:val="18"/>
                <w:szCs w:val="18"/>
              </w:rPr>
              <w:t>do 10 lat</w:t>
            </w:r>
            <w:r w:rsidR="008C0194">
              <w:rPr>
                <w:rFonts w:ascii="Franklin Gothic Book" w:hAnsi="Franklin Gothic Book"/>
                <w:sz w:val="18"/>
                <w:szCs w:val="18"/>
              </w:rPr>
              <w:t xml:space="preserve"> – </w:t>
            </w:r>
            <w:r w:rsidR="00C91D6B">
              <w:rPr>
                <w:rFonts w:ascii="Franklin Gothic Book" w:hAnsi="Franklin Gothic Book"/>
                <w:sz w:val="18"/>
                <w:szCs w:val="18"/>
              </w:rPr>
              <w:t>7</w:t>
            </w:r>
            <w:r w:rsidR="008C0194">
              <w:rPr>
                <w:rFonts w:ascii="Franklin Gothic Book" w:hAnsi="Franklin Gothic Book"/>
                <w:sz w:val="18"/>
                <w:szCs w:val="18"/>
              </w:rPr>
              <w:t xml:space="preserve"> punktów</w:t>
            </w:r>
            <w:r w:rsidR="00541D74">
              <w:rPr>
                <w:rFonts w:ascii="Franklin Gothic Book" w:hAnsi="Franklin Gothic Book"/>
                <w:sz w:val="18"/>
                <w:szCs w:val="18"/>
              </w:rPr>
              <w:t xml:space="preserve">, powyżej 10 lat </w:t>
            </w:r>
            <w:r w:rsidR="00C91D6B">
              <w:rPr>
                <w:rFonts w:ascii="Franklin Gothic Book" w:hAnsi="Franklin Gothic Book"/>
                <w:sz w:val="18"/>
                <w:szCs w:val="18"/>
              </w:rPr>
              <w:t>–</w:t>
            </w:r>
            <w:r w:rsidR="00541D74">
              <w:rPr>
                <w:rFonts w:ascii="Franklin Gothic Book" w:hAnsi="Franklin Gothic Book"/>
                <w:sz w:val="18"/>
                <w:szCs w:val="18"/>
              </w:rPr>
              <w:t xml:space="preserve"> 14</w:t>
            </w:r>
            <w:r w:rsidR="00C91D6B">
              <w:rPr>
                <w:rFonts w:ascii="Franklin Gothic Book" w:hAnsi="Franklin Gothic Book"/>
                <w:sz w:val="18"/>
                <w:szCs w:val="18"/>
              </w:rPr>
              <w:t xml:space="preserve"> punktów.</w:t>
            </w:r>
          </w:p>
          <w:p w14:paraId="0EE0F5E9" w14:textId="2A4F9174" w:rsidR="008C0194" w:rsidRDefault="008C0194" w:rsidP="0012016C">
            <w:pPr>
              <w:pStyle w:val="Akapitzlist"/>
              <w:ind w:left="0"/>
              <w:rPr>
                <w:rFonts w:ascii="Franklin Gothic Book" w:hAnsi="Franklin Gothic Book"/>
                <w:sz w:val="18"/>
                <w:szCs w:val="18"/>
              </w:rPr>
            </w:pPr>
            <w:r>
              <w:rPr>
                <w:rFonts w:ascii="Franklin Gothic Book" w:hAnsi="Franklin Gothic Book"/>
                <w:sz w:val="18"/>
                <w:szCs w:val="18"/>
              </w:rPr>
              <w:t xml:space="preserve">Liczba </w:t>
            </w:r>
            <w:r w:rsidR="005B6ED3">
              <w:rPr>
                <w:rFonts w:ascii="Franklin Gothic Book" w:hAnsi="Franklin Gothic Book"/>
                <w:sz w:val="18"/>
                <w:szCs w:val="18"/>
              </w:rPr>
              <w:t>przeglądów wymaganych do utrzymania sprawności</w:t>
            </w:r>
            <w:r w:rsidR="00670023">
              <w:rPr>
                <w:rFonts w:ascii="Franklin Gothic Book" w:hAnsi="Franklin Gothic Book"/>
                <w:sz w:val="18"/>
                <w:szCs w:val="18"/>
              </w:rPr>
              <w:t xml:space="preserve"> pojazdu: 1/rok – </w:t>
            </w:r>
            <w:r w:rsidR="00541D74">
              <w:rPr>
                <w:rFonts w:ascii="Franklin Gothic Book" w:hAnsi="Franklin Gothic Book"/>
                <w:sz w:val="18"/>
                <w:szCs w:val="18"/>
              </w:rPr>
              <w:t>1</w:t>
            </w:r>
            <w:r w:rsidR="00C91D6B">
              <w:rPr>
                <w:rFonts w:ascii="Franklin Gothic Book" w:hAnsi="Franklin Gothic Book"/>
                <w:sz w:val="18"/>
                <w:szCs w:val="18"/>
              </w:rPr>
              <w:t>4</w:t>
            </w:r>
            <w:r w:rsidR="00670023">
              <w:rPr>
                <w:rFonts w:ascii="Franklin Gothic Book" w:hAnsi="Franklin Gothic Book"/>
                <w:sz w:val="18"/>
                <w:szCs w:val="18"/>
              </w:rPr>
              <w:t xml:space="preserve"> punktów, 2 i więcej/rok – 0 punktów.</w:t>
            </w:r>
          </w:p>
          <w:p w14:paraId="2BE924A2" w14:textId="0069144F" w:rsidR="00592656" w:rsidRPr="0012016C" w:rsidRDefault="00592656" w:rsidP="0012016C">
            <w:pPr>
              <w:pStyle w:val="Akapitzlist"/>
              <w:ind w:left="0"/>
              <w:rPr>
                <w:rFonts w:ascii="Franklin Gothic Book" w:hAnsi="Franklin Gothic Book"/>
                <w:sz w:val="18"/>
                <w:szCs w:val="18"/>
              </w:rPr>
            </w:pPr>
            <w:r>
              <w:rPr>
                <w:rFonts w:ascii="Franklin Gothic Book" w:hAnsi="Franklin Gothic Book"/>
                <w:sz w:val="18"/>
                <w:szCs w:val="18"/>
              </w:rPr>
              <w:t xml:space="preserve">Maksymalna liczba punktów możliwych do uzyskania w kryterium: </w:t>
            </w:r>
            <w:r w:rsidR="00C91D6B">
              <w:rPr>
                <w:rFonts w:ascii="Franklin Gothic Book" w:hAnsi="Franklin Gothic Book"/>
                <w:sz w:val="18"/>
                <w:szCs w:val="18"/>
              </w:rPr>
              <w:t>100 punktów.</w:t>
            </w:r>
          </w:p>
        </w:tc>
      </w:tr>
      <w:tr w:rsidR="00D745B2" w:rsidRPr="0012016C" w14:paraId="4502A1F8" w14:textId="77777777" w:rsidTr="00764197">
        <w:tc>
          <w:tcPr>
            <w:tcW w:w="455" w:type="dxa"/>
            <w:shd w:val="clear" w:color="auto" w:fill="auto"/>
            <w:vAlign w:val="center"/>
          </w:tcPr>
          <w:p w14:paraId="6EF42842" w14:textId="77777777" w:rsidR="00D745B2" w:rsidRPr="0012016C" w:rsidRDefault="00D745B2" w:rsidP="0012016C">
            <w:pPr>
              <w:pStyle w:val="Akapitzlist"/>
              <w:ind w:left="0"/>
              <w:jc w:val="center"/>
              <w:rPr>
                <w:rFonts w:ascii="Franklin Gothic Book" w:hAnsi="Franklin Gothic Book"/>
                <w:sz w:val="18"/>
                <w:szCs w:val="18"/>
              </w:rPr>
            </w:pPr>
            <w:r>
              <w:rPr>
                <w:rFonts w:ascii="Franklin Gothic Book" w:hAnsi="Franklin Gothic Book"/>
                <w:sz w:val="18"/>
                <w:szCs w:val="18"/>
              </w:rPr>
              <w:t>3</w:t>
            </w:r>
          </w:p>
        </w:tc>
        <w:tc>
          <w:tcPr>
            <w:tcW w:w="1955" w:type="dxa"/>
            <w:shd w:val="clear" w:color="auto" w:fill="auto"/>
            <w:vAlign w:val="center"/>
          </w:tcPr>
          <w:p w14:paraId="27B94D3C" w14:textId="77777777" w:rsidR="00D745B2" w:rsidRDefault="00D745B2" w:rsidP="0012016C">
            <w:pPr>
              <w:pStyle w:val="Akapitzlist"/>
              <w:ind w:left="0"/>
              <w:rPr>
                <w:rFonts w:ascii="Franklin Gothic Book" w:hAnsi="Franklin Gothic Book"/>
                <w:sz w:val="18"/>
                <w:szCs w:val="18"/>
              </w:rPr>
            </w:pPr>
            <w:r>
              <w:rPr>
                <w:rFonts w:ascii="Franklin Gothic Book" w:hAnsi="Franklin Gothic Book"/>
                <w:sz w:val="18"/>
                <w:szCs w:val="18"/>
              </w:rPr>
              <w:t xml:space="preserve">Realizacja zamówienia </w:t>
            </w:r>
            <w:r w:rsidR="00B502F2">
              <w:rPr>
                <w:rFonts w:ascii="Franklin Gothic Book" w:hAnsi="Franklin Gothic Book"/>
                <w:sz w:val="18"/>
                <w:szCs w:val="18"/>
              </w:rPr>
              <w:t>z udziałem osób niepełnosprawnych (S)</w:t>
            </w:r>
          </w:p>
        </w:tc>
        <w:tc>
          <w:tcPr>
            <w:tcW w:w="1417" w:type="dxa"/>
            <w:shd w:val="clear" w:color="auto" w:fill="auto"/>
            <w:vAlign w:val="center"/>
          </w:tcPr>
          <w:p w14:paraId="0AD4C7F3" w14:textId="77777777" w:rsidR="00D745B2" w:rsidRDefault="00F3503D" w:rsidP="0012016C">
            <w:pPr>
              <w:pStyle w:val="Akapitzlist"/>
              <w:ind w:left="0"/>
              <w:jc w:val="center"/>
              <w:rPr>
                <w:rFonts w:ascii="Franklin Gothic Book" w:hAnsi="Franklin Gothic Book"/>
                <w:sz w:val="18"/>
                <w:szCs w:val="18"/>
              </w:rPr>
            </w:pPr>
            <w:r>
              <w:rPr>
                <w:rFonts w:ascii="Franklin Gothic Book" w:hAnsi="Franklin Gothic Book"/>
                <w:sz w:val="18"/>
                <w:szCs w:val="18"/>
              </w:rPr>
              <w:t>4</w:t>
            </w:r>
            <w:r w:rsidR="00D745B2">
              <w:rPr>
                <w:rFonts w:ascii="Franklin Gothic Book" w:hAnsi="Franklin Gothic Book"/>
                <w:sz w:val="18"/>
                <w:szCs w:val="18"/>
              </w:rPr>
              <w:t>%</w:t>
            </w:r>
          </w:p>
        </w:tc>
        <w:tc>
          <w:tcPr>
            <w:tcW w:w="6163" w:type="dxa"/>
            <w:shd w:val="clear" w:color="auto" w:fill="auto"/>
            <w:vAlign w:val="center"/>
          </w:tcPr>
          <w:p w14:paraId="20075DE4" w14:textId="77777777" w:rsidR="00D745B2" w:rsidRDefault="00B502F2" w:rsidP="0012016C">
            <w:pPr>
              <w:pStyle w:val="Akapitzlist"/>
              <w:ind w:left="0"/>
              <w:rPr>
                <w:rFonts w:ascii="Franklin Gothic Book" w:hAnsi="Franklin Gothic Book"/>
                <w:sz w:val="18"/>
                <w:szCs w:val="18"/>
              </w:rPr>
            </w:pPr>
            <w:r>
              <w:rPr>
                <w:rFonts w:ascii="Franklin Gothic Book" w:hAnsi="Franklin Gothic Book"/>
                <w:sz w:val="18"/>
                <w:szCs w:val="18"/>
              </w:rPr>
              <w:t>Ocenie podlega zadeklarowany udział osób niepełnosprawnych w wykonaniu przedmiotu zamówienia. Zamawiający przyzna następujące wartości punktowe:</w:t>
            </w:r>
          </w:p>
          <w:p w14:paraId="55A9B889" w14:textId="145A99C1" w:rsidR="00B502F2" w:rsidRDefault="005B2794" w:rsidP="0012016C">
            <w:pPr>
              <w:pStyle w:val="Akapitzlist"/>
              <w:ind w:left="0"/>
              <w:rPr>
                <w:rFonts w:ascii="Franklin Gothic Book" w:hAnsi="Franklin Gothic Book"/>
                <w:sz w:val="18"/>
                <w:szCs w:val="18"/>
              </w:rPr>
            </w:pPr>
            <w:r>
              <w:rPr>
                <w:rFonts w:ascii="Franklin Gothic Book" w:hAnsi="Franklin Gothic Book"/>
                <w:sz w:val="18"/>
                <w:szCs w:val="18"/>
              </w:rPr>
              <w:t>100</w:t>
            </w:r>
            <w:r w:rsidR="00B502F2">
              <w:rPr>
                <w:rFonts w:ascii="Franklin Gothic Book" w:hAnsi="Franklin Gothic Book"/>
                <w:sz w:val="18"/>
                <w:szCs w:val="18"/>
              </w:rPr>
              <w:t xml:space="preserve"> punkt</w:t>
            </w:r>
            <w:r>
              <w:rPr>
                <w:rFonts w:ascii="Franklin Gothic Book" w:hAnsi="Franklin Gothic Book"/>
                <w:sz w:val="18"/>
                <w:szCs w:val="18"/>
              </w:rPr>
              <w:t>ów</w:t>
            </w:r>
            <w:r w:rsidR="00B502F2">
              <w:rPr>
                <w:rFonts w:ascii="Franklin Gothic Book" w:hAnsi="Franklin Gothic Book"/>
                <w:sz w:val="18"/>
                <w:szCs w:val="18"/>
              </w:rPr>
              <w:t xml:space="preserve"> – za realizację przedmiotu zamówienia z udziałem osób niepełnosprawnych;</w:t>
            </w:r>
          </w:p>
          <w:p w14:paraId="6B194F43" w14:textId="77777777" w:rsidR="00B502F2" w:rsidRDefault="00B502F2" w:rsidP="0012016C">
            <w:pPr>
              <w:pStyle w:val="Akapitzlist"/>
              <w:ind w:left="0"/>
              <w:rPr>
                <w:rFonts w:ascii="Franklin Gothic Book" w:hAnsi="Franklin Gothic Book"/>
                <w:sz w:val="18"/>
                <w:szCs w:val="18"/>
              </w:rPr>
            </w:pPr>
            <w:r>
              <w:rPr>
                <w:rFonts w:ascii="Franklin Gothic Book" w:hAnsi="Franklin Gothic Book"/>
                <w:sz w:val="18"/>
                <w:szCs w:val="18"/>
              </w:rPr>
              <w:t>0 punktów</w:t>
            </w:r>
            <w:r w:rsidR="008A21A3">
              <w:rPr>
                <w:rFonts w:ascii="Franklin Gothic Book" w:hAnsi="Franklin Gothic Book"/>
                <w:sz w:val="18"/>
                <w:szCs w:val="18"/>
              </w:rPr>
              <w:t xml:space="preserve"> – za realizację przedmiotu zamówienia bez udziału osób niepełnosprawnych.</w:t>
            </w:r>
          </w:p>
        </w:tc>
      </w:tr>
      <w:tr w:rsidR="008A21A3" w:rsidRPr="0012016C" w14:paraId="3AE184E3" w14:textId="77777777" w:rsidTr="00764197">
        <w:tc>
          <w:tcPr>
            <w:tcW w:w="455" w:type="dxa"/>
            <w:shd w:val="clear" w:color="auto" w:fill="auto"/>
            <w:vAlign w:val="center"/>
          </w:tcPr>
          <w:p w14:paraId="110C7ED7" w14:textId="77777777" w:rsidR="008A21A3" w:rsidRDefault="008A21A3" w:rsidP="0012016C">
            <w:pPr>
              <w:pStyle w:val="Akapitzlist"/>
              <w:ind w:left="0"/>
              <w:jc w:val="center"/>
              <w:rPr>
                <w:rFonts w:ascii="Franklin Gothic Book" w:hAnsi="Franklin Gothic Book"/>
                <w:sz w:val="18"/>
                <w:szCs w:val="18"/>
              </w:rPr>
            </w:pPr>
            <w:r>
              <w:rPr>
                <w:rFonts w:ascii="Franklin Gothic Book" w:hAnsi="Franklin Gothic Book"/>
                <w:sz w:val="18"/>
                <w:szCs w:val="18"/>
              </w:rPr>
              <w:t>4</w:t>
            </w:r>
          </w:p>
        </w:tc>
        <w:tc>
          <w:tcPr>
            <w:tcW w:w="1955" w:type="dxa"/>
            <w:shd w:val="clear" w:color="auto" w:fill="auto"/>
            <w:vAlign w:val="center"/>
          </w:tcPr>
          <w:p w14:paraId="276AA61E" w14:textId="061949B8" w:rsidR="008A21A3" w:rsidRPr="00F3503D" w:rsidRDefault="00F3503D" w:rsidP="00F3503D">
            <w:pPr>
              <w:pStyle w:val="Akapitzlist"/>
              <w:ind w:left="12"/>
              <w:rPr>
                <w:sz w:val="18"/>
                <w:szCs w:val="18"/>
              </w:rPr>
            </w:pPr>
            <w:r w:rsidRPr="00F3503D">
              <w:rPr>
                <w:sz w:val="18"/>
                <w:szCs w:val="18"/>
              </w:rPr>
              <w:t xml:space="preserve">Koszt utrzymania </w:t>
            </w:r>
            <w:r w:rsidRPr="00F3503D">
              <w:rPr>
                <w:rFonts w:ascii="Franklin Gothic Book" w:hAnsi="Franklin Gothic Book"/>
                <w:sz w:val="18"/>
                <w:szCs w:val="18"/>
              </w:rPr>
              <w:t>(aktualny na dzień złożenia oferty)</w:t>
            </w:r>
            <w:r>
              <w:rPr>
                <w:rFonts w:ascii="Franklin Gothic Book" w:hAnsi="Franklin Gothic Book"/>
                <w:sz w:val="18"/>
                <w:szCs w:val="18"/>
              </w:rPr>
              <w:t xml:space="preserve"> (K)</w:t>
            </w:r>
          </w:p>
        </w:tc>
        <w:tc>
          <w:tcPr>
            <w:tcW w:w="1417" w:type="dxa"/>
            <w:shd w:val="clear" w:color="auto" w:fill="auto"/>
            <w:vAlign w:val="center"/>
          </w:tcPr>
          <w:p w14:paraId="4173A696" w14:textId="77777777" w:rsidR="008A21A3" w:rsidRDefault="00F3503D" w:rsidP="0012016C">
            <w:pPr>
              <w:pStyle w:val="Akapitzlist"/>
              <w:ind w:left="0"/>
              <w:jc w:val="center"/>
              <w:rPr>
                <w:rFonts w:ascii="Franklin Gothic Book" w:hAnsi="Franklin Gothic Book"/>
                <w:sz w:val="18"/>
                <w:szCs w:val="18"/>
              </w:rPr>
            </w:pPr>
            <w:r>
              <w:rPr>
                <w:rFonts w:ascii="Franklin Gothic Book" w:hAnsi="Franklin Gothic Book"/>
                <w:sz w:val="18"/>
                <w:szCs w:val="18"/>
              </w:rPr>
              <w:t>10</w:t>
            </w:r>
            <w:r w:rsidR="008A21A3">
              <w:rPr>
                <w:rFonts w:ascii="Franklin Gothic Book" w:hAnsi="Franklin Gothic Book"/>
                <w:sz w:val="18"/>
                <w:szCs w:val="18"/>
              </w:rPr>
              <w:t>%</w:t>
            </w:r>
          </w:p>
        </w:tc>
        <w:tc>
          <w:tcPr>
            <w:tcW w:w="6163" w:type="dxa"/>
            <w:shd w:val="clear" w:color="auto" w:fill="auto"/>
            <w:vAlign w:val="center"/>
          </w:tcPr>
          <w:p w14:paraId="0CCAB298" w14:textId="1071B65D" w:rsidR="00F3503D" w:rsidRPr="00F3503D" w:rsidRDefault="002423EA" w:rsidP="00F3503D">
            <w:pPr>
              <w:pStyle w:val="Akapitzlist"/>
              <w:ind w:left="0"/>
              <w:rPr>
                <w:sz w:val="18"/>
                <w:szCs w:val="18"/>
              </w:rPr>
            </w:pPr>
            <w:r>
              <w:rPr>
                <w:sz w:val="18"/>
                <w:szCs w:val="18"/>
              </w:rPr>
              <w:t>(najniższ</w:t>
            </w:r>
            <w:r w:rsidR="00DE7A89">
              <w:rPr>
                <w:sz w:val="18"/>
                <w:szCs w:val="18"/>
              </w:rPr>
              <w:t>y</w:t>
            </w:r>
            <w:r>
              <w:rPr>
                <w:sz w:val="18"/>
                <w:szCs w:val="18"/>
              </w:rPr>
              <w:t xml:space="preserve"> zaoferowany koszt</w:t>
            </w:r>
            <w:r w:rsidR="00DE7A89">
              <w:rPr>
                <w:sz w:val="18"/>
                <w:szCs w:val="18"/>
              </w:rPr>
              <w:t xml:space="preserve"> utrzymania/koszt utrzymania w badanej ofercie) x 10</w:t>
            </w:r>
            <w:r w:rsidR="00592656">
              <w:rPr>
                <w:sz w:val="18"/>
                <w:szCs w:val="18"/>
              </w:rPr>
              <w:t>0</w:t>
            </w:r>
            <w:r w:rsidR="00DE7A89">
              <w:rPr>
                <w:sz w:val="18"/>
                <w:szCs w:val="18"/>
              </w:rPr>
              <w:t xml:space="preserve"> x waga</w:t>
            </w:r>
            <w:r w:rsidR="00F3503D" w:rsidRPr="00F3503D">
              <w:rPr>
                <w:sz w:val="18"/>
                <w:szCs w:val="18"/>
              </w:rPr>
              <w:t>.</w:t>
            </w:r>
          </w:p>
          <w:p w14:paraId="57322C7C" w14:textId="77777777" w:rsidR="008A21A3" w:rsidRDefault="00F3503D" w:rsidP="00F3503D">
            <w:pPr>
              <w:pStyle w:val="Akapitzlist"/>
              <w:ind w:left="0"/>
              <w:rPr>
                <w:rFonts w:ascii="Franklin Gothic Book" w:hAnsi="Franklin Gothic Book"/>
                <w:sz w:val="18"/>
                <w:szCs w:val="18"/>
              </w:rPr>
            </w:pPr>
            <w:r w:rsidRPr="00F3503D">
              <w:rPr>
                <w:rFonts w:ascii="Franklin Gothic Book" w:hAnsi="Franklin Gothic Book"/>
                <w:sz w:val="18"/>
                <w:szCs w:val="18"/>
              </w:rPr>
              <w:t xml:space="preserve">Przez koszt utrzymania należy rozumieć wszelkie koszty jakie </w:t>
            </w:r>
            <w:r w:rsidR="002423EA">
              <w:rPr>
                <w:rFonts w:ascii="Franklin Gothic Book" w:hAnsi="Franklin Gothic Book"/>
                <w:sz w:val="18"/>
                <w:szCs w:val="18"/>
              </w:rPr>
              <w:t>Z</w:t>
            </w:r>
            <w:r w:rsidRPr="00F3503D">
              <w:rPr>
                <w:rFonts w:ascii="Franklin Gothic Book" w:hAnsi="Franklin Gothic Book"/>
                <w:sz w:val="18"/>
                <w:szCs w:val="18"/>
              </w:rPr>
              <w:t xml:space="preserve">amawiający poniesie w celu zapewnienia </w:t>
            </w:r>
            <w:r w:rsidR="002423EA">
              <w:rPr>
                <w:rFonts w:ascii="Franklin Gothic Book" w:hAnsi="Franklin Gothic Book"/>
                <w:sz w:val="18"/>
                <w:szCs w:val="18"/>
              </w:rPr>
              <w:t>bezpiecznej eksploatacji przedmiotu zamówienia</w:t>
            </w:r>
            <w:r w:rsidRPr="00F3503D">
              <w:rPr>
                <w:rFonts w:ascii="Franklin Gothic Book" w:hAnsi="Franklin Gothic Book"/>
                <w:sz w:val="18"/>
                <w:szCs w:val="18"/>
              </w:rPr>
              <w:t xml:space="preserve"> </w:t>
            </w:r>
            <w:r w:rsidRPr="00F3503D">
              <w:rPr>
                <w:rFonts w:ascii="Franklin Gothic Book" w:hAnsi="Franklin Gothic Book"/>
                <w:b/>
                <w:sz w:val="18"/>
                <w:szCs w:val="18"/>
              </w:rPr>
              <w:t xml:space="preserve">w okresie </w:t>
            </w:r>
            <w:r w:rsidR="0054427A">
              <w:rPr>
                <w:rFonts w:ascii="Franklin Gothic Book" w:hAnsi="Franklin Gothic Book"/>
                <w:b/>
                <w:sz w:val="18"/>
                <w:szCs w:val="18"/>
              </w:rPr>
              <w:t>12</w:t>
            </w:r>
            <w:r w:rsidRPr="00F3503D">
              <w:rPr>
                <w:rFonts w:ascii="Franklin Gothic Book" w:hAnsi="Franklin Gothic Book"/>
                <w:b/>
                <w:sz w:val="18"/>
                <w:szCs w:val="18"/>
              </w:rPr>
              <w:t xml:space="preserve"> miesięcy od zakończenia obowiązywania gwarancji</w:t>
            </w:r>
            <w:r w:rsidRPr="00F3503D">
              <w:rPr>
                <w:rFonts w:ascii="Franklin Gothic Book" w:hAnsi="Franklin Gothic Book"/>
                <w:sz w:val="18"/>
                <w:szCs w:val="18"/>
              </w:rPr>
              <w:t xml:space="preserve">, w </w:t>
            </w:r>
            <w:r w:rsidRPr="00F3503D">
              <w:rPr>
                <w:rFonts w:ascii="Franklin Gothic Book" w:hAnsi="Franklin Gothic Book"/>
                <w:sz w:val="18"/>
                <w:szCs w:val="18"/>
              </w:rPr>
              <w:lastRenderedPageBreak/>
              <w:t>szczególności koszty obowiązkowych przeglądów w tym koszty robocizny, wymiany części zamiennych  podlegających normalnemu zużyciu, wymiany materiałów eksploatacyjnych</w:t>
            </w:r>
            <w:r w:rsidR="002423EA">
              <w:rPr>
                <w:rFonts w:ascii="Franklin Gothic Book" w:hAnsi="Franklin Gothic Book"/>
                <w:sz w:val="18"/>
                <w:szCs w:val="18"/>
              </w:rPr>
              <w:t xml:space="preserve"> itp</w:t>
            </w:r>
            <w:r w:rsidR="008A21A3">
              <w:rPr>
                <w:rFonts w:ascii="Franklin Gothic Book" w:hAnsi="Franklin Gothic Book"/>
                <w:sz w:val="18"/>
                <w:szCs w:val="18"/>
              </w:rPr>
              <w:t xml:space="preserve">. </w:t>
            </w:r>
          </w:p>
        </w:tc>
      </w:tr>
      <w:tr w:rsidR="008A21A3" w:rsidRPr="0012016C" w14:paraId="56714DB1" w14:textId="77777777" w:rsidTr="00764197">
        <w:tc>
          <w:tcPr>
            <w:tcW w:w="455" w:type="dxa"/>
            <w:shd w:val="clear" w:color="auto" w:fill="auto"/>
            <w:vAlign w:val="center"/>
          </w:tcPr>
          <w:p w14:paraId="78B3CB42" w14:textId="77777777" w:rsidR="008A21A3" w:rsidRDefault="008A21A3" w:rsidP="0012016C">
            <w:pPr>
              <w:pStyle w:val="Akapitzlist"/>
              <w:ind w:left="0"/>
              <w:jc w:val="center"/>
              <w:rPr>
                <w:rFonts w:ascii="Franklin Gothic Book" w:hAnsi="Franklin Gothic Book"/>
                <w:sz w:val="18"/>
                <w:szCs w:val="18"/>
              </w:rPr>
            </w:pPr>
            <w:r>
              <w:rPr>
                <w:rFonts w:ascii="Franklin Gothic Book" w:hAnsi="Franklin Gothic Book"/>
                <w:sz w:val="18"/>
                <w:szCs w:val="18"/>
              </w:rPr>
              <w:lastRenderedPageBreak/>
              <w:t>5</w:t>
            </w:r>
          </w:p>
        </w:tc>
        <w:tc>
          <w:tcPr>
            <w:tcW w:w="1955" w:type="dxa"/>
            <w:shd w:val="clear" w:color="auto" w:fill="auto"/>
            <w:vAlign w:val="center"/>
          </w:tcPr>
          <w:p w14:paraId="2489982B" w14:textId="77777777" w:rsidR="008A21A3" w:rsidRDefault="008A21A3" w:rsidP="0012016C">
            <w:pPr>
              <w:pStyle w:val="Akapitzlist"/>
              <w:ind w:left="0"/>
              <w:rPr>
                <w:rFonts w:ascii="Franklin Gothic Book" w:hAnsi="Franklin Gothic Book"/>
                <w:sz w:val="18"/>
                <w:szCs w:val="18"/>
              </w:rPr>
            </w:pPr>
            <w:r>
              <w:rPr>
                <w:rFonts w:ascii="Franklin Gothic Book" w:hAnsi="Franklin Gothic Book"/>
                <w:sz w:val="18"/>
                <w:szCs w:val="18"/>
              </w:rPr>
              <w:t>Termin realizacji zamówienia (T)</w:t>
            </w:r>
          </w:p>
        </w:tc>
        <w:tc>
          <w:tcPr>
            <w:tcW w:w="1417" w:type="dxa"/>
            <w:shd w:val="clear" w:color="auto" w:fill="auto"/>
            <w:vAlign w:val="center"/>
          </w:tcPr>
          <w:p w14:paraId="4D9F6065" w14:textId="77777777" w:rsidR="008A21A3" w:rsidRDefault="009F1C0D" w:rsidP="0012016C">
            <w:pPr>
              <w:pStyle w:val="Akapitzlist"/>
              <w:ind w:left="0"/>
              <w:jc w:val="center"/>
              <w:rPr>
                <w:rFonts w:ascii="Franklin Gothic Book" w:hAnsi="Franklin Gothic Book"/>
                <w:sz w:val="18"/>
                <w:szCs w:val="18"/>
              </w:rPr>
            </w:pPr>
            <w:r>
              <w:rPr>
                <w:rFonts w:ascii="Franklin Gothic Book" w:hAnsi="Franklin Gothic Book"/>
                <w:sz w:val="18"/>
                <w:szCs w:val="18"/>
              </w:rPr>
              <w:t>6%</w:t>
            </w:r>
          </w:p>
        </w:tc>
        <w:tc>
          <w:tcPr>
            <w:tcW w:w="6163" w:type="dxa"/>
            <w:shd w:val="clear" w:color="auto" w:fill="auto"/>
            <w:vAlign w:val="center"/>
          </w:tcPr>
          <w:p w14:paraId="7641D40F" w14:textId="24519163" w:rsidR="008A21A3" w:rsidRDefault="009F1C0D" w:rsidP="0012016C">
            <w:pPr>
              <w:pStyle w:val="Akapitzlist"/>
              <w:ind w:left="0"/>
              <w:rPr>
                <w:rFonts w:ascii="Franklin Gothic Book" w:hAnsi="Franklin Gothic Book"/>
                <w:sz w:val="18"/>
                <w:szCs w:val="18"/>
              </w:rPr>
            </w:pPr>
            <w:r>
              <w:rPr>
                <w:rFonts w:ascii="Franklin Gothic Book" w:hAnsi="Franklin Gothic Book"/>
                <w:sz w:val="18"/>
                <w:szCs w:val="18"/>
              </w:rPr>
              <w:t xml:space="preserve">Ocenie podlega zadeklarowany przez Wykonawcę termin realizacji zamówienia. Za każde skrócenie terminu realizacji zamówienia o </w:t>
            </w:r>
            <w:r w:rsidR="000D06EE">
              <w:rPr>
                <w:rFonts w:ascii="Franklin Gothic Book" w:hAnsi="Franklin Gothic Book"/>
                <w:sz w:val="18"/>
                <w:szCs w:val="18"/>
              </w:rPr>
              <w:t>5</w:t>
            </w:r>
            <w:r>
              <w:rPr>
                <w:rFonts w:ascii="Franklin Gothic Book" w:hAnsi="Franklin Gothic Book"/>
                <w:sz w:val="18"/>
                <w:szCs w:val="18"/>
              </w:rPr>
              <w:t xml:space="preserve"> dni względem ter</w:t>
            </w:r>
            <w:r w:rsidR="00C625E2">
              <w:rPr>
                <w:rFonts w:ascii="Franklin Gothic Book" w:hAnsi="Franklin Gothic Book"/>
                <w:sz w:val="18"/>
                <w:szCs w:val="18"/>
              </w:rPr>
              <w:t xml:space="preserve">minu podstawowego Zamawiający przyzna </w:t>
            </w:r>
            <w:r w:rsidR="000D06EE">
              <w:rPr>
                <w:rFonts w:ascii="Franklin Gothic Book" w:hAnsi="Franklin Gothic Book"/>
                <w:sz w:val="18"/>
                <w:szCs w:val="18"/>
              </w:rPr>
              <w:t>5</w:t>
            </w:r>
            <w:r w:rsidR="00C625E2">
              <w:rPr>
                <w:rFonts w:ascii="Franklin Gothic Book" w:hAnsi="Franklin Gothic Book"/>
                <w:sz w:val="18"/>
                <w:szCs w:val="18"/>
              </w:rPr>
              <w:t xml:space="preserve"> punktów. Nie więcej jednak niż </w:t>
            </w:r>
            <w:r w:rsidR="005B2794">
              <w:rPr>
                <w:rFonts w:ascii="Franklin Gothic Book" w:hAnsi="Franklin Gothic Book"/>
                <w:sz w:val="18"/>
                <w:szCs w:val="18"/>
              </w:rPr>
              <w:t>100</w:t>
            </w:r>
            <w:r w:rsidR="00C625E2">
              <w:rPr>
                <w:rFonts w:ascii="Franklin Gothic Book" w:hAnsi="Franklin Gothic Book"/>
                <w:sz w:val="18"/>
                <w:szCs w:val="18"/>
              </w:rPr>
              <w:t xml:space="preserve"> punktów.</w:t>
            </w:r>
          </w:p>
        </w:tc>
      </w:tr>
    </w:tbl>
    <w:p w14:paraId="53BE5E16" w14:textId="77777777" w:rsidR="002B7A50" w:rsidRPr="002B7A50" w:rsidRDefault="002B7A50" w:rsidP="002B7A50">
      <w:pPr>
        <w:pStyle w:val="Akapitzlist"/>
        <w:ind w:left="0"/>
        <w:rPr>
          <w:rFonts w:ascii="Franklin Gothic Book" w:hAnsi="Franklin Gothic Book"/>
          <w:sz w:val="18"/>
          <w:szCs w:val="18"/>
        </w:rPr>
      </w:pPr>
    </w:p>
    <w:p w14:paraId="492C4337" w14:textId="77777777" w:rsidR="002B7A50" w:rsidRPr="002B7A50" w:rsidRDefault="002B7A50" w:rsidP="004E5DBC">
      <w:pPr>
        <w:pStyle w:val="Akapitzlist"/>
        <w:numPr>
          <w:ilvl w:val="0"/>
          <w:numId w:val="7"/>
        </w:numPr>
        <w:spacing w:after="160" w:line="259" w:lineRule="auto"/>
        <w:ind w:left="567" w:hanging="425"/>
        <w:rPr>
          <w:rFonts w:ascii="Franklin Gothic Book" w:hAnsi="Franklin Gothic Book"/>
          <w:sz w:val="18"/>
          <w:szCs w:val="18"/>
        </w:rPr>
      </w:pPr>
      <w:r w:rsidRPr="002B7A50">
        <w:rPr>
          <w:rFonts w:ascii="Franklin Gothic Book" w:hAnsi="Franklin Gothic Book"/>
          <w:sz w:val="18"/>
          <w:szCs w:val="18"/>
        </w:rPr>
        <w:t xml:space="preserve">Obliczenia w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 </w:t>
      </w:r>
    </w:p>
    <w:p w14:paraId="421B6AEC" w14:textId="77777777" w:rsidR="00EC4CE4" w:rsidRDefault="002B7A50" w:rsidP="004E5DBC">
      <w:pPr>
        <w:pStyle w:val="Akapitzlist"/>
        <w:numPr>
          <w:ilvl w:val="0"/>
          <w:numId w:val="7"/>
        </w:numPr>
        <w:spacing w:after="160" w:line="259" w:lineRule="auto"/>
        <w:ind w:left="567" w:hanging="425"/>
        <w:rPr>
          <w:rFonts w:ascii="Franklin Gothic Book" w:hAnsi="Franklin Gothic Book"/>
          <w:sz w:val="18"/>
          <w:szCs w:val="18"/>
        </w:rPr>
      </w:pPr>
      <w:r w:rsidRPr="002B7A50">
        <w:rPr>
          <w:rFonts w:ascii="Franklin Gothic Book" w:hAnsi="Franklin Gothic Book"/>
          <w:sz w:val="18"/>
          <w:szCs w:val="18"/>
        </w:rPr>
        <w:t xml:space="preserve">Jeżeli nie można wybrać oferty najkorzystniejszej z uwagi na to, że dwie lub więcej ofert przedstawia taki sam bilans ceny lub kosztu i innych kryteriów oceny ofert, </w:t>
      </w:r>
      <w:r w:rsidR="0005552E">
        <w:rPr>
          <w:rFonts w:ascii="Franklin Gothic Book" w:hAnsi="Franklin Gothic Book"/>
          <w:sz w:val="18"/>
          <w:szCs w:val="18"/>
        </w:rPr>
        <w:t>Z</w:t>
      </w:r>
      <w:r w:rsidRPr="002B7A50">
        <w:rPr>
          <w:rFonts w:ascii="Franklin Gothic Book" w:hAnsi="Franklin Gothic Book"/>
          <w:sz w:val="18"/>
          <w:szCs w:val="18"/>
        </w:rPr>
        <w:t xml:space="preserve">amawiający spośród tych ofert wybiera ofertę z najniższą ceną lub najniższym kosztem, a jeżeli zostały złożone oferty o takiej samej cenie  lub koszcie, </w:t>
      </w:r>
      <w:r w:rsidR="0005552E">
        <w:rPr>
          <w:rFonts w:ascii="Franklin Gothic Book" w:hAnsi="Franklin Gothic Book"/>
          <w:sz w:val="18"/>
          <w:szCs w:val="18"/>
        </w:rPr>
        <w:t>Z</w:t>
      </w:r>
      <w:r w:rsidRPr="002B7A50">
        <w:rPr>
          <w:rFonts w:ascii="Franklin Gothic Book" w:hAnsi="Franklin Gothic Book"/>
          <w:sz w:val="18"/>
          <w:szCs w:val="18"/>
        </w:rPr>
        <w:t xml:space="preserve">amawiający wzywa </w:t>
      </w:r>
      <w:r w:rsidR="0005552E">
        <w:rPr>
          <w:rFonts w:ascii="Franklin Gothic Book" w:hAnsi="Franklin Gothic Book"/>
          <w:sz w:val="18"/>
          <w:szCs w:val="18"/>
        </w:rPr>
        <w:t>W</w:t>
      </w:r>
      <w:r w:rsidRPr="002B7A50">
        <w:rPr>
          <w:rFonts w:ascii="Franklin Gothic Book" w:hAnsi="Franklin Gothic Book"/>
          <w:sz w:val="18"/>
          <w:szCs w:val="18"/>
        </w:rPr>
        <w:t>ykonawców, którzy złożyli te oferty, do złożenia ofert dodatkowych</w:t>
      </w:r>
      <w:r w:rsidR="0005552E">
        <w:rPr>
          <w:rFonts w:ascii="Franklin Gothic Book" w:hAnsi="Franklin Gothic Book"/>
          <w:sz w:val="18"/>
          <w:szCs w:val="18"/>
        </w:rPr>
        <w:t xml:space="preserve"> w wyznaczonym terminie</w:t>
      </w:r>
      <w:r w:rsidR="00FD73A7">
        <w:rPr>
          <w:rFonts w:ascii="Franklin Gothic Book" w:hAnsi="Franklin Gothic Book"/>
          <w:sz w:val="18"/>
          <w:szCs w:val="18"/>
        </w:rPr>
        <w:t>.</w:t>
      </w:r>
    </w:p>
    <w:p w14:paraId="30E1C6B0" w14:textId="77777777" w:rsidR="008133E9" w:rsidRPr="00EC4CE4" w:rsidRDefault="002B7A50" w:rsidP="004E5DBC">
      <w:pPr>
        <w:pStyle w:val="Akapitzlist"/>
        <w:numPr>
          <w:ilvl w:val="0"/>
          <w:numId w:val="7"/>
        </w:numPr>
        <w:tabs>
          <w:tab w:val="left" w:pos="567"/>
        </w:tabs>
        <w:spacing w:after="160" w:line="259" w:lineRule="auto"/>
        <w:ind w:left="567" w:hanging="425"/>
        <w:rPr>
          <w:rFonts w:ascii="Franklin Gothic Book" w:hAnsi="Franklin Gothic Book"/>
          <w:sz w:val="18"/>
          <w:szCs w:val="18"/>
        </w:rPr>
      </w:pPr>
      <w:r w:rsidRPr="00EC4CE4">
        <w:rPr>
          <w:rFonts w:ascii="Franklin Gothic Book" w:hAnsi="Franklin Gothic Book"/>
          <w:sz w:val="18"/>
          <w:szCs w:val="18"/>
        </w:rPr>
        <w:t xml:space="preserve">Zamawiający podpisze umowę z </w:t>
      </w:r>
      <w:r w:rsidR="0005552E">
        <w:rPr>
          <w:rFonts w:ascii="Franklin Gothic Book" w:hAnsi="Franklin Gothic Book"/>
          <w:sz w:val="18"/>
          <w:szCs w:val="18"/>
        </w:rPr>
        <w:t>W</w:t>
      </w:r>
      <w:r w:rsidRPr="00EC4CE4">
        <w:rPr>
          <w:rFonts w:ascii="Franklin Gothic Book" w:hAnsi="Franklin Gothic Book"/>
          <w:sz w:val="18"/>
          <w:szCs w:val="18"/>
        </w:rPr>
        <w:t>ykonawcą, którego oferta zawiera najkorzystniejszy bilans w podanych kryteriach spośród ofert niepodlegających odrzuceniu. Pozostałe oferty zostaną ocenione wg algorytmu, określonego w pkt 1 niniejsze</w:t>
      </w:r>
      <w:r w:rsidR="0005552E">
        <w:rPr>
          <w:rFonts w:ascii="Franklin Gothic Book" w:hAnsi="Franklin Gothic Book"/>
          <w:sz w:val="18"/>
          <w:szCs w:val="18"/>
        </w:rPr>
        <w:t>j Sekcji</w:t>
      </w:r>
      <w:r w:rsidRPr="00EC4CE4">
        <w:rPr>
          <w:rFonts w:ascii="Franklin Gothic Book" w:hAnsi="Franklin Gothic Book"/>
          <w:sz w:val="18"/>
          <w:szCs w:val="18"/>
        </w:rPr>
        <w:t xml:space="preserve"> SIWZ.</w:t>
      </w:r>
    </w:p>
    <w:p w14:paraId="60901771" w14:textId="77777777" w:rsidR="000152F0" w:rsidRPr="00580F9A" w:rsidRDefault="000152F0" w:rsidP="000152F0">
      <w:pPr>
        <w:pStyle w:val="Akapitzlist"/>
        <w:spacing w:line="259" w:lineRule="auto"/>
        <w:ind w:left="0"/>
        <w:rPr>
          <w:rFonts w:ascii="Franklin Gothic Book" w:hAnsi="Franklin Gothic Book"/>
        </w:rPr>
      </w:pPr>
    </w:p>
    <w:p w14:paraId="12E02B29" w14:textId="77777777" w:rsidR="00D912C9" w:rsidRPr="00D912C9" w:rsidRDefault="00D912C9" w:rsidP="00EC4CE4">
      <w:pPr>
        <w:pStyle w:val="Tytu"/>
        <w:numPr>
          <w:ilvl w:val="0"/>
          <w:numId w:val="1"/>
        </w:numPr>
        <w:ind w:left="142" w:hanging="142"/>
        <w:jc w:val="both"/>
        <w:rPr>
          <w:color w:val="7F7F7F"/>
          <w:sz w:val="24"/>
          <w:szCs w:val="24"/>
        </w:rPr>
      </w:pPr>
      <w:r>
        <w:rPr>
          <w:color w:val="7F7F7F"/>
          <w:sz w:val="24"/>
          <w:szCs w:val="24"/>
        </w:rPr>
        <w:t>FORMALNOŚCI POPRZEDZAJĄCE ZAWARCIE UMOWY</w:t>
      </w:r>
    </w:p>
    <w:p w14:paraId="3CE486F5" w14:textId="77777777" w:rsidR="00EC4CE4" w:rsidRDefault="00D912C9" w:rsidP="004E5DBC">
      <w:pPr>
        <w:pStyle w:val="Akapitzlist"/>
        <w:numPr>
          <w:ilvl w:val="0"/>
          <w:numId w:val="8"/>
        </w:numPr>
        <w:spacing w:after="160" w:line="259" w:lineRule="auto"/>
        <w:ind w:left="567" w:hanging="425"/>
        <w:rPr>
          <w:rFonts w:ascii="Franklin Gothic Book" w:hAnsi="Franklin Gothic Book"/>
          <w:sz w:val="18"/>
          <w:szCs w:val="18"/>
        </w:rPr>
      </w:pPr>
      <w:r w:rsidRPr="00D912C9">
        <w:rPr>
          <w:rFonts w:ascii="Franklin Gothic Book" w:hAnsi="Franklin Gothic Book"/>
          <w:sz w:val="18"/>
          <w:szCs w:val="18"/>
        </w:rPr>
        <w:t xml:space="preserve">Wykonawca, którego oferta zostanie wybrana jako najkorzystniejsza, zobowiązany będzie do podpisania umowy na warunkach  określonych w istotnych postanowieniach umowy zawartych w </w:t>
      </w:r>
      <w:r w:rsidR="0005552E">
        <w:rPr>
          <w:rFonts w:ascii="Franklin Gothic Book" w:hAnsi="Franklin Gothic Book"/>
          <w:sz w:val="18"/>
          <w:szCs w:val="18"/>
        </w:rPr>
        <w:t>Z</w:t>
      </w:r>
      <w:r w:rsidRPr="00D912C9">
        <w:rPr>
          <w:rFonts w:ascii="Franklin Gothic Book" w:hAnsi="Franklin Gothic Book"/>
          <w:sz w:val="18"/>
          <w:szCs w:val="18"/>
        </w:rPr>
        <w:t>ałączniku nr</w:t>
      </w:r>
      <w:r w:rsidR="0005552E">
        <w:rPr>
          <w:rFonts w:ascii="Franklin Gothic Book" w:hAnsi="Franklin Gothic Book"/>
          <w:sz w:val="18"/>
          <w:szCs w:val="18"/>
        </w:rPr>
        <w:t xml:space="preserve"> 1</w:t>
      </w:r>
      <w:r w:rsidRPr="00D912C9">
        <w:rPr>
          <w:rFonts w:ascii="Franklin Gothic Book" w:hAnsi="Franklin Gothic Book"/>
          <w:sz w:val="18"/>
          <w:szCs w:val="18"/>
        </w:rPr>
        <w:t xml:space="preserve"> do SIWZ. </w:t>
      </w:r>
    </w:p>
    <w:p w14:paraId="261A2E49" w14:textId="77777777" w:rsidR="00D912C9" w:rsidRPr="00EC4CE4" w:rsidRDefault="00D912C9" w:rsidP="004E5DBC">
      <w:pPr>
        <w:pStyle w:val="Akapitzlist"/>
        <w:numPr>
          <w:ilvl w:val="0"/>
          <w:numId w:val="8"/>
        </w:numPr>
        <w:spacing w:after="160" w:line="259" w:lineRule="auto"/>
        <w:ind w:left="567" w:hanging="425"/>
        <w:rPr>
          <w:rFonts w:ascii="Franklin Gothic Book" w:hAnsi="Franklin Gothic Book"/>
          <w:sz w:val="18"/>
          <w:szCs w:val="18"/>
        </w:rPr>
      </w:pPr>
      <w:r w:rsidRPr="00EC4CE4">
        <w:rPr>
          <w:rFonts w:ascii="Franklin Gothic Book" w:hAnsi="Franklin Gothic Book"/>
          <w:sz w:val="18"/>
          <w:szCs w:val="18"/>
        </w:rPr>
        <w:t xml:space="preserve">W przypadku wyboru oferty złożonej przez </w:t>
      </w:r>
      <w:r w:rsidR="0005552E">
        <w:rPr>
          <w:rFonts w:ascii="Franklin Gothic Book" w:hAnsi="Franklin Gothic Book"/>
          <w:sz w:val="18"/>
          <w:szCs w:val="18"/>
        </w:rPr>
        <w:t>W</w:t>
      </w:r>
      <w:r w:rsidRPr="00EC4CE4">
        <w:rPr>
          <w:rFonts w:ascii="Franklin Gothic Book" w:hAnsi="Franklin Gothic Book"/>
          <w:sz w:val="18"/>
          <w:szCs w:val="18"/>
        </w:rPr>
        <w:t xml:space="preserve">ykonawców wspólnie ubiegających się o udzielenie zamówienia publicznego </w:t>
      </w:r>
      <w:r w:rsidR="0005552E">
        <w:rPr>
          <w:rFonts w:ascii="Franklin Gothic Book" w:hAnsi="Franklin Gothic Book"/>
          <w:sz w:val="18"/>
          <w:szCs w:val="18"/>
        </w:rPr>
        <w:t>Z</w:t>
      </w:r>
      <w:r w:rsidRPr="00EC4CE4">
        <w:rPr>
          <w:rFonts w:ascii="Franklin Gothic Book" w:hAnsi="Franklin Gothic Book"/>
          <w:sz w:val="18"/>
          <w:szCs w:val="18"/>
        </w:rPr>
        <w:t xml:space="preserve">amawiający może żądać - przed zawarciem umowy w sprawie zamówienia publicznego </w:t>
      </w:r>
      <w:r w:rsidR="00B20110">
        <w:rPr>
          <w:rFonts w:ascii="Franklin Gothic Book" w:hAnsi="Franklin Gothic Book"/>
          <w:sz w:val="18"/>
          <w:szCs w:val="18"/>
        </w:rPr>
        <w:t>–</w:t>
      </w:r>
      <w:r w:rsidRPr="00EC4CE4">
        <w:rPr>
          <w:rFonts w:ascii="Franklin Gothic Book" w:hAnsi="Franklin Gothic Book"/>
          <w:sz w:val="18"/>
          <w:szCs w:val="18"/>
        </w:rPr>
        <w:t xml:space="preserve"> umowy</w:t>
      </w:r>
      <w:r w:rsidR="00B20110">
        <w:rPr>
          <w:rFonts w:ascii="Franklin Gothic Book" w:hAnsi="Franklin Gothic Book"/>
          <w:sz w:val="18"/>
          <w:szCs w:val="18"/>
        </w:rPr>
        <w:t xml:space="preserve"> </w:t>
      </w:r>
      <w:r w:rsidRPr="00EC4CE4">
        <w:rPr>
          <w:rFonts w:ascii="Franklin Gothic Book" w:hAnsi="Franklin Gothic Book"/>
          <w:sz w:val="18"/>
          <w:szCs w:val="18"/>
        </w:rPr>
        <w:t xml:space="preserve">regulującej współpracę tych </w:t>
      </w:r>
      <w:r w:rsidR="007D7F77">
        <w:rPr>
          <w:rFonts w:ascii="Franklin Gothic Book" w:hAnsi="Franklin Gothic Book"/>
          <w:sz w:val="18"/>
          <w:szCs w:val="18"/>
        </w:rPr>
        <w:t>W</w:t>
      </w:r>
      <w:r w:rsidRPr="00EC4CE4">
        <w:rPr>
          <w:rFonts w:ascii="Franklin Gothic Book" w:hAnsi="Franklin Gothic Book"/>
          <w:sz w:val="18"/>
          <w:szCs w:val="18"/>
        </w:rPr>
        <w:t>ykonawców. Zamawiający oceni czy umowa konsorcjum nie zmierza do obejścia zakazu wynikającego z art. 54 ust. 5 ustawy o działalności leczniczej (tekst jedn. Dz. U. z 2020 r. poz. 295 z </w:t>
      </w:r>
      <w:proofErr w:type="spellStart"/>
      <w:r w:rsidRPr="00EC4CE4">
        <w:rPr>
          <w:rFonts w:ascii="Franklin Gothic Book" w:hAnsi="Franklin Gothic Book"/>
          <w:sz w:val="18"/>
          <w:szCs w:val="18"/>
        </w:rPr>
        <w:t>późn</w:t>
      </w:r>
      <w:proofErr w:type="spellEnd"/>
      <w:r w:rsidRPr="00EC4CE4">
        <w:rPr>
          <w:rFonts w:ascii="Franklin Gothic Book" w:hAnsi="Franklin Gothic Book"/>
          <w:sz w:val="18"/>
          <w:szCs w:val="18"/>
        </w:rPr>
        <w:t xml:space="preserve">. zm.), w szczególności w świetle wykładni dokonanej przez Sąd Najwyższy w wyroku z dnia 2 czerwca 2016r. </w:t>
      </w:r>
    </w:p>
    <w:p w14:paraId="556E72B8" w14:textId="77777777" w:rsidR="00EC4CE4" w:rsidRDefault="00D912C9" w:rsidP="00EC4CE4">
      <w:pPr>
        <w:pStyle w:val="Akapitzlist"/>
        <w:spacing w:after="160" w:line="259" w:lineRule="auto"/>
        <w:ind w:left="284" w:firstLine="283"/>
        <w:rPr>
          <w:rFonts w:ascii="Franklin Gothic Book" w:hAnsi="Franklin Gothic Book"/>
          <w:sz w:val="18"/>
          <w:szCs w:val="18"/>
        </w:rPr>
      </w:pPr>
      <w:r w:rsidRPr="00D912C9">
        <w:rPr>
          <w:rFonts w:ascii="Franklin Gothic Book" w:hAnsi="Franklin Gothic Book"/>
          <w:sz w:val="18"/>
          <w:szCs w:val="18"/>
        </w:rPr>
        <w:t>(sygn. I CSK 486/15, dostępny pod adresem:</w:t>
      </w:r>
      <w:r>
        <w:rPr>
          <w:rFonts w:ascii="Franklin Gothic Book" w:hAnsi="Franklin Gothic Book"/>
          <w:sz w:val="18"/>
          <w:szCs w:val="18"/>
        </w:rPr>
        <w:t xml:space="preserve"> </w:t>
      </w:r>
      <w:hyperlink r:id="rId17" w:history="1">
        <w:r w:rsidRPr="000B00BF">
          <w:rPr>
            <w:rStyle w:val="Hipercze"/>
            <w:rFonts w:ascii="Franklin Gothic Book" w:hAnsi="Franklin Gothic Book"/>
            <w:sz w:val="18"/>
            <w:szCs w:val="18"/>
          </w:rPr>
          <w:t>http://www.sn.pl/sites/orzecznictwo/Orzeczenia3/I%20CSK%20486-15-1.pdf</w:t>
        </w:r>
      </w:hyperlink>
      <w:r w:rsidRPr="00D912C9">
        <w:rPr>
          <w:rFonts w:ascii="Franklin Gothic Book" w:hAnsi="Franklin Gothic Book"/>
          <w:sz w:val="18"/>
          <w:szCs w:val="18"/>
        </w:rPr>
        <w:t xml:space="preserve">). </w:t>
      </w:r>
    </w:p>
    <w:p w14:paraId="0933F2A2" w14:textId="77777777" w:rsidR="00EC4CE4" w:rsidRDefault="00D912C9" w:rsidP="00664E06">
      <w:pPr>
        <w:pStyle w:val="Akapitzlist"/>
        <w:numPr>
          <w:ilvl w:val="0"/>
          <w:numId w:val="18"/>
        </w:numPr>
        <w:spacing w:after="160" w:line="259" w:lineRule="auto"/>
        <w:ind w:left="567" w:hanging="425"/>
        <w:rPr>
          <w:rFonts w:ascii="Franklin Gothic Book" w:hAnsi="Franklin Gothic Book"/>
          <w:sz w:val="18"/>
          <w:szCs w:val="18"/>
        </w:rPr>
      </w:pPr>
      <w:r w:rsidRPr="00D912C9">
        <w:rPr>
          <w:rFonts w:ascii="Franklin Gothic Book" w:hAnsi="Franklin Gothic Book"/>
          <w:sz w:val="18"/>
          <w:szCs w:val="18"/>
        </w:rPr>
        <w:t xml:space="preserve">Umowa z wybranym </w:t>
      </w:r>
      <w:r w:rsidR="007D7F77">
        <w:rPr>
          <w:rFonts w:ascii="Franklin Gothic Book" w:hAnsi="Franklin Gothic Book"/>
          <w:sz w:val="18"/>
          <w:szCs w:val="18"/>
        </w:rPr>
        <w:t>W</w:t>
      </w:r>
      <w:r w:rsidRPr="00D912C9">
        <w:rPr>
          <w:rFonts w:ascii="Franklin Gothic Book" w:hAnsi="Franklin Gothic Book"/>
          <w:sz w:val="18"/>
          <w:szCs w:val="18"/>
        </w:rPr>
        <w:t xml:space="preserve">ykonawcą zostanie zawarta w miejscu i terminie określonym przez </w:t>
      </w:r>
      <w:r w:rsidR="007D7F77">
        <w:rPr>
          <w:rFonts w:ascii="Franklin Gothic Book" w:hAnsi="Franklin Gothic Book"/>
          <w:sz w:val="18"/>
          <w:szCs w:val="18"/>
        </w:rPr>
        <w:t>Z</w:t>
      </w:r>
      <w:r w:rsidRPr="00D912C9">
        <w:rPr>
          <w:rFonts w:ascii="Franklin Gothic Book" w:hAnsi="Franklin Gothic Book"/>
          <w:sz w:val="18"/>
          <w:szCs w:val="18"/>
        </w:rPr>
        <w:t xml:space="preserve">amawiającego. Dwukrotne nieusprawiedliwione przez </w:t>
      </w:r>
      <w:r w:rsidR="007D7F77">
        <w:rPr>
          <w:rFonts w:ascii="Franklin Gothic Book" w:hAnsi="Franklin Gothic Book"/>
          <w:sz w:val="18"/>
          <w:szCs w:val="18"/>
        </w:rPr>
        <w:t>W</w:t>
      </w:r>
      <w:r w:rsidRPr="00D912C9">
        <w:rPr>
          <w:rFonts w:ascii="Franklin Gothic Book" w:hAnsi="Franklin Gothic Book"/>
          <w:sz w:val="18"/>
          <w:szCs w:val="18"/>
        </w:rPr>
        <w:t>ykonawcę niestawienie się w wyznaczonym terminie do podpisania umowy uznaje się za odstąpienie od zawarcia umowy, co upoważni zamawiającego do przeprowadzenia procedury zgodnie z art. 94 ust. 3 ustawy.</w:t>
      </w:r>
    </w:p>
    <w:p w14:paraId="28EFF902" w14:textId="77777777" w:rsidR="00D912C9" w:rsidRPr="00EC4CE4" w:rsidRDefault="00D912C9" w:rsidP="00664E06">
      <w:pPr>
        <w:pStyle w:val="Akapitzlist"/>
        <w:numPr>
          <w:ilvl w:val="0"/>
          <w:numId w:val="18"/>
        </w:numPr>
        <w:spacing w:after="160" w:line="259" w:lineRule="auto"/>
        <w:ind w:left="567" w:hanging="425"/>
        <w:rPr>
          <w:rFonts w:ascii="Franklin Gothic Book" w:hAnsi="Franklin Gothic Book"/>
          <w:sz w:val="18"/>
          <w:szCs w:val="18"/>
        </w:rPr>
      </w:pPr>
      <w:r w:rsidRPr="00EC4CE4">
        <w:rPr>
          <w:rFonts w:ascii="Franklin Gothic Book" w:hAnsi="Franklin Gothic Book"/>
          <w:sz w:val="18"/>
          <w:szCs w:val="18"/>
        </w:rPr>
        <w:t xml:space="preserve">Zamawiający prześle umowę </w:t>
      </w:r>
      <w:r w:rsidR="00E97E35">
        <w:rPr>
          <w:rFonts w:ascii="Franklin Gothic Book" w:hAnsi="Franklin Gothic Book"/>
          <w:sz w:val="18"/>
          <w:szCs w:val="18"/>
        </w:rPr>
        <w:t>W</w:t>
      </w:r>
      <w:r w:rsidRPr="00EC4CE4">
        <w:rPr>
          <w:rFonts w:ascii="Franklin Gothic Book" w:hAnsi="Franklin Gothic Book"/>
          <w:sz w:val="18"/>
          <w:szCs w:val="18"/>
        </w:rPr>
        <w:t>ykonawcy, którego oferta została wybrana na jego wniosek wyrażony na piśmie.</w:t>
      </w:r>
    </w:p>
    <w:p w14:paraId="1930987F" w14:textId="77777777" w:rsidR="00701758" w:rsidRPr="00580F9A" w:rsidRDefault="00701758" w:rsidP="00701758">
      <w:pPr>
        <w:pStyle w:val="Akapitzlist"/>
        <w:ind w:left="284"/>
        <w:rPr>
          <w:rFonts w:ascii="Franklin Gothic Book" w:hAnsi="Franklin Gothic Book"/>
        </w:rPr>
      </w:pPr>
    </w:p>
    <w:p w14:paraId="785700A6" w14:textId="77777777" w:rsidR="00CB7578" w:rsidRDefault="00CB7578" w:rsidP="00EC4CE4">
      <w:pPr>
        <w:pStyle w:val="Tytu"/>
        <w:numPr>
          <w:ilvl w:val="0"/>
          <w:numId w:val="1"/>
        </w:numPr>
        <w:ind w:left="142" w:hanging="142"/>
        <w:jc w:val="both"/>
        <w:rPr>
          <w:color w:val="7F7F7F"/>
          <w:sz w:val="24"/>
          <w:szCs w:val="24"/>
        </w:rPr>
      </w:pPr>
      <w:r w:rsidRPr="0095749D">
        <w:rPr>
          <w:color w:val="7F7F7F"/>
          <w:sz w:val="24"/>
          <w:szCs w:val="24"/>
        </w:rPr>
        <w:t>ŚRODKI OCHRONY PRAWNEJ</w:t>
      </w:r>
    </w:p>
    <w:p w14:paraId="3CC0C934" w14:textId="77777777" w:rsidR="00EC4CE4" w:rsidRDefault="00D912C9" w:rsidP="004E5DBC">
      <w:pPr>
        <w:numPr>
          <w:ilvl w:val="0"/>
          <w:numId w:val="6"/>
        </w:numPr>
        <w:ind w:left="567" w:hanging="425"/>
      </w:pPr>
      <w:r w:rsidRPr="002B7A50">
        <w:t xml:space="preserve">Wykonawcy przysługują środki ochrony prawnej przewidziane w Dziale VI ustawy. </w:t>
      </w:r>
    </w:p>
    <w:p w14:paraId="4AF3B51E" w14:textId="77777777" w:rsidR="00EC4CE4" w:rsidRDefault="00D912C9" w:rsidP="004E5DBC">
      <w:pPr>
        <w:numPr>
          <w:ilvl w:val="0"/>
          <w:numId w:val="6"/>
        </w:numPr>
        <w:ind w:left="567" w:hanging="425"/>
      </w:pPr>
      <w:r w:rsidRPr="00EC4CE4">
        <w:t xml:space="preserve">Środki ochrony prawnej przysługują </w:t>
      </w:r>
      <w:r w:rsidR="00E97E35">
        <w:t>W</w:t>
      </w:r>
      <w:r w:rsidRPr="00EC4CE4">
        <w:t xml:space="preserve">ykonawcy, uczestnikowi konkursu, a także innemu podmiotowi, jeżeli ma lub miał interes w uzyskaniu danego zamówienia oraz poniósł lub może ponieść szkodę w wyniku naruszenia przez </w:t>
      </w:r>
      <w:r w:rsidR="00E97E35">
        <w:t>Z</w:t>
      </w:r>
      <w:r w:rsidRPr="00EC4CE4">
        <w:t>amawiającego przepisów niniejszej ustawy.</w:t>
      </w:r>
    </w:p>
    <w:p w14:paraId="027828F4" w14:textId="77777777" w:rsidR="00EC4CE4" w:rsidRDefault="00D912C9" w:rsidP="004E5DBC">
      <w:pPr>
        <w:numPr>
          <w:ilvl w:val="0"/>
          <w:numId w:val="6"/>
        </w:numPr>
        <w:ind w:left="567" w:hanging="425"/>
      </w:pPr>
      <w:r w:rsidRPr="00EC4CE4">
        <w:t xml:space="preserve">Środki ochrony prawnej wobec ogłoszenia o zamówieniu oraz specyfikacji istotnych warunków zamówienia przysługują również organizacjom wpisanym na listę, o której mowa w art. 154 pkt 5 ustawy. </w:t>
      </w:r>
    </w:p>
    <w:p w14:paraId="56C7BF14" w14:textId="77777777" w:rsidR="00EC4CE4" w:rsidRPr="00E97E35" w:rsidRDefault="00D912C9" w:rsidP="00E97E35">
      <w:pPr>
        <w:numPr>
          <w:ilvl w:val="0"/>
          <w:numId w:val="6"/>
        </w:numPr>
        <w:ind w:left="567" w:hanging="425"/>
      </w:pPr>
      <w:r w:rsidRPr="00EC4CE4">
        <w:t xml:space="preserve">Odwołanie przysługuje wyłącznie od niezgodnej z przepisami ustawy czynności </w:t>
      </w:r>
      <w:r w:rsidR="00E97E35">
        <w:t>Z</w:t>
      </w:r>
      <w:r w:rsidRPr="00E97E35">
        <w:t xml:space="preserve">amawiającego podjętej w postępowaniu o udzielenie zamówienia lub zaniechania czynności, do której </w:t>
      </w:r>
      <w:r w:rsidR="00E97E35">
        <w:t>Z</w:t>
      </w:r>
      <w:r w:rsidRPr="00E97E35">
        <w:t>amawiający jest zobowiązany na podstawie ustawy.</w:t>
      </w:r>
    </w:p>
    <w:p w14:paraId="47FA4313" w14:textId="77777777" w:rsidR="00EC4CE4" w:rsidRDefault="00D912C9" w:rsidP="004E5DBC">
      <w:pPr>
        <w:numPr>
          <w:ilvl w:val="0"/>
          <w:numId w:val="6"/>
        </w:numPr>
        <w:ind w:left="567" w:hanging="425"/>
      </w:pPr>
      <w:r w:rsidRPr="00EC4CE4">
        <w:t xml:space="preserve">Odwołanie powinno wskazywać czynność lub zaniechanie czynności </w:t>
      </w:r>
      <w:r w:rsidR="00E97E35">
        <w:t>Z</w:t>
      </w:r>
      <w:r w:rsidRPr="00EC4CE4">
        <w:t>amawiającego, której zarzuca się niezgodność z przepisami ustawy, zawierać zwięzłe przedstawienie zarzutów, określać żądanie oraz wskazywać okoliczności faktyczne i prawne uzasadniające wniesienie odwołania.</w:t>
      </w:r>
    </w:p>
    <w:p w14:paraId="66EC1474" w14:textId="77777777" w:rsidR="00EC4CE4" w:rsidRDefault="00D912C9" w:rsidP="004E5DBC">
      <w:pPr>
        <w:numPr>
          <w:ilvl w:val="0"/>
          <w:numId w:val="6"/>
        </w:numPr>
        <w:ind w:left="567" w:hanging="425"/>
      </w:pPr>
      <w:r w:rsidRPr="00EC4CE4">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09D99D35" w14:textId="77777777" w:rsidR="00EC4CE4" w:rsidRDefault="00D912C9" w:rsidP="004E5DBC">
      <w:pPr>
        <w:numPr>
          <w:ilvl w:val="0"/>
          <w:numId w:val="6"/>
        </w:numPr>
        <w:ind w:left="567" w:hanging="425"/>
      </w:pPr>
      <w:r w:rsidRPr="00EC4CE4">
        <w:t xml:space="preserve">Odwołujący przesyła kopię odwołania </w:t>
      </w:r>
      <w:r w:rsidR="00E97E35">
        <w:t>Z</w:t>
      </w:r>
      <w:r w:rsidRPr="00EC4CE4">
        <w:t xml:space="preserve">amawiającemu przed upływem terminu do wniesienia odwołania w taki sposób, aby mógł on zapoznać się z jego treścią przed upływem tego terminu. Domniemywa się, iż </w:t>
      </w:r>
      <w:r w:rsidR="00E97E35">
        <w:t>Z</w:t>
      </w:r>
      <w:r w:rsidRPr="00EC4CE4">
        <w:t>amawiający mógł zapoznać się z treścią odwołania przed upływem terminu do jego wniesienia, jeżeli przesłanie jego kopii nastąpiło przed upływem terminu do jego wniesienia przy  użyciu środków komunikacji elektronicznej.</w:t>
      </w:r>
    </w:p>
    <w:p w14:paraId="7C709F6A" w14:textId="77777777" w:rsidR="00EC4CE4" w:rsidRDefault="00D912C9" w:rsidP="004E5DBC">
      <w:pPr>
        <w:numPr>
          <w:ilvl w:val="0"/>
          <w:numId w:val="6"/>
        </w:numPr>
        <w:ind w:left="567" w:hanging="425"/>
      </w:pPr>
      <w:r w:rsidRPr="00EC4CE4">
        <w:t xml:space="preserve">Odwołanie wnosi się w terminie </w:t>
      </w:r>
      <w:r w:rsidR="0076163A">
        <w:t>10</w:t>
      </w:r>
      <w:r w:rsidRPr="00EC4CE4">
        <w:t xml:space="preserve"> dni od dnia przesłania informacji o czynności </w:t>
      </w:r>
      <w:r w:rsidR="00E97E35">
        <w:t>Z</w:t>
      </w:r>
      <w:r w:rsidRPr="00EC4CE4">
        <w:t>amawiającego stanowiącej podstawę jego wniesienia – jeżeli zostały przesłane w sposób określony w art.180 ust. 5 zdanie drugie, albo w terminie 1</w:t>
      </w:r>
      <w:r w:rsidR="0076163A">
        <w:t>5</w:t>
      </w:r>
      <w:r w:rsidRPr="00EC4CE4">
        <w:t xml:space="preserve"> dni – jeżeli zostały przesłane w inny sposób</w:t>
      </w:r>
      <w:r w:rsidR="00DD0C31">
        <w:t>.</w:t>
      </w:r>
    </w:p>
    <w:p w14:paraId="07A0A94F" w14:textId="77777777" w:rsidR="00EC4CE4" w:rsidRDefault="00D912C9" w:rsidP="004E5DBC">
      <w:pPr>
        <w:numPr>
          <w:ilvl w:val="0"/>
          <w:numId w:val="6"/>
        </w:numPr>
        <w:ind w:left="567" w:hanging="425"/>
      </w:pPr>
      <w:r w:rsidRPr="00EC4CE4">
        <w:t xml:space="preserve">Odwołanie wobec treści ogłoszenia o zamówieniu, a jeżeli postępowanie jest prowadzone w trybie przetargu nieograniczonego, także wobec postanowień specyfikacji istotnych warunków zamówienia, wnosi się w terminie </w:t>
      </w:r>
      <w:r w:rsidR="0076163A">
        <w:t>10</w:t>
      </w:r>
      <w:r w:rsidRPr="00EC4CE4">
        <w:t xml:space="preserve"> dni od dnia publikacji ogłoszenia w </w:t>
      </w:r>
      <w:r w:rsidR="0076163A">
        <w:t>Dzienniku Urzędowym Unii Europejskiej</w:t>
      </w:r>
      <w:r w:rsidRPr="00EC4CE4">
        <w:t xml:space="preserve"> lub zamieszczenia specyfikacji istotnych warunków zamówienia na stronie internetowej Zamawiającego</w:t>
      </w:r>
      <w:r w:rsidR="00DD0C31">
        <w:t>.</w:t>
      </w:r>
    </w:p>
    <w:p w14:paraId="398C02A8" w14:textId="77777777" w:rsidR="00EC4CE4" w:rsidRDefault="00D912C9" w:rsidP="004E5DBC">
      <w:pPr>
        <w:numPr>
          <w:ilvl w:val="0"/>
          <w:numId w:val="6"/>
        </w:numPr>
        <w:ind w:left="567" w:hanging="425"/>
      </w:pPr>
      <w:r w:rsidRPr="00EC4CE4">
        <w:t xml:space="preserve">Odwołanie wobec czynności innych niż określone w pkt. 9 niniejszego rozdziału wnosi się w terminie </w:t>
      </w:r>
      <w:r w:rsidR="0076163A">
        <w:t>10</w:t>
      </w:r>
      <w:r w:rsidRPr="00EC4CE4">
        <w:t xml:space="preserve"> dni od dnia, w którym powzięto lub przy zachowaniu należytej staranności można było powziąć wiadomość o okolicznościach stanowiących podstawę jego wniesienia</w:t>
      </w:r>
      <w:r w:rsidR="00DD0C31">
        <w:t>.</w:t>
      </w:r>
    </w:p>
    <w:p w14:paraId="4B4EC165" w14:textId="77777777" w:rsidR="00EC4CE4" w:rsidRDefault="00D912C9" w:rsidP="004E5DBC">
      <w:pPr>
        <w:numPr>
          <w:ilvl w:val="0"/>
          <w:numId w:val="6"/>
        </w:numPr>
        <w:ind w:left="567" w:hanging="425"/>
      </w:pPr>
      <w:r w:rsidRPr="00EC4CE4">
        <w:t>Szczegółowe kwestie związane z wniesieniem odwołania zawarte są w art.180 – 189 ustawy.</w:t>
      </w:r>
    </w:p>
    <w:p w14:paraId="275E1BC8" w14:textId="77777777" w:rsidR="00D912C9" w:rsidRPr="00EC4CE4" w:rsidRDefault="00D912C9" w:rsidP="004E5DBC">
      <w:pPr>
        <w:numPr>
          <w:ilvl w:val="0"/>
          <w:numId w:val="6"/>
        </w:numPr>
        <w:ind w:left="567" w:hanging="425"/>
      </w:pPr>
      <w:r w:rsidRPr="00EC4CE4">
        <w:t>Na orzeczenie Krajowej Izby Odwoławczej, stronom oraz uczestnikom postępowania odwoławczego przysługuje skarga do sądu. Szczegółowe kwestie dotyczące skargi do sądu uregulowane zostały w art.198a-198g ustawy.</w:t>
      </w:r>
    </w:p>
    <w:p w14:paraId="605C8432" w14:textId="77777777" w:rsidR="00701758" w:rsidRPr="00580F9A" w:rsidRDefault="00701758" w:rsidP="00701758">
      <w:pPr>
        <w:pStyle w:val="Tytu"/>
        <w:ind w:left="284"/>
        <w:jc w:val="both"/>
        <w:rPr>
          <w:sz w:val="22"/>
          <w:szCs w:val="22"/>
        </w:rPr>
      </w:pPr>
    </w:p>
    <w:p w14:paraId="58486960" w14:textId="77777777" w:rsidR="00D912C9" w:rsidRPr="00D912C9" w:rsidRDefault="00D912C9" w:rsidP="00646A67">
      <w:pPr>
        <w:pStyle w:val="Tytu"/>
        <w:numPr>
          <w:ilvl w:val="0"/>
          <w:numId w:val="1"/>
        </w:numPr>
        <w:ind w:left="142" w:hanging="142"/>
        <w:jc w:val="both"/>
        <w:rPr>
          <w:color w:val="7F7F7F"/>
          <w:sz w:val="24"/>
          <w:szCs w:val="24"/>
        </w:rPr>
      </w:pPr>
      <w:r>
        <w:rPr>
          <w:color w:val="7F7F7F"/>
          <w:sz w:val="24"/>
          <w:szCs w:val="24"/>
        </w:rPr>
        <w:t>POSTANOWIENIA KOŃCOWE</w:t>
      </w:r>
    </w:p>
    <w:p w14:paraId="6CFF6156" w14:textId="77777777" w:rsidR="00D912C9" w:rsidRDefault="00D912C9" w:rsidP="004E5DBC">
      <w:pPr>
        <w:pStyle w:val="Akapitzlist"/>
        <w:numPr>
          <w:ilvl w:val="0"/>
          <w:numId w:val="9"/>
        </w:numPr>
        <w:spacing w:after="160" w:line="259" w:lineRule="auto"/>
        <w:ind w:left="567" w:hanging="425"/>
        <w:rPr>
          <w:rFonts w:ascii="Franklin Gothic Book" w:hAnsi="Franklin Gothic Book"/>
          <w:sz w:val="18"/>
          <w:szCs w:val="18"/>
        </w:rPr>
      </w:pPr>
      <w:r w:rsidRPr="00D912C9">
        <w:rPr>
          <w:rFonts w:ascii="Franklin Gothic Book" w:hAnsi="Franklin Gothic Book"/>
          <w:sz w:val="18"/>
          <w:szCs w:val="18"/>
        </w:rPr>
        <w:t>W sprawach nieuregulowanych w niniejszej SIWZ stosuje się</w:t>
      </w:r>
      <w:r>
        <w:rPr>
          <w:rFonts w:ascii="Franklin Gothic Book" w:hAnsi="Franklin Gothic Book"/>
          <w:sz w:val="18"/>
          <w:szCs w:val="18"/>
        </w:rPr>
        <w:t>:</w:t>
      </w:r>
    </w:p>
    <w:p w14:paraId="1C461BCD" w14:textId="77777777" w:rsidR="00646A67" w:rsidRDefault="00DD0C31" w:rsidP="00664E06">
      <w:pPr>
        <w:pStyle w:val="Akapitzlist"/>
        <w:numPr>
          <w:ilvl w:val="0"/>
          <w:numId w:val="19"/>
        </w:numPr>
        <w:tabs>
          <w:tab w:val="left" w:pos="993"/>
        </w:tabs>
        <w:spacing w:after="160" w:line="259" w:lineRule="auto"/>
        <w:ind w:left="993" w:hanging="426"/>
        <w:rPr>
          <w:rFonts w:ascii="Franklin Gothic Book" w:hAnsi="Franklin Gothic Book"/>
          <w:sz w:val="18"/>
          <w:szCs w:val="18"/>
        </w:rPr>
      </w:pPr>
      <w:r>
        <w:rPr>
          <w:rFonts w:ascii="Franklin Gothic Book" w:hAnsi="Franklin Gothic Book"/>
          <w:sz w:val="18"/>
          <w:szCs w:val="18"/>
        </w:rPr>
        <w:t>P</w:t>
      </w:r>
      <w:r w:rsidR="00D912C9" w:rsidRPr="00D912C9">
        <w:rPr>
          <w:rFonts w:ascii="Franklin Gothic Book" w:hAnsi="Franklin Gothic Book"/>
          <w:sz w:val="18"/>
          <w:szCs w:val="18"/>
        </w:rPr>
        <w:t>rzepisy ustawy z dnia 29 stycznia 2004 roku – Prawo zamówień publicznych  (</w:t>
      </w:r>
      <w:r w:rsidR="007F43AF">
        <w:rPr>
          <w:rFonts w:ascii="Franklin Gothic Book" w:hAnsi="Franklin Gothic Book"/>
          <w:sz w:val="18"/>
          <w:szCs w:val="18"/>
        </w:rPr>
        <w:t xml:space="preserve">tekst jedn. </w:t>
      </w:r>
      <w:r w:rsidR="00D912C9" w:rsidRPr="00D912C9">
        <w:rPr>
          <w:rFonts w:ascii="Franklin Gothic Book" w:hAnsi="Franklin Gothic Book"/>
          <w:sz w:val="18"/>
          <w:szCs w:val="18"/>
        </w:rPr>
        <w:t>Dz.U. 20</w:t>
      </w:r>
      <w:r w:rsidR="007F43AF">
        <w:rPr>
          <w:rFonts w:ascii="Franklin Gothic Book" w:hAnsi="Franklin Gothic Book"/>
          <w:sz w:val="18"/>
          <w:szCs w:val="18"/>
        </w:rPr>
        <w:t>19 r.</w:t>
      </w:r>
      <w:r w:rsidR="00D912C9" w:rsidRPr="00D912C9">
        <w:rPr>
          <w:rFonts w:ascii="Franklin Gothic Book" w:hAnsi="Franklin Gothic Book"/>
          <w:sz w:val="18"/>
          <w:szCs w:val="18"/>
        </w:rPr>
        <w:t xml:space="preserve">, poz. </w:t>
      </w:r>
      <w:r w:rsidR="007F43AF">
        <w:rPr>
          <w:rFonts w:ascii="Franklin Gothic Book" w:hAnsi="Franklin Gothic Book"/>
          <w:sz w:val="18"/>
          <w:szCs w:val="18"/>
        </w:rPr>
        <w:t>1843</w:t>
      </w:r>
      <w:r w:rsidR="00D912C9" w:rsidRPr="00D912C9">
        <w:rPr>
          <w:rFonts w:ascii="Franklin Gothic Book" w:hAnsi="Franklin Gothic Book"/>
          <w:sz w:val="18"/>
          <w:szCs w:val="18"/>
        </w:rPr>
        <w:t xml:space="preserve">, z </w:t>
      </w:r>
      <w:proofErr w:type="spellStart"/>
      <w:r w:rsidR="00D912C9" w:rsidRPr="00D912C9">
        <w:rPr>
          <w:rFonts w:ascii="Franklin Gothic Book" w:hAnsi="Franklin Gothic Book"/>
          <w:sz w:val="18"/>
          <w:szCs w:val="18"/>
        </w:rPr>
        <w:t>późn</w:t>
      </w:r>
      <w:proofErr w:type="spellEnd"/>
      <w:r w:rsidR="00D912C9" w:rsidRPr="00D912C9">
        <w:rPr>
          <w:rFonts w:ascii="Franklin Gothic Book" w:hAnsi="Franklin Gothic Book"/>
          <w:sz w:val="18"/>
          <w:szCs w:val="18"/>
        </w:rPr>
        <w:t>. zm.)</w:t>
      </w:r>
      <w:r w:rsidR="00D912C9">
        <w:rPr>
          <w:rFonts w:ascii="Franklin Gothic Book" w:hAnsi="Franklin Gothic Book"/>
          <w:sz w:val="18"/>
          <w:szCs w:val="18"/>
        </w:rPr>
        <w:t xml:space="preserve"> </w:t>
      </w:r>
      <w:r w:rsidR="007F43AF">
        <w:rPr>
          <w:rFonts w:ascii="Franklin Gothic Book" w:hAnsi="Franklin Gothic Book"/>
          <w:sz w:val="18"/>
          <w:szCs w:val="18"/>
        </w:rPr>
        <w:t>wraz z</w:t>
      </w:r>
      <w:r w:rsidR="00D912C9" w:rsidRPr="00D912C9">
        <w:rPr>
          <w:rFonts w:ascii="Franklin Gothic Book" w:hAnsi="Franklin Gothic Book"/>
          <w:sz w:val="18"/>
          <w:szCs w:val="18"/>
        </w:rPr>
        <w:t xml:space="preserve"> przepis</w:t>
      </w:r>
      <w:r w:rsidR="007F43AF">
        <w:rPr>
          <w:rFonts w:ascii="Franklin Gothic Book" w:hAnsi="Franklin Gothic Book"/>
          <w:sz w:val="18"/>
          <w:szCs w:val="18"/>
        </w:rPr>
        <w:t xml:space="preserve">ami </w:t>
      </w:r>
      <w:r w:rsidR="00D912C9" w:rsidRPr="00D912C9">
        <w:rPr>
          <w:rFonts w:ascii="Franklin Gothic Book" w:hAnsi="Franklin Gothic Book"/>
          <w:sz w:val="18"/>
          <w:szCs w:val="18"/>
        </w:rPr>
        <w:t>aktów wykonawczych</w:t>
      </w:r>
      <w:r w:rsidR="007F43AF">
        <w:rPr>
          <w:rFonts w:ascii="Franklin Gothic Book" w:hAnsi="Franklin Gothic Book"/>
          <w:sz w:val="18"/>
          <w:szCs w:val="18"/>
        </w:rPr>
        <w:t xml:space="preserve"> wydanych na podstawie delegacji ustawowej</w:t>
      </w:r>
      <w:r>
        <w:rPr>
          <w:rFonts w:ascii="Franklin Gothic Book" w:hAnsi="Franklin Gothic Book"/>
          <w:sz w:val="18"/>
          <w:szCs w:val="18"/>
        </w:rPr>
        <w:t>.</w:t>
      </w:r>
    </w:p>
    <w:p w14:paraId="48A54F2E" w14:textId="77777777" w:rsidR="007F43AF" w:rsidRPr="00646A67" w:rsidRDefault="00DD0C31" w:rsidP="00664E06">
      <w:pPr>
        <w:pStyle w:val="Akapitzlist"/>
        <w:numPr>
          <w:ilvl w:val="0"/>
          <w:numId w:val="19"/>
        </w:numPr>
        <w:tabs>
          <w:tab w:val="left" w:pos="993"/>
        </w:tabs>
        <w:spacing w:after="160" w:line="259" w:lineRule="auto"/>
        <w:ind w:left="993" w:hanging="426"/>
        <w:rPr>
          <w:rFonts w:ascii="Franklin Gothic Book" w:hAnsi="Franklin Gothic Book"/>
          <w:sz w:val="18"/>
          <w:szCs w:val="18"/>
        </w:rPr>
      </w:pPr>
      <w:r>
        <w:rPr>
          <w:rFonts w:ascii="Franklin Gothic Book" w:hAnsi="Franklin Gothic Book"/>
          <w:sz w:val="18"/>
          <w:szCs w:val="18"/>
        </w:rPr>
        <w:t>P</w:t>
      </w:r>
      <w:r w:rsidR="007F43AF" w:rsidRPr="00646A67">
        <w:rPr>
          <w:rFonts w:ascii="Franklin Gothic Book" w:hAnsi="Franklin Gothic Book"/>
          <w:sz w:val="18"/>
          <w:szCs w:val="18"/>
        </w:rPr>
        <w:t>rzepisy ustawy z dnia 23 kwietnia 1964 roku – Kodeks cywilny (tekst jedn. Dz.U. 2020 r., poz. 1740, ze zm.).</w:t>
      </w:r>
    </w:p>
    <w:p w14:paraId="08DB6B09" w14:textId="77777777" w:rsidR="00D912C9" w:rsidRPr="00EB2B7E" w:rsidRDefault="00D912C9" w:rsidP="004E5DBC">
      <w:pPr>
        <w:pStyle w:val="Akapitzlist"/>
        <w:numPr>
          <w:ilvl w:val="0"/>
          <w:numId w:val="9"/>
        </w:numPr>
        <w:spacing w:line="259" w:lineRule="auto"/>
        <w:ind w:left="567" w:hanging="425"/>
        <w:rPr>
          <w:rFonts w:ascii="Franklin Gothic Book" w:hAnsi="Franklin Gothic Book"/>
          <w:sz w:val="18"/>
          <w:szCs w:val="18"/>
        </w:rPr>
      </w:pPr>
      <w:r w:rsidRPr="00D912C9">
        <w:rPr>
          <w:rFonts w:ascii="Franklin Gothic Book" w:hAnsi="Franklin Gothic Book"/>
          <w:sz w:val="18"/>
          <w:szCs w:val="18"/>
        </w:rPr>
        <w:t>Integralną część niniejszej SIWZ stanowią załączniki oznaczone jako:</w:t>
      </w:r>
    </w:p>
    <w:p w14:paraId="64A5EB25" w14:textId="77777777" w:rsidR="00D912C9" w:rsidRPr="00D912C9" w:rsidRDefault="00D912C9" w:rsidP="00646A67">
      <w:pPr>
        <w:ind w:left="567"/>
      </w:pPr>
      <w:r w:rsidRPr="00D912C9">
        <w:t xml:space="preserve">Załącznik nr </w:t>
      </w:r>
      <w:r w:rsidR="00EB2B7E">
        <w:t>1</w:t>
      </w:r>
      <w:r w:rsidRPr="00D912C9">
        <w:t xml:space="preserve"> – Istotne Postanowienia Umowy.</w:t>
      </w:r>
    </w:p>
    <w:p w14:paraId="4C3AD118" w14:textId="77777777" w:rsidR="00D912C9" w:rsidRPr="00D912C9" w:rsidRDefault="00D912C9" w:rsidP="00646A67">
      <w:pPr>
        <w:ind w:left="567"/>
      </w:pPr>
      <w:r w:rsidRPr="00D912C9">
        <w:t xml:space="preserve">Załącznik nr </w:t>
      </w:r>
      <w:r w:rsidR="00EB2B7E">
        <w:t>2</w:t>
      </w:r>
      <w:r w:rsidRPr="00D912C9">
        <w:t xml:space="preserve"> – </w:t>
      </w:r>
      <w:r w:rsidR="008E0A6B">
        <w:t>Formularz ofert</w:t>
      </w:r>
      <w:r w:rsidR="009C16F0">
        <w:t>owy</w:t>
      </w:r>
      <w:r w:rsidRPr="00D912C9">
        <w:t>.</w:t>
      </w:r>
    </w:p>
    <w:p w14:paraId="077459B8" w14:textId="61DFCBAE" w:rsidR="00D912C9" w:rsidRPr="00D912C9" w:rsidRDefault="00D912C9" w:rsidP="008E0A6B">
      <w:pPr>
        <w:ind w:left="567"/>
      </w:pPr>
      <w:r w:rsidRPr="00D912C9">
        <w:t xml:space="preserve">Załącznik nr </w:t>
      </w:r>
      <w:r w:rsidR="00EB2B7E">
        <w:t>3</w:t>
      </w:r>
      <w:r w:rsidRPr="00D912C9">
        <w:t xml:space="preserve"> – </w:t>
      </w:r>
      <w:r w:rsidR="008E0A6B">
        <w:t xml:space="preserve">Formularz Kalkulacja Cenowa – Opis </w:t>
      </w:r>
      <w:r w:rsidR="00E03572">
        <w:t>P</w:t>
      </w:r>
      <w:r w:rsidR="008E0A6B">
        <w:t xml:space="preserve">rzedmiotu </w:t>
      </w:r>
      <w:r w:rsidR="00E03572">
        <w:t>Z</w:t>
      </w:r>
      <w:r w:rsidR="008E0A6B">
        <w:t>amówienia</w:t>
      </w:r>
      <w:r w:rsidR="00E03572">
        <w:t xml:space="preserve"> i Warunki Gwarancji</w:t>
      </w:r>
      <w:r w:rsidR="00DD0C31">
        <w:t>.</w:t>
      </w:r>
    </w:p>
    <w:p w14:paraId="15A28CB6" w14:textId="77777777" w:rsidR="00D912C9" w:rsidRPr="00D912C9" w:rsidRDefault="00D912C9" w:rsidP="00ED73C6">
      <w:pPr>
        <w:ind w:left="567"/>
      </w:pPr>
      <w:r w:rsidRPr="00D912C9">
        <w:t xml:space="preserve">Załącznik nr </w:t>
      </w:r>
      <w:r w:rsidR="008E0A6B">
        <w:t>4</w:t>
      </w:r>
      <w:r w:rsidRPr="00D912C9">
        <w:t xml:space="preserve"> – </w:t>
      </w:r>
      <w:r w:rsidR="00ED73C6" w:rsidRPr="00ED73C6">
        <w:t>Oświadczenie wykonawcy składane w trybie art. 26 ust. 2 ustawy – dotyczące wydania prawomocnego wyroku</w:t>
      </w:r>
      <w:r w:rsidR="00ED73C6">
        <w:t xml:space="preserve"> </w:t>
      </w:r>
      <w:r w:rsidR="00ED73C6" w:rsidRPr="00ED73C6">
        <w:t>lub prawomocnej decyzji administracyjnej o zaleganiu z uiszczaniem podatków, opłat lub składek na ubezpieczenie społeczne lub zdrowotne</w:t>
      </w:r>
      <w:r w:rsidR="00DD0C31">
        <w:t>.</w:t>
      </w:r>
    </w:p>
    <w:p w14:paraId="17FCE3AF" w14:textId="77777777" w:rsidR="002B7A50" w:rsidRDefault="00D912C9" w:rsidP="008B78FE">
      <w:pPr>
        <w:pStyle w:val="Tytu"/>
        <w:ind w:left="567"/>
        <w:jc w:val="both"/>
        <w:rPr>
          <w:b w:val="0"/>
          <w:bCs/>
          <w:sz w:val="18"/>
        </w:rPr>
      </w:pPr>
      <w:r w:rsidRPr="00EB2B7E">
        <w:rPr>
          <w:b w:val="0"/>
          <w:bCs/>
          <w:sz w:val="18"/>
        </w:rPr>
        <w:t xml:space="preserve">Załącznik nr </w:t>
      </w:r>
      <w:r w:rsidR="007C4DFC">
        <w:rPr>
          <w:b w:val="0"/>
          <w:bCs/>
          <w:sz w:val="18"/>
        </w:rPr>
        <w:t>5</w:t>
      </w:r>
      <w:r w:rsidRPr="00EB2B7E">
        <w:rPr>
          <w:b w:val="0"/>
          <w:bCs/>
          <w:sz w:val="18"/>
        </w:rPr>
        <w:t xml:space="preserve"> – </w:t>
      </w:r>
      <w:r w:rsidR="008B78FE" w:rsidRPr="008B78FE">
        <w:rPr>
          <w:b w:val="0"/>
          <w:bCs/>
          <w:sz w:val="18"/>
        </w:rPr>
        <w:t>Oświadczenie wykonawcy składane w trybie art. 24 ust. 11 ustawy – dotyczące przynależności bądź braku przynależności do tej samej grupy kapitałowej o której mowa w art. 24 ust. 1 pkt. 23 ustawy.</w:t>
      </w:r>
    </w:p>
    <w:p w14:paraId="5BB76193" w14:textId="4CDB3A78" w:rsidR="00230F22" w:rsidRDefault="005D4250" w:rsidP="00C625E2">
      <w:pPr>
        <w:pStyle w:val="Tytu"/>
        <w:ind w:left="567"/>
        <w:jc w:val="both"/>
        <w:rPr>
          <w:b w:val="0"/>
          <w:bCs/>
          <w:sz w:val="18"/>
        </w:rPr>
      </w:pPr>
      <w:r>
        <w:rPr>
          <w:b w:val="0"/>
          <w:bCs/>
          <w:sz w:val="18"/>
        </w:rPr>
        <w:t xml:space="preserve">Załącznik nr 6 - </w:t>
      </w:r>
      <w:r w:rsidRPr="005D4250">
        <w:rPr>
          <w:b w:val="0"/>
          <w:bCs/>
          <w:sz w:val="18"/>
        </w:rPr>
        <w:t>Oświadczenie wykonawcy</w:t>
      </w:r>
      <w:r>
        <w:rPr>
          <w:b w:val="0"/>
          <w:bCs/>
          <w:sz w:val="18"/>
        </w:rPr>
        <w:t xml:space="preserve"> </w:t>
      </w:r>
      <w:r w:rsidRPr="005D4250">
        <w:rPr>
          <w:b w:val="0"/>
          <w:bCs/>
          <w:sz w:val="18"/>
        </w:rPr>
        <w:t>składane w trybie art. 26 ust. 2 ustawy – dotyczące</w:t>
      </w:r>
      <w:r>
        <w:rPr>
          <w:b w:val="0"/>
          <w:bCs/>
          <w:sz w:val="18"/>
        </w:rPr>
        <w:t xml:space="preserve"> </w:t>
      </w:r>
      <w:r w:rsidRPr="005D4250">
        <w:rPr>
          <w:b w:val="0"/>
          <w:bCs/>
          <w:sz w:val="18"/>
        </w:rPr>
        <w:t>orzeczenia wobec niego tytułem środka zapobiegawczego zakazu ubiegania się o zamówienia publiczne</w:t>
      </w:r>
      <w:r>
        <w:rPr>
          <w:b w:val="0"/>
          <w:bCs/>
          <w:sz w:val="18"/>
        </w:rPr>
        <w:t>.</w:t>
      </w:r>
    </w:p>
    <w:p w14:paraId="115EF586" w14:textId="576C433B" w:rsidR="00EC2855" w:rsidRDefault="00EC2855" w:rsidP="00C625E2">
      <w:pPr>
        <w:pStyle w:val="Tytu"/>
        <w:ind w:left="567"/>
        <w:jc w:val="both"/>
        <w:rPr>
          <w:b w:val="0"/>
          <w:bCs/>
          <w:sz w:val="18"/>
        </w:rPr>
      </w:pPr>
      <w:r>
        <w:rPr>
          <w:b w:val="0"/>
          <w:bCs/>
          <w:sz w:val="18"/>
        </w:rPr>
        <w:t>Załącznik nr 7 – Rysunek I</w:t>
      </w:r>
    </w:p>
    <w:p w14:paraId="23B9F0B0" w14:textId="77777777" w:rsidR="00EC2855" w:rsidRPr="00C625E2" w:rsidRDefault="00EC2855" w:rsidP="00C625E2">
      <w:pPr>
        <w:pStyle w:val="Tytu"/>
        <w:ind w:left="567"/>
        <w:jc w:val="both"/>
        <w:rPr>
          <w:b w:val="0"/>
          <w:bCs/>
          <w:sz w:val="18"/>
        </w:rPr>
      </w:pPr>
    </w:p>
    <w:p w14:paraId="25273CAA" w14:textId="77777777" w:rsidR="00230F22" w:rsidRDefault="00230F22" w:rsidP="0024730F">
      <w:pPr>
        <w:rPr>
          <w:b/>
        </w:rPr>
      </w:pPr>
    </w:p>
    <w:p w14:paraId="6D4F0DB0" w14:textId="2D13A840" w:rsidR="00794034" w:rsidRDefault="00594F2D" w:rsidP="0024730F">
      <w:r>
        <w:rPr>
          <w:b/>
        </w:rPr>
        <w:t>Kraków,</w:t>
      </w:r>
      <w:r w:rsidR="0047476B">
        <w:rPr>
          <w:b/>
        </w:rPr>
        <w:t xml:space="preserve"> </w:t>
      </w:r>
      <w:r w:rsidR="00C625E2">
        <w:rPr>
          <w:b/>
        </w:rPr>
        <w:t>0</w:t>
      </w:r>
      <w:r w:rsidR="002D6D69">
        <w:rPr>
          <w:b/>
        </w:rPr>
        <w:t>9</w:t>
      </w:r>
      <w:r w:rsidR="00D912C9">
        <w:rPr>
          <w:b/>
        </w:rPr>
        <w:t xml:space="preserve"> </w:t>
      </w:r>
      <w:r w:rsidR="00C625E2">
        <w:rPr>
          <w:b/>
        </w:rPr>
        <w:t>Grudnia</w:t>
      </w:r>
      <w:r w:rsidR="001D60B9">
        <w:rPr>
          <w:b/>
        </w:rPr>
        <w:t xml:space="preserve"> </w:t>
      </w:r>
      <w:r w:rsidR="00E441BE">
        <w:rPr>
          <w:b/>
        </w:rPr>
        <w:t>2020</w:t>
      </w:r>
      <w:r w:rsidR="00D23DFF" w:rsidRPr="00CB7578">
        <w:rPr>
          <w:b/>
        </w:rPr>
        <w:t>r</w:t>
      </w:r>
      <w:r w:rsidR="00D23DFF" w:rsidRPr="002E354A">
        <w:t xml:space="preserve">.                                                                         </w:t>
      </w:r>
      <w:r w:rsidR="00C21B93" w:rsidRPr="002E354A">
        <w:tab/>
      </w:r>
      <w:r w:rsidR="00C21B93" w:rsidRPr="002E354A">
        <w:tab/>
      </w:r>
      <w:r w:rsidR="00C21B93" w:rsidRPr="002E354A">
        <w:tab/>
      </w:r>
      <w:r w:rsidR="00C21B93" w:rsidRPr="002E354A">
        <w:tab/>
      </w:r>
      <w:r w:rsidR="00C21B93" w:rsidRPr="002E354A">
        <w:tab/>
      </w:r>
      <w:r w:rsidR="00C21B93" w:rsidRPr="002E354A">
        <w:tab/>
      </w:r>
      <w:r w:rsidR="00C21B93" w:rsidRPr="002E354A">
        <w:tab/>
      </w:r>
      <w:r w:rsidR="0084684A">
        <w:tab/>
      </w:r>
    </w:p>
    <w:p w14:paraId="0CCD012B" w14:textId="77777777" w:rsidR="00794034" w:rsidRPr="00794034" w:rsidRDefault="00794034" w:rsidP="00DB5B5B">
      <w:pPr>
        <w:ind w:left="7100"/>
        <w:jc w:val="center"/>
        <w:rPr>
          <w:i/>
          <w:sz w:val="16"/>
        </w:rPr>
      </w:pPr>
      <w:r w:rsidRPr="00794034">
        <w:rPr>
          <w:i/>
          <w:sz w:val="16"/>
        </w:rPr>
        <w:t>Dyrektor Regionalnego Centrum Krwiodawstwa</w:t>
      </w:r>
    </w:p>
    <w:p w14:paraId="2FB27536" w14:textId="77777777" w:rsidR="005D42EF" w:rsidRPr="00794034" w:rsidRDefault="00794034" w:rsidP="00DB5B5B">
      <w:pPr>
        <w:ind w:left="7100"/>
        <w:jc w:val="center"/>
        <w:rPr>
          <w:i/>
          <w:sz w:val="16"/>
        </w:rPr>
      </w:pPr>
      <w:r w:rsidRPr="00794034">
        <w:rPr>
          <w:i/>
          <w:sz w:val="16"/>
        </w:rPr>
        <w:t>i Krwiolecznictwa w Krakowie</w:t>
      </w:r>
    </w:p>
    <w:p w14:paraId="6C4760FF" w14:textId="77777777" w:rsidR="00794034" w:rsidRPr="00794034" w:rsidRDefault="00794034" w:rsidP="00794034">
      <w:pPr>
        <w:ind w:left="7100"/>
        <w:rPr>
          <w:i/>
          <w:sz w:val="16"/>
        </w:rPr>
      </w:pPr>
    </w:p>
    <w:p w14:paraId="09610250" w14:textId="77777777" w:rsidR="00DB5B5B" w:rsidRDefault="00794034" w:rsidP="00794034">
      <w:pPr>
        <w:ind w:left="7100"/>
        <w:rPr>
          <w:i/>
          <w:sz w:val="16"/>
        </w:rPr>
      </w:pPr>
      <w:r>
        <w:rPr>
          <w:i/>
          <w:sz w:val="16"/>
        </w:rPr>
        <w:t xml:space="preserve">            </w:t>
      </w:r>
    </w:p>
    <w:p w14:paraId="69A26B49" w14:textId="77777777" w:rsidR="00DB5B5B" w:rsidRDefault="00DB5B5B" w:rsidP="00794034">
      <w:pPr>
        <w:ind w:left="7100"/>
        <w:rPr>
          <w:i/>
          <w:sz w:val="16"/>
        </w:rPr>
      </w:pPr>
    </w:p>
    <w:p w14:paraId="16FAC084" w14:textId="77777777" w:rsidR="00DB5B5B" w:rsidRDefault="00DB5B5B" w:rsidP="00794034">
      <w:pPr>
        <w:ind w:left="7100"/>
        <w:rPr>
          <w:i/>
          <w:sz w:val="16"/>
        </w:rPr>
      </w:pPr>
    </w:p>
    <w:p w14:paraId="2CB83822" w14:textId="77777777" w:rsidR="0096439B" w:rsidRPr="00E63E5C" w:rsidRDefault="00794034" w:rsidP="00E63E5C">
      <w:pPr>
        <w:ind w:left="7100"/>
      </w:pPr>
      <w:r>
        <w:rPr>
          <w:i/>
          <w:sz w:val="16"/>
        </w:rPr>
        <w:t xml:space="preserve">         </w:t>
      </w:r>
      <w:r w:rsidR="00DB5B5B">
        <w:rPr>
          <w:i/>
          <w:sz w:val="16"/>
        </w:rPr>
        <w:tab/>
      </w:r>
      <w:r w:rsidR="00DB5B5B">
        <w:rPr>
          <w:i/>
          <w:sz w:val="16"/>
        </w:rPr>
        <w:tab/>
      </w:r>
      <w:r>
        <w:rPr>
          <w:i/>
          <w:sz w:val="16"/>
        </w:rPr>
        <w:t xml:space="preserve">   </w:t>
      </w:r>
      <w:r w:rsidRPr="00794034">
        <w:rPr>
          <w:i/>
        </w:rPr>
        <w:t>Łukasz Guliński</w:t>
      </w:r>
    </w:p>
    <w:p w14:paraId="324E4253" w14:textId="77777777" w:rsidR="00580F9A" w:rsidRDefault="00580F9A" w:rsidP="0073294A">
      <w:pPr>
        <w:autoSpaceDE w:val="0"/>
        <w:autoSpaceDN w:val="0"/>
        <w:adjustRightInd w:val="0"/>
        <w:rPr>
          <w:b/>
          <w:bCs/>
        </w:rPr>
      </w:pPr>
    </w:p>
    <w:p w14:paraId="7F53390C" w14:textId="77777777" w:rsidR="00580F9A" w:rsidRDefault="00580F9A" w:rsidP="0073294A">
      <w:pPr>
        <w:autoSpaceDE w:val="0"/>
        <w:autoSpaceDN w:val="0"/>
        <w:adjustRightInd w:val="0"/>
        <w:rPr>
          <w:b/>
          <w:bCs/>
        </w:rPr>
      </w:pPr>
    </w:p>
    <w:p w14:paraId="36C08BD4" w14:textId="77777777" w:rsidR="00580F9A" w:rsidRDefault="00580F9A" w:rsidP="0073294A">
      <w:pPr>
        <w:autoSpaceDE w:val="0"/>
        <w:autoSpaceDN w:val="0"/>
        <w:adjustRightInd w:val="0"/>
        <w:rPr>
          <w:b/>
          <w:bCs/>
        </w:rPr>
      </w:pPr>
    </w:p>
    <w:p w14:paraId="13C11145" w14:textId="77777777" w:rsidR="00DE7A89" w:rsidRDefault="00DE7A89" w:rsidP="0073294A">
      <w:pPr>
        <w:autoSpaceDE w:val="0"/>
        <w:autoSpaceDN w:val="0"/>
        <w:adjustRightInd w:val="0"/>
        <w:rPr>
          <w:b/>
          <w:bCs/>
        </w:rPr>
      </w:pPr>
    </w:p>
    <w:p w14:paraId="70C041F4" w14:textId="77777777" w:rsidR="00DE7A89" w:rsidRDefault="00DE7A89" w:rsidP="0073294A">
      <w:pPr>
        <w:autoSpaceDE w:val="0"/>
        <w:autoSpaceDN w:val="0"/>
        <w:adjustRightInd w:val="0"/>
        <w:rPr>
          <w:b/>
          <w:bCs/>
        </w:rPr>
      </w:pPr>
    </w:p>
    <w:p w14:paraId="1AAF2F32" w14:textId="77777777" w:rsidR="00DE7A89" w:rsidRDefault="00DE7A89" w:rsidP="0073294A">
      <w:pPr>
        <w:autoSpaceDE w:val="0"/>
        <w:autoSpaceDN w:val="0"/>
        <w:adjustRightInd w:val="0"/>
        <w:rPr>
          <w:b/>
          <w:bCs/>
        </w:rPr>
      </w:pPr>
    </w:p>
    <w:p w14:paraId="4DB246E3" w14:textId="77777777" w:rsidR="00DE7A89" w:rsidRDefault="00DE7A89" w:rsidP="0073294A">
      <w:pPr>
        <w:autoSpaceDE w:val="0"/>
        <w:autoSpaceDN w:val="0"/>
        <w:adjustRightInd w:val="0"/>
        <w:rPr>
          <w:b/>
          <w:bCs/>
        </w:rPr>
      </w:pPr>
    </w:p>
    <w:p w14:paraId="4B56555F" w14:textId="77777777" w:rsidR="00DE7A89" w:rsidRDefault="00DE7A89" w:rsidP="0073294A">
      <w:pPr>
        <w:autoSpaceDE w:val="0"/>
        <w:autoSpaceDN w:val="0"/>
        <w:adjustRightInd w:val="0"/>
        <w:rPr>
          <w:b/>
          <w:bCs/>
        </w:rPr>
      </w:pPr>
    </w:p>
    <w:p w14:paraId="4A15EE5C" w14:textId="77777777" w:rsidR="00DE7A89" w:rsidRDefault="00DE7A89" w:rsidP="0073294A">
      <w:pPr>
        <w:autoSpaceDE w:val="0"/>
        <w:autoSpaceDN w:val="0"/>
        <w:adjustRightInd w:val="0"/>
        <w:rPr>
          <w:b/>
          <w:bCs/>
        </w:rPr>
      </w:pPr>
    </w:p>
    <w:p w14:paraId="466618E3" w14:textId="77777777" w:rsidR="00DE7A89" w:rsidRDefault="00DE7A89" w:rsidP="0073294A">
      <w:pPr>
        <w:autoSpaceDE w:val="0"/>
        <w:autoSpaceDN w:val="0"/>
        <w:adjustRightInd w:val="0"/>
        <w:rPr>
          <w:b/>
          <w:bCs/>
        </w:rPr>
      </w:pPr>
    </w:p>
    <w:p w14:paraId="55D591A8" w14:textId="77777777" w:rsidR="00DE7A89" w:rsidRDefault="00DE7A89" w:rsidP="0073294A">
      <w:pPr>
        <w:autoSpaceDE w:val="0"/>
        <w:autoSpaceDN w:val="0"/>
        <w:adjustRightInd w:val="0"/>
        <w:rPr>
          <w:b/>
          <w:bCs/>
        </w:rPr>
      </w:pPr>
    </w:p>
    <w:p w14:paraId="7D41C806" w14:textId="77777777" w:rsidR="00DE7A89" w:rsidRDefault="00DE7A89" w:rsidP="0073294A">
      <w:pPr>
        <w:autoSpaceDE w:val="0"/>
        <w:autoSpaceDN w:val="0"/>
        <w:adjustRightInd w:val="0"/>
        <w:rPr>
          <w:b/>
          <w:bCs/>
        </w:rPr>
      </w:pPr>
    </w:p>
    <w:p w14:paraId="5FA380E5" w14:textId="77777777" w:rsidR="00DE7A89" w:rsidRDefault="00DE7A89" w:rsidP="0073294A">
      <w:pPr>
        <w:autoSpaceDE w:val="0"/>
        <w:autoSpaceDN w:val="0"/>
        <w:adjustRightInd w:val="0"/>
        <w:rPr>
          <w:b/>
          <w:bCs/>
        </w:rPr>
      </w:pPr>
    </w:p>
    <w:p w14:paraId="1E94AEA1" w14:textId="77777777" w:rsidR="00DE7A89" w:rsidRDefault="00DE7A89" w:rsidP="0073294A">
      <w:pPr>
        <w:autoSpaceDE w:val="0"/>
        <w:autoSpaceDN w:val="0"/>
        <w:adjustRightInd w:val="0"/>
        <w:rPr>
          <w:b/>
          <w:bCs/>
        </w:rPr>
      </w:pPr>
    </w:p>
    <w:p w14:paraId="48FC1D5F" w14:textId="77777777" w:rsidR="00DE7A89" w:rsidRDefault="00DE7A89" w:rsidP="0073294A">
      <w:pPr>
        <w:autoSpaceDE w:val="0"/>
        <w:autoSpaceDN w:val="0"/>
        <w:adjustRightInd w:val="0"/>
        <w:rPr>
          <w:b/>
          <w:bCs/>
        </w:rPr>
      </w:pPr>
    </w:p>
    <w:p w14:paraId="0AFF98E9" w14:textId="77777777" w:rsidR="00DE7A89" w:rsidRDefault="00DE7A89" w:rsidP="0073294A">
      <w:pPr>
        <w:autoSpaceDE w:val="0"/>
        <w:autoSpaceDN w:val="0"/>
        <w:adjustRightInd w:val="0"/>
        <w:rPr>
          <w:b/>
          <w:bCs/>
        </w:rPr>
      </w:pPr>
    </w:p>
    <w:p w14:paraId="0A99DC7E" w14:textId="77777777" w:rsidR="00DE7A89" w:rsidRDefault="00DE7A89" w:rsidP="0073294A">
      <w:pPr>
        <w:autoSpaceDE w:val="0"/>
        <w:autoSpaceDN w:val="0"/>
        <w:adjustRightInd w:val="0"/>
        <w:rPr>
          <w:b/>
          <w:bCs/>
        </w:rPr>
      </w:pPr>
    </w:p>
    <w:p w14:paraId="4BAC89F1" w14:textId="77777777" w:rsidR="00DE7A89" w:rsidRDefault="00DE7A89" w:rsidP="0073294A">
      <w:pPr>
        <w:autoSpaceDE w:val="0"/>
        <w:autoSpaceDN w:val="0"/>
        <w:adjustRightInd w:val="0"/>
        <w:rPr>
          <w:b/>
          <w:bCs/>
        </w:rPr>
      </w:pPr>
    </w:p>
    <w:p w14:paraId="3534B6EC" w14:textId="77777777" w:rsidR="00DE7A89" w:rsidRDefault="00DE7A89" w:rsidP="0073294A">
      <w:pPr>
        <w:autoSpaceDE w:val="0"/>
        <w:autoSpaceDN w:val="0"/>
        <w:adjustRightInd w:val="0"/>
        <w:rPr>
          <w:b/>
          <w:bCs/>
        </w:rPr>
      </w:pPr>
    </w:p>
    <w:p w14:paraId="425A4371" w14:textId="77777777" w:rsidR="00DE7A89" w:rsidRDefault="00DE7A89" w:rsidP="0073294A">
      <w:pPr>
        <w:autoSpaceDE w:val="0"/>
        <w:autoSpaceDN w:val="0"/>
        <w:adjustRightInd w:val="0"/>
        <w:rPr>
          <w:b/>
          <w:bCs/>
        </w:rPr>
      </w:pPr>
    </w:p>
    <w:p w14:paraId="1BDA1960" w14:textId="77777777" w:rsidR="00DE7A89" w:rsidRDefault="00DE7A89" w:rsidP="0073294A">
      <w:pPr>
        <w:autoSpaceDE w:val="0"/>
        <w:autoSpaceDN w:val="0"/>
        <w:adjustRightInd w:val="0"/>
        <w:rPr>
          <w:b/>
          <w:bCs/>
        </w:rPr>
      </w:pPr>
    </w:p>
    <w:p w14:paraId="190C2AC1" w14:textId="77777777" w:rsidR="00DE7A89" w:rsidRDefault="00DE7A89" w:rsidP="0073294A">
      <w:pPr>
        <w:autoSpaceDE w:val="0"/>
        <w:autoSpaceDN w:val="0"/>
        <w:adjustRightInd w:val="0"/>
        <w:rPr>
          <w:b/>
          <w:bCs/>
        </w:rPr>
      </w:pPr>
    </w:p>
    <w:p w14:paraId="02D0EE68" w14:textId="77777777" w:rsidR="00DE7A89" w:rsidRDefault="00DE7A89" w:rsidP="0073294A">
      <w:pPr>
        <w:autoSpaceDE w:val="0"/>
        <w:autoSpaceDN w:val="0"/>
        <w:adjustRightInd w:val="0"/>
        <w:rPr>
          <w:b/>
          <w:bCs/>
        </w:rPr>
      </w:pPr>
    </w:p>
    <w:p w14:paraId="2456B96A" w14:textId="77777777" w:rsidR="00DE7A89" w:rsidRDefault="00DE7A89" w:rsidP="0073294A">
      <w:pPr>
        <w:autoSpaceDE w:val="0"/>
        <w:autoSpaceDN w:val="0"/>
        <w:adjustRightInd w:val="0"/>
        <w:rPr>
          <w:b/>
          <w:bCs/>
        </w:rPr>
      </w:pPr>
    </w:p>
    <w:p w14:paraId="2E13E2BD" w14:textId="77777777" w:rsidR="00DE7A89" w:rsidRDefault="00DE7A89" w:rsidP="0073294A">
      <w:pPr>
        <w:autoSpaceDE w:val="0"/>
        <w:autoSpaceDN w:val="0"/>
        <w:adjustRightInd w:val="0"/>
        <w:rPr>
          <w:b/>
          <w:bCs/>
        </w:rPr>
      </w:pPr>
    </w:p>
    <w:p w14:paraId="4BEE453A" w14:textId="77777777" w:rsidR="00DE7A89" w:rsidRDefault="00DE7A89" w:rsidP="0073294A">
      <w:pPr>
        <w:autoSpaceDE w:val="0"/>
        <w:autoSpaceDN w:val="0"/>
        <w:adjustRightInd w:val="0"/>
        <w:rPr>
          <w:b/>
          <w:bCs/>
        </w:rPr>
      </w:pPr>
    </w:p>
    <w:p w14:paraId="0EE29060" w14:textId="662A6C33" w:rsidR="00DE7A89" w:rsidRDefault="00DE7A89" w:rsidP="0073294A">
      <w:pPr>
        <w:autoSpaceDE w:val="0"/>
        <w:autoSpaceDN w:val="0"/>
        <w:adjustRightInd w:val="0"/>
        <w:rPr>
          <w:b/>
          <w:bCs/>
        </w:rPr>
      </w:pPr>
    </w:p>
    <w:p w14:paraId="0485CF46" w14:textId="77777777" w:rsidR="002D6D69" w:rsidRDefault="002D6D69" w:rsidP="0073294A">
      <w:pPr>
        <w:autoSpaceDE w:val="0"/>
        <w:autoSpaceDN w:val="0"/>
        <w:adjustRightInd w:val="0"/>
        <w:rPr>
          <w:b/>
          <w:bCs/>
        </w:rPr>
      </w:pPr>
    </w:p>
    <w:p w14:paraId="24C95F3C" w14:textId="22945BFD" w:rsidR="00DE7A89" w:rsidRDefault="00DE7A89" w:rsidP="0073294A">
      <w:pPr>
        <w:autoSpaceDE w:val="0"/>
        <w:autoSpaceDN w:val="0"/>
        <w:adjustRightInd w:val="0"/>
        <w:rPr>
          <w:b/>
          <w:bCs/>
        </w:rPr>
      </w:pPr>
    </w:p>
    <w:p w14:paraId="3099BE72" w14:textId="152BE479" w:rsidR="00B22F46" w:rsidRDefault="00B22F46" w:rsidP="0073294A">
      <w:pPr>
        <w:autoSpaceDE w:val="0"/>
        <w:autoSpaceDN w:val="0"/>
        <w:adjustRightInd w:val="0"/>
        <w:rPr>
          <w:b/>
          <w:bCs/>
        </w:rPr>
      </w:pPr>
    </w:p>
    <w:p w14:paraId="4FE8AD41" w14:textId="77777777" w:rsidR="00B22F46" w:rsidRDefault="00B22F46" w:rsidP="0073294A">
      <w:pPr>
        <w:autoSpaceDE w:val="0"/>
        <w:autoSpaceDN w:val="0"/>
        <w:adjustRightInd w:val="0"/>
        <w:rPr>
          <w:b/>
          <w:bCs/>
        </w:rPr>
      </w:pPr>
    </w:p>
    <w:p w14:paraId="729B97FF" w14:textId="08040A16" w:rsidR="00DE7A89" w:rsidRDefault="00DE7A89" w:rsidP="0073294A">
      <w:pPr>
        <w:autoSpaceDE w:val="0"/>
        <w:autoSpaceDN w:val="0"/>
        <w:adjustRightInd w:val="0"/>
        <w:rPr>
          <w:b/>
          <w:bCs/>
        </w:rPr>
      </w:pPr>
    </w:p>
    <w:p w14:paraId="1E03A5D1" w14:textId="0CFD02C5" w:rsidR="00620539" w:rsidRDefault="00620539" w:rsidP="0073294A">
      <w:pPr>
        <w:autoSpaceDE w:val="0"/>
        <w:autoSpaceDN w:val="0"/>
        <w:adjustRightInd w:val="0"/>
        <w:rPr>
          <w:b/>
          <w:bCs/>
        </w:rPr>
      </w:pPr>
    </w:p>
    <w:p w14:paraId="615FE9C0" w14:textId="37974EB5" w:rsidR="00620539" w:rsidRDefault="00620539" w:rsidP="0073294A">
      <w:pPr>
        <w:autoSpaceDE w:val="0"/>
        <w:autoSpaceDN w:val="0"/>
        <w:adjustRightInd w:val="0"/>
        <w:rPr>
          <w:b/>
          <w:bCs/>
        </w:rPr>
      </w:pPr>
    </w:p>
    <w:p w14:paraId="42B33512" w14:textId="7007B9AB" w:rsidR="00620539" w:rsidRDefault="00620539" w:rsidP="0073294A">
      <w:pPr>
        <w:autoSpaceDE w:val="0"/>
        <w:autoSpaceDN w:val="0"/>
        <w:adjustRightInd w:val="0"/>
        <w:rPr>
          <w:b/>
          <w:bCs/>
        </w:rPr>
      </w:pPr>
    </w:p>
    <w:p w14:paraId="736AD5EC" w14:textId="649DA1DD" w:rsidR="00620539" w:rsidRDefault="00620539" w:rsidP="0073294A">
      <w:pPr>
        <w:autoSpaceDE w:val="0"/>
        <w:autoSpaceDN w:val="0"/>
        <w:adjustRightInd w:val="0"/>
        <w:rPr>
          <w:b/>
          <w:bCs/>
        </w:rPr>
      </w:pPr>
    </w:p>
    <w:p w14:paraId="0E57811E" w14:textId="4E01099B" w:rsidR="00620539" w:rsidRDefault="00620539" w:rsidP="0073294A">
      <w:pPr>
        <w:autoSpaceDE w:val="0"/>
        <w:autoSpaceDN w:val="0"/>
        <w:adjustRightInd w:val="0"/>
        <w:rPr>
          <w:b/>
          <w:bCs/>
        </w:rPr>
      </w:pPr>
    </w:p>
    <w:p w14:paraId="18DA5182" w14:textId="0A75A5AC" w:rsidR="00620539" w:rsidRDefault="00620539" w:rsidP="0073294A">
      <w:pPr>
        <w:autoSpaceDE w:val="0"/>
        <w:autoSpaceDN w:val="0"/>
        <w:adjustRightInd w:val="0"/>
        <w:rPr>
          <w:b/>
          <w:bCs/>
        </w:rPr>
      </w:pPr>
    </w:p>
    <w:p w14:paraId="5E6168DC" w14:textId="5A00B4A9" w:rsidR="00620539" w:rsidRDefault="00620539" w:rsidP="0073294A">
      <w:pPr>
        <w:autoSpaceDE w:val="0"/>
        <w:autoSpaceDN w:val="0"/>
        <w:adjustRightInd w:val="0"/>
        <w:rPr>
          <w:b/>
          <w:bCs/>
        </w:rPr>
      </w:pPr>
    </w:p>
    <w:p w14:paraId="681F9115" w14:textId="77777777" w:rsidR="00620539" w:rsidRDefault="00620539" w:rsidP="0073294A">
      <w:pPr>
        <w:autoSpaceDE w:val="0"/>
        <w:autoSpaceDN w:val="0"/>
        <w:adjustRightInd w:val="0"/>
        <w:rPr>
          <w:b/>
          <w:bCs/>
        </w:rPr>
      </w:pPr>
    </w:p>
    <w:p w14:paraId="5623119E" w14:textId="77777777" w:rsidR="00A41D54" w:rsidRPr="005E58AB" w:rsidRDefault="0073294A" w:rsidP="0073294A">
      <w:pPr>
        <w:autoSpaceDE w:val="0"/>
        <w:autoSpaceDN w:val="0"/>
        <w:adjustRightInd w:val="0"/>
        <w:rPr>
          <w:b/>
          <w:bCs/>
        </w:rPr>
      </w:pPr>
      <w:r w:rsidRPr="005E58AB">
        <w:rPr>
          <w:b/>
          <w:bCs/>
        </w:rPr>
        <w:lastRenderedPageBreak/>
        <w:t>ZP</w:t>
      </w:r>
      <w:r w:rsidR="007A068C">
        <w:rPr>
          <w:b/>
          <w:bCs/>
        </w:rPr>
        <w:t xml:space="preserve"> –</w:t>
      </w:r>
      <w:r w:rsidRPr="005E58AB">
        <w:rPr>
          <w:b/>
          <w:bCs/>
        </w:rPr>
        <w:t xml:space="preserve"> </w:t>
      </w:r>
      <w:r w:rsidR="006B7840">
        <w:rPr>
          <w:b/>
          <w:bCs/>
        </w:rPr>
        <w:t>2</w:t>
      </w:r>
      <w:r w:rsidR="00DE7A89">
        <w:rPr>
          <w:b/>
          <w:bCs/>
        </w:rPr>
        <w:t>6</w:t>
      </w:r>
      <w:r w:rsidR="00E441BE" w:rsidRPr="005E58AB">
        <w:rPr>
          <w:b/>
          <w:bCs/>
        </w:rPr>
        <w:t>/20</w:t>
      </w:r>
      <w:r w:rsidRPr="005E58AB">
        <w:rPr>
          <w:b/>
          <w:bCs/>
        </w:rPr>
        <w:t xml:space="preserve">                                                                                        </w:t>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00CE7603" w:rsidRPr="005E58AB">
        <w:rPr>
          <w:b/>
          <w:bCs/>
        </w:rPr>
        <w:tab/>
      </w:r>
      <w:r w:rsidR="00CE7603" w:rsidRPr="005E58AB">
        <w:rPr>
          <w:b/>
          <w:bCs/>
        </w:rPr>
        <w:tab/>
      </w:r>
      <w:r w:rsidR="00CE7603" w:rsidRPr="005E58AB">
        <w:rPr>
          <w:b/>
          <w:bCs/>
        </w:rPr>
        <w:tab/>
      </w:r>
      <w:r w:rsidR="00CE7603" w:rsidRPr="005E58AB">
        <w:rPr>
          <w:b/>
          <w:bCs/>
        </w:rPr>
        <w:tab/>
      </w:r>
    </w:p>
    <w:p w14:paraId="1A67AE3F" w14:textId="77777777" w:rsidR="00A41D54" w:rsidRPr="0093611D" w:rsidRDefault="00EB2B7E" w:rsidP="0093611D">
      <w:pPr>
        <w:autoSpaceDE w:val="0"/>
        <w:autoSpaceDN w:val="0"/>
        <w:adjustRightInd w:val="0"/>
        <w:jc w:val="right"/>
        <w:rPr>
          <w:b/>
          <w:bCs/>
        </w:rPr>
      </w:pPr>
      <w:r w:rsidRPr="005E58AB">
        <w:rPr>
          <w:b/>
          <w:bCs/>
        </w:rPr>
        <w:t>Załącznik nr 1 do SIWZ</w:t>
      </w:r>
    </w:p>
    <w:p w14:paraId="1694642E" w14:textId="77777777" w:rsidR="00EB2B7E" w:rsidRPr="005E58AB" w:rsidRDefault="00646A67" w:rsidP="00EB2B7E">
      <w:pPr>
        <w:autoSpaceDE w:val="0"/>
        <w:autoSpaceDN w:val="0"/>
        <w:adjustRightInd w:val="0"/>
        <w:jc w:val="center"/>
        <w:rPr>
          <w:b/>
          <w:bCs/>
        </w:rPr>
      </w:pPr>
      <w:r w:rsidRPr="005E58AB">
        <w:rPr>
          <w:b/>
          <w:bCs/>
        </w:rPr>
        <w:t>ISTOTNE POSTANOWIENIA</w:t>
      </w:r>
      <w:r w:rsidR="00EB2B7E" w:rsidRPr="005E58AB">
        <w:rPr>
          <w:b/>
          <w:bCs/>
        </w:rPr>
        <w:t xml:space="preserve"> UMOWY</w:t>
      </w:r>
    </w:p>
    <w:p w14:paraId="55D40284" w14:textId="77777777" w:rsidR="00EB2B7E" w:rsidRPr="00EB2B7E" w:rsidRDefault="00EB2B7E" w:rsidP="00EB2B7E">
      <w:pPr>
        <w:autoSpaceDE w:val="0"/>
        <w:autoSpaceDN w:val="0"/>
        <w:adjustRightInd w:val="0"/>
        <w:jc w:val="center"/>
      </w:pPr>
    </w:p>
    <w:p w14:paraId="41715892" w14:textId="77777777" w:rsidR="00EB2B7E" w:rsidRPr="005E58AB" w:rsidRDefault="00EB2B7E" w:rsidP="00EB2B7E">
      <w:pPr>
        <w:autoSpaceDE w:val="0"/>
        <w:autoSpaceDN w:val="0"/>
        <w:adjustRightInd w:val="0"/>
      </w:pPr>
      <w:r w:rsidRPr="005E58AB">
        <w:t>zawarta w dniu ………………  w Krakowie pomiędzy:</w:t>
      </w:r>
    </w:p>
    <w:p w14:paraId="345FB1FB" w14:textId="59AB1E6F" w:rsidR="00EB2B7E" w:rsidRPr="005E58AB" w:rsidRDefault="00F7697B" w:rsidP="00F7697B">
      <w:pPr>
        <w:autoSpaceDE w:val="0"/>
        <w:autoSpaceDN w:val="0"/>
        <w:adjustRightInd w:val="0"/>
      </w:pPr>
      <w:r w:rsidRPr="005E58AB">
        <w:t>Regionalnym Centrum Krwiodawstwa i Krwiolecznictwa w Krakowie, z siedzibą przy ul. Rzeźniczej 11, poczta 31-540 Kraków, wpisanym do rejestru stowarzyszeń, innych organizacji społecznych i zawodowych, fundacji oraz samodzielnych publicznych zakładów opieki zdrowotnej</w:t>
      </w:r>
      <w:r w:rsidR="00E12E7D" w:rsidRPr="005E58AB">
        <w:t xml:space="preserve"> prowadzonym przez Sąd Rejonowy dla Krakowa</w:t>
      </w:r>
      <w:r w:rsidR="001D2DC6">
        <w:t xml:space="preserve"> – </w:t>
      </w:r>
      <w:r w:rsidR="00E12E7D" w:rsidRPr="005E58AB">
        <w:t>Śródmie</w:t>
      </w:r>
      <w:r w:rsidR="00646A67" w:rsidRPr="005E58AB">
        <w:t>ś</w:t>
      </w:r>
      <w:r w:rsidR="00E12E7D" w:rsidRPr="005E58AB">
        <w:t>cie</w:t>
      </w:r>
      <w:r w:rsidR="001D2DC6">
        <w:t xml:space="preserve"> </w:t>
      </w:r>
      <w:r w:rsidR="00E12E7D" w:rsidRPr="005E58AB">
        <w:t>w Krakowie XI Wydział</w:t>
      </w:r>
      <w:r w:rsidRPr="005E58AB">
        <w:t xml:space="preserve"> </w:t>
      </w:r>
      <w:r w:rsidR="00E12E7D" w:rsidRPr="005E58AB">
        <w:t xml:space="preserve">Gospodarczy </w:t>
      </w:r>
      <w:r w:rsidRPr="005E58AB">
        <w:t xml:space="preserve">Krajowego Rejestru Sądowego pod numerem KRS </w:t>
      </w:r>
      <w:r w:rsidR="00E12E7D" w:rsidRPr="005E58AB">
        <w:t>0000037192, posiadającym NIP 6782726055, REGON 000297282,</w:t>
      </w:r>
      <w:r w:rsidRPr="005E58AB">
        <w:t xml:space="preserve"> </w:t>
      </w:r>
      <w:r w:rsidR="00E12E7D" w:rsidRPr="005E58AB">
        <w:t xml:space="preserve">zwanym w treści umowy „Zamawiającym”, </w:t>
      </w:r>
      <w:r w:rsidR="00EB2B7E" w:rsidRPr="005E58AB">
        <w:t xml:space="preserve">w imieniu którego </w:t>
      </w:r>
      <w:r w:rsidR="00E12E7D" w:rsidRPr="005E58AB">
        <w:t>działa</w:t>
      </w:r>
      <w:r w:rsidR="00EB2B7E" w:rsidRPr="005E58AB">
        <w:t>:</w:t>
      </w:r>
    </w:p>
    <w:p w14:paraId="563BB4F6" w14:textId="77777777" w:rsidR="00EB2B7E" w:rsidRPr="005E58AB" w:rsidRDefault="00EB2B7E" w:rsidP="00EB2B7E">
      <w:pPr>
        <w:autoSpaceDE w:val="0"/>
        <w:autoSpaceDN w:val="0"/>
        <w:adjustRightInd w:val="0"/>
      </w:pPr>
    </w:p>
    <w:p w14:paraId="4B9A25D8" w14:textId="77777777" w:rsidR="00EB2B7E" w:rsidRPr="005E58AB" w:rsidRDefault="00EB2B7E" w:rsidP="00EB2B7E">
      <w:pPr>
        <w:autoSpaceDE w:val="0"/>
        <w:autoSpaceDN w:val="0"/>
        <w:adjustRightInd w:val="0"/>
      </w:pPr>
      <w:r w:rsidRPr="005E58AB">
        <w:t>Dyrektor</w:t>
      </w:r>
      <w:r w:rsidRPr="005E58AB">
        <w:tab/>
      </w:r>
      <w:r w:rsidRPr="005E58AB">
        <w:tab/>
        <w:t xml:space="preserve">- </w:t>
      </w:r>
      <w:r w:rsidR="00E12E7D" w:rsidRPr="005E58AB">
        <w:t>Łukasz Guliński</w:t>
      </w:r>
    </w:p>
    <w:p w14:paraId="73AABF8F" w14:textId="77777777" w:rsidR="00EB2B7E" w:rsidRPr="005E58AB" w:rsidRDefault="00EB2B7E" w:rsidP="00EB2B7E">
      <w:pPr>
        <w:autoSpaceDE w:val="0"/>
        <w:autoSpaceDN w:val="0"/>
        <w:adjustRightInd w:val="0"/>
      </w:pPr>
    </w:p>
    <w:p w14:paraId="7883C6F5" w14:textId="77777777" w:rsidR="00EB2B7E" w:rsidRPr="005E58AB" w:rsidRDefault="00EB2B7E" w:rsidP="00EB2B7E">
      <w:pPr>
        <w:autoSpaceDE w:val="0"/>
        <w:autoSpaceDN w:val="0"/>
        <w:adjustRightInd w:val="0"/>
      </w:pPr>
      <w:r w:rsidRPr="005E58AB">
        <w:t>a</w:t>
      </w:r>
    </w:p>
    <w:p w14:paraId="7274A880" w14:textId="77777777" w:rsidR="00EB2B7E" w:rsidRPr="005E58AB" w:rsidRDefault="00EB2B7E" w:rsidP="00EB2B7E">
      <w:pPr>
        <w:autoSpaceDE w:val="0"/>
        <w:autoSpaceDN w:val="0"/>
        <w:adjustRightInd w:val="0"/>
      </w:pPr>
      <w:r w:rsidRPr="005E58AB">
        <w:t xml:space="preserve">.............................................................., </w:t>
      </w:r>
    </w:p>
    <w:p w14:paraId="00712E51" w14:textId="77777777" w:rsidR="00EB2B7E" w:rsidRPr="005E58AB" w:rsidRDefault="00EB2B7E" w:rsidP="00EB2B7E">
      <w:pPr>
        <w:autoSpaceDE w:val="0"/>
        <w:autoSpaceDN w:val="0"/>
        <w:adjustRightInd w:val="0"/>
      </w:pPr>
      <w:r w:rsidRPr="005E58AB">
        <w:t>zwanym w treści umowy “Wykonawcą”,</w:t>
      </w:r>
    </w:p>
    <w:p w14:paraId="110A77A0" w14:textId="77777777" w:rsidR="00EB2B7E" w:rsidRPr="005E58AB" w:rsidRDefault="00EB2B7E" w:rsidP="00EB2B7E">
      <w:pPr>
        <w:autoSpaceDE w:val="0"/>
        <w:autoSpaceDN w:val="0"/>
        <w:adjustRightInd w:val="0"/>
      </w:pPr>
    </w:p>
    <w:p w14:paraId="599BF051" w14:textId="77777777" w:rsidR="00EB2B7E" w:rsidRPr="005E58AB" w:rsidRDefault="00EB2B7E" w:rsidP="00EB2B7E">
      <w:pPr>
        <w:autoSpaceDE w:val="0"/>
        <w:autoSpaceDN w:val="0"/>
        <w:adjustRightInd w:val="0"/>
        <w:rPr>
          <w:i/>
        </w:rPr>
      </w:pPr>
      <w:r w:rsidRPr="005E58AB">
        <w:rPr>
          <w:i/>
        </w:rPr>
        <w:t>w rezultacie wyboru najkorzystniejszej ofert</w:t>
      </w:r>
      <w:r w:rsidR="00E12E7D" w:rsidRPr="005E58AB">
        <w:rPr>
          <w:i/>
        </w:rPr>
        <w:t>y</w:t>
      </w:r>
      <w:r w:rsidRPr="005E58AB">
        <w:rPr>
          <w:i/>
        </w:rPr>
        <w:t xml:space="preserve"> w postępowaniu o </w:t>
      </w:r>
      <w:r w:rsidR="00E12E7D" w:rsidRPr="005E58AB">
        <w:rPr>
          <w:i/>
        </w:rPr>
        <w:t xml:space="preserve">udzielenie </w:t>
      </w:r>
      <w:r w:rsidRPr="005E58AB">
        <w:rPr>
          <w:i/>
        </w:rPr>
        <w:t>zamówienie publiczne prowadzo</w:t>
      </w:r>
      <w:r w:rsidR="00E12E7D" w:rsidRPr="005E58AB">
        <w:rPr>
          <w:i/>
        </w:rPr>
        <w:t>nym</w:t>
      </w:r>
      <w:r w:rsidRPr="005E58AB">
        <w:rPr>
          <w:i/>
        </w:rPr>
        <w:t xml:space="preserve"> w trybie przetargu nieograniczonego zgodnie z ustawą z dnia 29 stycznia 2004r. Prawo zamówień publicznych </w:t>
      </w:r>
      <w:r w:rsidR="00E12E7D" w:rsidRPr="005E58AB">
        <w:rPr>
          <w:i/>
        </w:rPr>
        <w:t xml:space="preserve">(tekst jedn. </w:t>
      </w:r>
      <w:r w:rsidR="001E23C9" w:rsidRPr="005E58AB">
        <w:rPr>
          <w:i/>
        </w:rPr>
        <w:t xml:space="preserve">Dz.U. 2019r., poz. </w:t>
      </w:r>
      <w:r w:rsidR="00432BA2" w:rsidRPr="005E58AB">
        <w:rPr>
          <w:i/>
        </w:rPr>
        <w:t xml:space="preserve">1843, z </w:t>
      </w:r>
      <w:proofErr w:type="spellStart"/>
      <w:r w:rsidR="00432BA2" w:rsidRPr="005E58AB">
        <w:rPr>
          <w:i/>
        </w:rPr>
        <w:t>późn</w:t>
      </w:r>
      <w:proofErr w:type="spellEnd"/>
      <w:r w:rsidR="00432BA2" w:rsidRPr="005E58AB">
        <w:rPr>
          <w:i/>
        </w:rPr>
        <w:t>. zm.)</w:t>
      </w:r>
      <w:r w:rsidRPr="005E58AB">
        <w:rPr>
          <w:i/>
        </w:rPr>
        <w:t xml:space="preserve">. </w:t>
      </w:r>
    </w:p>
    <w:p w14:paraId="4E5F4BCC" w14:textId="77777777" w:rsidR="00EB2B7E" w:rsidRPr="005E58AB" w:rsidRDefault="00EB2B7E" w:rsidP="00EB2B7E">
      <w:pPr>
        <w:autoSpaceDE w:val="0"/>
        <w:autoSpaceDN w:val="0"/>
        <w:adjustRightInd w:val="0"/>
      </w:pPr>
    </w:p>
    <w:p w14:paraId="38EBB6B7" w14:textId="77777777" w:rsidR="00EB2B7E" w:rsidRPr="005E58AB" w:rsidRDefault="00EB2B7E" w:rsidP="00F7697B">
      <w:pPr>
        <w:autoSpaceDE w:val="0"/>
        <w:autoSpaceDN w:val="0"/>
        <w:adjustRightInd w:val="0"/>
        <w:jc w:val="center"/>
      </w:pPr>
      <w:r w:rsidRPr="005E58AB">
        <w:t>§ 1</w:t>
      </w:r>
    </w:p>
    <w:p w14:paraId="45CD49A5" w14:textId="77777777" w:rsidR="00EB2B7E" w:rsidRPr="005E58AB" w:rsidRDefault="00EB2B7E" w:rsidP="00F7697B">
      <w:pPr>
        <w:autoSpaceDE w:val="0"/>
        <w:autoSpaceDN w:val="0"/>
        <w:adjustRightInd w:val="0"/>
        <w:jc w:val="center"/>
        <w:rPr>
          <w:iCs/>
        </w:rPr>
      </w:pPr>
      <w:r w:rsidRPr="005E58AB">
        <w:rPr>
          <w:iCs/>
        </w:rPr>
        <w:t>PRZEDMIOT I ZAKRES UMOWY</w:t>
      </w:r>
    </w:p>
    <w:p w14:paraId="6F8F1D80" w14:textId="77777777" w:rsidR="00D66D62" w:rsidRPr="00D66D62" w:rsidRDefault="00D66D62" w:rsidP="00D66D62">
      <w:pPr>
        <w:numPr>
          <w:ilvl w:val="0"/>
          <w:numId w:val="20"/>
        </w:numPr>
        <w:ind w:left="284" w:hanging="284"/>
      </w:pPr>
      <w:r w:rsidRPr="00D66D62">
        <w:t>Przedmiotem umowy jest dostawa (wydanie) oraz przeniesienie na kupującego własności jednej sztuki  fabrycznie nowego  przedmiotu zamówienia    marki ……………………. ,/ rok produkcji: 2020/ – zgodnie z wymaganiami Specyfikacji Istotnych Warunków Zamówienia</w:t>
      </w:r>
      <w:r w:rsidR="00362455">
        <w:t xml:space="preserve">, obowiązującymi przepisami i normami, a także zgodnie z </w:t>
      </w:r>
      <w:r w:rsidR="0074608E">
        <w:t>zasadami wiedzy technicznej i ustalonymi zwyczajami</w:t>
      </w:r>
      <w:r w:rsidRPr="00D66D62">
        <w:t>.</w:t>
      </w:r>
    </w:p>
    <w:p w14:paraId="606B9A2E" w14:textId="77777777" w:rsidR="00D66D62" w:rsidRPr="00D66D62" w:rsidRDefault="00D66D62" w:rsidP="00D66D62">
      <w:pPr>
        <w:numPr>
          <w:ilvl w:val="0"/>
          <w:numId w:val="20"/>
        </w:numPr>
        <w:ind w:left="284" w:hanging="284"/>
      </w:pPr>
      <w:r w:rsidRPr="00D66D62">
        <w:t xml:space="preserve">Pojazd stanowiący przedmiot umowy winien być fabrycznie nowy, nieużywany, kompletny, w pełni sprawny, pochodzący z oficjalnego kanału dystrybucyjnego na terenie </w:t>
      </w:r>
      <w:r w:rsidR="0074608E">
        <w:t>Rzeczypospolitej Polskiej</w:t>
      </w:r>
      <w:r w:rsidRPr="00D66D62">
        <w:t xml:space="preserve"> lub</w:t>
      </w:r>
      <w:r w:rsidR="0074608E">
        <w:t xml:space="preserve"> innego państwa członkowskiego</w:t>
      </w:r>
      <w:r w:rsidRPr="00D66D62">
        <w:t xml:space="preserve"> Unii Europejskiej, nieobciążony żadnymi prawami osób trzecich. Pojazd musi nadawać się do rejestracji na terenie Rzeczypospolitej Polskiej na podstawie dokumentów dostarczonych do Zamawiającego.</w:t>
      </w:r>
    </w:p>
    <w:p w14:paraId="1B06B918" w14:textId="77777777" w:rsidR="001C4B8C" w:rsidRPr="0037406A" w:rsidRDefault="00D66D62" w:rsidP="0037406A">
      <w:pPr>
        <w:numPr>
          <w:ilvl w:val="0"/>
          <w:numId w:val="20"/>
        </w:numPr>
        <w:ind w:left="284" w:hanging="284"/>
      </w:pPr>
      <w:r w:rsidRPr="00D66D62">
        <w:t xml:space="preserve">Szczegółowe wymagania odnoszące się do przedmiotu zamówienia określają stosowne zapisy Załącznika </w:t>
      </w:r>
      <w:r w:rsidRPr="0074608E">
        <w:t>nr 2 do umowy  (</w:t>
      </w:r>
      <w:r w:rsidR="0074608E">
        <w:t>Kalkulacja Cenowa – Opis Przedmiotu Zamówienia i Warunki Gwarancji</w:t>
      </w:r>
      <w:r w:rsidRPr="0074608E">
        <w:t>). Wykonawca oświadcza, że parametry techniczne oraz wyposażenie będą zgodne z ofertą złożoną w postępowaniu.</w:t>
      </w:r>
    </w:p>
    <w:p w14:paraId="6BF79426" w14:textId="77777777" w:rsidR="003431BF" w:rsidRPr="003431BF" w:rsidRDefault="003431BF" w:rsidP="003431BF">
      <w:pPr>
        <w:ind w:left="284"/>
        <w:rPr>
          <w:b/>
          <w:bCs/>
        </w:rPr>
      </w:pPr>
    </w:p>
    <w:p w14:paraId="13FB6C1F" w14:textId="77777777" w:rsidR="00B22C9A" w:rsidRPr="00B22C9A" w:rsidRDefault="00B22C9A" w:rsidP="00B22C9A">
      <w:pPr>
        <w:jc w:val="center"/>
        <w:rPr>
          <w:b/>
          <w:bCs/>
        </w:rPr>
      </w:pPr>
      <w:r w:rsidRPr="00B22C9A">
        <w:t>§ 2</w:t>
      </w:r>
    </w:p>
    <w:p w14:paraId="2F6F8D8C" w14:textId="77777777" w:rsidR="00B22C9A" w:rsidRPr="00B22C9A" w:rsidRDefault="0037406A" w:rsidP="00B22C9A">
      <w:pPr>
        <w:autoSpaceDE w:val="0"/>
        <w:autoSpaceDN w:val="0"/>
        <w:adjustRightInd w:val="0"/>
        <w:jc w:val="center"/>
      </w:pPr>
      <w:r>
        <w:t>WARUNKI WYKONANIA ZABUDOWY</w:t>
      </w:r>
    </w:p>
    <w:p w14:paraId="6595F4BF" w14:textId="77777777" w:rsidR="0037406A" w:rsidRDefault="0037406A" w:rsidP="00B2370B">
      <w:pPr>
        <w:numPr>
          <w:ilvl w:val="0"/>
          <w:numId w:val="43"/>
        </w:numPr>
        <w:autoSpaceDE w:val="0"/>
        <w:autoSpaceDN w:val="0"/>
        <w:adjustRightInd w:val="0"/>
        <w:ind w:left="284" w:hanging="284"/>
        <w:rPr>
          <w:bCs/>
        </w:rPr>
      </w:pPr>
      <w:r w:rsidRPr="0037406A">
        <w:rPr>
          <w:bCs/>
        </w:rPr>
        <w:t>Przed przystąpieniem do prac związanych z zabudową samochodu Wykonawca zobowiązany jest uzgodnić z Zamawiającym  szczegóły związane z zabudową specjalistyczną i uzyskać jego pisemną akceptację, w terminie  do 20 dni kalendarzowych od daty zawarcia umowy, tj. do dnia ……………………………………. .</w:t>
      </w:r>
    </w:p>
    <w:p w14:paraId="44DB28C4" w14:textId="77777777" w:rsidR="0037406A" w:rsidRPr="0037406A" w:rsidRDefault="0037406A" w:rsidP="00B2370B">
      <w:pPr>
        <w:numPr>
          <w:ilvl w:val="0"/>
          <w:numId w:val="43"/>
        </w:numPr>
        <w:autoSpaceDE w:val="0"/>
        <w:autoSpaceDN w:val="0"/>
        <w:adjustRightInd w:val="0"/>
        <w:ind w:left="284" w:hanging="284"/>
        <w:rPr>
          <w:bCs/>
        </w:rPr>
      </w:pPr>
      <w:r w:rsidRPr="0037406A">
        <w:rPr>
          <w:bCs/>
        </w:rPr>
        <w:t>Zamawiający, niezwłocznie, w terminie 10 dni od zawarcia umowy przedstawi Wykonawcy koncepcje lub projekt zabudowy specjalistycznej wnętrze pojazdu w tym:</w:t>
      </w:r>
    </w:p>
    <w:p w14:paraId="26B7B7D4" w14:textId="77777777" w:rsidR="0037406A" w:rsidRDefault="0037406A" w:rsidP="00B2370B">
      <w:pPr>
        <w:numPr>
          <w:ilvl w:val="0"/>
          <w:numId w:val="44"/>
        </w:numPr>
        <w:autoSpaceDE w:val="0"/>
        <w:autoSpaceDN w:val="0"/>
        <w:adjustRightInd w:val="0"/>
        <w:ind w:hanging="720"/>
        <w:rPr>
          <w:bCs/>
        </w:rPr>
      </w:pPr>
      <w:r w:rsidRPr="0037406A">
        <w:rPr>
          <w:bCs/>
        </w:rPr>
        <w:t>projekt rozmieszczenia stanowisk do pobierania krwi, ich kształt, kolor, funkcjonalność,</w:t>
      </w:r>
    </w:p>
    <w:p w14:paraId="71140493" w14:textId="77777777" w:rsidR="00B158E3" w:rsidRDefault="0037406A" w:rsidP="00B2370B">
      <w:pPr>
        <w:numPr>
          <w:ilvl w:val="0"/>
          <w:numId w:val="44"/>
        </w:numPr>
        <w:autoSpaceDE w:val="0"/>
        <w:autoSpaceDN w:val="0"/>
        <w:adjustRightInd w:val="0"/>
        <w:ind w:hanging="720"/>
        <w:rPr>
          <w:bCs/>
        </w:rPr>
      </w:pPr>
      <w:r w:rsidRPr="0037406A">
        <w:rPr>
          <w:bCs/>
        </w:rPr>
        <w:t>projekt mebli i ich rozmieszczenia,</w:t>
      </w:r>
    </w:p>
    <w:p w14:paraId="28005CF6" w14:textId="77777777" w:rsidR="00B158E3" w:rsidRDefault="0037406A" w:rsidP="00B2370B">
      <w:pPr>
        <w:numPr>
          <w:ilvl w:val="0"/>
          <w:numId w:val="44"/>
        </w:numPr>
        <w:autoSpaceDE w:val="0"/>
        <w:autoSpaceDN w:val="0"/>
        <w:adjustRightInd w:val="0"/>
        <w:ind w:hanging="720"/>
        <w:rPr>
          <w:bCs/>
        </w:rPr>
      </w:pPr>
      <w:r w:rsidRPr="00B158E3">
        <w:rPr>
          <w:bCs/>
        </w:rPr>
        <w:t>koncepcje układu pomieszczeń we wnętrzu pojazdu,</w:t>
      </w:r>
    </w:p>
    <w:p w14:paraId="30FB1007" w14:textId="77777777" w:rsidR="00B158E3" w:rsidRDefault="0037406A" w:rsidP="00B2370B">
      <w:pPr>
        <w:numPr>
          <w:ilvl w:val="0"/>
          <w:numId w:val="44"/>
        </w:numPr>
        <w:autoSpaceDE w:val="0"/>
        <w:autoSpaceDN w:val="0"/>
        <w:adjustRightInd w:val="0"/>
        <w:ind w:hanging="720"/>
        <w:rPr>
          <w:bCs/>
        </w:rPr>
      </w:pPr>
      <w:r w:rsidRPr="00B158E3">
        <w:rPr>
          <w:bCs/>
        </w:rPr>
        <w:t xml:space="preserve">koncepcję co do zastosowania materiałów wykończeniowych podłogi, ścian, fonitu pojazdu, </w:t>
      </w:r>
    </w:p>
    <w:p w14:paraId="2AA29B09" w14:textId="77777777" w:rsidR="0037406A" w:rsidRPr="00B158E3" w:rsidRDefault="0037406A" w:rsidP="00B2370B">
      <w:pPr>
        <w:numPr>
          <w:ilvl w:val="0"/>
          <w:numId w:val="44"/>
        </w:numPr>
        <w:autoSpaceDE w:val="0"/>
        <w:autoSpaceDN w:val="0"/>
        <w:adjustRightInd w:val="0"/>
        <w:ind w:left="567" w:hanging="283"/>
        <w:rPr>
          <w:bCs/>
        </w:rPr>
      </w:pPr>
      <w:r w:rsidRPr="00B158E3">
        <w:rPr>
          <w:bCs/>
        </w:rPr>
        <w:t xml:space="preserve">koncepcje zabudowy specjalistycznych agregatów prądotwórczych, rozdzielni elektrycznych, instalacji wodno-kanalizacyjnej, rolet zewnętrznych, nagłośnienia pojazdu. </w:t>
      </w:r>
    </w:p>
    <w:p w14:paraId="3B226E7A" w14:textId="77777777" w:rsidR="00B158E3" w:rsidRDefault="0037406A" w:rsidP="00B2370B">
      <w:pPr>
        <w:numPr>
          <w:ilvl w:val="0"/>
          <w:numId w:val="43"/>
        </w:numPr>
        <w:autoSpaceDE w:val="0"/>
        <w:autoSpaceDN w:val="0"/>
        <w:adjustRightInd w:val="0"/>
        <w:ind w:left="284" w:hanging="284"/>
        <w:rPr>
          <w:b/>
          <w:bCs/>
        </w:rPr>
      </w:pPr>
      <w:r w:rsidRPr="0037406A">
        <w:rPr>
          <w:bCs/>
        </w:rPr>
        <w:t xml:space="preserve">Wykonawca w porozumieniu z Zamawiającym zobowiązany jest przygotować i dostarczyć Zamawiającemu projekt rozmieszczenia elementów graficznych oznakowania przedmiotu umowy w terminie do 10 dni kalendarzowych od daty zawarcia umowy, ……………………………….. </w:t>
      </w:r>
      <w:r w:rsidRPr="0037406A">
        <w:t>Wykonawca przed przystąpieniem do oznakowania musi uzyskać  od Zamawiającego pisemne zatwierdzenie projektu.</w:t>
      </w:r>
    </w:p>
    <w:p w14:paraId="32F51FBA" w14:textId="77777777" w:rsidR="0037406A" w:rsidRPr="00B158E3" w:rsidRDefault="0037406A" w:rsidP="00B2370B">
      <w:pPr>
        <w:numPr>
          <w:ilvl w:val="0"/>
          <w:numId w:val="43"/>
        </w:numPr>
        <w:autoSpaceDE w:val="0"/>
        <w:autoSpaceDN w:val="0"/>
        <w:adjustRightInd w:val="0"/>
        <w:ind w:left="284" w:hanging="284"/>
        <w:rPr>
          <w:b/>
          <w:bCs/>
        </w:rPr>
      </w:pPr>
      <w:r w:rsidRPr="00B158E3">
        <w:t xml:space="preserve">W ramach przygotowania projektu </w:t>
      </w:r>
      <w:r w:rsidRPr="00B158E3">
        <w:rPr>
          <w:bCs/>
        </w:rPr>
        <w:t>rozmieszczenia elementów graficznych</w:t>
      </w:r>
      <w:r w:rsidRPr="00B158E3">
        <w:t>:</w:t>
      </w:r>
    </w:p>
    <w:p w14:paraId="00CF0182" w14:textId="77777777" w:rsidR="0037406A" w:rsidRPr="0037406A" w:rsidRDefault="0037406A" w:rsidP="00B2370B">
      <w:pPr>
        <w:numPr>
          <w:ilvl w:val="0"/>
          <w:numId w:val="45"/>
        </w:numPr>
        <w:autoSpaceDE w:val="0"/>
        <w:autoSpaceDN w:val="0"/>
        <w:adjustRightInd w:val="0"/>
        <w:ind w:left="567" w:hanging="283"/>
        <w:rPr>
          <w:bCs/>
        </w:rPr>
      </w:pPr>
      <w:r w:rsidRPr="0037406A">
        <w:rPr>
          <w:bCs/>
        </w:rPr>
        <w:t>Wykonawca zobowiązany jest ustalić z Zamawiającym  wygląd i zawartość informacyjną projektu graficznego, w tym m.in. kolorystykę, wielkość i rozłożenie liter/grafiki oraz uzyskać pisemną akceptację (zatwierdzenie) Zamawiającego w terminie określonym w ust. 2. Wykonawca zobowiązany jest do uwzględniania wszystkich uwag zgłaszanych przez Odbiorcę, aż do uzyskania jego ostatecznej pisemnej akceptacji.</w:t>
      </w:r>
    </w:p>
    <w:p w14:paraId="20799106" w14:textId="77777777" w:rsidR="0037406A" w:rsidRPr="0037406A" w:rsidRDefault="0037406A" w:rsidP="00B2370B">
      <w:pPr>
        <w:numPr>
          <w:ilvl w:val="0"/>
          <w:numId w:val="45"/>
        </w:numPr>
        <w:autoSpaceDE w:val="0"/>
        <w:autoSpaceDN w:val="0"/>
        <w:adjustRightInd w:val="0"/>
        <w:ind w:left="567" w:hanging="283"/>
        <w:rPr>
          <w:bCs/>
        </w:rPr>
      </w:pPr>
      <w:r w:rsidRPr="0037406A">
        <w:rPr>
          <w:bCs/>
        </w:rPr>
        <w:t>W przypadku błędów w treści lub logotypach, Wykonawca zobowiązuje się do każdorazowego przedstawienia poprawionego projektu, aż do uzyskania pisemnej akceptacji Zamawiającego  i zgody na wykonanie.</w:t>
      </w:r>
    </w:p>
    <w:p w14:paraId="72BD60E1" w14:textId="77777777" w:rsidR="0037406A" w:rsidRPr="0037406A" w:rsidRDefault="0037406A" w:rsidP="00B2370B">
      <w:pPr>
        <w:numPr>
          <w:ilvl w:val="0"/>
          <w:numId w:val="45"/>
        </w:numPr>
        <w:autoSpaceDE w:val="0"/>
        <w:autoSpaceDN w:val="0"/>
        <w:adjustRightInd w:val="0"/>
        <w:ind w:left="567" w:hanging="283"/>
        <w:rPr>
          <w:bCs/>
        </w:rPr>
      </w:pPr>
      <w:r w:rsidRPr="0037406A">
        <w:rPr>
          <w:bCs/>
        </w:rPr>
        <w:t>Wykonawca zobowiązany jest do uwzględnienia wszelkich uwag, zmian, zastrzeżeń zgłoszonych przez Zamawiającego , o których mowa powyżej, i dostarczenia poprawionego projektu Zamawiającemu  w terminie 5 dni kalendarzowych od daty ich otrzymania od Zamawiającego. Zamawiający zastrzega sobie możliwość przekazywania drogą elektroniczną bieżących zaleceń dla Wykonawcy oraz informacji i materiałów niezbędnych do realizacji przedmiotu umowy.</w:t>
      </w:r>
    </w:p>
    <w:p w14:paraId="663A8AF0" w14:textId="77777777" w:rsidR="0037406A" w:rsidRPr="0037406A" w:rsidRDefault="0037406A" w:rsidP="00B2370B">
      <w:pPr>
        <w:numPr>
          <w:ilvl w:val="0"/>
          <w:numId w:val="45"/>
        </w:numPr>
        <w:autoSpaceDE w:val="0"/>
        <w:autoSpaceDN w:val="0"/>
        <w:adjustRightInd w:val="0"/>
        <w:ind w:left="567" w:hanging="283"/>
        <w:rPr>
          <w:bCs/>
        </w:rPr>
      </w:pPr>
      <w:r w:rsidRPr="0037406A">
        <w:rPr>
          <w:bCs/>
        </w:rPr>
        <w:t>Oznakowanie logotypami winno być dostosowane do materiału na jakim będzie wykonane oraz gwarantować czytelność, nieścieralność i trwałość.</w:t>
      </w:r>
    </w:p>
    <w:p w14:paraId="0E21CB21" w14:textId="52D4F004" w:rsidR="00B22F46" w:rsidRDefault="00B22F46" w:rsidP="00B22C9A">
      <w:pPr>
        <w:autoSpaceDE w:val="0"/>
        <w:autoSpaceDN w:val="0"/>
        <w:adjustRightInd w:val="0"/>
      </w:pPr>
    </w:p>
    <w:p w14:paraId="4E08B114" w14:textId="3E7E2E1F" w:rsidR="000F712E" w:rsidRDefault="000F712E" w:rsidP="00B22C9A">
      <w:pPr>
        <w:autoSpaceDE w:val="0"/>
        <w:autoSpaceDN w:val="0"/>
        <w:adjustRightInd w:val="0"/>
      </w:pPr>
    </w:p>
    <w:p w14:paraId="09BC3DA5" w14:textId="1595A960" w:rsidR="000F712E" w:rsidRDefault="000F712E" w:rsidP="00B22C9A">
      <w:pPr>
        <w:autoSpaceDE w:val="0"/>
        <w:autoSpaceDN w:val="0"/>
        <w:adjustRightInd w:val="0"/>
      </w:pPr>
    </w:p>
    <w:p w14:paraId="298F97D3" w14:textId="04C04C3A" w:rsidR="000F712E" w:rsidRDefault="000F712E" w:rsidP="00B22C9A">
      <w:pPr>
        <w:autoSpaceDE w:val="0"/>
        <w:autoSpaceDN w:val="0"/>
        <w:adjustRightInd w:val="0"/>
      </w:pPr>
    </w:p>
    <w:p w14:paraId="603906FD" w14:textId="77777777" w:rsidR="000F712E" w:rsidRPr="00B22C9A" w:rsidRDefault="000F712E" w:rsidP="00B22C9A">
      <w:pPr>
        <w:autoSpaceDE w:val="0"/>
        <w:autoSpaceDN w:val="0"/>
        <w:adjustRightInd w:val="0"/>
      </w:pPr>
    </w:p>
    <w:p w14:paraId="311A7201" w14:textId="77777777" w:rsidR="00B22C9A" w:rsidRDefault="00B22C9A" w:rsidP="00B22C9A">
      <w:pPr>
        <w:autoSpaceDE w:val="0"/>
        <w:autoSpaceDN w:val="0"/>
        <w:adjustRightInd w:val="0"/>
        <w:jc w:val="center"/>
      </w:pPr>
      <w:r w:rsidRPr="00B22C9A">
        <w:lastRenderedPageBreak/>
        <w:t>§ 3</w:t>
      </w:r>
    </w:p>
    <w:p w14:paraId="6570A073" w14:textId="2CC83D1C" w:rsidR="00B22F46" w:rsidRPr="00B22F46" w:rsidRDefault="00B158E3" w:rsidP="00B22F46">
      <w:pPr>
        <w:autoSpaceDE w:val="0"/>
        <w:autoSpaceDN w:val="0"/>
        <w:adjustRightInd w:val="0"/>
        <w:jc w:val="center"/>
        <w:rPr>
          <w:szCs w:val="22"/>
        </w:rPr>
      </w:pPr>
      <w:r w:rsidRPr="004E077A">
        <w:rPr>
          <w:szCs w:val="22"/>
        </w:rPr>
        <w:t>TERMIN REALIZACJI I ODBIORU</w:t>
      </w:r>
    </w:p>
    <w:p w14:paraId="7B9642C5" w14:textId="1374CAF2" w:rsidR="00342BAD" w:rsidRDefault="00342BAD" w:rsidP="00B2370B">
      <w:pPr>
        <w:numPr>
          <w:ilvl w:val="0"/>
          <w:numId w:val="46"/>
        </w:numPr>
        <w:autoSpaceDE w:val="0"/>
        <w:autoSpaceDN w:val="0"/>
        <w:adjustRightInd w:val="0"/>
        <w:ind w:left="284" w:hanging="284"/>
        <w:rPr>
          <w:bCs/>
        </w:rPr>
      </w:pPr>
      <w:r w:rsidRPr="00342BAD">
        <w:t xml:space="preserve">Wykonawca dostarczy przedmiot umowy, o którym mowa w § 1, po dokonaniu czynności o których mowa w § 2 umowy i przeszkoli wskazany przez Zamawiającego  personel w zakresie obsługi pojazdu oraz zamontowanych w nim urządzeń, co zostanie potwierdzone w protokole odbioru,  </w:t>
      </w:r>
      <w:r w:rsidRPr="00342BAD">
        <w:rPr>
          <w:bCs/>
        </w:rPr>
        <w:t xml:space="preserve">w nieprzekraczalnym terminie </w:t>
      </w:r>
      <w:r w:rsidR="00682188">
        <w:rPr>
          <w:bCs/>
        </w:rPr>
        <w:t xml:space="preserve">do </w:t>
      </w:r>
      <w:r>
        <w:rPr>
          <w:bCs/>
        </w:rPr>
        <w:t>……..</w:t>
      </w:r>
      <w:r w:rsidR="00682188">
        <w:rPr>
          <w:bCs/>
        </w:rPr>
        <w:t xml:space="preserve"> </w:t>
      </w:r>
      <w:r w:rsidRPr="00342BAD">
        <w:rPr>
          <w:bCs/>
        </w:rPr>
        <w:t>.</w:t>
      </w:r>
    </w:p>
    <w:p w14:paraId="4E8C8251" w14:textId="77777777" w:rsidR="00342BAD" w:rsidRDefault="00342BAD" w:rsidP="00B2370B">
      <w:pPr>
        <w:numPr>
          <w:ilvl w:val="0"/>
          <w:numId w:val="46"/>
        </w:numPr>
        <w:autoSpaceDE w:val="0"/>
        <w:autoSpaceDN w:val="0"/>
        <w:adjustRightInd w:val="0"/>
        <w:ind w:left="284" w:hanging="284"/>
        <w:rPr>
          <w:bCs/>
        </w:rPr>
      </w:pPr>
      <w:r w:rsidRPr="00342BAD">
        <w:t>Przedmiot umowy określony w ust. 1 zostanie dostarczony do siedziby Zamawiającego Regionalnego Centrum Krwiodawstwa i Krwiolecznictwa w Krakowie  ul. Rzeźnicza 11  (adres), na koszt i ryzyko Wykonawcy.</w:t>
      </w:r>
    </w:p>
    <w:p w14:paraId="7F7035EA" w14:textId="77777777" w:rsidR="00342BAD" w:rsidRDefault="00342BAD" w:rsidP="00B2370B">
      <w:pPr>
        <w:numPr>
          <w:ilvl w:val="0"/>
          <w:numId w:val="46"/>
        </w:numPr>
        <w:autoSpaceDE w:val="0"/>
        <w:autoSpaceDN w:val="0"/>
        <w:adjustRightInd w:val="0"/>
        <w:ind w:left="284" w:hanging="284"/>
        <w:rPr>
          <w:bCs/>
        </w:rPr>
      </w:pPr>
      <w:r w:rsidRPr="00342BAD">
        <w:t>Za termin realizacji dostawy pojazdu, o którym mowa w ust. 1, uważa się datę podpisania bezusterkowego protokołu odbioru przez Strony umowy. Warunkiem podpisania bezusterkowego protokołu odbioru jest wykonanie wszystkich czynności , o których mowa w ust. 1.</w:t>
      </w:r>
      <w:r>
        <w:t>.</w:t>
      </w:r>
    </w:p>
    <w:p w14:paraId="0ED13FB5" w14:textId="77777777" w:rsidR="00342BAD" w:rsidRPr="00342BAD" w:rsidRDefault="00342BAD" w:rsidP="00B2370B">
      <w:pPr>
        <w:numPr>
          <w:ilvl w:val="0"/>
          <w:numId w:val="46"/>
        </w:numPr>
        <w:autoSpaceDE w:val="0"/>
        <w:autoSpaceDN w:val="0"/>
        <w:adjustRightInd w:val="0"/>
        <w:ind w:left="284" w:hanging="284"/>
        <w:rPr>
          <w:bCs/>
        </w:rPr>
      </w:pPr>
      <w:r w:rsidRPr="00342BAD">
        <w:t>Do obowiązków Wykonawcy należy dostarczenie, najpóźniej w dniu odbioru przedmiotu umowy, dokumentacji niezbędnej do rejestracji pojazdu, a w szczególności:</w:t>
      </w:r>
    </w:p>
    <w:p w14:paraId="0C85B33C" w14:textId="77777777" w:rsidR="00342BAD" w:rsidRPr="00342BAD" w:rsidRDefault="00342BAD" w:rsidP="00B2370B">
      <w:pPr>
        <w:numPr>
          <w:ilvl w:val="0"/>
          <w:numId w:val="47"/>
        </w:numPr>
        <w:autoSpaceDE w:val="0"/>
        <w:autoSpaceDN w:val="0"/>
        <w:adjustRightInd w:val="0"/>
        <w:ind w:left="567" w:hanging="283"/>
      </w:pPr>
      <w:r w:rsidRPr="00342BAD">
        <w:t>książki pojazdu,</w:t>
      </w:r>
    </w:p>
    <w:p w14:paraId="0039CC48" w14:textId="77777777" w:rsidR="00342BAD" w:rsidRPr="00342BAD" w:rsidRDefault="00342BAD" w:rsidP="00B2370B">
      <w:pPr>
        <w:numPr>
          <w:ilvl w:val="0"/>
          <w:numId w:val="47"/>
        </w:numPr>
        <w:autoSpaceDE w:val="0"/>
        <w:autoSpaceDN w:val="0"/>
        <w:adjustRightInd w:val="0"/>
        <w:ind w:left="567" w:hanging="283"/>
      </w:pPr>
      <w:r w:rsidRPr="00342BAD">
        <w:t>wymaganego świadectwa homologacji (oryginał wyciągu ze świadectwa homologacji dla pojazdu bazowego lub oryginał świadectwa homologacji dla typu pojazdu bazowego wraz z kopią danych technicznych),</w:t>
      </w:r>
    </w:p>
    <w:p w14:paraId="445EA492" w14:textId="77777777" w:rsidR="00342BAD" w:rsidRPr="00342BAD" w:rsidRDefault="00342BAD" w:rsidP="00B2370B">
      <w:pPr>
        <w:numPr>
          <w:ilvl w:val="0"/>
          <w:numId w:val="47"/>
        </w:numPr>
        <w:autoSpaceDE w:val="0"/>
        <w:autoSpaceDN w:val="0"/>
        <w:adjustRightInd w:val="0"/>
        <w:ind w:left="567" w:hanging="283"/>
      </w:pPr>
      <w:r w:rsidRPr="00342BAD">
        <w:t>oryginału wyciągu ze świadectwa homologacji pojazdu po zabudowie lub badania technicznego przeprowadzonego w Okręgowej Stacji Kontroli Pojazdów po zabudowie,</w:t>
      </w:r>
    </w:p>
    <w:p w14:paraId="7DDC5AA4" w14:textId="77777777" w:rsidR="00342BAD" w:rsidRPr="00342BAD" w:rsidRDefault="00342BAD" w:rsidP="00B2370B">
      <w:pPr>
        <w:numPr>
          <w:ilvl w:val="0"/>
          <w:numId w:val="47"/>
        </w:numPr>
        <w:autoSpaceDE w:val="0"/>
        <w:autoSpaceDN w:val="0"/>
        <w:adjustRightInd w:val="0"/>
        <w:ind w:left="567" w:hanging="283"/>
      </w:pPr>
      <w:r w:rsidRPr="00342BAD">
        <w:t>dokumentu potwierdzającego spełnianie wymagań regulaminu nr 10.4 EKG ONZ (kompatybilność elektromagnetyczna), dla wszystkich dodatkowych urządzeń, podzespołów elektrycznych  i elektronicznych zamontowanych w ramach zabudowy pojazdu oraz dla aktywnych pojemników do przewozu krwi i jej składników,</w:t>
      </w:r>
    </w:p>
    <w:p w14:paraId="098E397F" w14:textId="77777777" w:rsidR="00342BAD" w:rsidRPr="00342BAD" w:rsidRDefault="00342BAD" w:rsidP="00B2370B">
      <w:pPr>
        <w:numPr>
          <w:ilvl w:val="0"/>
          <w:numId w:val="47"/>
        </w:numPr>
        <w:autoSpaceDE w:val="0"/>
        <w:autoSpaceDN w:val="0"/>
        <w:adjustRightInd w:val="0"/>
        <w:ind w:left="567" w:hanging="283"/>
      </w:pPr>
      <w:r w:rsidRPr="00342BAD">
        <w:t>dokumentacji technicznej zawierającej m.in. schematy instalacji elektrycznych,</w:t>
      </w:r>
    </w:p>
    <w:p w14:paraId="3040709D" w14:textId="77777777" w:rsidR="00342BAD" w:rsidRPr="00342BAD" w:rsidRDefault="00342BAD" w:rsidP="00B2370B">
      <w:pPr>
        <w:numPr>
          <w:ilvl w:val="0"/>
          <w:numId w:val="47"/>
        </w:numPr>
        <w:autoSpaceDE w:val="0"/>
        <w:autoSpaceDN w:val="0"/>
        <w:adjustRightInd w:val="0"/>
        <w:ind w:left="567" w:hanging="283"/>
      </w:pPr>
      <w:r w:rsidRPr="00342BAD">
        <w:t>instrukcji obsługi pojazdu i zamontowanych urządzeń oraz instalacji,</w:t>
      </w:r>
    </w:p>
    <w:p w14:paraId="332D08B5" w14:textId="77777777" w:rsidR="00342BAD" w:rsidRPr="00342BAD" w:rsidRDefault="00342BAD" w:rsidP="00B2370B">
      <w:pPr>
        <w:numPr>
          <w:ilvl w:val="0"/>
          <w:numId w:val="47"/>
        </w:numPr>
        <w:autoSpaceDE w:val="0"/>
        <w:autoSpaceDN w:val="0"/>
        <w:adjustRightInd w:val="0"/>
        <w:ind w:left="567" w:hanging="283"/>
      </w:pPr>
      <w:r w:rsidRPr="00342BAD">
        <w:t>dokumentów (karty gwarancyjne) określających zasady świadczenia usług przez autoryzowany serwis w okresie gwarancyjnym, w tym wykazu autoryzowanych serwisów gwarancyjnych; przy czym gwarancja obowiązuje od daty podpisania przez obie Strony bezusterkowego protokołu odbioru.</w:t>
      </w:r>
    </w:p>
    <w:p w14:paraId="61B3E124" w14:textId="77777777" w:rsidR="00342BAD" w:rsidRPr="00342BAD" w:rsidRDefault="00342BAD" w:rsidP="00342BAD">
      <w:pPr>
        <w:autoSpaceDE w:val="0"/>
        <w:autoSpaceDN w:val="0"/>
        <w:adjustRightInd w:val="0"/>
        <w:ind w:firstLine="284"/>
      </w:pPr>
      <w:r w:rsidRPr="00342BAD">
        <w:t>Cała dokumentacja winna być sporządzona w języku polskim.</w:t>
      </w:r>
    </w:p>
    <w:p w14:paraId="4CD116AB" w14:textId="77777777" w:rsidR="00342BAD" w:rsidRPr="00342BAD" w:rsidRDefault="00342BAD" w:rsidP="00B2370B">
      <w:pPr>
        <w:numPr>
          <w:ilvl w:val="0"/>
          <w:numId w:val="46"/>
        </w:numPr>
        <w:autoSpaceDE w:val="0"/>
        <w:autoSpaceDN w:val="0"/>
        <w:adjustRightInd w:val="0"/>
        <w:ind w:left="284" w:hanging="284"/>
      </w:pPr>
      <w:r w:rsidRPr="00342BAD">
        <w:t>Zamawiający zastrzega sobie prawo nieprzyjęcia dostawy do czasu dostarczenia dokumentów, o których mowa w ust. 4.</w:t>
      </w:r>
    </w:p>
    <w:p w14:paraId="0C5F69E1" w14:textId="77777777" w:rsidR="00342BAD" w:rsidRPr="00342BAD" w:rsidRDefault="00342BAD" w:rsidP="00B2370B">
      <w:pPr>
        <w:numPr>
          <w:ilvl w:val="0"/>
          <w:numId w:val="46"/>
        </w:numPr>
        <w:autoSpaceDE w:val="0"/>
        <w:autoSpaceDN w:val="0"/>
        <w:adjustRightInd w:val="0"/>
        <w:ind w:left="284" w:hanging="284"/>
      </w:pPr>
      <w:r w:rsidRPr="00342BAD">
        <w:t>Do czasu odbioru przedmiotu umowy przez Zamawiającego , ryzyko wszelkich niebezpieczeństw związanych z ewentualnym uszkodzeniem lub jego utratą ponosi Wykonawca.</w:t>
      </w:r>
    </w:p>
    <w:p w14:paraId="436D825A" w14:textId="77777777" w:rsidR="00342BAD" w:rsidRPr="00342BAD" w:rsidRDefault="00342BAD" w:rsidP="00B2370B">
      <w:pPr>
        <w:numPr>
          <w:ilvl w:val="0"/>
          <w:numId w:val="46"/>
        </w:numPr>
        <w:autoSpaceDE w:val="0"/>
        <w:autoSpaceDN w:val="0"/>
        <w:adjustRightInd w:val="0"/>
        <w:ind w:left="284" w:hanging="284"/>
      </w:pPr>
      <w:r w:rsidRPr="00342BAD">
        <w:t>Zamawiający dopuści dwuetapową rejestrację pojazdu zgodnie z obowiązującymi przepisami, czyli dopuści rejestrację pojazdu przez Wykonawcę. W tym przypadku dostarczony do Zamawiającego pojazd musi być zarejestrowany jako pojazd specjalistyczny.</w:t>
      </w:r>
    </w:p>
    <w:p w14:paraId="5B2E9794" w14:textId="77777777" w:rsidR="00342BAD" w:rsidRPr="00342BAD" w:rsidRDefault="00342BAD" w:rsidP="00B2370B">
      <w:pPr>
        <w:numPr>
          <w:ilvl w:val="0"/>
          <w:numId w:val="46"/>
        </w:numPr>
        <w:autoSpaceDE w:val="0"/>
        <w:autoSpaceDN w:val="0"/>
        <w:adjustRightInd w:val="0"/>
        <w:ind w:left="284" w:hanging="284"/>
      </w:pPr>
      <w:r w:rsidRPr="00342BAD">
        <w:t>Wykonawca zobowiązany jest do pisemnego poinformowania Zamawiającego o zakończeniu prac związanych z zabudową i planowanym terminie dostawy przedmiotu umowy.</w:t>
      </w:r>
    </w:p>
    <w:p w14:paraId="2579DD49" w14:textId="77777777" w:rsidR="00342BAD" w:rsidRPr="00342BAD" w:rsidRDefault="00342BAD" w:rsidP="00B2370B">
      <w:pPr>
        <w:numPr>
          <w:ilvl w:val="0"/>
          <w:numId w:val="46"/>
        </w:numPr>
        <w:autoSpaceDE w:val="0"/>
        <w:autoSpaceDN w:val="0"/>
        <w:adjustRightInd w:val="0"/>
        <w:ind w:left="284" w:hanging="284"/>
      </w:pPr>
      <w:r w:rsidRPr="00342BAD">
        <w:t>Wykonawca dostarczy przedmiot umowy w dni robocze Zamawiającego, tj. od poniedziałku do piątku, w godzinach od 7:30 do 13:00.</w:t>
      </w:r>
    </w:p>
    <w:p w14:paraId="4F2B0F29" w14:textId="77777777" w:rsidR="00342BAD" w:rsidRPr="00342BAD" w:rsidRDefault="00342BAD" w:rsidP="00B2370B">
      <w:pPr>
        <w:numPr>
          <w:ilvl w:val="0"/>
          <w:numId w:val="46"/>
        </w:numPr>
        <w:autoSpaceDE w:val="0"/>
        <w:autoSpaceDN w:val="0"/>
        <w:adjustRightInd w:val="0"/>
        <w:ind w:left="284" w:hanging="284"/>
      </w:pPr>
      <w:r w:rsidRPr="00342BAD">
        <w:t>Na 3 dni przed planowanym odbiorem przedmiotu zamówienia Wykonawca powiadomi o tym Zamawiającego .</w:t>
      </w:r>
    </w:p>
    <w:p w14:paraId="41F18956" w14:textId="77777777" w:rsidR="00342BAD" w:rsidRPr="00342BAD" w:rsidRDefault="00342BAD" w:rsidP="00B2370B">
      <w:pPr>
        <w:numPr>
          <w:ilvl w:val="0"/>
          <w:numId w:val="46"/>
        </w:numPr>
        <w:autoSpaceDE w:val="0"/>
        <w:autoSpaceDN w:val="0"/>
        <w:adjustRightInd w:val="0"/>
        <w:ind w:left="284" w:hanging="284"/>
      </w:pPr>
      <w:r w:rsidRPr="00342BAD">
        <w:t>Jeżeli w trakcie odbioru zostaną stwierdzone wady przedmiotu umowy Zamawiający może:</w:t>
      </w:r>
    </w:p>
    <w:p w14:paraId="6A2E823B" w14:textId="77777777" w:rsidR="00342BAD" w:rsidRPr="00342BAD" w:rsidRDefault="00342BAD" w:rsidP="00B2370B">
      <w:pPr>
        <w:numPr>
          <w:ilvl w:val="0"/>
          <w:numId w:val="48"/>
        </w:numPr>
        <w:autoSpaceDE w:val="0"/>
        <w:autoSpaceDN w:val="0"/>
        <w:adjustRightInd w:val="0"/>
        <w:ind w:left="567" w:hanging="283"/>
      </w:pPr>
      <w:r w:rsidRPr="00342BAD">
        <w:t>odmówić odbioru do czasu ich usunięcia, wyznaczając odpowiedni termin ich usunięcia nie przekraczający 7 dni kalendarzowych,</w:t>
      </w:r>
    </w:p>
    <w:p w14:paraId="1546F10C" w14:textId="77777777" w:rsidR="00342BAD" w:rsidRPr="00342BAD" w:rsidRDefault="00342BAD" w:rsidP="00B2370B">
      <w:pPr>
        <w:numPr>
          <w:ilvl w:val="0"/>
          <w:numId w:val="48"/>
        </w:numPr>
        <w:autoSpaceDE w:val="0"/>
        <w:autoSpaceDN w:val="0"/>
        <w:adjustRightInd w:val="0"/>
        <w:ind w:left="567" w:hanging="283"/>
      </w:pPr>
      <w:r w:rsidRPr="00342BAD">
        <w:t>wyrazić zgodę na usunięcie wad w trakcie trwania odbioru.</w:t>
      </w:r>
    </w:p>
    <w:p w14:paraId="5D9A0424" w14:textId="77777777" w:rsidR="00342BAD" w:rsidRPr="00342BAD" w:rsidRDefault="00342BAD" w:rsidP="00B2370B">
      <w:pPr>
        <w:numPr>
          <w:ilvl w:val="0"/>
          <w:numId w:val="46"/>
        </w:numPr>
        <w:autoSpaceDE w:val="0"/>
        <w:autoSpaceDN w:val="0"/>
        <w:adjustRightInd w:val="0"/>
        <w:ind w:left="284" w:hanging="284"/>
      </w:pPr>
      <w:r w:rsidRPr="00342BAD">
        <w:t>Pod pojęciem wad rozumie się wykonanie zabudowy niezgodnie z umową i/lub brak odpowiednich dokumentów/dokumentacji i/lub niewłaściwe oznakowanie i/lub dostarczenie pojazdu niezgodnego  z opisem przedmiotu zamówienia (parametry).</w:t>
      </w:r>
    </w:p>
    <w:p w14:paraId="789DCE6A" w14:textId="77777777" w:rsidR="00342BAD" w:rsidRPr="00342BAD" w:rsidRDefault="00342BAD" w:rsidP="00B2370B">
      <w:pPr>
        <w:numPr>
          <w:ilvl w:val="0"/>
          <w:numId w:val="46"/>
        </w:numPr>
        <w:autoSpaceDE w:val="0"/>
        <w:autoSpaceDN w:val="0"/>
        <w:adjustRightInd w:val="0"/>
        <w:ind w:left="284" w:hanging="284"/>
      </w:pPr>
      <w:r w:rsidRPr="00342BAD">
        <w:t>Jeżeli wady stwierdzone przy odbiorze uniemożliwią użytkowanie przedmiotu umowy zgodnie z przeznaczeniem, Zamawiający będzie uprawniony do odstąpienia od umowy z winy Wykonawcy lub żądania wykonania przedmiotu umowy po raz drugi w ramach wynagrodzenia, o którym mowa w § 4 ust. 1.</w:t>
      </w:r>
    </w:p>
    <w:p w14:paraId="5904A394" w14:textId="77777777" w:rsidR="00342BAD" w:rsidRPr="00342BAD" w:rsidRDefault="00342BAD" w:rsidP="00B2370B">
      <w:pPr>
        <w:numPr>
          <w:ilvl w:val="0"/>
          <w:numId w:val="46"/>
        </w:numPr>
        <w:autoSpaceDE w:val="0"/>
        <w:autoSpaceDN w:val="0"/>
        <w:adjustRightInd w:val="0"/>
        <w:ind w:left="284" w:hanging="284"/>
      </w:pPr>
      <w:r w:rsidRPr="00342BAD">
        <w:t>Strony postanawiają, że z czynności odbioru zostanie sporządzony protokół zawierający wszelkie ustalenia dokonane w trakcie</w:t>
      </w:r>
      <w:r w:rsidR="00AF65C1">
        <w:t xml:space="preserve"> </w:t>
      </w:r>
      <w:r w:rsidRPr="00342BAD">
        <w:t>odbioru, w tym ustalenia co do wad i terminu ich usunięcia.</w:t>
      </w:r>
    </w:p>
    <w:p w14:paraId="22045456" w14:textId="77777777" w:rsidR="00342BAD" w:rsidRPr="00342BAD" w:rsidRDefault="00342BAD" w:rsidP="00B2370B">
      <w:pPr>
        <w:numPr>
          <w:ilvl w:val="0"/>
          <w:numId w:val="46"/>
        </w:numPr>
        <w:autoSpaceDE w:val="0"/>
        <w:autoSpaceDN w:val="0"/>
        <w:adjustRightInd w:val="0"/>
        <w:ind w:left="284" w:hanging="284"/>
      </w:pPr>
      <w:r w:rsidRPr="00342BAD">
        <w:t>Wykonawca zobowiązany jest do zawiadomienia Zamawiającego na piśmie o usunięciu wad oraz do wnioskowania o wyznaczenie terminu ich odbioru.</w:t>
      </w:r>
    </w:p>
    <w:p w14:paraId="1B242C7A" w14:textId="77777777" w:rsidR="00342BAD" w:rsidRPr="00342BAD" w:rsidRDefault="00342BAD" w:rsidP="00B2370B">
      <w:pPr>
        <w:numPr>
          <w:ilvl w:val="0"/>
          <w:numId w:val="46"/>
        </w:numPr>
        <w:autoSpaceDE w:val="0"/>
        <w:autoSpaceDN w:val="0"/>
        <w:adjustRightInd w:val="0"/>
        <w:ind w:left="284" w:hanging="284"/>
      </w:pPr>
      <w:r w:rsidRPr="00342BAD">
        <w:t>Decyzję o przerwaniu odbioru z powodu braku gotowości lub występowania wad podejmuje Zamawiający.</w:t>
      </w:r>
    </w:p>
    <w:p w14:paraId="55CB17DD" w14:textId="77777777" w:rsidR="00342BAD" w:rsidRPr="00342BAD" w:rsidRDefault="00342BAD" w:rsidP="00B2370B">
      <w:pPr>
        <w:numPr>
          <w:ilvl w:val="0"/>
          <w:numId w:val="46"/>
        </w:numPr>
        <w:autoSpaceDE w:val="0"/>
        <w:autoSpaceDN w:val="0"/>
        <w:adjustRightInd w:val="0"/>
        <w:ind w:left="284" w:hanging="284"/>
      </w:pPr>
      <w:r w:rsidRPr="00342BAD">
        <w:t>Terminy:</w:t>
      </w:r>
    </w:p>
    <w:p w14:paraId="6B5F676D" w14:textId="77777777" w:rsidR="00342BAD" w:rsidRPr="00342BAD" w:rsidRDefault="00342BAD" w:rsidP="002137F6">
      <w:pPr>
        <w:numPr>
          <w:ilvl w:val="0"/>
          <w:numId w:val="49"/>
        </w:numPr>
        <w:autoSpaceDE w:val="0"/>
        <w:autoSpaceDN w:val="0"/>
        <w:adjustRightInd w:val="0"/>
        <w:ind w:left="567" w:hanging="283"/>
      </w:pPr>
      <w:r w:rsidRPr="00342BAD">
        <w:t>zwrotu zabezpieczenia należytego wykonania umowy;</w:t>
      </w:r>
    </w:p>
    <w:p w14:paraId="460FC140" w14:textId="77777777" w:rsidR="00342BAD" w:rsidRPr="00342BAD" w:rsidRDefault="00342BAD" w:rsidP="002137F6">
      <w:pPr>
        <w:numPr>
          <w:ilvl w:val="0"/>
          <w:numId w:val="49"/>
        </w:numPr>
        <w:autoSpaceDE w:val="0"/>
        <w:autoSpaceDN w:val="0"/>
        <w:adjustRightInd w:val="0"/>
        <w:ind w:left="567" w:hanging="283"/>
      </w:pPr>
      <w:r w:rsidRPr="00342BAD">
        <w:t>gwarancji;</w:t>
      </w:r>
    </w:p>
    <w:p w14:paraId="65758971" w14:textId="77777777" w:rsidR="00342BAD" w:rsidRPr="00342BAD" w:rsidRDefault="00342BAD" w:rsidP="00AF65C1">
      <w:pPr>
        <w:autoSpaceDE w:val="0"/>
        <w:autoSpaceDN w:val="0"/>
        <w:adjustRightInd w:val="0"/>
        <w:ind w:firstLine="284"/>
      </w:pPr>
      <w:r w:rsidRPr="00342BAD">
        <w:t>rozpoczynają bieg od dnia podpisania bezusterkowego protokołu odbioru, z uwzględnieniem postanowień ust. 15 i 16.</w:t>
      </w:r>
    </w:p>
    <w:p w14:paraId="6926A20B" w14:textId="77777777" w:rsidR="00F0413D" w:rsidRPr="001A6BE0" w:rsidRDefault="00F0413D" w:rsidP="00320D3D">
      <w:pPr>
        <w:autoSpaceDE w:val="0"/>
        <w:autoSpaceDN w:val="0"/>
        <w:adjustRightInd w:val="0"/>
      </w:pPr>
    </w:p>
    <w:p w14:paraId="0A2372B7" w14:textId="77777777" w:rsidR="001A6BE0" w:rsidRPr="00B22C9A" w:rsidRDefault="001A6BE0" w:rsidP="001A6BE0">
      <w:pPr>
        <w:autoSpaceDE w:val="0"/>
        <w:autoSpaceDN w:val="0"/>
        <w:adjustRightInd w:val="0"/>
        <w:jc w:val="center"/>
      </w:pPr>
      <w:r w:rsidRPr="00B22C9A">
        <w:t xml:space="preserve">§ </w:t>
      </w:r>
      <w:r>
        <w:t>4</w:t>
      </w:r>
    </w:p>
    <w:p w14:paraId="0CF48D7B" w14:textId="77777777" w:rsidR="00B22C9A" w:rsidRPr="00B22C9A" w:rsidRDefault="00BB6216" w:rsidP="00B22C9A">
      <w:pPr>
        <w:autoSpaceDE w:val="0"/>
        <w:autoSpaceDN w:val="0"/>
        <w:adjustRightInd w:val="0"/>
        <w:jc w:val="center"/>
      </w:pPr>
      <w:r>
        <w:t>WYNAGRODZENIE I SPOSÓB ROZLICZENIA</w:t>
      </w:r>
    </w:p>
    <w:p w14:paraId="1CE4679A" w14:textId="77777777" w:rsidR="00D34602" w:rsidRDefault="00AF65C1" w:rsidP="00B2370B">
      <w:pPr>
        <w:numPr>
          <w:ilvl w:val="0"/>
          <w:numId w:val="50"/>
        </w:numPr>
        <w:autoSpaceDE w:val="0"/>
        <w:autoSpaceDN w:val="0"/>
        <w:adjustRightInd w:val="0"/>
        <w:ind w:left="284" w:hanging="284"/>
      </w:pPr>
      <w:r w:rsidRPr="00AF65C1">
        <w:t>Za wykonanie przedmiotu umowy określonego w § 1, Wykonawca otrzyma wynagrodzenie w kwocie brutto (tj. wraz z 23% podatkiem VAT) w wysokości: ……………………….. zł, (słownie: ………………………………………………… złotych 00/100)  netto: ……………………… zł. Załącznikiem nr 1 do niniejszej umowy jest oferta cenowa Wykonawcy. Zaplata nastąpi podzieloną płatnością.</w:t>
      </w:r>
    </w:p>
    <w:p w14:paraId="0167301A" w14:textId="77777777" w:rsidR="00D34602" w:rsidRDefault="00AF65C1" w:rsidP="00B2370B">
      <w:pPr>
        <w:numPr>
          <w:ilvl w:val="0"/>
          <w:numId w:val="50"/>
        </w:numPr>
        <w:autoSpaceDE w:val="0"/>
        <w:autoSpaceDN w:val="0"/>
        <w:adjustRightInd w:val="0"/>
        <w:ind w:left="284" w:hanging="284"/>
      </w:pPr>
      <w:r w:rsidRPr="00D34602">
        <w:t>Wynagrodzenie, o którym mowa w ust. 1, zostało określone na podstawie oferty Wykonawcy z dnia ……………………….. Wykonawca ponosi pełną odpowiedzialność za skalkulowanie wynagrodzenia  za wykonanie przedmiotu umowy.</w:t>
      </w:r>
    </w:p>
    <w:p w14:paraId="6EAD0EEA" w14:textId="77777777" w:rsidR="00D34602" w:rsidRDefault="00AF65C1" w:rsidP="00B2370B">
      <w:pPr>
        <w:numPr>
          <w:ilvl w:val="0"/>
          <w:numId w:val="50"/>
        </w:numPr>
        <w:autoSpaceDE w:val="0"/>
        <w:autoSpaceDN w:val="0"/>
        <w:adjustRightInd w:val="0"/>
        <w:ind w:left="284" w:hanging="284"/>
      </w:pPr>
      <w:r w:rsidRPr="00D34602">
        <w:t>W wynagrodzeniu określonym w ust. 1 mieszczą się wszelkie płatności wobec Skarbu Państwa oraz koszty niezbędne do prawidłowego wykonania przedmiotu umowy, w tym m.in.: koszty wyprodukowania, wyposażenia i wykonania zabudowy przedmiotu umowy, jego oznakowania  i dostawy do siedziby Zamawiającego oraz przeszkolenia wskazanych pracowników z obsługi pojazdu</w:t>
      </w:r>
      <w:r w:rsidR="00D34602">
        <w:t xml:space="preserve"> </w:t>
      </w:r>
      <w:r w:rsidRPr="00D34602">
        <w:t>i urządzeń w nim zamontowanych, koszty opłat, tj. cło i podatki (w tym podatek akcyzowy oraz od towarów i usług) oraz wszelkie inne koszty Wykonawcy.</w:t>
      </w:r>
    </w:p>
    <w:p w14:paraId="00220D11" w14:textId="77777777" w:rsidR="00D34602" w:rsidRDefault="00AF65C1" w:rsidP="00B2370B">
      <w:pPr>
        <w:numPr>
          <w:ilvl w:val="0"/>
          <w:numId w:val="50"/>
        </w:numPr>
        <w:autoSpaceDE w:val="0"/>
        <w:autoSpaceDN w:val="0"/>
        <w:adjustRightInd w:val="0"/>
        <w:ind w:left="284" w:hanging="284"/>
      </w:pPr>
      <w:r w:rsidRPr="00D34602">
        <w:t>Cena jednostkowa netto przedmiotu umowy, określona w Załączniku nr 1 do umowy, nie ulegnie podwyższeniu w okresie obowiązywania umowy.</w:t>
      </w:r>
    </w:p>
    <w:p w14:paraId="355BECF7" w14:textId="77777777" w:rsidR="00D34602" w:rsidRDefault="00AF65C1" w:rsidP="00B2370B">
      <w:pPr>
        <w:numPr>
          <w:ilvl w:val="0"/>
          <w:numId w:val="50"/>
        </w:numPr>
        <w:autoSpaceDE w:val="0"/>
        <w:autoSpaceDN w:val="0"/>
        <w:adjustRightInd w:val="0"/>
        <w:ind w:left="284" w:hanging="284"/>
      </w:pPr>
      <w:r w:rsidRPr="00D34602">
        <w:t xml:space="preserve">Płatność wynagrodzenia nastąpi po dostarczeniu do Zamawiającego przedmiotu umowy i podpisaniu bezusterkowego protokołu odbioru przez Strony umowy, w terminie do 30 dni od daty dostarczenia prawidłowo wystawionej faktury, na konto Wykonawcy, </w:t>
      </w:r>
      <w:r w:rsidRPr="00D34602">
        <w:lastRenderedPageBreak/>
        <w:t xml:space="preserve">znajdujące się na </w:t>
      </w:r>
      <w:proofErr w:type="spellStart"/>
      <w:r w:rsidRPr="00D34602">
        <w:t>tzw</w:t>
      </w:r>
      <w:proofErr w:type="spellEnd"/>
      <w:r w:rsidRPr="00D34602">
        <w:t xml:space="preserve"> ”</w:t>
      </w:r>
      <w:proofErr w:type="spellStart"/>
      <w:r w:rsidRPr="00D34602">
        <w:t>bialej</w:t>
      </w:r>
      <w:proofErr w:type="spellEnd"/>
      <w:r w:rsidRPr="00D34602">
        <w:t xml:space="preserve"> liście”. Nr konta: ………………………………………………….  Wykonawca zobowiązany jest do wystawienia faktury niezwłocznie po podpisaniu bezusterkowego protokołu odbioru i doręczenia jej Zamawiającego najpóźniej w kolejnym dniu roboczym następującym po dniu,  w którym nastąpił odbiór przedmiotu umowy.</w:t>
      </w:r>
    </w:p>
    <w:p w14:paraId="229E8485" w14:textId="77777777" w:rsidR="00D34602" w:rsidRDefault="00AF65C1" w:rsidP="00B2370B">
      <w:pPr>
        <w:numPr>
          <w:ilvl w:val="0"/>
          <w:numId w:val="50"/>
        </w:numPr>
        <w:autoSpaceDE w:val="0"/>
        <w:autoSpaceDN w:val="0"/>
        <w:adjustRightInd w:val="0"/>
        <w:ind w:left="284" w:hanging="284"/>
      </w:pPr>
      <w:r w:rsidRPr="00D34602">
        <w:t>Na fakturze Wykonawca winien podać numer umowy oraz stosować nazewnictwo zgodnie z zawartą umową.</w:t>
      </w:r>
    </w:p>
    <w:p w14:paraId="364E9A70" w14:textId="77777777" w:rsidR="00D34602" w:rsidRDefault="00AF65C1" w:rsidP="00B2370B">
      <w:pPr>
        <w:numPr>
          <w:ilvl w:val="0"/>
          <w:numId w:val="50"/>
        </w:numPr>
        <w:autoSpaceDE w:val="0"/>
        <w:autoSpaceDN w:val="0"/>
        <w:adjustRightInd w:val="0"/>
        <w:ind w:left="284" w:hanging="284"/>
      </w:pPr>
      <w:r w:rsidRPr="00D34602">
        <w:t>Jako datę zapłaty faktury rozumie się datę złożenia przez Odbiorcę dyspozycji zapłaty i obciążenia rachunku bankowego Zamawiającego.</w:t>
      </w:r>
    </w:p>
    <w:p w14:paraId="00879667" w14:textId="77777777" w:rsidR="00D34602" w:rsidRDefault="00AF65C1" w:rsidP="00B2370B">
      <w:pPr>
        <w:numPr>
          <w:ilvl w:val="0"/>
          <w:numId w:val="50"/>
        </w:numPr>
        <w:autoSpaceDE w:val="0"/>
        <w:autoSpaceDN w:val="0"/>
        <w:adjustRightInd w:val="0"/>
        <w:ind w:left="284" w:hanging="284"/>
      </w:pPr>
      <w:r w:rsidRPr="00D34602">
        <w:t>W przypadku niedotrzymania terminu zapłaty przez Zamawiającego , Wykonawca ma prawo do odsetek ustawowych za każdy dzień opóźnienia w zapłacie, zgodnie z obowiązującymi przepisami.</w:t>
      </w:r>
    </w:p>
    <w:p w14:paraId="6CA1AD7B" w14:textId="77777777" w:rsidR="00B22C9A" w:rsidRDefault="00AF65C1" w:rsidP="00B2370B">
      <w:pPr>
        <w:numPr>
          <w:ilvl w:val="0"/>
          <w:numId w:val="50"/>
        </w:numPr>
        <w:autoSpaceDE w:val="0"/>
        <w:autoSpaceDN w:val="0"/>
        <w:adjustRightInd w:val="0"/>
        <w:ind w:left="284" w:hanging="284"/>
      </w:pPr>
      <w:r w:rsidRPr="00D34602">
        <w:t>Wszelkie rozliczenia dokonywane będą w PLN.</w:t>
      </w:r>
    </w:p>
    <w:p w14:paraId="11892D24" w14:textId="77777777" w:rsidR="00B22C9A" w:rsidRPr="00B22C9A" w:rsidRDefault="00B22C9A" w:rsidP="008D485E">
      <w:pPr>
        <w:autoSpaceDE w:val="0"/>
        <w:autoSpaceDN w:val="0"/>
        <w:adjustRightInd w:val="0"/>
        <w:jc w:val="center"/>
      </w:pPr>
      <w:r w:rsidRPr="00B22C9A">
        <w:t xml:space="preserve">§ </w:t>
      </w:r>
      <w:r w:rsidR="00727D76">
        <w:t>5</w:t>
      </w:r>
    </w:p>
    <w:p w14:paraId="56957AD8" w14:textId="77777777" w:rsidR="00B22C9A" w:rsidRPr="00B22C9A" w:rsidRDefault="006734B2" w:rsidP="008D485E">
      <w:pPr>
        <w:autoSpaceDE w:val="0"/>
        <w:autoSpaceDN w:val="0"/>
        <w:adjustRightInd w:val="0"/>
        <w:jc w:val="center"/>
      </w:pPr>
      <w:r>
        <w:t>GWARANCJA JAKOŚCI</w:t>
      </w:r>
      <w:r w:rsidR="00AC767E">
        <w:t>/REKLAMACJE</w:t>
      </w:r>
    </w:p>
    <w:p w14:paraId="3F969639" w14:textId="77777777" w:rsidR="00A342DB" w:rsidRDefault="00D34602" w:rsidP="00E072C7">
      <w:pPr>
        <w:numPr>
          <w:ilvl w:val="0"/>
          <w:numId w:val="21"/>
        </w:numPr>
        <w:autoSpaceDE w:val="0"/>
        <w:autoSpaceDN w:val="0"/>
        <w:adjustRightInd w:val="0"/>
        <w:ind w:left="284" w:hanging="284"/>
      </w:pPr>
      <w:r w:rsidRPr="00D34602">
        <w:t>Wykonawca udziela gwarancji, że dostarczony przedmiot umowy jest zgodny z ofertą i opisem przedmiotu zamówienia zawartym w Załączniku nr 1 i 2  do umowy, obowiązującymi normami, wolny od wad (fizycznych, a w szczególności konstrukcyjnych, materiałowych, wykonawczych i prawnych),  a ponadto spełnia warunki, o których mowa w Prawie o ruchu drogowym i aktach wykonawczych,  oraz spełnia wszystkie wymagania i parametry techniczne określone w SIWZ i złożonej ofercie. Wykonawca jest odpowiedzialny względem Zamawiającego za ewentualne roszczenia osób trzecich wynikające z naruszenia praw własności intelektualnej i/lub przemysłowej, w tym praw autorskich, patentów, praw ochronnych na znaki towarowe oraz praw z rejestracji na wzory ubytkowe  i przemysłowe powstające w związku z ich wprowadzeniem do obrotu na terytorium Rzeczypospolitej Polskiej. W przypadku wystąpienia osób trzecich z roszczeniami z tytułu ww. praw odpowiedzialność i wszelkie koszty z tego tytułu poniesie Wykonawca.</w:t>
      </w:r>
    </w:p>
    <w:p w14:paraId="0F0DD5D0" w14:textId="77777777" w:rsidR="00A342DB" w:rsidRDefault="00D34602" w:rsidP="00E072C7">
      <w:pPr>
        <w:numPr>
          <w:ilvl w:val="0"/>
          <w:numId w:val="21"/>
        </w:numPr>
        <w:autoSpaceDE w:val="0"/>
        <w:autoSpaceDN w:val="0"/>
        <w:adjustRightInd w:val="0"/>
        <w:ind w:left="284" w:hanging="284"/>
      </w:pPr>
      <w:r w:rsidRPr="00A342DB">
        <w:t>Wykonawca udziela na dostarczone przedmioty zamówienia  umowy następującej gwarancji:</w:t>
      </w:r>
    </w:p>
    <w:p w14:paraId="20D03C85" w14:textId="77777777" w:rsidR="00A342DB" w:rsidRDefault="00A342DB" w:rsidP="00A342DB">
      <w:pPr>
        <w:autoSpaceDE w:val="0"/>
        <w:autoSpaceDN w:val="0"/>
        <w:adjustRightInd w:val="0"/>
        <w:ind w:left="284"/>
      </w:pPr>
      <w:r>
        <w:t>…….</w:t>
      </w:r>
      <w:r w:rsidR="00D34602" w:rsidRPr="00A342DB">
        <w:t xml:space="preserve"> miesięcy – mechanicznej na cały pojazd w tym zabudowę bez limitu. przebiegu w kilometrach.</w:t>
      </w:r>
    </w:p>
    <w:p w14:paraId="6FAE7761" w14:textId="77777777" w:rsidR="00A342DB" w:rsidRDefault="00D34602" w:rsidP="00E072C7">
      <w:pPr>
        <w:numPr>
          <w:ilvl w:val="0"/>
          <w:numId w:val="21"/>
        </w:numPr>
        <w:autoSpaceDE w:val="0"/>
        <w:autoSpaceDN w:val="0"/>
        <w:adjustRightInd w:val="0"/>
        <w:ind w:left="284" w:hanging="284"/>
      </w:pPr>
      <w:r w:rsidRPr="00A342DB">
        <w:t>Udzielenie gwarancji nie wyłącza uprawnień Zamawiającego z tytułu rękojmi na zasadach określonych w Kodeksie cywilnym. Okres rękojmi za wady jest równy okresowi udzielonej gwarancji.</w:t>
      </w:r>
    </w:p>
    <w:p w14:paraId="1326C5DE" w14:textId="77777777" w:rsidR="00A342DB" w:rsidRDefault="00D34602" w:rsidP="00E072C7">
      <w:pPr>
        <w:numPr>
          <w:ilvl w:val="0"/>
          <w:numId w:val="21"/>
        </w:numPr>
        <w:autoSpaceDE w:val="0"/>
        <w:autoSpaceDN w:val="0"/>
        <w:adjustRightInd w:val="0"/>
        <w:ind w:left="284" w:hanging="284"/>
      </w:pPr>
      <w:r w:rsidRPr="00A342DB">
        <w:t>Zamawiający może dochodzić roszczeń z tytułu gwarancji za wady także po upływie terminu, o którym mowa w ust. 2, jeżeli reklamował wadę przed upływem tego terminu.</w:t>
      </w:r>
    </w:p>
    <w:p w14:paraId="5181926A" w14:textId="77777777" w:rsidR="00A342DB" w:rsidRDefault="00D34602" w:rsidP="00E072C7">
      <w:pPr>
        <w:numPr>
          <w:ilvl w:val="0"/>
          <w:numId w:val="21"/>
        </w:numPr>
        <w:autoSpaceDE w:val="0"/>
        <w:autoSpaceDN w:val="0"/>
        <w:adjustRightInd w:val="0"/>
        <w:ind w:left="284" w:hanging="284"/>
      </w:pPr>
      <w:r w:rsidRPr="00A342DB">
        <w:t xml:space="preserve">Warunki gwarancji nie mogą być gorsze niż określone w umowie. Zakres i warunki napraw gwarancyjnych przedmiotu umowy – poza wynikającymi z umowy oraz załączonego do niej opisowi przedmiotu zamówienia  – określi karta gwarancyjna producenta. Przy czym postanowienia umowy mają moc nadrzędną nad zapisami karty gwarancyjnej wydanej przez producenta pojazdu/pojemników/urządzeń, w zakresie w jakim przyzna słabszą ochronę Zamawiającego.  </w:t>
      </w:r>
    </w:p>
    <w:p w14:paraId="72DAD242" w14:textId="77777777" w:rsidR="00A342DB" w:rsidRDefault="00D34602" w:rsidP="00E072C7">
      <w:pPr>
        <w:numPr>
          <w:ilvl w:val="0"/>
          <w:numId w:val="21"/>
        </w:numPr>
        <w:autoSpaceDE w:val="0"/>
        <w:autoSpaceDN w:val="0"/>
        <w:adjustRightInd w:val="0"/>
        <w:ind w:left="284" w:hanging="284"/>
      </w:pPr>
      <w:r w:rsidRPr="00A342DB">
        <w:t>Szczegółowe warunki gwarancji, serwisu oraz przeglądów gwarancyjnych określone zostaną w karcie gwarancyjnej, dostarczonej przez Wykonawcę wraz z przedmiotem umowy.</w:t>
      </w:r>
    </w:p>
    <w:p w14:paraId="4FC12171" w14:textId="77777777" w:rsidR="00A342DB" w:rsidRDefault="00D34602" w:rsidP="00E072C7">
      <w:pPr>
        <w:numPr>
          <w:ilvl w:val="0"/>
          <w:numId w:val="21"/>
        </w:numPr>
        <w:autoSpaceDE w:val="0"/>
        <w:autoSpaceDN w:val="0"/>
        <w:adjustRightInd w:val="0"/>
        <w:ind w:left="284" w:hanging="284"/>
      </w:pPr>
      <w:r w:rsidRPr="00A342DB">
        <w:t>W okresie gwarancyjnym Wykonawca zobowiązany jest do nieodpłatnej naprawy lub wymiany każdego z elementów lub podzespołów dostarczonego przedmiotu umowy, które uległy uszkodzeniu z przyczyn wad konstrukcyjnych, materiałowych lub montażowych.</w:t>
      </w:r>
    </w:p>
    <w:p w14:paraId="3F2CC272" w14:textId="77777777" w:rsidR="00A342DB" w:rsidRDefault="00D34602" w:rsidP="00E072C7">
      <w:pPr>
        <w:numPr>
          <w:ilvl w:val="0"/>
          <w:numId w:val="21"/>
        </w:numPr>
        <w:autoSpaceDE w:val="0"/>
        <w:autoSpaceDN w:val="0"/>
        <w:adjustRightInd w:val="0"/>
        <w:ind w:left="284" w:hanging="284"/>
      </w:pPr>
      <w:r w:rsidRPr="00A342DB">
        <w:t>W okresie gwarancji Wykonawca zobowiązuje się do wykonywania bezpłatnych, pełnych  przeglądów gwarancyjnych pojazdu i zabudowy  wg warunków ustalonych w opisie przedmiotu zamówienia, warunkach gwarancji pojazdu bazowego i agregatu prądotw</w:t>
      </w:r>
      <w:r w:rsidR="00A342DB">
        <w:t>ó</w:t>
      </w:r>
      <w:r w:rsidRPr="00A342DB">
        <w:t>rczego i obejmujących robociznę, oleje , filtry, płyny, świece, gazy.</w:t>
      </w:r>
    </w:p>
    <w:p w14:paraId="332C5373" w14:textId="77777777" w:rsidR="00A342DB" w:rsidRDefault="00D34602" w:rsidP="00E072C7">
      <w:pPr>
        <w:numPr>
          <w:ilvl w:val="0"/>
          <w:numId w:val="21"/>
        </w:numPr>
        <w:autoSpaceDE w:val="0"/>
        <w:autoSpaceDN w:val="0"/>
        <w:adjustRightInd w:val="0"/>
        <w:ind w:left="284" w:hanging="284"/>
      </w:pPr>
      <w:r w:rsidRPr="00A342DB">
        <w:t xml:space="preserve">W okresie obowiązywania gwarancji, Wykonawca lub autoryzowana stacja obsługi, przyjmie zgłoszenie naprawy i dokona wymaganej naprawy na koszt Wykonawcy w terminie maksymalnie  7 dni od daty nadania zgłoszenia. Każde wydłużenie czasu naprawy gwarancyjnej spowoduje automatyczne przedłużenie okresu gwarancji o czas niesprawności pojazdu. </w:t>
      </w:r>
    </w:p>
    <w:p w14:paraId="468A39EB" w14:textId="77777777" w:rsidR="00A342DB" w:rsidRDefault="00D34602" w:rsidP="00E072C7">
      <w:pPr>
        <w:numPr>
          <w:ilvl w:val="0"/>
          <w:numId w:val="21"/>
        </w:numPr>
        <w:autoSpaceDE w:val="0"/>
        <w:autoSpaceDN w:val="0"/>
        <w:adjustRightInd w:val="0"/>
        <w:ind w:left="284" w:hanging="284"/>
      </w:pPr>
      <w:r w:rsidRPr="00A342DB">
        <w:t>Za pełną obsługę w zakresie realizacji napraw gwarancyjnych pojazdu bazowego jak i jego zabudowy odpowiada wyłącznie Wykonawca.</w:t>
      </w:r>
    </w:p>
    <w:p w14:paraId="3FDCCFBA" w14:textId="77777777" w:rsidR="00A342DB" w:rsidRDefault="00D34602" w:rsidP="00E072C7">
      <w:pPr>
        <w:numPr>
          <w:ilvl w:val="0"/>
          <w:numId w:val="21"/>
        </w:numPr>
        <w:autoSpaceDE w:val="0"/>
        <w:autoSpaceDN w:val="0"/>
        <w:adjustRightInd w:val="0"/>
        <w:ind w:left="284" w:hanging="284"/>
      </w:pPr>
      <w:r w:rsidRPr="00A342DB">
        <w:t>Wykonawca oświadcza, iż wszystkie świadczenia gwarancyjne na zabudowę (w tym serwisowe) oraz pogwarancyjne (w tym naprawy i przeglądy) realizowane będą w autoryzowanych stacjach/ autoryzowanych punktach obsługi znajdujących się w odległości nie większej niż 30  km od siedziby Zamawiającego , a wszystkie świadczenia gwarancyjne na pojazd bazowy będą realizowane na terenie miasta Krakowa.</w:t>
      </w:r>
    </w:p>
    <w:p w14:paraId="1519E6DE" w14:textId="6EBBF69E" w:rsidR="00A342DB" w:rsidRDefault="00D34602" w:rsidP="00E072C7">
      <w:pPr>
        <w:numPr>
          <w:ilvl w:val="0"/>
          <w:numId w:val="21"/>
        </w:numPr>
        <w:autoSpaceDE w:val="0"/>
        <w:autoSpaceDN w:val="0"/>
        <w:adjustRightInd w:val="0"/>
        <w:ind w:left="284" w:hanging="284"/>
      </w:pPr>
      <w:r w:rsidRPr="00A342DB">
        <w:t xml:space="preserve">W przypadku, gdy najbliższa autoryzowana stacja obsługi/autoryzowany punkt obsługi zabudowy pojazdu znajduje się w większej odległości od siedziby Zamawiającego niż wskazano w ust. 11, Wykonawca zobowiązuje się pokryć każdorazowo wszelkie koszty związane z transportem przedmiotu umowy do tej stacji od siedziby Zamawiającego (Kraków/ul Rzeźnicza) w okresie gwarancyjnym w wysokości 2,50 zł/km. </w:t>
      </w:r>
    </w:p>
    <w:p w14:paraId="1DBA9364" w14:textId="323387BC" w:rsidR="00A342DB" w:rsidRDefault="00D34602" w:rsidP="00E072C7">
      <w:pPr>
        <w:numPr>
          <w:ilvl w:val="0"/>
          <w:numId w:val="21"/>
        </w:numPr>
        <w:autoSpaceDE w:val="0"/>
        <w:autoSpaceDN w:val="0"/>
        <w:adjustRightInd w:val="0"/>
        <w:ind w:left="284" w:hanging="284"/>
      </w:pPr>
      <w:r w:rsidRPr="00A342DB">
        <w:t>Świadczenia gwarancyjne w zakresie: serwisu i naprawy będą realizowane w autoryzowanej stacji obsługi zabudowy pojazdu o nazwie ……………………………………………………….., ………………….. (adres), zlokalizowanej w odległości …………………………………………………. km od siedziby Zamawiającego (odległość nie większa niż</w:t>
      </w:r>
      <w:r w:rsidR="00682188">
        <w:t xml:space="preserve"> </w:t>
      </w:r>
      <w:r w:rsidRPr="00A342DB">
        <w:t>….. km). Za pisemną zgodą Zamawiającego, miejsce realizacji przedmiotowych świadczeń może ulec zmianie.</w:t>
      </w:r>
    </w:p>
    <w:p w14:paraId="19B51469" w14:textId="77777777" w:rsidR="00A342DB" w:rsidRDefault="00D34602" w:rsidP="00E072C7">
      <w:pPr>
        <w:numPr>
          <w:ilvl w:val="0"/>
          <w:numId w:val="21"/>
        </w:numPr>
        <w:autoSpaceDE w:val="0"/>
        <w:autoSpaceDN w:val="0"/>
        <w:adjustRightInd w:val="0"/>
        <w:ind w:left="284" w:hanging="284"/>
      </w:pPr>
      <w:r w:rsidRPr="00A342DB">
        <w:t>W przypadku zmiany miejsca świadczenia obsługi, Wykonawca zobowiązuje się uzyskać pisemną akceptację Zamawiającego na nowo wskazane miejsce. Wykonawca zobowiązuje się pokryć każdorazowo wszelkie koszty związane z transportem przedmiotu umowy do stacji/punktu znajdującej się  w większej odległości od siedziby Zamawiającego niż wskazano w ust. 11.</w:t>
      </w:r>
    </w:p>
    <w:p w14:paraId="52DCB2A5" w14:textId="77777777" w:rsidR="00A342DB" w:rsidRDefault="00D34602" w:rsidP="00E072C7">
      <w:pPr>
        <w:numPr>
          <w:ilvl w:val="0"/>
          <w:numId w:val="21"/>
        </w:numPr>
        <w:autoSpaceDE w:val="0"/>
        <w:autoSpaceDN w:val="0"/>
        <w:adjustRightInd w:val="0"/>
        <w:ind w:left="284" w:hanging="284"/>
      </w:pPr>
      <w:r w:rsidRPr="00A342DB">
        <w:t xml:space="preserve">Wykonawca zapewni serwis pogwarancyjny przedmiotu umowy przez okres min. 5 lat. </w:t>
      </w:r>
    </w:p>
    <w:p w14:paraId="77BE4E1D" w14:textId="77777777" w:rsidR="0099176F" w:rsidRPr="00A342DB" w:rsidRDefault="00D34602" w:rsidP="00E072C7">
      <w:pPr>
        <w:numPr>
          <w:ilvl w:val="0"/>
          <w:numId w:val="21"/>
        </w:numPr>
        <w:autoSpaceDE w:val="0"/>
        <w:autoSpaceDN w:val="0"/>
        <w:adjustRightInd w:val="0"/>
        <w:ind w:left="284" w:hanging="284"/>
      </w:pPr>
      <w:r w:rsidRPr="00A342DB">
        <w:t>W przypadku oświadczenia przez Wykonawcę w ofercie, iż w trakcie realizacji zamówienia czynności będą wykonywane przez osobę posiadającą stopień niepełnosprawności, Wykonawca zobowiązuje się podać niezbędne dane umożliwiające weryfikację informacji, w szczególności numer orzeczenia o niepełnosprawności, w terminie 7 dni od podpisania umowy.</w:t>
      </w:r>
    </w:p>
    <w:p w14:paraId="5AC79722" w14:textId="77777777" w:rsidR="00B22C9A" w:rsidRPr="00B22C9A" w:rsidRDefault="00B22C9A" w:rsidP="00B22C9A">
      <w:pPr>
        <w:autoSpaceDE w:val="0"/>
        <w:autoSpaceDN w:val="0"/>
        <w:adjustRightInd w:val="0"/>
      </w:pPr>
    </w:p>
    <w:p w14:paraId="35FDE312" w14:textId="77777777" w:rsidR="00B22C9A" w:rsidRPr="00B22C9A" w:rsidRDefault="00B22C9A" w:rsidP="00BF4F81">
      <w:pPr>
        <w:autoSpaceDE w:val="0"/>
        <w:autoSpaceDN w:val="0"/>
        <w:adjustRightInd w:val="0"/>
        <w:jc w:val="center"/>
      </w:pPr>
      <w:r w:rsidRPr="00B22C9A">
        <w:t>§ 6</w:t>
      </w:r>
    </w:p>
    <w:p w14:paraId="67FCFCB5" w14:textId="77777777" w:rsidR="00B22C9A" w:rsidRPr="00B22C9A" w:rsidRDefault="00DD288C" w:rsidP="00BF4F81">
      <w:pPr>
        <w:autoSpaceDE w:val="0"/>
        <w:autoSpaceDN w:val="0"/>
        <w:adjustRightInd w:val="0"/>
        <w:jc w:val="center"/>
      </w:pPr>
      <w:r>
        <w:t>ROZWIĄZANIE/ODSTĄPIENIE OD UMOWY</w:t>
      </w:r>
    </w:p>
    <w:p w14:paraId="6F779D6B" w14:textId="77777777" w:rsidR="000152F0" w:rsidRPr="000152F0" w:rsidRDefault="000152F0" w:rsidP="00B2370B">
      <w:pPr>
        <w:numPr>
          <w:ilvl w:val="0"/>
          <w:numId w:val="51"/>
        </w:numPr>
        <w:tabs>
          <w:tab w:val="clear" w:pos="360"/>
          <w:tab w:val="num" w:pos="284"/>
        </w:tabs>
        <w:autoSpaceDE w:val="0"/>
        <w:autoSpaceDN w:val="0"/>
        <w:adjustRightInd w:val="0"/>
      </w:pPr>
      <w:r w:rsidRPr="000152F0">
        <w:t>Zamawiającego przysługuje prawo odstąpienia od umowy w przypadku:</w:t>
      </w:r>
    </w:p>
    <w:p w14:paraId="5ADF00C3" w14:textId="77777777" w:rsidR="00DD288C" w:rsidRDefault="000152F0" w:rsidP="00B2370B">
      <w:pPr>
        <w:numPr>
          <w:ilvl w:val="0"/>
          <w:numId w:val="52"/>
        </w:numPr>
        <w:autoSpaceDE w:val="0"/>
        <w:autoSpaceDN w:val="0"/>
        <w:adjustRightInd w:val="0"/>
        <w:ind w:left="567" w:hanging="283"/>
      </w:pPr>
      <w:r w:rsidRPr="000152F0">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14:paraId="382D3273" w14:textId="77777777" w:rsidR="00DD288C" w:rsidRDefault="000152F0" w:rsidP="00B2370B">
      <w:pPr>
        <w:numPr>
          <w:ilvl w:val="0"/>
          <w:numId w:val="52"/>
        </w:numPr>
        <w:autoSpaceDE w:val="0"/>
        <w:autoSpaceDN w:val="0"/>
        <w:adjustRightInd w:val="0"/>
        <w:ind w:left="567" w:hanging="283"/>
      </w:pPr>
      <w:r w:rsidRPr="00DD288C">
        <w:t>ogłoszenia likwidacji Wykonawcy (za wyjątkiem likwidacji przeprowadzonej w celu przekształcenia lub restrukturyzacji),</w:t>
      </w:r>
    </w:p>
    <w:p w14:paraId="38F5380D" w14:textId="77777777" w:rsidR="00DD288C" w:rsidRDefault="000152F0" w:rsidP="00B2370B">
      <w:pPr>
        <w:numPr>
          <w:ilvl w:val="0"/>
          <w:numId w:val="52"/>
        </w:numPr>
        <w:autoSpaceDE w:val="0"/>
        <w:autoSpaceDN w:val="0"/>
        <w:adjustRightInd w:val="0"/>
        <w:ind w:left="567" w:hanging="283"/>
      </w:pPr>
      <w:r w:rsidRPr="00DD288C">
        <w:lastRenderedPageBreak/>
        <w:t>wydania nakazu zajęcia istotnej części majątku Wykonawcy, mającej wpływ na realizację przedmiotu niniejszej umowy,</w:t>
      </w:r>
    </w:p>
    <w:p w14:paraId="32740F22" w14:textId="77777777" w:rsidR="00DD288C" w:rsidRDefault="000152F0" w:rsidP="00B2370B">
      <w:pPr>
        <w:numPr>
          <w:ilvl w:val="0"/>
          <w:numId w:val="52"/>
        </w:numPr>
        <w:autoSpaceDE w:val="0"/>
        <w:autoSpaceDN w:val="0"/>
        <w:adjustRightInd w:val="0"/>
        <w:ind w:left="567" w:hanging="283"/>
      </w:pPr>
      <w:r w:rsidRPr="00DD288C">
        <w:t>dostarczenia przedmiotu zamówienia niezgodnego z opisem przedmiotu zamówienia i niedoprowadzenia przedmiotu zamówienia do takiej zgodności w wyznaczonym przez Zamawiającego terminie,</w:t>
      </w:r>
    </w:p>
    <w:p w14:paraId="29755EF9" w14:textId="77777777" w:rsidR="000152F0" w:rsidRPr="00DD288C" w:rsidRDefault="000152F0" w:rsidP="00B2370B">
      <w:pPr>
        <w:numPr>
          <w:ilvl w:val="0"/>
          <w:numId w:val="52"/>
        </w:numPr>
        <w:autoSpaceDE w:val="0"/>
        <w:autoSpaceDN w:val="0"/>
        <w:adjustRightInd w:val="0"/>
        <w:ind w:left="567" w:hanging="283"/>
      </w:pPr>
      <w:r w:rsidRPr="00DD288C">
        <w:t>zwłoki w dostawie przedmiotu zamówienia powyżej 10 dni ponad termin ustalony w niniejszej umowie.</w:t>
      </w:r>
    </w:p>
    <w:p w14:paraId="16C94536" w14:textId="77777777" w:rsidR="000152F0" w:rsidRPr="000152F0" w:rsidRDefault="000152F0" w:rsidP="00B2370B">
      <w:pPr>
        <w:numPr>
          <w:ilvl w:val="0"/>
          <w:numId w:val="51"/>
        </w:numPr>
        <w:tabs>
          <w:tab w:val="clear" w:pos="360"/>
          <w:tab w:val="num" w:pos="284"/>
        </w:tabs>
        <w:autoSpaceDE w:val="0"/>
        <w:autoSpaceDN w:val="0"/>
        <w:adjustRightInd w:val="0"/>
        <w:ind w:left="284" w:hanging="284"/>
      </w:pPr>
      <w:r w:rsidRPr="000152F0">
        <w:t>Zamawiający zastrzega także  prawo wypowiedzenia umowy ze skutkiem natychmiastowym przy wystąpieniu następujących okoliczności:</w:t>
      </w:r>
    </w:p>
    <w:p w14:paraId="4270D86C" w14:textId="77777777" w:rsidR="0089597D" w:rsidRDefault="000152F0" w:rsidP="00B22F46">
      <w:pPr>
        <w:numPr>
          <w:ilvl w:val="0"/>
          <w:numId w:val="53"/>
        </w:numPr>
        <w:autoSpaceDE w:val="0"/>
        <w:autoSpaceDN w:val="0"/>
        <w:adjustRightInd w:val="0"/>
        <w:ind w:left="567" w:hanging="283"/>
      </w:pPr>
      <w:r w:rsidRPr="000152F0">
        <w:t>niedotrzymania warunków umowy,</w:t>
      </w:r>
    </w:p>
    <w:p w14:paraId="7E2B7CB9" w14:textId="77777777" w:rsidR="0089597D" w:rsidRDefault="000152F0" w:rsidP="00B22F46">
      <w:pPr>
        <w:numPr>
          <w:ilvl w:val="0"/>
          <w:numId w:val="53"/>
        </w:numPr>
        <w:autoSpaceDE w:val="0"/>
        <w:autoSpaceDN w:val="0"/>
        <w:adjustRightInd w:val="0"/>
        <w:ind w:left="567" w:hanging="283"/>
      </w:pPr>
      <w:r w:rsidRPr="0089597D">
        <w:t>działania na szkodę lub w sposób naruszający interes Zamawiającego,</w:t>
      </w:r>
    </w:p>
    <w:p w14:paraId="655CCF13" w14:textId="417A59F9" w:rsidR="000152F0" w:rsidRPr="0089597D" w:rsidRDefault="000152F0" w:rsidP="00B22F46">
      <w:pPr>
        <w:numPr>
          <w:ilvl w:val="0"/>
          <w:numId w:val="53"/>
        </w:numPr>
        <w:autoSpaceDE w:val="0"/>
        <w:autoSpaceDN w:val="0"/>
        <w:adjustRightInd w:val="0"/>
        <w:ind w:left="567" w:hanging="283"/>
      </w:pPr>
      <w:r w:rsidRPr="0089597D">
        <w:t>innego rodzaju rażącego nienależytego wykonania lub niewykonania umowy, czyniącego dalsze jej kontynuowanie bezprzedmiotowym,</w:t>
      </w:r>
    </w:p>
    <w:p w14:paraId="3480EE22" w14:textId="77777777" w:rsidR="0089597D" w:rsidRDefault="000152F0" w:rsidP="00B2370B">
      <w:pPr>
        <w:numPr>
          <w:ilvl w:val="0"/>
          <w:numId w:val="54"/>
        </w:numPr>
        <w:autoSpaceDE w:val="0"/>
        <w:autoSpaceDN w:val="0"/>
        <w:adjustRightInd w:val="0"/>
        <w:ind w:left="284" w:hanging="284"/>
      </w:pPr>
      <w:r w:rsidRPr="000152F0">
        <w:t xml:space="preserve">Przed wypowiedzeniem umowy, Zamawiający zobowiązuje się do uprzedniego wezwania Wykonawcy  na piśmie, pod rygorem nieważności, do zaprzestania stosowania ww. działań w terminie nie krótszym niż 5 dni od dnia przesłania wezwania. </w:t>
      </w:r>
    </w:p>
    <w:p w14:paraId="513C6D36" w14:textId="77777777" w:rsidR="0089597D" w:rsidRDefault="000152F0" w:rsidP="00B2370B">
      <w:pPr>
        <w:numPr>
          <w:ilvl w:val="0"/>
          <w:numId w:val="54"/>
        </w:numPr>
        <w:autoSpaceDE w:val="0"/>
        <w:autoSpaceDN w:val="0"/>
        <w:adjustRightInd w:val="0"/>
        <w:ind w:left="284" w:hanging="284"/>
      </w:pPr>
      <w:r w:rsidRPr="0089597D">
        <w:t xml:space="preserve">Zamawiający może rozwiązać umowę, jeżeli Wykonawca w chwili zawarcia umowy podlegał wykluczeniu z postępowania na podstawie art. 24 ust. 1 ustawy </w:t>
      </w:r>
      <w:proofErr w:type="spellStart"/>
      <w:r w:rsidRPr="0089597D">
        <w:t>Pzp</w:t>
      </w:r>
      <w:proofErr w:type="spellEnd"/>
      <w:r w:rsidR="0089597D">
        <w:t>.</w:t>
      </w:r>
    </w:p>
    <w:p w14:paraId="163688D0" w14:textId="7659C806" w:rsidR="000152F0" w:rsidRPr="0089597D" w:rsidRDefault="000152F0" w:rsidP="00B2370B">
      <w:pPr>
        <w:numPr>
          <w:ilvl w:val="0"/>
          <w:numId w:val="54"/>
        </w:numPr>
        <w:autoSpaceDE w:val="0"/>
        <w:autoSpaceDN w:val="0"/>
        <w:adjustRightInd w:val="0"/>
        <w:ind w:left="284" w:hanging="284"/>
      </w:pPr>
      <w:r w:rsidRPr="0089597D">
        <w:t>Odstąpienie od umowy/wypowiedzenie/rozwiązanie umowy powinno nastąpić w formie pisemnej pod rygorem nieważności takiego</w:t>
      </w:r>
      <w:r w:rsidR="00FB139F">
        <w:t xml:space="preserve"> </w:t>
      </w:r>
      <w:r w:rsidRPr="0089597D">
        <w:t>oświadczenia i powinno zawierać uzasadnienie z podaniem podstaw prawnych i faktycznych</w:t>
      </w:r>
      <w:r w:rsidR="0089597D">
        <w:t xml:space="preserve"> </w:t>
      </w:r>
      <w:r w:rsidRPr="0089597D">
        <w:t>odstąpienia</w:t>
      </w:r>
      <w:r w:rsidR="00FB139F">
        <w:t xml:space="preserve"> / </w:t>
      </w:r>
      <w:r w:rsidRPr="0089597D">
        <w:t>wypowiedzenia</w:t>
      </w:r>
      <w:r w:rsidR="00FB139F">
        <w:t xml:space="preserve"> </w:t>
      </w:r>
      <w:r w:rsidRPr="0089597D">
        <w:t>/rozwiązania.</w:t>
      </w:r>
    </w:p>
    <w:p w14:paraId="452B3F05" w14:textId="77777777" w:rsidR="00521403" w:rsidRPr="00B22C9A" w:rsidRDefault="00521403" w:rsidP="00B22C9A">
      <w:pPr>
        <w:autoSpaceDE w:val="0"/>
        <w:autoSpaceDN w:val="0"/>
        <w:adjustRightInd w:val="0"/>
      </w:pPr>
    </w:p>
    <w:p w14:paraId="271D8A25" w14:textId="77777777" w:rsidR="00B22C9A" w:rsidRPr="00B22C9A" w:rsidRDefault="00B22C9A" w:rsidP="001238AD">
      <w:pPr>
        <w:autoSpaceDE w:val="0"/>
        <w:autoSpaceDN w:val="0"/>
        <w:adjustRightInd w:val="0"/>
        <w:jc w:val="center"/>
      </w:pPr>
      <w:r w:rsidRPr="00B22C9A">
        <w:t>§ 7</w:t>
      </w:r>
    </w:p>
    <w:p w14:paraId="3349736D" w14:textId="77777777" w:rsidR="0089597D" w:rsidRPr="0089597D" w:rsidRDefault="0089597D" w:rsidP="0089597D">
      <w:pPr>
        <w:autoSpaceDE w:val="0"/>
        <w:autoSpaceDN w:val="0"/>
        <w:adjustRightInd w:val="0"/>
        <w:jc w:val="center"/>
      </w:pPr>
      <w:r w:rsidRPr="0089597D">
        <w:t>ZABEZPIECZENIE NALEŻYTEGO WYKONANIA UMOWY</w:t>
      </w:r>
    </w:p>
    <w:p w14:paraId="23DDE91A" w14:textId="77777777" w:rsidR="002661A4" w:rsidRDefault="0089597D" w:rsidP="00B2370B">
      <w:pPr>
        <w:numPr>
          <w:ilvl w:val="0"/>
          <w:numId w:val="55"/>
        </w:numPr>
        <w:autoSpaceDE w:val="0"/>
        <w:autoSpaceDN w:val="0"/>
        <w:adjustRightInd w:val="0"/>
        <w:ind w:left="284" w:hanging="284"/>
        <w:rPr>
          <w:i/>
        </w:rPr>
      </w:pPr>
      <w:r w:rsidRPr="0089597D">
        <w:t xml:space="preserve">Wykonawca wniósł zabezpieczenie należytego wykonania umowy w wysokości </w:t>
      </w:r>
      <w:r w:rsidR="003D6099">
        <w:rPr>
          <w:b/>
          <w:bCs/>
        </w:rPr>
        <w:t>5</w:t>
      </w:r>
      <w:r w:rsidRPr="0089597D">
        <w:rPr>
          <w:b/>
        </w:rPr>
        <w:t>% wynagrodzenia</w:t>
      </w:r>
      <w:r w:rsidRPr="0089597D">
        <w:t xml:space="preserve"> umownego brutto, o którym mowa w § 4 ust. 1 w kwocie: …………………….. zł (słownie: ……………………………………… 00/100), w formie pieniądza na rachunek bankowy . </w:t>
      </w:r>
    </w:p>
    <w:p w14:paraId="13444F62" w14:textId="77777777" w:rsidR="002661A4" w:rsidRDefault="0089597D" w:rsidP="00B2370B">
      <w:pPr>
        <w:numPr>
          <w:ilvl w:val="0"/>
          <w:numId w:val="55"/>
        </w:numPr>
        <w:autoSpaceDE w:val="0"/>
        <w:autoSpaceDN w:val="0"/>
        <w:adjustRightInd w:val="0"/>
        <w:ind w:left="284" w:hanging="284"/>
        <w:rPr>
          <w:i/>
        </w:rPr>
      </w:pPr>
      <w:r w:rsidRPr="002661A4">
        <w:t>Zabezpieczenie należytego wykonania umowy służy pokryciu roszczeń z tytułu niewykonania lub nienależytego wykonania umowy.</w:t>
      </w:r>
    </w:p>
    <w:p w14:paraId="3EA61A46" w14:textId="77777777" w:rsidR="0089597D" w:rsidRPr="002661A4" w:rsidRDefault="0089597D" w:rsidP="00B2370B">
      <w:pPr>
        <w:numPr>
          <w:ilvl w:val="0"/>
          <w:numId w:val="55"/>
        </w:numPr>
        <w:autoSpaceDE w:val="0"/>
        <w:autoSpaceDN w:val="0"/>
        <w:adjustRightInd w:val="0"/>
        <w:ind w:left="284" w:hanging="284"/>
        <w:rPr>
          <w:i/>
        </w:rPr>
      </w:pPr>
      <w:r w:rsidRPr="002661A4">
        <w:t>Zwrot wniesionego zabezpieczenia:</w:t>
      </w:r>
    </w:p>
    <w:p w14:paraId="054AC7B3" w14:textId="77777777" w:rsidR="0089597D" w:rsidRPr="0089597D" w:rsidRDefault="0089597D" w:rsidP="00B2370B">
      <w:pPr>
        <w:numPr>
          <w:ilvl w:val="1"/>
          <w:numId w:val="56"/>
        </w:numPr>
        <w:tabs>
          <w:tab w:val="clear" w:pos="1440"/>
          <w:tab w:val="num" w:pos="567"/>
        </w:tabs>
        <w:autoSpaceDE w:val="0"/>
        <w:autoSpaceDN w:val="0"/>
        <w:adjustRightInd w:val="0"/>
        <w:ind w:left="567" w:hanging="283"/>
      </w:pPr>
      <w:r w:rsidRPr="0089597D">
        <w:t>70% wysokości zabezpieczenia zostanie zwrócone w terminie 30 dni od dnia wykonania zamówienia i uznania go przez Odbiorcę za należycie wykonane,</w:t>
      </w:r>
    </w:p>
    <w:p w14:paraId="20DBD075" w14:textId="77777777" w:rsidR="0089597D" w:rsidRPr="0089597D" w:rsidRDefault="0089597D" w:rsidP="00B2370B">
      <w:pPr>
        <w:numPr>
          <w:ilvl w:val="1"/>
          <w:numId w:val="56"/>
        </w:numPr>
        <w:tabs>
          <w:tab w:val="clear" w:pos="1440"/>
          <w:tab w:val="num" w:pos="567"/>
        </w:tabs>
        <w:autoSpaceDE w:val="0"/>
        <w:autoSpaceDN w:val="0"/>
        <w:adjustRightInd w:val="0"/>
        <w:ind w:left="567" w:hanging="283"/>
      </w:pPr>
      <w:r w:rsidRPr="0089597D">
        <w:t>30% wysokości zabezpieczenia zostanie zwrócone nie później niż w 15. dniu po upływie okresu rękojmi za wady.</w:t>
      </w:r>
    </w:p>
    <w:p w14:paraId="2BD8D559" w14:textId="77777777" w:rsidR="00B22C9A" w:rsidRPr="00B22C9A" w:rsidRDefault="00B22C9A" w:rsidP="00B22C9A">
      <w:pPr>
        <w:autoSpaceDE w:val="0"/>
        <w:autoSpaceDN w:val="0"/>
        <w:adjustRightInd w:val="0"/>
      </w:pPr>
    </w:p>
    <w:p w14:paraId="387D7DB1" w14:textId="77777777" w:rsidR="00B22C9A" w:rsidRPr="00B22C9A" w:rsidRDefault="00B22C9A" w:rsidP="00B52EF0">
      <w:pPr>
        <w:autoSpaceDE w:val="0"/>
        <w:autoSpaceDN w:val="0"/>
        <w:adjustRightInd w:val="0"/>
        <w:jc w:val="center"/>
      </w:pPr>
      <w:r w:rsidRPr="00B22C9A">
        <w:t>§ 8</w:t>
      </w:r>
    </w:p>
    <w:p w14:paraId="414BB848" w14:textId="77777777" w:rsidR="00B22C9A" w:rsidRPr="00B22C9A" w:rsidRDefault="006734B2" w:rsidP="00B52EF0">
      <w:pPr>
        <w:autoSpaceDE w:val="0"/>
        <w:autoSpaceDN w:val="0"/>
        <w:adjustRightInd w:val="0"/>
        <w:jc w:val="center"/>
      </w:pPr>
      <w:r>
        <w:t>ZMIANY UMOWY</w:t>
      </w:r>
    </w:p>
    <w:p w14:paraId="10E978DA" w14:textId="77777777" w:rsidR="002661A4" w:rsidRPr="004E077A" w:rsidRDefault="002661A4" w:rsidP="00B2370B">
      <w:pPr>
        <w:pStyle w:val="Standard"/>
        <w:numPr>
          <w:ilvl w:val="1"/>
          <w:numId w:val="57"/>
        </w:numPr>
        <w:tabs>
          <w:tab w:val="clear" w:pos="2520"/>
        </w:tabs>
        <w:ind w:left="284" w:hanging="284"/>
        <w:rPr>
          <w:szCs w:val="22"/>
        </w:rPr>
      </w:pPr>
      <w:r w:rsidRPr="004E077A">
        <w:rPr>
          <w:szCs w:val="22"/>
        </w:rPr>
        <w:t xml:space="preserve">Strony dopuszczają zmiany postanowień umowy w stosunku do treści oferty, na podstawie której dokonano wyboru Wykonawcy, w sytuacji obiektywnej konieczności wprowadzenia zmiany, zgodnie z art. 144 ust. 1 ustawy Prawo zamówień publicznych oraz w niżej przedstawionym zakresie, </w:t>
      </w:r>
      <w:r>
        <w:rPr>
          <w:szCs w:val="22"/>
        </w:rPr>
        <w:t xml:space="preserve"> </w:t>
      </w:r>
      <w:r w:rsidRPr="004E077A">
        <w:rPr>
          <w:szCs w:val="22"/>
        </w:rPr>
        <w:t>z zastrzeżeniem art. 140 ust. 1 i 3 ww. ustawy:</w:t>
      </w:r>
    </w:p>
    <w:p w14:paraId="67CDFCBD" w14:textId="77777777" w:rsidR="002661A4" w:rsidRPr="004E077A" w:rsidRDefault="002661A4" w:rsidP="002661A4">
      <w:pPr>
        <w:pStyle w:val="Tekstpodstawowy2"/>
        <w:numPr>
          <w:ilvl w:val="1"/>
          <w:numId w:val="0"/>
        </w:numPr>
        <w:tabs>
          <w:tab w:val="left" w:pos="1620"/>
        </w:tabs>
        <w:spacing w:after="0" w:line="240" w:lineRule="auto"/>
        <w:ind w:left="567" w:hanging="283"/>
        <w:rPr>
          <w:szCs w:val="22"/>
        </w:rPr>
      </w:pPr>
      <w:r w:rsidRPr="004E077A">
        <w:rPr>
          <w:szCs w:val="22"/>
        </w:rPr>
        <w:t>1)</w:t>
      </w:r>
      <w:r w:rsidRPr="004E077A">
        <w:rPr>
          <w:szCs w:val="22"/>
        </w:rPr>
        <w:tab/>
        <w:t>zmiany nazwy własnej w zakresie wyposażenia/urządzeń – w przypadkach zaprzest</w:t>
      </w:r>
      <w:r>
        <w:rPr>
          <w:szCs w:val="22"/>
        </w:rPr>
        <w:t xml:space="preserve">ania produkcji przez producenta </w:t>
      </w:r>
      <w:r w:rsidRPr="004E077A">
        <w:rPr>
          <w:szCs w:val="22"/>
        </w:rPr>
        <w:t xml:space="preserve">oferowanego przez Wykonawcę sprzętu lub jego elementu, jeśli Wykonawca pomimo dołożenia należytej staranności nie mógł uzyskać takiej informacji do chwili zawarcia umowy. W takim wypadku Wykonawca musi wykazać, iż dołożył należytej staranności, aby uzyskać od producenta informację odnośnie kontynuowania lub zaprzestania produkcji oferowanego przez siebie sprzętu i zaoferować w zamian przedmiot umowy o nie niższych parametrach technicznych i funkcjonalności spełniający wszystkie wymagania opisu przedmiotu zamówienia przy niezmienionej cenie; </w:t>
      </w:r>
    </w:p>
    <w:p w14:paraId="6465CBAE" w14:textId="77777777" w:rsidR="002661A4" w:rsidRPr="004E077A" w:rsidRDefault="002661A4" w:rsidP="002661A4">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 xml:space="preserve">zmiany elementów przedmiotu </w:t>
      </w:r>
      <w:r>
        <w:rPr>
          <w:szCs w:val="22"/>
        </w:rPr>
        <w:t>zamówienia</w:t>
      </w:r>
      <w:r w:rsidRPr="004E077A">
        <w:rPr>
          <w:szCs w:val="22"/>
        </w:rPr>
        <w:t xml:space="preserve"> i/lub wyposażenia związanej ze zmianami technologicznymi mogą zaistnieć w przypadku pojawienia się na rynku materiałów i/lub urządzeń nowszej generacji pozwalających na polepszenie parametrów technicznych lub użytkowych lub zmniejszenie kosztów eksploatacji związanych z użytkowaniem przedmiotu</w:t>
      </w:r>
      <w:r>
        <w:rPr>
          <w:szCs w:val="22"/>
        </w:rPr>
        <w:t xml:space="preserve"> umowy przy niezmienionej cenie,</w:t>
      </w:r>
    </w:p>
    <w:p w14:paraId="3043B711" w14:textId="77777777" w:rsidR="002661A4" w:rsidRPr="004E077A" w:rsidRDefault="002661A4" w:rsidP="002661A4">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 xml:space="preserve">zmiany sposobu wykonania umowy z uzasadnionych przyczyn </w:t>
      </w:r>
      <w:r>
        <w:rPr>
          <w:szCs w:val="22"/>
        </w:rPr>
        <w:t>technicznych lub funkcjonalnych,</w:t>
      </w:r>
    </w:p>
    <w:p w14:paraId="30D2CD63" w14:textId="77777777" w:rsidR="002661A4" w:rsidRPr="004E077A" w:rsidRDefault="002661A4" w:rsidP="002661A4">
      <w:pPr>
        <w:pStyle w:val="Tekstpodstawowy2"/>
        <w:numPr>
          <w:ilvl w:val="1"/>
          <w:numId w:val="0"/>
        </w:numPr>
        <w:tabs>
          <w:tab w:val="left" w:pos="1620"/>
        </w:tabs>
        <w:spacing w:after="0" w:line="240" w:lineRule="auto"/>
        <w:ind w:left="567" w:hanging="283"/>
        <w:rPr>
          <w:szCs w:val="22"/>
        </w:rPr>
      </w:pPr>
      <w:r w:rsidRPr="004E077A">
        <w:rPr>
          <w:szCs w:val="22"/>
        </w:rPr>
        <w:t>4)</w:t>
      </w:r>
      <w:r w:rsidRPr="004E077A">
        <w:rPr>
          <w:szCs w:val="22"/>
        </w:rPr>
        <w:tab/>
        <w:t>zmiany powszechnie obowiązujących przepisów prawa mających wpływ</w:t>
      </w:r>
      <w:r>
        <w:rPr>
          <w:szCs w:val="22"/>
        </w:rPr>
        <w:t xml:space="preserve"> na realizację przedmiotu umowy,</w:t>
      </w:r>
    </w:p>
    <w:p w14:paraId="221E0A03" w14:textId="77777777" w:rsidR="002661A4" w:rsidRPr="004E077A" w:rsidRDefault="002661A4" w:rsidP="002661A4">
      <w:pPr>
        <w:pStyle w:val="Tekstpodstawowy2"/>
        <w:numPr>
          <w:ilvl w:val="1"/>
          <w:numId w:val="0"/>
        </w:numPr>
        <w:tabs>
          <w:tab w:val="left" w:pos="1620"/>
        </w:tabs>
        <w:spacing w:after="0" w:line="240" w:lineRule="auto"/>
        <w:ind w:left="567" w:hanging="283"/>
        <w:rPr>
          <w:b/>
          <w:bCs/>
          <w:szCs w:val="22"/>
        </w:rPr>
      </w:pPr>
      <w:r w:rsidRPr="004E077A">
        <w:rPr>
          <w:szCs w:val="22"/>
        </w:rPr>
        <w:t>5)</w:t>
      </w:r>
      <w:r w:rsidRPr="004E077A">
        <w:rPr>
          <w:szCs w:val="22"/>
        </w:rPr>
        <w:tab/>
        <w:t>zmiany cen – w następujących przypadkach</w:t>
      </w:r>
      <w:r>
        <w:rPr>
          <w:szCs w:val="22"/>
        </w:rPr>
        <w:t>,</w:t>
      </w:r>
    </w:p>
    <w:p w14:paraId="7572CDA8" w14:textId="77777777" w:rsidR="002661A4" w:rsidRPr="004E077A" w:rsidRDefault="002661A4" w:rsidP="002661A4">
      <w:pPr>
        <w:pStyle w:val="Tekstpodstawowy2"/>
        <w:spacing w:after="0" w:line="240" w:lineRule="auto"/>
        <w:ind w:left="851" w:hanging="284"/>
        <w:rPr>
          <w:szCs w:val="22"/>
        </w:rPr>
      </w:pPr>
      <w:r w:rsidRPr="004E077A">
        <w:rPr>
          <w:szCs w:val="22"/>
        </w:rPr>
        <w:t>a)</w:t>
      </w:r>
      <w:r w:rsidRPr="004E077A">
        <w:rPr>
          <w:szCs w:val="22"/>
        </w:rPr>
        <w:tab/>
        <w:t>zmiany wynikającej ze zmiany w prawie właściwym dla podatków i ceł, które podwyższą lub obniżą cenę brutto przedmiotu zamówienia, co w zależności od rodzaju zmian jakie będą miały miejsce, będzie skutkowało obniżeniem lub podwyższeniem ceny jednostkow</w:t>
      </w:r>
      <w:r>
        <w:rPr>
          <w:szCs w:val="22"/>
        </w:rPr>
        <w:t>ej brutto przedmiotu zamówienia,</w:t>
      </w:r>
    </w:p>
    <w:p w14:paraId="5048AB8E" w14:textId="77777777" w:rsidR="002661A4" w:rsidRPr="004E077A" w:rsidRDefault="002661A4" w:rsidP="002661A4">
      <w:pPr>
        <w:pStyle w:val="Tekstpodstawowy2"/>
        <w:spacing w:after="0" w:line="240" w:lineRule="auto"/>
        <w:ind w:left="851" w:hanging="284"/>
        <w:rPr>
          <w:szCs w:val="22"/>
        </w:rPr>
      </w:pPr>
      <w:r w:rsidRPr="004E077A">
        <w:rPr>
          <w:szCs w:val="22"/>
        </w:rPr>
        <w:t>b)</w:t>
      </w:r>
      <w:r w:rsidRPr="004E077A">
        <w:rPr>
          <w:szCs w:val="22"/>
        </w:rPr>
        <w:tab/>
        <w:t xml:space="preserve">zmiany na korzyść </w:t>
      </w:r>
      <w:r>
        <w:rPr>
          <w:szCs w:val="22"/>
        </w:rPr>
        <w:t>Zamawiającego</w:t>
      </w:r>
      <w:r w:rsidRPr="004E077A">
        <w:rPr>
          <w:szCs w:val="22"/>
        </w:rPr>
        <w:t xml:space="preserve"> na skutek udzielonych rabatów, pro</w:t>
      </w:r>
      <w:r>
        <w:rPr>
          <w:szCs w:val="22"/>
        </w:rPr>
        <w:t>mocji, zmiany kursów walutowych,</w:t>
      </w:r>
    </w:p>
    <w:p w14:paraId="0EEA3471" w14:textId="77777777" w:rsidR="002661A4" w:rsidRPr="004E077A" w:rsidRDefault="002661A4" w:rsidP="002661A4">
      <w:pPr>
        <w:pStyle w:val="Tekstpodstawowy2"/>
        <w:numPr>
          <w:ilvl w:val="1"/>
          <w:numId w:val="0"/>
        </w:numPr>
        <w:tabs>
          <w:tab w:val="left" w:pos="1620"/>
        </w:tabs>
        <w:spacing w:after="0" w:line="240" w:lineRule="auto"/>
        <w:ind w:left="567" w:hanging="283"/>
        <w:rPr>
          <w:szCs w:val="22"/>
        </w:rPr>
      </w:pPr>
      <w:r w:rsidRPr="004E077A">
        <w:rPr>
          <w:color w:val="000000"/>
          <w:szCs w:val="22"/>
        </w:rPr>
        <w:t>6)</w:t>
      </w:r>
      <w:r w:rsidRPr="004E077A">
        <w:rPr>
          <w:color w:val="000000"/>
          <w:szCs w:val="22"/>
        </w:rPr>
        <w:tab/>
      </w:r>
      <w:r w:rsidRPr="004E077A">
        <w:rPr>
          <w:szCs w:val="22"/>
        </w:rPr>
        <w:t>zmiany danych Wykonawcy (np.: zmiana siedziby, adresu, nazwy).</w:t>
      </w:r>
    </w:p>
    <w:p w14:paraId="49EA7BF6" w14:textId="77777777" w:rsidR="002661A4" w:rsidRPr="004E077A" w:rsidRDefault="002661A4" w:rsidP="00B2370B">
      <w:pPr>
        <w:pStyle w:val="Standard"/>
        <w:numPr>
          <w:ilvl w:val="1"/>
          <w:numId w:val="57"/>
        </w:numPr>
        <w:tabs>
          <w:tab w:val="clear" w:pos="2520"/>
        </w:tabs>
        <w:ind w:left="284" w:hanging="284"/>
        <w:rPr>
          <w:szCs w:val="22"/>
        </w:rPr>
      </w:pPr>
      <w:r>
        <w:rPr>
          <w:szCs w:val="22"/>
        </w:rPr>
        <w:t>Zamawiający</w:t>
      </w:r>
      <w:r w:rsidRPr="004E077A">
        <w:rPr>
          <w:szCs w:val="22"/>
        </w:rPr>
        <w:t xml:space="preserve"> zastrzega sobie również możliwość zmiany, z zastrzeżeniem art. 140 ust. 1 i 3 ustawy Prawo zamówień publicznych, w przypadku:</w:t>
      </w:r>
    </w:p>
    <w:p w14:paraId="43A26CF3" w14:textId="77777777" w:rsidR="002661A4" w:rsidRPr="004E077A" w:rsidRDefault="002661A4" w:rsidP="00370786">
      <w:pPr>
        <w:pStyle w:val="Tekstpodstawowy2"/>
        <w:numPr>
          <w:ilvl w:val="1"/>
          <w:numId w:val="0"/>
        </w:numPr>
        <w:tabs>
          <w:tab w:val="left" w:pos="1620"/>
        </w:tabs>
        <w:spacing w:after="0" w:line="240" w:lineRule="auto"/>
        <w:ind w:left="567" w:hanging="283"/>
        <w:rPr>
          <w:szCs w:val="22"/>
        </w:rPr>
      </w:pPr>
      <w:r w:rsidRPr="004E077A">
        <w:rPr>
          <w:szCs w:val="22"/>
        </w:rPr>
        <w:t>1)</w:t>
      </w:r>
      <w:r w:rsidRPr="004E077A">
        <w:rPr>
          <w:szCs w:val="22"/>
        </w:rPr>
        <w:tab/>
        <w:t xml:space="preserve">zmiany w obowiązujących przepisach prawa mających wpływ na przedmiot i warunki umowy oraz zmiany sytuacji prawnej lub faktycznej Wykonawcy i/lub </w:t>
      </w:r>
      <w:r>
        <w:rPr>
          <w:szCs w:val="22"/>
        </w:rPr>
        <w:t>Zamawiającego</w:t>
      </w:r>
      <w:r w:rsidRPr="004E077A">
        <w:rPr>
          <w:szCs w:val="22"/>
        </w:rPr>
        <w:t xml:space="preserve"> skutkującej brakiem możliwo</w:t>
      </w:r>
      <w:r>
        <w:rPr>
          <w:szCs w:val="22"/>
        </w:rPr>
        <w:t>ści realizacji przedmiotu umowy,</w:t>
      </w:r>
    </w:p>
    <w:p w14:paraId="493A8549" w14:textId="77777777" w:rsidR="002661A4" w:rsidRPr="004E077A" w:rsidRDefault="002661A4" w:rsidP="00370786">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powstania nadzwyczajnych okoliczności będących „siłą wyższą” skutkujących brakiem możliwości realizacji przedmiotu umowy lub grożących rażącą stratą, których Strony nie przewidziały przy zawarciu umowy; jako „siłę wyższą” rozumie się wydarzenia i okoliczności nadzwyczajne, nieprzewidywalne, niezależne od woli i intenc</w:t>
      </w:r>
      <w:r>
        <w:rPr>
          <w:szCs w:val="22"/>
        </w:rPr>
        <w:t>ji którejkolwiek ze Stron umowy,</w:t>
      </w:r>
    </w:p>
    <w:p w14:paraId="651827A5" w14:textId="77777777" w:rsidR="002661A4" w:rsidRPr="004E077A" w:rsidRDefault="002661A4" w:rsidP="00370786">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powstania nadzwyczajnych okoliczności nie będących „siłą wyższą”, grożących rażącą stratą, których Strony nie przewidziały przy zawarciu umowy.</w:t>
      </w:r>
    </w:p>
    <w:p w14:paraId="6AB5D4E2" w14:textId="77777777" w:rsidR="002661A4" w:rsidRPr="004E077A" w:rsidRDefault="002661A4" w:rsidP="00B2370B">
      <w:pPr>
        <w:pStyle w:val="Standard"/>
        <w:numPr>
          <w:ilvl w:val="1"/>
          <w:numId w:val="57"/>
        </w:numPr>
        <w:tabs>
          <w:tab w:val="clear" w:pos="2520"/>
        </w:tabs>
        <w:ind w:left="284" w:hanging="284"/>
        <w:rPr>
          <w:szCs w:val="22"/>
        </w:rPr>
      </w:pPr>
      <w:r w:rsidRPr="004E077A">
        <w:rPr>
          <w:szCs w:val="22"/>
        </w:rPr>
        <w:t xml:space="preserve">Wyżej wymienione zmiany mogą być dokonane na wniosek </w:t>
      </w:r>
      <w:r>
        <w:rPr>
          <w:szCs w:val="22"/>
        </w:rPr>
        <w:t>Zamawiającego</w:t>
      </w:r>
      <w:r w:rsidRPr="004E077A">
        <w:rPr>
          <w:szCs w:val="22"/>
        </w:rPr>
        <w:t xml:space="preserve"> lub Wykonawcy i za zgodą obu Stron, w formie aneksu, wprowadzone do umowy.</w:t>
      </w:r>
    </w:p>
    <w:p w14:paraId="6C408BE3" w14:textId="77777777" w:rsidR="00B22F46" w:rsidRPr="00B22C9A" w:rsidRDefault="00B22F46" w:rsidP="00B22C9A">
      <w:pPr>
        <w:autoSpaceDE w:val="0"/>
        <w:autoSpaceDN w:val="0"/>
        <w:adjustRightInd w:val="0"/>
      </w:pPr>
    </w:p>
    <w:p w14:paraId="1EBD05A7" w14:textId="77777777" w:rsidR="00B22C9A" w:rsidRPr="00B22C9A" w:rsidRDefault="00B22C9A" w:rsidP="00B52EF0">
      <w:pPr>
        <w:autoSpaceDE w:val="0"/>
        <w:autoSpaceDN w:val="0"/>
        <w:adjustRightInd w:val="0"/>
        <w:jc w:val="center"/>
      </w:pPr>
      <w:r w:rsidRPr="00B22C9A">
        <w:t>§ 9</w:t>
      </w:r>
    </w:p>
    <w:p w14:paraId="548EA152" w14:textId="77777777" w:rsidR="00B22C9A" w:rsidRPr="00B22C9A" w:rsidRDefault="006734B2" w:rsidP="00B52EF0">
      <w:pPr>
        <w:autoSpaceDE w:val="0"/>
        <w:autoSpaceDN w:val="0"/>
        <w:adjustRightInd w:val="0"/>
        <w:jc w:val="center"/>
      </w:pPr>
      <w:r>
        <w:t>DANE OSOBOWE</w:t>
      </w:r>
    </w:p>
    <w:p w14:paraId="7ECFB5D4" w14:textId="77777777" w:rsidR="00B22C9A" w:rsidRDefault="008D00DD" w:rsidP="00B2370B">
      <w:pPr>
        <w:numPr>
          <w:ilvl w:val="0"/>
          <w:numId w:val="39"/>
        </w:numPr>
        <w:autoSpaceDE w:val="0"/>
        <w:autoSpaceDN w:val="0"/>
        <w:adjustRightInd w:val="0"/>
        <w:ind w:left="284" w:hanging="284"/>
      </w:pPr>
      <w:r>
        <w:t xml:space="preserve">Strony zgodnie ustalają, że dane osobowe </w:t>
      </w:r>
      <w:r w:rsidR="00924580">
        <w:t xml:space="preserve">osób wyznaczonych do kontaktów roboczych oraz odpowiedzialnych za koordynację i realizację niniejszej umowy przetwarzane są w oparciu o uzasadnione interesy Stron polegające na konieczności ciągłej wymiany </w:t>
      </w:r>
      <w:r w:rsidR="00924580">
        <w:lastRenderedPageBreak/>
        <w:t xml:space="preserve">kontaktów roboczych w </w:t>
      </w:r>
      <w:r w:rsidR="00CF2B2A">
        <w:t>ramach realizacji niniejszej umowy oraz że żadna ze Strony nie będzie wykorzystywać tych danych w celu innym niż realizacja umowy.</w:t>
      </w:r>
    </w:p>
    <w:p w14:paraId="017F8D91" w14:textId="77777777" w:rsidR="00CF2B2A" w:rsidRDefault="00CF2B2A" w:rsidP="00B2370B">
      <w:pPr>
        <w:numPr>
          <w:ilvl w:val="0"/>
          <w:numId w:val="39"/>
        </w:numPr>
        <w:autoSpaceDE w:val="0"/>
        <w:autoSpaceDN w:val="0"/>
        <w:adjustRightInd w:val="0"/>
        <w:ind w:left="284" w:hanging="284"/>
      </w:pPr>
      <w:r>
        <w:t xml:space="preserve">Strony oświadczają, że osoby, o których mowa w ust. 1 dysponują informacjami dotyczącymi przetwarzania ich danych przez </w:t>
      </w:r>
      <w:r w:rsidR="001472C3">
        <w:t>Strony na potrzeby realizacji niniejszej umowy.</w:t>
      </w:r>
    </w:p>
    <w:p w14:paraId="1566976B" w14:textId="77777777" w:rsidR="009D719F" w:rsidRDefault="009D719F" w:rsidP="00B2370B">
      <w:pPr>
        <w:numPr>
          <w:ilvl w:val="0"/>
          <w:numId w:val="39"/>
        </w:numPr>
        <w:autoSpaceDE w:val="0"/>
        <w:autoSpaceDN w:val="0"/>
        <w:adjustRightInd w:val="0"/>
        <w:ind w:left="284" w:hanging="284"/>
      </w:pPr>
      <w:r>
        <w:t xml:space="preserve">Strony ustalają, iż zgodnie z treścią art. 13 i art. 14 </w:t>
      </w:r>
      <w:r w:rsidR="00D33D78">
        <w:t>rozporządzenia Parlamentu Europejskiego i Rady (UE) 2016/679 z dnia27.04.2016 roku w sprawie ochrony osób fizycznych w związku z przetwarzaniem danych osobowych i w sprawie swobodnego przepływu takich danych oraz uchylenia Dyrektywy 95/46/</w:t>
      </w:r>
      <w:r w:rsidR="00B40DAA">
        <w:t>WE (dalej: RODO), dane</w:t>
      </w:r>
      <w:r w:rsidR="00A16831">
        <w:t xml:space="preserve"> osobowe</w:t>
      </w:r>
      <w:r w:rsidR="00B40DAA">
        <w:t xml:space="preserve"> osób będących Stronami niniejszej umowy są przetwarzane na podstawie art. 6 ust. 1 lit. </w:t>
      </w:r>
      <w:r w:rsidR="00E94894">
        <w:t xml:space="preserve">b RODO, a w przypadku reprezentantów Stron niniejszej umowy oraz osób wyznaczonych do kontaktów roboczych </w:t>
      </w:r>
      <w:r w:rsidR="00A16831">
        <w:t xml:space="preserve"> oraz odpowiedzialnych za</w:t>
      </w:r>
      <w:r w:rsidR="00E94894">
        <w:t xml:space="preserve"> koordynacj</w:t>
      </w:r>
      <w:r w:rsidR="00A16831">
        <w:t>ę i realizację niniejszej umowy</w:t>
      </w:r>
      <w:r w:rsidR="00E94894">
        <w:t xml:space="preserve"> </w:t>
      </w:r>
      <w:r w:rsidR="00A16831">
        <w:t>na podstawie art. 6 ust. 1 lit. f RODO, w celu związanym z zawarciem oraz realizacją</w:t>
      </w:r>
      <w:r w:rsidR="00C31785">
        <w:t xml:space="preserve"> umowy. Dane osobowe będą przechowywane przez Strony w trakcie realizacji umowy oraz w okresie wynikającym z powszechnie obowiązujących przepisów</w:t>
      </w:r>
      <w:r w:rsidR="004F5886">
        <w:t xml:space="preserve"> w zakresie niezbędnym na potrzeby ustalenia, dochodzenia lub obrony przed roszczeniami z tytułu niniejszej umowy.</w:t>
      </w:r>
    </w:p>
    <w:p w14:paraId="1BCBB000" w14:textId="77777777" w:rsidR="007D56FD" w:rsidRDefault="00AE4433" w:rsidP="00B2370B">
      <w:pPr>
        <w:numPr>
          <w:ilvl w:val="0"/>
          <w:numId w:val="39"/>
        </w:numPr>
        <w:autoSpaceDE w:val="0"/>
        <w:autoSpaceDN w:val="0"/>
        <w:adjustRightInd w:val="0"/>
        <w:ind w:left="284" w:hanging="284"/>
      </w:pPr>
      <w:r>
        <w:t xml:space="preserve">Osoby wskazane w ust. </w:t>
      </w:r>
      <w:r w:rsidR="007D56FD">
        <w:t>3</w:t>
      </w:r>
      <w:r w:rsidR="00CC714A">
        <w:t xml:space="preserve"> mają prawo dostępu do treści swoich danych oraz prawo ich sprostowania, usunięcia, ograniczenia przetwarzania</w:t>
      </w:r>
      <w:r w:rsidR="007D56FD">
        <w:t>, prawo do przeniesienia danych, prawo do wniesienia sprzeciwu.</w:t>
      </w:r>
    </w:p>
    <w:p w14:paraId="702BC3F4" w14:textId="77777777" w:rsidR="00AE4433" w:rsidRDefault="007D56FD" w:rsidP="00B2370B">
      <w:pPr>
        <w:numPr>
          <w:ilvl w:val="0"/>
          <w:numId w:val="39"/>
        </w:numPr>
        <w:autoSpaceDE w:val="0"/>
        <w:autoSpaceDN w:val="0"/>
        <w:adjustRightInd w:val="0"/>
        <w:ind w:left="284" w:hanging="284"/>
      </w:pPr>
      <w:r>
        <w:t>Niezależnie o uprawnień wskazanych w ust. 4 powyżej, osoby, będące Stroną</w:t>
      </w:r>
      <w:r w:rsidR="0035075F">
        <w:t xml:space="preserve"> niniejszej umowy</w:t>
      </w:r>
      <w:r>
        <w:t xml:space="preserve"> lub </w:t>
      </w:r>
      <w:r w:rsidR="0035075F">
        <w:t>reprezentantami Stron lub osoby upoważnione do kontaktów roboczych lub koordynacji realizacji niniejszej umowy mają prawo do wniesienia skargi</w:t>
      </w:r>
      <w:r w:rsidR="007F1712">
        <w:t xml:space="preserve"> do Prezesa Urzędu Ochrony Danych Osobowych, jeżeli uznają, że przetwarzanie ich danych osobowych w związku z realizacją niniejszej umowy narusza przepisy RODO.</w:t>
      </w:r>
    </w:p>
    <w:p w14:paraId="5A0968EE" w14:textId="77777777" w:rsidR="00780A8F" w:rsidRDefault="00181A12" w:rsidP="00B2370B">
      <w:pPr>
        <w:numPr>
          <w:ilvl w:val="0"/>
          <w:numId w:val="39"/>
        </w:numPr>
        <w:autoSpaceDE w:val="0"/>
        <w:autoSpaceDN w:val="0"/>
        <w:adjustRightInd w:val="0"/>
        <w:ind w:left="284" w:hanging="284"/>
      </w:pPr>
      <w:r>
        <w:t xml:space="preserve">Podanie danych osobowych jest niezbędne dla </w:t>
      </w:r>
      <w:r w:rsidR="00780A8F">
        <w:t xml:space="preserve">celów związanych z </w:t>
      </w:r>
      <w:r>
        <w:t>zawarci</w:t>
      </w:r>
      <w:r w:rsidR="00780A8F">
        <w:t>em</w:t>
      </w:r>
      <w:r>
        <w:t xml:space="preserve"> i realizacj</w:t>
      </w:r>
      <w:r w:rsidR="00780A8F">
        <w:t>ą</w:t>
      </w:r>
      <w:r>
        <w:t xml:space="preserve"> niniej</w:t>
      </w:r>
      <w:r w:rsidR="00780A8F">
        <w:t xml:space="preserve">szej umowy. </w:t>
      </w:r>
    </w:p>
    <w:p w14:paraId="360B494E" w14:textId="77777777" w:rsidR="00181A12" w:rsidRDefault="00780A8F" w:rsidP="00B2370B">
      <w:pPr>
        <w:numPr>
          <w:ilvl w:val="0"/>
          <w:numId w:val="39"/>
        </w:numPr>
        <w:autoSpaceDE w:val="0"/>
        <w:autoSpaceDN w:val="0"/>
        <w:adjustRightInd w:val="0"/>
        <w:ind w:left="284" w:hanging="284"/>
      </w:pPr>
      <w:r>
        <w:t>Dane osobowe nie będą poddawane profilowaniu.</w:t>
      </w:r>
    </w:p>
    <w:p w14:paraId="6A07FCD1" w14:textId="77777777" w:rsidR="00780A8F" w:rsidRDefault="00780A8F" w:rsidP="00B2370B">
      <w:pPr>
        <w:numPr>
          <w:ilvl w:val="0"/>
          <w:numId w:val="39"/>
        </w:numPr>
        <w:autoSpaceDE w:val="0"/>
        <w:autoSpaceDN w:val="0"/>
        <w:adjustRightInd w:val="0"/>
        <w:ind w:left="284" w:hanging="284"/>
      </w:pPr>
      <w:r>
        <w:t>Strony nie będą przekazywać danych osobowych do państwa trzeciego lub organizacji międzynarodowej.</w:t>
      </w:r>
    </w:p>
    <w:p w14:paraId="4F7AC2B4" w14:textId="77777777" w:rsidR="00780A8F" w:rsidRDefault="00634AC3" w:rsidP="00B2370B">
      <w:pPr>
        <w:numPr>
          <w:ilvl w:val="0"/>
          <w:numId w:val="39"/>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338C58FF" w14:textId="77777777" w:rsidR="00181A12" w:rsidRDefault="007F1712" w:rsidP="00B2370B">
      <w:pPr>
        <w:numPr>
          <w:ilvl w:val="0"/>
          <w:numId w:val="39"/>
        </w:numPr>
        <w:autoSpaceDE w:val="0"/>
        <w:autoSpaceDN w:val="0"/>
        <w:adjustRightInd w:val="0"/>
        <w:ind w:left="284" w:hanging="284"/>
      </w:pPr>
      <w:r>
        <w:t>Z Inspektorem Ochrony Danych Osobowych</w:t>
      </w:r>
      <w:r w:rsidR="00181A12">
        <w:t xml:space="preserve"> lub osobą odpowiedzialną za ochronę danych osobowych można skontaktować się:</w:t>
      </w:r>
    </w:p>
    <w:p w14:paraId="2A3EEDCE" w14:textId="77777777" w:rsidR="007F1712" w:rsidRDefault="00181A12" w:rsidP="00B2370B">
      <w:pPr>
        <w:numPr>
          <w:ilvl w:val="0"/>
          <w:numId w:val="40"/>
        </w:numPr>
        <w:autoSpaceDE w:val="0"/>
        <w:autoSpaceDN w:val="0"/>
        <w:adjustRightInd w:val="0"/>
        <w:ind w:left="567" w:hanging="283"/>
      </w:pPr>
      <w:r>
        <w:t>Ze strony Zamawiającego ……………………. ;</w:t>
      </w:r>
    </w:p>
    <w:p w14:paraId="4B35B008" w14:textId="77777777" w:rsidR="00181A12" w:rsidRDefault="00181A12" w:rsidP="00B2370B">
      <w:pPr>
        <w:numPr>
          <w:ilvl w:val="0"/>
          <w:numId w:val="40"/>
        </w:numPr>
        <w:autoSpaceDE w:val="0"/>
        <w:autoSpaceDN w:val="0"/>
        <w:adjustRightInd w:val="0"/>
        <w:ind w:left="567" w:hanging="283"/>
      </w:pPr>
      <w:r>
        <w:t>Ze strony Wykonawcy ………………………….. ;</w:t>
      </w:r>
    </w:p>
    <w:p w14:paraId="65AF0596" w14:textId="77777777" w:rsidR="00370786" w:rsidRDefault="00370786" w:rsidP="00FF57FB">
      <w:pPr>
        <w:autoSpaceDE w:val="0"/>
        <w:autoSpaceDN w:val="0"/>
        <w:adjustRightInd w:val="0"/>
        <w:jc w:val="center"/>
      </w:pPr>
    </w:p>
    <w:p w14:paraId="06762DCD" w14:textId="77777777" w:rsidR="00370786" w:rsidRDefault="00370786" w:rsidP="00370786">
      <w:pPr>
        <w:autoSpaceDE w:val="0"/>
        <w:autoSpaceDN w:val="0"/>
        <w:adjustRightInd w:val="0"/>
        <w:jc w:val="center"/>
      </w:pPr>
      <w:r w:rsidRPr="00B22C9A">
        <w:t>§ 10</w:t>
      </w:r>
    </w:p>
    <w:p w14:paraId="7EC7D0EF" w14:textId="77777777" w:rsidR="00370786" w:rsidRPr="00370786" w:rsidRDefault="00370786" w:rsidP="00370786">
      <w:pPr>
        <w:autoSpaceDE w:val="0"/>
        <w:autoSpaceDN w:val="0"/>
        <w:adjustRightInd w:val="0"/>
        <w:jc w:val="center"/>
      </w:pPr>
      <w:r w:rsidRPr="00370786">
        <w:t>PODWYKONAWCY</w:t>
      </w:r>
    </w:p>
    <w:p w14:paraId="52A75B42" w14:textId="77777777" w:rsidR="00093936" w:rsidRDefault="00370786" w:rsidP="00B2370B">
      <w:pPr>
        <w:numPr>
          <w:ilvl w:val="0"/>
          <w:numId w:val="58"/>
        </w:numPr>
        <w:autoSpaceDE w:val="0"/>
        <w:autoSpaceDN w:val="0"/>
        <w:adjustRightInd w:val="0"/>
        <w:ind w:left="284" w:hanging="284"/>
      </w:pPr>
      <w:r w:rsidRPr="00370786">
        <w:t>Wykonawca oświadcza, iż przedmiot zamówienia wykonywać będzie przy pomocy podwykonawców, zgodnie z zakresem rzeczowym wyszczególnionym w Załączniku nr 3 do umowy.</w:t>
      </w:r>
    </w:p>
    <w:p w14:paraId="7964C552" w14:textId="77777777" w:rsidR="00093936" w:rsidRDefault="00370786" w:rsidP="00B2370B">
      <w:pPr>
        <w:numPr>
          <w:ilvl w:val="0"/>
          <w:numId w:val="58"/>
        </w:numPr>
        <w:autoSpaceDE w:val="0"/>
        <w:autoSpaceDN w:val="0"/>
        <w:adjustRightInd w:val="0"/>
        <w:ind w:left="284" w:hanging="284"/>
      </w:pPr>
      <w:r w:rsidRPr="00093936">
        <w:t xml:space="preserve">Wykonawca zobowiązany jest do pisemnego zgłaszania Zamawiającego podwykonawców, którzy na rzecz Wykonawcy świadczyć będą prace związane z realizacją przedmiotu umowy oraz podania firm podwykonawców. </w:t>
      </w:r>
    </w:p>
    <w:p w14:paraId="29F2CC88" w14:textId="77777777" w:rsidR="00093936" w:rsidRDefault="00370786" w:rsidP="00B2370B">
      <w:pPr>
        <w:numPr>
          <w:ilvl w:val="0"/>
          <w:numId w:val="58"/>
        </w:numPr>
        <w:autoSpaceDE w:val="0"/>
        <w:autoSpaceDN w:val="0"/>
        <w:adjustRightInd w:val="0"/>
        <w:ind w:left="284" w:hanging="284"/>
      </w:pPr>
      <w:r w:rsidRPr="00093936">
        <w:t>Umowa pomiędzy Wykonawcą a podwykonawcą powinna być zawarta w formie pisemnej pod rygorem nieważności.</w:t>
      </w:r>
    </w:p>
    <w:p w14:paraId="629D4D0E" w14:textId="77777777" w:rsidR="00093936" w:rsidRDefault="00370786" w:rsidP="00B2370B">
      <w:pPr>
        <w:numPr>
          <w:ilvl w:val="0"/>
          <w:numId w:val="58"/>
        </w:numPr>
        <w:autoSpaceDE w:val="0"/>
        <w:autoSpaceDN w:val="0"/>
        <w:adjustRightInd w:val="0"/>
        <w:ind w:left="284" w:hanging="284"/>
      </w:pPr>
      <w:r w:rsidRPr="00093936">
        <w:t>Wykonawca ponosi wobec Zamawiającego i osób trzecich pełną odpowiedzialność za prace, które wykonuje przy pomocy podwykonawców</w:t>
      </w:r>
      <w:r w:rsidR="00093936">
        <w:t>.</w:t>
      </w:r>
    </w:p>
    <w:p w14:paraId="47A1EF26" w14:textId="77777777" w:rsidR="00093936" w:rsidRDefault="00370786" w:rsidP="00B2370B">
      <w:pPr>
        <w:numPr>
          <w:ilvl w:val="0"/>
          <w:numId w:val="58"/>
        </w:numPr>
        <w:autoSpaceDE w:val="0"/>
        <w:autoSpaceDN w:val="0"/>
        <w:adjustRightInd w:val="0"/>
        <w:ind w:left="284" w:hanging="284"/>
      </w:pPr>
      <w:r w:rsidRPr="00093936">
        <w:t xml:space="preserve">Wykonawca zobowiązuje się zwolnić Zamawiającego z wszelkich roszczeń jakie mogą być podnoszone przez podwykonawców względem Zamawiającego w związku z niniejszą umową i naprawi wszelkie szkody, jakie Zamawiający poniósł lub może ponieść z tego tytułu. </w:t>
      </w:r>
    </w:p>
    <w:p w14:paraId="2A604F36" w14:textId="77777777" w:rsidR="00370786" w:rsidRDefault="00370786" w:rsidP="00B2370B">
      <w:pPr>
        <w:numPr>
          <w:ilvl w:val="0"/>
          <w:numId w:val="58"/>
        </w:numPr>
        <w:autoSpaceDE w:val="0"/>
        <w:autoSpaceDN w:val="0"/>
        <w:adjustRightInd w:val="0"/>
        <w:ind w:left="284" w:hanging="284"/>
      </w:pPr>
      <w:r w:rsidRPr="00093936">
        <w:t>Wykonawca w szczególności pokryje wszelkie wydatki i koszty poniesione przez Zamawiaj</w:t>
      </w:r>
      <w:r w:rsidR="00093936">
        <w:t>ącego</w:t>
      </w:r>
      <w:r w:rsidRPr="00093936">
        <w:t xml:space="preserve"> w związku z ochroną przed takimi roszczeniami lub w związku z ich zaspokojeniem - bez względu  na ich wysokość.</w:t>
      </w:r>
    </w:p>
    <w:p w14:paraId="4BCB8C41" w14:textId="77777777" w:rsidR="00093936" w:rsidRPr="00093936" w:rsidRDefault="00093936" w:rsidP="00093936">
      <w:pPr>
        <w:autoSpaceDE w:val="0"/>
        <w:autoSpaceDN w:val="0"/>
        <w:adjustRightInd w:val="0"/>
        <w:ind w:left="284"/>
      </w:pPr>
    </w:p>
    <w:p w14:paraId="5AD077F2" w14:textId="4B64DF63" w:rsidR="00B22C9A" w:rsidRDefault="00B22C9A" w:rsidP="00FF57FB">
      <w:pPr>
        <w:autoSpaceDE w:val="0"/>
        <w:autoSpaceDN w:val="0"/>
        <w:adjustRightInd w:val="0"/>
        <w:jc w:val="center"/>
      </w:pPr>
      <w:r w:rsidRPr="00B22C9A">
        <w:t>§ 1</w:t>
      </w:r>
      <w:r w:rsidR="00B22F46">
        <w:t>1</w:t>
      </w:r>
    </w:p>
    <w:p w14:paraId="0A96730E" w14:textId="77777777" w:rsidR="006B77EC" w:rsidRPr="00B22C9A" w:rsidRDefault="006B77EC" w:rsidP="006B77EC">
      <w:pPr>
        <w:autoSpaceDE w:val="0"/>
        <w:autoSpaceDN w:val="0"/>
        <w:adjustRightInd w:val="0"/>
        <w:jc w:val="center"/>
      </w:pPr>
      <w:r w:rsidRPr="00B22C9A">
        <w:t>POUFNOŚĆ</w:t>
      </w:r>
    </w:p>
    <w:p w14:paraId="48C8A864" w14:textId="77777777" w:rsidR="00C97EFC" w:rsidRDefault="00C97EFC" w:rsidP="00B2370B">
      <w:pPr>
        <w:numPr>
          <w:ilvl w:val="0"/>
          <w:numId w:val="59"/>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2019  r.  poz. 1429 z </w:t>
      </w:r>
      <w:proofErr w:type="spellStart"/>
      <w:r w:rsidRPr="00093936">
        <w:t>pózn</w:t>
      </w:r>
      <w:proofErr w:type="spellEnd"/>
      <w:r w:rsidRPr="00093936">
        <w:t>. zm.) która podlega udostępnieniu w trybie przedmiotowej ustawy, z zastrzeżeniem informacji stanowiących tajemnicę przedsiębiorstwa.</w:t>
      </w:r>
    </w:p>
    <w:p w14:paraId="54F0E908" w14:textId="77777777" w:rsidR="00C97EFC" w:rsidRPr="00C97EFC" w:rsidRDefault="00C97EFC" w:rsidP="00B2370B">
      <w:pPr>
        <w:numPr>
          <w:ilvl w:val="0"/>
          <w:numId w:val="59"/>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3928B68B" w14:textId="77777777" w:rsidR="006B77EC" w:rsidRDefault="006B77EC" w:rsidP="00FF57FB">
      <w:pPr>
        <w:autoSpaceDE w:val="0"/>
        <w:autoSpaceDN w:val="0"/>
        <w:adjustRightInd w:val="0"/>
        <w:jc w:val="center"/>
      </w:pPr>
    </w:p>
    <w:p w14:paraId="69EFB5C8" w14:textId="1F5A6B5D" w:rsidR="006B77EC" w:rsidRDefault="006B77EC" w:rsidP="006B77EC">
      <w:pPr>
        <w:autoSpaceDE w:val="0"/>
        <w:autoSpaceDN w:val="0"/>
        <w:adjustRightInd w:val="0"/>
        <w:jc w:val="center"/>
      </w:pPr>
      <w:r w:rsidRPr="00B22C9A">
        <w:t>§ 1</w:t>
      </w:r>
      <w:r w:rsidR="00B22F46">
        <w:t>2</w:t>
      </w:r>
    </w:p>
    <w:p w14:paraId="2C1D97D8" w14:textId="77777777" w:rsidR="006B77EC" w:rsidRPr="00B22C9A" w:rsidRDefault="006B77EC" w:rsidP="006B77EC">
      <w:pPr>
        <w:autoSpaceDE w:val="0"/>
        <w:autoSpaceDN w:val="0"/>
        <w:adjustRightInd w:val="0"/>
        <w:jc w:val="center"/>
      </w:pPr>
      <w:r w:rsidRPr="00B22C9A">
        <w:t>OBOWIĄZKI INFORMACYJNE</w:t>
      </w:r>
    </w:p>
    <w:p w14:paraId="0656F950" w14:textId="77777777" w:rsidR="006B77EC" w:rsidRPr="00B22C9A" w:rsidRDefault="006B77EC" w:rsidP="006B77EC">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51A71C3F" w14:textId="77777777" w:rsidR="00D85F78" w:rsidRDefault="00D85F78" w:rsidP="006B77EC">
      <w:pPr>
        <w:autoSpaceDE w:val="0"/>
        <w:autoSpaceDN w:val="0"/>
        <w:adjustRightInd w:val="0"/>
        <w:jc w:val="center"/>
      </w:pPr>
    </w:p>
    <w:p w14:paraId="12F380D8" w14:textId="1C4F11E0" w:rsidR="006B77EC" w:rsidRDefault="006B77EC" w:rsidP="006B77EC">
      <w:pPr>
        <w:autoSpaceDE w:val="0"/>
        <w:autoSpaceDN w:val="0"/>
        <w:adjustRightInd w:val="0"/>
        <w:jc w:val="center"/>
      </w:pPr>
      <w:r w:rsidRPr="00B22C9A">
        <w:t>§ 1</w:t>
      </w:r>
      <w:r w:rsidR="00B22F46">
        <w:t>3</w:t>
      </w:r>
    </w:p>
    <w:p w14:paraId="22A29DC9" w14:textId="77777777" w:rsidR="00B22C9A" w:rsidRPr="00B22C9A" w:rsidRDefault="00E02747" w:rsidP="00FF57FB">
      <w:pPr>
        <w:autoSpaceDE w:val="0"/>
        <w:autoSpaceDN w:val="0"/>
        <w:adjustRightInd w:val="0"/>
        <w:jc w:val="center"/>
      </w:pPr>
      <w:r>
        <w:t>POSTANOWIENIA KOŃCOWE</w:t>
      </w:r>
    </w:p>
    <w:p w14:paraId="538BEE27" w14:textId="77777777" w:rsidR="004F4F91" w:rsidRDefault="00B22C9A" w:rsidP="00B2370B">
      <w:pPr>
        <w:numPr>
          <w:ilvl w:val="0"/>
          <w:numId w:val="22"/>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3A3C289B" w14:textId="77777777" w:rsidR="00990BBC" w:rsidRDefault="00B22C9A" w:rsidP="00B2370B">
      <w:pPr>
        <w:numPr>
          <w:ilvl w:val="0"/>
          <w:numId w:val="22"/>
        </w:numPr>
        <w:autoSpaceDE w:val="0"/>
        <w:autoSpaceDN w:val="0"/>
        <w:adjustRightInd w:val="0"/>
        <w:ind w:left="284" w:hanging="284"/>
      </w:pPr>
      <w:r w:rsidRPr="004F4F91">
        <w:t>W razie braku możliwości porozumienia się stron w terminie nie dłuższym niż 30 dni, spór poddany zostanie rozstrzygnięciu s</w:t>
      </w:r>
      <w:r w:rsidR="007C1D9B">
        <w:t>ą</w:t>
      </w:r>
      <w:r w:rsidRPr="004F4F91">
        <w:t>du właściwego miejscowo dla siedziby Zamawiającego.</w:t>
      </w:r>
    </w:p>
    <w:p w14:paraId="30EEA55D" w14:textId="77777777" w:rsidR="00B22C9A" w:rsidRPr="00990BBC" w:rsidRDefault="00B22C9A" w:rsidP="00B2370B">
      <w:pPr>
        <w:numPr>
          <w:ilvl w:val="0"/>
          <w:numId w:val="22"/>
        </w:numPr>
        <w:autoSpaceDE w:val="0"/>
        <w:autoSpaceDN w:val="0"/>
        <w:adjustRightInd w:val="0"/>
        <w:ind w:left="284" w:hanging="284"/>
      </w:pPr>
      <w:r w:rsidRPr="00990BBC">
        <w:t>W sprawach nieuregulowanych w niniejszej Umowie, będą miały zastosowanie przepisy ustawy Prawo zamówień publicznych, Kodeksu Cywilnego oraz innych obowiązujących strony ustaw.</w:t>
      </w:r>
    </w:p>
    <w:p w14:paraId="4E4ABF92" w14:textId="77777777" w:rsidR="00B16C6E" w:rsidRPr="00B22C9A" w:rsidRDefault="00B16C6E" w:rsidP="00B22C9A">
      <w:pPr>
        <w:autoSpaceDE w:val="0"/>
        <w:autoSpaceDN w:val="0"/>
        <w:adjustRightInd w:val="0"/>
      </w:pPr>
    </w:p>
    <w:p w14:paraId="24A41543" w14:textId="77777777" w:rsidR="00B22C9A" w:rsidRPr="00B22C9A" w:rsidRDefault="00B22C9A" w:rsidP="00B22C9A">
      <w:pPr>
        <w:autoSpaceDE w:val="0"/>
        <w:autoSpaceDN w:val="0"/>
        <w:adjustRightInd w:val="0"/>
      </w:pPr>
    </w:p>
    <w:p w14:paraId="45D08148" w14:textId="77777777" w:rsidR="00B22C9A" w:rsidRPr="00B22C9A" w:rsidRDefault="00B22C9A" w:rsidP="00B22C9A">
      <w:pPr>
        <w:autoSpaceDE w:val="0"/>
        <w:autoSpaceDN w:val="0"/>
        <w:adjustRightInd w:val="0"/>
      </w:pPr>
    </w:p>
    <w:p w14:paraId="6AFC8E1B" w14:textId="77777777" w:rsidR="00C22478" w:rsidRPr="0093611D" w:rsidRDefault="00B22C9A" w:rsidP="0093611D">
      <w:pPr>
        <w:autoSpaceDE w:val="0"/>
        <w:autoSpaceDN w:val="0"/>
        <w:adjustRightInd w:val="0"/>
        <w:ind w:left="568" w:firstLine="284"/>
        <w:rPr>
          <w:b/>
          <w:bCs/>
        </w:rPr>
      </w:pPr>
      <w:r w:rsidRPr="00DB5F6C">
        <w:rPr>
          <w:b/>
          <w:bCs/>
        </w:rPr>
        <w:lastRenderedPageBreak/>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00B16C6E" w:rsidRPr="00DB5F6C">
        <w:rPr>
          <w:b/>
          <w:bCs/>
        </w:rPr>
        <w:tab/>
      </w:r>
      <w:r w:rsidR="00B16C6E" w:rsidRPr="00DB5F6C">
        <w:rPr>
          <w:b/>
          <w:bCs/>
        </w:rPr>
        <w:tab/>
      </w:r>
      <w:r w:rsidR="00B16C6E" w:rsidRPr="00DB5F6C">
        <w:rPr>
          <w:b/>
          <w:bCs/>
        </w:rPr>
        <w:tab/>
      </w:r>
      <w:r w:rsidR="00B16C6E" w:rsidRPr="00DB5F6C">
        <w:rPr>
          <w:b/>
          <w:bCs/>
        </w:rPr>
        <w:tab/>
      </w:r>
      <w:r w:rsidR="00B16C6E" w:rsidRPr="00DB5F6C">
        <w:rPr>
          <w:b/>
          <w:bCs/>
        </w:rPr>
        <w:tab/>
      </w:r>
      <w:r w:rsidR="00B16C6E" w:rsidRPr="00DB5F6C">
        <w:rPr>
          <w:b/>
          <w:bCs/>
        </w:rPr>
        <w:tab/>
      </w:r>
      <w:r w:rsidR="00B16C6E" w:rsidRPr="00DB5F6C">
        <w:rPr>
          <w:b/>
          <w:bCs/>
        </w:rPr>
        <w:tab/>
      </w:r>
      <w:r w:rsidR="00B16C6E" w:rsidRPr="00DB5F6C">
        <w:rPr>
          <w:b/>
          <w:bCs/>
        </w:rPr>
        <w:tab/>
      </w:r>
      <w:r w:rsidR="00B16C6E" w:rsidRPr="00DB5F6C">
        <w:rPr>
          <w:b/>
          <w:bCs/>
        </w:rPr>
        <w:tab/>
      </w:r>
      <w:r w:rsidR="00B16C6E" w:rsidRPr="00DB5F6C">
        <w:rPr>
          <w:b/>
          <w:bCs/>
        </w:rPr>
        <w:tab/>
      </w:r>
      <w:r w:rsidR="00B16C6E" w:rsidRPr="00DB5F6C">
        <w:rPr>
          <w:b/>
          <w:bCs/>
        </w:rPr>
        <w:tab/>
      </w:r>
      <w:r w:rsidR="00B16C6E" w:rsidRPr="00DB5F6C">
        <w:rPr>
          <w:b/>
          <w:bCs/>
        </w:rPr>
        <w:tab/>
      </w:r>
      <w:r w:rsidR="00B16C6E" w:rsidRPr="00DB5F6C">
        <w:rPr>
          <w:b/>
          <w:bCs/>
        </w:rPr>
        <w:tab/>
      </w:r>
      <w:r w:rsidR="00B16C6E" w:rsidRPr="00DB5F6C">
        <w:rPr>
          <w:b/>
          <w:bCs/>
        </w:rPr>
        <w:tab/>
      </w:r>
      <w:r w:rsidRPr="00DB5F6C">
        <w:rPr>
          <w:b/>
          <w:bCs/>
        </w:rPr>
        <w:t>ZAMAWIAJĄCY</w:t>
      </w:r>
    </w:p>
    <w:p w14:paraId="75E491AC" w14:textId="77777777" w:rsidR="00D85F78" w:rsidRDefault="00D85F78" w:rsidP="008F20B4">
      <w:pPr>
        <w:autoSpaceDE w:val="0"/>
        <w:autoSpaceDN w:val="0"/>
        <w:adjustRightInd w:val="0"/>
        <w:rPr>
          <w:b/>
          <w:bCs/>
        </w:rPr>
      </w:pPr>
    </w:p>
    <w:p w14:paraId="5CB57B07" w14:textId="77777777" w:rsidR="00D85F78" w:rsidRDefault="00D85F78" w:rsidP="008F20B4">
      <w:pPr>
        <w:autoSpaceDE w:val="0"/>
        <w:autoSpaceDN w:val="0"/>
        <w:adjustRightInd w:val="0"/>
        <w:rPr>
          <w:b/>
          <w:bCs/>
        </w:rPr>
      </w:pPr>
    </w:p>
    <w:p w14:paraId="393DAC03" w14:textId="77777777" w:rsidR="00D85F78" w:rsidRDefault="00D85F78" w:rsidP="008F20B4">
      <w:pPr>
        <w:autoSpaceDE w:val="0"/>
        <w:autoSpaceDN w:val="0"/>
        <w:adjustRightInd w:val="0"/>
        <w:rPr>
          <w:b/>
          <w:bCs/>
        </w:rPr>
      </w:pPr>
    </w:p>
    <w:p w14:paraId="0DFCBB38" w14:textId="77777777" w:rsidR="00D85F78" w:rsidRDefault="00D85F78" w:rsidP="008F20B4">
      <w:pPr>
        <w:autoSpaceDE w:val="0"/>
        <w:autoSpaceDN w:val="0"/>
        <w:adjustRightInd w:val="0"/>
        <w:rPr>
          <w:b/>
          <w:bCs/>
        </w:rPr>
      </w:pPr>
    </w:p>
    <w:p w14:paraId="33A71BCD" w14:textId="77777777" w:rsidR="00D85F78" w:rsidRDefault="00D85F78" w:rsidP="008F20B4">
      <w:pPr>
        <w:autoSpaceDE w:val="0"/>
        <w:autoSpaceDN w:val="0"/>
        <w:adjustRightInd w:val="0"/>
        <w:rPr>
          <w:b/>
          <w:bCs/>
        </w:rPr>
      </w:pPr>
    </w:p>
    <w:p w14:paraId="2CE253C0" w14:textId="77777777" w:rsidR="00D85F78" w:rsidRDefault="00D85F78" w:rsidP="008F20B4">
      <w:pPr>
        <w:autoSpaceDE w:val="0"/>
        <w:autoSpaceDN w:val="0"/>
        <w:adjustRightInd w:val="0"/>
        <w:rPr>
          <w:b/>
          <w:bCs/>
        </w:rPr>
      </w:pPr>
    </w:p>
    <w:p w14:paraId="01B3C325" w14:textId="77777777" w:rsidR="00D85F78" w:rsidRDefault="00D85F78" w:rsidP="008F20B4">
      <w:pPr>
        <w:autoSpaceDE w:val="0"/>
        <w:autoSpaceDN w:val="0"/>
        <w:adjustRightInd w:val="0"/>
        <w:rPr>
          <w:b/>
          <w:bCs/>
        </w:rPr>
      </w:pPr>
    </w:p>
    <w:p w14:paraId="68522679" w14:textId="77777777" w:rsidR="00D85F78" w:rsidRDefault="00D85F78" w:rsidP="008F20B4">
      <w:pPr>
        <w:autoSpaceDE w:val="0"/>
        <w:autoSpaceDN w:val="0"/>
        <w:adjustRightInd w:val="0"/>
        <w:rPr>
          <w:b/>
          <w:bCs/>
        </w:rPr>
      </w:pPr>
    </w:p>
    <w:p w14:paraId="329AED77" w14:textId="77777777" w:rsidR="00D85F78" w:rsidRDefault="00D85F78" w:rsidP="008F20B4">
      <w:pPr>
        <w:autoSpaceDE w:val="0"/>
        <w:autoSpaceDN w:val="0"/>
        <w:adjustRightInd w:val="0"/>
        <w:rPr>
          <w:b/>
          <w:bCs/>
        </w:rPr>
      </w:pPr>
    </w:p>
    <w:p w14:paraId="7C94C239" w14:textId="77777777" w:rsidR="00D85F78" w:rsidRDefault="00D85F78" w:rsidP="008F20B4">
      <w:pPr>
        <w:autoSpaceDE w:val="0"/>
        <w:autoSpaceDN w:val="0"/>
        <w:adjustRightInd w:val="0"/>
        <w:rPr>
          <w:b/>
          <w:bCs/>
        </w:rPr>
      </w:pPr>
    </w:p>
    <w:p w14:paraId="71EBF64C" w14:textId="77777777" w:rsidR="00D85F78" w:rsidRDefault="00D85F78" w:rsidP="008F20B4">
      <w:pPr>
        <w:autoSpaceDE w:val="0"/>
        <w:autoSpaceDN w:val="0"/>
        <w:adjustRightInd w:val="0"/>
        <w:rPr>
          <w:b/>
          <w:bCs/>
        </w:rPr>
      </w:pPr>
    </w:p>
    <w:p w14:paraId="0454A98A" w14:textId="77777777" w:rsidR="00D85F78" w:rsidRDefault="00D85F78" w:rsidP="008F20B4">
      <w:pPr>
        <w:autoSpaceDE w:val="0"/>
        <w:autoSpaceDN w:val="0"/>
        <w:adjustRightInd w:val="0"/>
        <w:rPr>
          <w:b/>
          <w:bCs/>
        </w:rPr>
      </w:pPr>
    </w:p>
    <w:p w14:paraId="3EF8C436" w14:textId="77777777" w:rsidR="00D85F78" w:rsidRDefault="00D85F78" w:rsidP="008F20B4">
      <w:pPr>
        <w:autoSpaceDE w:val="0"/>
        <w:autoSpaceDN w:val="0"/>
        <w:adjustRightInd w:val="0"/>
        <w:rPr>
          <w:b/>
          <w:bCs/>
        </w:rPr>
      </w:pPr>
    </w:p>
    <w:p w14:paraId="688C247B" w14:textId="77777777" w:rsidR="00D85F78" w:rsidRDefault="00D85F78" w:rsidP="008F20B4">
      <w:pPr>
        <w:autoSpaceDE w:val="0"/>
        <w:autoSpaceDN w:val="0"/>
        <w:adjustRightInd w:val="0"/>
        <w:rPr>
          <w:b/>
          <w:bCs/>
        </w:rPr>
      </w:pPr>
    </w:p>
    <w:p w14:paraId="63606CDB" w14:textId="77777777" w:rsidR="00D85F78" w:rsidRDefault="00D85F78" w:rsidP="008F20B4">
      <w:pPr>
        <w:autoSpaceDE w:val="0"/>
        <w:autoSpaceDN w:val="0"/>
        <w:adjustRightInd w:val="0"/>
        <w:rPr>
          <w:b/>
          <w:bCs/>
        </w:rPr>
      </w:pPr>
    </w:p>
    <w:p w14:paraId="053CF62A" w14:textId="77777777" w:rsidR="006955A1" w:rsidRDefault="006955A1" w:rsidP="008F20B4">
      <w:pPr>
        <w:autoSpaceDE w:val="0"/>
        <w:autoSpaceDN w:val="0"/>
        <w:adjustRightInd w:val="0"/>
        <w:rPr>
          <w:b/>
          <w:bCs/>
        </w:rPr>
      </w:pPr>
    </w:p>
    <w:p w14:paraId="0EBC4C41" w14:textId="77777777" w:rsidR="00580F9A" w:rsidRDefault="00580F9A" w:rsidP="008F20B4">
      <w:pPr>
        <w:autoSpaceDE w:val="0"/>
        <w:autoSpaceDN w:val="0"/>
        <w:adjustRightInd w:val="0"/>
        <w:rPr>
          <w:b/>
          <w:bCs/>
        </w:rPr>
      </w:pPr>
    </w:p>
    <w:p w14:paraId="68C6066B" w14:textId="77777777" w:rsidR="00580F9A" w:rsidRDefault="00580F9A" w:rsidP="008F20B4">
      <w:pPr>
        <w:autoSpaceDE w:val="0"/>
        <w:autoSpaceDN w:val="0"/>
        <w:adjustRightInd w:val="0"/>
        <w:rPr>
          <w:b/>
          <w:bCs/>
        </w:rPr>
      </w:pPr>
    </w:p>
    <w:p w14:paraId="0FF1288A" w14:textId="77777777" w:rsidR="0059023C" w:rsidRDefault="0059023C" w:rsidP="008F20B4">
      <w:pPr>
        <w:autoSpaceDE w:val="0"/>
        <w:autoSpaceDN w:val="0"/>
        <w:adjustRightInd w:val="0"/>
        <w:rPr>
          <w:b/>
          <w:bCs/>
        </w:rPr>
      </w:pPr>
    </w:p>
    <w:p w14:paraId="31ACFEAA" w14:textId="77777777" w:rsidR="0059023C" w:rsidRDefault="0059023C" w:rsidP="008F20B4">
      <w:pPr>
        <w:autoSpaceDE w:val="0"/>
        <w:autoSpaceDN w:val="0"/>
        <w:adjustRightInd w:val="0"/>
        <w:rPr>
          <w:b/>
          <w:bCs/>
        </w:rPr>
      </w:pPr>
    </w:p>
    <w:p w14:paraId="4F8DDF4C" w14:textId="77777777" w:rsidR="007E066D" w:rsidRDefault="007E066D" w:rsidP="008F20B4">
      <w:pPr>
        <w:autoSpaceDE w:val="0"/>
        <w:autoSpaceDN w:val="0"/>
        <w:adjustRightInd w:val="0"/>
        <w:rPr>
          <w:b/>
          <w:bCs/>
        </w:rPr>
      </w:pPr>
    </w:p>
    <w:p w14:paraId="246E0602" w14:textId="77777777" w:rsidR="007E066D" w:rsidRDefault="007E066D" w:rsidP="008F20B4">
      <w:pPr>
        <w:autoSpaceDE w:val="0"/>
        <w:autoSpaceDN w:val="0"/>
        <w:adjustRightInd w:val="0"/>
        <w:rPr>
          <w:b/>
          <w:bCs/>
        </w:rPr>
      </w:pPr>
    </w:p>
    <w:p w14:paraId="2CE8E3B1" w14:textId="77777777" w:rsidR="007E066D" w:rsidRDefault="007E066D" w:rsidP="008F20B4">
      <w:pPr>
        <w:autoSpaceDE w:val="0"/>
        <w:autoSpaceDN w:val="0"/>
        <w:adjustRightInd w:val="0"/>
        <w:rPr>
          <w:b/>
          <w:bCs/>
        </w:rPr>
      </w:pPr>
    </w:p>
    <w:p w14:paraId="5DF7C9EF" w14:textId="77777777" w:rsidR="007E066D" w:rsidRDefault="007E066D" w:rsidP="008F20B4">
      <w:pPr>
        <w:autoSpaceDE w:val="0"/>
        <w:autoSpaceDN w:val="0"/>
        <w:adjustRightInd w:val="0"/>
        <w:rPr>
          <w:b/>
          <w:bCs/>
        </w:rPr>
      </w:pPr>
    </w:p>
    <w:p w14:paraId="6374D941" w14:textId="77777777" w:rsidR="007E066D" w:rsidRDefault="007E066D" w:rsidP="008F20B4">
      <w:pPr>
        <w:autoSpaceDE w:val="0"/>
        <w:autoSpaceDN w:val="0"/>
        <w:adjustRightInd w:val="0"/>
        <w:rPr>
          <w:b/>
          <w:bCs/>
        </w:rPr>
      </w:pPr>
    </w:p>
    <w:p w14:paraId="12AA0209" w14:textId="77777777" w:rsidR="007E066D" w:rsidRDefault="007E066D" w:rsidP="008F20B4">
      <w:pPr>
        <w:autoSpaceDE w:val="0"/>
        <w:autoSpaceDN w:val="0"/>
        <w:adjustRightInd w:val="0"/>
        <w:rPr>
          <w:b/>
          <w:bCs/>
        </w:rPr>
      </w:pPr>
    </w:p>
    <w:p w14:paraId="2DC7E1A6" w14:textId="77777777" w:rsidR="007E066D" w:rsidRDefault="007E066D" w:rsidP="008F20B4">
      <w:pPr>
        <w:autoSpaceDE w:val="0"/>
        <w:autoSpaceDN w:val="0"/>
        <w:adjustRightInd w:val="0"/>
        <w:rPr>
          <w:b/>
          <w:bCs/>
        </w:rPr>
      </w:pPr>
    </w:p>
    <w:p w14:paraId="6E791146" w14:textId="77777777" w:rsidR="007E066D" w:rsidRDefault="007E066D" w:rsidP="008F20B4">
      <w:pPr>
        <w:autoSpaceDE w:val="0"/>
        <w:autoSpaceDN w:val="0"/>
        <w:adjustRightInd w:val="0"/>
        <w:rPr>
          <w:b/>
          <w:bCs/>
        </w:rPr>
      </w:pPr>
    </w:p>
    <w:p w14:paraId="39C8FDC7" w14:textId="77777777" w:rsidR="007E066D" w:rsidRDefault="007E066D" w:rsidP="008F20B4">
      <w:pPr>
        <w:autoSpaceDE w:val="0"/>
        <w:autoSpaceDN w:val="0"/>
        <w:adjustRightInd w:val="0"/>
        <w:rPr>
          <w:b/>
          <w:bCs/>
        </w:rPr>
      </w:pPr>
    </w:p>
    <w:p w14:paraId="502E5380" w14:textId="77777777" w:rsidR="007E066D" w:rsidRDefault="007E066D" w:rsidP="008F20B4">
      <w:pPr>
        <w:autoSpaceDE w:val="0"/>
        <w:autoSpaceDN w:val="0"/>
        <w:adjustRightInd w:val="0"/>
        <w:rPr>
          <w:b/>
          <w:bCs/>
        </w:rPr>
      </w:pPr>
    </w:p>
    <w:p w14:paraId="4F1985AB" w14:textId="77777777" w:rsidR="007E066D" w:rsidRDefault="007E066D" w:rsidP="008F20B4">
      <w:pPr>
        <w:autoSpaceDE w:val="0"/>
        <w:autoSpaceDN w:val="0"/>
        <w:adjustRightInd w:val="0"/>
        <w:rPr>
          <w:b/>
          <w:bCs/>
        </w:rPr>
      </w:pPr>
    </w:p>
    <w:p w14:paraId="5CD77FF7" w14:textId="77777777" w:rsidR="007E066D" w:rsidRDefault="007E066D" w:rsidP="008F20B4">
      <w:pPr>
        <w:autoSpaceDE w:val="0"/>
        <w:autoSpaceDN w:val="0"/>
        <w:adjustRightInd w:val="0"/>
        <w:rPr>
          <w:b/>
          <w:bCs/>
        </w:rPr>
      </w:pPr>
    </w:p>
    <w:p w14:paraId="26A9BD2C" w14:textId="77777777" w:rsidR="007E066D" w:rsidRDefault="007E066D" w:rsidP="008F20B4">
      <w:pPr>
        <w:autoSpaceDE w:val="0"/>
        <w:autoSpaceDN w:val="0"/>
        <w:adjustRightInd w:val="0"/>
        <w:rPr>
          <w:b/>
          <w:bCs/>
        </w:rPr>
      </w:pPr>
    </w:p>
    <w:p w14:paraId="00080267" w14:textId="77777777" w:rsidR="007E066D" w:rsidRDefault="007E066D" w:rsidP="008F20B4">
      <w:pPr>
        <w:autoSpaceDE w:val="0"/>
        <w:autoSpaceDN w:val="0"/>
        <w:adjustRightInd w:val="0"/>
        <w:rPr>
          <w:b/>
          <w:bCs/>
        </w:rPr>
      </w:pPr>
    </w:p>
    <w:p w14:paraId="0D14E771" w14:textId="77777777" w:rsidR="007E066D" w:rsidRDefault="007E066D" w:rsidP="008F20B4">
      <w:pPr>
        <w:autoSpaceDE w:val="0"/>
        <w:autoSpaceDN w:val="0"/>
        <w:adjustRightInd w:val="0"/>
        <w:rPr>
          <w:b/>
          <w:bCs/>
        </w:rPr>
      </w:pPr>
    </w:p>
    <w:p w14:paraId="667B1602" w14:textId="77777777" w:rsidR="007E066D" w:rsidRDefault="007E066D" w:rsidP="008F20B4">
      <w:pPr>
        <w:autoSpaceDE w:val="0"/>
        <w:autoSpaceDN w:val="0"/>
        <w:adjustRightInd w:val="0"/>
        <w:rPr>
          <w:b/>
          <w:bCs/>
        </w:rPr>
      </w:pPr>
    </w:p>
    <w:p w14:paraId="2571FDB1" w14:textId="77777777" w:rsidR="007E066D" w:rsidRDefault="007E066D" w:rsidP="008F20B4">
      <w:pPr>
        <w:autoSpaceDE w:val="0"/>
        <w:autoSpaceDN w:val="0"/>
        <w:adjustRightInd w:val="0"/>
        <w:rPr>
          <w:b/>
          <w:bCs/>
        </w:rPr>
      </w:pPr>
    </w:p>
    <w:p w14:paraId="1D4E30C7" w14:textId="77777777" w:rsidR="007E066D" w:rsidRDefault="007E066D" w:rsidP="008F20B4">
      <w:pPr>
        <w:autoSpaceDE w:val="0"/>
        <w:autoSpaceDN w:val="0"/>
        <w:adjustRightInd w:val="0"/>
        <w:rPr>
          <w:b/>
          <w:bCs/>
        </w:rPr>
      </w:pPr>
    </w:p>
    <w:p w14:paraId="555C562B" w14:textId="77777777" w:rsidR="007E066D" w:rsidRDefault="007E066D" w:rsidP="008F20B4">
      <w:pPr>
        <w:autoSpaceDE w:val="0"/>
        <w:autoSpaceDN w:val="0"/>
        <w:adjustRightInd w:val="0"/>
        <w:rPr>
          <w:b/>
          <w:bCs/>
        </w:rPr>
      </w:pPr>
    </w:p>
    <w:p w14:paraId="2ACCF3B2" w14:textId="77777777" w:rsidR="007E066D" w:rsidRDefault="007E066D" w:rsidP="008F20B4">
      <w:pPr>
        <w:autoSpaceDE w:val="0"/>
        <w:autoSpaceDN w:val="0"/>
        <w:adjustRightInd w:val="0"/>
        <w:rPr>
          <w:b/>
          <w:bCs/>
        </w:rPr>
      </w:pPr>
    </w:p>
    <w:p w14:paraId="08E356E4" w14:textId="77777777" w:rsidR="007E066D" w:rsidRDefault="007E066D" w:rsidP="008F20B4">
      <w:pPr>
        <w:autoSpaceDE w:val="0"/>
        <w:autoSpaceDN w:val="0"/>
        <w:adjustRightInd w:val="0"/>
        <w:rPr>
          <w:b/>
          <w:bCs/>
        </w:rPr>
      </w:pPr>
    </w:p>
    <w:p w14:paraId="6ADBF055" w14:textId="77777777" w:rsidR="007E066D" w:rsidRDefault="007E066D" w:rsidP="008F20B4">
      <w:pPr>
        <w:autoSpaceDE w:val="0"/>
        <w:autoSpaceDN w:val="0"/>
        <w:adjustRightInd w:val="0"/>
        <w:rPr>
          <w:b/>
          <w:bCs/>
        </w:rPr>
      </w:pPr>
    </w:p>
    <w:p w14:paraId="1BE4158D" w14:textId="77777777" w:rsidR="007E066D" w:rsidRDefault="007E066D" w:rsidP="008F20B4">
      <w:pPr>
        <w:autoSpaceDE w:val="0"/>
        <w:autoSpaceDN w:val="0"/>
        <w:adjustRightInd w:val="0"/>
        <w:rPr>
          <w:b/>
          <w:bCs/>
        </w:rPr>
      </w:pPr>
    </w:p>
    <w:p w14:paraId="732E26CA" w14:textId="77777777" w:rsidR="007E066D" w:rsidRDefault="007E066D" w:rsidP="008F20B4">
      <w:pPr>
        <w:autoSpaceDE w:val="0"/>
        <w:autoSpaceDN w:val="0"/>
        <w:adjustRightInd w:val="0"/>
        <w:rPr>
          <w:b/>
          <w:bCs/>
        </w:rPr>
      </w:pPr>
    </w:p>
    <w:p w14:paraId="3D72408F" w14:textId="77777777" w:rsidR="007E066D" w:rsidRDefault="007E066D" w:rsidP="008F20B4">
      <w:pPr>
        <w:autoSpaceDE w:val="0"/>
        <w:autoSpaceDN w:val="0"/>
        <w:adjustRightInd w:val="0"/>
        <w:rPr>
          <w:b/>
          <w:bCs/>
        </w:rPr>
      </w:pPr>
    </w:p>
    <w:p w14:paraId="6359D65B" w14:textId="77777777" w:rsidR="007E066D" w:rsidRDefault="007E066D" w:rsidP="008F20B4">
      <w:pPr>
        <w:autoSpaceDE w:val="0"/>
        <w:autoSpaceDN w:val="0"/>
        <w:adjustRightInd w:val="0"/>
        <w:rPr>
          <w:b/>
          <w:bCs/>
        </w:rPr>
      </w:pPr>
    </w:p>
    <w:p w14:paraId="65A582B6" w14:textId="77777777" w:rsidR="007E066D" w:rsidRDefault="007E066D" w:rsidP="008F20B4">
      <w:pPr>
        <w:autoSpaceDE w:val="0"/>
        <w:autoSpaceDN w:val="0"/>
        <w:adjustRightInd w:val="0"/>
        <w:rPr>
          <w:b/>
          <w:bCs/>
        </w:rPr>
      </w:pPr>
    </w:p>
    <w:p w14:paraId="6B8DFAB3" w14:textId="77777777" w:rsidR="007E066D" w:rsidRDefault="007E066D" w:rsidP="008F20B4">
      <w:pPr>
        <w:autoSpaceDE w:val="0"/>
        <w:autoSpaceDN w:val="0"/>
        <w:adjustRightInd w:val="0"/>
        <w:rPr>
          <w:b/>
          <w:bCs/>
        </w:rPr>
      </w:pPr>
    </w:p>
    <w:p w14:paraId="29249A0D" w14:textId="77777777" w:rsidR="007E066D" w:rsidRDefault="007E066D" w:rsidP="008F20B4">
      <w:pPr>
        <w:autoSpaceDE w:val="0"/>
        <w:autoSpaceDN w:val="0"/>
        <w:adjustRightInd w:val="0"/>
        <w:rPr>
          <w:b/>
          <w:bCs/>
        </w:rPr>
      </w:pPr>
    </w:p>
    <w:p w14:paraId="58792BAB" w14:textId="77777777" w:rsidR="007E066D" w:rsidRDefault="007E066D" w:rsidP="008F20B4">
      <w:pPr>
        <w:autoSpaceDE w:val="0"/>
        <w:autoSpaceDN w:val="0"/>
        <w:adjustRightInd w:val="0"/>
        <w:rPr>
          <w:b/>
          <w:bCs/>
        </w:rPr>
      </w:pPr>
    </w:p>
    <w:p w14:paraId="30C9929B" w14:textId="77777777" w:rsidR="007E066D" w:rsidRDefault="007E066D" w:rsidP="008F20B4">
      <w:pPr>
        <w:autoSpaceDE w:val="0"/>
        <w:autoSpaceDN w:val="0"/>
        <w:adjustRightInd w:val="0"/>
        <w:rPr>
          <w:b/>
          <w:bCs/>
        </w:rPr>
      </w:pPr>
    </w:p>
    <w:p w14:paraId="5F4A6871" w14:textId="77777777" w:rsidR="007E066D" w:rsidRDefault="007E066D" w:rsidP="008F20B4">
      <w:pPr>
        <w:autoSpaceDE w:val="0"/>
        <w:autoSpaceDN w:val="0"/>
        <w:adjustRightInd w:val="0"/>
        <w:rPr>
          <w:b/>
          <w:bCs/>
        </w:rPr>
      </w:pPr>
    </w:p>
    <w:p w14:paraId="39A203F7" w14:textId="77777777" w:rsidR="007E066D" w:rsidRDefault="007E066D" w:rsidP="008F20B4">
      <w:pPr>
        <w:autoSpaceDE w:val="0"/>
        <w:autoSpaceDN w:val="0"/>
        <w:adjustRightInd w:val="0"/>
        <w:rPr>
          <w:b/>
          <w:bCs/>
        </w:rPr>
      </w:pPr>
    </w:p>
    <w:p w14:paraId="7BE3DD6F" w14:textId="77777777" w:rsidR="007E066D" w:rsidRDefault="007E066D" w:rsidP="008F20B4">
      <w:pPr>
        <w:autoSpaceDE w:val="0"/>
        <w:autoSpaceDN w:val="0"/>
        <w:adjustRightInd w:val="0"/>
        <w:rPr>
          <w:b/>
          <w:bCs/>
        </w:rPr>
      </w:pPr>
    </w:p>
    <w:p w14:paraId="3B8FC7FC" w14:textId="77777777" w:rsidR="007E066D" w:rsidRDefault="007E066D" w:rsidP="008F20B4">
      <w:pPr>
        <w:autoSpaceDE w:val="0"/>
        <w:autoSpaceDN w:val="0"/>
        <w:adjustRightInd w:val="0"/>
        <w:rPr>
          <w:b/>
          <w:bCs/>
        </w:rPr>
      </w:pPr>
    </w:p>
    <w:p w14:paraId="603F4ACB" w14:textId="77777777" w:rsidR="007E066D" w:rsidRDefault="007E066D" w:rsidP="008F20B4">
      <w:pPr>
        <w:autoSpaceDE w:val="0"/>
        <w:autoSpaceDN w:val="0"/>
        <w:adjustRightInd w:val="0"/>
        <w:rPr>
          <w:b/>
          <w:bCs/>
        </w:rPr>
      </w:pPr>
    </w:p>
    <w:p w14:paraId="6A9152F3" w14:textId="77777777" w:rsidR="007E066D" w:rsidRDefault="007E066D" w:rsidP="008F20B4">
      <w:pPr>
        <w:autoSpaceDE w:val="0"/>
        <w:autoSpaceDN w:val="0"/>
        <w:adjustRightInd w:val="0"/>
        <w:rPr>
          <w:b/>
          <w:bCs/>
        </w:rPr>
      </w:pPr>
    </w:p>
    <w:p w14:paraId="74F3AA0B" w14:textId="77777777" w:rsidR="007E066D" w:rsidRDefault="007E066D" w:rsidP="008F20B4">
      <w:pPr>
        <w:autoSpaceDE w:val="0"/>
        <w:autoSpaceDN w:val="0"/>
        <w:adjustRightInd w:val="0"/>
        <w:rPr>
          <w:b/>
          <w:bCs/>
        </w:rPr>
      </w:pPr>
    </w:p>
    <w:p w14:paraId="28399128" w14:textId="77777777" w:rsidR="007E066D" w:rsidRDefault="007E066D" w:rsidP="008F20B4">
      <w:pPr>
        <w:autoSpaceDE w:val="0"/>
        <w:autoSpaceDN w:val="0"/>
        <w:adjustRightInd w:val="0"/>
        <w:rPr>
          <w:b/>
          <w:bCs/>
        </w:rPr>
      </w:pPr>
    </w:p>
    <w:p w14:paraId="006BC8E3" w14:textId="77777777" w:rsidR="007E066D" w:rsidRDefault="007E066D" w:rsidP="008F20B4">
      <w:pPr>
        <w:autoSpaceDE w:val="0"/>
        <w:autoSpaceDN w:val="0"/>
        <w:adjustRightInd w:val="0"/>
        <w:rPr>
          <w:b/>
          <w:bCs/>
        </w:rPr>
      </w:pPr>
    </w:p>
    <w:p w14:paraId="09DD8F41" w14:textId="77777777" w:rsidR="007E066D" w:rsidRDefault="007E066D" w:rsidP="008F20B4">
      <w:pPr>
        <w:autoSpaceDE w:val="0"/>
        <w:autoSpaceDN w:val="0"/>
        <w:adjustRightInd w:val="0"/>
        <w:rPr>
          <w:b/>
          <w:bCs/>
        </w:rPr>
      </w:pPr>
    </w:p>
    <w:p w14:paraId="4877642F" w14:textId="30CDAB6F" w:rsidR="007E066D" w:rsidRDefault="007E066D" w:rsidP="008F20B4">
      <w:pPr>
        <w:autoSpaceDE w:val="0"/>
        <w:autoSpaceDN w:val="0"/>
        <w:adjustRightInd w:val="0"/>
        <w:rPr>
          <w:b/>
          <w:bCs/>
        </w:rPr>
      </w:pPr>
    </w:p>
    <w:p w14:paraId="5D369744" w14:textId="1255F2A8" w:rsidR="00CE763C" w:rsidRDefault="00CE763C" w:rsidP="008F20B4">
      <w:pPr>
        <w:autoSpaceDE w:val="0"/>
        <w:autoSpaceDN w:val="0"/>
        <w:adjustRightInd w:val="0"/>
        <w:rPr>
          <w:b/>
          <w:bCs/>
        </w:rPr>
      </w:pPr>
    </w:p>
    <w:p w14:paraId="064AE08A" w14:textId="0194C8E1" w:rsidR="00CE763C" w:rsidRDefault="00CE763C" w:rsidP="008F20B4">
      <w:pPr>
        <w:autoSpaceDE w:val="0"/>
        <w:autoSpaceDN w:val="0"/>
        <w:adjustRightInd w:val="0"/>
        <w:rPr>
          <w:b/>
          <w:bCs/>
        </w:rPr>
      </w:pPr>
    </w:p>
    <w:p w14:paraId="43EB22CD" w14:textId="2EA2DBC1" w:rsidR="00CE763C" w:rsidRDefault="00CE763C" w:rsidP="008F20B4">
      <w:pPr>
        <w:autoSpaceDE w:val="0"/>
        <w:autoSpaceDN w:val="0"/>
        <w:adjustRightInd w:val="0"/>
        <w:rPr>
          <w:b/>
          <w:bCs/>
        </w:rPr>
      </w:pPr>
    </w:p>
    <w:p w14:paraId="38D552C8" w14:textId="6AD58A10" w:rsidR="00CE763C" w:rsidRDefault="00CE763C" w:rsidP="008F20B4">
      <w:pPr>
        <w:autoSpaceDE w:val="0"/>
        <w:autoSpaceDN w:val="0"/>
        <w:adjustRightInd w:val="0"/>
        <w:rPr>
          <w:b/>
          <w:bCs/>
        </w:rPr>
      </w:pPr>
    </w:p>
    <w:p w14:paraId="1D1E65A0" w14:textId="77777777" w:rsidR="00CE763C" w:rsidRDefault="00CE763C" w:rsidP="008F20B4">
      <w:pPr>
        <w:autoSpaceDE w:val="0"/>
        <w:autoSpaceDN w:val="0"/>
        <w:adjustRightInd w:val="0"/>
        <w:rPr>
          <w:b/>
          <w:bCs/>
        </w:rPr>
      </w:pPr>
    </w:p>
    <w:p w14:paraId="54B29301" w14:textId="13CD5D0C" w:rsidR="009028BD" w:rsidRPr="00C22478" w:rsidRDefault="009028BD" w:rsidP="008F20B4">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6B7840">
        <w:rPr>
          <w:b/>
          <w:bCs/>
        </w:rPr>
        <w:t>2</w:t>
      </w:r>
      <w:r w:rsidR="00DE7A89">
        <w:rPr>
          <w:b/>
          <w:bCs/>
        </w:rPr>
        <w:t>6</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61BE5FA2" w14:textId="77777777" w:rsidR="008F20B4" w:rsidRDefault="008F20B4" w:rsidP="008F20B4">
      <w:pPr>
        <w:jc w:val="right"/>
        <w:rPr>
          <w:b/>
        </w:rPr>
      </w:pPr>
      <w:r w:rsidRPr="00C22478">
        <w:rPr>
          <w:b/>
        </w:rPr>
        <w:t xml:space="preserve">Załącznik nr </w:t>
      </w:r>
      <w:r w:rsidR="00B96E12">
        <w:rPr>
          <w:b/>
        </w:rPr>
        <w:t>2</w:t>
      </w:r>
      <w:r w:rsidRPr="00C22478">
        <w:rPr>
          <w:b/>
        </w:rPr>
        <w:t xml:space="preserve"> do SIWZ</w:t>
      </w:r>
    </w:p>
    <w:p w14:paraId="5F67B49F" w14:textId="77777777" w:rsidR="008F20B4" w:rsidRPr="002857B6" w:rsidRDefault="008F20B4" w:rsidP="008F20B4">
      <w:pPr>
        <w:rPr>
          <w:b/>
        </w:rPr>
      </w:pPr>
    </w:p>
    <w:p w14:paraId="288931BF" w14:textId="77777777" w:rsidR="008F20B4" w:rsidRPr="002857B6" w:rsidRDefault="008F20B4" w:rsidP="008F20B4">
      <w:pPr>
        <w:rPr>
          <w:b/>
        </w:rPr>
      </w:pPr>
    </w:p>
    <w:p w14:paraId="32463B23" w14:textId="77777777" w:rsidR="008F20B4" w:rsidRPr="00754E7E" w:rsidRDefault="008F20B4" w:rsidP="008F20B4">
      <w:pPr>
        <w:jc w:val="center"/>
        <w:rPr>
          <w:b/>
          <w:color w:val="808080"/>
          <w:sz w:val="24"/>
        </w:rPr>
      </w:pPr>
      <w:r w:rsidRPr="00754E7E">
        <w:rPr>
          <w:b/>
          <w:color w:val="808080"/>
          <w:sz w:val="24"/>
        </w:rPr>
        <w:t>FORMULARZ OFERTOWY</w:t>
      </w:r>
    </w:p>
    <w:p w14:paraId="4B5783E2" w14:textId="77777777" w:rsidR="008F20B4" w:rsidRPr="002857B6" w:rsidRDefault="008F20B4" w:rsidP="008F20B4">
      <w:pPr>
        <w:rPr>
          <w:b/>
        </w:rPr>
      </w:pPr>
    </w:p>
    <w:p w14:paraId="776B4A97" w14:textId="77777777" w:rsidR="008F20B4" w:rsidRPr="00B55ACE" w:rsidRDefault="008F20B4" w:rsidP="008F20B4">
      <w:pPr>
        <w:rPr>
          <w:b/>
        </w:rPr>
      </w:pPr>
      <w:r w:rsidRPr="00B55ACE">
        <w:rPr>
          <w:b/>
        </w:rPr>
        <w:t>Dane Wykonawcy</w:t>
      </w:r>
      <w:r>
        <w:rPr>
          <w:b/>
        </w:rPr>
        <w:t>: ………………………………………………</w:t>
      </w:r>
    </w:p>
    <w:p w14:paraId="6A198CB9" w14:textId="77777777" w:rsidR="008F20B4" w:rsidRPr="00754E7E" w:rsidRDefault="008F20B4" w:rsidP="008F20B4">
      <w:pPr>
        <w:rPr>
          <w:b/>
        </w:rPr>
      </w:pPr>
    </w:p>
    <w:p w14:paraId="7138776F" w14:textId="77777777" w:rsidR="008F20B4" w:rsidRPr="00754E7E" w:rsidRDefault="008F20B4" w:rsidP="008F20B4">
      <w:pPr>
        <w:rPr>
          <w:b/>
        </w:rPr>
      </w:pPr>
      <w:r w:rsidRPr="00754E7E">
        <w:rPr>
          <w:b/>
        </w:rPr>
        <w:t>Nazwa:</w:t>
      </w:r>
      <w:r>
        <w:rPr>
          <w:b/>
        </w:rPr>
        <w:tab/>
        <w:t>……………………………………………………………….</w:t>
      </w:r>
    </w:p>
    <w:p w14:paraId="1E4AE28D" w14:textId="77777777" w:rsidR="008F20B4" w:rsidRPr="00754E7E" w:rsidRDefault="008F20B4" w:rsidP="008F20B4">
      <w:pPr>
        <w:rPr>
          <w:b/>
        </w:rPr>
      </w:pPr>
    </w:p>
    <w:p w14:paraId="39E1ED33" w14:textId="77777777" w:rsidR="008F20B4" w:rsidRPr="00754E7E" w:rsidRDefault="008F20B4" w:rsidP="008F20B4">
      <w:pPr>
        <w:rPr>
          <w:b/>
        </w:rPr>
      </w:pPr>
      <w:r w:rsidRPr="00754E7E">
        <w:rPr>
          <w:b/>
        </w:rPr>
        <w:t>Siedziba</w:t>
      </w:r>
      <w:r>
        <w:rPr>
          <w:b/>
        </w:rPr>
        <w:t>: ……………………………………………………………</w:t>
      </w:r>
    </w:p>
    <w:p w14:paraId="2B559D4A" w14:textId="77777777" w:rsidR="008F20B4" w:rsidRPr="00754E7E" w:rsidRDefault="008F20B4" w:rsidP="008F20B4">
      <w:pPr>
        <w:rPr>
          <w:b/>
        </w:rPr>
      </w:pPr>
    </w:p>
    <w:p w14:paraId="0E7FD89B" w14:textId="77777777" w:rsidR="008F20B4" w:rsidRPr="00754E7E" w:rsidRDefault="008F20B4" w:rsidP="008F20B4">
      <w:pPr>
        <w:rPr>
          <w:b/>
        </w:rPr>
      </w:pPr>
      <w:r w:rsidRPr="00754E7E">
        <w:rPr>
          <w:b/>
        </w:rPr>
        <w:t>Adres e-mail:</w:t>
      </w:r>
      <w:r>
        <w:rPr>
          <w:b/>
        </w:rPr>
        <w:t xml:space="preserve"> ………………………………………………………</w:t>
      </w:r>
    </w:p>
    <w:p w14:paraId="59A5790A" w14:textId="77777777" w:rsidR="008F20B4" w:rsidRPr="00754E7E" w:rsidRDefault="008F20B4" w:rsidP="008F20B4">
      <w:pPr>
        <w:rPr>
          <w:b/>
        </w:rPr>
      </w:pPr>
    </w:p>
    <w:p w14:paraId="3C216075" w14:textId="77777777" w:rsidR="008F20B4" w:rsidRPr="00754E7E" w:rsidRDefault="008F20B4" w:rsidP="008F20B4">
      <w:pPr>
        <w:rPr>
          <w:b/>
        </w:rPr>
      </w:pPr>
      <w:r w:rsidRPr="00754E7E">
        <w:rPr>
          <w:b/>
        </w:rPr>
        <w:t>Numer telefonu / faksu:</w:t>
      </w:r>
      <w:r>
        <w:rPr>
          <w:b/>
        </w:rPr>
        <w:t xml:space="preserve"> ……………………………………..</w:t>
      </w:r>
    </w:p>
    <w:p w14:paraId="677E2A97" w14:textId="77777777" w:rsidR="008F20B4" w:rsidRPr="00754E7E" w:rsidRDefault="008F20B4" w:rsidP="008F20B4">
      <w:pPr>
        <w:rPr>
          <w:b/>
        </w:rPr>
      </w:pPr>
    </w:p>
    <w:p w14:paraId="6E34C4A2" w14:textId="77777777" w:rsidR="008F20B4" w:rsidRPr="00754E7E" w:rsidRDefault="008F20B4" w:rsidP="008F20B4">
      <w:pPr>
        <w:rPr>
          <w:b/>
        </w:rPr>
      </w:pPr>
      <w:r w:rsidRPr="00754E7E">
        <w:rPr>
          <w:b/>
        </w:rPr>
        <w:t>Numer REGON:</w:t>
      </w:r>
      <w:r>
        <w:rPr>
          <w:b/>
        </w:rPr>
        <w:t xml:space="preserve"> ………………………………………………….</w:t>
      </w:r>
    </w:p>
    <w:p w14:paraId="79687CA0" w14:textId="77777777" w:rsidR="008F20B4" w:rsidRPr="00754E7E" w:rsidRDefault="008F20B4" w:rsidP="008F20B4">
      <w:pPr>
        <w:rPr>
          <w:b/>
        </w:rPr>
      </w:pPr>
    </w:p>
    <w:p w14:paraId="3881F70B" w14:textId="77777777" w:rsidR="008F20B4" w:rsidRDefault="008F20B4" w:rsidP="008F20B4">
      <w:pPr>
        <w:rPr>
          <w:b/>
        </w:rPr>
      </w:pPr>
      <w:r w:rsidRPr="00754E7E">
        <w:rPr>
          <w:b/>
        </w:rPr>
        <w:t>Numer NIP:</w:t>
      </w:r>
      <w:r>
        <w:rPr>
          <w:b/>
        </w:rPr>
        <w:t xml:space="preserve"> ………………………………………………………..</w:t>
      </w:r>
    </w:p>
    <w:p w14:paraId="6CEF30A4" w14:textId="77777777" w:rsidR="00064C4A" w:rsidRDefault="00064C4A" w:rsidP="008F20B4">
      <w:pPr>
        <w:rPr>
          <w:b/>
        </w:rPr>
      </w:pPr>
    </w:p>
    <w:p w14:paraId="2F2A0701" w14:textId="77777777" w:rsidR="00064C4A" w:rsidRDefault="00064C4A" w:rsidP="008F20B4">
      <w:pPr>
        <w:rPr>
          <w:b/>
        </w:rPr>
      </w:pPr>
      <w:r>
        <w:rPr>
          <w:b/>
        </w:rPr>
        <w:t>Wykonawca posiada/nie posiada</w:t>
      </w:r>
      <w:r w:rsidR="000D033E">
        <w:rPr>
          <w:b/>
        </w:rPr>
        <w:t>*</w:t>
      </w:r>
      <w:r>
        <w:rPr>
          <w:b/>
        </w:rPr>
        <w:t xml:space="preserve"> status małego</w:t>
      </w:r>
      <w:r w:rsidR="000D033E">
        <w:rPr>
          <w:b/>
        </w:rPr>
        <w:t>*</w:t>
      </w:r>
      <w:r>
        <w:rPr>
          <w:b/>
        </w:rPr>
        <w:t>/średniego</w:t>
      </w:r>
      <w:r w:rsidR="000D033E">
        <w:rPr>
          <w:b/>
        </w:rPr>
        <w:t>*</w:t>
      </w:r>
      <w:r>
        <w:rPr>
          <w:b/>
        </w:rPr>
        <w:t xml:space="preserve"> przedsiębiorcy.</w:t>
      </w:r>
    </w:p>
    <w:p w14:paraId="7A5B7BEA" w14:textId="77777777" w:rsidR="000D033E" w:rsidRDefault="000D033E" w:rsidP="008F20B4">
      <w:pPr>
        <w:rPr>
          <w:b/>
        </w:rPr>
      </w:pPr>
    </w:p>
    <w:p w14:paraId="22ADB5F2" w14:textId="77777777" w:rsidR="000D033E" w:rsidRPr="00754E7E" w:rsidRDefault="000D033E" w:rsidP="000D033E">
      <w:pPr>
        <w:rPr>
          <w:b/>
        </w:rPr>
      </w:pPr>
      <w:r w:rsidRPr="000D033E">
        <w:rPr>
          <w:b/>
        </w:rPr>
        <w:t>*</w:t>
      </w:r>
      <w:r>
        <w:rPr>
          <w:b/>
        </w:rPr>
        <w:t xml:space="preserve"> - </w:t>
      </w:r>
      <w:r w:rsidRPr="000D033E">
        <w:rPr>
          <w:bCs/>
        </w:rPr>
        <w:t>niewłaściwe skreślić</w:t>
      </w:r>
    </w:p>
    <w:p w14:paraId="7D29DB27" w14:textId="77777777" w:rsidR="008F20B4" w:rsidRPr="00754E7E" w:rsidRDefault="008F20B4" w:rsidP="008F20B4">
      <w:pPr>
        <w:rPr>
          <w:b/>
        </w:rPr>
      </w:pPr>
    </w:p>
    <w:p w14:paraId="49C969FE" w14:textId="4D133015" w:rsidR="008F20B4" w:rsidRDefault="00D93A7A" w:rsidP="00D93A7A">
      <w:r w:rsidRPr="00D93A7A">
        <w:t xml:space="preserve">W odpowiedzi na ogłoszenie opublikowane w </w:t>
      </w:r>
      <w:r w:rsidR="00786EA6">
        <w:t>Dzienniku Urzędowym Unii Europejskiej</w:t>
      </w:r>
      <w:r w:rsidRPr="00D93A7A">
        <w:t>, a także pod adresem:</w:t>
      </w:r>
      <w:r w:rsidR="00786EA6">
        <w:t xml:space="preserve"> </w:t>
      </w:r>
      <w:hyperlink r:id="rId18" w:history="1">
        <w:r w:rsidR="00786EA6" w:rsidRPr="00FF4D80">
          <w:rPr>
            <w:rStyle w:val="Hipercze"/>
          </w:rPr>
          <w:t>https://platformazakupowa.pl/transakcja/</w:t>
        </w:r>
      </w:hyperlink>
      <w:r w:rsidR="00786EA6">
        <w:t xml:space="preserve"> </w:t>
      </w:r>
      <w:r w:rsidRPr="00D93A7A">
        <w:t>oraz w siedzibie Zamawiającego, składam ofertę w postępowaniu</w:t>
      </w:r>
      <w:r>
        <w:t xml:space="preserve"> o udzielenie zamówienia publicznego</w:t>
      </w:r>
      <w:r w:rsidRPr="00D93A7A">
        <w:t xml:space="preserve"> na </w:t>
      </w:r>
      <w:r w:rsidR="008B7FDA" w:rsidRPr="008B7FDA">
        <w:rPr>
          <w:b/>
          <w:bCs/>
        </w:rPr>
        <w:t>Dostawa wysokopodłogowego autobusu na bazie autokaru turystycznego z pięcioma stanowiskami do poboru krwi i jej składników – Mobilny Punkt Poboru Krwi, zwany dalej „</w:t>
      </w:r>
      <w:proofErr w:type="spellStart"/>
      <w:r w:rsidR="008B7FDA" w:rsidRPr="008B7FDA">
        <w:rPr>
          <w:b/>
          <w:bCs/>
        </w:rPr>
        <w:t>Krwiobus</w:t>
      </w:r>
      <w:proofErr w:type="spellEnd"/>
      <w:r w:rsidR="008B7FDA" w:rsidRPr="008B7FDA">
        <w:rPr>
          <w:b/>
          <w:bCs/>
        </w:rPr>
        <w:t>”</w:t>
      </w:r>
      <w:r w:rsidRPr="00D93A7A">
        <w:rPr>
          <w:bCs/>
        </w:rPr>
        <w:t>,</w:t>
      </w:r>
      <w:r w:rsidRPr="00D93A7A">
        <w:rPr>
          <w:b/>
          <w:bCs/>
        </w:rPr>
        <w:t xml:space="preserve"> </w:t>
      </w:r>
      <w:r w:rsidRPr="00D93A7A">
        <w:t>prowadzonym w trybie przetargu nieograniczonego</w:t>
      </w:r>
      <w:r>
        <w:t xml:space="preserve"> o wartości po</w:t>
      </w:r>
      <w:r w:rsidR="00786EA6">
        <w:t>wyżej</w:t>
      </w:r>
      <w:r>
        <w:t xml:space="preserve"> kwot </w:t>
      </w:r>
      <w:r w:rsidR="00786EA6">
        <w:t>określonych</w:t>
      </w:r>
      <w:r>
        <w:t xml:space="preserve"> w przepisach wydanych na podstawie art. 11 ust. 8 ustawy</w:t>
      </w:r>
      <w:r w:rsidRPr="00D93A7A">
        <w:t>.</w:t>
      </w:r>
    </w:p>
    <w:p w14:paraId="4EF414CE" w14:textId="77777777" w:rsidR="00D93A7A" w:rsidRPr="00D93A7A" w:rsidRDefault="00D93A7A" w:rsidP="00D93A7A">
      <w:pPr>
        <w:rPr>
          <w:b/>
        </w:rPr>
      </w:pPr>
    </w:p>
    <w:p w14:paraId="04CF1362" w14:textId="77777777" w:rsidR="008F20B4" w:rsidRDefault="008F20B4" w:rsidP="008F20B4">
      <w:pPr>
        <w:spacing w:after="160" w:line="259" w:lineRule="auto"/>
        <w:jc w:val="center"/>
        <w:rPr>
          <w:rFonts w:eastAsia="Calibri"/>
          <w:b/>
          <w:lang w:eastAsia="en-US"/>
        </w:rPr>
      </w:pPr>
      <w:r w:rsidRPr="00447CBE">
        <w:rPr>
          <w:rFonts w:eastAsia="Calibri"/>
          <w:b/>
          <w:lang w:eastAsia="en-US"/>
        </w:rPr>
        <w:t>Zobowiązania Wykonawcy:</w:t>
      </w:r>
    </w:p>
    <w:p w14:paraId="17274356"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Oferujemy wykonanie przedmiotu zamówienia za cenę (brutto): ........................................ zł (słownie: ………………………………………………..), w tym:</w:t>
      </w:r>
    </w:p>
    <w:p w14:paraId="584EFE93"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wartość netto ………………………………. złotych (słownie: ……………………………………………………................</w:t>
      </w:r>
      <w:r>
        <w:rPr>
          <w:rFonts w:eastAsia="Calibri"/>
          <w:bCs/>
          <w:lang w:eastAsia="en-US"/>
        </w:rPr>
        <w:t>.........................................................</w:t>
      </w:r>
      <w:r w:rsidRPr="005C07C0">
        <w:rPr>
          <w:rFonts w:eastAsia="Calibri"/>
          <w:bCs/>
          <w:lang w:eastAsia="en-US"/>
        </w:rPr>
        <w:t>),</w:t>
      </w:r>
    </w:p>
    <w:p w14:paraId="6989406A"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podatek od towarów i usług VAT w kwocie ………………………………………………</w:t>
      </w:r>
      <w:r>
        <w:rPr>
          <w:rFonts w:eastAsia="Calibri"/>
          <w:bCs/>
          <w:lang w:eastAsia="en-US"/>
        </w:rPr>
        <w:t>…………………………………………..</w:t>
      </w:r>
      <w:r w:rsidRPr="005C07C0">
        <w:rPr>
          <w:rFonts w:eastAsia="Calibri"/>
          <w:bCs/>
          <w:lang w:eastAsia="en-US"/>
        </w:rPr>
        <w:t xml:space="preserve"> złotych według stawki ………%.</w:t>
      </w:r>
    </w:p>
    <w:p w14:paraId="51791BBE"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Uwaga: W przypadku zastosowania różnych stawek podatku od towarów i usług VAT, należy podać kwoty netto/brutto właściwe dla danej stawki VAT. Jako cenę należy podać sumę wartości netto/brutto dla kompletnego przedmiotu zamówienia.</w:t>
      </w:r>
    </w:p>
    <w:p w14:paraId="2E2A1DD1" w14:textId="77777777" w:rsidR="005C07C0" w:rsidRDefault="005C07C0" w:rsidP="005C07C0">
      <w:pPr>
        <w:spacing w:after="160" w:line="259" w:lineRule="auto"/>
        <w:rPr>
          <w:rFonts w:eastAsia="Calibri"/>
          <w:bCs/>
          <w:lang w:eastAsia="en-US"/>
        </w:rPr>
      </w:pPr>
      <w:r>
        <w:rPr>
          <w:rFonts w:eastAsia="Calibri"/>
          <w:bCs/>
          <w:lang w:eastAsia="en-US"/>
        </w:rPr>
        <w:t>Oświadczamy, że zaoferowany przedmiot zamówienia jest nowy, nie</w:t>
      </w:r>
      <w:r w:rsidR="00E42A0B">
        <w:rPr>
          <w:rFonts w:eastAsia="Calibri"/>
          <w:bCs/>
          <w:lang w:eastAsia="en-US"/>
        </w:rPr>
        <w:t xml:space="preserve"> </w:t>
      </w:r>
      <w:r>
        <w:rPr>
          <w:rFonts w:eastAsia="Calibri"/>
          <w:bCs/>
          <w:lang w:eastAsia="en-US"/>
        </w:rPr>
        <w:t>używany, wolny od wad fizycznych i prawnych</w:t>
      </w:r>
      <w:r w:rsidR="00E42A0B">
        <w:rPr>
          <w:rFonts w:eastAsia="Calibri"/>
          <w:bCs/>
          <w:lang w:eastAsia="en-US"/>
        </w:rPr>
        <w:t>,</w:t>
      </w:r>
      <w:r w:rsidR="00171000">
        <w:rPr>
          <w:rFonts w:eastAsia="Calibri"/>
          <w:bCs/>
          <w:lang w:eastAsia="en-US"/>
        </w:rPr>
        <w:t xml:space="preserve"> bezpieczny dla ludzi i środowiska</w:t>
      </w:r>
      <w:r w:rsidR="00E42A0B">
        <w:rPr>
          <w:rFonts w:eastAsia="Calibri"/>
          <w:bCs/>
          <w:lang w:eastAsia="en-US"/>
        </w:rPr>
        <w:t>, a także pochodzi z oficjalnej sieci dystrybucyjnej</w:t>
      </w:r>
      <w:r w:rsidR="004F0F1F">
        <w:rPr>
          <w:rFonts w:eastAsia="Calibri"/>
          <w:bCs/>
          <w:lang w:eastAsia="en-US"/>
        </w:rPr>
        <w:t xml:space="preserve"> na terytorium ………………………………………………………………………………….. .</w:t>
      </w:r>
    </w:p>
    <w:p w14:paraId="20C6B3F1" w14:textId="77777777" w:rsidR="0098559B" w:rsidRPr="005C07C0" w:rsidRDefault="00171000" w:rsidP="005C07C0">
      <w:pPr>
        <w:spacing w:after="160" w:line="259" w:lineRule="auto"/>
        <w:rPr>
          <w:rFonts w:eastAsia="Calibri"/>
          <w:bCs/>
          <w:lang w:eastAsia="en-US"/>
        </w:rPr>
      </w:pPr>
      <w:r>
        <w:rPr>
          <w:rFonts w:eastAsia="Calibri"/>
          <w:bCs/>
          <w:lang w:eastAsia="en-US"/>
        </w:rPr>
        <w:t xml:space="preserve">Oświadczamy ponadto, że zaoferowany przedmiot zamówienia spełnia wymagania obowiązujących norm i przepisów, w szczególności </w:t>
      </w:r>
      <w:r w:rsidR="004F0F1F">
        <w:rPr>
          <w:rFonts w:eastAsia="Calibri"/>
          <w:bCs/>
          <w:lang w:eastAsia="en-US"/>
        </w:rPr>
        <w:t>norm zharmonizowanych.</w:t>
      </w:r>
    </w:p>
    <w:p w14:paraId="01F1F64D"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koszt utrzymania zaoferowanego </w:t>
      </w:r>
      <w:r w:rsidR="00171000">
        <w:rPr>
          <w:rFonts w:eastAsia="Calibri"/>
          <w:bCs/>
          <w:lang w:eastAsia="en-US"/>
        </w:rPr>
        <w:t>przedmiotu zamówienia</w:t>
      </w:r>
      <w:r w:rsidRPr="005C07C0">
        <w:rPr>
          <w:rFonts w:eastAsia="Calibri"/>
          <w:bCs/>
          <w:lang w:eastAsia="en-US"/>
        </w:rPr>
        <w:t xml:space="preserve"> w okresie </w:t>
      </w:r>
      <w:r w:rsidR="00D71726">
        <w:rPr>
          <w:rFonts w:eastAsia="Calibri"/>
          <w:bCs/>
          <w:lang w:eastAsia="en-US"/>
        </w:rPr>
        <w:t>12</w:t>
      </w:r>
      <w:r w:rsidRPr="005C07C0">
        <w:rPr>
          <w:rFonts w:eastAsia="Calibri"/>
          <w:bCs/>
          <w:lang w:eastAsia="en-US"/>
        </w:rPr>
        <w:t xml:space="preserve"> miesięcy po upływie gwarancji, na dzień złożenia oferty wynosi: …………………………………………………… zł (brutto), w tym podatek od towarów i usług VAT w kwocie …………………………………………………….. złotych.</w:t>
      </w:r>
    </w:p>
    <w:p w14:paraId="3A82A1F8" w14:textId="77777777" w:rsidR="00A86ADA" w:rsidRDefault="00A86ADA" w:rsidP="005C07C0">
      <w:pPr>
        <w:spacing w:after="160" w:line="259" w:lineRule="auto"/>
        <w:rPr>
          <w:rFonts w:eastAsia="Calibri"/>
          <w:bCs/>
          <w:lang w:eastAsia="en-US"/>
        </w:rPr>
      </w:pPr>
      <w:r>
        <w:rPr>
          <w:rFonts w:eastAsia="Calibri"/>
          <w:bCs/>
          <w:lang w:eastAsia="en-US"/>
        </w:rPr>
        <w:t>Gwarantujemy dostępność części zamiennych przez okres ………………… lat od upływu gwarancji.</w:t>
      </w:r>
    </w:p>
    <w:p w14:paraId="408C7133"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w:t>
      </w:r>
      <w:r w:rsidR="001718FC">
        <w:rPr>
          <w:rFonts w:eastAsia="Calibri"/>
          <w:bCs/>
          <w:lang w:eastAsia="en-US"/>
        </w:rPr>
        <w:t xml:space="preserve">przedmiot zamówienia zostanie wykonany </w:t>
      </w:r>
      <w:r w:rsidRPr="005C07C0">
        <w:rPr>
          <w:rFonts w:eastAsia="Calibri"/>
          <w:bCs/>
          <w:lang w:eastAsia="en-US"/>
        </w:rPr>
        <w:t>w terminie do ……………………. r.</w:t>
      </w:r>
    </w:p>
    <w:p w14:paraId="66DF94A8" w14:textId="7B2379D4" w:rsidR="005C07C0" w:rsidRDefault="005C07C0" w:rsidP="005C07C0">
      <w:pPr>
        <w:spacing w:after="160" w:line="259" w:lineRule="auto"/>
        <w:rPr>
          <w:rFonts w:eastAsia="Calibri"/>
          <w:bCs/>
          <w:lang w:eastAsia="en-US"/>
        </w:rPr>
      </w:pPr>
      <w:r w:rsidRPr="005C07C0">
        <w:rPr>
          <w:rFonts w:eastAsia="Calibri"/>
          <w:bCs/>
          <w:lang w:eastAsia="en-US"/>
        </w:rPr>
        <w:t xml:space="preserve">Oświadczamy, że okres gwarancji będzie wynosił ……….. miesięcy (minimum </w:t>
      </w:r>
      <w:r w:rsidR="00FA0652">
        <w:rPr>
          <w:rFonts w:eastAsia="Calibri"/>
          <w:bCs/>
          <w:lang w:eastAsia="en-US"/>
        </w:rPr>
        <w:t>36</w:t>
      </w:r>
      <w:r w:rsidRPr="005C07C0">
        <w:rPr>
          <w:rFonts w:eastAsia="Calibri"/>
          <w:bCs/>
          <w:lang w:eastAsia="en-US"/>
        </w:rPr>
        <w:t xml:space="preserve"> miesi</w:t>
      </w:r>
      <w:r w:rsidR="00FA0652">
        <w:rPr>
          <w:rFonts w:eastAsia="Calibri"/>
          <w:bCs/>
          <w:lang w:eastAsia="en-US"/>
        </w:rPr>
        <w:t>ęcy</w:t>
      </w:r>
      <w:r w:rsidRPr="005C07C0">
        <w:rPr>
          <w:rFonts w:eastAsia="Calibri"/>
          <w:bCs/>
          <w:lang w:eastAsia="en-US"/>
        </w:rPr>
        <w:t>) od daty odbioru końcowego.</w:t>
      </w:r>
    </w:p>
    <w:p w14:paraId="2A56D6C9" w14:textId="7F71B22F" w:rsidR="00D71726" w:rsidRPr="005C07C0" w:rsidRDefault="00D71726" w:rsidP="005C07C0">
      <w:pPr>
        <w:spacing w:after="160" w:line="259" w:lineRule="auto"/>
        <w:rPr>
          <w:rFonts w:eastAsia="Calibri"/>
          <w:bCs/>
          <w:lang w:eastAsia="en-US"/>
        </w:rPr>
      </w:pPr>
      <w:r>
        <w:rPr>
          <w:rFonts w:eastAsia="Calibri"/>
          <w:bCs/>
          <w:lang w:eastAsia="en-US"/>
        </w:rPr>
        <w:t xml:space="preserve">Oświadczamy, że okres gwarancji perforacyjnej będzie wynosił ……………. </w:t>
      </w:r>
      <w:r w:rsidR="00FA0652">
        <w:rPr>
          <w:rFonts w:eastAsia="Calibri"/>
          <w:bCs/>
          <w:lang w:eastAsia="en-US"/>
        </w:rPr>
        <w:t>m</w:t>
      </w:r>
      <w:r>
        <w:rPr>
          <w:rFonts w:eastAsia="Calibri"/>
          <w:bCs/>
          <w:lang w:eastAsia="en-US"/>
        </w:rPr>
        <w:t xml:space="preserve">iesięcy (minimum </w:t>
      </w:r>
      <w:r w:rsidR="00FA0652">
        <w:rPr>
          <w:rFonts w:eastAsia="Calibri"/>
          <w:bCs/>
          <w:lang w:eastAsia="en-US"/>
        </w:rPr>
        <w:t>60</w:t>
      </w:r>
      <w:r>
        <w:rPr>
          <w:rFonts w:eastAsia="Calibri"/>
          <w:bCs/>
          <w:lang w:eastAsia="en-US"/>
        </w:rPr>
        <w:t xml:space="preserve"> miesi</w:t>
      </w:r>
      <w:r w:rsidR="00FA0652">
        <w:rPr>
          <w:rFonts w:eastAsia="Calibri"/>
          <w:bCs/>
          <w:lang w:eastAsia="en-US"/>
        </w:rPr>
        <w:t>ęcy</w:t>
      </w:r>
      <w:r>
        <w:rPr>
          <w:rFonts w:eastAsia="Calibri"/>
          <w:bCs/>
          <w:lang w:eastAsia="en-US"/>
        </w:rPr>
        <w:t>) od daty odbioru końcowego.</w:t>
      </w:r>
    </w:p>
    <w:p w14:paraId="607AAA1E"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przedmiot zamówienia jest objęty gwarancją producenta przez okres …….. miesięcy (minimum </w:t>
      </w:r>
      <w:r w:rsidR="00EB44E0">
        <w:rPr>
          <w:rFonts w:eastAsia="Calibri"/>
          <w:bCs/>
          <w:lang w:eastAsia="en-US"/>
        </w:rPr>
        <w:t>24</w:t>
      </w:r>
      <w:r w:rsidRPr="005C07C0">
        <w:rPr>
          <w:rFonts w:eastAsia="Calibri"/>
          <w:bCs/>
          <w:lang w:eastAsia="en-US"/>
        </w:rPr>
        <w:t xml:space="preserve"> miesi</w:t>
      </w:r>
      <w:r w:rsidR="00EB44E0">
        <w:rPr>
          <w:rFonts w:eastAsia="Calibri"/>
          <w:bCs/>
          <w:lang w:eastAsia="en-US"/>
        </w:rPr>
        <w:t>ące</w:t>
      </w:r>
      <w:r w:rsidRPr="005C07C0">
        <w:rPr>
          <w:rFonts w:eastAsia="Calibri"/>
          <w:bCs/>
          <w:lang w:eastAsia="en-US"/>
        </w:rPr>
        <w:t>) od daty odbioru końcowego.</w:t>
      </w:r>
    </w:p>
    <w:p w14:paraId="5CDD3D94"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Oświadczamy, że w celu potwierdzenia sprawności zaoferowanego przedmiotu zamówienia niezbędne jest przeprowadzenie …… przeglądów w okresie gwarancyjnym.</w:t>
      </w:r>
    </w:p>
    <w:p w14:paraId="2E903A32" w14:textId="77777777" w:rsidR="005C07C0" w:rsidRPr="005C07C0" w:rsidRDefault="00EB44E0" w:rsidP="005C07C0">
      <w:pPr>
        <w:spacing w:after="160" w:line="259" w:lineRule="auto"/>
        <w:rPr>
          <w:rFonts w:eastAsia="Calibri"/>
          <w:bCs/>
          <w:lang w:eastAsia="en-US"/>
        </w:rPr>
      </w:pPr>
      <w:r>
        <w:rPr>
          <w:rFonts w:eastAsia="Calibri"/>
          <w:bCs/>
          <w:lang w:eastAsia="en-US"/>
        </w:rPr>
        <w:t xml:space="preserve">Oświadczamy, że autoryzowany serwis producenta zapewnia …………………………………………………………. </w:t>
      </w:r>
      <w:r w:rsidR="005C07C0" w:rsidRPr="005C07C0">
        <w:rPr>
          <w:rFonts w:eastAsia="Calibri"/>
          <w:bCs/>
          <w:lang w:eastAsia="en-US"/>
        </w:rPr>
        <w:t>.</w:t>
      </w:r>
    </w:p>
    <w:p w14:paraId="6E156B6D" w14:textId="77777777" w:rsidR="00B14828" w:rsidRPr="001718FC" w:rsidRDefault="005C07C0" w:rsidP="008F20B4">
      <w:pPr>
        <w:spacing w:after="160" w:line="259" w:lineRule="auto"/>
        <w:rPr>
          <w:rFonts w:eastAsia="Calibri"/>
          <w:lang w:eastAsia="en-US"/>
        </w:rPr>
      </w:pPr>
      <w:r w:rsidRPr="005C07C0">
        <w:rPr>
          <w:rFonts w:eastAsia="Calibri"/>
          <w:bCs/>
          <w:lang w:eastAsia="en-US"/>
        </w:rPr>
        <w:lastRenderedPageBreak/>
        <w:t>Oświadczamy, że zamierzamy powierzyć następujące części zamówienia podwykonawcom i jednocześnie podajemy nazwy (firmy) podwykonawców*:</w:t>
      </w:r>
      <w:r w:rsidR="00D7071D">
        <w:rPr>
          <w:rFonts w:eastAsia="Calibri"/>
          <w:lang w:eastAsia="en-US"/>
        </w:rPr>
        <w:t>Oświadczamy, że zaoferowany przedmiot zamówienia jest nowy, wolny od wad fizycznych i prawnych, bezpieczny dla ludzi i środowiska oraz spełnia wymagania obowiązujących norm i przepisów, w szczególności norm zharmonizowanych</w:t>
      </w:r>
    </w:p>
    <w:p w14:paraId="46C71794" w14:textId="77777777" w:rsidR="00B14828" w:rsidRDefault="008F20B4" w:rsidP="008F20B4">
      <w:pPr>
        <w:spacing w:after="160" w:line="259" w:lineRule="auto"/>
        <w:rPr>
          <w:rFonts w:eastAsia="Calibri"/>
          <w:bCs/>
          <w:lang w:eastAsia="en-US"/>
        </w:rPr>
      </w:pPr>
      <w:r w:rsidRPr="00447CBE">
        <w:rPr>
          <w:rFonts w:eastAsia="Calibri"/>
          <w:bCs/>
          <w:lang w:eastAsia="en-US"/>
        </w:rPr>
        <w:t xml:space="preserve">Termin płatności wynosi </w:t>
      </w:r>
      <w:r>
        <w:rPr>
          <w:rFonts w:eastAsia="Calibri"/>
          <w:bCs/>
          <w:lang w:eastAsia="en-US"/>
        </w:rPr>
        <w:t>3</w:t>
      </w:r>
      <w:r w:rsidRPr="00447CBE">
        <w:rPr>
          <w:rFonts w:eastAsia="Calibri"/>
          <w:bCs/>
          <w:lang w:eastAsia="en-US"/>
        </w:rPr>
        <w:t xml:space="preserve">0 </w:t>
      </w:r>
      <w:r w:rsidRPr="00447CBE">
        <w:rPr>
          <w:rFonts w:eastAsia="Calibri"/>
          <w:lang w:eastAsia="en-US"/>
        </w:rPr>
        <w:t>dni kalendarzowych licząc od dnia następnego po dacie złożenia faktury wraz z wymaganymi załącznikami</w:t>
      </w:r>
      <w:r w:rsidRPr="00447CBE">
        <w:rPr>
          <w:rFonts w:eastAsia="Calibri"/>
          <w:bCs/>
          <w:lang w:eastAsia="en-US"/>
        </w:rPr>
        <w:t>.</w:t>
      </w:r>
    </w:p>
    <w:p w14:paraId="5EE060A8" w14:textId="77777777" w:rsidR="00B14828" w:rsidRDefault="008F20B4" w:rsidP="008F20B4">
      <w:pPr>
        <w:spacing w:after="160" w:line="259" w:lineRule="auto"/>
        <w:rPr>
          <w:rFonts w:eastAsia="Calibri"/>
          <w:bCs/>
          <w:lang w:eastAsia="en-US"/>
        </w:rPr>
      </w:pPr>
      <w:r w:rsidRPr="00447CBE">
        <w:rPr>
          <w:rFonts w:eastAsia="Calibri"/>
          <w:bCs/>
          <w:lang w:eastAsia="en-US"/>
        </w:rPr>
        <w:t>Oświadczamy, że zamierzamy powierzyć następujące części zamówienia podwykonawcom i jednocześnie podajemy nazwy (firmy) podwykonawców*:</w:t>
      </w:r>
    </w:p>
    <w:p w14:paraId="60E8E957"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Część zamówienia: .........................................................................................................................................................</w:t>
      </w:r>
    </w:p>
    <w:p w14:paraId="624CA66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Nazwa (firma) podwykonawcy: .....................................................................................................................................</w:t>
      </w:r>
      <w:r>
        <w:rPr>
          <w:rFonts w:eastAsia="Calibri"/>
          <w:bCs/>
          <w:lang w:eastAsia="en-US"/>
        </w:rPr>
        <w:t>.</w:t>
      </w:r>
    </w:p>
    <w:p w14:paraId="31991B5B" w14:textId="77777777" w:rsidR="00B14828" w:rsidRPr="006955A1" w:rsidRDefault="008F20B4" w:rsidP="008F20B4">
      <w:pPr>
        <w:spacing w:after="160" w:line="259" w:lineRule="auto"/>
        <w:rPr>
          <w:rFonts w:eastAsia="Calibri"/>
          <w:bCs/>
          <w:i/>
          <w:lang w:eastAsia="en-US"/>
        </w:rPr>
      </w:pPr>
      <w:r w:rsidRPr="00447CBE">
        <w:rPr>
          <w:rFonts w:eastAsia="Calibri"/>
          <w:bCs/>
          <w:i/>
          <w:lang w:eastAsia="en-US"/>
        </w:rPr>
        <w:t>*Jeżeli wykonawca nie poda tych informacji to Zamawiający przyjmie, że wykonawca nie zamierza powierzać żadnej części zamówienia podwykonawcy</w:t>
      </w:r>
    </w:p>
    <w:p w14:paraId="59BB4CA5" w14:textId="77777777"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zapoznaliśmy się ze specyfikacją wraz z jej załącznikami i nie wnosimy do niej zastrzeżeń oraz, że zdobyliśmy konieczne informacje do przygotowania oferty.</w:t>
      </w:r>
    </w:p>
    <w:p w14:paraId="017846F0" w14:textId="77777777"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jesteśmy związani niniejszą ofertą przez okres podany w specyfikacji.</w:t>
      </w:r>
    </w:p>
    <w:p w14:paraId="7E46155D" w14:textId="77777777" w:rsidR="008F20B4" w:rsidRDefault="008F20B4" w:rsidP="008F20B4">
      <w:pPr>
        <w:spacing w:after="160" w:line="259" w:lineRule="auto"/>
        <w:rPr>
          <w:rFonts w:eastAsia="Calibri"/>
          <w:bCs/>
          <w:lang w:eastAsia="en-US"/>
        </w:rPr>
      </w:pPr>
      <w:r w:rsidRPr="00447CBE">
        <w:rPr>
          <w:rFonts w:eastAsia="Calibri"/>
          <w:bCs/>
          <w:lang w:eastAsia="en-US"/>
        </w:rPr>
        <w:t xml:space="preserve">Oświadczamy, ze zapoznaliśmy się z treścią załączonych do specyfikacji istotnych postanowień umowy i w przypadku wyboru naszej oferty zawrzemy z </w:t>
      </w:r>
      <w:r w:rsidR="00087EB2">
        <w:rPr>
          <w:rFonts w:eastAsia="Calibri"/>
          <w:bCs/>
          <w:lang w:eastAsia="en-US"/>
        </w:rPr>
        <w:t>Z</w:t>
      </w:r>
      <w:r w:rsidRPr="00447CBE">
        <w:rPr>
          <w:rFonts w:eastAsia="Calibri"/>
          <w:bCs/>
          <w:lang w:eastAsia="en-US"/>
        </w:rPr>
        <w:t>amawiającym umowę sporządzoną na podstawie tych postanowień</w:t>
      </w:r>
      <w:r w:rsidR="00087EB2">
        <w:rPr>
          <w:rFonts w:eastAsia="Calibri"/>
          <w:bCs/>
          <w:lang w:eastAsia="en-US"/>
        </w:rPr>
        <w:t xml:space="preserve"> w miejscu i terminie wskazanym przez Zamawiającego</w:t>
      </w:r>
      <w:r w:rsidRPr="00447CBE">
        <w:rPr>
          <w:rFonts w:eastAsia="Calibri"/>
          <w:bCs/>
          <w:lang w:eastAsia="en-US"/>
        </w:rPr>
        <w:t>.</w:t>
      </w:r>
    </w:p>
    <w:p w14:paraId="61AE891F" w14:textId="77777777" w:rsidR="001A7614" w:rsidRDefault="001A7614" w:rsidP="008F20B4">
      <w:pPr>
        <w:spacing w:after="160" w:line="259" w:lineRule="auto"/>
        <w:rPr>
          <w:rFonts w:eastAsia="Calibri"/>
          <w:bCs/>
          <w:lang w:eastAsia="en-US"/>
        </w:rPr>
      </w:pPr>
      <w:r>
        <w:rPr>
          <w:rFonts w:eastAsia="Calibri"/>
          <w:bCs/>
          <w:lang w:eastAsia="en-US"/>
        </w:rPr>
        <w:t xml:space="preserve">Oświadczamy, że oferta została zabezpieczona wadium w kwocie………………… złotych (słownie złotych: ………………………………). </w:t>
      </w:r>
    </w:p>
    <w:p w14:paraId="7FCF44B2" w14:textId="77777777" w:rsidR="006109A3" w:rsidRDefault="00615ED6" w:rsidP="008F20B4">
      <w:pPr>
        <w:spacing w:after="160" w:line="259" w:lineRule="auto"/>
        <w:rPr>
          <w:rFonts w:eastAsia="Calibri"/>
          <w:bCs/>
          <w:lang w:eastAsia="en-US"/>
        </w:rPr>
      </w:pPr>
      <w:r>
        <w:rPr>
          <w:rFonts w:eastAsia="Calibri"/>
          <w:bCs/>
          <w:lang w:eastAsia="en-US"/>
        </w:rPr>
        <w:t>Oświadczamy, że wadium zostało wniesione w formie ……………………………………………………………………………………………………….. .</w:t>
      </w:r>
    </w:p>
    <w:p w14:paraId="4D8B6A15" w14:textId="40C43556" w:rsidR="006109A3" w:rsidRDefault="006109A3" w:rsidP="008F20B4">
      <w:pPr>
        <w:spacing w:after="160" w:line="259" w:lineRule="auto"/>
        <w:rPr>
          <w:rFonts w:eastAsia="Calibri"/>
          <w:bCs/>
          <w:lang w:eastAsia="en-US"/>
        </w:rPr>
      </w:pPr>
      <w:r>
        <w:rPr>
          <w:rFonts w:eastAsia="Calibri"/>
          <w:bCs/>
          <w:lang w:eastAsia="en-US"/>
        </w:rPr>
        <w:t>Oświadczamy, że wypełniliśmy obowiąz</w:t>
      </w:r>
      <w:r w:rsidR="00CC4E73">
        <w:rPr>
          <w:rFonts w:eastAsia="Calibri"/>
          <w:bCs/>
          <w:lang w:eastAsia="en-US"/>
        </w:rPr>
        <w:t>ek</w:t>
      </w:r>
      <w:r>
        <w:rPr>
          <w:rFonts w:eastAsia="Calibri"/>
          <w:bCs/>
          <w:lang w:eastAsia="en-US"/>
        </w:rPr>
        <w:t xml:space="preserve"> informacyjny wskazany w</w:t>
      </w:r>
      <w:r w:rsidR="00CC4E73">
        <w:rPr>
          <w:rFonts w:eastAsia="Calibri"/>
          <w:bCs/>
          <w:lang w:eastAsia="en-US"/>
        </w:rPr>
        <w:t xml:space="preserve"> pkt. </w:t>
      </w:r>
      <w:r w:rsidR="00A7398E">
        <w:rPr>
          <w:rFonts w:eastAsia="Calibri"/>
          <w:bCs/>
          <w:lang w:eastAsia="en-US"/>
        </w:rPr>
        <w:t>5</w:t>
      </w:r>
      <w:r>
        <w:rPr>
          <w:rFonts w:eastAsia="Calibri"/>
          <w:bCs/>
          <w:lang w:eastAsia="en-US"/>
        </w:rPr>
        <w:t xml:space="preserve"> </w:t>
      </w:r>
      <w:r w:rsidR="00CC4E73">
        <w:rPr>
          <w:rFonts w:eastAsia="Calibri"/>
          <w:bCs/>
          <w:lang w:eastAsia="en-US"/>
        </w:rPr>
        <w:t>Sekcji VIII SIWZ.</w:t>
      </w:r>
    </w:p>
    <w:p w14:paraId="7871868F"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t>Oświadczamy, że wybór naszej oferty:</w:t>
      </w:r>
    </w:p>
    <w:p w14:paraId="36442179"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EC4ECCE" w14:textId="77777777" w:rsid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nie będzie prowadził do powstania u Zamawiającego obowiązku podatkowego zgodnie z przepisami o podatku od towarów i usług**)</w:t>
      </w:r>
    </w:p>
    <w:p w14:paraId="13BD907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Dane do umowy:</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2"/>
        <w:gridCol w:w="2668"/>
        <w:gridCol w:w="4986"/>
      </w:tblGrid>
      <w:tr w:rsidR="008F20B4" w:rsidRPr="00447CBE" w14:paraId="72DD16E1" w14:textId="77777777" w:rsidTr="00E2414A">
        <w:trPr>
          <w:trHeight w:val="350"/>
        </w:trPr>
        <w:tc>
          <w:tcPr>
            <w:tcW w:w="10281" w:type="dxa"/>
            <w:gridSpan w:val="4"/>
            <w:vAlign w:val="center"/>
          </w:tcPr>
          <w:p w14:paraId="6A5C52B0" w14:textId="77777777" w:rsidR="008F20B4" w:rsidRPr="00447CBE" w:rsidRDefault="008F20B4" w:rsidP="00E2414A">
            <w:pPr>
              <w:spacing w:after="160" w:line="259" w:lineRule="auto"/>
              <w:rPr>
                <w:rFonts w:eastAsia="Calibri"/>
                <w:lang w:eastAsia="en-US"/>
              </w:rPr>
            </w:pPr>
            <w:r w:rsidRPr="00447CBE">
              <w:rPr>
                <w:rFonts w:eastAsia="Calibri"/>
                <w:lang w:eastAsia="en-US"/>
              </w:rPr>
              <w:t>Osoba(y), które będą zawierały umowę ze strony wykonawcy</w:t>
            </w:r>
          </w:p>
        </w:tc>
      </w:tr>
      <w:tr w:rsidR="008F20B4" w:rsidRPr="00447CBE" w14:paraId="797D8A0F" w14:textId="77777777" w:rsidTr="00E2414A">
        <w:trPr>
          <w:trHeight w:val="351"/>
        </w:trPr>
        <w:tc>
          <w:tcPr>
            <w:tcW w:w="2595" w:type="dxa"/>
            <w:vAlign w:val="center"/>
          </w:tcPr>
          <w:p w14:paraId="26C3B9F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7686" w:type="dxa"/>
            <w:gridSpan w:val="3"/>
            <w:vAlign w:val="center"/>
          </w:tcPr>
          <w:p w14:paraId="3DC2E950" w14:textId="77777777" w:rsidR="008F20B4" w:rsidRPr="00447CBE" w:rsidRDefault="008F20B4" w:rsidP="00E2414A">
            <w:pPr>
              <w:spacing w:after="160" w:line="259" w:lineRule="auto"/>
              <w:rPr>
                <w:rFonts w:eastAsia="Calibri"/>
                <w:lang w:eastAsia="en-US"/>
              </w:rPr>
            </w:pPr>
            <w:r w:rsidRPr="00447CBE">
              <w:rPr>
                <w:rFonts w:eastAsia="Calibri"/>
                <w:lang w:eastAsia="en-US"/>
              </w:rPr>
              <w:t>Stanowisko</w:t>
            </w:r>
          </w:p>
        </w:tc>
      </w:tr>
      <w:tr w:rsidR="008F20B4" w:rsidRPr="00447CBE" w14:paraId="212C354F" w14:textId="77777777" w:rsidTr="00E2414A">
        <w:trPr>
          <w:trHeight w:val="350"/>
        </w:trPr>
        <w:tc>
          <w:tcPr>
            <w:tcW w:w="2595" w:type="dxa"/>
          </w:tcPr>
          <w:p w14:paraId="60266625" w14:textId="77777777" w:rsidR="008F20B4" w:rsidRPr="00447CBE" w:rsidRDefault="008F20B4" w:rsidP="00E2414A">
            <w:pPr>
              <w:spacing w:after="160" w:line="259" w:lineRule="auto"/>
              <w:jc w:val="right"/>
              <w:rPr>
                <w:rFonts w:eastAsia="Calibri"/>
                <w:bCs/>
                <w:lang w:eastAsia="en-US"/>
              </w:rPr>
            </w:pPr>
          </w:p>
        </w:tc>
        <w:tc>
          <w:tcPr>
            <w:tcW w:w="7686" w:type="dxa"/>
            <w:gridSpan w:val="3"/>
          </w:tcPr>
          <w:p w14:paraId="3C298DA8" w14:textId="77777777" w:rsidR="008F20B4" w:rsidRPr="00447CBE" w:rsidRDefault="008F20B4" w:rsidP="00E2414A">
            <w:pPr>
              <w:spacing w:after="160" w:line="259" w:lineRule="auto"/>
              <w:jc w:val="right"/>
              <w:rPr>
                <w:rFonts w:eastAsia="Calibri"/>
                <w:bCs/>
                <w:lang w:eastAsia="en-US"/>
              </w:rPr>
            </w:pPr>
          </w:p>
        </w:tc>
      </w:tr>
      <w:tr w:rsidR="008F20B4" w:rsidRPr="00447CBE" w14:paraId="52530361" w14:textId="77777777" w:rsidTr="00E2414A">
        <w:trPr>
          <w:trHeight w:val="350"/>
        </w:trPr>
        <w:tc>
          <w:tcPr>
            <w:tcW w:w="10281" w:type="dxa"/>
            <w:gridSpan w:val="4"/>
            <w:vAlign w:val="center"/>
          </w:tcPr>
          <w:p w14:paraId="3805D1EB" w14:textId="77777777" w:rsidR="008F20B4" w:rsidRPr="00447CBE" w:rsidRDefault="008F20B4" w:rsidP="00E2414A">
            <w:pPr>
              <w:spacing w:after="160" w:line="259" w:lineRule="auto"/>
              <w:rPr>
                <w:rFonts w:eastAsia="Calibri"/>
                <w:lang w:eastAsia="en-US"/>
              </w:rPr>
            </w:pPr>
            <w:r w:rsidRPr="00447CBE">
              <w:rPr>
                <w:rFonts w:eastAsia="Calibri"/>
                <w:lang w:eastAsia="en-US"/>
              </w:rPr>
              <w:t>Osoba(y), odpowiedzialna za realizację umowy ze strony Wykonawcy</w:t>
            </w:r>
          </w:p>
        </w:tc>
      </w:tr>
      <w:tr w:rsidR="008F20B4" w:rsidRPr="003C6270" w14:paraId="75779F3E" w14:textId="77777777" w:rsidTr="00E2414A">
        <w:trPr>
          <w:trHeight w:val="351"/>
        </w:trPr>
        <w:tc>
          <w:tcPr>
            <w:tcW w:w="2595" w:type="dxa"/>
            <w:vAlign w:val="center"/>
          </w:tcPr>
          <w:p w14:paraId="55B5865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2700" w:type="dxa"/>
            <w:gridSpan w:val="2"/>
            <w:vAlign w:val="center"/>
          </w:tcPr>
          <w:p w14:paraId="2FF08DBB"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Stanowisko</w:t>
            </w:r>
          </w:p>
        </w:tc>
        <w:tc>
          <w:tcPr>
            <w:tcW w:w="4986" w:type="dxa"/>
            <w:vAlign w:val="center"/>
          </w:tcPr>
          <w:p w14:paraId="3A7A00A5" w14:textId="77777777" w:rsidR="008F20B4" w:rsidRPr="003C6270" w:rsidRDefault="008F20B4" w:rsidP="00E2414A">
            <w:pPr>
              <w:spacing w:after="160" w:line="259" w:lineRule="auto"/>
              <w:jc w:val="right"/>
              <w:rPr>
                <w:rFonts w:eastAsia="Calibri"/>
                <w:lang w:val="en-US" w:eastAsia="en-US"/>
              </w:rPr>
            </w:pPr>
            <w:r w:rsidRPr="003C6270">
              <w:rPr>
                <w:rFonts w:eastAsia="Calibri"/>
                <w:lang w:val="en-US" w:eastAsia="en-US"/>
              </w:rPr>
              <w:t>Nr tel./ fax/ e-mail</w:t>
            </w:r>
          </w:p>
        </w:tc>
      </w:tr>
      <w:tr w:rsidR="008F20B4" w:rsidRPr="003C6270" w14:paraId="24D08E7A" w14:textId="77777777" w:rsidTr="00E2414A">
        <w:trPr>
          <w:trHeight w:val="350"/>
        </w:trPr>
        <w:tc>
          <w:tcPr>
            <w:tcW w:w="2595" w:type="dxa"/>
          </w:tcPr>
          <w:p w14:paraId="0924FD8B" w14:textId="77777777" w:rsidR="008F20B4" w:rsidRPr="003C6270" w:rsidRDefault="008F20B4" w:rsidP="00E2414A">
            <w:pPr>
              <w:spacing w:after="160" w:line="259" w:lineRule="auto"/>
              <w:jc w:val="right"/>
              <w:rPr>
                <w:rFonts w:eastAsia="Calibri"/>
                <w:bCs/>
                <w:lang w:val="en-US" w:eastAsia="en-US"/>
              </w:rPr>
            </w:pPr>
          </w:p>
        </w:tc>
        <w:tc>
          <w:tcPr>
            <w:tcW w:w="2700" w:type="dxa"/>
            <w:gridSpan w:val="2"/>
          </w:tcPr>
          <w:p w14:paraId="6B1F8640" w14:textId="77777777" w:rsidR="008F20B4" w:rsidRPr="003C6270" w:rsidRDefault="008F20B4" w:rsidP="00E2414A">
            <w:pPr>
              <w:spacing w:after="160" w:line="259" w:lineRule="auto"/>
              <w:jc w:val="right"/>
              <w:rPr>
                <w:rFonts w:eastAsia="Calibri"/>
                <w:bCs/>
                <w:lang w:val="en-US" w:eastAsia="en-US"/>
              </w:rPr>
            </w:pPr>
          </w:p>
        </w:tc>
        <w:tc>
          <w:tcPr>
            <w:tcW w:w="4986" w:type="dxa"/>
          </w:tcPr>
          <w:p w14:paraId="336E2D67" w14:textId="77777777" w:rsidR="008F20B4" w:rsidRPr="003C6270" w:rsidRDefault="008F20B4" w:rsidP="00E2414A">
            <w:pPr>
              <w:spacing w:after="160" w:line="259" w:lineRule="auto"/>
              <w:jc w:val="right"/>
              <w:rPr>
                <w:rFonts w:eastAsia="Calibri"/>
                <w:bCs/>
                <w:lang w:val="en-US" w:eastAsia="en-US"/>
              </w:rPr>
            </w:pPr>
          </w:p>
        </w:tc>
      </w:tr>
      <w:tr w:rsidR="008F20B4" w:rsidRPr="00447CBE" w14:paraId="660F798F" w14:textId="77777777" w:rsidTr="00E2414A">
        <w:trPr>
          <w:trHeight w:val="350"/>
        </w:trPr>
        <w:tc>
          <w:tcPr>
            <w:tcW w:w="10281" w:type="dxa"/>
            <w:gridSpan w:val="4"/>
            <w:vAlign w:val="center"/>
          </w:tcPr>
          <w:p w14:paraId="6FF6B1CA" w14:textId="77777777" w:rsidR="008F20B4" w:rsidRPr="00447CBE" w:rsidRDefault="008F20B4" w:rsidP="00E2414A">
            <w:pPr>
              <w:spacing w:after="160" w:line="259" w:lineRule="auto"/>
              <w:rPr>
                <w:rFonts w:eastAsia="Calibri"/>
                <w:lang w:eastAsia="en-US"/>
              </w:rPr>
            </w:pPr>
            <w:r w:rsidRPr="00447CBE">
              <w:rPr>
                <w:rFonts w:eastAsia="Calibri"/>
                <w:lang w:eastAsia="en-US"/>
              </w:rPr>
              <w:t xml:space="preserve">Nr rachunku bankowego do rozliczeń pomiędzy Zamawiającym a Wykonawcą  </w:t>
            </w:r>
          </w:p>
        </w:tc>
      </w:tr>
      <w:tr w:rsidR="008F20B4" w:rsidRPr="00447CBE" w14:paraId="4238A81E" w14:textId="77777777" w:rsidTr="004546E7">
        <w:trPr>
          <w:trHeight w:val="351"/>
        </w:trPr>
        <w:tc>
          <w:tcPr>
            <w:tcW w:w="2627" w:type="dxa"/>
            <w:gridSpan w:val="2"/>
            <w:vAlign w:val="center"/>
          </w:tcPr>
          <w:p w14:paraId="7AB7416E"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Nazwa banku</w:t>
            </w:r>
          </w:p>
        </w:tc>
        <w:tc>
          <w:tcPr>
            <w:tcW w:w="2668" w:type="dxa"/>
            <w:vAlign w:val="center"/>
          </w:tcPr>
          <w:p w14:paraId="63561B09"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Adres</w:t>
            </w:r>
          </w:p>
        </w:tc>
        <w:tc>
          <w:tcPr>
            <w:tcW w:w="4986" w:type="dxa"/>
            <w:vAlign w:val="center"/>
          </w:tcPr>
          <w:p w14:paraId="79580EB1"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Nr rachunku</w:t>
            </w:r>
          </w:p>
        </w:tc>
      </w:tr>
      <w:tr w:rsidR="008F20B4" w:rsidRPr="00447CBE" w14:paraId="6A1F019D" w14:textId="77777777" w:rsidTr="004546E7">
        <w:trPr>
          <w:trHeight w:val="350"/>
        </w:trPr>
        <w:tc>
          <w:tcPr>
            <w:tcW w:w="2627" w:type="dxa"/>
            <w:gridSpan w:val="2"/>
          </w:tcPr>
          <w:p w14:paraId="12965EA4" w14:textId="77777777" w:rsidR="008F20B4" w:rsidRPr="00447CBE" w:rsidRDefault="008F20B4" w:rsidP="00E2414A">
            <w:pPr>
              <w:spacing w:after="160" w:line="259" w:lineRule="auto"/>
              <w:jc w:val="right"/>
              <w:rPr>
                <w:rFonts w:eastAsia="Calibri"/>
                <w:bCs/>
                <w:lang w:eastAsia="en-US"/>
              </w:rPr>
            </w:pPr>
          </w:p>
        </w:tc>
        <w:tc>
          <w:tcPr>
            <w:tcW w:w="2668" w:type="dxa"/>
          </w:tcPr>
          <w:p w14:paraId="2DB987F4" w14:textId="77777777" w:rsidR="008F20B4" w:rsidRPr="00447CBE" w:rsidRDefault="008F20B4" w:rsidP="00E2414A">
            <w:pPr>
              <w:spacing w:after="160" w:line="259" w:lineRule="auto"/>
              <w:jc w:val="right"/>
              <w:rPr>
                <w:rFonts w:eastAsia="Calibri"/>
                <w:bCs/>
                <w:lang w:eastAsia="en-US"/>
              </w:rPr>
            </w:pPr>
          </w:p>
        </w:tc>
        <w:tc>
          <w:tcPr>
            <w:tcW w:w="4986" w:type="dxa"/>
          </w:tcPr>
          <w:p w14:paraId="41A17554" w14:textId="77777777" w:rsidR="008F20B4" w:rsidRPr="00447CBE" w:rsidRDefault="008F20B4" w:rsidP="00E2414A">
            <w:pPr>
              <w:spacing w:after="160" w:line="259" w:lineRule="auto"/>
              <w:jc w:val="right"/>
              <w:rPr>
                <w:rFonts w:eastAsia="Calibri"/>
                <w:bCs/>
                <w:lang w:eastAsia="en-US"/>
              </w:rPr>
            </w:pPr>
          </w:p>
        </w:tc>
      </w:tr>
    </w:tbl>
    <w:p w14:paraId="428DC5AB" w14:textId="77777777" w:rsidR="008F20B4" w:rsidRPr="00447CBE" w:rsidRDefault="008F20B4" w:rsidP="008F20B4">
      <w:pPr>
        <w:rPr>
          <w:rFonts w:eastAsia="Calibri"/>
          <w:lang w:eastAsia="en-US"/>
        </w:rPr>
      </w:pPr>
    </w:p>
    <w:p w14:paraId="53E4FE99" w14:textId="77777777" w:rsidR="008F20B4" w:rsidRDefault="008F20B4" w:rsidP="008F20B4">
      <w:pPr>
        <w:rPr>
          <w:rFonts w:eastAsia="Calibri"/>
          <w:lang w:eastAsia="en-US"/>
        </w:rPr>
      </w:pPr>
      <w:r w:rsidRPr="00447CBE">
        <w:rPr>
          <w:rFonts w:eastAsia="Calibri"/>
          <w:lang w:eastAsia="en-US"/>
        </w:rPr>
        <w:t>Oświadczamy, że na stronach ............................................ oferty są zawarte informacje, które stanowią tajemnicę przedsiębiorstwa w rozumieniu przepisów  o zwalczaniu nieuczciwej konkurencji i nie mogą być one ogólnie udostępniane przez Zamawiającego.</w:t>
      </w:r>
    </w:p>
    <w:p w14:paraId="13080662" w14:textId="77777777" w:rsidR="008F20B4" w:rsidRDefault="008F20B4" w:rsidP="008F20B4">
      <w:pPr>
        <w:rPr>
          <w:rFonts w:eastAsia="Calibri"/>
          <w:lang w:eastAsia="en-US"/>
        </w:rPr>
      </w:pPr>
    </w:p>
    <w:p w14:paraId="7BBEA32E" w14:textId="77777777" w:rsidR="008F20B4" w:rsidRPr="00447CBE" w:rsidRDefault="008F20B4" w:rsidP="008F20B4">
      <w:pPr>
        <w:rPr>
          <w:rFonts w:eastAsia="Calibri"/>
          <w:lang w:eastAsia="en-US"/>
        </w:rPr>
      </w:pPr>
    </w:p>
    <w:p w14:paraId="5B8720C8" w14:textId="77777777" w:rsidR="008F20B4" w:rsidRPr="00447CBE" w:rsidRDefault="008F20B4" w:rsidP="008F20B4">
      <w:pPr>
        <w:autoSpaceDE w:val="0"/>
        <w:autoSpaceDN w:val="0"/>
        <w:adjustRightInd w:val="0"/>
      </w:pPr>
      <w:r w:rsidRPr="00447CBE">
        <w:rPr>
          <w:rFonts w:eastAsia="Calibri"/>
          <w:lang w:eastAsia="en-US"/>
        </w:rPr>
        <w:t xml:space="preserve">……................., dnia  ……………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w:t>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sidRPr="009028BD">
        <w:t>/pieczęć i podpis osoby upoważnionej/</w:t>
      </w:r>
    </w:p>
    <w:p w14:paraId="6A018945" w14:textId="77777777" w:rsidR="008F20B4" w:rsidRDefault="008F20B4" w:rsidP="008F20B4">
      <w:pPr>
        <w:spacing w:line="276" w:lineRule="auto"/>
        <w:jc w:val="center"/>
      </w:pPr>
    </w:p>
    <w:p w14:paraId="084B7FF2" w14:textId="77777777" w:rsidR="00C05973" w:rsidRDefault="00C05973" w:rsidP="008F20B4">
      <w:pPr>
        <w:autoSpaceDE w:val="0"/>
        <w:autoSpaceDN w:val="0"/>
        <w:adjustRightInd w:val="0"/>
        <w:rPr>
          <w:b/>
          <w:bCs/>
        </w:rPr>
        <w:sectPr w:rsidR="00C05973" w:rsidSect="00F933A3">
          <w:headerReference w:type="default" r:id="rId19"/>
          <w:footerReference w:type="default" r:id="rId20"/>
          <w:pgSz w:w="11906" w:h="16838" w:code="9"/>
          <w:pgMar w:top="1418" w:right="748" w:bottom="1276" w:left="851" w:header="421" w:footer="98" w:gutter="0"/>
          <w:cols w:space="708"/>
          <w:docGrid w:linePitch="360"/>
        </w:sectPr>
      </w:pPr>
    </w:p>
    <w:p w14:paraId="53782CF9" w14:textId="77777777" w:rsidR="008F20B4" w:rsidRPr="00C22478" w:rsidRDefault="008F20B4" w:rsidP="008F20B4">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7A068C">
        <w:rPr>
          <w:b/>
          <w:bCs/>
        </w:rPr>
        <w:t>2</w:t>
      </w:r>
      <w:r w:rsidR="00370EB9">
        <w:rPr>
          <w:b/>
          <w:bCs/>
        </w:rPr>
        <w:t>6</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44621FED" w14:textId="77777777" w:rsidR="00C05973" w:rsidRDefault="008F20B4" w:rsidP="00734ECA">
      <w:pPr>
        <w:jc w:val="right"/>
        <w:rPr>
          <w:b/>
        </w:rPr>
      </w:pPr>
      <w:r w:rsidRPr="00C22478">
        <w:rPr>
          <w:b/>
        </w:rPr>
        <w:t xml:space="preserve">Załącznik nr </w:t>
      </w:r>
      <w:r w:rsidR="00EB679C">
        <w:rPr>
          <w:b/>
        </w:rPr>
        <w:t>3</w:t>
      </w:r>
      <w:r w:rsidRPr="00C22478">
        <w:rPr>
          <w:b/>
        </w:rPr>
        <w:t xml:space="preserve"> do SIWZ</w:t>
      </w:r>
    </w:p>
    <w:p w14:paraId="036FAE47" w14:textId="77777777" w:rsidR="00C05973" w:rsidRDefault="00C05973" w:rsidP="00C05973">
      <w:pPr>
        <w:jc w:val="center"/>
        <w:rPr>
          <w:b/>
          <w:color w:val="808080"/>
          <w:sz w:val="24"/>
          <w:szCs w:val="24"/>
        </w:rPr>
      </w:pPr>
      <w:r>
        <w:rPr>
          <w:b/>
          <w:color w:val="808080"/>
          <w:sz w:val="24"/>
          <w:szCs w:val="24"/>
        </w:rPr>
        <w:t>KALKULACJA CENOWA – OPIS PRZEDMIOTU ZAMÓWIENIA</w:t>
      </w:r>
      <w:r w:rsidR="00C9689E">
        <w:rPr>
          <w:b/>
          <w:color w:val="808080"/>
          <w:sz w:val="24"/>
          <w:szCs w:val="24"/>
        </w:rPr>
        <w:t xml:space="preserve"> I WARUNKI GWARANCJI</w:t>
      </w:r>
    </w:p>
    <w:p w14:paraId="6E7D91D6" w14:textId="77777777" w:rsidR="00C9689E" w:rsidRDefault="00C9689E" w:rsidP="00C9689E">
      <w:pPr>
        <w:keepNext/>
        <w:outlineLvl w:val="4"/>
        <w:rPr>
          <w:rFonts w:ascii="Arial Narrow" w:hAnsi="Arial Narrow" w:cs="Arial Narrow"/>
          <w:b/>
          <w:bCs/>
          <w:kern w:val="22"/>
        </w:rPr>
      </w:pPr>
    </w:p>
    <w:p w14:paraId="6250B9D9" w14:textId="77777777" w:rsidR="00C9689E" w:rsidRPr="002A7D97" w:rsidRDefault="00C9689E" w:rsidP="00F05350">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 xml:space="preserve">Opis </w:t>
      </w:r>
      <w:r w:rsidR="002A7D97" w:rsidRPr="002A7D97">
        <w:rPr>
          <w:rFonts w:ascii="Franklin Gothic Book" w:hAnsi="Franklin Gothic Book" w:cs="Arial Narrow"/>
          <w:color w:val="000000"/>
          <w:sz w:val="20"/>
          <w:szCs w:val="20"/>
        </w:rPr>
        <w:t>p</w:t>
      </w:r>
      <w:r w:rsidRPr="002A7D97">
        <w:rPr>
          <w:rFonts w:ascii="Franklin Gothic Book" w:hAnsi="Franklin Gothic Book" w:cs="Arial Narrow"/>
          <w:color w:val="000000"/>
          <w:sz w:val="20"/>
          <w:szCs w:val="20"/>
        </w:rPr>
        <w:t>arametrów przedmiotu zamówienia:</w:t>
      </w:r>
    </w:p>
    <w:p w14:paraId="4DF6A474" w14:textId="77777777" w:rsidR="00C9689E" w:rsidRPr="002A7D97" w:rsidRDefault="00C9689E" w:rsidP="00C9689E">
      <w:pPr>
        <w:spacing w:before="120"/>
        <w:rPr>
          <w:rFonts w:cs="Arial Narrow"/>
          <w:color w:val="000000"/>
        </w:rPr>
      </w:pPr>
      <w:r w:rsidRPr="002A7D97">
        <w:rPr>
          <w:rFonts w:cs="Arial Narrow"/>
          <w:color w:val="000000"/>
        </w:rPr>
        <w:t>nazwa: ......................................................................................</w:t>
      </w:r>
      <w:r w:rsidR="002A7D97" w:rsidRPr="002A7D97">
        <w:rPr>
          <w:rFonts w:cs="Arial Narrow"/>
          <w:color w:val="000000"/>
        </w:rPr>
        <w:t>..................</w:t>
      </w:r>
      <w:r w:rsidR="007C267A">
        <w:rPr>
          <w:rFonts w:cs="Arial Narrow"/>
          <w:color w:val="000000"/>
        </w:rPr>
        <w:t>.</w:t>
      </w:r>
    </w:p>
    <w:p w14:paraId="0A0FE231" w14:textId="77777777" w:rsidR="00C9689E" w:rsidRPr="002A7D97" w:rsidRDefault="00C9689E" w:rsidP="00C9689E">
      <w:pPr>
        <w:rPr>
          <w:rFonts w:cs="Arial Narrow"/>
          <w:color w:val="000000"/>
        </w:rPr>
      </w:pPr>
      <w:r w:rsidRPr="002A7D97">
        <w:rPr>
          <w:rFonts w:cs="Arial Narrow"/>
          <w:color w:val="000000"/>
        </w:rPr>
        <w:t>typ: ...............................................................................................................</w:t>
      </w:r>
    </w:p>
    <w:p w14:paraId="1E65226E" w14:textId="77777777" w:rsidR="00C9689E" w:rsidRPr="002A7D97" w:rsidRDefault="00C9689E" w:rsidP="00C9689E">
      <w:pPr>
        <w:rPr>
          <w:rFonts w:cs="Arial Narrow"/>
          <w:color w:val="000000"/>
        </w:rPr>
      </w:pPr>
      <w:r w:rsidRPr="002A7D97">
        <w:rPr>
          <w:rFonts w:cs="Arial Narrow"/>
          <w:color w:val="000000"/>
        </w:rPr>
        <w:t>kraj pochodzenia: ........................................................................................</w:t>
      </w:r>
    </w:p>
    <w:p w14:paraId="28E6AB62" w14:textId="77777777" w:rsidR="00C9689E" w:rsidRPr="00370EB9" w:rsidRDefault="00C9689E" w:rsidP="00370EB9">
      <w:pPr>
        <w:rPr>
          <w:rFonts w:cs="Arial Narrow"/>
          <w:color w:val="000000"/>
        </w:rPr>
      </w:pPr>
      <w:r w:rsidRPr="002A7D97">
        <w:rPr>
          <w:rFonts w:cs="Arial Narrow"/>
          <w:color w:val="000000"/>
        </w:rPr>
        <w:t>rok produkcji: ...............................................................................................</w:t>
      </w:r>
    </w:p>
    <w:tbl>
      <w:tblPr>
        <w:tblW w:w="163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9"/>
        <w:gridCol w:w="5386"/>
        <w:gridCol w:w="4253"/>
        <w:gridCol w:w="708"/>
        <w:gridCol w:w="709"/>
        <w:gridCol w:w="1559"/>
        <w:gridCol w:w="993"/>
        <w:gridCol w:w="1701"/>
        <w:gridCol w:w="12"/>
      </w:tblGrid>
      <w:tr w:rsidR="00C9689E" w14:paraId="03778649" w14:textId="77777777" w:rsidTr="00CE763C">
        <w:tc>
          <w:tcPr>
            <w:tcW w:w="16310" w:type="dxa"/>
            <w:gridSpan w:val="9"/>
            <w:tcBorders>
              <w:top w:val="single" w:sz="4" w:space="0" w:color="auto"/>
              <w:left w:val="single" w:sz="4" w:space="0" w:color="auto"/>
              <w:bottom w:val="single" w:sz="4" w:space="0" w:color="auto"/>
              <w:right w:val="single" w:sz="4" w:space="0" w:color="auto"/>
            </w:tcBorders>
            <w:vAlign w:val="center"/>
            <w:hideMark/>
          </w:tcPr>
          <w:p w14:paraId="344984C7" w14:textId="77777777" w:rsidR="00C9689E" w:rsidRPr="00AA1FA8" w:rsidRDefault="00C9689E">
            <w:pPr>
              <w:pStyle w:val="Tekstpodstawowy"/>
              <w:jc w:val="center"/>
              <w:rPr>
                <w:rFonts w:cs="Arial Narrow"/>
                <w:b/>
                <w:bCs/>
                <w:sz w:val="18"/>
              </w:rPr>
            </w:pPr>
            <w:r w:rsidRPr="00AA1FA8">
              <w:rPr>
                <w:rFonts w:cs="Arial Narrow"/>
                <w:b/>
                <w:bCs/>
                <w:sz w:val="18"/>
              </w:rPr>
              <w:t>Część I  - WYMAGANIA FUNKCJONALNO - UŻYTKOWE</w:t>
            </w:r>
          </w:p>
        </w:tc>
      </w:tr>
      <w:tr w:rsidR="00C9689E" w:rsidRPr="00AA1FA8" w14:paraId="6CE97A26"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1B6756A5" w14:textId="77777777" w:rsidR="00C9689E" w:rsidRPr="00AA1FA8" w:rsidRDefault="00C9689E">
            <w:pPr>
              <w:pStyle w:val="Tekstpodstawowy"/>
              <w:jc w:val="center"/>
              <w:rPr>
                <w:rFonts w:cs="Arial Narrow"/>
                <w:b/>
                <w:bCs/>
                <w:sz w:val="18"/>
              </w:rPr>
            </w:pPr>
            <w:r w:rsidRPr="00AA1FA8">
              <w:rPr>
                <w:rFonts w:cs="Arial Narrow"/>
                <w:b/>
                <w:bCs/>
                <w:sz w:val="18"/>
              </w:rPr>
              <w:t>L.p.</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6673AD4A" w14:textId="77777777" w:rsidR="00C9689E" w:rsidRPr="00AA1FA8" w:rsidRDefault="00C9689E">
            <w:pPr>
              <w:pStyle w:val="Tekstpodstawowy"/>
              <w:jc w:val="center"/>
              <w:rPr>
                <w:rFonts w:cs="Arial Narrow"/>
                <w:b/>
                <w:bCs/>
                <w:sz w:val="18"/>
              </w:rPr>
            </w:pPr>
            <w:r w:rsidRPr="00AA1FA8">
              <w:rPr>
                <w:rFonts w:cs="Arial Narrow"/>
                <w:b/>
                <w:bCs/>
                <w:sz w:val="18"/>
              </w:rPr>
              <w:t>FUNKCJONALNOŚĆ WYMAGANA</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14:paraId="7ECBD64E" w14:textId="77777777" w:rsidR="00C9689E" w:rsidRPr="00AA1FA8" w:rsidRDefault="00C9689E">
            <w:pPr>
              <w:pStyle w:val="Tekstpodstawowy"/>
              <w:jc w:val="center"/>
              <w:rPr>
                <w:rFonts w:cs="Arial Narrow"/>
                <w:b/>
                <w:bCs/>
                <w:sz w:val="18"/>
              </w:rPr>
            </w:pPr>
            <w:r w:rsidRPr="00AA1FA8">
              <w:rPr>
                <w:rFonts w:cs="Arial Narrow"/>
                <w:b/>
                <w:bCs/>
                <w:sz w:val="18"/>
              </w:rPr>
              <w:t>FUNKCJONALNOŚĆ OFEROWANA</w:t>
            </w:r>
          </w:p>
        </w:tc>
      </w:tr>
      <w:tr w:rsidR="000F789B" w:rsidRPr="00AA1FA8" w14:paraId="74E283D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0001E8" w14:textId="77777777" w:rsidR="000F789B" w:rsidRPr="00AA1FA8" w:rsidRDefault="000F789B" w:rsidP="00B32CD5">
            <w:pPr>
              <w:pStyle w:val="Tekstpodstawowy"/>
              <w:numPr>
                <w:ilvl w:val="0"/>
                <w:numId w:val="74"/>
              </w:numPr>
              <w:ind w:left="217" w:right="-2" w:hanging="217"/>
              <w:jc w:val="center"/>
              <w:rPr>
                <w:rFonts w:cs="Arial Narrow"/>
                <w:b/>
                <w:bCs/>
                <w:sz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1F561619" w14:textId="491667C4" w:rsidR="000F789B" w:rsidRPr="00AA1FA8" w:rsidRDefault="008B7FDA" w:rsidP="000F789B">
            <w:pPr>
              <w:tabs>
                <w:tab w:val="left" w:pos="993"/>
              </w:tabs>
              <w:spacing w:before="29"/>
              <w:ind w:right="47"/>
              <w:rPr>
                <w:rFonts w:cs="Arial Narrow"/>
              </w:rPr>
            </w:pPr>
            <w:r>
              <w:rPr>
                <w:rFonts w:cs="Arial Narrow"/>
                <w:b/>
                <w:bCs/>
              </w:rPr>
              <w:t>Wy</w:t>
            </w:r>
            <w:r w:rsidRPr="008B7FDA">
              <w:rPr>
                <w:rFonts w:cs="Arial Narrow"/>
                <w:b/>
                <w:bCs/>
              </w:rPr>
              <w:t>sokopodłogow</w:t>
            </w:r>
            <w:r>
              <w:rPr>
                <w:rFonts w:cs="Arial Narrow"/>
                <w:b/>
                <w:bCs/>
              </w:rPr>
              <w:t>y</w:t>
            </w:r>
            <w:r w:rsidRPr="008B7FDA">
              <w:rPr>
                <w:rFonts w:cs="Arial Narrow"/>
                <w:b/>
                <w:bCs/>
              </w:rPr>
              <w:t xml:space="preserve"> autobus na bazie autokaru turystycznego z pięcioma stanowiskami do poboru krwi i jej składników – Mobilny Punkt Poboru Krwi, </w:t>
            </w:r>
            <w:r w:rsidR="00895F61" w:rsidRPr="00AA1FA8">
              <w:rPr>
                <w:b/>
                <w:bCs/>
              </w:rPr>
              <w:t>o parametrach technicznych oraz funkcjonalno-użytkowych wskazanych w Części II.</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9A7760" w14:textId="77777777" w:rsidR="000F789B" w:rsidRPr="00AA1FA8" w:rsidRDefault="000F789B" w:rsidP="000F789B">
            <w:pPr>
              <w:pStyle w:val="Tekstpodstawowy"/>
              <w:rPr>
                <w:rFonts w:cs="Arial Narrow"/>
                <w:sz w:val="18"/>
              </w:rPr>
            </w:pPr>
          </w:p>
        </w:tc>
      </w:tr>
      <w:tr w:rsidR="000F789B" w14:paraId="7B1EA8D7" w14:textId="77777777" w:rsidTr="00CE763C">
        <w:tc>
          <w:tcPr>
            <w:tcW w:w="1631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30E92434" w14:textId="77777777" w:rsidR="000F789B" w:rsidRPr="00AA1FA8" w:rsidRDefault="000F789B" w:rsidP="000F789B">
            <w:pPr>
              <w:pStyle w:val="Tekstpodstawowy"/>
              <w:jc w:val="center"/>
              <w:rPr>
                <w:rFonts w:cs="Arial Narrow"/>
                <w:b/>
                <w:bCs/>
                <w:sz w:val="18"/>
              </w:rPr>
            </w:pPr>
            <w:r w:rsidRPr="00AA1FA8">
              <w:rPr>
                <w:rFonts w:cs="Arial Narrow"/>
                <w:b/>
                <w:bCs/>
                <w:sz w:val="18"/>
              </w:rPr>
              <w:t>Część II  - WYMAGANIA TECHNICZNE  I KALKULACJA CENOWA</w:t>
            </w:r>
          </w:p>
        </w:tc>
      </w:tr>
      <w:tr w:rsidR="000F789B" w:rsidRPr="00AA1FA8" w14:paraId="1BD2A6D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04B05" w14:textId="77777777" w:rsidR="000F789B" w:rsidRPr="00AA1FA8" w:rsidRDefault="004527BB" w:rsidP="000F789B">
            <w:pPr>
              <w:pStyle w:val="Tekstpodstawowy"/>
              <w:ind w:right="-2"/>
              <w:jc w:val="center"/>
              <w:rPr>
                <w:rFonts w:cs="Arial Narrow"/>
                <w:b/>
                <w:bCs/>
                <w:sz w:val="18"/>
              </w:rPr>
            </w:pPr>
            <w:proofErr w:type="spellStart"/>
            <w:r w:rsidRPr="00AA1FA8">
              <w:rPr>
                <w:rFonts w:cs="Arial Narrow"/>
                <w:b/>
                <w:bCs/>
                <w:sz w:val="18"/>
              </w:rPr>
              <w:t>L.</w:t>
            </w:r>
            <w:r w:rsidR="000F789B" w:rsidRPr="00AA1FA8">
              <w:rPr>
                <w:rFonts w:cs="Arial Narrow"/>
                <w:b/>
                <w:bCs/>
                <w:sz w:val="18"/>
              </w:rPr>
              <w:t>p</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14:paraId="578AF607" w14:textId="77777777" w:rsidR="000F789B" w:rsidRPr="00AA1FA8" w:rsidRDefault="000F789B" w:rsidP="000F789B">
            <w:pPr>
              <w:pStyle w:val="Tekstpodstawowy"/>
              <w:tabs>
                <w:tab w:val="left" w:pos="2410"/>
              </w:tabs>
              <w:jc w:val="center"/>
              <w:rPr>
                <w:rFonts w:cs="Arial Narrow"/>
                <w:b/>
                <w:bCs/>
                <w:sz w:val="18"/>
              </w:rPr>
            </w:pPr>
            <w:r w:rsidRPr="00AA1FA8">
              <w:rPr>
                <w:rFonts w:cs="Arial Narrow"/>
                <w:b/>
                <w:bCs/>
                <w:sz w:val="18"/>
              </w:rPr>
              <w:t>PARAMETR WYMAGANY</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90D4403" w14:textId="77777777" w:rsidR="000F789B" w:rsidRPr="00AA1FA8" w:rsidRDefault="000F789B" w:rsidP="000F789B">
            <w:pPr>
              <w:pStyle w:val="Tekstpodstawowy"/>
              <w:jc w:val="center"/>
              <w:rPr>
                <w:rFonts w:cs="Arial Narrow"/>
                <w:b/>
                <w:bCs/>
                <w:sz w:val="18"/>
              </w:rPr>
            </w:pPr>
            <w:r w:rsidRPr="00AA1FA8">
              <w:rPr>
                <w:rFonts w:cs="Arial Narrow"/>
                <w:b/>
                <w:bCs/>
                <w:sz w:val="18"/>
              </w:rPr>
              <w:t>PARAMETR OFEROWANY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6D5EB" w14:textId="77777777" w:rsidR="000F789B" w:rsidRPr="00AA1FA8" w:rsidRDefault="000F789B" w:rsidP="000F789B">
            <w:pPr>
              <w:pStyle w:val="Tekstpodstawowy"/>
              <w:jc w:val="center"/>
              <w:rPr>
                <w:rFonts w:cs="Arial Narrow"/>
                <w:b/>
                <w:bCs/>
                <w:sz w:val="18"/>
              </w:rPr>
            </w:pPr>
            <w:r w:rsidRPr="00AA1FA8">
              <w:rPr>
                <w:rFonts w:cs="Arial Narrow"/>
                <w:b/>
                <w:bCs/>
                <w:sz w:val="18"/>
              </w:rPr>
              <w:t xml:space="preserve">JEDN. </w:t>
            </w:r>
          </w:p>
          <w:p w14:paraId="0479865F" w14:textId="77777777" w:rsidR="000F789B" w:rsidRPr="00AA1FA8" w:rsidRDefault="000F789B" w:rsidP="000F789B">
            <w:pPr>
              <w:pStyle w:val="Tekstpodstawowy"/>
              <w:jc w:val="center"/>
              <w:rPr>
                <w:rFonts w:cs="Arial Narrow"/>
                <w:b/>
                <w:bCs/>
                <w:sz w:val="18"/>
              </w:rPr>
            </w:pPr>
            <w:r w:rsidRPr="00AA1FA8">
              <w:rPr>
                <w:rFonts w:cs="Arial Narrow"/>
                <w:b/>
                <w:bCs/>
                <w:sz w:val="18"/>
              </w:rPr>
              <w:t>MIARY</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49080" w14:textId="77777777" w:rsidR="000F789B" w:rsidRPr="00AA1FA8" w:rsidRDefault="000F789B" w:rsidP="000F789B">
            <w:pPr>
              <w:pStyle w:val="Tekstpodstawowy"/>
              <w:jc w:val="center"/>
              <w:rPr>
                <w:rFonts w:cs="Arial Narrow"/>
                <w:b/>
                <w:bCs/>
                <w:sz w:val="18"/>
              </w:rPr>
            </w:pPr>
            <w:r w:rsidRPr="00AA1FA8">
              <w:rPr>
                <w:rFonts w:cs="Arial Narrow"/>
                <w:b/>
                <w:bCs/>
                <w:sz w:val="18"/>
              </w:rPr>
              <w:t>ILOŚĆ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85BDD" w14:textId="77777777" w:rsidR="000F789B" w:rsidRPr="00AA1FA8" w:rsidRDefault="000F789B" w:rsidP="000F789B">
            <w:pPr>
              <w:pStyle w:val="Tekstpodstawowy"/>
              <w:jc w:val="center"/>
              <w:rPr>
                <w:rFonts w:cs="Arial Narrow"/>
                <w:b/>
                <w:bCs/>
                <w:sz w:val="18"/>
              </w:rPr>
            </w:pPr>
            <w:r w:rsidRPr="00AA1FA8">
              <w:rPr>
                <w:rFonts w:cs="Arial Narrow"/>
                <w:b/>
                <w:bCs/>
                <w:sz w:val="18"/>
              </w:rPr>
              <w:t>WARTOŚĆ NETTO</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8ED32" w14:textId="77777777" w:rsidR="000F789B" w:rsidRPr="00AA1FA8" w:rsidRDefault="000F789B" w:rsidP="000F789B">
            <w:pPr>
              <w:pStyle w:val="Tekstpodstawowy"/>
              <w:jc w:val="center"/>
              <w:rPr>
                <w:rFonts w:cs="Arial Narrow"/>
                <w:b/>
                <w:bCs/>
                <w:sz w:val="18"/>
              </w:rPr>
            </w:pPr>
            <w:r w:rsidRPr="00AA1FA8">
              <w:rPr>
                <w:rFonts w:cs="Arial Narrow"/>
                <w:b/>
                <w:bCs/>
                <w:sz w:val="18"/>
              </w:rPr>
              <w:t>STAWKA VAT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0950C" w14:textId="77777777" w:rsidR="000F789B" w:rsidRPr="00AA1FA8" w:rsidRDefault="000F789B" w:rsidP="000F789B">
            <w:pPr>
              <w:pStyle w:val="Tekstpodstawowy"/>
              <w:jc w:val="center"/>
              <w:rPr>
                <w:rFonts w:cs="Arial Narrow"/>
                <w:b/>
                <w:bCs/>
                <w:sz w:val="18"/>
              </w:rPr>
            </w:pPr>
            <w:r w:rsidRPr="00AA1FA8">
              <w:rPr>
                <w:rFonts w:cs="Arial Narrow"/>
                <w:b/>
                <w:bCs/>
                <w:sz w:val="18"/>
              </w:rPr>
              <w:t>WARTOŚĆ BRUTTO</w:t>
            </w:r>
          </w:p>
        </w:tc>
      </w:tr>
      <w:tr w:rsidR="000F789B" w:rsidRPr="00AA1FA8" w14:paraId="365F0BA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6F911" w14:textId="77777777" w:rsidR="000F789B" w:rsidRPr="00AA1FA8" w:rsidRDefault="000F789B" w:rsidP="00B32CD5">
            <w:pPr>
              <w:pStyle w:val="Akapitzlist"/>
              <w:numPr>
                <w:ilvl w:val="0"/>
                <w:numId w:val="63"/>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529DEA26" w14:textId="5107F86B" w:rsidR="000F789B" w:rsidRPr="00AA1FA8" w:rsidRDefault="008B7FDA" w:rsidP="000F789B">
            <w:pPr>
              <w:tabs>
                <w:tab w:val="left" w:pos="4320"/>
              </w:tabs>
              <w:ind w:right="40"/>
              <w:rPr>
                <w:rFonts w:cs="Arial Narrow"/>
                <w:b/>
                <w:bCs/>
              </w:rPr>
            </w:pPr>
            <w:r>
              <w:rPr>
                <w:rFonts w:cs="Arial Narrow"/>
                <w:b/>
                <w:bCs/>
              </w:rPr>
              <w:t>Wy</w:t>
            </w:r>
            <w:r w:rsidRPr="008B7FDA">
              <w:rPr>
                <w:rFonts w:cs="Arial Narrow"/>
                <w:b/>
                <w:bCs/>
              </w:rPr>
              <w:t>sokopodłogow</w:t>
            </w:r>
            <w:r>
              <w:rPr>
                <w:rFonts w:cs="Arial Narrow"/>
                <w:b/>
                <w:bCs/>
              </w:rPr>
              <w:t>y</w:t>
            </w:r>
            <w:r w:rsidRPr="008B7FDA">
              <w:rPr>
                <w:rFonts w:cs="Arial Narrow"/>
                <w:b/>
                <w:bCs/>
              </w:rPr>
              <w:t xml:space="preserve"> autobus na bazie autokaru turystycznego z pięcioma stanowiskami do poboru krwi i jej składników – Mobilny Punkt Poboru Krwi</w:t>
            </w:r>
            <w:r w:rsidRPr="00AA1FA8">
              <w:rPr>
                <w:b/>
                <w:bCs/>
              </w:rPr>
              <w:t xml:space="preserve"> </w:t>
            </w:r>
            <w:r w:rsidR="000F789B" w:rsidRPr="00AA1FA8">
              <w:rPr>
                <w:b/>
                <w:bCs/>
              </w:rPr>
              <w:t xml:space="preserve">o </w:t>
            </w:r>
            <w:r w:rsidR="00717AF7" w:rsidRPr="00AA1FA8">
              <w:rPr>
                <w:b/>
                <w:bCs/>
              </w:rPr>
              <w:t>poniższych</w:t>
            </w:r>
            <w:r w:rsidR="000F789B" w:rsidRPr="00AA1FA8">
              <w:rPr>
                <w:b/>
                <w:bCs/>
              </w:rPr>
              <w:t xml:space="preserve"> parametrach technicznych i funkcjonalno-użytkowych</w:t>
            </w:r>
            <w:r w:rsidR="00717AF7" w:rsidRPr="00AA1FA8">
              <w:rPr>
                <w:b/>
                <w:bCs/>
              </w:rPr>
              <w:t>.</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CA014" w14:textId="77777777" w:rsidR="000F789B" w:rsidRPr="00AA1FA8" w:rsidRDefault="000F789B" w:rsidP="000F789B">
            <w:pPr>
              <w:tabs>
                <w:tab w:val="left" w:pos="3240"/>
                <w:tab w:val="left" w:pos="3280"/>
              </w:tabs>
              <w:ind w:right="40"/>
              <w:jc w:val="center"/>
              <w:rPr>
                <w:rFonts w:cs="Arial Narrow"/>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E05E4CD" w14:textId="77777777" w:rsidR="000F789B" w:rsidRPr="00AA1FA8" w:rsidRDefault="000F789B" w:rsidP="000F789B">
            <w:pPr>
              <w:jc w:val="center"/>
              <w:rPr>
                <w:rFonts w:cs="Arial Narrow"/>
              </w:rPr>
            </w:pPr>
            <w:proofErr w:type="spellStart"/>
            <w:r w:rsidRPr="00AA1FA8">
              <w:rPr>
                <w:rFonts w:cs="Arial Narrow"/>
              </w:rPr>
              <w:t>kpl</w:t>
            </w:r>
            <w:proofErr w:type="spellEnd"/>
            <w:r w:rsidRPr="00AA1FA8">
              <w:rPr>
                <w:rFonts w:cs="Arial Narrow"/>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275588" w14:textId="77777777" w:rsidR="000F789B" w:rsidRPr="00AA1FA8" w:rsidRDefault="000F789B" w:rsidP="000F789B">
            <w:pPr>
              <w:jc w:val="center"/>
              <w:rPr>
                <w:rFonts w:cs="Arial Narrow"/>
                <w:b/>
                <w:bCs/>
              </w:rPr>
            </w:pPr>
            <w:r w:rsidRPr="00AA1FA8">
              <w:rPr>
                <w:rFonts w:cs="Arial Narrow"/>
                <w:b/>
                <w:bCs/>
              </w:rPr>
              <w:t>1</w:t>
            </w:r>
          </w:p>
        </w:tc>
        <w:tc>
          <w:tcPr>
            <w:tcW w:w="1559" w:type="dxa"/>
            <w:tcBorders>
              <w:top w:val="single" w:sz="4" w:space="0" w:color="auto"/>
              <w:left w:val="single" w:sz="4" w:space="0" w:color="auto"/>
              <w:bottom w:val="single" w:sz="4" w:space="0" w:color="auto"/>
              <w:right w:val="single" w:sz="4" w:space="0" w:color="auto"/>
            </w:tcBorders>
            <w:vAlign w:val="center"/>
          </w:tcPr>
          <w:p w14:paraId="1708F9B5" w14:textId="77777777" w:rsidR="000F789B" w:rsidRPr="00AA1FA8" w:rsidRDefault="000F789B" w:rsidP="000F789B">
            <w:pPr>
              <w:rPr>
                <w:rFonts w:cs="Arial Narrow"/>
              </w:rPr>
            </w:pPr>
          </w:p>
        </w:tc>
        <w:tc>
          <w:tcPr>
            <w:tcW w:w="993" w:type="dxa"/>
            <w:tcBorders>
              <w:top w:val="single" w:sz="4" w:space="0" w:color="auto"/>
              <w:left w:val="single" w:sz="4" w:space="0" w:color="auto"/>
              <w:bottom w:val="single" w:sz="4" w:space="0" w:color="auto"/>
              <w:right w:val="single" w:sz="4" w:space="0" w:color="auto"/>
            </w:tcBorders>
            <w:vAlign w:val="center"/>
          </w:tcPr>
          <w:p w14:paraId="4E604A2E" w14:textId="77777777" w:rsidR="000F789B" w:rsidRPr="00AA1FA8" w:rsidRDefault="000F789B" w:rsidP="000F789B">
            <w:pP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5F0AA4BF" w14:textId="77777777" w:rsidR="000F789B" w:rsidRPr="00AA1FA8" w:rsidRDefault="000F789B" w:rsidP="000F789B">
            <w:pPr>
              <w:ind w:right="220"/>
              <w:rPr>
                <w:rFonts w:cs="Arial Narrow"/>
              </w:rPr>
            </w:pPr>
          </w:p>
        </w:tc>
      </w:tr>
      <w:tr w:rsidR="007B6D25" w:rsidRPr="00AA1FA8" w14:paraId="481A4EA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EDE74" w14:textId="77777777" w:rsidR="007B6D25" w:rsidRPr="00AA1FA8" w:rsidRDefault="007B6D25" w:rsidP="00B32CD5">
            <w:pPr>
              <w:pStyle w:val="Akapitzlist"/>
              <w:numPr>
                <w:ilvl w:val="0"/>
                <w:numId w:val="64"/>
              </w:numPr>
              <w:ind w:left="359" w:right="-2"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911B6" w14:textId="77777777" w:rsidR="007B6D25" w:rsidRPr="00AA1FA8" w:rsidRDefault="007B6D25" w:rsidP="00842FB5">
            <w:pPr>
              <w:tabs>
                <w:tab w:val="num" w:pos="1647"/>
                <w:tab w:val="left" w:pos="4360"/>
              </w:tabs>
              <w:rPr>
                <w:rFonts w:cs="Arial Narrow"/>
                <w:b/>
                <w:bCs/>
              </w:rPr>
            </w:pPr>
            <w:r w:rsidRPr="00AA1FA8">
              <w:rPr>
                <w:rFonts w:cs="Arial Narrow"/>
                <w:b/>
                <w:bCs/>
              </w:rPr>
              <w:t xml:space="preserve">Konstrukcja nadwozia: </w:t>
            </w:r>
          </w:p>
          <w:p w14:paraId="01E9397B" w14:textId="77777777" w:rsidR="007B6D25" w:rsidRPr="00AA1FA8" w:rsidRDefault="007B6D25" w:rsidP="000F789B">
            <w:pPr>
              <w:ind w:right="40"/>
              <w:jc w:val="center"/>
              <w:rPr>
                <w:rFonts w:cs="Arial Narrow"/>
                <w:b/>
                <w:bCs/>
              </w:rPr>
            </w:pPr>
          </w:p>
        </w:tc>
        <w:tc>
          <w:tcPr>
            <w:tcW w:w="5670" w:type="dxa"/>
            <w:gridSpan w:val="5"/>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B4EC64C" w14:textId="77777777" w:rsidR="007B6D25" w:rsidRPr="00AA1FA8" w:rsidRDefault="007B6D25" w:rsidP="000F789B">
            <w:pPr>
              <w:ind w:right="220"/>
              <w:rPr>
                <w:rFonts w:cs="Arial Narrow"/>
              </w:rPr>
            </w:pPr>
          </w:p>
        </w:tc>
      </w:tr>
      <w:tr w:rsidR="007B6D25" w:rsidRPr="00AA1FA8" w14:paraId="6F49BEC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8C6AC" w14:textId="77777777" w:rsidR="007B6D25" w:rsidRPr="00AA1FA8" w:rsidRDefault="007B6D25" w:rsidP="004F5396">
            <w:pPr>
              <w:pStyle w:val="Akapitzlist"/>
              <w:numPr>
                <w:ilvl w:val="0"/>
                <w:numId w:val="60"/>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66FA7213" w14:textId="77777777" w:rsidR="007B6D25" w:rsidRPr="00AA1FA8" w:rsidRDefault="007B6D25" w:rsidP="009256E3">
            <w:r w:rsidRPr="00AA1FA8">
              <w:t>Nadwozie samonośne, stalowa kratownica przestrzenna z obwiedniowymi wzmocnieniami przeciw kabotażowymi, zamawiający dopuszcza podwozie typu modułowego o charakterze mieszanym (tj. rama i elementy kratownicy), dopuszcza się również pojazdy, które posiadają konstrukcję wykonaną z profili z zastosowaniem stali nierdzewnej z uwzględnieniem zabezpieczeń antykorozyjnych.</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0F72895" w14:textId="77777777" w:rsidR="007B6D25" w:rsidRPr="00AA1FA8" w:rsidRDefault="007B6D25" w:rsidP="000F789B">
            <w:pPr>
              <w:rPr>
                <w:rFonts w:cs="Arial Narrow"/>
                <w:bCs/>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14DCA244" w14:textId="77777777" w:rsidR="007B6D25" w:rsidRPr="00AA1FA8" w:rsidRDefault="007B6D25" w:rsidP="000F789B">
            <w:pPr>
              <w:rPr>
                <w:rFonts w:cs="Arial Narrow"/>
                <w:lang w:eastAsia="en-US"/>
              </w:rPr>
            </w:pPr>
          </w:p>
        </w:tc>
      </w:tr>
      <w:tr w:rsidR="007B6D25" w:rsidRPr="00AA1FA8" w14:paraId="359FEF2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8BB58" w14:textId="77777777" w:rsidR="007B6D25" w:rsidRPr="00AA1FA8" w:rsidRDefault="007B6D25" w:rsidP="004F5396">
            <w:pPr>
              <w:pStyle w:val="Akapitzlist"/>
              <w:numPr>
                <w:ilvl w:val="0"/>
                <w:numId w:val="60"/>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4A82444" w14:textId="77777777" w:rsidR="007B6D25" w:rsidRPr="00AA1FA8" w:rsidRDefault="007B6D25" w:rsidP="009256E3">
            <w:r w:rsidRPr="00AA1FA8">
              <w:t>Kontrolowana strefa zgniotu przedniej części nadwozia zabezpieczająca kierowcę i pilota przed skutkami zderzenia czołowego.</w:t>
            </w:r>
          </w:p>
        </w:tc>
        <w:tc>
          <w:tcPr>
            <w:tcW w:w="4253" w:type="dxa"/>
            <w:tcBorders>
              <w:top w:val="single" w:sz="4" w:space="0" w:color="auto"/>
              <w:left w:val="single" w:sz="4" w:space="0" w:color="auto"/>
              <w:bottom w:val="single" w:sz="4" w:space="0" w:color="auto"/>
              <w:right w:val="single" w:sz="4" w:space="0" w:color="auto"/>
            </w:tcBorders>
            <w:vAlign w:val="center"/>
          </w:tcPr>
          <w:p w14:paraId="218423F0" w14:textId="77777777" w:rsidR="007B6D25" w:rsidRPr="00AA1FA8" w:rsidRDefault="007B6D25" w:rsidP="000F789B">
            <w:pPr>
              <w:pStyle w:val="Bezodstpw1"/>
              <w:rPr>
                <w:rFonts w:ascii="Franklin Gothic Book" w:hAnsi="Franklin Gothic Book" w:cs="Arial Narrow"/>
                <w:kern w:val="22"/>
                <w:sz w:val="18"/>
                <w:szCs w:val="18"/>
                <w:lang w:eastAsia="pl-PL"/>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56382DB" w14:textId="77777777" w:rsidR="007B6D25" w:rsidRPr="00AA1FA8" w:rsidRDefault="007B6D25" w:rsidP="000F789B">
            <w:pPr>
              <w:rPr>
                <w:rFonts w:cs="Arial Narrow"/>
                <w:lang w:eastAsia="en-US"/>
              </w:rPr>
            </w:pPr>
          </w:p>
        </w:tc>
      </w:tr>
      <w:tr w:rsidR="007B6D25" w:rsidRPr="00AA1FA8" w14:paraId="041C364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5FAEA" w14:textId="77777777" w:rsidR="007B6D25" w:rsidRPr="00AA1FA8" w:rsidRDefault="007B6D25" w:rsidP="004F5396">
            <w:pPr>
              <w:pStyle w:val="Akapitzlist"/>
              <w:numPr>
                <w:ilvl w:val="0"/>
                <w:numId w:val="60"/>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2197BDC0" w14:textId="77777777" w:rsidR="007B6D25" w:rsidRPr="00AA1FA8" w:rsidRDefault="007B6D25" w:rsidP="009256E3">
            <w:r w:rsidRPr="00AA1FA8">
              <w:t>Zabezpieczenie antykorozyjne wewnątrz i na zewnątrz profili</w:t>
            </w:r>
            <w:r w:rsidR="0084527A" w:rsidRPr="00AA1FA8">
              <w:t xml:space="preserve"> </w:t>
            </w:r>
            <w:r w:rsidRPr="00AA1FA8">
              <w:t>stalowych.</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55720F3" w14:textId="77777777" w:rsidR="007B6D25" w:rsidRPr="00AA1FA8" w:rsidRDefault="007B6D25" w:rsidP="000F789B">
            <w:pPr>
              <w:pStyle w:val="Bezodstpw1"/>
              <w:rPr>
                <w:rFonts w:ascii="Franklin Gothic Book" w:hAnsi="Franklin Gothic Book" w:cs="Arial Narrow"/>
                <w:kern w:val="22"/>
                <w:sz w:val="18"/>
                <w:szCs w:val="18"/>
                <w:lang w:eastAsia="pl-PL"/>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0A97FEF2" w14:textId="77777777" w:rsidR="007B6D25" w:rsidRPr="00AA1FA8" w:rsidRDefault="007B6D25" w:rsidP="000F789B">
            <w:pPr>
              <w:rPr>
                <w:rFonts w:cs="Arial Narrow"/>
                <w:lang w:eastAsia="en-US"/>
              </w:rPr>
            </w:pPr>
          </w:p>
        </w:tc>
      </w:tr>
      <w:tr w:rsidR="007B6D25" w:rsidRPr="00AA1FA8" w14:paraId="289B667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AE349" w14:textId="77777777" w:rsidR="007B6D25" w:rsidRPr="00AA1FA8" w:rsidRDefault="007B6D25" w:rsidP="004F5396">
            <w:pPr>
              <w:pStyle w:val="Akapitzlist"/>
              <w:numPr>
                <w:ilvl w:val="0"/>
                <w:numId w:val="60"/>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3ECE48C7" w14:textId="39ED04CB" w:rsidR="007B6D25" w:rsidRPr="00AA1FA8" w:rsidRDefault="00AD00DB" w:rsidP="009256E3">
            <w:r w:rsidRPr="00AA1FA8">
              <w:t>Klapy luków bagażowych na zawiasach poziomych lub na pantografach powodujących równoległe względem ściany bocznej uniesienie klap, klapy umożliwiające dostęp do agregatu i prostownika wyposażone w zamki lub inny system</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ACACB4B" w14:textId="77777777" w:rsidR="007B6D25" w:rsidRPr="00AA1FA8" w:rsidRDefault="007B6D25" w:rsidP="000F789B">
            <w:pPr>
              <w:pStyle w:val="Bezodstpw1"/>
              <w:rPr>
                <w:rFonts w:ascii="Franklin Gothic Book" w:hAnsi="Franklin Gothic Book" w:cs="Arial Narrow"/>
                <w:sz w:val="18"/>
                <w:szCs w:val="18"/>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20E5BD49" w14:textId="77777777" w:rsidR="007B6D25" w:rsidRPr="00AA1FA8" w:rsidRDefault="007B6D25" w:rsidP="000F789B">
            <w:pPr>
              <w:rPr>
                <w:rFonts w:cs="Arial Narrow"/>
                <w:lang w:eastAsia="en-US"/>
              </w:rPr>
            </w:pPr>
          </w:p>
        </w:tc>
      </w:tr>
      <w:tr w:rsidR="007B6D25" w:rsidRPr="00AA1FA8" w14:paraId="2C16C72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6F856" w14:textId="77777777" w:rsidR="007B6D25" w:rsidRPr="00AA1FA8" w:rsidRDefault="007B6D25" w:rsidP="004F5396">
            <w:pPr>
              <w:pStyle w:val="Akapitzlist"/>
              <w:numPr>
                <w:ilvl w:val="0"/>
                <w:numId w:val="60"/>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4261E6EA" w14:textId="77777777" w:rsidR="007B6D25" w:rsidRPr="00AA1FA8" w:rsidRDefault="007B6D25" w:rsidP="009256E3">
            <w:r w:rsidRPr="00AA1FA8">
              <w:t>Klapy wykonane z aluminium.</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0E47999" w14:textId="77777777" w:rsidR="007B6D25" w:rsidRPr="00AA1FA8" w:rsidRDefault="007B6D25" w:rsidP="000F789B">
            <w:pPr>
              <w:pStyle w:val="Bezodstpw1"/>
              <w:rPr>
                <w:rFonts w:ascii="Franklin Gothic Book" w:hAnsi="Franklin Gothic Book" w:cs="Arial Narrow"/>
                <w:sz w:val="18"/>
                <w:szCs w:val="18"/>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1819AD37" w14:textId="77777777" w:rsidR="007B6D25" w:rsidRPr="00AA1FA8" w:rsidRDefault="007B6D25" w:rsidP="000F789B">
            <w:pPr>
              <w:rPr>
                <w:rFonts w:cs="Arial Narrow"/>
                <w:lang w:eastAsia="en-US"/>
              </w:rPr>
            </w:pPr>
          </w:p>
        </w:tc>
      </w:tr>
      <w:tr w:rsidR="00D66645" w:rsidRPr="00AA1FA8" w14:paraId="6ACB4DE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38E5B" w14:textId="77777777" w:rsidR="00D66645" w:rsidRPr="00AA1FA8" w:rsidRDefault="00D66645" w:rsidP="004F5396">
            <w:pPr>
              <w:pStyle w:val="Akapitzlist"/>
              <w:numPr>
                <w:ilvl w:val="0"/>
                <w:numId w:val="60"/>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A79033E" w14:textId="183BC45F" w:rsidR="00D66645" w:rsidRPr="00AA1FA8" w:rsidRDefault="00D66645" w:rsidP="009256E3">
            <w:r w:rsidRPr="00AA1FA8">
              <w:t>Dodatkowa izolacja akustyczna luków bagażowych.</w:t>
            </w:r>
          </w:p>
        </w:tc>
        <w:tc>
          <w:tcPr>
            <w:tcW w:w="4253" w:type="dxa"/>
            <w:tcBorders>
              <w:top w:val="single" w:sz="4" w:space="0" w:color="auto"/>
              <w:left w:val="single" w:sz="4" w:space="0" w:color="auto"/>
              <w:bottom w:val="single" w:sz="4" w:space="0" w:color="auto"/>
              <w:right w:val="single" w:sz="4" w:space="0" w:color="auto"/>
            </w:tcBorders>
            <w:vAlign w:val="center"/>
          </w:tcPr>
          <w:p w14:paraId="5F7E19C1" w14:textId="77777777" w:rsidR="00D66645" w:rsidRPr="00AA1FA8" w:rsidRDefault="00D66645" w:rsidP="000F789B">
            <w:pPr>
              <w:pStyle w:val="Bezodstpw1"/>
              <w:rPr>
                <w:rFonts w:ascii="Franklin Gothic Book" w:hAnsi="Franklin Gothic Book" w:cs="Arial Narrow"/>
                <w:sz w:val="18"/>
                <w:szCs w:val="18"/>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3AEFA77" w14:textId="77777777" w:rsidR="00D66645" w:rsidRPr="00AA1FA8" w:rsidRDefault="00D66645" w:rsidP="000F789B">
            <w:pPr>
              <w:rPr>
                <w:rFonts w:cs="Arial Narrow"/>
                <w:lang w:eastAsia="en-US"/>
              </w:rPr>
            </w:pPr>
          </w:p>
        </w:tc>
      </w:tr>
      <w:tr w:rsidR="007B6D25" w:rsidRPr="00AA1FA8" w14:paraId="20F287CC"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DC507" w14:textId="77777777" w:rsidR="007B6D25" w:rsidRPr="00AA1FA8" w:rsidRDefault="007B6D25" w:rsidP="00196AA9">
            <w:pPr>
              <w:pStyle w:val="Akapitzlist"/>
              <w:numPr>
                <w:ilvl w:val="0"/>
                <w:numId w:val="60"/>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27C7776" w14:textId="77777777" w:rsidR="007B6D25" w:rsidRPr="00AA1FA8" w:rsidRDefault="007B6D25" w:rsidP="009256E3">
            <w:r w:rsidRPr="00AA1FA8">
              <w:t>Pojemność bagażnika głównego min. 9,5 m3.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BFF9C24" w14:textId="77777777" w:rsidR="007B6D25" w:rsidRPr="00AA1FA8" w:rsidRDefault="007B6D25" w:rsidP="00196AA9">
            <w:pPr>
              <w:pStyle w:val="Bezodstpw1"/>
              <w:rPr>
                <w:rFonts w:ascii="Franklin Gothic Book" w:hAnsi="Franklin Gothic Book" w:cs="Arial Narrow"/>
                <w:sz w:val="18"/>
                <w:szCs w:val="18"/>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18160CB7" w14:textId="77777777" w:rsidR="007B6D25" w:rsidRPr="00AA1FA8" w:rsidRDefault="007B6D25" w:rsidP="00196AA9">
            <w:pPr>
              <w:rPr>
                <w:rFonts w:cs="Arial Narrow"/>
                <w:lang w:eastAsia="en-US"/>
              </w:rPr>
            </w:pPr>
          </w:p>
        </w:tc>
      </w:tr>
      <w:tr w:rsidR="007B6D25" w:rsidRPr="00AA1FA8" w14:paraId="1583EE0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0633F" w14:textId="77777777" w:rsidR="007B6D25" w:rsidRPr="00AA1FA8" w:rsidRDefault="007B6D25" w:rsidP="00196AA9">
            <w:pPr>
              <w:pStyle w:val="Akapitzlist"/>
              <w:numPr>
                <w:ilvl w:val="0"/>
                <w:numId w:val="60"/>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0DFC1BF7" w14:textId="77777777" w:rsidR="007B6D25" w:rsidRPr="00AA1FA8" w:rsidRDefault="007B6D25" w:rsidP="009256E3">
            <w:r w:rsidRPr="00AA1FA8">
              <w:t>Przygotowanie do montażu haka holowniczego</w:t>
            </w:r>
            <w:r w:rsidR="006B5996" w:rsidRPr="00AA1FA8">
              <w:t xml:space="preserve"> </w:t>
            </w:r>
            <w:r w:rsidRPr="00AA1FA8">
              <w:t>(musi zawierać złącze elektryczne).</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BC98F6D" w14:textId="77777777" w:rsidR="007B6D25" w:rsidRPr="00AA1FA8" w:rsidRDefault="007B6D25" w:rsidP="00196AA9">
            <w:pPr>
              <w:pStyle w:val="Bezodstpw1"/>
              <w:rPr>
                <w:rFonts w:ascii="Franklin Gothic Book" w:hAnsi="Franklin Gothic Book" w:cs="Arial Narrow"/>
                <w:sz w:val="18"/>
                <w:szCs w:val="18"/>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1E900105" w14:textId="77777777" w:rsidR="007B6D25" w:rsidRPr="00AA1FA8" w:rsidRDefault="007B6D25" w:rsidP="00196AA9">
            <w:pPr>
              <w:rPr>
                <w:rFonts w:cs="Arial Narrow"/>
                <w:lang w:eastAsia="en-US"/>
              </w:rPr>
            </w:pPr>
          </w:p>
        </w:tc>
      </w:tr>
      <w:tr w:rsidR="007B6D25" w:rsidRPr="00AA1FA8" w14:paraId="380D920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FCB94" w14:textId="77777777" w:rsidR="007B6D25" w:rsidRPr="00AA1FA8" w:rsidRDefault="007B6D25" w:rsidP="00B32CD5">
            <w:pPr>
              <w:pStyle w:val="Akapitzlist"/>
              <w:numPr>
                <w:ilvl w:val="0"/>
                <w:numId w:val="64"/>
              </w:numPr>
              <w:ind w:left="359" w:right="-2"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1AD5A" w14:textId="77777777" w:rsidR="007B6D25" w:rsidRPr="00AA1FA8" w:rsidRDefault="007B6D25" w:rsidP="007F2D1A">
            <w:pPr>
              <w:rPr>
                <w:rFonts w:cs="Arial Narrow"/>
                <w:b/>
              </w:rPr>
            </w:pPr>
            <w:r w:rsidRPr="00AA1FA8">
              <w:rPr>
                <w:rFonts w:cs="Arial Narrow"/>
                <w:b/>
              </w:rPr>
              <w:t>Okna:</w:t>
            </w: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0BA44591" w14:textId="77777777" w:rsidR="007B6D25" w:rsidRPr="00AA1FA8" w:rsidRDefault="007B6D25" w:rsidP="00196AA9">
            <w:pPr>
              <w:rPr>
                <w:rFonts w:cs="Arial Narrow"/>
                <w:lang w:eastAsia="en-US"/>
              </w:rPr>
            </w:pPr>
          </w:p>
        </w:tc>
      </w:tr>
      <w:tr w:rsidR="007B6D25" w:rsidRPr="00AA1FA8" w14:paraId="31B0764C"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82C3F" w14:textId="77777777" w:rsidR="007B6D25" w:rsidRPr="00AA1FA8" w:rsidRDefault="007B6D25" w:rsidP="00B32CD5">
            <w:pPr>
              <w:pStyle w:val="Akapitzlist"/>
              <w:numPr>
                <w:ilvl w:val="0"/>
                <w:numId w:val="65"/>
              </w:numPr>
              <w:ind w:right="-2" w:hanging="72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14:paraId="7DB669F0" w14:textId="77777777" w:rsidR="007B6D25" w:rsidRPr="00AA1FA8" w:rsidRDefault="007B6D25" w:rsidP="009256E3">
            <w:r w:rsidRPr="00AA1FA8">
              <w:t>Sferyczna szyba przednia, warstwowa z powłoką anty-</w:t>
            </w:r>
            <w:proofErr w:type="spellStart"/>
            <w:r w:rsidRPr="00AA1FA8">
              <w:t>solar</w:t>
            </w:r>
            <w:proofErr w:type="spellEnd"/>
            <w:r w:rsidRPr="00AA1FA8">
              <w:t>, klejona do nadwozia.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0B2288" w14:textId="77777777" w:rsidR="007B6D25" w:rsidRPr="00AA1FA8" w:rsidRDefault="007B6D25" w:rsidP="007C267A">
            <w:pPr>
              <w:jc w:val="center"/>
              <w:rPr>
                <w:rFonts w:cs="Arial Narrow"/>
                <w:bCs/>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7838AF78" w14:textId="77777777" w:rsidR="007B6D25" w:rsidRPr="00AA1FA8" w:rsidRDefault="007B6D25" w:rsidP="007C267A">
            <w:pPr>
              <w:rPr>
                <w:rFonts w:cs="Arial Narrow"/>
                <w:lang w:eastAsia="en-US"/>
              </w:rPr>
            </w:pPr>
          </w:p>
        </w:tc>
      </w:tr>
      <w:tr w:rsidR="007B6D25" w:rsidRPr="00AA1FA8" w14:paraId="66B6817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70412" w14:textId="77777777" w:rsidR="007B6D25" w:rsidRPr="00AA1FA8" w:rsidRDefault="007B6D25" w:rsidP="00B32CD5">
            <w:pPr>
              <w:pStyle w:val="Akapitzlist"/>
              <w:numPr>
                <w:ilvl w:val="0"/>
                <w:numId w:val="65"/>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14:paraId="5D2404CC" w14:textId="77777777" w:rsidR="007B6D25" w:rsidRPr="00AA1FA8" w:rsidRDefault="007B6D25" w:rsidP="009256E3">
            <w:pPr>
              <w:rPr>
                <w:rFonts w:cs="Arial Narrow"/>
                <w:bCs/>
              </w:rPr>
            </w:pPr>
            <w:r w:rsidRPr="00AA1FA8">
              <w:t>Szyby boczne zespolone podwójne, przyciemnione, klejone do nadwozia.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9D8F348" w14:textId="77777777" w:rsidR="007B6D25" w:rsidRPr="00AA1FA8" w:rsidRDefault="007B6D25" w:rsidP="007C267A">
            <w:pPr>
              <w:jc w:val="center"/>
              <w:rPr>
                <w:rFonts w:cs="Arial Narrow"/>
                <w:bCs/>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22F9DD96" w14:textId="77777777" w:rsidR="007B6D25" w:rsidRPr="00AA1FA8" w:rsidRDefault="007B6D25" w:rsidP="007C267A">
            <w:pPr>
              <w:rPr>
                <w:rFonts w:cs="Arial Narrow"/>
                <w:lang w:eastAsia="en-US"/>
              </w:rPr>
            </w:pPr>
          </w:p>
        </w:tc>
      </w:tr>
      <w:tr w:rsidR="007B6D25" w:rsidRPr="00AA1FA8" w14:paraId="639547CC"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147AA" w14:textId="77777777" w:rsidR="007B6D25" w:rsidRPr="00AA1FA8" w:rsidRDefault="007B6D25" w:rsidP="00B32CD5">
            <w:pPr>
              <w:pStyle w:val="Akapitzlist"/>
              <w:numPr>
                <w:ilvl w:val="0"/>
                <w:numId w:val="65"/>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14:paraId="1A76F64A" w14:textId="77777777" w:rsidR="007B6D25" w:rsidRPr="00AA1FA8" w:rsidRDefault="007B6D25" w:rsidP="009256E3">
            <w:r w:rsidRPr="00AA1FA8">
              <w:t>Okna boczne z zewnątrz wyposażone w markizy, automatycznie sterowane podczas postoju.</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0D32AD5" w14:textId="77777777" w:rsidR="007B6D25" w:rsidRPr="00AA1FA8" w:rsidRDefault="007B6D25" w:rsidP="007C267A">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201F15D5" w14:textId="77777777" w:rsidR="007B6D25" w:rsidRPr="00AA1FA8" w:rsidRDefault="007B6D25" w:rsidP="007C267A">
            <w:pPr>
              <w:rPr>
                <w:rFonts w:cs="Arial Narrow"/>
                <w:lang w:eastAsia="en-US"/>
              </w:rPr>
            </w:pPr>
          </w:p>
        </w:tc>
      </w:tr>
      <w:tr w:rsidR="007B6D25" w:rsidRPr="00AA1FA8" w14:paraId="13E504BA"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03885" w14:textId="77777777" w:rsidR="007B6D25" w:rsidRPr="00AA1FA8" w:rsidRDefault="007B6D25" w:rsidP="00B32CD5">
            <w:pPr>
              <w:pStyle w:val="Akapitzlist"/>
              <w:numPr>
                <w:ilvl w:val="0"/>
                <w:numId w:val="65"/>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14:paraId="4AB5373C" w14:textId="77777777" w:rsidR="007B6D25" w:rsidRPr="00AA1FA8" w:rsidRDefault="007B6D25" w:rsidP="009256E3">
            <w:pPr>
              <w:rPr>
                <w:rFonts w:cs="Arial Narrow"/>
                <w:bCs/>
                <w:highlight w:val="yellow"/>
              </w:rPr>
            </w:pPr>
            <w:r w:rsidRPr="00AA1FA8">
              <w:t>Montaż rolet / firan / zasłon wewnętrznych przeciwsłonecznych na wszystkich oknach bocznych, tylnych ambulansu.</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514C873" w14:textId="77777777" w:rsidR="007B6D25" w:rsidRPr="00AA1FA8" w:rsidRDefault="007B6D25" w:rsidP="007C267A">
            <w:pPr>
              <w:pStyle w:val="Bezodstpw1"/>
              <w:rPr>
                <w:rFonts w:ascii="Franklin Gothic Book" w:hAnsi="Franklin Gothic Book" w:cs="Arial Narrow"/>
                <w:kern w:val="22"/>
                <w:sz w:val="18"/>
                <w:szCs w:val="18"/>
                <w:lang w:eastAsia="pl-PL"/>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295A9A7A" w14:textId="77777777" w:rsidR="007B6D25" w:rsidRPr="00AA1FA8" w:rsidRDefault="007B6D25" w:rsidP="007C267A">
            <w:pPr>
              <w:rPr>
                <w:rFonts w:cs="Arial Narrow"/>
                <w:lang w:eastAsia="en-US"/>
              </w:rPr>
            </w:pPr>
          </w:p>
        </w:tc>
      </w:tr>
      <w:tr w:rsidR="007B6D25" w:rsidRPr="00AA1FA8" w14:paraId="25A8F52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31535" w14:textId="77777777" w:rsidR="007B6D25" w:rsidRPr="00AA1FA8" w:rsidRDefault="007B6D25" w:rsidP="00B32CD5">
            <w:pPr>
              <w:pStyle w:val="Akapitzlist"/>
              <w:numPr>
                <w:ilvl w:val="0"/>
                <w:numId w:val="64"/>
              </w:numPr>
              <w:ind w:left="359" w:right="-2"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17097" w14:textId="77777777" w:rsidR="007B6D25" w:rsidRPr="00AA1FA8" w:rsidRDefault="007B6D25" w:rsidP="007F2D1A">
            <w:pPr>
              <w:pStyle w:val="Bezodstpw1"/>
              <w:jc w:val="both"/>
              <w:rPr>
                <w:rFonts w:ascii="Franklin Gothic Book" w:hAnsi="Franklin Gothic Book" w:cs="Arial Narrow"/>
                <w:b/>
                <w:kern w:val="22"/>
                <w:sz w:val="18"/>
                <w:szCs w:val="18"/>
                <w:lang w:eastAsia="pl-PL"/>
              </w:rPr>
            </w:pPr>
            <w:r w:rsidRPr="00AA1FA8">
              <w:rPr>
                <w:rFonts w:ascii="Franklin Gothic Book" w:hAnsi="Franklin Gothic Book" w:cs="Arial Narrow"/>
                <w:b/>
                <w:sz w:val="18"/>
                <w:szCs w:val="18"/>
              </w:rPr>
              <w:t>Drzwi:</w:t>
            </w: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13C91EA2" w14:textId="77777777" w:rsidR="007B6D25" w:rsidRPr="00AA1FA8" w:rsidRDefault="007B6D25" w:rsidP="007C267A">
            <w:pPr>
              <w:rPr>
                <w:rFonts w:cs="Arial Narrow"/>
                <w:lang w:eastAsia="en-US"/>
              </w:rPr>
            </w:pPr>
          </w:p>
        </w:tc>
      </w:tr>
      <w:tr w:rsidR="007B6D25" w:rsidRPr="00AA1FA8" w14:paraId="33C4BB4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1E43C" w14:textId="77777777" w:rsidR="007B6D25" w:rsidRPr="00AA1FA8" w:rsidRDefault="007B6D25" w:rsidP="00B32CD5">
            <w:pPr>
              <w:pStyle w:val="Akapitzlist"/>
              <w:numPr>
                <w:ilvl w:val="0"/>
                <w:numId w:val="65"/>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582DB06E" w14:textId="77777777" w:rsidR="007B6D25" w:rsidRPr="00AA1FA8" w:rsidRDefault="007B6D25" w:rsidP="009256E3">
            <w:r w:rsidRPr="00AA1FA8">
              <w:t>Drzwi przednie i tylne otwierane odskokowo na zewnątrz o szerokości portalu minimum 680 mm każde.</w:t>
            </w:r>
          </w:p>
        </w:tc>
        <w:tc>
          <w:tcPr>
            <w:tcW w:w="4253" w:type="dxa"/>
            <w:tcBorders>
              <w:top w:val="single" w:sz="4" w:space="0" w:color="auto"/>
              <w:left w:val="single" w:sz="4" w:space="0" w:color="auto"/>
              <w:bottom w:val="single" w:sz="4" w:space="0" w:color="auto"/>
              <w:right w:val="single" w:sz="4" w:space="0" w:color="auto"/>
            </w:tcBorders>
            <w:vAlign w:val="center"/>
          </w:tcPr>
          <w:p w14:paraId="6BD6559C" w14:textId="77777777" w:rsidR="007B6D25" w:rsidRPr="00AA1FA8" w:rsidRDefault="007B6D25" w:rsidP="007C267A">
            <w:pPr>
              <w:pStyle w:val="Bezodstpw1"/>
              <w:rPr>
                <w:rFonts w:ascii="Franklin Gothic Book" w:hAnsi="Franklin Gothic Book" w:cs="Arial Narrow"/>
                <w:kern w:val="22"/>
                <w:sz w:val="18"/>
                <w:szCs w:val="18"/>
                <w:lang w:eastAsia="pl-PL"/>
              </w:rPr>
            </w:pPr>
          </w:p>
          <w:p w14:paraId="189F1FDC" w14:textId="77777777" w:rsidR="007B6D25" w:rsidRPr="00AA1FA8" w:rsidRDefault="007B6D25" w:rsidP="007C267A">
            <w:pPr>
              <w:pStyle w:val="Bezodstpw1"/>
              <w:rPr>
                <w:rFonts w:ascii="Franklin Gothic Book" w:hAnsi="Franklin Gothic Book" w:cs="Arial Narrow"/>
                <w:kern w:val="22"/>
                <w:sz w:val="18"/>
                <w:szCs w:val="18"/>
                <w:lang w:eastAsia="pl-PL"/>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2B95FAD6" w14:textId="77777777" w:rsidR="007B6D25" w:rsidRPr="00AA1FA8" w:rsidRDefault="007B6D25" w:rsidP="007C267A">
            <w:pPr>
              <w:rPr>
                <w:rFonts w:cs="Arial Narrow"/>
                <w:lang w:eastAsia="en-US"/>
              </w:rPr>
            </w:pPr>
          </w:p>
        </w:tc>
      </w:tr>
      <w:tr w:rsidR="007B6D25" w:rsidRPr="00AA1FA8" w14:paraId="602EC50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0B2D0" w14:textId="77777777" w:rsidR="007B6D25" w:rsidRPr="00AA1FA8" w:rsidRDefault="007B6D25" w:rsidP="00B32CD5">
            <w:pPr>
              <w:pStyle w:val="Akapitzlist"/>
              <w:numPr>
                <w:ilvl w:val="0"/>
                <w:numId w:val="65"/>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3BE89541" w14:textId="77777777" w:rsidR="007B6D25" w:rsidRPr="00AA1FA8" w:rsidRDefault="007B6D25" w:rsidP="009256E3">
            <w:r w:rsidRPr="00AA1FA8">
              <w:t>Wysokość światła drzwi przednich min. 2000 mm.</w:t>
            </w:r>
          </w:p>
          <w:p w14:paraId="64B2A139" w14:textId="77777777" w:rsidR="007B6D25" w:rsidRPr="00AA1FA8" w:rsidRDefault="007B6D25" w:rsidP="009256E3">
            <w:pPr>
              <w:rPr>
                <w:highlight w:val="yellow"/>
              </w:rPr>
            </w:pPr>
            <w:r w:rsidRPr="00AA1FA8">
              <w:t>Wysokość światła drzwi tylnych min. 1800 mm.</w:t>
            </w:r>
          </w:p>
        </w:tc>
        <w:tc>
          <w:tcPr>
            <w:tcW w:w="4253" w:type="dxa"/>
            <w:tcBorders>
              <w:top w:val="single" w:sz="4" w:space="0" w:color="auto"/>
              <w:left w:val="single" w:sz="4" w:space="0" w:color="auto"/>
              <w:bottom w:val="single" w:sz="4" w:space="0" w:color="auto"/>
              <w:right w:val="single" w:sz="4" w:space="0" w:color="auto"/>
            </w:tcBorders>
            <w:vAlign w:val="center"/>
          </w:tcPr>
          <w:p w14:paraId="33DFF3E8" w14:textId="77777777" w:rsidR="007B6D25" w:rsidRPr="00AA1FA8" w:rsidRDefault="007B6D25" w:rsidP="007C267A">
            <w:pPr>
              <w:pStyle w:val="Bezodstpw1"/>
              <w:rPr>
                <w:rFonts w:ascii="Franklin Gothic Book" w:hAnsi="Franklin Gothic Book" w:cs="Arial Narrow"/>
                <w:kern w:val="22"/>
                <w:sz w:val="18"/>
                <w:szCs w:val="18"/>
                <w:lang w:eastAsia="pl-PL"/>
              </w:rPr>
            </w:pPr>
          </w:p>
          <w:p w14:paraId="319CC9D9" w14:textId="77777777" w:rsidR="007B6D25" w:rsidRPr="00AA1FA8" w:rsidRDefault="007B6D25" w:rsidP="007C267A">
            <w:pPr>
              <w:pStyle w:val="Bezodstpw1"/>
              <w:rPr>
                <w:rFonts w:ascii="Franklin Gothic Book" w:hAnsi="Franklin Gothic Book" w:cs="Arial Narrow"/>
                <w:kern w:val="22"/>
                <w:sz w:val="18"/>
                <w:szCs w:val="18"/>
                <w:highlight w:val="yellow"/>
                <w:lang w:eastAsia="pl-PL"/>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66F85702" w14:textId="77777777" w:rsidR="007B6D25" w:rsidRPr="00AA1FA8" w:rsidRDefault="007B6D25" w:rsidP="007C267A">
            <w:pPr>
              <w:rPr>
                <w:rFonts w:cs="Arial Narrow"/>
                <w:lang w:eastAsia="en-US"/>
              </w:rPr>
            </w:pPr>
          </w:p>
        </w:tc>
      </w:tr>
      <w:tr w:rsidR="007B6D25" w:rsidRPr="00AA1FA8" w14:paraId="394C009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8E365" w14:textId="77777777" w:rsidR="007B6D25" w:rsidRPr="00AA1FA8" w:rsidRDefault="007B6D25" w:rsidP="00B32CD5">
            <w:pPr>
              <w:pStyle w:val="Akapitzlist"/>
              <w:numPr>
                <w:ilvl w:val="0"/>
                <w:numId w:val="65"/>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70489BB0" w14:textId="1EAE0749" w:rsidR="007B6D25" w:rsidRPr="00AA1FA8" w:rsidRDefault="007B6D25" w:rsidP="009256E3">
            <w:r w:rsidRPr="00AA1FA8">
              <w:t>Otwierane</w:t>
            </w:r>
            <w:r w:rsidRPr="00AA1FA8">
              <w:tab/>
              <w:t>pneumatycznie</w:t>
            </w:r>
            <w:r w:rsidRPr="00AA1FA8">
              <w:tab/>
              <w:t>z</w:t>
            </w:r>
            <w:r w:rsidRPr="00AA1FA8">
              <w:tab/>
              <w:t xml:space="preserve">zabezpieczeniem przeciwzakleszczeniowym pasażera, </w:t>
            </w:r>
            <w:r w:rsidR="00E1552D" w:rsidRPr="00AA1FA8">
              <w:t>Z</w:t>
            </w:r>
            <w:r w:rsidRPr="00AA1FA8">
              <w:t>amawiający dopuszcza również otwierane elektrycznie.</w:t>
            </w:r>
          </w:p>
        </w:tc>
        <w:tc>
          <w:tcPr>
            <w:tcW w:w="4253" w:type="dxa"/>
            <w:tcBorders>
              <w:top w:val="single" w:sz="4" w:space="0" w:color="auto"/>
              <w:left w:val="single" w:sz="4" w:space="0" w:color="auto"/>
              <w:bottom w:val="single" w:sz="4" w:space="0" w:color="auto"/>
              <w:right w:val="single" w:sz="4" w:space="0" w:color="auto"/>
            </w:tcBorders>
            <w:vAlign w:val="center"/>
          </w:tcPr>
          <w:p w14:paraId="2C89B4D6" w14:textId="77777777" w:rsidR="007B6D25" w:rsidRPr="00AA1FA8" w:rsidRDefault="007B6D25" w:rsidP="007C267A">
            <w:pPr>
              <w:pStyle w:val="Bezodstpw1"/>
              <w:rPr>
                <w:rFonts w:ascii="Franklin Gothic Book" w:hAnsi="Franklin Gothic Book" w:cs="Arial Narrow"/>
                <w:kern w:val="22"/>
                <w:sz w:val="18"/>
                <w:szCs w:val="18"/>
                <w:lang w:eastAsia="pl-PL"/>
              </w:rPr>
            </w:pPr>
          </w:p>
          <w:p w14:paraId="39EB3FFF" w14:textId="77777777" w:rsidR="007B6D25" w:rsidRPr="00AA1FA8" w:rsidRDefault="007B6D25" w:rsidP="007C267A">
            <w:pPr>
              <w:pStyle w:val="Bezodstpw1"/>
              <w:rPr>
                <w:rFonts w:ascii="Franklin Gothic Book" w:hAnsi="Franklin Gothic Book" w:cs="Arial Narrow"/>
                <w:kern w:val="22"/>
                <w:sz w:val="18"/>
                <w:szCs w:val="18"/>
                <w:lang w:eastAsia="pl-PL"/>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1102F3B4" w14:textId="77777777" w:rsidR="007B6D25" w:rsidRPr="00AA1FA8" w:rsidRDefault="007B6D25" w:rsidP="007C267A">
            <w:pPr>
              <w:rPr>
                <w:rFonts w:cs="Arial Narrow"/>
                <w:lang w:eastAsia="en-US"/>
              </w:rPr>
            </w:pPr>
          </w:p>
        </w:tc>
      </w:tr>
      <w:tr w:rsidR="007B6D25" w:rsidRPr="00AA1FA8" w14:paraId="62902F9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00756" w14:textId="77777777" w:rsidR="007B6D25" w:rsidRPr="00AA1FA8" w:rsidRDefault="007B6D25" w:rsidP="00B32CD5">
            <w:pPr>
              <w:pStyle w:val="Akapitzlist"/>
              <w:numPr>
                <w:ilvl w:val="0"/>
                <w:numId w:val="65"/>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6EE04D71" w14:textId="5B8A6637" w:rsidR="00221812" w:rsidRPr="00AA1FA8" w:rsidRDefault="004330A5" w:rsidP="00221812">
            <w:r w:rsidRPr="00AA1FA8">
              <w:t>Sterowanie z miejsca kierowcy oraz dodatkowo:</w:t>
            </w:r>
          </w:p>
          <w:p w14:paraId="4D80F235" w14:textId="6C168DA8" w:rsidR="00221812" w:rsidRPr="00AA1FA8" w:rsidRDefault="00E1552D" w:rsidP="00221812">
            <w:r w:rsidRPr="00AA1FA8">
              <w:t xml:space="preserve">- </w:t>
            </w:r>
            <w:r w:rsidR="00221812" w:rsidRPr="00AA1FA8">
              <w:t>przednie drzwi z 2 miejsc: z wewnątrz i zewnątrz mobilnego punktu poboru krwi;</w:t>
            </w:r>
          </w:p>
          <w:p w14:paraId="68E63D97" w14:textId="09A62D4E" w:rsidR="007B6D25" w:rsidRPr="00AA1FA8" w:rsidRDefault="00221812" w:rsidP="00221812">
            <w:r w:rsidRPr="00AA1FA8">
              <w:t>- tylne drzwi sterowane z trzech miejsc: ze stanowiska rej</w:t>
            </w:r>
            <w:r w:rsidR="00A103F4" w:rsidRPr="00AA1FA8">
              <w:t>e</w:t>
            </w:r>
            <w:r w:rsidRPr="00AA1FA8">
              <w:t>stracji dawców, przy drzwiach wewnątrz i na zewnątrz mo</w:t>
            </w:r>
            <w:r w:rsidR="00A103F4" w:rsidRPr="00AA1FA8">
              <w:t>b</w:t>
            </w:r>
            <w:r w:rsidRPr="00AA1FA8">
              <w:t>ilnego punktu poboru krwi</w:t>
            </w:r>
            <w:r w:rsidR="007B6D25" w:rsidRPr="00AA1FA8">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3D5B168" w14:textId="77777777" w:rsidR="007B6D25" w:rsidRPr="00AA1FA8" w:rsidRDefault="007B6D25" w:rsidP="007C267A">
            <w:pPr>
              <w:pStyle w:val="Bezodstpw1"/>
              <w:rPr>
                <w:rFonts w:ascii="Franklin Gothic Book" w:hAnsi="Franklin Gothic Book" w:cs="Arial Narrow"/>
                <w:kern w:val="22"/>
                <w:sz w:val="18"/>
                <w:szCs w:val="18"/>
                <w:lang w:eastAsia="pl-PL"/>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1803BDAC" w14:textId="77777777" w:rsidR="007B6D25" w:rsidRPr="00AA1FA8" w:rsidRDefault="007B6D25" w:rsidP="007C267A">
            <w:pPr>
              <w:rPr>
                <w:rFonts w:cs="Arial Narrow"/>
                <w:lang w:eastAsia="en-US"/>
              </w:rPr>
            </w:pPr>
          </w:p>
        </w:tc>
      </w:tr>
      <w:tr w:rsidR="007B6D25" w:rsidRPr="00AA1FA8" w14:paraId="600000E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FD32F" w14:textId="77777777" w:rsidR="007B6D25" w:rsidRPr="00AA1FA8" w:rsidRDefault="007B6D25" w:rsidP="00B32CD5">
            <w:pPr>
              <w:pStyle w:val="Akapitzlist"/>
              <w:numPr>
                <w:ilvl w:val="0"/>
                <w:numId w:val="64"/>
              </w:numPr>
              <w:ind w:left="359" w:right="-2"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5858B" w14:textId="77777777" w:rsidR="007B6D25" w:rsidRPr="00AA1FA8" w:rsidRDefault="007B6D25" w:rsidP="007F2D1A">
            <w:pPr>
              <w:pStyle w:val="Bezodstpw1"/>
              <w:jc w:val="both"/>
              <w:rPr>
                <w:rFonts w:ascii="Franklin Gothic Book" w:hAnsi="Franklin Gothic Book" w:cs="Arial Narrow"/>
                <w:b/>
                <w:sz w:val="18"/>
                <w:szCs w:val="18"/>
              </w:rPr>
            </w:pPr>
            <w:r w:rsidRPr="00AA1FA8">
              <w:rPr>
                <w:rFonts w:ascii="Franklin Gothic Book" w:hAnsi="Franklin Gothic Book" w:cs="Arial Narrow"/>
                <w:b/>
                <w:sz w:val="18"/>
                <w:szCs w:val="18"/>
              </w:rPr>
              <w:t>Stanowisko kierowcy:</w:t>
            </w: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64710CAC" w14:textId="77777777" w:rsidR="007B6D25" w:rsidRPr="00AA1FA8" w:rsidRDefault="007B6D25" w:rsidP="007C267A">
            <w:pPr>
              <w:rPr>
                <w:rFonts w:cs="Arial Narrow"/>
                <w:lang w:eastAsia="en-US"/>
              </w:rPr>
            </w:pPr>
          </w:p>
        </w:tc>
      </w:tr>
      <w:tr w:rsidR="007B6D25" w:rsidRPr="00AA1FA8" w14:paraId="6AFA46E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F25EF" w14:textId="77777777" w:rsidR="007B6D25" w:rsidRPr="00AA1FA8" w:rsidRDefault="007B6D25" w:rsidP="00B32CD5">
            <w:pPr>
              <w:pStyle w:val="Akapitzlist"/>
              <w:numPr>
                <w:ilvl w:val="0"/>
                <w:numId w:val="66"/>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5ACF2C5F" w14:textId="77777777" w:rsidR="007B6D25" w:rsidRPr="00AA1FA8" w:rsidRDefault="007B6D25" w:rsidP="007F2D1A">
            <w:pPr>
              <w:pStyle w:val="TableParagraph"/>
              <w:ind w:right="58"/>
              <w:rPr>
                <w:sz w:val="18"/>
                <w:szCs w:val="18"/>
                <w:lang w:val="pl-PL"/>
              </w:rPr>
            </w:pPr>
            <w:r w:rsidRPr="00AA1FA8">
              <w:rPr>
                <w:sz w:val="18"/>
                <w:szCs w:val="18"/>
                <w:lang w:val="pl-PL"/>
              </w:rPr>
              <w:t>Fotel z zawieszeniem pneumatycznym, z podłokietnikami i zintegrowanym zagłówkiem, wyposażony w trzypunktowy pas bezpieczeństwa oraz z pełn</w:t>
            </w:r>
            <w:r w:rsidR="00D676CA" w:rsidRPr="00AA1FA8">
              <w:rPr>
                <w:sz w:val="18"/>
                <w:szCs w:val="18"/>
                <w:lang w:val="pl-PL"/>
              </w:rPr>
              <w:t>ą r</w:t>
            </w:r>
            <w:r w:rsidRPr="00AA1FA8">
              <w:rPr>
                <w:sz w:val="18"/>
                <w:szCs w:val="18"/>
                <w:lang w:val="pl-PL"/>
              </w:rPr>
              <w:t>egulacją</w:t>
            </w:r>
            <w:r w:rsidR="00744E92" w:rsidRPr="00AA1FA8">
              <w:rPr>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8E61DBD" w14:textId="77777777" w:rsidR="007B6D25" w:rsidRPr="00AA1FA8" w:rsidRDefault="007B6D25" w:rsidP="007C267A">
            <w:pPr>
              <w:jc w:val="center"/>
              <w:rPr>
                <w:rFonts w:cs="Arial Narrow"/>
                <w:bCs/>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0F0FC4B7" w14:textId="77777777" w:rsidR="007B6D25" w:rsidRPr="00AA1FA8" w:rsidRDefault="007B6D25" w:rsidP="007C267A">
            <w:pPr>
              <w:rPr>
                <w:rFonts w:cs="Arial Narrow"/>
                <w:lang w:eastAsia="en-US"/>
              </w:rPr>
            </w:pPr>
          </w:p>
        </w:tc>
      </w:tr>
      <w:tr w:rsidR="007B6D25" w:rsidRPr="00AA1FA8" w14:paraId="4CC8212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F862E" w14:textId="77777777" w:rsidR="007B6D25" w:rsidRPr="00AA1FA8" w:rsidRDefault="007B6D25" w:rsidP="00B32CD5">
            <w:pPr>
              <w:pStyle w:val="Akapitzlist"/>
              <w:numPr>
                <w:ilvl w:val="0"/>
                <w:numId w:val="66"/>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14:paraId="1D4B6044" w14:textId="5878A8AA" w:rsidR="007B6D25" w:rsidRPr="00AA1FA8" w:rsidRDefault="007B6D25" w:rsidP="007F2D1A">
            <w:pPr>
              <w:rPr>
                <w:rFonts w:cs="Arial Narrow"/>
              </w:rPr>
            </w:pPr>
            <w:r w:rsidRPr="00AA1FA8">
              <w:t>Osobna klimatyzacja i ogrzewanie dla kierowcy</w:t>
            </w:r>
            <w:r w:rsidR="00E1552D" w:rsidRPr="00AA1FA8">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FB8C41A" w14:textId="77777777" w:rsidR="007B6D25" w:rsidRPr="00AA1FA8" w:rsidRDefault="007B6D25" w:rsidP="00BF7778">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1E480A84" w14:textId="77777777" w:rsidR="007B6D25" w:rsidRPr="00AA1FA8" w:rsidRDefault="007B6D25" w:rsidP="00BF7778">
            <w:pPr>
              <w:rPr>
                <w:rFonts w:cs="Arial Narrow"/>
                <w:lang w:eastAsia="en-US"/>
              </w:rPr>
            </w:pPr>
          </w:p>
        </w:tc>
      </w:tr>
      <w:tr w:rsidR="007B6D25" w:rsidRPr="00AA1FA8" w14:paraId="7AF918A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D902B" w14:textId="77777777" w:rsidR="007B6D25" w:rsidRPr="00AA1FA8" w:rsidRDefault="007B6D25" w:rsidP="00B32CD5">
            <w:pPr>
              <w:pStyle w:val="Akapitzlist"/>
              <w:numPr>
                <w:ilvl w:val="0"/>
                <w:numId w:val="66"/>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14:paraId="01808CC7" w14:textId="77777777" w:rsidR="007B6D25" w:rsidRPr="00AA1FA8" w:rsidRDefault="007B6D25" w:rsidP="006A4CEB">
            <w:pPr>
              <w:pStyle w:val="TableParagraph"/>
              <w:rPr>
                <w:sz w:val="18"/>
                <w:szCs w:val="18"/>
                <w:lang w:val="pl-PL"/>
              </w:rPr>
            </w:pPr>
            <w:r w:rsidRPr="00AA1FA8">
              <w:rPr>
                <w:sz w:val="18"/>
                <w:szCs w:val="18"/>
                <w:lang w:val="pl-PL"/>
              </w:rPr>
              <w:t>Dmuchawa z regulacją temperatury powietrza, kierunku i wydajności nadmuchu.</w:t>
            </w:r>
          </w:p>
        </w:tc>
        <w:tc>
          <w:tcPr>
            <w:tcW w:w="4253" w:type="dxa"/>
            <w:tcBorders>
              <w:top w:val="single" w:sz="4" w:space="0" w:color="auto"/>
              <w:left w:val="single" w:sz="4" w:space="0" w:color="auto"/>
              <w:bottom w:val="single" w:sz="4" w:space="0" w:color="auto"/>
              <w:right w:val="single" w:sz="4" w:space="0" w:color="auto"/>
            </w:tcBorders>
            <w:hideMark/>
          </w:tcPr>
          <w:p w14:paraId="3BA568E3" w14:textId="77777777" w:rsidR="007B6D25" w:rsidRPr="00AA1FA8" w:rsidRDefault="007B6D25" w:rsidP="00BF7778">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53B5A7F4" w14:textId="77777777" w:rsidR="007B6D25" w:rsidRPr="00AA1FA8" w:rsidRDefault="007B6D25" w:rsidP="00BF7778">
            <w:pPr>
              <w:rPr>
                <w:rFonts w:cs="Arial Narrow"/>
                <w:lang w:eastAsia="en-US"/>
              </w:rPr>
            </w:pPr>
          </w:p>
        </w:tc>
      </w:tr>
      <w:tr w:rsidR="00A103F4" w:rsidRPr="00AA1FA8" w14:paraId="17E60FA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A148D" w14:textId="77777777" w:rsidR="00A103F4" w:rsidRPr="00AA1FA8" w:rsidRDefault="00A103F4" w:rsidP="00B32CD5">
            <w:pPr>
              <w:pStyle w:val="Akapitzlist"/>
              <w:numPr>
                <w:ilvl w:val="0"/>
                <w:numId w:val="66"/>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8C35E75" w14:textId="26595B30" w:rsidR="00A103F4" w:rsidRPr="00AA1FA8" w:rsidRDefault="00A103F4" w:rsidP="006A4CEB">
            <w:pPr>
              <w:pStyle w:val="TableParagraph"/>
              <w:rPr>
                <w:sz w:val="18"/>
                <w:szCs w:val="18"/>
                <w:lang w:val="pl-PL"/>
              </w:rPr>
            </w:pPr>
            <w:r w:rsidRPr="00AA1FA8">
              <w:rPr>
                <w:sz w:val="18"/>
                <w:szCs w:val="18"/>
                <w:lang w:val="pl-PL"/>
              </w:rPr>
              <w:t>Indywidualna regulacja temperatury z klimatyzacji.</w:t>
            </w:r>
          </w:p>
        </w:tc>
        <w:tc>
          <w:tcPr>
            <w:tcW w:w="4253" w:type="dxa"/>
            <w:tcBorders>
              <w:top w:val="single" w:sz="4" w:space="0" w:color="auto"/>
              <w:left w:val="single" w:sz="4" w:space="0" w:color="auto"/>
              <w:bottom w:val="single" w:sz="4" w:space="0" w:color="auto"/>
              <w:right w:val="single" w:sz="4" w:space="0" w:color="auto"/>
            </w:tcBorders>
          </w:tcPr>
          <w:p w14:paraId="5A0B8472" w14:textId="77777777" w:rsidR="00A103F4" w:rsidRPr="00AA1FA8" w:rsidRDefault="00A103F4" w:rsidP="00BF7778">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6E4F05F" w14:textId="77777777" w:rsidR="00A103F4" w:rsidRPr="00AA1FA8" w:rsidRDefault="00A103F4" w:rsidP="00BF7778">
            <w:pPr>
              <w:rPr>
                <w:rFonts w:cs="Arial Narrow"/>
                <w:lang w:eastAsia="en-US"/>
              </w:rPr>
            </w:pPr>
          </w:p>
        </w:tc>
      </w:tr>
      <w:tr w:rsidR="007B6D25" w:rsidRPr="00AA1FA8" w14:paraId="3532495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897BE" w14:textId="77777777" w:rsidR="007B6D25" w:rsidRPr="00AA1FA8" w:rsidRDefault="007B6D25" w:rsidP="00B32CD5">
            <w:pPr>
              <w:pStyle w:val="Akapitzlist"/>
              <w:numPr>
                <w:ilvl w:val="0"/>
                <w:numId w:val="66"/>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14:paraId="0F124445" w14:textId="77777777" w:rsidR="007B6D25" w:rsidRPr="00AA1FA8" w:rsidRDefault="007B6D25" w:rsidP="00DC006A">
            <w:pPr>
              <w:pStyle w:val="TableParagraph"/>
              <w:tabs>
                <w:tab w:val="left" w:pos="1186"/>
                <w:tab w:val="left" w:pos="2170"/>
                <w:tab w:val="left" w:pos="2417"/>
                <w:tab w:val="left" w:pos="3444"/>
              </w:tabs>
              <w:rPr>
                <w:sz w:val="18"/>
                <w:szCs w:val="18"/>
                <w:lang w:val="pl-PL"/>
              </w:rPr>
            </w:pPr>
            <w:r w:rsidRPr="00AA1FA8">
              <w:rPr>
                <w:sz w:val="18"/>
                <w:szCs w:val="18"/>
                <w:lang w:val="pl-PL"/>
              </w:rPr>
              <w:t>Elektrycznie</w:t>
            </w:r>
            <w:r w:rsidRPr="00AA1FA8">
              <w:rPr>
                <w:sz w:val="18"/>
                <w:szCs w:val="18"/>
                <w:lang w:val="pl-PL"/>
              </w:rPr>
              <w:tab/>
              <w:t>sterowane</w:t>
            </w:r>
            <w:r w:rsidRPr="00AA1FA8">
              <w:rPr>
                <w:sz w:val="18"/>
                <w:szCs w:val="18"/>
                <w:lang w:val="pl-PL"/>
              </w:rPr>
              <w:tab/>
              <w:t>i</w:t>
            </w:r>
            <w:r w:rsidRPr="00AA1FA8">
              <w:rPr>
                <w:sz w:val="18"/>
                <w:szCs w:val="18"/>
                <w:lang w:val="pl-PL"/>
              </w:rPr>
              <w:tab/>
              <w:t>ogrzewane</w:t>
            </w:r>
            <w:r w:rsidRPr="00AA1FA8">
              <w:rPr>
                <w:sz w:val="18"/>
                <w:szCs w:val="18"/>
                <w:lang w:val="pl-PL"/>
              </w:rPr>
              <w:tab/>
              <w:t>lusterka zewnętrzne, lusterka szerokokątne zintegrowane.</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AD1C270" w14:textId="77777777" w:rsidR="007B6D25" w:rsidRPr="00AA1FA8" w:rsidRDefault="007B6D25" w:rsidP="00BF7778">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6C1D2571" w14:textId="77777777" w:rsidR="007B6D25" w:rsidRPr="00AA1FA8" w:rsidRDefault="007B6D25" w:rsidP="00BF7778">
            <w:pPr>
              <w:rPr>
                <w:rFonts w:cs="Arial Narrow"/>
                <w:lang w:eastAsia="en-US"/>
              </w:rPr>
            </w:pPr>
          </w:p>
        </w:tc>
      </w:tr>
      <w:tr w:rsidR="007B6D25" w:rsidRPr="00AA1FA8" w14:paraId="0541AB2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3D6EF" w14:textId="77777777" w:rsidR="007B6D25" w:rsidRPr="00AA1FA8" w:rsidRDefault="007B6D25" w:rsidP="00B32CD5">
            <w:pPr>
              <w:pStyle w:val="Akapitzlist"/>
              <w:numPr>
                <w:ilvl w:val="0"/>
                <w:numId w:val="66"/>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14:paraId="10C96A3D" w14:textId="77777777" w:rsidR="007B6D25" w:rsidRPr="00AA1FA8" w:rsidRDefault="007B6D25" w:rsidP="007F2D1A">
            <w:pPr>
              <w:pStyle w:val="TableParagraph"/>
              <w:rPr>
                <w:sz w:val="18"/>
                <w:szCs w:val="18"/>
                <w:lang w:val="pl-PL"/>
              </w:rPr>
            </w:pPr>
            <w:r w:rsidRPr="00AA1FA8">
              <w:rPr>
                <w:sz w:val="18"/>
                <w:szCs w:val="18"/>
                <w:lang w:val="pl-PL"/>
              </w:rPr>
              <w:t>Szyby (przednia i boczna lewa) wyposażone w rolety.</w:t>
            </w:r>
          </w:p>
        </w:tc>
        <w:tc>
          <w:tcPr>
            <w:tcW w:w="4253" w:type="dxa"/>
            <w:tcBorders>
              <w:top w:val="single" w:sz="4" w:space="0" w:color="auto"/>
              <w:left w:val="single" w:sz="4" w:space="0" w:color="auto"/>
              <w:bottom w:val="single" w:sz="4" w:space="0" w:color="auto"/>
              <w:right w:val="single" w:sz="4" w:space="0" w:color="auto"/>
            </w:tcBorders>
            <w:vAlign w:val="center"/>
          </w:tcPr>
          <w:p w14:paraId="19FD70B7" w14:textId="77777777" w:rsidR="007B6D25" w:rsidRPr="00AA1FA8" w:rsidRDefault="007B6D25" w:rsidP="00BF7778">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2AD9EC0E" w14:textId="77777777" w:rsidR="007B6D25" w:rsidRPr="00AA1FA8" w:rsidRDefault="007B6D25" w:rsidP="00BF7778">
            <w:pPr>
              <w:rPr>
                <w:rFonts w:cs="Arial Narrow"/>
                <w:lang w:eastAsia="en-US"/>
              </w:rPr>
            </w:pPr>
          </w:p>
        </w:tc>
      </w:tr>
      <w:tr w:rsidR="007B6D25" w:rsidRPr="00AA1FA8" w14:paraId="65BDE11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0D23C" w14:textId="77777777" w:rsidR="007B6D25" w:rsidRPr="00AA1FA8" w:rsidRDefault="007B6D25" w:rsidP="00B32CD5">
            <w:pPr>
              <w:pStyle w:val="Akapitzlist"/>
              <w:numPr>
                <w:ilvl w:val="0"/>
                <w:numId w:val="66"/>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14:paraId="0E9E2F6D" w14:textId="77777777" w:rsidR="007B6D25" w:rsidRPr="00AA1FA8" w:rsidRDefault="007B6D25" w:rsidP="007F2D1A">
            <w:pPr>
              <w:pStyle w:val="TableParagraph"/>
              <w:ind w:right="59"/>
              <w:rPr>
                <w:sz w:val="18"/>
                <w:szCs w:val="18"/>
                <w:lang w:val="pl-PL"/>
              </w:rPr>
            </w:pPr>
            <w:r w:rsidRPr="00AA1FA8">
              <w:rPr>
                <w:sz w:val="18"/>
                <w:szCs w:val="18"/>
                <w:lang w:val="pl-PL"/>
              </w:rPr>
              <w:t>Wszystkie urządzenia informacyjne, w tym elektroniczny tachograf, wyświetlacz komputera, radio muszą znajdować się w zasięgu wzroku, a ich obserwowanie w trakcie jazdy nie może powodować konieczności zmiany pozycji kierowcy.</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58E2417" w14:textId="77777777" w:rsidR="007B6D25" w:rsidRPr="00AA1FA8" w:rsidRDefault="007B6D25" w:rsidP="00BF7778">
            <w:pPr>
              <w:jc w:val="center"/>
              <w:rPr>
                <w:rFonts w:cs="Arial Narrow"/>
                <w:bCs/>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190B68BD" w14:textId="77777777" w:rsidR="007B6D25" w:rsidRPr="00AA1FA8" w:rsidRDefault="007B6D25" w:rsidP="00BF7778">
            <w:pPr>
              <w:rPr>
                <w:rFonts w:cs="Arial Narrow"/>
                <w:lang w:eastAsia="en-US"/>
              </w:rPr>
            </w:pPr>
          </w:p>
        </w:tc>
      </w:tr>
      <w:tr w:rsidR="007B6D25" w:rsidRPr="00AA1FA8" w14:paraId="7D4F9EBC"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125AB" w14:textId="77777777" w:rsidR="007B6D25" w:rsidRPr="00AA1FA8" w:rsidRDefault="007B6D25" w:rsidP="00B32CD5">
            <w:pPr>
              <w:pStyle w:val="Akapitzlist"/>
              <w:numPr>
                <w:ilvl w:val="0"/>
                <w:numId w:val="66"/>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4FBEE3B1" w14:textId="77777777" w:rsidR="007B6D25" w:rsidRPr="00AA1FA8" w:rsidRDefault="007B6D25" w:rsidP="007F2D1A">
            <w:pPr>
              <w:rPr>
                <w:rFonts w:cs="Arial Narrow"/>
              </w:rPr>
            </w:pPr>
            <w:r w:rsidRPr="00AA1FA8">
              <w:rPr>
                <w:color w:val="000000"/>
              </w:rPr>
              <w:t>Dwa składane fotele pilockie z trzypunktowymi pasami bezpieczeństwa.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931DD95" w14:textId="77777777" w:rsidR="007B6D25" w:rsidRPr="00AA1FA8" w:rsidRDefault="007B6D25" w:rsidP="00BF7778">
            <w:pPr>
              <w:jc w:val="center"/>
              <w:rPr>
                <w:rFonts w:cs="Arial Narrow"/>
                <w:bCs/>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390E86A1" w14:textId="77777777" w:rsidR="007B6D25" w:rsidRPr="00AA1FA8" w:rsidRDefault="007B6D25" w:rsidP="00BF7778">
            <w:pPr>
              <w:rPr>
                <w:rFonts w:cs="Arial Narrow"/>
                <w:lang w:eastAsia="en-US"/>
              </w:rPr>
            </w:pPr>
          </w:p>
        </w:tc>
      </w:tr>
      <w:tr w:rsidR="007B6D25" w:rsidRPr="00AA1FA8" w14:paraId="1BBA8BB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980BD" w14:textId="77777777" w:rsidR="007B6D25" w:rsidRPr="00AA1FA8" w:rsidRDefault="007B6D25" w:rsidP="00B32CD5">
            <w:pPr>
              <w:pStyle w:val="Akapitzlist"/>
              <w:numPr>
                <w:ilvl w:val="0"/>
                <w:numId w:val="64"/>
              </w:numPr>
              <w:ind w:left="359" w:right="-2"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CC8F9" w14:textId="77777777" w:rsidR="007B6D25" w:rsidRPr="00AA1FA8" w:rsidRDefault="007B6D25" w:rsidP="007F2D1A">
            <w:pPr>
              <w:rPr>
                <w:rFonts w:cs="Arial Narrow"/>
                <w:b/>
              </w:rPr>
            </w:pPr>
            <w:r w:rsidRPr="00AA1FA8">
              <w:rPr>
                <w:rFonts w:cs="Arial Narrow"/>
                <w:b/>
              </w:rPr>
              <w:t>Wymiary:</w:t>
            </w: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0B56CB1B" w14:textId="77777777" w:rsidR="007B6D25" w:rsidRPr="00AA1FA8" w:rsidRDefault="007B6D25" w:rsidP="00BF7778">
            <w:pPr>
              <w:rPr>
                <w:rFonts w:cs="Arial Narrow"/>
                <w:lang w:eastAsia="en-US"/>
              </w:rPr>
            </w:pPr>
          </w:p>
        </w:tc>
      </w:tr>
      <w:tr w:rsidR="007B6D25" w:rsidRPr="00AA1FA8" w14:paraId="7BDF42D6"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E110A" w14:textId="77777777" w:rsidR="007B6D25" w:rsidRPr="00AA1FA8" w:rsidRDefault="007B6D25" w:rsidP="00B32CD5">
            <w:pPr>
              <w:pStyle w:val="Akapitzlist"/>
              <w:numPr>
                <w:ilvl w:val="0"/>
                <w:numId w:val="6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14:paraId="0B30A39F" w14:textId="77777777" w:rsidR="007B6D25" w:rsidRPr="00AA1FA8" w:rsidRDefault="007B6D25" w:rsidP="00744E92">
            <w:pPr>
              <w:rPr>
                <w:rFonts w:cs="Arial Narrow"/>
              </w:rPr>
            </w:pPr>
            <w:r w:rsidRPr="00AA1FA8">
              <w:t>Długość: 13 650 do 14 000 mm.</w:t>
            </w:r>
          </w:p>
        </w:tc>
        <w:tc>
          <w:tcPr>
            <w:tcW w:w="4253" w:type="dxa"/>
            <w:tcBorders>
              <w:top w:val="single" w:sz="4" w:space="0" w:color="auto"/>
              <w:left w:val="single" w:sz="4" w:space="0" w:color="auto"/>
              <w:bottom w:val="single" w:sz="4" w:space="0" w:color="auto"/>
              <w:right w:val="single" w:sz="4" w:space="0" w:color="auto"/>
            </w:tcBorders>
            <w:vAlign w:val="center"/>
          </w:tcPr>
          <w:p w14:paraId="6401CF52"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hideMark/>
          </w:tcPr>
          <w:p w14:paraId="347B5E59" w14:textId="77777777" w:rsidR="007B6D25" w:rsidRPr="00AA1FA8" w:rsidRDefault="007B6D25" w:rsidP="00A00BE5">
            <w:pPr>
              <w:rPr>
                <w:rFonts w:cs="Arial Narrow"/>
                <w:lang w:eastAsia="en-US"/>
              </w:rPr>
            </w:pPr>
          </w:p>
        </w:tc>
      </w:tr>
      <w:tr w:rsidR="007B6D25" w:rsidRPr="00AA1FA8" w14:paraId="55455D9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40906" w14:textId="77777777" w:rsidR="007B6D25" w:rsidRPr="00AA1FA8" w:rsidRDefault="007B6D25" w:rsidP="00B32CD5">
            <w:pPr>
              <w:pStyle w:val="Akapitzlist"/>
              <w:numPr>
                <w:ilvl w:val="0"/>
                <w:numId w:val="6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14:paraId="7EAAF9A0" w14:textId="77777777" w:rsidR="007B6D25" w:rsidRPr="00AA1FA8" w:rsidRDefault="007B6D25" w:rsidP="00744E92">
            <w:pPr>
              <w:rPr>
                <w:rFonts w:cs="Arial Narrow"/>
              </w:rPr>
            </w:pPr>
            <w:r w:rsidRPr="00AA1FA8">
              <w:t>Szerokość: 2 530 do 2 700 mm.</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0377626"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ABC4F91" w14:textId="77777777" w:rsidR="007B6D25" w:rsidRPr="00AA1FA8" w:rsidRDefault="007B6D25" w:rsidP="00A00BE5">
            <w:pPr>
              <w:rPr>
                <w:rFonts w:cs="Arial Narrow"/>
                <w:bCs/>
              </w:rPr>
            </w:pPr>
          </w:p>
        </w:tc>
      </w:tr>
      <w:tr w:rsidR="007B6D25" w:rsidRPr="00AA1FA8" w14:paraId="35379A5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56CDC" w14:textId="77777777" w:rsidR="007B6D25" w:rsidRPr="00AA1FA8" w:rsidRDefault="007B6D25" w:rsidP="00B32CD5">
            <w:pPr>
              <w:pStyle w:val="Akapitzlist"/>
              <w:numPr>
                <w:ilvl w:val="0"/>
                <w:numId w:val="6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73CE146D" w14:textId="77777777" w:rsidR="007B6D25" w:rsidRPr="00AA1FA8" w:rsidRDefault="007B6D25" w:rsidP="00744E92">
            <w:pPr>
              <w:rPr>
                <w:rFonts w:cs="Arial Narrow"/>
              </w:rPr>
            </w:pPr>
            <w:r w:rsidRPr="00AA1FA8">
              <w:t>Wysokość zewnętrzna nie więcej niż 3 800 mm - min. 3 700 mm.</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3F29800"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CBE2253" w14:textId="77777777" w:rsidR="007B6D25" w:rsidRPr="00AA1FA8" w:rsidRDefault="007B6D25" w:rsidP="00A00BE5">
            <w:pPr>
              <w:rPr>
                <w:rFonts w:cs="Arial Narrow"/>
                <w:bCs/>
              </w:rPr>
            </w:pPr>
          </w:p>
        </w:tc>
      </w:tr>
      <w:tr w:rsidR="007B6D25" w:rsidRPr="00AA1FA8" w14:paraId="776C781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849A1" w14:textId="77777777" w:rsidR="007B6D25" w:rsidRPr="00AA1FA8" w:rsidRDefault="007B6D25" w:rsidP="00B32CD5">
            <w:pPr>
              <w:pStyle w:val="Akapitzlist3"/>
              <w:numPr>
                <w:ilvl w:val="0"/>
                <w:numId w:val="67"/>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719D7968" w14:textId="77777777" w:rsidR="007B6D25" w:rsidRPr="00AA1FA8" w:rsidRDefault="007B6D25" w:rsidP="00744E92">
            <w:r w:rsidRPr="00AA1FA8">
              <w:t>Wysokość wewnętrzna mierzona w osi pojazdu po zabudowie na całej długości części roboczej mierząc od podłogi do sufitu nie mniej niż 1 950 mm.</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1477568"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D6FDC89" w14:textId="77777777" w:rsidR="007B6D25" w:rsidRPr="00AA1FA8" w:rsidRDefault="007B6D25" w:rsidP="00A00BE5">
            <w:pPr>
              <w:rPr>
                <w:rFonts w:cs="Arial Narrow"/>
                <w:bCs/>
              </w:rPr>
            </w:pPr>
          </w:p>
        </w:tc>
      </w:tr>
      <w:tr w:rsidR="007B6D25" w:rsidRPr="00AA1FA8" w14:paraId="28E4513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8022B" w14:textId="77777777" w:rsidR="007B6D25" w:rsidRPr="00AA1FA8" w:rsidRDefault="007B6D25" w:rsidP="00B32CD5">
            <w:pPr>
              <w:pStyle w:val="Akapitzlist3"/>
              <w:numPr>
                <w:ilvl w:val="0"/>
                <w:numId w:val="67"/>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3A15F645" w14:textId="21BD98BD" w:rsidR="007B6D25" w:rsidRPr="00AA1FA8" w:rsidRDefault="007B6D25" w:rsidP="00744E92">
            <w:r w:rsidRPr="00AA1FA8">
              <w:t>Średnica zawracania mierzona po śladzie kół max.</w:t>
            </w:r>
            <w:r w:rsidR="00A103F4" w:rsidRPr="00AA1FA8">
              <w:t xml:space="preserve"> </w:t>
            </w:r>
            <w:r w:rsidRPr="00AA1FA8">
              <w:t>23 000 mm.</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7957B92"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CB28D52" w14:textId="77777777" w:rsidR="007B6D25" w:rsidRPr="00AA1FA8" w:rsidRDefault="007B6D25" w:rsidP="00A00BE5">
            <w:pPr>
              <w:rPr>
                <w:rFonts w:cs="Arial Narrow"/>
                <w:bCs/>
              </w:rPr>
            </w:pPr>
          </w:p>
        </w:tc>
      </w:tr>
      <w:tr w:rsidR="007B6D25" w:rsidRPr="00AA1FA8" w14:paraId="7128D50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D71D1" w14:textId="77777777" w:rsidR="007B6D25" w:rsidRPr="00AA1FA8" w:rsidRDefault="007B6D25" w:rsidP="00B32CD5">
            <w:pPr>
              <w:pStyle w:val="Akapitzlist3"/>
              <w:numPr>
                <w:ilvl w:val="0"/>
                <w:numId w:val="64"/>
              </w:numPr>
              <w:spacing w:after="0" w:line="240" w:lineRule="auto"/>
              <w:ind w:left="359" w:hanging="359"/>
              <w:jc w:val="center"/>
              <w:rPr>
                <w:rFonts w:ascii="Franklin Gothic Book" w:hAnsi="Franklin Gothic Book" w:cs="Arial Narrow"/>
                <w:b/>
                <w:bCs/>
                <w:kern w:val="22"/>
                <w:sz w:val="18"/>
                <w:szCs w:val="18"/>
                <w:lang w:eastAsia="pl-PL"/>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444E7" w14:textId="77777777" w:rsidR="007B6D25" w:rsidRPr="00AA1FA8" w:rsidRDefault="007B6D25" w:rsidP="007F2D1A">
            <w:pPr>
              <w:rPr>
                <w:rFonts w:cs="Arial Narrow"/>
                <w:b/>
              </w:rPr>
            </w:pPr>
            <w:r w:rsidRPr="00AA1FA8">
              <w:rPr>
                <w:rFonts w:cs="Arial Narrow"/>
                <w:b/>
              </w:rPr>
              <w:t>Silnik:</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A6433EC" w14:textId="77777777" w:rsidR="007B6D25" w:rsidRPr="00AA1FA8" w:rsidRDefault="007B6D25" w:rsidP="00A00BE5">
            <w:pPr>
              <w:rPr>
                <w:rFonts w:cs="Arial Narrow"/>
                <w:bCs/>
              </w:rPr>
            </w:pPr>
          </w:p>
        </w:tc>
      </w:tr>
      <w:tr w:rsidR="007B6D25" w:rsidRPr="00AA1FA8" w14:paraId="48B5E69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2385A" w14:textId="77777777" w:rsidR="007B6D25" w:rsidRPr="00AA1FA8" w:rsidRDefault="007B6D25" w:rsidP="00B32CD5">
            <w:pPr>
              <w:pStyle w:val="Akapitzlist"/>
              <w:numPr>
                <w:ilvl w:val="0"/>
                <w:numId w:val="6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0CB8AC71" w14:textId="77777777" w:rsidR="007B6D25" w:rsidRPr="00AA1FA8" w:rsidRDefault="007B6D25" w:rsidP="00744E92">
            <w:pPr>
              <w:rPr>
                <w:rFonts w:cs="Arial Narrow"/>
              </w:rPr>
            </w:pPr>
            <w:r w:rsidRPr="00AA1FA8">
              <w:t>Wysokoprężny, 6-cio cylindrowy.</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3BC1311"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1342681" w14:textId="77777777" w:rsidR="007B6D25" w:rsidRPr="00AA1FA8" w:rsidRDefault="007B6D25" w:rsidP="00A00BE5">
            <w:pPr>
              <w:rPr>
                <w:rFonts w:cs="Arial Narrow"/>
                <w:bCs/>
              </w:rPr>
            </w:pPr>
          </w:p>
        </w:tc>
      </w:tr>
      <w:tr w:rsidR="007B6D25" w:rsidRPr="00AA1FA8" w14:paraId="5487ED4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C5D38" w14:textId="77777777" w:rsidR="007B6D25" w:rsidRPr="00AA1FA8" w:rsidRDefault="007B6D25" w:rsidP="00B32CD5">
            <w:pPr>
              <w:pStyle w:val="Akapitzlist"/>
              <w:numPr>
                <w:ilvl w:val="0"/>
                <w:numId w:val="6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370DFEC" w14:textId="44F7E8F2" w:rsidR="007B6D25" w:rsidRPr="00AA1FA8" w:rsidRDefault="007B6D25" w:rsidP="00744E92">
            <w:r w:rsidRPr="00AA1FA8">
              <w:t>Moc minimum: 345 k</w:t>
            </w:r>
            <w:r w:rsidR="001932B6">
              <w:t>W</w:t>
            </w:r>
            <w:r w:rsidRPr="00AA1FA8">
              <w:t>; poj. Silnika min. 12 600 cm3.</w:t>
            </w:r>
          </w:p>
        </w:tc>
        <w:tc>
          <w:tcPr>
            <w:tcW w:w="4253" w:type="dxa"/>
            <w:tcBorders>
              <w:top w:val="single" w:sz="4" w:space="0" w:color="auto"/>
              <w:left w:val="single" w:sz="4" w:space="0" w:color="auto"/>
              <w:bottom w:val="single" w:sz="4" w:space="0" w:color="auto"/>
              <w:right w:val="single" w:sz="4" w:space="0" w:color="auto"/>
            </w:tcBorders>
            <w:vAlign w:val="center"/>
          </w:tcPr>
          <w:p w14:paraId="5C4B2B83"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AD12511" w14:textId="77777777" w:rsidR="007B6D25" w:rsidRPr="00AA1FA8" w:rsidRDefault="007B6D25" w:rsidP="00A00BE5">
            <w:pPr>
              <w:rPr>
                <w:rFonts w:cs="Arial Narrow"/>
                <w:bCs/>
              </w:rPr>
            </w:pPr>
          </w:p>
        </w:tc>
      </w:tr>
      <w:tr w:rsidR="007B6D25" w:rsidRPr="00AA1FA8" w14:paraId="64F0469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63FB6" w14:textId="77777777" w:rsidR="007B6D25" w:rsidRPr="00AA1FA8" w:rsidRDefault="007B6D25" w:rsidP="00B32CD5">
            <w:pPr>
              <w:pStyle w:val="Akapitzlist"/>
              <w:numPr>
                <w:ilvl w:val="0"/>
                <w:numId w:val="6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DE72C8A" w14:textId="77777777" w:rsidR="007B6D25" w:rsidRPr="00AA1FA8" w:rsidRDefault="007B6D25" w:rsidP="00744E92">
            <w:r w:rsidRPr="00AA1FA8">
              <w:t xml:space="preserve">Moment obrotowy: 2 200 </w:t>
            </w:r>
            <w:proofErr w:type="spellStart"/>
            <w:r w:rsidRPr="00AA1FA8">
              <w:t>Nm</w:t>
            </w:r>
            <w:proofErr w:type="spellEnd"/>
            <w:r w:rsidRPr="00AA1FA8">
              <w:t xml:space="preserve"> w zakresie 1000 do 1200 </w:t>
            </w:r>
            <w:proofErr w:type="spellStart"/>
            <w:r w:rsidRPr="00AA1FA8">
              <w:t>obr</w:t>
            </w:r>
            <w:proofErr w:type="spellEnd"/>
            <w:r w:rsidRPr="00AA1FA8">
              <w:t>./min.</w:t>
            </w:r>
          </w:p>
        </w:tc>
        <w:tc>
          <w:tcPr>
            <w:tcW w:w="4253" w:type="dxa"/>
            <w:tcBorders>
              <w:top w:val="single" w:sz="4" w:space="0" w:color="auto"/>
              <w:left w:val="single" w:sz="4" w:space="0" w:color="auto"/>
              <w:bottom w:val="single" w:sz="4" w:space="0" w:color="auto"/>
              <w:right w:val="single" w:sz="4" w:space="0" w:color="auto"/>
            </w:tcBorders>
            <w:vAlign w:val="center"/>
          </w:tcPr>
          <w:p w14:paraId="58A49B0C"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DDD115F" w14:textId="77777777" w:rsidR="007B6D25" w:rsidRPr="00AA1FA8" w:rsidRDefault="007B6D25" w:rsidP="00A00BE5">
            <w:pPr>
              <w:rPr>
                <w:rFonts w:cs="Arial Narrow"/>
                <w:bCs/>
              </w:rPr>
            </w:pPr>
          </w:p>
        </w:tc>
      </w:tr>
      <w:tr w:rsidR="007B6D25" w:rsidRPr="00AA1FA8" w14:paraId="2DDFF07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03FCE" w14:textId="77777777" w:rsidR="007B6D25" w:rsidRPr="00AA1FA8" w:rsidRDefault="007B6D25" w:rsidP="00B32CD5">
            <w:pPr>
              <w:pStyle w:val="Akapitzlist"/>
              <w:numPr>
                <w:ilvl w:val="0"/>
                <w:numId w:val="6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02CA9D7" w14:textId="77777777" w:rsidR="007B6D25" w:rsidRPr="00AA1FA8" w:rsidRDefault="007B6D25" w:rsidP="00744E92">
            <w:r w:rsidRPr="00AA1FA8">
              <w:t>Czystość spalin: minimum EURO VI w technologii Ad Blue.</w:t>
            </w:r>
            <w:r w:rsidRPr="00AA1FA8">
              <w:rPr>
                <w:rFonts w:eastAsia="Calibri"/>
              </w:rPr>
              <w:t xml:space="preserve"> </w:t>
            </w:r>
            <w:r w:rsidRPr="00AA1FA8">
              <w:t>Emisja CO</w:t>
            </w:r>
            <w:r w:rsidRPr="00AA1FA8">
              <w:rPr>
                <w:vertAlign w:val="subscript"/>
              </w:rPr>
              <w:t>2</w:t>
            </w:r>
            <w:r w:rsidRPr="00AA1FA8">
              <w:t xml:space="preserve"> pojazdu bazowego w cyklu mieszanym nie większa niż …………g/km. </w:t>
            </w:r>
          </w:p>
          <w:p w14:paraId="58D8AE0B" w14:textId="0DA3A76E" w:rsidR="007B6D25" w:rsidRPr="00AA1FA8" w:rsidRDefault="007B6D25" w:rsidP="00744E92">
            <w:r w:rsidRPr="00AA1FA8">
              <w:t>Emisja łączna  węglowodorów  oraz tlenków azotu i cząstek stałych nie większa niż…………  mg/km, zużycie energii w cyklu mieszanym nie większe niż  ………….. MJ/1km.</w:t>
            </w:r>
            <w:r w:rsidR="00267394">
              <w:t xml:space="preserve"> </w:t>
            </w:r>
            <w:r w:rsidRPr="00AA1FA8">
              <w:t>Emisje oraz zużycie energii zmierzone wg procedury ustalonej dla celów badań homologacyjnych</w:t>
            </w:r>
            <w:r w:rsidR="00267394">
              <w:t>.</w:t>
            </w:r>
          </w:p>
        </w:tc>
        <w:tc>
          <w:tcPr>
            <w:tcW w:w="4253" w:type="dxa"/>
            <w:tcBorders>
              <w:top w:val="single" w:sz="4" w:space="0" w:color="auto"/>
              <w:left w:val="single" w:sz="4" w:space="0" w:color="auto"/>
              <w:bottom w:val="single" w:sz="4" w:space="0" w:color="auto"/>
              <w:right w:val="single" w:sz="4" w:space="0" w:color="auto"/>
            </w:tcBorders>
            <w:vAlign w:val="center"/>
          </w:tcPr>
          <w:p w14:paraId="0B99B2B1"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268E9D9" w14:textId="77777777" w:rsidR="007B6D25" w:rsidRPr="00AA1FA8" w:rsidRDefault="007B6D25" w:rsidP="00A00BE5">
            <w:pPr>
              <w:rPr>
                <w:rFonts w:cs="Arial Narrow"/>
                <w:bCs/>
              </w:rPr>
            </w:pPr>
          </w:p>
        </w:tc>
      </w:tr>
      <w:tr w:rsidR="007B6D25" w:rsidRPr="00AA1FA8" w14:paraId="20893B7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9D045" w14:textId="77777777" w:rsidR="007B6D25" w:rsidRPr="00AA1FA8" w:rsidRDefault="007B6D25" w:rsidP="00B32CD5">
            <w:pPr>
              <w:pStyle w:val="Akapitzlist"/>
              <w:numPr>
                <w:ilvl w:val="0"/>
                <w:numId w:val="6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05786EA" w14:textId="6E0163C0" w:rsidR="007B6D25" w:rsidRPr="00AA1FA8" w:rsidRDefault="007B6D25" w:rsidP="00637230">
            <w:r w:rsidRPr="00AA1FA8">
              <w:t xml:space="preserve">Układ wtrysku oparty na technologii 6-ciu sekcji tłocząco-wtryskujących, </w:t>
            </w:r>
            <w:r w:rsidR="00267394">
              <w:t>Z</w:t>
            </w:r>
            <w:r w:rsidRPr="00AA1FA8">
              <w:t>amawiający dopuszcza układ wtrysku oparty na technologii 6-ciu sekcji wtryskujących zasilanych pompą wysokociśnieniową, sterowanych komputerem (</w:t>
            </w:r>
            <w:proofErr w:type="spellStart"/>
            <w:r w:rsidRPr="00AA1FA8">
              <w:t>common</w:t>
            </w:r>
            <w:proofErr w:type="spellEnd"/>
            <w:r w:rsidRPr="00AA1FA8">
              <w:t xml:space="preserve"> </w:t>
            </w:r>
            <w:proofErr w:type="spellStart"/>
            <w:r w:rsidRPr="00AA1FA8">
              <w:t>rail</w:t>
            </w:r>
            <w:proofErr w:type="spellEnd"/>
            <w:r w:rsidRPr="00AA1FA8">
              <w:t>).</w:t>
            </w:r>
          </w:p>
        </w:tc>
        <w:tc>
          <w:tcPr>
            <w:tcW w:w="4253" w:type="dxa"/>
            <w:tcBorders>
              <w:top w:val="single" w:sz="4" w:space="0" w:color="auto"/>
              <w:left w:val="single" w:sz="4" w:space="0" w:color="auto"/>
              <w:bottom w:val="single" w:sz="4" w:space="0" w:color="auto"/>
              <w:right w:val="single" w:sz="4" w:space="0" w:color="auto"/>
            </w:tcBorders>
            <w:vAlign w:val="center"/>
          </w:tcPr>
          <w:p w14:paraId="08DF7A0F"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05A3AAA" w14:textId="77777777" w:rsidR="007B6D25" w:rsidRPr="00AA1FA8" w:rsidRDefault="007B6D25" w:rsidP="00A00BE5">
            <w:pPr>
              <w:rPr>
                <w:rFonts w:cs="Arial Narrow"/>
                <w:bCs/>
              </w:rPr>
            </w:pPr>
          </w:p>
        </w:tc>
      </w:tr>
      <w:tr w:rsidR="007B6D25" w:rsidRPr="00AA1FA8" w14:paraId="77B76D3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BF8F0" w14:textId="77777777" w:rsidR="007B6D25" w:rsidRPr="00AA1FA8" w:rsidRDefault="007B6D25" w:rsidP="00B32CD5">
            <w:pPr>
              <w:pStyle w:val="Akapitzlist"/>
              <w:numPr>
                <w:ilvl w:val="0"/>
                <w:numId w:val="64"/>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9DED7" w14:textId="77777777" w:rsidR="007B6D25" w:rsidRPr="00AA1FA8" w:rsidRDefault="007B6D25" w:rsidP="00987D0F">
            <w:pPr>
              <w:rPr>
                <w:rFonts w:cs="Arial Narrow"/>
                <w:b/>
              </w:rPr>
            </w:pPr>
            <w:r w:rsidRPr="00AA1FA8">
              <w:rPr>
                <w:b/>
              </w:rPr>
              <w:t>Skrzynia biegów:</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DF694CD" w14:textId="77777777" w:rsidR="007B6D25" w:rsidRPr="00AA1FA8" w:rsidRDefault="007B6D25" w:rsidP="00A00BE5">
            <w:pPr>
              <w:rPr>
                <w:rFonts w:cs="Arial Narrow"/>
                <w:bCs/>
              </w:rPr>
            </w:pPr>
          </w:p>
        </w:tc>
      </w:tr>
      <w:tr w:rsidR="007B6D25" w:rsidRPr="00AA1FA8" w14:paraId="6402BE0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6A53C" w14:textId="77777777" w:rsidR="007B6D25" w:rsidRPr="00AA1FA8" w:rsidRDefault="007B6D25" w:rsidP="00B32CD5">
            <w:pPr>
              <w:pStyle w:val="Akapitzlist"/>
              <w:numPr>
                <w:ilvl w:val="0"/>
                <w:numId w:val="6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55DD42C" w14:textId="3E4B5C51" w:rsidR="007B6D25" w:rsidRPr="00AA1FA8" w:rsidRDefault="007B6D25" w:rsidP="00744E92">
            <w:r w:rsidRPr="00AA1FA8">
              <w:t>Automatyczna</w:t>
            </w:r>
            <w:r w:rsidRPr="00AA1FA8">
              <w:tab/>
              <w:t>lub</w:t>
            </w:r>
            <w:r w:rsidRPr="00AA1FA8">
              <w:tab/>
              <w:t>półautomatyczna</w:t>
            </w:r>
            <w:r w:rsidRPr="00AA1FA8">
              <w:tab/>
              <w:t>lub</w:t>
            </w:r>
            <w:r w:rsidRPr="00AA1FA8">
              <w:tab/>
              <w:t>ze</w:t>
            </w:r>
            <w:r w:rsidR="00FF6792" w:rsidRPr="00AA1FA8">
              <w:t xml:space="preserve"> </w:t>
            </w:r>
            <w:r w:rsidRPr="00AA1FA8">
              <w:t>sterowaniem</w:t>
            </w:r>
            <w:r w:rsidR="00FF6792" w:rsidRPr="00AA1FA8">
              <w:t xml:space="preserve"> </w:t>
            </w:r>
            <w:r w:rsidRPr="00AA1FA8">
              <w:t>elektro-pneumatycznym.</w:t>
            </w:r>
          </w:p>
        </w:tc>
        <w:tc>
          <w:tcPr>
            <w:tcW w:w="4253" w:type="dxa"/>
            <w:tcBorders>
              <w:top w:val="single" w:sz="4" w:space="0" w:color="auto"/>
              <w:left w:val="single" w:sz="4" w:space="0" w:color="auto"/>
              <w:bottom w:val="single" w:sz="4" w:space="0" w:color="auto"/>
              <w:right w:val="single" w:sz="4" w:space="0" w:color="auto"/>
            </w:tcBorders>
            <w:vAlign w:val="center"/>
          </w:tcPr>
          <w:p w14:paraId="2BA192F9" w14:textId="77777777" w:rsidR="007B6D25" w:rsidRPr="00AA1FA8" w:rsidRDefault="007B6D25" w:rsidP="00B86CA6">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0901F04" w14:textId="77777777" w:rsidR="007B6D25" w:rsidRPr="00AA1FA8" w:rsidRDefault="007B6D25" w:rsidP="00B86CA6">
            <w:pPr>
              <w:rPr>
                <w:rFonts w:cs="Arial Narrow"/>
                <w:bCs/>
              </w:rPr>
            </w:pPr>
          </w:p>
        </w:tc>
      </w:tr>
      <w:tr w:rsidR="007B6D25" w:rsidRPr="00AA1FA8" w14:paraId="121E668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03FBF" w14:textId="77777777" w:rsidR="007B6D25" w:rsidRPr="00AA1FA8" w:rsidRDefault="007B6D25" w:rsidP="00B32CD5">
            <w:pPr>
              <w:pStyle w:val="Akapitzlist"/>
              <w:numPr>
                <w:ilvl w:val="0"/>
                <w:numId w:val="6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3DA673E" w14:textId="77777777" w:rsidR="007B6D25" w:rsidRPr="00AA1FA8" w:rsidRDefault="007B6D25" w:rsidP="00744E92">
            <w:proofErr w:type="spellStart"/>
            <w:r w:rsidRPr="00AA1FA8">
              <w:t>Retarder</w:t>
            </w:r>
            <w:proofErr w:type="spellEnd"/>
            <w:r w:rsidRPr="00AA1FA8">
              <w:t xml:space="preserve"> wodny.</w:t>
            </w:r>
          </w:p>
        </w:tc>
        <w:tc>
          <w:tcPr>
            <w:tcW w:w="4253" w:type="dxa"/>
            <w:tcBorders>
              <w:top w:val="single" w:sz="4" w:space="0" w:color="auto"/>
              <w:left w:val="single" w:sz="4" w:space="0" w:color="auto"/>
              <w:bottom w:val="single" w:sz="4" w:space="0" w:color="auto"/>
              <w:right w:val="single" w:sz="4" w:space="0" w:color="auto"/>
            </w:tcBorders>
            <w:vAlign w:val="center"/>
          </w:tcPr>
          <w:p w14:paraId="5CB77BBB" w14:textId="77777777" w:rsidR="007B6D25" w:rsidRPr="00AA1FA8" w:rsidRDefault="007B6D25" w:rsidP="00B86CA6">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6129658" w14:textId="77777777" w:rsidR="007B6D25" w:rsidRPr="00AA1FA8" w:rsidRDefault="007B6D25" w:rsidP="00B86CA6">
            <w:pPr>
              <w:rPr>
                <w:rFonts w:cs="Arial Narrow"/>
                <w:bCs/>
              </w:rPr>
            </w:pPr>
          </w:p>
        </w:tc>
      </w:tr>
      <w:tr w:rsidR="007B6D25" w:rsidRPr="00AA1FA8" w14:paraId="7E4FEFD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09B4B" w14:textId="77777777" w:rsidR="007B6D25" w:rsidRPr="00AA1FA8" w:rsidRDefault="007B6D25" w:rsidP="00B32CD5">
            <w:pPr>
              <w:pStyle w:val="Akapitzlist"/>
              <w:numPr>
                <w:ilvl w:val="0"/>
                <w:numId w:val="64"/>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259F3" w14:textId="77777777" w:rsidR="007B6D25" w:rsidRPr="00AA1FA8" w:rsidRDefault="007B6D25" w:rsidP="00E16FCA">
            <w:pPr>
              <w:rPr>
                <w:rFonts w:cs="Arial Narrow"/>
                <w:b/>
              </w:rPr>
            </w:pPr>
            <w:r w:rsidRPr="00AA1FA8">
              <w:rPr>
                <w:rFonts w:cs="Arial Narrow"/>
                <w:b/>
              </w:rPr>
              <w:t>Układ hamulcowy i systemy bezpieczeństwa:</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621809D" w14:textId="77777777" w:rsidR="007B6D25" w:rsidRPr="00AA1FA8" w:rsidRDefault="007B6D25" w:rsidP="00A00BE5">
            <w:pPr>
              <w:rPr>
                <w:rFonts w:cs="Arial Narrow"/>
                <w:bCs/>
              </w:rPr>
            </w:pPr>
          </w:p>
        </w:tc>
      </w:tr>
      <w:tr w:rsidR="007B6D25" w:rsidRPr="00AA1FA8" w14:paraId="4885113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1A941" w14:textId="77777777" w:rsidR="007B6D25" w:rsidRPr="00AA1FA8" w:rsidRDefault="007B6D25" w:rsidP="00B32CD5">
            <w:pPr>
              <w:pStyle w:val="Akapitzlist"/>
              <w:numPr>
                <w:ilvl w:val="0"/>
                <w:numId w:val="7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9B716D4" w14:textId="5FA1092E" w:rsidR="007B6D25" w:rsidRPr="00AA1FA8" w:rsidRDefault="00F84313" w:rsidP="00F84313">
            <w:r w:rsidRPr="00AA1FA8">
              <w:t>Wyposażony w systemy: ABS, ASR, BA (asystent hamowania), EBS (elektroniczne sterowanie hamulcami), ESP (elektroniczny program stabilizacji) lub systemy równoważne</w:t>
            </w:r>
            <w:r w:rsidR="007B6D25" w:rsidRPr="00AA1FA8">
              <w:t>.</w:t>
            </w:r>
          </w:p>
        </w:tc>
        <w:tc>
          <w:tcPr>
            <w:tcW w:w="4253" w:type="dxa"/>
            <w:tcBorders>
              <w:top w:val="single" w:sz="4" w:space="0" w:color="auto"/>
              <w:left w:val="single" w:sz="4" w:space="0" w:color="auto"/>
              <w:bottom w:val="single" w:sz="4" w:space="0" w:color="auto"/>
              <w:right w:val="single" w:sz="4" w:space="0" w:color="auto"/>
            </w:tcBorders>
            <w:vAlign w:val="center"/>
          </w:tcPr>
          <w:p w14:paraId="0FF3924B" w14:textId="77777777" w:rsidR="007B6D25" w:rsidRPr="00AA1FA8" w:rsidRDefault="007B6D25" w:rsidP="00E16FCA">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E400178" w14:textId="77777777" w:rsidR="007B6D25" w:rsidRPr="00AA1FA8" w:rsidRDefault="007B6D25" w:rsidP="00E16FCA">
            <w:pPr>
              <w:rPr>
                <w:rFonts w:cs="Arial Narrow"/>
                <w:bCs/>
              </w:rPr>
            </w:pPr>
          </w:p>
        </w:tc>
      </w:tr>
      <w:tr w:rsidR="007B6D25" w:rsidRPr="00AA1FA8" w14:paraId="7F316236"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3374A" w14:textId="77777777" w:rsidR="007B6D25" w:rsidRPr="00AA1FA8" w:rsidRDefault="007B6D25" w:rsidP="00B32CD5">
            <w:pPr>
              <w:pStyle w:val="Akapitzlist"/>
              <w:numPr>
                <w:ilvl w:val="0"/>
                <w:numId w:val="7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49CDB77" w14:textId="77777777" w:rsidR="007B6D25" w:rsidRPr="00AA1FA8" w:rsidRDefault="007B6D25" w:rsidP="00744E92">
            <w:r w:rsidRPr="00AA1FA8">
              <w:t>Pneumatyczny, dwuobwodowy, z podgrzewanym osuszaczem.</w:t>
            </w:r>
          </w:p>
        </w:tc>
        <w:tc>
          <w:tcPr>
            <w:tcW w:w="4253" w:type="dxa"/>
            <w:tcBorders>
              <w:top w:val="single" w:sz="4" w:space="0" w:color="auto"/>
              <w:left w:val="single" w:sz="4" w:space="0" w:color="auto"/>
              <w:bottom w:val="single" w:sz="4" w:space="0" w:color="auto"/>
              <w:right w:val="single" w:sz="4" w:space="0" w:color="auto"/>
            </w:tcBorders>
            <w:vAlign w:val="center"/>
          </w:tcPr>
          <w:p w14:paraId="609C25F1" w14:textId="77777777" w:rsidR="007B6D25" w:rsidRPr="00AA1FA8" w:rsidRDefault="007B6D25" w:rsidP="00E16FCA">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16873DA" w14:textId="77777777" w:rsidR="007B6D25" w:rsidRPr="00AA1FA8" w:rsidRDefault="007B6D25" w:rsidP="00E16FCA">
            <w:pPr>
              <w:rPr>
                <w:rFonts w:cs="Arial Narrow"/>
                <w:bCs/>
              </w:rPr>
            </w:pPr>
          </w:p>
        </w:tc>
      </w:tr>
      <w:tr w:rsidR="007B6D25" w:rsidRPr="00AA1FA8" w14:paraId="05CA090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1A0AA" w14:textId="77777777" w:rsidR="007B6D25" w:rsidRPr="00AA1FA8" w:rsidRDefault="007B6D25" w:rsidP="00B32CD5">
            <w:pPr>
              <w:pStyle w:val="Akapitzlist"/>
              <w:numPr>
                <w:ilvl w:val="0"/>
                <w:numId w:val="7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1CD54BB" w14:textId="77777777" w:rsidR="007B6D25" w:rsidRPr="00AA1FA8" w:rsidRDefault="007B6D25" w:rsidP="00744E92">
            <w:r w:rsidRPr="00AA1FA8">
              <w:t>Tarcze wentylowane.</w:t>
            </w:r>
          </w:p>
        </w:tc>
        <w:tc>
          <w:tcPr>
            <w:tcW w:w="4253" w:type="dxa"/>
            <w:tcBorders>
              <w:top w:val="single" w:sz="4" w:space="0" w:color="auto"/>
              <w:left w:val="single" w:sz="4" w:space="0" w:color="auto"/>
              <w:bottom w:val="single" w:sz="4" w:space="0" w:color="auto"/>
              <w:right w:val="single" w:sz="4" w:space="0" w:color="auto"/>
            </w:tcBorders>
            <w:vAlign w:val="center"/>
          </w:tcPr>
          <w:p w14:paraId="3D383B89" w14:textId="77777777" w:rsidR="007B6D25" w:rsidRPr="00AA1FA8" w:rsidRDefault="007B6D25" w:rsidP="00E16FCA">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150DA0E" w14:textId="77777777" w:rsidR="007B6D25" w:rsidRPr="00AA1FA8" w:rsidRDefault="007B6D25" w:rsidP="00E16FCA">
            <w:pPr>
              <w:rPr>
                <w:rFonts w:cs="Arial Narrow"/>
                <w:bCs/>
              </w:rPr>
            </w:pPr>
          </w:p>
        </w:tc>
      </w:tr>
      <w:tr w:rsidR="007B6D25" w:rsidRPr="00AA1FA8" w14:paraId="3E1AF73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A19E1" w14:textId="77777777" w:rsidR="007B6D25" w:rsidRPr="00AA1FA8" w:rsidRDefault="007B6D25" w:rsidP="00B32CD5">
            <w:pPr>
              <w:pStyle w:val="Akapitzlist"/>
              <w:numPr>
                <w:ilvl w:val="0"/>
                <w:numId w:val="7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E4FA4A2" w14:textId="77777777" w:rsidR="007B6D25" w:rsidRPr="00AA1FA8" w:rsidRDefault="007B6D25" w:rsidP="00744E92">
            <w:r w:rsidRPr="00AA1FA8">
              <w:rPr>
                <w:color w:val="000000"/>
              </w:rPr>
              <w:t xml:space="preserve">Aktywny tempomat </w:t>
            </w:r>
            <w:proofErr w:type="spellStart"/>
            <w:r w:rsidRPr="00AA1FA8">
              <w:rPr>
                <w:color w:val="000000"/>
              </w:rPr>
              <w:t>odleglości</w:t>
            </w:r>
            <w:proofErr w:type="spellEnd"/>
            <w:r w:rsidRPr="00AA1FA8">
              <w:rPr>
                <w:color w:val="000000"/>
              </w:rPr>
              <w:t>.</w:t>
            </w:r>
          </w:p>
        </w:tc>
        <w:tc>
          <w:tcPr>
            <w:tcW w:w="4253" w:type="dxa"/>
            <w:tcBorders>
              <w:top w:val="single" w:sz="4" w:space="0" w:color="auto"/>
              <w:left w:val="single" w:sz="4" w:space="0" w:color="auto"/>
              <w:bottom w:val="single" w:sz="4" w:space="0" w:color="auto"/>
              <w:right w:val="single" w:sz="4" w:space="0" w:color="auto"/>
            </w:tcBorders>
            <w:vAlign w:val="center"/>
          </w:tcPr>
          <w:p w14:paraId="206B90CD" w14:textId="77777777" w:rsidR="007B6D25" w:rsidRPr="00AA1FA8" w:rsidRDefault="007B6D25" w:rsidP="00E16FCA">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99ED9EB" w14:textId="77777777" w:rsidR="007B6D25" w:rsidRPr="00AA1FA8" w:rsidRDefault="007B6D25" w:rsidP="00E16FCA">
            <w:pPr>
              <w:rPr>
                <w:rFonts w:cs="Arial Narrow"/>
                <w:bCs/>
              </w:rPr>
            </w:pPr>
          </w:p>
        </w:tc>
      </w:tr>
      <w:tr w:rsidR="007B6D25" w:rsidRPr="00AA1FA8" w14:paraId="7EB410C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AF9EF" w14:textId="77777777" w:rsidR="007B6D25" w:rsidRPr="00AA1FA8" w:rsidRDefault="007B6D25" w:rsidP="00B32CD5">
            <w:pPr>
              <w:pStyle w:val="Akapitzlist"/>
              <w:numPr>
                <w:ilvl w:val="0"/>
                <w:numId w:val="7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DA31075" w14:textId="77777777" w:rsidR="007B6D25" w:rsidRPr="00AA1FA8" w:rsidRDefault="007B6D25" w:rsidP="00744E92">
            <w:r w:rsidRPr="00AA1FA8">
              <w:rPr>
                <w:color w:val="000000"/>
              </w:rPr>
              <w:t>Asystent martwego pola.</w:t>
            </w:r>
          </w:p>
        </w:tc>
        <w:tc>
          <w:tcPr>
            <w:tcW w:w="4253" w:type="dxa"/>
            <w:tcBorders>
              <w:top w:val="single" w:sz="4" w:space="0" w:color="auto"/>
              <w:left w:val="single" w:sz="4" w:space="0" w:color="auto"/>
              <w:bottom w:val="single" w:sz="4" w:space="0" w:color="auto"/>
              <w:right w:val="single" w:sz="4" w:space="0" w:color="auto"/>
            </w:tcBorders>
            <w:vAlign w:val="center"/>
          </w:tcPr>
          <w:p w14:paraId="43BB08AF" w14:textId="77777777" w:rsidR="007B6D25" w:rsidRPr="00AA1FA8" w:rsidRDefault="007B6D25" w:rsidP="00E16FCA">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948F38B" w14:textId="77777777" w:rsidR="007B6D25" w:rsidRPr="00AA1FA8" w:rsidRDefault="007B6D25" w:rsidP="00E16FCA">
            <w:pPr>
              <w:rPr>
                <w:rFonts w:cs="Arial Narrow"/>
                <w:bCs/>
              </w:rPr>
            </w:pPr>
          </w:p>
        </w:tc>
      </w:tr>
      <w:tr w:rsidR="007B6D25" w:rsidRPr="00AA1FA8" w14:paraId="74B60CF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3C6A7" w14:textId="77777777" w:rsidR="007B6D25" w:rsidRPr="00AA1FA8" w:rsidRDefault="007B6D25" w:rsidP="00B32CD5">
            <w:pPr>
              <w:pStyle w:val="Akapitzlist"/>
              <w:numPr>
                <w:ilvl w:val="0"/>
                <w:numId w:val="7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F18EF54" w14:textId="77777777" w:rsidR="007B6D25" w:rsidRPr="00AA1FA8" w:rsidRDefault="007B6D25" w:rsidP="00744E92">
            <w:r w:rsidRPr="00AA1FA8">
              <w:rPr>
                <w:color w:val="000000"/>
              </w:rPr>
              <w:t>Asystent wspomagania koncentracji.</w:t>
            </w:r>
          </w:p>
        </w:tc>
        <w:tc>
          <w:tcPr>
            <w:tcW w:w="4253" w:type="dxa"/>
            <w:tcBorders>
              <w:top w:val="single" w:sz="4" w:space="0" w:color="auto"/>
              <w:left w:val="single" w:sz="4" w:space="0" w:color="auto"/>
              <w:bottom w:val="single" w:sz="4" w:space="0" w:color="auto"/>
              <w:right w:val="single" w:sz="4" w:space="0" w:color="auto"/>
            </w:tcBorders>
            <w:vAlign w:val="center"/>
          </w:tcPr>
          <w:p w14:paraId="4AA22A41" w14:textId="77777777" w:rsidR="007B6D25" w:rsidRPr="00AA1FA8" w:rsidRDefault="007B6D25" w:rsidP="00E16FCA">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A3BD70E" w14:textId="77777777" w:rsidR="007B6D25" w:rsidRPr="00AA1FA8" w:rsidRDefault="007B6D25" w:rsidP="00E16FCA">
            <w:pPr>
              <w:rPr>
                <w:rFonts w:cs="Arial Narrow"/>
                <w:bCs/>
              </w:rPr>
            </w:pPr>
          </w:p>
        </w:tc>
      </w:tr>
      <w:tr w:rsidR="007B6D25" w:rsidRPr="00AA1FA8" w14:paraId="2CCB824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1BB074" w14:textId="77777777" w:rsidR="007B6D25" w:rsidRPr="00AA1FA8" w:rsidRDefault="007B6D25" w:rsidP="00B32CD5">
            <w:pPr>
              <w:pStyle w:val="Akapitzlist"/>
              <w:numPr>
                <w:ilvl w:val="0"/>
                <w:numId w:val="64"/>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D1474" w14:textId="77777777" w:rsidR="007B6D25" w:rsidRPr="00AA1FA8" w:rsidRDefault="007B6D25" w:rsidP="00E16FCA">
            <w:pPr>
              <w:rPr>
                <w:rFonts w:cs="Arial Narrow"/>
                <w:b/>
              </w:rPr>
            </w:pPr>
            <w:r w:rsidRPr="00AA1FA8">
              <w:rPr>
                <w:rFonts w:cs="Arial Narrow"/>
                <w:b/>
              </w:rPr>
              <w:t>Układ kierowniczy:</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4167677" w14:textId="77777777" w:rsidR="007B6D25" w:rsidRPr="00AA1FA8" w:rsidRDefault="007B6D25" w:rsidP="00A00BE5">
            <w:pPr>
              <w:rPr>
                <w:rFonts w:cs="Arial Narrow"/>
                <w:bCs/>
              </w:rPr>
            </w:pPr>
          </w:p>
        </w:tc>
      </w:tr>
      <w:tr w:rsidR="007B6D25" w:rsidRPr="00AA1FA8" w14:paraId="0C1D243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1CFD6" w14:textId="77777777" w:rsidR="007B6D25" w:rsidRPr="00AA1FA8" w:rsidRDefault="007B6D25" w:rsidP="00B32CD5">
            <w:pPr>
              <w:pStyle w:val="Akapitzlist"/>
              <w:numPr>
                <w:ilvl w:val="0"/>
                <w:numId w:val="7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B9F09C0" w14:textId="77777777" w:rsidR="007B6D25" w:rsidRPr="00AA1FA8" w:rsidRDefault="007B6D25" w:rsidP="00744E92">
            <w:r w:rsidRPr="00AA1FA8">
              <w:t>Wspomagany</w:t>
            </w:r>
            <w:r w:rsidRPr="00AA1FA8">
              <w:tab/>
              <w:t>hydraulicznie</w:t>
            </w:r>
            <w:r w:rsidRPr="00AA1FA8">
              <w:tab/>
              <w:t>ze</w:t>
            </w:r>
            <w:r w:rsidRPr="00AA1FA8">
              <w:tab/>
              <w:t>zmiennym przełożeniem.</w:t>
            </w:r>
          </w:p>
        </w:tc>
        <w:tc>
          <w:tcPr>
            <w:tcW w:w="4253" w:type="dxa"/>
            <w:tcBorders>
              <w:top w:val="single" w:sz="4" w:space="0" w:color="auto"/>
              <w:left w:val="single" w:sz="4" w:space="0" w:color="auto"/>
              <w:bottom w:val="single" w:sz="4" w:space="0" w:color="auto"/>
              <w:right w:val="single" w:sz="4" w:space="0" w:color="auto"/>
            </w:tcBorders>
            <w:vAlign w:val="center"/>
          </w:tcPr>
          <w:p w14:paraId="7F45EFC0" w14:textId="77777777" w:rsidR="007B6D25" w:rsidRPr="00AA1FA8" w:rsidRDefault="007B6D25" w:rsidP="00F4087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90B9342" w14:textId="77777777" w:rsidR="007B6D25" w:rsidRPr="00AA1FA8" w:rsidRDefault="007B6D25" w:rsidP="00F40871">
            <w:pPr>
              <w:rPr>
                <w:rFonts w:cs="Arial Narrow"/>
                <w:bCs/>
              </w:rPr>
            </w:pPr>
          </w:p>
        </w:tc>
      </w:tr>
      <w:tr w:rsidR="007B6D25" w:rsidRPr="00AA1FA8" w14:paraId="4F3C6F3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338A2" w14:textId="77777777" w:rsidR="007B6D25" w:rsidRPr="00AA1FA8" w:rsidRDefault="007B6D25" w:rsidP="00B32CD5">
            <w:pPr>
              <w:pStyle w:val="Akapitzlist"/>
              <w:numPr>
                <w:ilvl w:val="0"/>
                <w:numId w:val="7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7A072D8" w14:textId="77777777" w:rsidR="007B6D25" w:rsidRPr="00AA1FA8" w:rsidRDefault="007B6D25" w:rsidP="00744E92">
            <w:r w:rsidRPr="00AA1FA8">
              <w:t>Kierownica z regulacją wysokości i kąta pochylenia (w dwóch płaszczyznach).</w:t>
            </w:r>
          </w:p>
        </w:tc>
        <w:tc>
          <w:tcPr>
            <w:tcW w:w="4253" w:type="dxa"/>
            <w:tcBorders>
              <w:top w:val="single" w:sz="4" w:space="0" w:color="auto"/>
              <w:left w:val="single" w:sz="4" w:space="0" w:color="auto"/>
              <w:bottom w:val="single" w:sz="4" w:space="0" w:color="auto"/>
              <w:right w:val="single" w:sz="4" w:space="0" w:color="auto"/>
            </w:tcBorders>
            <w:vAlign w:val="center"/>
          </w:tcPr>
          <w:p w14:paraId="6162BA0F" w14:textId="77777777" w:rsidR="007B6D25" w:rsidRPr="00AA1FA8" w:rsidRDefault="007B6D25" w:rsidP="00F4087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388B960" w14:textId="77777777" w:rsidR="007B6D25" w:rsidRPr="00AA1FA8" w:rsidRDefault="007B6D25" w:rsidP="00F40871">
            <w:pPr>
              <w:rPr>
                <w:rFonts w:cs="Arial Narrow"/>
                <w:bCs/>
              </w:rPr>
            </w:pPr>
          </w:p>
        </w:tc>
      </w:tr>
      <w:tr w:rsidR="007B6D25" w:rsidRPr="00AA1FA8" w14:paraId="021202E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46F6B" w14:textId="77777777" w:rsidR="007B6D25" w:rsidRPr="00AA1FA8" w:rsidRDefault="007B6D25" w:rsidP="00B32CD5">
            <w:pPr>
              <w:pStyle w:val="Akapitzlist"/>
              <w:numPr>
                <w:ilvl w:val="0"/>
                <w:numId w:val="64"/>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34A2A" w14:textId="77777777" w:rsidR="007B6D25" w:rsidRPr="00AA1FA8" w:rsidRDefault="007B6D25" w:rsidP="00F40871">
            <w:pPr>
              <w:rPr>
                <w:rFonts w:cs="Arial Narrow"/>
                <w:b/>
              </w:rPr>
            </w:pPr>
            <w:r w:rsidRPr="00AA1FA8">
              <w:rPr>
                <w:rFonts w:cs="Arial Narrow"/>
                <w:b/>
              </w:rPr>
              <w:t>Zawieszenie i osie pojazdu:</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C31157B" w14:textId="77777777" w:rsidR="007B6D25" w:rsidRPr="00AA1FA8" w:rsidRDefault="007B6D25" w:rsidP="00A00BE5">
            <w:pPr>
              <w:rPr>
                <w:rFonts w:cs="Arial Narrow"/>
                <w:bCs/>
              </w:rPr>
            </w:pPr>
          </w:p>
        </w:tc>
      </w:tr>
      <w:tr w:rsidR="007B6D25" w:rsidRPr="00AA1FA8" w14:paraId="4BD8613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6FFAA" w14:textId="77777777" w:rsidR="007B6D25" w:rsidRPr="00AA1FA8" w:rsidRDefault="007B6D25" w:rsidP="00B32CD5">
            <w:pPr>
              <w:pStyle w:val="Akapitzlist"/>
              <w:numPr>
                <w:ilvl w:val="0"/>
                <w:numId w:val="7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F8ACDC4" w14:textId="30BB3E55" w:rsidR="007B6D25" w:rsidRPr="00AA1FA8" w:rsidRDefault="007B6D25" w:rsidP="00744E92">
            <w:r w:rsidRPr="00AA1FA8">
              <w:t>Zawieszenie</w:t>
            </w:r>
            <w:r w:rsidR="00F84313" w:rsidRPr="00AA1FA8">
              <w:t xml:space="preserve"> </w:t>
            </w:r>
            <w:r w:rsidRPr="00AA1FA8">
              <w:t>pneumatyczne</w:t>
            </w:r>
            <w:r w:rsidR="00F84313" w:rsidRPr="00AA1FA8">
              <w:t xml:space="preserve"> </w:t>
            </w:r>
            <w:r w:rsidRPr="00AA1FA8">
              <w:t>wszystkich</w:t>
            </w:r>
            <w:r w:rsidR="00F84313" w:rsidRPr="00AA1FA8">
              <w:t xml:space="preserve"> </w:t>
            </w:r>
            <w:r w:rsidRPr="00AA1FA8">
              <w:t>osi, stabilizatory obu osi.</w:t>
            </w:r>
          </w:p>
        </w:tc>
        <w:tc>
          <w:tcPr>
            <w:tcW w:w="4253" w:type="dxa"/>
            <w:tcBorders>
              <w:top w:val="single" w:sz="4" w:space="0" w:color="auto"/>
              <w:left w:val="single" w:sz="4" w:space="0" w:color="auto"/>
              <w:bottom w:val="single" w:sz="4" w:space="0" w:color="auto"/>
              <w:right w:val="single" w:sz="4" w:space="0" w:color="auto"/>
            </w:tcBorders>
            <w:vAlign w:val="center"/>
          </w:tcPr>
          <w:p w14:paraId="5B049ABB" w14:textId="77777777" w:rsidR="007B6D25" w:rsidRPr="00AA1FA8" w:rsidRDefault="007B6D25" w:rsidP="00F278E9">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AB0CDEA" w14:textId="77777777" w:rsidR="007B6D25" w:rsidRPr="00AA1FA8" w:rsidRDefault="007B6D25" w:rsidP="00F278E9">
            <w:pPr>
              <w:rPr>
                <w:rFonts w:cs="Arial Narrow"/>
                <w:bCs/>
              </w:rPr>
            </w:pPr>
          </w:p>
        </w:tc>
      </w:tr>
      <w:tr w:rsidR="007B6D25" w:rsidRPr="00AA1FA8" w14:paraId="0E869B2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6B208" w14:textId="77777777" w:rsidR="007B6D25" w:rsidRPr="00AA1FA8" w:rsidRDefault="007B6D25" w:rsidP="00B32CD5">
            <w:pPr>
              <w:pStyle w:val="Akapitzlist"/>
              <w:numPr>
                <w:ilvl w:val="0"/>
                <w:numId w:val="7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CB8AD14" w14:textId="5359EFB1" w:rsidR="007B6D25" w:rsidRPr="00AA1FA8" w:rsidRDefault="007B6D25" w:rsidP="00744E92">
            <w:r w:rsidRPr="00AA1FA8">
              <w:t>Oś</w:t>
            </w:r>
            <w:r w:rsidRPr="00AA1FA8">
              <w:tab/>
              <w:t>przednia</w:t>
            </w:r>
            <w:r w:rsidR="00F84313" w:rsidRPr="00AA1FA8">
              <w:t xml:space="preserve"> </w:t>
            </w:r>
            <w:r w:rsidRPr="00AA1FA8">
              <w:t>niezależna,</w:t>
            </w:r>
            <w:r w:rsidR="00FF6792" w:rsidRPr="00AA1FA8">
              <w:t xml:space="preserve"> </w:t>
            </w:r>
            <w:r w:rsidRPr="00AA1FA8">
              <w:t>bezobsługowa,</w:t>
            </w:r>
            <w:r w:rsidR="00FF6792" w:rsidRPr="00AA1FA8">
              <w:t xml:space="preserve"> </w:t>
            </w:r>
            <w:r w:rsidRPr="00AA1FA8">
              <w:t>bez</w:t>
            </w:r>
            <w:r w:rsidR="00F84313" w:rsidRPr="00AA1FA8">
              <w:t xml:space="preserve"> </w:t>
            </w:r>
            <w:r w:rsidRPr="00AA1FA8">
              <w:t>potrzeby okresowego smarowania.</w:t>
            </w:r>
          </w:p>
        </w:tc>
        <w:tc>
          <w:tcPr>
            <w:tcW w:w="4253" w:type="dxa"/>
            <w:tcBorders>
              <w:top w:val="single" w:sz="4" w:space="0" w:color="auto"/>
              <w:left w:val="single" w:sz="4" w:space="0" w:color="auto"/>
              <w:bottom w:val="single" w:sz="4" w:space="0" w:color="auto"/>
              <w:right w:val="single" w:sz="4" w:space="0" w:color="auto"/>
            </w:tcBorders>
            <w:vAlign w:val="center"/>
          </w:tcPr>
          <w:p w14:paraId="63D4BFBD" w14:textId="77777777" w:rsidR="007B6D25" w:rsidRPr="00AA1FA8" w:rsidRDefault="007B6D25" w:rsidP="00F278E9">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3CCAFF1" w14:textId="77777777" w:rsidR="007B6D25" w:rsidRPr="00AA1FA8" w:rsidRDefault="007B6D25" w:rsidP="00F278E9">
            <w:pPr>
              <w:rPr>
                <w:rFonts w:cs="Arial Narrow"/>
                <w:bCs/>
              </w:rPr>
            </w:pPr>
          </w:p>
        </w:tc>
      </w:tr>
      <w:tr w:rsidR="007B6D25" w:rsidRPr="00AA1FA8" w14:paraId="719EE5F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BD31B" w14:textId="77777777" w:rsidR="007B6D25" w:rsidRPr="00AA1FA8" w:rsidRDefault="007B6D25" w:rsidP="00B32CD5">
            <w:pPr>
              <w:pStyle w:val="Akapitzlist"/>
              <w:numPr>
                <w:ilvl w:val="0"/>
                <w:numId w:val="7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3DE90C5" w14:textId="77777777" w:rsidR="007B6D25" w:rsidRPr="00AA1FA8" w:rsidRDefault="007B6D25" w:rsidP="00744E92">
            <w:r w:rsidRPr="00AA1FA8">
              <w:t>Funkcja opuszczania i podnoszenia nadwozia oraz automatyczne utrzymywanie poziomu nadwozia.</w:t>
            </w:r>
          </w:p>
        </w:tc>
        <w:tc>
          <w:tcPr>
            <w:tcW w:w="4253" w:type="dxa"/>
            <w:tcBorders>
              <w:top w:val="single" w:sz="4" w:space="0" w:color="auto"/>
              <w:left w:val="single" w:sz="4" w:space="0" w:color="auto"/>
              <w:bottom w:val="single" w:sz="4" w:space="0" w:color="auto"/>
              <w:right w:val="single" w:sz="4" w:space="0" w:color="auto"/>
            </w:tcBorders>
            <w:vAlign w:val="center"/>
          </w:tcPr>
          <w:p w14:paraId="4C64A6DD" w14:textId="77777777" w:rsidR="007B6D25" w:rsidRPr="00AA1FA8" w:rsidRDefault="007B6D25" w:rsidP="00F278E9">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C624932" w14:textId="77777777" w:rsidR="007B6D25" w:rsidRPr="00AA1FA8" w:rsidRDefault="007B6D25" w:rsidP="00F278E9">
            <w:pPr>
              <w:rPr>
                <w:rFonts w:cs="Arial Narrow"/>
                <w:bCs/>
              </w:rPr>
            </w:pPr>
          </w:p>
        </w:tc>
      </w:tr>
      <w:tr w:rsidR="007B6D25" w:rsidRPr="00AA1FA8" w14:paraId="143A91E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A3183" w14:textId="77777777" w:rsidR="007B6D25" w:rsidRPr="00AA1FA8" w:rsidRDefault="007B6D25" w:rsidP="00B32CD5">
            <w:pPr>
              <w:pStyle w:val="Akapitzlist"/>
              <w:numPr>
                <w:ilvl w:val="0"/>
                <w:numId w:val="7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E7A72B0" w14:textId="77777777" w:rsidR="007B6D25" w:rsidRPr="00AA1FA8" w:rsidRDefault="007B6D25" w:rsidP="00744E92">
            <w:r w:rsidRPr="00AA1FA8">
              <w:t>Autobus trzyosiowy.</w:t>
            </w:r>
          </w:p>
        </w:tc>
        <w:tc>
          <w:tcPr>
            <w:tcW w:w="4253" w:type="dxa"/>
            <w:tcBorders>
              <w:top w:val="single" w:sz="4" w:space="0" w:color="auto"/>
              <w:left w:val="single" w:sz="4" w:space="0" w:color="auto"/>
              <w:bottom w:val="single" w:sz="4" w:space="0" w:color="auto"/>
              <w:right w:val="single" w:sz="4" w:space="0" w:color="auto"/>
            </w:tcBorders>
            <w:vAlign w:val="center"/>
          </w:tcPr>
          <w:p w14:paraId="6A8EACC4" w14:textId="77777777" w:rsidR="007B6D25" w:rsidRPr="00AA1FA8" w:rsidRDefault="007B6D25" w:rsidP="00F278E9">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E86CB84" w14:textId="77777777" w:rsidR="007B6D25" w:rsidRPr="00AA1FA8" w:rsidRDefault="007B6D25" w:rsidP="00F278E9">
            <w:pPr>
              <w:rPr>
                <w:rFonts w:cs="Arial Narrow"/>
                <w:bCs/>
              </w:rPr>
            </w:pPr>
          </w:p>
        </w:tc>
      </w:tr>
      <w:tr w:rsidR="007B6D25" w:rsidRPr="00AA1FA8" w14:paraId="23EEAC8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AE8DC" w14:textId="77777777" w:rsidR="007B6D25" w:rsidRPr="00AA1FA8" w:rsidRDefault="007B6D25" w:rsidP="00B32CD5">
            <w:pPr>
              <w:pStyle w:val="Akapitzlist"/>
              <w:numPr>
                <w:ilvl w:val="0"/>
                <w:numId w:val="64"/>
              </w:numPr>
              <w:ind w:left="501" w:hanging="501"/>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41963" w14:textId="77777777" w:rsidR="007B6D25" w:rsidRPr="00AA1FA8" w:rsidRDefault="007B6D25" w:rsidP="003827E6">
            <w:pPr>
              <w:rPr>
                <w:rFonts w:cs="Arial Narrow"/>
                <w:b/>
              </w:rPr>
            </w:pPr>
            <w:r w:rsidRPr="00AA1FA8">
              <w:rPr>
                <w:rFonts w:cs="Arial Narrow"/>
                <w:b/>
              </w:rPr>
              <w:t>Ogumienie:</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F0EC028" w14:textId="77777777" w:rsidR="007B6D25" w:rsidRPr="00AA1FA8" w:rsidRDefault="007B6D25" w:rsidP="00A00BE5">
            <w:pPr>
              <w:rPr>
                <w:rFonts w:cs="Arial Narrow"/>
                <w:bCs/>
              </w:rPr>
            </w:pPr>
          </w:p>
        </w:tc>
      </w:tr>
      <w:tr w:rsidR="007B6D25" w:rsidRPr="00AA1FA8" w14:paraId="1C2B16CA"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D8366" w14:textId="77777777" w:rsidR="007B6D25" w:rsidRPr="00AA1FA8" w:rsidRDefault="007B6D25" w:rsidP="00B32CD5">
            <w:pPr>
              <w:pStyle w:val="Akapitzlist"/>
              <w:numPr>
                <w:ilvl w:val="0"/>
                <w:numId w:val="73"/>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C86970E" w14:textId="77777777" w:rsidR="007B6D25" w:rsidRPr="00AA1FA8" w:rsidRDefault="007B6D25" w:rsidP="001D1569">
            <w:r w:rsidRPr="00AA1FA8">
              <w:t>Bezdętkowe o wymiarach min. 295/80 R22,5 jednakowe na wszystkich kołach, całoroczne.</w:t>
            </w:r>
          </w:p>
        </w:tc>
        <w:tc>
          <w:tcPr>
            <w:tcW w:w="4253" w:type="dxa"/>
            <w:tcBorders>
              <w:top w:val="single" w:sz="4" w:space="0" w:color="auto"/>
              <w:left w:val="single" w:sz="4" w:space="0" w:color="auto"/>
              <w:bottom w:val="single" w:sz="4" w:space="0" w:color="auto"/>
              <w:right w:val="single" w:sz="4" w:space="0" w:color="auto"/>
            </w:tcBorders>
            <w:vAlign w:val="center"/>
          </w:tcPr>
          <w:p w14:paraId="725DB3FF"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FCF3B85" w14:textId="77777777" w:rsidR="007B6D25" w:rsidRPr="00AA1FA8" w:rsidRDefault="007B6D25" w:rsidP="00A00BE5">
            <w:pPr>
              <w:rPr>
                <w:rFonts w:cs="Arial Narrow"/>
                <w:bCs/>
              </w:rPr>
            </w:pPr>
          </w:p>
        </w:tc>
      </w:tr>
      <w:tr w:rsidR="00416BBC" w:rsidRPr="00AA1FA8" w14:paraId="195E32A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44804" w14:textId="77777777" w:rsidR="00416BBC" w:rsidRPr="00AA1FA8" w:rsidRDefault="00416BBC" w:rsidP="0040363C">
            <w:pPr>
              <w:pStyle w:val="Akapitzlist"/>
              <w:numPr>
                <w:ilvl w:val="0"/>
                <w:numId w:val="64"/>
              </w:numPr>
              <w:ind w:left="217" w:hanging="217"/>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3E284" w14:textId="30FFD4CF" w:rsidR="00416BBC" w:rsidRPr="00AA1FA8" w:rsidRDefault="00416BBC" w:rsidP="00416BBC">
            <w:pPr>
              <w:rPr>
                <w:b/>
              </w:rPr>
            </w:pPr>
            <w:r w:rsidRPr="00AA1FA8">
              <w:rPr>
                <w:b/>
              </w:rPr>
              <w:t>Wyposażenie dodatkowe:</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EA5CAB4" w14:textId="77777777" w:rsidR="00416BBC" w:rsidRPr="00AA1FA8" w:rsidRDefault="00416BBC" w:rsidP="00A00BE5">
            <w:pPr>
              <w:rPr>
                <w:rFonts w:cs="Arial Narrow"/>
                <w:bCs/>
              </w:rPr>
            </w:pPr>
          </w:p>
        </w:tc>
      </w:tr>
      <w:tr w:rsidR="004E67D4" w:rsidRPr="00AA1FA8" w14:paraId="1651325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FADCF"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42BA5C2" w14:textId="4BD61487" w:rsidR="004E67D4" w:rsidRPr="004E67D4" w:rsidRDefault="004E67D4" w:rsidP="004E67D4">
            <w:r>
              <w:rPr>
                <w:color w:val="000000" w:themeColor="text1"/>
              </w:rPr>
              <w:t>A</w:t>
            </w:r>
            <w:r w:rsidRPr="004E67D4">
              <w:rPr>
                <w:color w:val="000000" w:themeColor="text1"/>
              </w:rPr>
              <w:t xml:space="preserve">pteczka pierwszej pomocy </w:t>
            </w:r>
            <w:r w:rsidR="00CF52E5">
              <w:rPr>
                <w:color w:val="000000" w:themeColor="text1"/>
              </w:rPr>
              <w:t>–</w:t>
            </w:r>
            <w:r w:rsidRPr="004E67D4">
              <w:rPr>
                <w:color w:val="000000" w:themeColor="text1"/>
              </w:rPr>
              <w:t xml:space="preserve"> 1</w:t>
            </w:r>
            <w:r w:rsidR="00CF52E5">
              <w:rPr>
                <w:color w:val="000000" w:themeColor="text1"/>
              </w:rPr>
              <w:t xml:space="preserve"> </w:t>
            </w:r>
            <w:r w:rsidRPr="004E67D4">
              <w:rPr>
                <w:color w:val="000000" w:themeColor="text1"/>
              </w:rPr>
              <w:t>szt.</w:t>
            </w:r>
          </w:p>
        </w:tc>
        <w:tc>
          <w:tcPr>
            <w:tcW w:w="4253" w:type="dxa"/>
            <w:tcBorders>
              <w:top w:val="single" w:sz="4" w:space="0" w:color="auto"/>
              <w:left w:val="single" w:sz="4" w:space="0" w:color="auto"/>
              <w:bottom w:val="single" w:sz="4" w:space="0" w:color="auto"/>
              <w:right w:val="single" w:sz="4" w:space="0" w:color="auto"/>
            </w:tcBorders>
            <w:vAlign w:val="center"/>
          </w:tcPr>
          <w:p w14:paraId="1982C8DD"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9608167" w14:textId="77777777" w:rsidR="004E67D4" w:rsidRPr="00AA1FA8" w:rsidRDefault="004E67D4" w:rsidP="004E67D4">
            <w:pPr>
              <w:rPr>
                <w:rFonts w:cs="Arial Narrow"/>
                <w:bCs/>
              </w:rPr>
            </w:pPr>
          </w:p>
        </w:tc>
      </w:tr>
      <w:tr w:rsidR="004E67D4" w:rsidRPr="00AA1FA8" w14:paraId="27594C0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643C8"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D433E8D" w14:textId="63C7741B" w:rsidR="004E67D4" w:rsidRPr="004E67D4" w:rsidRDefault="004E67D4" w:rsidP="004E67D4">
            <w:r>
              <w:t>G</w:t>
            </w:r>
            <w:r w:rsidRPr="004E67D4">
              <w:t xml:space="preserve">aśnica </w:t>
            </w:r>
            <w:r w:rsidR="00CF52E5">
              <w:t>–</w:t>
            </w:r>
            <w:r w:rsidRPr="004E67D4">
              <w:t xml:space="preserve"> 2</w:t>
            </w:r>
            <w:r w:rsidR="00CF52E5">
              <w:t xml:space="preserve"> </w:t>
            </w:r>
            <w:r w:rsidRPr="004E67D4">
              <w:t>szt.</w:t>
            </w:r>
          </w:p>
        </w:tc>
        <w:tc>
          <w:tcPr>
            <w:tcW w:w="4253" w:type="dxa"/>
            <w:tcBorders>
              <w:top w:val="single" w:sz="4" w:space="0" w:color="auto"/>
              <w:left w:val="single" w:sz="4" w:space="0" w:color="auto"/>
              <w:bottom w:val="single" w:sz="4" w:space="0" w:color="auto"/>
              <w:right w:val="single" w:sz="4" w:space="0" w:color="auto"/>
            </w:tcBorders>
            <w:vAlign w:val="center"/>
          </w:tcPr>
          <w:p w14:paraId="37C37A78"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13E1FDD" w14:textId="77777777" w:rsidR="004E67D4" w:rsidRPr="00AA1FA8" w:rsidRDefault="004E67D4" w:rsidP="004E67D4">
            <w:pPr>
              <w:rPr>
                <w:rFonts w:cs="Arial Narrow"/>
                <w:bCs/>
              </w:rPr>
            </w:pPr>
          </w:p>
        </w:tc>
      </w:tr>
      <w:tr w:rsidR="004E67D4" w:rsidRPr="00AA1FA8" w14:paraId="1422DE6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A4290"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3885139" w14:textId="10311704" w:rsidR="004E67D4" w:rsidRPr="004E67D4" w:rsidRDefault="004E67D4" w:rsidP="004E67D4">
            <w:r>
              <w:t>L</w:t>
            </w:r>
            <w:r w:rsidRPr="004E67D4">
              <w:t xml:space="preserve">ampa ostrzegawcza ręczna migająca </w:t>
            </w:r>
            <w:r w:rsidR="00CF52E5">
              <w:t>–</w:t>
            </w:r>
            <w:r w:rsidRPr="004E67D4">
              <w:t xml:space="preserve"> 1</w:t>
            </w:r>
            <w:r w:rsidR="00CF52E5">
              <w:t xml:space="preserve"> </w:t>
            </w:r>
            <w:r w:rsidRPr="004E67D4">
              <w:t>szt.</w:t>
            </w:r>
          </w:p>
        </w:tc>
        <w:tc>
          <w:tcPr>
            <w:tcW w:w="4253" w:type="dxa"/>
            <w:tcBorders>
              <w:top w:val="single" w:sz="4" w:space="0" w:color="auto"/>
              <w:left w:val="single" w:sz="4" w:space="0" w:color="auto"/>
              <w:bottom w:val="single" w:sz="4" w:space="0" w:color="auto"/>
              <w:right w:val="single" w:sz="4" w:space="0" w:color="auto"/>
            </w:tcBorders>
            <w:vAlign w:val="center"/>
          </w:tcPr>
          <w:p w14:paraId="7FA0D969"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8C18BF3" w14:textId="77777777" w:rsidR="004E67D4" w:rsidRPr="00AA1FA8" w:rsidRDefault="004E67D4" w:rsidP="004E67D4">
            <w:pPr>
              <w:rPr>
                <w:rFonts w:cs="Arial Narrow"/>
                <w:bCs/>
              </w:rPr>
            </w:pPr>
          </w:p>
        </w:tc>
      </w:tr>
      <w:tr w:rsidR="004E67D4" w:rsidRPr="00AA1FA8" w14:paraId="369FC1B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A7880"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4AD75A1" w14:textId="5AB5B5B8" w:rsidR="004E67D4" w:rsidRPr="004E67D4" w:rsidRDefault="004E67D4" w:rsidP="004E67D4">
            <w:r>
              <w:t>T</w:t>
            </w:r>
            <w:r w:rsidRPr="004E67D4">
              <w:t xml:space="preserve">rójkąt ostrzegawczy </w:t>
            </w:r>
            <w:r w:rsidR="00CF52E5">
              <w:t>–</w:t>
            </w:r>
            <w:r w:rsidRPr="004E67D4">
              <w:t xml:space="preserve"> 1</w:t>
            </w:r>
            <w:r w:rsidR="00CF52E5">
              <w:t xml:space="preserve"> </w:t>
            </w:r>
            <w:r w:rsidRPr="004E67D4">
              <w:t>szt.</w:t>
            </w:r>
          </w:p>
        </w:tc>
        <w:tc>
          <w:tcPr>
            <w:tcW w:w="4253" w:type="dxa"/>
            <w:tcBorders>
              <w:top w:val="single" w:sz="4" w:space="0" w:color="auto"/>
              <w:left w:val="single" w:sz="4" w:space="0" w:color="auto"/>
              <w:bottom w:val="single" w:sz="4" w:space="0" w:color="auto"/>
              <w:right w:val="single" w:sz="4" w:space="0" w:color="auto"/>
            </w:tcBorders>
            <w:vAlign w:val="center"/>
          </w:tcPr>
          <w:p w14:paraId="4D8684FE"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CA8E681" w14:textId="77777777" w:rsidR="004E67D4" w:rsidRPr="00AA1FA8" w:rsidRDefault="004E67D4" w:rsidP="004E67D4">
            <w:pPr>
              <w:rPr>
                <w:rFonts w:cs="Arial Narrow"/>
                <w:bCs/>
              </w:rPr>
            </w:pPr>
          </w:p>
        </w:tc>
      </w:tr>
      <w:tr w:rsidR="004E67D4" w:rsidRPr="00AA1FA8" w14:paraId="4B6DBC5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D5A61"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AB1002B" w14:textId="33753ADC" w:rsidR="004E67D4" w:rsidRPr="004E67D4" w:rsidRDefault="004E67D4" w:rsidP="004E67D4">
            <w:r w:rsidRPr="004E67D4">
              <w:t xml:space="preserve">Klin pod koła </w:t>
            </w:r>
            <w:r w:rsidR="00CF52E5">
              <w:t>–</w:t>
            </w:r>
            <w:r w:rsidRPr="004E67D4">
              <w:t xml:space="preserve"> 2</w:t>
            </w:r>
            <w:r w:rsidR="00CF52E5">
              <w:t xml:space="preserve"> </w:t>
            </w:r>
            <w:r w:rsidRPr="004E67D4">
              <w:t>szt.</w:t>
            </w:r>
          </w:p>
        </w:tc>
        <w:tc>
          <w:tcPr>
            <w:tcW w:w="4253" w:type="dxa"/>
            <w:tcBorders>
              <w:top w:val="single" w:sz="4" w:space="0" w:color="auto"/>
              <w:left w:val="single" w:sz="4" w:space="0" w:color="auto"/>
              <w:bottom w:val="single" w:sz="4" w:space="0" w:color="auto"/>
              <w:right w:val="single" w:sz="4" w:space="0" w:color="auto"/>
            </w:tcBorders>
            <w:vAlign w:val="center"/>
          </w:tcPr>
          <w:p w14:paraId="73607604"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69C7628" w14:textId="77777777" w:rsidR="004E67D4" w:rsidRPr="00AA1FA8" w:rsidRDefault="004E67D4" w:rsidP="004E67D4">
            <w:pPr>
              <w:rPr>
                <w:rFonts w:cs="Arial Narrow"/>
                <w:bCs/>
              </w:rPr>
            </w:pPr>
          </w:p>
        </w:tc>
      </w:tr>
      <w:tr w:rsidR="004E67D4" w:rsidRPr="00AA1FA8" w14:paraId="7762777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021D6"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07EF7B7" w14:textId="57BE032A" w:rsidR="004E67D4" w:rsidRPr="004E67D4" w:rsidRDefault="004E67D4" w:rsidP="004E67D4">
            <w:r w:rsidRPr="004E67D4">
              <w:t xml:space="preserve">Podnośnik hydrauliczny </w:t>
            </w:r>
            <w:r w:rsidR="00CF52E5">
              <w:t>–</w:t>
            </w:r>
            <w:r w:rsidRPr="004E67D4">
              <w:t xml:space="preserve"> 1</w:t>
            </w:r>
            <w:r w:rsidR="00CF52E5">
              <w:t xml:space="preserve"> </w:t>
            </w:r>
            <w:r w:rsidRPr="004E67D4">
              <w:t>szt.</w:t>
            </w:r>
          </w:p>
        </w:tc>
        <w:tc>
          <w:tcPr>
            <w:tcW w:w="4253" w:type="dxa"/>
            <w:tcBorders>
              <w:top w:val="single" w:sz="4" w:space="0" w:color="auto"/>
              <w:left w:val="single" w:sz="4" w:space="0" w:color="auto"/>
              <w:bottom w:val="single" w:sz="4" w:space="0" w:color="auto"/>
              <w:right w:val="single" w:sz="4" w:space="0" w:color="auto"/>
            </w:tcBorders>
            <w:vAlign w:val="center"/>
          </w:tcPr>
          <w:p w14:paraId="51F213AD"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EE9B8C7" w14:textId="77777777" w:rsidR="004E67D4" w:rsidRPr="00AA1FA8" w:rsidRDefault="004E67D4" w:rsidP="004E67D4">
            <w:pPr>
              <w:rPr>
                <w:rFonts w:cs="Arial Narrow"/>
                <w:bCs/>
              </w:rPr>
            </w:pPr>
          </w:p>
        </w:tc>
      </w:tr>
      <w:tr w:rsidR="004E67D4" w:rsidRPr="00AA1FA8" w14:paraId="657F659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E13E2"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09D7E1F" w14:textId="213CC817" w:rsidR="004E67D4" w:rsidRPr="004E67D4" w:rsidRDefault="004E67D4" w:rsidP="004E67D4">
            <w:r w:rsidRPr="004E67D4">
              <w:t>Zestaw podstawowych kluczy + wąż do pompowania kół</w:t>
            </w:r>
            <w:r w:rsidR="00CF52E5">
              <w:t>.</w:t>
            </w:r>
          </w:p>
        </w:tc>
        <w:tc>
          <w:tcPr>
            <w:tcW w:w="4253" w:type="dxa"/>
            <w:tcBorders>
              <w:top w:val="single" w:sz="4" w:space="0" w:color="auto"/>
              <w:left w:val="single" w:sz="4" w:space="0" w:color="auto"/>
              <w:bottom w:val="single" w:sz="4" w:space="0" w:color="auto"/>
              <w:right w:val="single" w:sz="4" w:space="0" w:color="auto"/>
            </w:tcBorders>
            <w:vAlign w:val="center"/>
          </w:tcPr>
          <w:p w14:paraId="74FC4DDD"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E4418FD" w14:textId="77777777" w:rsidR="004E67D4" w:rsidRPr="00AA1FA8" w:rsidRDefault="004E67D4" w:rsidP="004E67D4">
            <w:pPr>
              <w:rPr>
                <w:rFonts w:cs="Arial Narrow"/>
                <w:bCs/>
              </w:rPr>
            </w:pPr>
          </w:p>
        </w:tc>
      </w:tr>
      <w:tr w:rsidR="004E67D4" w:rsidRPr="00AA1FA8" w14:paraId="1985297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86CB3"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81F06FD" w14:textId="72E39E4C" w:rsidR="004E67D4" w:rsidRPr="004E67D4" w:rsidRDefault="004E67D4" w:rsidP="004E67D4">
            <w:r w:rsidRPr="004E67D4">
              <w:t xml:space="preserve">Koło zapasowe </w:t>
            </w:r>
            <w:r w:rsidR="00CF52E5">
              <w:t>–</w:t>
            </w:r>
            <w:r w:rsidRPr="004E67D4">
              <w:t xml:space="preserve"> 1</w:t>
            </w:r>
            <w:r w:rsidR="00CF52E5">
              <w:t xml:space="preserve"> </w:t>
            </w:r>
            <w:r w:rsidRPr="004E67D4">
              <w:t>szt.</w:t>
            </w:r>
          </w:p>
        </w:tc>
        <w:tc>
          <w:tcPr>
            <w:tcW w:w="4253" w:type="dxa"/>
            <w:tcBorders>
              <w:top w:val="single" w:sz="4" w:space="0" w:color="auto"/>
              <w:left w:val="single" w:sz="4" w:space="0" w:color="auto"/>
              <w:bottom w:val="single" w:sz="4" w:space="0" w:color="auto"/>
              <w:right w:val="single" w:sz="4" w:space="0" w:color="auto"/>
            </w:tcBorders>
            <w:vAlign w:val="center"/>
          </w:tcPr>
          <w:p w14:paraId="195BEA55"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6399139" w14:textId="77777777" w:rsidR="004E67D4" w:rsidRPr="00AA1FA8" w:rsidRDefault="004E67D4" w:rsidP="004E67D4">
            <w:pPr>
              <w:rPr>
                <w:rFonts w:cs="Arial Narrow"/>
                <w:bCs/>
              </w:rPr>
            </w:pPr>
          </w:p>
        </w:tc>
      </w:tr>
      <w:tr w:rsidR="004E67D4" w:rsidRPr="00AA1FA8" w14:paraId="78B1711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71181"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5777600" w14:textId="765362B0" w:rsidR="004E67D4" w:rsidRPr="004E67D4" w:rsidRDefault="004E67D4" w:rsidP="004E67D4">
            <w:r w:rsidRPr="004E67D4">
              <w:rPr>
                <w:color w:val="000000" w:themeColor="text1"/>
              </w:rPr>
              <w:t>Kamizelka odblaskowa - 3 szt.</w:t>
            </w:r>
          </w:p>
        </w:tc>
        <w:tc>
          <w:tcPr>
            <w:tcW w:w="4253" w:type="dxa"/>
            <w:tcBorders>
              <w:top w:val="single" w:sz="4" w:space="0" w:color="auto"/>
              <w:left w:val="single" w:sz="4" w:space="0" w:color="auto"/>
              <w:bottom w:val="single" w:sz="4" w:space="0" w:color="auto"/>
              <w:right w:val="single" w:sz="4" w:space="0" w:color="auto"/>
            </w:tcBorders>
            <w:vAlign w:val="center"/>
          </w:tcPr>
          <w:p w14:paraId="32F6CCD2"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11C6091" w14:textId="77777777" w:rsidR="004E67D4" w:rsidRPr="00AA1FA8" w:rsidRDefault="004E67D4" w:rsidP="004E67D4">
            <w:pPr>
              <w:rPr>
                <w:rFonts w:cs="Arial Narrow"/>
                <w:bCs/>
              </w:rPr>
            </w:pPr>
          </w:p>
        </w:tc>
      </w:tr>
      <w:tr w:rsidR="004E67D4" w:rsidRPr="00AA1FA8" w14:paraId="1E8DBD9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B8393"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E03758B" w14:textId="33D4E536" w:rsidR="004E67D4" w:rsidRPr="004E67D4" w:rsidRDefault="004E67D4" w:rsidP="004E67D4">
            <w:r w:rsidRPr="004E67D4">
              <w:t>Zegar za</w:t>
            </w:r>
            <w:r w:rsidRPr="004E67D4">
              <w:tab/>
              <w:t>kierowcą widoczny od strony ambulatoryjnej, wyświetlający temperaturę, wewnętrzną i zewnętrzną</w:t>
            </w:r>
            <w:r w:rsidR="00CF52E5">
              <w:t>.</w:t>
            </w:r>
          </w:p>
        </w:tc>
        <w:tc>
          <w:tcPr>
            <w:tcW w:w="4253" w:type="dxa"/>
            <w:tcBorders>
              <w:top w:val="single" w:sz="4" w:space="0" w:color="auto"/>
              <w:left w:val="single" w:sz="4" w:space="0" w:color="auto"/>
              <w:bottom w:val="single" w:sz="4" w:space="0" w:color="auto"/>
              <w:right w:val="single" w:sz="4" w:space="0" w:color="auto"/>
            </w:tcBorders>
            <w:vAlign w:val="center"/>
          </w:tcPr>
          <w:p w14:paraId="75C138D9"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0AED77E" w14:textId="77777777" w:rsidR="004E67D4" w:rsidRPr="00AA1FA8" w:rsidRDefault="004E67D4" w:rsidP="004E67D4">
            <w:pPr>
              <w:rPr>
                <w:rFonts w:cs="Arial Narrow"/>
                <w:bCs/>
              </w:rPr>
            </w:pPr>
          </w:p>
        </w:tc>
      </w:tr>
      <w:tr w:rsidR="004E67D4" w:rsidRPr="00AA1FA8" w14:paraId="1691A59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F01E7"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AE8CFA9" w14:textId="4F5AC99A" w:rsidR="004E67D4" w:rsidRPr="004E67D4" w:rsidRDefault="004E67D4" w:rsidP="004E67D4">
            <w:r w:rsidRPr="004E67D4">
              <w:t>Immobilizer (urządzenie</w:t>
            </w:r>
            <w:r>
              <w:t xml:space="preserve"> </w:t>
            </w:r>
            <w:r w:rsidRPr="004E67D4">
              <w:t xml:space="preserve">bezobsługowe, tzn. </w:t>
            </w:r>
            <w:r>
              <w:t>z</w:t>
            </w:r>
            <w:r w:rsidRPr="004E67D4">
              <w:t>integrowane z kluczykiem); dopuszcza się rozwiązanie</w:t>
            </w:r>
            <w:r w:rsidRPr="004E67D4">
              <w:rPr>
                <w:spacing w:val="-15"/>
              </w:rPr>
              <w:t xml:space="preserve"> </w:t>
            </w:r>
            <w:r w:rsidRPr="004E67D4">
              <w:t>polegające</w:t>
            </w:r>
            <w:r w:rsidRPr="004E67D4">
              <w:rPr>
                <w:spacing w:val="-15"/>
              </w:rPr>
              <w:t xml:space="preserve"> </w:t>
            </w:r>
            <w:r w:rsidRPr="004E67D4">
              <w:t>na</w:t>
            </w:r>
            <w:r w:rsidRPr="004E67D4">
              <w:rPr>
                <w:spacing w:val="-15"/>
              </w:rPr>
              <w:t xml:space="preserve"> </w:t>
            </w:r>
            <w:r w:rsidRPr="004E67D4">
              <w:t>dołączeniu</w:t>
            </w:r>
            <w:r w:rsidRPr="004E67D4">
              <w:rPr>
                <w:spacing w:val="-15"/>
              </w:rPr>
              <w:t xml:space="preserve"> </w:t>
            </w:r>
            <w:r w:rsidRPr="004E67D4">
              <w:t>do</w:t>
            </w:r>
            <w:r w:rsidRPr="004E67D4">
              <w:rPr>
                <w:spacing w:val="-16"/>
              </w:rPr>
              <w:t xml:space="preserve"> </w:t>
            </w:r>
            <w:r w:rsidRPr="004E67D4">
              <w:t>kluczyka „pastylki-transmitera”</w:t>
            </w:r>
          </w:p>
        </w:tc>
        <w:tc>
          <w:tcPr>
            <w:tcW w:w="4253" w:type="dxa"/>
            <w:tcBorders>
              <w:top w:val="single" w:sz="4" w:space="0" w:color="auto"/>
              <w:left w:val="single" w:sz="4" w:space="0" w:color="auto"/>
              <w:bottom w:val="single" w:sz="4" w:space="0" w:color="auto"/>
              <w:right w:val="single" w:sz="4" w:space="0" w:color="auto"/>
            </w:tcBorders>
            <w:vAlign w:val="center"/>
          </w:tcPr>
          <w:p w14:paraId="307370F2"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7C0B2A1" w14:textId="77777777" w:rsidR="004E67D4" w:rsidRPr="00AA1FA8" w:rsidRDefault="004E67D4" w:rsidP="004E67D4">
            <w:pPr>
              <w:rPr>
                <w:rFonts w:cs="Arial Narrow"/>
                <w:bCs/>
              </w:rPr>
            </w:pPr>
          </w:p>
        </w:tc>
      </w:tr>
      <w:tr w:rsidR="004E67D4" w:rsidRPr="00AA1FA8" w14:paraId="674E0BF6"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AD9FD"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5D99EF8" w14:textId="55B0FD53" w:rsidR="004E67D4" w:rsidRPr="004E67D4" w:rsidRDefault="004E67D4" w:rsidP="004E67D4">
            <w:r w:rsidRPr="004E67D4">
              <w:rPr>
                <w:color w:val="000000" w:themeColor="text1"/>
              </w:rPr>
              <w:t>Złącza pneumatyczne przednie i tylne</w:t>
            </w:r>
            <w:r w:rsidR="00CF52E5">
              <w:rPr>
                <w:color w:val="000000" w:themeColor="text1"/>
              </w:rPr>
              <w:t>.</w:t>
            </w:r>
          </w:p>
        </w:tc>
        <w:tc>
          <w:tcPr>
            <w:tcW w:w="4253" w:type="dxa"/>
            <w:tcBorders>
              <w:top w:val="single" w:sz="4" w:space="0" w:color="auto"/>
              <w:left w:val="single" w:sz="4" w:space="0" w:color="auto"/>
              <w:bottom w:val="single" w:sz="4" w:space="0" w:color="auto"/>
              <w:right w:val="single" w:sz="4" w:space="0" w:color="auto"/>
            </w:tcBorders>
            <w:vAlign w:val="center"/>
          </w:tcPr>
          <w:p w14:paraId="28B464D7"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B8D504B" w14:textId="77777777" w:rsidR="004E67D4" w:rsidRPr="00AA1FA8" w:rsidRDefault="004E67D4" w:rsidP="004E67D4">
            <w:pPr>
              <w:rPr>
                <w:rFonts w:cs="Arial Narrow"/>
                <w:bCs/>
              </w:rPr>
            </w:pPr>
          </w:p>
        </w:tc>
      </w:tr>
      <w:tr w:rsidR="004E67D4" w:rsidRPr="00AA1FA8" w14:paraId="2BC3B05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DB77B"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CE4BEBA" w14:textId="01F34487" w:rsidR="004E67D4" w:rsidRPr="004E67D4" w:rsidRDefault="004E67D4" w:rsidP="004E67D4">
            <w:r w:rsidRPr="004E67D4">
              <w:t>Autobus wyposażony w automatyczny system gaśniczy chroniący komorę silnika</w:t>
            </w:r>
            <w:r w:rsidR="00CF52E5">
              <w:t>.</w:t>
            </w:r>
          </w:p>
        </w:tc>
        <w:tc>
          <w:tcPr>
            <w:tcW w:w="4253" w:type="dxa"/>
            <w:tcBorders>
              <w:top w:val="single" w:sz="4" w:space="0" w:color="auto"/>
              <w:left w:val="single" w:sz="4" w:space="0" w:color="auto"/>
              <w:bottom w:val="single" w:sz="4" w:space="0" w:color="auto"/>
              <w:right w:val="single" w:sz="4" w:space="0" w:color="auto"/>
            </w:tcBorders>
            <w:vAlign w:val="center"/>
          </w:tcPr>
          <w:p w14:paraId="7E75C5A0"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72B8616" w14:textId="77777777" w:rsidR="004E67D4" w:rsidRPr="00AA1FA8" w:rsidRDefault="004E67D4" w:rsidP="004E67D4">
            <w:pPr>
              <w:rPr>
                <w:rFonts w:cs="Arial Narrow"/>
                <w:bCs/>
              </w:rPr>
            </w:pPr>
          </w:p>
        </w:tc>
      </w:tr>
      <w:tr w:rsidR="004E67D4" w:rsidRPr="00AA1FA8" w14:paraId="33A59B8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FE15B"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C850FF0" w14:textId="6C98ADAE" w:rsidR="004E67D4" w:rsidRPr="004E67D4" w:rsidRDefault="004E67D4" w:rsidP="004E67D4">
            <w:r w:rsidRPr="004E67D4">
              <w:rPr>
                <w:color w:val="000000" w:themeColor="text1"/>
              </w:rPr>
              <w:t>Rozsuwana</w:t>
            </w:r>
            <w:r w:rsidRPr="004E67D4">
              <w:rPr>
                <w:color w:val="000000" w:themeColor="text1"/>
                <w:spacing w:val="-18"/>
              </w:rPr>
              <w:t xml:space="preserve"> </w:t>
            </w:r>
            <w:r w:rsidRPr="004E67D4">
              <w:rPr>
                <w:color w:val="000000" w:themeColor="text1"/>
              </w:rPr>
              <w:t>lub</w:t>
            </w:r>
            <w:r w:rsidRPr="004E67D4">
              <w:rPr>
                <w:color w:val="000000" w:themeColor="text1"/>
                <w:spacing w:val="-17"/>
              </w:rPr>
              <w:t xml:space="preserve"> </w:t>
            </w:r>
            <w:r w:rsidRPr="004E67D4">
              <w:rPr>
                <w:color w:val="000000" w:themeColor="text1"/>
              </w:rPr>
              <w:t>teleskopowa</w:t>
            </w:r>
            <w:r w:rsidRPr="004E67D4">
              <w:rPr>
                <w:color w:val="000000" w:themeColor="text1"/>
                <w:spacing w:val="-17"/>
              </w:rPr>
              <w:t xml:space="preserve"> </w:t>
            </w:r>
            <w:r w:rsidRPr="004E67D4">
              <w:rPr>
                <w:color w:val="000000" w:themeColor="text1"/>
              </w:rPr>
              <w:t>trzyczęściowa</w:t>
            </w:r>
            <w:r w:rsidRPr="004E67D4">
              <w:rPr>
                <w:color w:val="000000" w:themeColor="text1"/>
                <w:spacing w:val="-17"/>
              </w:rPr>
              <w:t xml:space="preserve"> </w:t>
            </w:r>
            <w:r w:rsidRPr="004E67D4">
              <w:rPr>
                <w:color w:val="000000" w:themeColor="text1"/>
              </w:rPr>
              <w:t>drabina aluminiowa umożliwiająca wejście na dach mobilnego punktu poboru krwi</w:t>
            </w:r>
            <w:r w:rsidR="00CF52E5">
              <w:rPr>
                <w:color w:val="000000" w:themeColor="text1"/>
              </w:rPr>
              <w:t>.</w:t>
            </w:r>
          </w:p>
        </w:tc>
        <w:tc>
          <w:tcPr>
            <w:tcW w:w="4253" w:type="dxa"/>
            <w:tcBorders>
              <w:top w:val="single" w:sz="4" w:space="0" w:color="auto"/>
              <w:left w:val="single" w:sz="4" w:space="0" w:color="auto"/>
              <w:bottom w:val="single" w:sz="4" w:space="0" w:color="auto"/>
              <w:right w:val="single" w:sz="4" w:space="0" w:color="auto"/>
            </w:tcBorders>
            <w:vAlign w:val="center"/>
          </w:tcPr>
          <w:p w14:paraId="27C146A7"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CC02DB0" w14:textId="77777777" w:rsidR="004E67D4" w:rsidRPr="00AA1FA8" w:rsidRDefault="004E67D4" w:rsidP="004E67D4">
            <w:pPr>
              <w:rPr>
                <w:rFonts w:cs="Arial Narrow"/>
                <w:bCs/>
              </w:rPr>
            </w:pPr>
          </w:p>
        </w:tc>
      </w:tr>
      <w:tr w:rsidR="004E67D4" w:rsidRPr="00AA1FA8" w14:paraId="02FD42F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CFED5"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BD91B53" w14:textId="384BE6B9" w:rsidR="004E67D4" w:rsidRPr="004E67D4" w:rsidRDefault="004E67D4" w:rsidP="004E67D4">
            <w:r w:rsidRPr="004E67D4">
              <w:rPr>
                <w:color w:val="000000" w:themeColor="text1"/>
              </w:rPr>
              <w:t>Antena do CB radio</w:t>
            </w:r>
            <w:r w:rsidR="00CF52E5">
              <w:rPr>
                <w:color w:val="000000" w:themeColor="text1"/>
              </w:rPr>
              <w:t>.</w:t>
            </w:r>
          </w:p>
        </w:tc>
        <w:tc>
          <w:tcPr>
            <w:tcW w:w="4253" w:type="dxa"/>
            <w:tcBorders>
              <w:top w:val="single" w:sz="4" w:space="0" w:color="auto"/>
              <w:left w:val="single" w:sz="4" w:space="0" w:color="auto"/>
              <w:bottom w:val="single" w:sz="4" w:space="0" w:color="auto"/>
              <w:right w:val="single" w:sz="4" w:space="0" w:color="auto"/>
            </w:tcBorders>
            <w:vAlign w:val="center"/>
          </w:tcPr>
          <w:p w14:paraId="02FA395D"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4776227" w14:textId="77777777" w:rsidR="004E67D4" w:rsidRPr="00AA1FA8" w:rsidRDefault="004E67D4" w:rsidP="004E67D4">
            <w:pPr>
              <w:rPr>
                <w:rFonts w:cs="Arial Narrow"/>
                <w:bCs/>
              </w:rPr>
            </w:pPr>
          </w:p>
        </w:tc>
      </w:tr>
      <w:tr w:rsidR="004E67D4" w:rsidRPr="00AA1FA8" w14:paraId="4A066DE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E010D" w14:textId="77777777" w:rsidR="004E67D4" w:rsidRPr="00AA1FA8" w:rsidRDefault="004E67D4"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37B1FF9" w14:textId="52DF1103" w:rsidR="004E67D4" w:rsidRPr="004E67D4" w:rsidRDefault="004E67D4" w:rsidP="004E67D4">
            <w:r w:rsidRPr="004E67D4">
              <w:t>Nawigacja wraz z licencją</w:t>
            </w:r>
            <w:r w:rsidR="00CF52E5">
              <w:t>.</w:t>
            </w:r>
          </w:p>
        </w:tc>
        <w:tc>
          <w:tcPr>
            <w:tcW w:w="4253" w:type="dxa"/>
            <w:tcBorders>
              <w:top w:val="single" w:sz="4" w:space="0" w:color="auto"/>
              <w:left w:val="single" w:sz="4" w:space="0" w:color="auto"/>
              <w:bottom w:val="single" w:sz="4" w:space="0" w:color="auto"/>
              <w:right w:val="single" w:sz="4" w:space="0" w:color="auto"/>
            </w:tcBorders>
            <w:vAlign w:val="center"/>
          </w:tcPr>
          <w:p w14:paraId="3586728B" w14:textId="77777777" w:rsidR="004E67D4" w:rsidRPr="00AA1FA8" w:rsidRDefault="004E67D4"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1E5053C" w14:textId="77777777" w:rsidR="004E67D4" w:rsidRPr="00AA1FA8" w:rsidRDefault="004E67D4" w:rsidP="004E67D4">
            <w:pPr>
              <w:rPr>
                <w:rFonts w:cs="Arial Narrow"/>
                <w:bCs/>
              </w:rPr>
            </w:pPr>
          </w:p>
        </w:tc>
      </w:tr>
      <w:tr w:rsidR="00CF52E5" w:rsidRPr="00AA1FA8" w14:paraId="3005820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E7A01" w14:textId="77777777" w:rsidR="00CF52E5" w:rsidRPr="00AA1FA8" w:rsidRDefault="00CF52E5"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FCB623C" w14:textId="4D04CECD" w:rsidR="00CF52E5" w:rsidRPr="004E67D4" w:rsidRDefault="00CF52E5" w:rsidP="004E67D4">
            <w:r>
              <w:t>Płyty chłodzące – 4 szt.</w:t>
            </w:r>
          </w:p>
        </w:tc>
        <w:tc>
          <w:tcPr>
            <w:tcW w:w="4253" w:type="dxa"/>
            <w:tcBorders>
              <w:top w:val="single" w:sz="4" w:space="0" w:color="auto"/>
              <w:left w:val="single" w:sz="4" w:space="0" w:color="auto"/>
              <w:bottom w:val="single" w:sz="4" w:space="0" w:color="auto"/>
              <w:right w:val="single" w:sz="4" w:space="0" w:color="auto"/>
            </w:tcBorders>
            <w:vAlign w:val="center"/>
          </w:tcPr>
          <w:p w14:paraId="48848AE3" w14:textId="77777777" w:rsidR="00CF52E5" w:rsidRPr="00AA1FA8" w:rsidRDefault="00CF52E5"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FD1004E" w14:textId="77777777" w:rsidR="00CF52E5" w:rsidRPr="00AA1FA8" w:rsidRDefault="00CF52E5" w:rsidP="004E67D4">
            <w:pPr>
              <w:rPr>
                <w:rFonts w:cs="Arial Narrow"/>
                <w:bCs/>
              </w:rPr>
            </w:pPr>
          </w:p>
        </w:tc>
      </w:tr>
      <w:tr w:rsidR="00CF52E5" w:rsidRPr="00AA1FA8" w14:paraId="68016FDC"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9601D" w14:textId="77777777" w:rsidR="00CF52E5" w:rsidRPr="00AA1FA8" w:rsidRDefault="00CF52E5" w:rsidP="00016A42">
            <w:pPr>
              <w:pStyle w:val="Akapitzlist"/>
              <w:numPr>
                <w:ilvl w:val="0"/>
                <w:numId w:val="9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5C92D20" w14:textId="36B4C53E" w:rsidR="00CF52E5" w:rsidRPr="004E67D4" w:rsidRDefault="00CF52E5" w:rsidP="004E67D4">
            <w:r>
              <w:t>Lodówka o pojemności 50</w:t>
            </w:r>
            <w:r w:rsidR="00016A42">
              <w:t>L.</w:t>
            </w:r>
          </w:p>
        </w:tc>
        <w:tc>
          <w:tcPr>
            <w:tcW w:w="4253" w:type="dxa"/>
            <w:tcBorders>
              <w:top w:val="single" w:sz="4" w:space="0" w:color="auto"/>
              <w:left w:val="single" w:sz="4" w:space="0" w:color="auto"/>
              <w:bottom w:val="single" w:sz="4" w:space="0" w:color="auto"/>
              <w:right w:val="single" w:sz="4" w:space="0" w:color="auto"/>
            </w:tcBorders>
            <w:vAlign w:val="center"/>
          </w:tcPr>
          <w:p w14:paraId="31D4F061" w14:textId="77777777" w:rsidR="00CF52E5" w:rsidRPr="00AA1FA8" w:rsidRDefault="00CF52E5" w:rsidP="004E67D4">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1168537" w14:textId="77777777" w:rsidR="00CF52E5" w:rsidRPr="00AA1FA8" w:rsidRDefault="00CF52E5" w:rsidP="004E67D4">
            <w:pPr>
              <w:rPr>
                <w:rFonts w:cs="Arial Narrow"/>
                <w:bCs/>
              </w:rPr>
            </w:pPr>
          </w:p>
        </w:tc>
      </w:tr>
      <w:tr w:rsidR="007B6D25" w:rsidRPr="00AA1FA8" w14:paraId="0C61FEF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60313" w14:textId="77777777" w:rsidR="007B6D25" w:rsidRPr="00AA1FA8" w:rsidRDefault="007B6D25" w:rsidP="00B32CD5">
            <w:pPr>
              <w:pStyle w:val="Akapitzlist"/>
              <w:numPr>
                <w:ilvl w:val="0"/>
                <w:numId w:val="74"/>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0B284" w14:textId="77777777" w:rsidR="007B6D25" w:rsidRPr="00AA1FA8" w:rsidRDefault="007B6D25" w:rsidP="00C35038">
            <w:pPr>
              <w:rPr>
                <w:rFonts w:cs="Arial Narrow"/>
                <w:b/>
              </w:rPr>
            </w:pPr>
            <w:r w:rsidRPr="00AA1FA8">
              <w:rPr>
                <w:rFonts w:cs="Arial Narrow"/>
                <w:b/>
              </w:rPr>
              <w:t>Sugerowane parametry zabudowy części ambulatoryjnej.</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B4D37C9" w14:textId="77777777" w:rsidR="007B6D25" w:rsidRPr="00AA1FA8" w:rsidRDefault="007B6D25" w:rsidP="00A00BE5">
            <w:pPr>
              <w:rPr>
                <w:rFonts w:cs="Arial Narrow"/>
                <w:bCs/>
              </w:rPr>
            </w:pPr>
          </w:p>
        </w:tc>
      </w:tr>
      <w:tr w:rsidR="007B6D25" w:rsidRPr="00AA1FA8" w14:paraId="0732BC2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E7D88" w14:textId="77777777" w:rsidR="007B6D25" w:rsidRPr="00AA1FA8" w:rsidRDefault="007B6D25" w:rsidP="00B32CD5">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2884C" w14:textId="77777777" w:rsidR="007B6D25" w:rsidRPr="00AA1FA8" w:rsidRDefault="007B6D25" w:rsidP="00140281">
            <w:pPr>
              <w:rPr>
                <w:rFonts w:cs="Arial Narrow"/>
                <w:b/>
              </w:rPr>
            </w:pPr>
            <w:r w:rsidRPr="00AA1FA8">
              <w:rPr>
                <w:b/>
              </w:rPr>
              <w:t>Wymagania ogólne:</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F53A6CC" w14:textId="77777777" w:rsidR="007B6D25" w:rsidRPr="00AA1FA8" w:rsidRDefault="007B6D25" w:rsidP="00A00BE5">
            <w:pPr>
              <w:rPr>
                <w:rFonts w:cs="Arial Narrow"/>
                <w:bCs/>
              </w:rPr>
            </w:pPr>
          </w:p>
        </w:tc>
      </w:tr>
      <w:tr w:rsidR="007B6D25" w:rsidRPr="00AA1FA8" w14:paraId="11A0234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7CD33" w14:textId="77777777" w:rsidR="007B6D25" w:rsidRPr="00AA1FA8" w:rsidRDefault="007B6D25" w:rsidP="00B32CD5">
            <w:pPr>
              <w:pStyle w:val="Akapitzlist"/>
              <w:numPr>
                <w:ilvl w:val="0"/>
                <w:numId w:val="7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937F27E" w14:textId="77777777" w:rsidR="007B6D25" w:rsidRPr="00AA1FA8" w:rsidRDefault="007B6D25" w:rsidP="001D1569">
            <w:r w:rsidRPr="00AA1FA8">
              <w:t>Podłoga aluminiowa lub stalowa, płaska, pozioma na całej długości części roboczej, warstwa wierzchnia podłogi ma być wykonana z wykładziny podłogowej dedykowanej dla tego typu zastosowań.</w:t>
            </w:r>
          </w:p>
        </w:tc>
        <w:tc>
          <w:tcPr>
            <w:tcW w:w="4253" w:type="dxa"/>
            <w:tcBorders>
              <w:top w:val="single" w:sz="4" w:space="0" w:color="auto"/>
              <w:left w:val="single" w:sz="4" w:space="0" w:color="auto"/>
              <w:bottom w:val="single" w:sz="4" w:space="0" w:color="auto"/>
              <w:right w:val="single" w:sz="4" w:space="0" w:color="auto"/>
            </w:tcBorders>
            <w:vAlign w:val="center"/>
          </w:tcPr>
          <w:p w14:paraId="225ECB3B"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9A748C9" w14:textId="77777777" w:rsidR="007B6D25" w:rsidRPr="00AA1FA8" w:rsidRDefault="007B6D25" w:rsidP="00A00BE5">
            <w:pPr>
              <w:rPr>
                <w:rFonts w:cs="Arial Narrow"/>
                <w:bCs/>
              </w:rPr>
            </w:pPr>
          </w:p>
        </w:tc>
      </w:tr>
      <w:tr w:rsidR="007B6D25" w:rsidRPr="00AA1FA8" w14:paraId="050C4DB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56575" w14:textId="77777777" w:rsidR="007B6D25" w:rsidRPr="00AA1FA8" w:rsidRDefault="007B6D25" w:rsidP="00B32CD5">
            <w:pPr>
              <w:pStyle w:val="Akapitzlist"/>
              <w:numPr>
                <w:ilvl w:val="0"/>
                <w:numId w:val="7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DC2021B" w14:textId="1A25A07E" w:rsidR="007B6D25" w:rsidRPr="00AA1FA8" w:rsidRDefault="00791A09" w:rsidP="001D1569">
            <w:r w:rsidRPr="00AA1FA8">
              <w:t xml:space="preserve">Łatwa w utrzymaniu czystości wykładzina podłogowa </w:t>
            </w:r>
            <w:proofErr w:type="spellStart"/>
            <w:r w:rsidRPr="00AA1FA8">
              <w:t>wyoblona</w:t>
            </w:r>
            <w:proofErr w:type="spellEnd"/>
            <w:r w:rsidRPr="00AA1FA8">
              <w:t xml:space="preserve"> do wysokości  min. 10 cm wzdłuż burt bocznych, antypoślizgowa lub zabezpieczona </w:t>
            </w:r>
            <w:r w:rsidR="007B6D25" w:rsidRPr="00AA1FA8">
              <w:t>w inny sposób uniemożliwiający przedostawanie się wody.</w:t>
            </w:r>
          </w:p>
        </w:tc>
        <w:tc>
          <w:tcPr>
            <w:tcW w:w="4253" w:type="dxa"/>
            <w:tcBorders>
              <w:top w:val="single" w:sz="4" w:space="0" w:color="auto"/>
              <w:left w:val="single" w:sz="4" w:space="0" w:color="auto"/>
              <w:bottom w:val="single" w:sz="4" w:space="0" w:color="auto"/>
              <w:right w:val="single" w:sz="4" w:space="0" w:color="auto"/>
            </w:tcBorders>
            <w:vAlign w:val="center"/>
          </w:tcPr>
          <w:p w14:paraId="16D7C663"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EE2921D" w14:textId="77777777" w:rsidR="007B6D25" w:rsidRPr="00AA1FA8" w:rsidRDefault="007B6D25" w:rsidP="00A00BE5">
            <w:pPr>
              <w:rPr>
                <w:rFonts w:cs="Arial Narrow"/>
                <w:bCs/>
              </w:rPr>
            </w:pPr>
          </w:p>
        </w:tc>
      </w:tr>
      <w:tr w:rsidR="007B6D25" w:rsidRPr="00AA1FA8" w14:paraId="50CE680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D02D3" w14:textId="77777777" w:rsidR="007B6D25" w:rsidRPr="00AA1FA8" w:rsidRDefault="007B6D25" w:rsidP="00B32CD5">
            <w:pPr>
              <w:pStyle w:val="Akapitzlist"/>
              <w:numPr>
                <w:ilvl w:val="0"/>
                <w:numId w:val="7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23220BC" w14:textId="6EF5D986" w:rsidR="007B6D25" w:rsidRPr="00AA1FA8" w:rsidRDefault="007B6D25" w:rsidP="001D1569">
            <w:r w:rsidRPr="00AA1FA8">
              <w:t xml:space="preserve">Meble – zgodnie z decyzją </w:t>
            </w:r>
            <w:r w:rsidR="0028158C">
              <w:t>Zamawiającego</w:t>
            </w:r>
            <w:r w:rsidRPr="00AA1FA8">
              <w:t xml:space="preserve"> mogą być wykonane z materiałów drewnopodobnych lub ze stali nierdzewnej satynowanej; dopuszcza się wykonanie mebli z materiałów drewnopodobnych z wykończeniem wzmacniającym ze stali nierdzewnej lub aluminium.</w:t>
            </w:r>
          </w:p>
        </w:tc>
        <w:tc>
          <w:tcPr>
            <w:tcW w:w="4253" w:type="dxa"/>
            <w:tcBorders>
              <w:top w:val="single" w:sz="4" w:space="0" w:color="auto"/>
              <w:left w:val="single" w:sz="4" w:space="0" w:color="auto"/>
              <w:bottom w:val="single" w:sz="4" w:space="0" w:color="auto"/>
              <w:right w:val="single" w:sz="4" w:space="0" w:color="auto"/>
            </w:tcBorders>
            <w:vAlign w:val="center"/>
          </w:tcPr>
          <w:p w14:paraId="181E9C19"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9572FB7" w14:textId="77777777" w:rsidR="007B6D25" w:rsidRPr="00AA1FA8" w:rsidRDefault="007B6D25" w:rsidP="00A00BE5">
            <w:pPr>
              <w:rPr>
                <w:rFonts w:cs="Arial Narrow"/>
                <w:bCs/>
              </w:rPr>
            </w:pPr>
          </w:p>
        </w:tc>
      </w:tr>
      <w:tr w:rsidR="007B6D25" w:rsidRPr="00AA1FA8" w14:paraId="2C04179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8D71E" w14:textId="77777777" w:rsidR="007B6D25" w:rsidRPr="00AA1FA8" w:rsidRDefault="007B6D25" w:rsidP="00B32CD5">
            <w:pPr>
              <w:pStyle w:val="Akapitzlist"/>
              <w:numPr>
                <w:ilvl w:val="0"/>
                <w:numId w:val="7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BE14AD4" w14:textId="77777777" w:rsidR="007B6D25" w:rsidRPr="00AA1FA8" w:rsidRDefault="007B6D25" w:rsidP="001D1569">
            <w:r w:rsidRPr="00AA1FA8">
              <w:t>Szuflady i zawiasy wyposażone w system domykania typu BLUMOTION lub inny równoważny.</w:t>
            </w:r>
          </w:p>
        </w:tc>
        <w:tc>
          <w:tcPr>
            <w:tcW w:w="4253" w:type="dxa"/>
            <w:tcBorders>
              <w:top w:val="single" w:sz="4" w:space="0" w:color="auto"/>
              <w:left w:val="single" w:sz="4" w:space="0" w:color="auto"/>
              <w:bottom w:val="single" w:sz="4" w:space="0" w:color="auto"/>
              <w:right w:val="single" w:sz="4" w:space="0" w:color="auto"/>
            </w:tcBorders>
            <w:vAlign w:val="center"/>
          </w:tcPr>
          <w:p w14:paraId="1D0071F2"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5201CF8" w14:textId="77777777" w:rsidR="007B6D25" w:rsidRPr="00AA1FA8" w:rsidRDefault="007B6D25" w:rsidP="00A00BE5">
            <w:pPr>
              <w:rPr>
                <w:rFonts w:cs="Arial Narrow"/>
                <w:bCs/>
              </w:rPr>
            </w:pPr>
          </w:p>
        </w:tc>
      </w:tr>
      <w:tr w:rsidR="007B6D25" w:rsidRPr="00AA1FA8" w14:paraId="0A11C89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97F87" w14:textId="77777777" w:rsidR="007B6D25" w:rsidRPr="00AA1FA8" w:rsidRDefault="007B6D25" w:rsidP="00B32CD5">
            <w:pPr>
              <w:pStyle w:val="Akapitzlist"/>
              <w:numPr>
                <w:ilvl w:val="0"/>
                <w:numId w:val="7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B6E340F" w14:textId="77777777" w:rsidR="007B6D25" w:rsidRPr="00AA1FA8" w:rsidRDefault="007B6D25" w:rsidP="001D1569">
            <w:r w:rsidRPr="00AA1FA8">
              <w:t>Szuflady i drzwiczki szafek wyposażone w zamki.</w:t>
            </w:r>
          </w:p>
        </w:tc>
        <w:tc>
          <w:tcPr>
            <w:tcW w:w="4253" w:type="dxa"/>
            <w:tcBorders>
              <w:top w:val="single" w:sz="4" w:space="0" w:color="auto"/>
              <w:left w:val="single" w:sz="4" w:space="0" w:color="auto"/>
              <w:bottom w:val="single" w:sz="4" w:space="0" w:color="auto"/>
              <w:right w:val="single" w:sz="4" w:space="0" w:color="auto"/>
            </w:tcBorders>
            <w:vAlign w:val="center"/>
          </w:tcPr>
          <w:p w14:paraId="7DD0115E"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2372EF9" w14:textId="77777777" w:rsidR="007B6D25" w:rsidRPr="00AA1FA8" w:rsidRDefault="007B6D25" w:rsidP="00A00BE5">
            <w:pPr>
              <w:rPr>
                <w:rFonts w:cs="Arial Narrow"/>
                <w:bCs/>
              </w:rPr>
            </w:pPr>
          </w:p>
        </w:tc>
      </w:tr>
      <w:tr w:rsidR="007B6D25" w:rsidRPr="00AA1FA8" w14:paraId="320DD4E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A3E25" w14:textId="77777777" w:rsidR="007B6D25" w:rsidRPr="00AA1FA8" w:rsidRDefault="007B6D25" w:rsidP="00B32CD5">
            <w:pPr>
              <w:pStyle w:val="Akapitzlist"/>
              <w:numPr>
                <w:ilvl w:val="0"/>
                <w:numId w:val="7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63F0F19" w14:textId="77777777" w:rsidR="007B6D25" w:rsidRPr="00AA1FA8" w:rsidRDefault="007B6D25" w:rsidP="001D1569">
            <w:r w:rsidRPr="00AA1FA8">
              <w:t>Blaty robocze oraz blaty szafek wykonane z twardego tworzywa typu CORIAN lub  równoważnego lub konglomeratu kwarcowo-granitowego chemoodpornego.</w:t>
            </w:r>
          </w:p>
        </w:tc>
        <w:tc>
          <w:tcPr>
            <w:tcW w:w="4253" w:type="dxa"/>
            <w:tcBorders>
              <w:top w:val="single" w:sz="4" w:space="0" w:color="auto"/>
              <w:left w:val="single" w:sz="4" w:space="0" w:color="auto"/>
              <w:bottom w:val="single" w:sz="4" w:space="0" w:color="auto"/>
              <w:right w:val="single" w:sz="4" w:space="0" w:color="auto"/>
            </w:tcBorders>
            <w:vAlign w:val="center"/>
          </w:tcPr>
          <w:p w14:paraId="5C32FD02"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B212825" w14:textId="77777777" w:rsidR="007B6D25" w:rsidRPr="00AA1FA8" w:rsidRDefault="007B6D25" w:rsidP="00A00BE5">
            <w:pPr>
              <w:rPr>
                <w:rFonts w:cs="Arial Narrow"/>
                <w:bCs/>
              </w:rPr>
            </w:pPr>
          </w:p>
        </w:tc>
      </w:tr>
      <w:tr w:rsidR="007B6D25" w:rsidRPr="00AA1FA8" w14:paraId="139E903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E7EDC" w14:textId="77777777" w:rsidR="007B6D25" w:rsidRPr="00AA1FA8" w:rsidRDefault="007B6D25" w:rsidP="00B32CD5">
            <w:pPr>
              <w:pStyle w:val="Akapitzlist"/>
              <w:numPr>
                <w:ilvl w:val="0"/>
                <w:numId w:val="7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C4593F0" w14:textId="77777777" w:rsidR="007B6D25" w:rsidRPr="00AA1FA8" w:rsidRDefault="007B6D25" w:rsidP="001D1569">
            <w:r w:rsidRPr="00AA1FA8">
              <w:t>Wszystkie szafki muszą posiadać nóżki metalowe wys. min.10 cm celu umożliwienia łatwego umycia powierzchni pod szafkami.</w:t>
            </w:r>
          </w:p>
        </w:tc>
        <w:tc>
          <w:tcPr>
            <w:tcW w:w="4253" w:type="dxa"/>
            <w:tcBorders>
              <w:top w:val="single" w:sz="4" w:space="0" w:color="auto"/>
              <w:left w:val="single" w:sz="4" w:space="0" w:color="auto"/>
              <w:bottom w:val="single" w:sz="4" w:space="0" w:color="auto"/>
              <w:right w:val="single" w:sz="4" w:space="0" w:color="auto"/>
            </w:tcBorders>
            <w:vAlign w:val="center"/>
          </w:tcPr>
          <w:p w14:paraId="74494C1B"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AF9938E" w14:textId="77777777" w:rsidR="007B6D25" w:rsidRPr="00AA1FA8" w:rsidRDefault="007B6D25" w:rsidP="00A00BE5">
            <w:pPr>
              <w:rPr>
                <w:rFonts w:cs="Arial Narrow"/>
                <w:bCs/>
              </w:rPr>
            </w:pPr>
          </w:p>
        </w:tc>
      </w:tr>
      <w:tr w:rsidR="007B6D25" w:rsidRPr="00AA1FA8" w14:paraId="1B1D091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F81D2" w14:textId="77777777" w:rsidR="007B6D25" w:rsidRPr="00AA1FA8" w:rsidRDefault="007B6D25" w:rsidP="00B32CD5">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42815" w14:textId="77777777" w:rsidR="007B6D25" w:rsidRPr="00016A42" w:rsidRDefault="007B6D25" w:rsidP="00140281">
            <w:pPr>
              <w:rPr>
                <w:rFonts w:cs="Arial Narrow"/>
                <w:b/>
              </w:rPr>
            </w:pPr>
            <w:r w:rsidRPr="00016A42">
              <w:rPr>
                <w:rFonts w:cs="Arial Narrow"/>
                <w:b/>
              </w:rPr>
              <w:t>Gabinet lekarski:</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7B2A2D0" w14:textId="77777777" w:rsidR="007B6D25" w:rsidRPr="00AA1FA8" w:rsidRDefault="007B6D25" w:rsidP="00A00BE5">
            <w:pPr>
              <w:rPr>
                <w:rFonts w:cs="Arial Narrow"/>
                <w:bCs/>
              </w:rPr>
            </w:pPr>
          </w:p>
        </w:tc>
      </w:tr>
      <w:tr w:rsidR="007B6D25" w:rsidRPr="00AA1FA8" w14:paraId="6EE292B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17C42" w14:textId="77777777" w:rsidR="007B6D25" w:rsidRPr="00AA1FA8" w:rsidRDefault="007B6D25" w:rsidP="00B32CD5">
            <w:pPr>
              <w:pStyle w:val="Akapitzlist"/>
              <w:numPr>
                <w:ilvl w:val="0"/>
                <w:numId w:val="77"/>
              </w:numPr>
              <w:ind w:left="-67" w:firstLine="67"/>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238DAD4" w14:textId="088701B9"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 xml:space="preserve">Wydzielony z drzwiami przesuwnymi z zamkiem i ograniczoną widocznością z zewnątrz i wewnątrz mobilnego punktu poboru krwi (typu lustra weneckie) </w:t>
            </w:r>
            <w:r w:rsidR="0074149E" w:rsidRPr="00AA1FA8">
              <w:rPr>
                <w:sz w:val="18"/>
                <w:szCs w:val="18"/>
                <w:lang w:val="pl-PL"/>
              </w:rPr>
              <w:t>–</w:t>
            </w:r>
            <w:r w:rsidRPr="00AA1FA8">
              <w:rPr>
                <w:sz w:val="18"/>
                <w:szCs w:val="18"/>
                <w:lang w:val="pl-PL"/>
              </w:rPr>
              <w:t xml:space="preserve"> zabudowa</w:t>
            </w:r>
            <w:r w:rsidR="0074149E" w:rsidRPr="00AA1FA8">
              <w:rPr>
                <w:sz w:val="18"/>
                <w:szCs w:val="18"/>
                <w:lang w:val="pl-PL"/>
              </w:rPr>
              <w:t xml:space="preserve"> </w:t>
            </w:r>
            <w:r w:rsidRPr="00AA1FA8">
              <w:rPr>
                <w:sz w:val="18"/>
                <w:szCs w:val="18"/>
                <w:lang w:val="pl-PL"/>
              </w:rPr>
              <w:t>w pełne ściany gabinetu lekarskiego.</w:t>
            </w:r>
          </w:p>
        </w:tc>
        <w:tc>
          <w:tcPr>
            <w:tcW w:w="4253" w:type="dxa"/>
            <w:tcBorders>
              <w:top w:val="single" w:sz="4" w:space="0" w:color="auto"/>
              <w:left w:val="single" w:sz="4" w:space="0" w:color="auto"/>
              <w:bottom w:val="single" w:sz="4" w:space="0" w:color="auto"/>
              <w:right w:val="single" w:sz="4" w:space="0" w:color="auto"/>
            </w:tcBorders>
            <w:vAlign w:val="center"/>
          </w:tcPr>
          <w:p w14:paraId="7A2FAB3D"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1C93428" w14:textId="77777777" w:rsidR="007B6D25" w:rsidRPr="00AA1FA8" w:rsidRDefault="007B6D25" w:rsidP="00A00BE5">
            <w:pPr>
              <w:rPr>
                <w:rFonts w:cs="Arial Narrow"/>
                <w:bCs/>
              </w:rPr>
            </w:pPr>
          </w:p>
        </w:tc>
      </w:tr>
      <w:tr w:rsidR="007B6D25" w:rsidRPr="00AA1FA8" w14:paraId="77AB6D6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32218" w14:textId="77777777" w:rsidR="007B6D25" w:rsidRPr="00AA1FA8" w:rsidRDefault="007B6D25" w:rsidP="00B32CD5">
            <w:pPr>
              <w:pStyle w:val="Akapitzlist"/>
              <w:numPr>
                <w:ilvl w:val="0"/>
                <w:numId w:val="7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FDF9B68"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Odpowiednio intensywna wentylacja z klimatyzacją.</w:t>
            </w:r>
          </w:p>
        </w:tc>
        <w:tc>
          <w:tcPr>
            <w:tcW w:w="4253" w:type="dxa"/>
            <w:tcBorders>
              <w:top w:val="single" w:sz="4" w:space="0" w:color="auto"/>
              <w:left w:val="single" w:sz="4" w:space="0" w:color="auto"/>
              <w:bottom w:val="single" w:sz="4" w:space="0" w:color="auto"/>
              <w:right w:val="single" w:sz="4" w:space="0" w:color="auto"/>
            </w:tcBorders>
            <w:vAlign w:val="center"/>
          </w:tcPr>
          <w:p w14:paraId="3059B076"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BD363DF" w14:textId="77777777" w:rsidR="007B6D25" w:rsidRPr="00AA1FA8" w:rsidRDefault="007B6D25" w:rsidP="00A00BE5">
            <w:pPr>
              <w:rPr>
                <w:rFonts w:cs="Arial Narrow"/>
                <w:bCs/>
              </w:rPr>
            </w:pPr>
          </w:p>
        </w:tc>
      </w:tr>
      <w:tr w:rsidR="007B6D25" w:rsidRPr="00AA1FA8" w14:paraId="6259872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FF663" w14:textId="77777777" w:rsidR="007B6D25" w:rsidRPr="00AA1FA8" w:rsidRDefault="007B6D25" w:rsidP="00B32CD5">
            <w:pPr>
              <w:pStyle w:val="Akapitzlist"/>
              <w:numPr>
                <w:ilvl w:val="0"/>
                <w:numId w:val="7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BEBE6D7" w14:textId="6B6CBD51"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Szafka lekarska zamykana na klucz z blatem pod laptop i aparat do mierzenia ciśnienia o wym. ok. 1000</w:t>
            </w:r>
            <w:r w:rsidR="00BA363C">
              <w:rPr>
                <w:sz w:val="18"/>
                <w:szCs w:val="18"/>
                <w:lang w:val="pl-PL"/>
              </w:rPr>
              <w:t xml:space="preserve"> </w:t>
            </w:r>
            <w:r w:rsidRPr="00AA1FA8">
              <w:rPr>
                <w:sz w:val="18"/>
                <w:szCs w:val="18"/>
                <w:lang w:val="pl-PL"/>
              </w:rPr>
              <w:t>mm x 500 mm.</w:t>
            </w:r>
          </w:p>
        </w:tc>
        <w:tc>
          <w:tcPr>
            <w:tcW w:w="4253" w:type="dxa"/>
            <w:tcBorders>
              <w:top w:val="single" w:sz="4" w:space="0" w:color="auto"/>
              <w:left w:val="single" w:sz="4" w:space="0" w:color="auto"/>
              <w:bottom w:val="single" w:sz="4" w:space="0" w:color="auto"/>
              <w:right w:val="single" w:sz="4" w:space="0" w:color="auto"/>
            </w:tcBorders>
            <w:vAlign w:val="center"/>
          </w:tcPr>
          <w:p w14:paraId="0403ACC3"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C076279" w14:textId="77777777" w:rsidR="007B6D25" w:rsidRPr="00AA1FA8" w:rsidRDefault="007B6D25" w:rsidP="00A00BE5">
            <w:pPr>
              <w:rPr>
                <w:rFonts w:cs="Arial Narrow"/>
                <w:bCs/>
              </w:rPr>
            </w:pPr>
          </w:p>
        </w:tc>
      </w:tr>
      <w:tr w:rsidR="007B6D25" w:rsidRPr="00AA1FA8" w14:paraId="2B135BF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3FE01" w14:textId="77777777" w:rsidR="007B6D25" w:rsidRPr="00AA1FA8" w:rsidRDefault="007B6D25" w:rsidP="00B32CD5">
            <w:pPr>
              <w:pStyle w:val="Akapitzlist"/>
              <w:numPr>
                <w:ilvl w:val="0"/>
                <w:numId w:val="7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1541D5D"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Siedzisko obrotowe dla lekarza z oparciem biodrowym.</w:t>
            </w:r>
          </w:p>
        </w:tc>
        <w:tc>
          <w:tcPr>
            <w:tcW w:w="4253" w:type="dxa"/>
            <w:tcBorders>
              <w:top w:val="single" w:sz="4" w:space="0" w:color="auto"/>
              <w:left w:val="single" w:sz="4" w:space="0" w:color="auto"/>
              <w:bottom w:val="single" w:sz="4" w:space="0" w:color="auto"/>
              <w:right w:val="single" w:sz="4" w:space="0" w:color="auto"/>
            </w:tcBorders>
            <w:vAlign w:val="center"/>
          </w:tcPr>
          <w:p w14:paraId="42F7710C"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9B8A15E" w14:textId="77777777" w:rsidR="007B6D25" w:rsidRPr="00AA1FA8" w:rsidRDefault="007B6D25" w:rsidP="00A00BE5">
            <w:pPr>
              <w:rPr>
                <w:rFonts w:cs="Arial Narrow"/>
                <w:bCs/>
              </w:rPr>
            </w:pPr>
          </w:p>
        </w:tc>
      </w:tr>
      <w:tr w:rsidR="007B6D25" w:rsidRPr="00AA1FA8" w14:paraId="20AD335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C74F1" w14:textId="77777777" w:rsidR="007B6D25" w:rsidRPr="00AA1FA8" w:rsidRDefault="007B6D25" w:rsidP="00B32CD5">
            <w:pPr>
              <w:pStyle w:val="Akapitzlist"/>
              <w:numPr>
                <w:ilvl w:val="0"/>
                <w:numId w:val="7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8DF0356"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Siedzisko uchylne lub obrotowe dla krwiodawcy.</w:t>
            </w:r>
          </w:p>
        </w:tc>
        <w:tc>
          <w:tcPr>
            <w:tcW w:w="4253" w:type="dxa"/>
            <w:tcBorders>
              <w:top w:val="single" w:sz="4" w:space="0" w:color="auto"/>
              <w:left w:val="single" w:sz="4" w:space="0" w:color="auto"/>
              <w:bottom w:val="single" w:sz="4" w:space="0" w:color="auto"/>
              <w:right w:val="single" w:sz="4" w:space="0" w:color="auto"/>
            </w:tcBorders>
            <w:vAlign w:val="center"/>
          </w:tcPr>
          <w:p w14:paraId="1E8FE684"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18B1B91" w14:textId="77777777" w:rsidR="007B6D25" w:rsidRPr="00AA1FA8" w:rsidRDefault="007B6D25" w:rsidP="00A00BE5">
            <w:pPr>
              <w:rPr>
                <w:rFonts w:cs="Arial Narrow"/>
                <w:bCs/>
              </w:rPr>
            </w:pPr>
          </w:p>
        </w:tc>
      </w:tr>
      <w:tr w:rsidR="007B6D25" w:rsidRPr="00AA1FA8" w14:paraId="41D3F95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743C8" w14:textId="77777777" w:rsidR="007B6D25" w:rsidRPr="00AA1FA8" w:rsidRDefault="007B6D25" w:rsidP="00B32CD5">
            <w:pPr>
              <w:pStyle w:val="Akapitzlist"/>
              <w:numPr>
                <w:ilvl w:val="0"/>
                <w:numId w:val="7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9102BD1" w14:textId="14E25CAE" w:rsidR="007B6D25" w:rsidRPr="00AA1FA8" w:rsidRDefault="0074149E" w:rsidP="00B86CA6">
            <w:pPr>
              <w:pStyle w:val="TableParagraph"/>
              <w:tabs>
                <w:tab w:val="left" w:pos="1936"/>
                <w:tab w:val="left" w:pos="3504"/>
              </w:tabs>
              <w:spacing w:line="235" w:lineRule="auto"/>
              <w:ind w:right="58"/>
              <w:rPr>
                <w:sz w:val="18"/>
                <w:szCs w:val="18"/>
                <w:lang w:val="pl-PL"/>
              </w:rPr>
            </w:pPr>
            <w:r w:rsidRPr="00AA1FA8">
              <w:rPr>
                <w:sz w:val="18"/>
                <w:szCs w:val="18"/>
                <w:lang w:val="pl-PL"/>
              </w:rPr>
              <w:t>P</w:t>
            </w:r>
            <w:r w:rsidR="007B6D25" w:rsidRPr="00AA1FA8">
              <w:rPr>
                <w:sz w:val="18"/>
                <w:szCs w:val="18"/>
                <w:lang w:val="pl-PL"/>
              </w:rPr>
              <w:t xml:space="preserve">odwójne gniazdo 230 V </w:t>
            </w:r>
            <w:r w:rsidR="00EE2CCD">
              <w:rPr>
                <w:sz w:val="18"/>
                <w:szCs w:val="18"/>
                <w:lang w:val="pl-PL"/>
              </w:rPr>
              <w:t>–</w:t>
            </w:r>
            <w:r w:rsidR="007B6D25" w:rsidRPr="00AA1FA8">
              <w:rPr>
                <w:sz w:val="18"/>
                <w:szCs w:val="18"/>
                <w:lang w:val="pl-PL"/>
              </w:rPr>
              <w:t xml:space="preserve"> 1</w:t>
            </w:r>
            <w:r w:rsidR="00EE2CCD">
              <w:rPr>
                <w:sz w:val="18"/>
                <w:szCs w:val="18"/>
                <w:lang w:val="pl-PL"/>
              </w:rPr>
              <w:t xml:space="preserve"> </w:t>
            </w:r>
            <w:r w:rsidR="007B6D25" w:rsidRPr="00AA1FA8">
              <w:rPr>
                <w:sz w:val="18"/>
                <w:szCs w:val="18"/>
                <w:lang w:val="pl-PL"/>
              </w:rPr>
              <w:t>szt.</w:t>
            </w:r>
          </w:p>
        </w:tc>
        <w:tc>
          <w:tcPr>
            <w:tcW w:w="4253" w:type="dxa"/>
            <w:tcBorders>
              <w:top w:val="single" w:sz="4" w:space="0" w:color="auto"/>
              <w:left w:val="single" w:sz="4" w:space="0" w:color="auto"/>
              <w:bottom w:val="single" w:sz="4" w:space="0" w:color="auto"/>
              <w:right w:val="single" w:sz="4" w:space="0" w:color="auto"/>
            </w:tcBorders>
            <w:vAlign w:val="center"/>
          </w:tcPr>
          <w:p w14:paraId="5C6DDACC"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D6FB732" w14:textId="77777777" w:rsidR="007B6D25" w:rsidRPr="00AA1FA8" w:rsidRDefault="007B6D25" w:rsidP="00A00BE5">
            <w:pPr>
              <w:rPr>
                <w:rFonts w:cs="Arial Narrow"/>
                <w:bCs/>
              </w:rPr>
            </w:pPr>
          </w:p>
        </w:tc>
      </w:tr>
      <w:tr w:rsidR="007B6D25" w:rsidRPr="00AA1FA8" w14:paraId="38CC842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25CE4" w14:textId="77777777" w:rsidR="007B6D25" w:rsidRPr="00AA1FA8" w:rsidRDefault="007B6D25" w:rsidP="00B32CD5">
            <w:pPr>
              <w:pStyle w:val="Akapitzlist"/>
              <w:numPr>
                <w:ilvl w:val="0"/>
                <w:numId w:val="7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7829D8C" w14:textId="14421FC5" w:rsidR="007B6D25" w:rsidRPr="00AA1FA8" w:rsidRDefault="0074149E" w:rsidP="00B86CA6">
            <w:pPr>
              <w:pStyle w:val="TableParagraph"/>
              <w:tabs>
                <w:tab w:val="left" w:pos="1936"/>
                <w:tab w:val="left" w:pos="3504"/>
              </w:tabs>
              <w:spacing w:line="235" w:lineRule="auto"/>
              <w:ind w:right="58"/>
              <w:rPr>
                <w:sz w:val="18"/>
                <w:szCs w:val="18"/>
                <w:lang w:val="pl-PL"/>
              </w:rPr>
            </w:pPr>
            <w:r w:rsidRPr="00AA1FA8">
              <w:rPr>
                <w:sz w:val="18"/>
                <w:szCs w:val="18"/>
                <w:lang w:val="pl-PL"/>
              </w:rPr>
              <w:t>O</w:t>
            </w:r>
            <w:r w:rsidR="007B6D25" w:rsidRPr="00AA1FA8">
              <w:rPr>
                <w:sz w:val="18"/>
                <w:szCs w:val="18"/>
                <w:lang w:val="pl-PL"/>
              </w:rPr>
              <w:t>świetlenie punktowe miejsca pracy.</w:t>
            </w:r>
          </w:p>
        </w:tc>
        <w:tc>
          <w:tcPr>
            <w:tcW w:w="4253" w:type="dxa"/>
            <w:tcBorders>
              <w:top w:val="single" w:sz="4" w:space="0" w:color="auto"/>
              <w:left w:val="single" w:sz="4" w:space="0" w:color="auto"/>
              <w:bottom w:val="single" w:sz="4" w:space="0" w:color="auto"/>
              <w:right w:val="single" w:sz="4" w:space="0" w:color="auto"/>
            </w:tcBorders>
            <w:vAlign w:val="center"/>
          </w:tcPr>
          <w:p w14:paraId="18E2F47B"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5C9C662" w14:textId="77777777" w:rsidR="007B6D25" w:rsidRPr="00AA1FA8" w:rsidRDefault="007B6D25" w:rsidP="00A00BE5">
            <w:pPr>
              <w:rPr>
                <w:rFonts w:cs="Arial Narrow"/>
                <w:bCs/>
              </w:rPr>
            </w:pPr>
          </w:p>
        </w:tc>
      </w:tr>
      <w:tr w:rsidR="007B6D25" w:rsidRPr="00AA1FA8" w14:paraId="0E19B27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7A5BD" w14:textId="77777777" w:rsidR="007B6D25" w:rsidRPr="00AA1FA8" w:rsidRDefault="007B6D25" w:rsidP="00B32CD5">
            <w:pPr>
              <w:pStyle w:val="Akapitzlist"/>
              <w:numPr>
                <w:ilvl w:val="0"/>
                <w:numId w:val="7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F9E1302" w14:textId="1A9AD33F" w:rsidR="007B6D25" w:rsidRPr="00AA1FA8" w:rsidRDefault="0074149E" w:rsidP="00B86CA6">
            <w:pPr>
              <w:pStyle w:val="TableParagraph"/>
              <w:tabs>
                <w:tab w:val="left" w:pos="1936"/>
                <w:tab w:val="left" w:pos="3504"/>
              </w:tabs>
              <w:spacing w:line="235" w:lineRule="auto"/>
              <w:ind w:right="58"/>
              <w:rPr>
                <w:sz w:val="18"/>
                <w:szCs w:val="18"/>
                <w:lang w:val="pl-PL"/>
              </w:rPr>
            </w:pPr>
            <w:r w:rsidRPr="00AA1FA8">
              <w:rPr>
                <w:sz w:val="18"/>
                <w:szCs w:val="18"/>
                <w:lang w:val="pl-PL"/>
              </w:rPr>
              <w:t>W</w:t>
            </w:r>
            <w:r w:rsidR="007B6D25" w:rsidRPr="00AA1FA8">
              <w:rPr>
                <w:sz w:val="18"/>
                <w:szCs w:val="18"/>
                <w:lang w:val="pl-PL"/>
              </w:rPr>
              <w:t>ieszaki na rzeczy krwiodawcy i lekarza.</w:t>
            </w:r>
          </w:p>
        </w:tc>
        <w:tc>
          <w:tcPr>
            <w:tcW w:w="4253" w:type="dxa"/>
            <w:tcBorders>
              <w:top w:val="single" w:sz="4" w:space="0" w:color="auto"/>
              <w:left w:val="single" w:sz="4" w:space="0" w:color="auto"/>
              <w:bottom w:val="single" w:sz="4" w:space="0" w:color="auto"/>
              <w:right w:val="single" w:sz="4" w:space="0" w:color="auto"/>
            </w:tcBorders>
            <w:vAlign w:val="center"/>
          </w:tcPr>
          <w:p w14:paraId="1E4C1B48"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8BF4DD4" w14:textId="77777777" w:rsidR="007B6D25" w:rsidRPr="00AA1FA8" w:rsidRDefault="007B6D25" w:rsidP="00A00BE5">
            <w:pPr>
              <w:rPr>
                <w:rFonts w:cs="Arial Narrow"/>
                <w:bCs/>
              </w:rPr>
            </w:pPr>
          </w:p>
        </w:tc>
      </w:tr>
      <w:tr w:rsidR="007B6D25" w:rsidRPr="00AA1FA8" w14:paraId="6E3B268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FF053" w14:textId="77777777" w:rsidR="007B6D25" w:rsidRPr="00AA1FA8" w:rsidRDefault="007B6D25" w:rsidP="00B32CD5">
            <w:pPr>
              <w:pStyle w:val="Akapitzlist"/>
              <w:numPr>
                <w:ilvl w:val="0"/>
                <w:numId w:val="7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C134E02" w14:textId="5BB1C1FE" w:rsidR="007B6D25" w:rsidRPr="00AA1FA8" w:rsidRDefault="0074149E" w:rsidP="00B86CA6">
            <w:pPr>
              <w:pStyle w:val="TableParagraph"/>
              <w:tabs>
                <w:tab w:val="left" w:pos="1936"/>
                <w:tab w:val="left" w:pos="3504"/>
              </w:tabs>
              <w:spacing w:line="235" w:lineRule="auto"/>
              <w:ind w:right="58"/>
              <w:rPr>
                <w:sz w:val="18"/>
                <w:szCs w:val="18"/>
                <w:lang w:val="pl-PL"/>
              </w:rPr>
            </w:pPr>
            <w:r w:rsidRPr="00AA1FA8">
              <w:rPr>
                <w:sz w:val="18"/>
                <w:szCs w:val="18"/>
                <w:lang w:val="pl-PL"/>
              </w:rPr>
              <w:t>S</w:t>
            </w:r>
            <w:r w:rsidR="007B6D25" w:rsidRPr="00AA1FA8">
              <w:rPr>
                <w:sz w:val="18"/>
                <w:szCs w:val="18"/>
                <w:lang w:val="pl-PL"/>
              </w:rPr>
              <w:t>zyba zewnętrzna wyposażona w regulowaną roletę wewnętrzną oraz dodatkową folię przyciemniającą.</w:t>
            </w:r>
          </w:p>
        </w:tc>
        <w:tc>
          <w:tcPr>
            <w:tcW w:w="4253" w:type="dxa"/>
            <w:tcBorders>
              <w:top w:val="single" w:sz="4" w:space="0" w:color="auto"/>
              <w:left w:val="single" w:sz="4" w:space="0" w:color="auto"/>
              <w:bottom w:val="single" w:sz="4" w:space="0" w:color="auto"/>
              <w:right w:val="single" w:sz="4" w:space="0" w:color="auto"/>
            </w:tcBorders>
            <w:vAlign w:val="center"/>
          </w:tcPr>
          <w:p w14:paraId="1BA482DD"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13D0D7D" w14:textId="77777777" w:rsidR="007B6D25" w:rsidRPr="00AA1FA8" w:rsidRDefault="007B6D25" w:rsidP="00A00BE5">
            <w:pPr>
              <w:rPr>
                <w:rFonts w:cs="Arial Narrow"/>
                <w:bCs/>
              </w:rPr>
            </w:pPr>
          </w:p>
        </w:tc>
      </w:tr>
      <w:tr w:rsidR="007B6D25" w:rsidRPr="00AA1FA8" w14:paraId="2A3FEF5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24376" w14:textId="77777777" w:rsidR="007B6D25" w:rsidRPr="00AA1FA8" w:rsidRDefault="007B6D25" w:rsidP="00B32CD5">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30312" w14:textId="77777777" w:rsidR="007B6D25" w:rsidRPr="00016A42" w:rsidRDefault="007B6D25" w:rsidP="00990DDD">
            <w:pPr>
              <w:rPr>
                <w:rFonts w:cs="Arial Narrow"/>
                <w:b/>
              </w:rPr>
            </w:pPr>
            <w:r w:rsidRPr="00016A42">
              <w:rPr>
                <w:b/>
              </w:rPr>
              <w:t>Rejestracja dawców:</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D39B775" w14:textId="77777777" w:rsidR="007B6D25" w:rsidRPr="00AA1FA8" w:rsidRDefault="007B6D25" w:rsidP="00A00BE5">
            <w:pPr>
              <w:rPr>
                <w:rFonts w:cs="Arial Narrow"/>
                <w:bCs/>
              </w:rPr>
            </w:pPr>
          </w:p>
        </w:tc>
      </w:tr>
      <w:tr w:rsidR="007B6D25" w:rsidRPr="00AA1FA8" w14:paraId="6DE4E42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D2BAD" w14:textId="77777777" w:rsidR="007B6D25" w:rsidRPr="00AA1FA8" w:rsidRDefault="007B6D25" w:rsidP="00B32CD5">
            <w:pPr>
              <w:pStyle w:val="Akapitzlist"/>
              <w:numPr>
                <w:ilvl w:val="0"/>
                <w:numId w:val="7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7117498"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Blat roboczy o wym. ok. 800 mm x 800 mm, + dodatkowy blat boczny o wym. ok. 400 mm x 1300 mm z szafką z półkami o wymiarach ok. gł. 400 mm x szer. 500 mm, zamykana żaluzją.</w:t>
            </w:r>
          </w:p>
        </w:tc>
        <w:tc>
          <w:tcPr>
            <w:tcW w:w="4253" w:type="dxa"/>
            <w:tcBorders>
              <w:top w:val="single" w:sz="4" w:space="0" w:color="auto"/>
              <w:left w:val="single" w:sz="4" w:space="0" w:color="auto"/>
              <w:bottom w:val="single" w:sz="4" w:space="0" w:color="auto"/>
              <w:right w:val="single" w:sz="4" w:space="0" w:color="auto"/>
            </w:tcBorders>
            <w:vAlign w:val="center"/>
          </w:tcPr>
          <w:p w14:paraId="23B2E907"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1A2640C" w14:textId="77777777" w:rsidR="007B6D25" w:rsidRPr="00AA1FA8" w:rsidRDefault="007B6D25" w:rsidP="00A00BE5">
            <w:pPr>
              <w:rPr>
                <w:rFonts w:cs="Arial Narrow"/>
                <w:bCs/>
              </w:rPr>
            </w:pPr>
          </w:p>
        </w:tc>
      </w:tr>
      <w:tr w:rsidR="007B6D25" w:rsidRPr="00AA1FA8" w14:paraId="20076FE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22E3A" w14:textId="77777777" w:rsidR="007B6D25" w:rsidRPr="00AA1FA8" w:rsidRDefault="007B6D25" w:rsidP="00B32CD5">
            <w:pPr>
              <w:pStyle w:val="Akapitzlist"/>
              <w:numPr>
                <w:ilvl w:val="0"/>
                <w:numId w:val="7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1840A10" w14:textId="77777777" w:rsidR="007B6D25" w:rsidRPr="00AA1FA8" w:rsidRDefault="007B6D25" w:rsidP="000B2162">
            <w:pPr>
              <w:pStyle w:val="TableParagraph"/>
              <w:tabs>
                <w:tab w:val="left" w:pos="0"/>
              </w:tabs>
              <w:spacing w:line="235" w:lineRule="auto"/>
              <w:ind w:right="58"/>
              <w:rPr>
                <w:sz w:val="18"/>
                <w:szCs w:val="18"/>
                <w:lang w:val="pl-PL"/>
              </w:rPr>
            </w:pPr>
            <w:r w:rsidRPr="00AA1FA8">
              <w:rPr>
                <w:sz w:val="18"/>
                <w:szCs w:val="18"/>
                <w:lang w:val="pl-PL"/>
              </w:rPr>
              <w:t>Wszystkie  fotele i taborety obrotowe z oparciem biodrowym wyposażone w pasy bezpieczeństwa oraz możliwością wyposażenia, po uzgodnieniu z bezpośrednim odbiorcą, w odkładane blaty niezbędne do wypełniania formularzy z możliwością ich demontażu - 3 szt.</w:t>
            </w:r>
          </w:p>
        </w:tc>
        <w:tc>
          <w:tcPr>
            <w:tcW w:w="4253" w:type="dxa"/>
            <w:tcBorders>
              <w:top w:val="single" w:sz="4" w:space="0" w:color="auto"/>
              <w:left w:val="single" w:sz="4" w:space="0" w:color="auto"/>
              <w:bottom w:val="single" w:sz="4" w:space="0" w:color="auto"/>
              <w:right w:val="single" w:sz="4" w:space="0" w:color="auto"/>
            </w:tcBorders>
            <w:vAlign w:val="center"/>
          </w:tcPr>
          <w:p w14:paraId="3182DAFC"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417CC5B" w14:textId="77777777" w:rsidR="007B6D25" w:rsidRPr="00AA1FA8" w:rsidRDefault="007B6D25" w:rsidP="00A00BE5">
            <w:pPr>
              <w:rPr>
                <w:rFonts w:cs="Arial Narrow"/>
                <w:bCs/>
              </w:rPr>
            </w:pPr>
          </w:p>
        </w:tc>
      </w:tr>
      <w:tr w:rsidR="007B6D25" w:rsidRPr="00AA1FA8" w14:paraId="5D2A1DB6"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BB808" w14:textId="77777777" w:rsidR="007B6D25" w:rsidRPr="00AA1FA8" w:rsidRDefault="007B6D25" w:rsidP="00B32CD5">
            <w:pPr>
              <w:pStyle w:val="Akapitzlist"/>
              <w:numPr>
                <w:ilvl w:val="0"/>
                <w:numId w:val="7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1AFF052"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Możliwość instalacji dodatkowych - 2 krzeseł lub taboretów obrotowych ruchomych z oparciem, z możliwością regulacji wysokości i siedzenia, z zabezpieczeniem podczas jazdy (blokada).</w:t>
            </w:r>
          </w:p>
        </w:tc>
        <w:tc>
          <w:tcPr>
            <w:tcW w:w="4253" w:type="dxa"/>
            <w:tcBorders>
              <w:top w:val="single" w:sz="4" w:space="0" w:color="auto"/>
              <w:left w:val="single" w:sz="4" w:space="0" w:color="auto"/>
              <w:bottom w:val="single" w:sz="4" w:space="0" w:color="auto"/>
              <w:right w:val="single" w:sz="4" w:space="0" w:color="auto"/>
            </w:tcBorders>
            <w:vAlign w:val="center"/>
          </w:tcPr>
          <w:p w14:paraId="65A3610A"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7CEA203" w14:textId="77777777" w:rsidR="007B6D25" w:rsidRPr="00AA1FA8" w:rsidRDefault="007B6D25" w:rsidP="00A00BE5">
            <w:pPr>
              <w:rPr>
                <w:rFonts w:cs="Arial Narrow"/>
                <w:bCs/>
              </w:rPr>
            </w:pPr>
          </w:p>
        </w:tc>
      </w:tr>
      <w:tr w:rsidR="007B6D25" w:rsidRPr="00AA1FA8" w14:paraId="2C9AA1DA"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2BA0A" w14:textId="77777777" w:rsidR="007B6D25" w:rsidRPr="00AA1FA8" w:rsidRDefault="007B6D25" w:rsidP="00B32CD5">
            <w:pPr>
              <w:pStyle w:val="Akapitzlist"/>
              <w:numPr>
                <w:ilvl w:val="0"/>
                <w:numId w:val="7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067F330"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Oświetlenie punktowe nad blatem i fotelami.</w:t>
            </w:r>
          </w:p>
        </w:tc>
        <w:tc>
          <w:tcPr>
            <w:tcW w:w="4253" w:type="dxa"/>
            <w:tcBorders>
              <w:top w:val="single" w:sz="4" w:space="0" w:color="auto"/>
              <w:left w:val="single" w:sz="4" w:space="0" w:color="auto"/>
              <w:bottom w:val="single" w:sz="4" w:space="0" w:color="auto"/>
              <w:right w:val="single" w:sz="4" w:space="0" w:color="auto"/>
            </w:tcBorders>
            <w:vAlign w:val="center"/>
          </w:tcPr>
          <w:p w14:paraId="3EE9654F"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AE05E9E" w14:textId="77777777" w:rsidR="007B6D25" w:rsidRPr="00AA1FA8" w:rsidRDefault="007B6D25" w:rsidP="00A00BE5">
            <w:pPr>
              <w:rPr>
                <w:rFonts w:cs="Arial Narrow"/>
                <w:bCs/>
              </w:rPr>
            </w:pPr>
          </w:p>
        </w:tc>
      </w:tr>
      <w:tr w:rsidR="007B6D25" w:rsidRPr="00AA1FA8" w14:paraId="7F8568B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FE27D" w14:textId="77777777" w:rsidR="007B6D25" w:rsidRPr="00AA1FA8" w:rsidRDefault="007B6D25" w:rsidP="00B32CD5">
            <w:pPr>
              <w:pStyle w:val="Akapitzlist"/>
              <w:numPr>
                <w:ilvl w:val="0"/>
                <w:numId w:val="7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4E0BB64"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Podwójne gniazdo 230V – 2 szt.</w:t>
            </w:r>
          </w:p>
        </w:tc>
        <w:tc>
          <w:tcPr>
            <w:tcW w:w="4253" w:type="dxa"/>
            <w:tcBorders>
              <w:top w:val="single" w:sz="4" w:space="0" w:color="auto"/>
              <w:left w:val="single" w:sz="4" w:space="0" w:color="auto"/>
              <w:bottom w:val="single" w:sz="4" w:space="0" w:color="auto"/>
              <w:right w:val="single" w:sz="4" w:space="0" w:color="auto"/>
            </w:tcBorders>
            <w:vAlign w:val="center"/>
          </w:tcPr>
          <w:p w14:paraId="3C81A6F9"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4EF6869" w14:textId="77777777" w:rsidR="007B6D25" w:rsidRPr="00AA1FA8" w:rsidRDefault="007B6D25" w:rsidP="00A00BE5">
            <w:pPr>
              <w:rPr>
                <w:rFonts w:cs="Arial Narrow"/>
                <w:bCs/>
              </w:rPr>
            </w:pPr>
          </w:p>
        </w:tc>
      </w:tr>
      <w:tr w:rsidR="007B6D25" w:rsidRPr="00AA1FA8" w14:paraId="2E8CB72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E6BBA" w14:textId="77777777" w:rsidR="007B6D25" w:rsidRPr="00AA1FA8" w:rsidRDefault="007B6D25" w:rsidP="00B32CD5">
            <w:pPr>
              <w:pStyle w:val="Akapitzlist"/>
              <w:numPr>
                <w:ilvl w:val="0"/>
                <w:numId w:val="7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0478A2D"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Wieszaki na odzież wierzchnią dawców.</w:t>
            </w:r>
          </w:p>
        </w:tc>
        <w:tc>
          <w:tcPr>
            <w:tcW w:w="4253" w:type="dxa"/>
            <w:tcBorders>
              <w:top w:val="single" w:sz="4" w:space="0" w:color="auto"/>
              <w:left w:val="single" w:sz="4" w:space="0" w:color="auto"/>
              <w:bottom w:val="single" w:sz="4" w:space="0" w:color="auto"/>
              <w:right w:val="single" w:sz="4" w:space="0" w:color="auto"/>
            </w:tcBorders>
            <w:vAlign w:val="center"/>
          </w:tcPr>
          <w:p w14:paraId="238C9E64"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4A52516" w14:textId="77777777" w:rsidR="007B6D25" w:rsidRPr="00AA1FA8" w:rsidRDefault="007B6D25" w:rsidP="00A00BE5">
            <w:pPr>
              <w:rPr>
                <w:rFonts w:cs="Arial Narrow"/>
                <w:bCs/>
              </w:rPr>
            </w:pPr>
          </w:p>
        </w:tc>
      </w:tr>
      <w:tr w:rsidR="007B6D25" w:rsidRPr="00AA1FA8" w14:paraId="3238A906"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A234F" w14:textId="77777777" w:rsidR="007B6D25" w:rsidRPr="00AA1FA8" w:rsidRDefault="007B6D25" w:rsidP="00B32CD5">
            <w:pPr>
              <w:pStyle w:val="Akapitzlist"/>
              <w:numPr>
                <w:ilvl w:val="0"/>
                <w:numId w:val="7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80981FE" w14:textId="70E7DE7C"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 xml:space="preserve">Możliwość montażu przeszklonych ścianek działowych osadzonych </w:t>
            </w:r>
            <w:r w:rsidRPr="00AA1FA8">
              <w:rPr>
                <w:sz w:val="18"/>
                <w:szCs w:val="18"/>
                <w:lang w:val="pl-PL"/>
              </w:rPr>
              <w:lastRenderedPageBreak/>
              <w:t>na pionowych wyprofilowanych rurach</w:t>
            </w:r>
            <w:r w:rsidR="00C51E6C">
              <w:rPr>
                <w:sz w:val="18"/>
                <w:szCs w:val="18"/>
                <w:lang w:val="pl-PL"/>
              </w:rPr>
              <w:t xml:space="preserve"> (4 szt.)</w:t>
            </w:r>
            <w:r w:rsidRPr="00AA1FA8">
              <w:rPr>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tcPr>
          <w:p w14:paraId="6FCC9D26"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7B5BDA2" w14:textId="77777777" w:rsidR="007B6D25" w:rsidRPr="00AA1FA8" w:rsidRDefault="007B6D25" w:rsidP="00A00BE5">
            <w:pPr>
              <w:rPr>
                <w:rFonts w:cs="Arial Narrow"/>
                <w:bCs/>
              </w:rPr>
            </w:pPr>
          </w:p>
        </w:tc>
      </w:tr>
      <w:tr w:rsidR="007B6D25" w:rsidRPr="00AA1FA8" w14:paraId="5688625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9155C" w14:textId="77777777" w:rsidR="007B6D25" w:rsidRPr="00AA1FA8" w:rsidRDefault="007B6D25" w:rsidP="00B32CD5">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53D84" w14:textId="77777777" w:rsidR="007B6D25" w:rsidRPr="00016A42" w:rsidRDefault="007B6D25" w:rsidP="00B03648">
            <w:pPr>
              <w:rPr>
                <w:rFonts w:cs="Arial Narrow"/>
                <w:b/>
              </w:rPr>
            </w:pPr>
            <w:r w:rsidRPr="00016A42">
              <w:rPr>
                <w:rFonts w:cs="Arial Narrow"/>
                <w:b/>
              </w:rPr>
              <w:t>Pobieranie krwi do badań laboratoryjnych:</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9C5DBA7" w14:textId="77777777" w:rsidR="007B6D25" w:rsidRPr="00AA1FA8" w:rsidRDefault="007B6D25" w:rsidP="00A00BE5">
            <w:pPr>
              <w:rPr>
                <w:rFonts w:cs="Arial Narrow"/>
                <w:bCs/>
              </w:rPr>
            </w:pPr>
          </w:p>
        </w:tc>
      </w:tr>
      <w:tr w:rsidR="007B6D25" w:rsidRPr="00AA1FA8" w14:paraId="319CA8D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0B6A9" w14:textId="77777777" w:rsidR="007B6D25" w:rsidRPr="00AA1FA8" w:rsidRDefault="007B6D25" w:rsidP="00B32CD5">
            <w:pPr>
              <w:pStyle w:val="Akapitzlist"/>
              <w:numPr>
                <w:ilvl w:val="0"/>
                <w:numId w:val="7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CDC472F"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Blat roboczy na hemoglobinometr i do pobierania próbek krwi o wym. ok. 500 mm x 700/900 mm.</w:t>
            </w:r>
          </w:p>
        </w:tc>
        <w:tc>
          <w:tcPr>
            <w:tcW w:w="4253" w:type="dxa"/>
            <w:tcBorders>
              <w:top w:val="single" w:sz="4" w:space="0" w:color="auto"/>
              <w:left w:val="single" w:sz="4" w:space="0" w:color="auto"/>
              <w:bottom w:val="single" w:sz="4" w:space="0" w:color="auto"/>
              <w:right w:val="single" w:sz="4" w:space="0" w:color="auto"/>
            </w:tcBorders>
            <w:vAlign w:val="center"/>
          </w:tcPr>
          <w:p w14:paraId="59A3D573"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D4094E2" w14:textId="77777777" w:rsidR="007B6D25" w:rsidRPr="00AA1FA8" w:rsidRDefault="007B6D25" w:rsidP="00A00BE5">
            <w:pPr>
              <w:rPr>
                <w:rFonts w:cs="Arial Narrow"/>
                <w:bCs/>
              </w:rPr>
            </w:pPr>
          </w:p>
        </w:tc>
      </w:tr>
      <w:tr w:rsidR="007B6D25" w:rsidRPr="00AA1FA8" w14:paraId="1995EAD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570E8" w14:textId="77777777" w:rsidR="007B6D25" w:rsidRPr="00AA1FA8" w:rsidRDefault="007B6D25" w:rsidP="00B32CD5">
            <w:pPr>
              <w:pStyle w:val="Akapitzlist"/>
              <w:numPr>
                <w:ilvl w:val="0"/>
                <w:numId w:val="7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5C94E59"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Za stanowiskiem kierowcy możliwa szafka.</w:t>
            </w:r>
          </w:p>
        </w:tc>
        <w:tc>
          <w:tcPr>
            <w:tcW w:w="4253" w:type="dxa"/>
            <w:tcBorders>
              <w:top w:val="single" w:sz="4" w:space="0" w:color="auto"/>
              <w:left w:val="single" w:sz="4" w:space="0" w:color="auto"/>
              <w:bottom w:val="single" w:sz="4" w:space="0" w:color="auto"/>
              <w:right w:val="single" w:sz="4" w:space="0" w:color="auto"/>
            </w:tcBorders>
            <w:vAlign w:val="center"/>
          </w:tcPr>
          <w:p w14:paraId="16CF6C8C"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E8403E3" w14:textId="77777777" w:rsidR="007B6D25" w:rsidRPr="00AA1FA8" w:rsidRDefault="007B6D25" w:rsidP="00A00BE5">
            <w:pPr>
              <w:rPr>
                <w:rFonts w:cs="Arial Narrow"/>
                <w:bCs/>
              </w:rPr>
            </w:pPr>
          </w:p>
        </w:tc>
      </w:tr>
      <w:tr w:rsidR="007B6D25" w:rsidRPr="00AA1FA8" w14:paraId="1E6CBF5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E151D" w14:textId="77777777" w:rsidR="007B6D25" w:rsidRPr="00AA1FA8" w:rsidRDefault="007B6D25" w:rsidP="00B32CD5">
            <w:pPr>
              <w:pStyle w:val="Akapitzlist"/>
              <w:numPr>
                <w:ilvl w:val="0"/>
                <w:numId w:val="7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F5CD46C" w14:textId="77777777" w:rsidR="007B6D25" w:rsidRPr="00AA1FA8" w:rsidRDefault="007B6D25" w:rsidP="00CA2A2B">
            <w:pPr>
              <w:pStyle w:val="TableParagraph"/>
              <w:tabs>
                <w:tab w:val="left" w:pos="1936"/>
                <w:tab w:val="left" w:pos="3504"/>
              </w:tabs>
              <w:spacing w:line="235" w:lineRule="auto"/>
              <w:ind w:right="58"/>
              <w:rPr>
                <w:sz w:val="18"/>
                <w:szCs w:val="18"/>
                <w:lang w:val="pl-PL"/>
              </w:rPr>
            </w:pPr>
            <w:r w:rsidRPr="00AA1FA8">
              <w:rPr>
                <w:sz w:val="18"/>
                <w:szCs w:val="18"/>
                <w:lang w:val="pl-PL"/>
              </w:rPr>
              <w:t>Fotel w laboratorium obrotowy z pasami bezpieczeństwa (1 szt.), fotel obrotowy z pasami bezpieczeństwa i tapicerowanym podłokietnikiem (1 szt.) – oba fotele obrotowe z możliwością blokady ustawienia w kierunku jazdy.</w:t>
            </w:r>
          </w:p>
        </w:tc>
        <w:tc>
          <w:tcPr>
            <w:tcW w:w="4253" w:type="dxa"/>
            <w:tcBorders>
              <w:top w:val="single" w:sz="4" w:space="0" w:color="auto"/>
              <w:left w:val="single" w:sz="4" w:space="0" w:color="auto"/>
              <w:bottom w:val="single" w:sz="4" w:space="0" w:color="auto"/>
              <w:right w:val="single" w:sz="4" w:space="0" w:color="auto"/>
            </w:tcBorders>
            <w:vAlign w:val="center"/>
          </w:tcPr>
          <w:p w14:paraId="074E19BD"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A3E2DB8" w14:textId="77777777" w:rsidR="007B6D25" w:rsidRPr="00AA1FA8" w:rsidRDefault="007B6D25" w:rsidP="00A00BE5">
            <w:pPr>
              <w:rPr>
                <w:rFonts w:cs="Arial Narrow"/>
                <w:bCs/>
              </w:rPr>
            </w:pPr>
          </w:p>
        </w:tc>
      </w:tr>
      <w:tr w:rsidR="007B6D25" w:rsidRPr="00AA1FA8" w14:paraId="232E4C4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D7906" w14:textId="77777777" w:rsidR="007B6D25" w:rsidRPr="00AA1FA8" w:rsidRDefault="007B6D25" w:rsidP="00B32CD5">
            <w:pPr>
              <w:pStyle w:val="Akapitzlist"/>
              <w:numPr>
                <w:ilvl w:val="0"/>
                <w:numId w:val="7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8B8AEF3" w14:textId="4D6C040A"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Oświetlenie punktowe blatów roboczych</w:t>
            </w:r>
            <w:r w:rsidR="0074149E" w:rsidRPr="00AA1FA8">
              <w:rPr>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tcPr>
          <w:p w14:paraId="201C7CF7"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FF2DDA7" w14:textId="77777777" w:rsidR="007B6D25" w:rsidRPr="00AA1FA8" w:rsidRDefault="007B6D25" w:rsidP="00A00BE5">
            <w:pPr>
              <w:rPr>
                <w:rFonts w:cs="Arial Narrow"/>
                <w:bCs/>
              </w:rPr>
            </w:pPr>
          </w:p>
        </w:tc>
      </w:tr>
      <w:tr w:rsidR="007B6D25" w:rsidRPr="00AA1FA8" w14:paraId="4DECD62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0F5F7" w14:textId="77777777" w:rsidR="007B6D25" w:rsidRPr="00AA1FA8" w:rsidRDefault="007B6D25" w:rsidP="00C93528">
            <w:pPr>
              <w:pStyle w:val="Akapitzlist"/>
              <w:numPr>
                <w:ilvl w:val="0"/>
                <w:numId w:val="7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B58EB15"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Podwójne gniazdo 230V – 1 szt.</w:t>
            </w:r>
          </w:p>
        </w:tc>
        <w:tc>
          <w:tcPr>
            <w:tcW w:w="4253" w:type="dxa"/>
            <w:tcBorders>
              <w:top w:val="single" w:sz="4" w:space="0" w:color="auto"/>
              <w:left w:val="single" w:sz="4" w:space="0" w:color="auto"/>
              <w:bottom w:val="single" w:sz="4" w:space="0" w:color="auto"/>
              <w:right w:val="single" w:sz="4" w:space="0" w:color="auto"/>
            </w:tcBorders>
            <w:vAlign w:val="center"/>
          </w:tcPr>
          <w:p w14:paraId="4D3F631D"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3CA2B53" w14:textId="77777777" w:rsidR="007B6D25" w:rsidRPr="00AA1FA8" w:rsidRDefault="007B6D25" w:rsidP="00A00BE5">
            <w:pPr>
              <w:rPr>
                <w:rFonts w:cs="Arial Narrow"/>
                <w:bCs/>
              </w:rPr>
            </w:pPr>
          </w:p>
        </w:tc>
      </w:tr>
      <w:tr w:rsidR="003B2603" w:rsidRPr="00AA1FA8" w14:paraId="7F898E7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1AA69" w14:textId="77777777" w:rsidR="003B2603" w:rsidRPr="00AA1FA8" w:rsidRDefault="003B2603" w:rsidP="007178C9">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32FC0" w14:textId="77777777" w:rsidR="003B2603" w:rsidRPr="00016A42" w:rsidRDefault="003B2603" w:rsidP="003B2603">
            <w:pPr>
              <w:rPr>
                <w:rFonts w:cs="Arial Narrow"/>
                <w:b/>
              </w:rPr>
            </w:pPr>
            <w:r w:rsidRPr="00016A42">
              <w:rPr>
                <w:b/>
              </w:rPr>
              <w:t>Część gastronomiczna</w:t>
            </w:r>
            <w:r w:rsidR="00C93528" w:rsidRPr="00016A42">
              <w:rPr>
                <w:b/>
              </w:rPr>
              <w:t>:</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75B95AB" w14:textId="77777777" w:rsidR="003B2603" w:rsidRPr="00AA1FA8" w:rsidRDefault="003B2603" w:rsidP="00A00BE5">
            <w:pPr>
              <w:rPr>
                <w:rFonts w:cs="Arial Narrow"/>
                <w:bCs/>
              </w:rPr>
            </w:pPr>
          </w:p>
        </w:tc>
      </w:tr>
      <w:tr w:rsidR="007B6D25" w:rsidRPr="00AA1FA8" w14:paraId="0F57BDA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A96A3" w14:textId="77777777" w:rsidR="007B6D25" w:rsidRPr="00AA1FA8" w:rsidRDefault="007B6D25" w:rsidP="00570048">
            <w:pPr>
              <w:pStyle w:val="Akapitzlist"/>
              <w:numPr>
                <w:ilvl w:val="0"/>
                <w:numId w:val="8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BE1C25C"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Dystrybutor wody mineralnej zimnej i ciepłej o pojemności  min. 20L.</w:t>
            </w:r>
          </w:p>
        </w:tc>
        <w:tc>
          <w:tcPr>
            <w:tcW w:w="4253" w:type="dxa"/>
            <w:tcBorders>
              <w:top w:val="single" w:sz="4" w:space="0" w:color="auto"/>
              <w:left w:val="single" w:sz="4" w:space="0" w:color="auto"/>
              <w:bottom w:val="single" w:sz="4" w:space="0" w:color="auto"/>
              <w:right w:val="single" w:sz="4" w:space="0" w:color="auto"/>
            </w:tcBorders>
            <w:vAlign w:val="center"/>
          </w:tcPr>
          <w:p w14:paraId="6EEA0069"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21EB6CE" w14:textId="77777777" w:rsidR="007B6D25" w:rsidRPr="00AA1FA8" w:rsidRDefault="007B6D25" w:rsidP="00A00BE5">
            <w:pPr>
              <w:rPr>
                <w:rFonts w:cs="Arial Narrow"/>
                <w:bCs/>
              </w:rPr>
            </w:pPr>
          </w:p>
        </w:tc>
      </w:tr>
      <w:tr w:rsidR="007B6D25" w:rsidRPr="00AA1FA8" w14:paraId="747F746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367B7" w14:textId="77777777" w:rsidR="007B6D25" w:rsidRPr="00AA1FA8" w:rsidRDefault="007B6D25" w:rsidP="00570048">
            <w:pPr>
              <w:pStyle w:val="Akapitzlist"/>
              <w:numPr>
                <w:ilvl w:val="0"/>
                <w:numId w:val="8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77EAC39" w14:textId="748711D0"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Szafka z blatem roboczym  zamykana na klucz (wys. 800 mm dł. 1000 mm szer. 400 mm)</w:t>
            </w:r>
          </w:p>
        </w:tc>
        <w:tc>
          <w:tcPr>
            <w:tcW w:w="4253" w:type="dxa"/>
            <w:tcBorders>
              <w:top w:val="single" w:sz="4" w:space="0" w:color="auto"/>
              <w:left w:val="single" w:sz="4" w:space="0" w:color="auto"/>
              <w:bottom w:val="single" w:sz="4" w:space="0" w:color="auto"/>
              <w:right w:val="single" w:sz="4" w:space="0" w:color="auto"/>
            </w:tcBorders>
            <w:vAlign w:val="center"/>
          </w:tcPr>
          <w:p w14:paraId="01A1F142"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CB12FB1" w14:textId="77777777" w:rsidR="007B6D25" w:rsidRPr="00AA1FA8" w:rsidRDefault="007B6D25" w:rsidP="00A00BE5">
            <w:pPr>
              <w:rPr>
                <w:rFonts w:cs="Arial Narrow"/>
                <w:bCs/>
              </w:rPr>
            </w:pPr>
          </w:p>
        </w:tc>
      </w:tr>
      <w:tr w:rsidR="007B6D25" w:rsidRPr="00AA1FA8" w14:paraId="7B4B263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1E704" w14:textId="77777777" w:rsidR="007B6D25" w:rsidRPr="00AA1FA8" w:rsidRDefault="007B6D25" w:rsidP="00570048">
            <w:pPr>
              <w:pStyle w:val="Akapitzlist"/>
              <w:numPr>
                <w:ilvl w:val="0"/>
                <w:numId w:val="8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6285C7E" w14:textId="77777777" w:rsidR="007B6D25" w:rsidRPr="00AA1FA8" w:rsidRDefault="007B6D25" w:rsidP="00B86CA6">
            <w:pPr>
              <w:pStyle w:val="TableParagraph"/>
              <w:tabs>
                <w:tab w:val="left" w:pos="1936"/>
                <w:tab w:val="left" w:pos="3504"/>
              </w:tabs>
              <w:spacing w:line="235" w:lineRule="auto"/>
              <w:ind w:right="58"/>
              <w:rPr>
                <w:sz w:val="18"/>
                <w:szCs w:val="18"/>
                <w:lang w:val="pl-PL"/>
              </w:rPr>
            </w:pPr>
            <w:r w:rsidRPr="00AA1FA8">
              <w:rPr>
                <w:sz w:val="18"/>
                <w:szCs w:val="18"/>
                <w:lang w:val="pl-PL"/>
              </w:rPr>
              <w:t>Gniazdo elektryczne podwójne 230V – 1 szt.</w:t>
            </w:r>
          </w:p>
        </w:tc>
        <w:tc>
          <w:tcPr>
            <w:tcW w:w="4253" w:type="dxa"/>
            <w:tcBorders>
              <w:top w:val="single" w:sz="4" w:space="0" w:color="auto"/>
              <w:left w:val="single" w:sz="4" w:space="0" w:color="auto"/>
              <w:bottom w:val="single" w:sz="4" w:space="0" w:color="auto"/>
              <w:right w:val="single" w:sz="4" w:space="0" w:color="auto"/>
            </w:tcBorders>
            <w:vAlign w:val="center"/>
          </w:tcPr>
          <w:p w14:paraId="65713805" w14:textId="77777777" w:rsidR="007B6D25" w:rsidRPr="00AA1FA8" w:rsidRDefault="007B6D25" w:rsidP="00A00BE5">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37F0762" w14:textId="77777777" w:rsidR="007B6D25" w:rsidRPr="00AA1FA8" w:rsidRDefault="007B6D25" w:rsidP="00A00BE5">
            <w:pPr>
              <w:rPr>
                <w:rFonts w:cs="Arial Narrow"/>
                <w:bCs/>
              </w:rPr>
            </w:pPr>
          </w:p>
        </w:tc>
      </w:tr>
      <w:tr w:rsidR="003B2603" w:rsidRPr="00AA1FA8" w14:paraId="6DA7424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54613" w14:textId="77777777" w:rsidR="003B2603" w:rsidRPr="00AA1FA8" w:rsidRDefault="003B2603" w:rsidP="00570048">
            <w:pPr>
              <w:pStyle w:val="Akapitzlist"/>
              <w:numPr>
                <w:ilvl w:val="0"/>
                <w:numId w:val="80"/>
              </w:numPr>
              <w:ind w:left="0" w:firstLine="0"/>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E0EC3" w14:textId="77777777" w:rsidR="003B2603" w:rsidRPr="00016A42" w:rsidRDefault="003B2603" w:rsidP="003B2603">
            <w:pPr>
              <w:rPr>
                <w:rFonts w:cs="Arial Narrow"/>
                <w:b/>
              </w:rPr>
            </w:pPr>
            <w:r w:rsidRPr="00016A42">
              <w:rPr>
                <w:b/>
              </w:rPr>
              <w:t>Zasadnicza część robocza – pobieranie krwi</w:t>
            </w:r>
            <w:r w:rsidR="00C93528" w:rsidRPr="00016A42">
              <w:rPr>
                <w:b/>
              </w:rPr>
              <w:t>:</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96909BC" w14:textId="77777777" w:rsidR="003B2603" w:rsidRPr="00AA1FA8" w:rsidRDefault="003B2603" w:rsidP="00A00BE5">
            <w:pPr>
              <w:rPr>
                <w:rFonts w:cs="Arial Narrow"/>
                <w:bCs/>
              </w:rPr>
            </w:pPr>
          </w:p>
        </w:tc>
      </w:tr>
      <w:tr w:rsidR="00C245E1" w:rsidRPr="00AA1FA8" w14:paraId="52116172" w14:textId="77777777" w:rsidTr="00CE763C">
        <w:trPr>
          <w:gridAfter w:val="1"/>
          <w:wAfter w:w="12" w:type="dxa"/>
          <w:trHeight w:val="204"/>
        </w:trPr>
        <w:tc>
          <w:tcPr>
            <w:tcW w:w="98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4A71EA6" w14:textId="77777777" w:rsidR="00C245E1" w:rsidRPr="00AA1FA8" w:rsidRDefault="00C245E1" w:rsidP="00C245E1">
            <w:pPr>
              <w:pStyle w:val="Akapitzlist"/>
              <w:numPr>
                <w:ilvl w:val="0"/>
                <w:numId w:val="80"/>
              </w:numPr>
              <w:ind w:left="0" w:firstLine="0"/>
              <w:jc w:val="center"/>
              <w:rPr>
                <w:rFonts w:ascii="Franklin Gothic Book" w:hAnsi="Franklin Gothic Book" w:cs="Arial Narrow"/>
                <w:b/>
                <w:bCs/>
                <w:sz w:val="18"/>
                <w:szCs w:val="18"/>
              </w:rPr>
            </w:pPr>
          </w:p>
        </w:tc>
        <w:tc>
          <w:tcPr>
            <w:tcW w:w="5386" w:type="dxa"/>
            <w:vMerge w:val="restart"/>
            <w:tcBorders>
              <w:top w:val="single" w:sz="4" w:space="0" w:color="auto"/>
              <w:left w:val="single" w:sz="4" w:space="0" w:color="auto"/>
              <w:right w:val="single" w:sz="4" w:space="0" w:color="auto"/>
            </w:tcBorders>
            <w:vAlign w:val="center"/>
          </w:tcPr>
          <w:p w14:paraId="5A4F9341" w14:textId="67878409" w:rsidR="00C245E1" w:rsidRPr="00AA1FA8" w:rsidRDefault="00C245E1" w:rsidP="00C245E1">
            <w:pPr>
              <w:pStyle w:val="Bezodstpw"/>
              <w:rPr>
                <w:rFonts w:ascii="Franklin Gothic Book" w:hAnsi="Franklin Gothic Book"/>
                <w:sz w:val="18"/>
                <w:szCs w:val="18"/>
              </w:rPr>
            </w:pPr>
            <w:r w:rsidRPr="00AA1FA8">
              <w:rPr>
                <w:rFonts w:ascii="Franklin Gothic Book" w:hAnsi="Franklin Gothic Book"/>
                <w:sz w:val="18"/>
                <w:szCs w:val="18"/>
              </w:rPr>
              <w:t>Fotele do pobierania krwi (oddzielone ścianką od strony wejścia) usytuowane zgodnie z dyspozycją bezpośredniego odbiorcy. Konstrukcja fotela „kołyskowa” umożliwiająca zajęcie przez dawcę pozycji siedzącej z podparciem  na całej długości ciała oraz możliwość szybkiej zmiany położenia fotela z dawcą do pozycji  w której górna cześć ciała znajdować się będzie w pozycji horyzontalnej „nogi wyżej niż głowa”. Konstrukcja foteli i ich umiejscowienie nie może powodować podczas zmiany pozycji uderzania fotelem w ścianki ambulansu oraz zablokowania komunikacji w ambulansie</w:t>
            </w:r>
            <w:r>
              <w:rPr>
                <w:rFonts w:ascii="Franklin Gothic Book" w:hAnsi="Franklin Gothic Book"/>
                <w:sz w:val="18"/>
                <w:szCs w:val="18"/>
              </w:rPr>
              <w:t>. Fotele</w:t>
            </w:r>
            <w:r w:rsidRPr="00AA1FA8">
              <w:rPr>
                <w:rFonts w:ascii="Franklin Gothic Book" w:hAnsi="Franklin Gothic Book"/>
                <w:sz w:val="18"/>
                <w:szCs w:val="18"/>
              </w:rPr>
              <w:t xml:space="preserve"> wyposażone w 2 tapicerowane, regulowane podłokietniki o szer. min. 110 mm (z możliwością swobodnego odwiedzenie podłokietnika w górę w celu swobodnego dostępu do fotela) z możliwością demontażu i rezygnacji z jednego w każdym fotelu, czyli podłokietnik tylko od strony szafek; tapicerka foteli wykonana z tworzywa odpornego na zmywanie, materiały </w:t>
            </w:r>
            <w:proofErr w:type="spellStart"/>
            <w:r w:rsidRPr="00AA1FA8">
              <w:rPr>
                <w:rFonts w:ascii="Franklin Gothic Book" w:hAnsi="Franklin Gothic Book"/>
                <w:sz w:val="18"/>
                <w:szCs w:val="18"/>
              </w:rPr>
              <w:t>dezynfekcyjnei</w:t>
            </w:r>
            <w:proofErr w:type="spellEnd"/>
            <w:r w:rsidRPr="00AA1FA8">
              <w:rPr>
                <w:rFonts w:ascii="Franklin Gothic Book" w:hAnsi="Franklin Gothic Book"/>
                <w:sz w:val="18"/>
                <w:szCs w:val="18"/>
              </w:rPr>
              <w:t xml:space="preserve"> promieniowanie UV</w:t>
            </w:r>
            <w:r>
              <w:rPr>
                <w:rFonts w:ascii="Franklin Gothic Book" w:hAnsi="Franklin Gothic Book"/>
                <w:sz w:val="18"/>
                <w:szCs w:val="18"/>
              </w:rPr>
              <w:t>.</w:t>
            </w:r>
            <w:r w:rsidRPr="00AA1FA8">
              <w:rPr>
                <w:rFonts w:ascii="Franklin Gothic Book" w:hAnsi="Franklin Gothic Book"/>
                <w:sz w:val="18"/>
                <w:szCs w:val="18"/>
              </w:rPr>
              <w:t xml:space="preserve"> </w:t>
            </w:r>
            <w:r>
              <w:rPr>
                <w:rFonts w:ascii="Franklin Gothic Book" w:hAnsi="Franklin Gothic Book"/>
                <w:sz w:val="18"/>
                <w:szCs w:val="18"/>
              </w:rPr>
              <w:t>M</w:t>
            </w:r>
            <w:r w:rsidRPr="00AA1FA8">
              <w:rPr>
                <w:rFonts w:ascii="Franklin Gothic Book" w:hAnsi="Franklin Gothic Book"/>
                <w:sz w:val="18"/>
                <w:szCs w:val="18"/>
              </w:rPr>
              <w:t>iękkie obicie</w:t>
            </w:r>
            <w:r>
              <w:rPr>
                <w:rFonts w:ascii="Franklin Gothic Book" w:hAnsi="Franklin Gothic Book"/>
                <w:sz w:val="18"/>
                <w:szCs w:val="18"/>
              </w:rPr>
              <w:t>.</w:t>
            </w:r>
            <w:r w:rsidRPr="00AA1FA8">
              <w:rPr>
                <w:rFonts w:ascii="Franklin Gothic Book" w:hAnsi="Franklin Gothic Book"/>
                <w:sz w:val="18"/>
                <w:szCs w:val="18"/>
              </w:rPr>
              <w:t xml:space="preserve"> </w:t>
            </w:r>
            <w:r>
              <w:rPr>
                <w:rFonts w:ascii="Franklin Gothic Book" w:hAnsi="Franklin Gothic Book"/>
                <w:sz w:val="18"/>
                <w:szCs w:val="18"/>
              </w:rPr>
              <w:t>M</w:t>
            </w:r>
            <w:r w:rsidRPr="00AA1FA8">
              <w:rPr>
                <w:rFonts w:ascii="Franklin Gothic Book" w:hAnsi="Franklin Gothic Book"/>
                <w:sz w:val="18"/>
                <w:szCs w:val="18"/>
              </w:rPr>
              <w:t>ożliwość regulacji foteli elektrycznie, pneumatycznie lub w inny sposób eliminujący użycie siły mięśni, za pomocą przycisku umiejscowionego pod podłokietnikiem</w:t>
            </w:r>
            <w:r>
              <w:rPr>
                <w:rFonts w:ascii="Franklin Gothic Book" w:hAnsi="Franklin Gothic Book"/>
                <w:sz w:val="18"/>
                <w:szCs w:val="18"/>
              </w:rPr>
              <w:t>.</w:t>
            </w:r>
            <w:r w:rsidRPr="00AA1FA8">
              <w:rPr>
                <w:rFonts w:ascii="Franklin Gothic Book" w:hAnsi="Franklin Gothic Book"/>
                <w:sz w:val="18"/>
                <w:szCs w:val="18"/>
              </w:rPr>
              <w:t xml:space="preserve"> </w:t>
            </w:r>
            <w:r>
              <w:rPr>
                <w:rFonts w:ascii="Franklin Gothic Book" w:hAnsi="Franklin Gothic Book"/>
                <w:sz w:val="18"/>
                <w:szCs w:val="18"/>
              </w:rPr>
              <w:t>S</w:t>
            </w:r>
            <w:r w:rsidRPr="00AA1FA8">
              <w:rPr>
                <w:rFonts w:ascii="Franklin Gothic Book" w:hAnsi="Franklin Gothic Book"/>
                <w:sz w:val="18"/>
                <w:szCs w:val="18"/>
              </w:rPr>
              <w:t>zerokość siedziska i oparcia nie mniejsza niż 450 mm (maksymalna szerokość wraz z podłokietnikami 650 mm)</w:t>
            </w:r>
            <w:r>
              <w:rPr>
                <w:rFonts w:ascii="Franklin Gothic Book" w:hAnsi="Franklin Gothic Book"/>
                <w:sz w:val="18"/>
                <w:szCs w:val="18"/>
              </w:rPr>
              <w:t>.</w:t>
            </w:r>
            <w:r w:rsidRPr="00AA1FA8">
              <w:rPr>
                <w:rFonts w:ascii="Franklin Gothic Book" w:hAnsi="Franklin Gothic Book"/>
                <w:sz w:val="18"/>
                <w:szCs w:val="18"/>
              </w:rPr>
              <w:t xml:space="preserve"> </w:t>
            </w:r>
            <w:r>
              <w:rPr>
                <w:rFonts w:ascii="Franklin Gothic Book" w:hAnsi="Franklin Gothic Book"/>
                <w:sz w:val="18"/>
                <w:szCs w:val="18"/>
              </w:rPr>
              <w:t>U</w:t>
            </w:r>
            <w:r w:rsidRPr="00AA1FA8">
              <w:rPr>
                <w:rFonts w:ascii="Franklin Gothic Book" w:hAnsi="Franklin Gothic Book"/>
                <w:sz w:val="18"/>
                <w:szCs w:val="18"/>
              </w:rPr>
              <w:t>kład  foteli   i szafek    wielofunkcyjnych:   fotel, następnie   1  szafka  o  wym.  50</w:t>
            </w:r>
            <w:r>
              <w:rPr>
                <w:rFonts w:ascii="Franklin Gothic Book" w:hAnsi="Franklin Gothic Book"/>
                <w:sz w:val="18"/>
                <w:szCs w:val="18"/>
              </w:rPr>
              <w:t xml:space="preserve"> cm </w:t>
            </w:r>
            <w:r w:rsidRPr="00AA1FA8">
              <w:rPr>
                <w:rFonts w:ascii="Franklin Gothic Book" w:hAnsi="Franklin Gothic Book"/>
                <w:sz w:val="18"/>
                <w:szCs w:val="18"/>
              </w:rPr>
              <w:t>x</w:t>
            </w:r>
            <w:r>
              <w:rPr>
                <w:rFonts w:ascii="Franklin Gothic Book" w:hAnsi="Franklin Gothic Book"/>
                <w:sz w:val="18"/>
                <w:szCs w:val="18"/>
              </w:rPr>
              <w:t xml:space="preserve"> </w:t>
            </w:r>
            <w:r w:rsidRPr="00AA1FA8">
              <w:rPr>
                <w:rFonts w:ascii="Franklin Gothic Book" w:hAnsi="Franklin Gothic Book"/>
                <w:sz w:val="18"/>
                <w:szCs w:val="18"/>
              </w:rPr>
              <w:t xml:space="preserve">50 cm,    następnie  </w:t>
            </w:r>
            <w:r>
              <w:rPr>
                <w:rFonts w:ascii="Franklin Gothic Book" w:hAnsi="Franklin Gothic Book"/>
                <w:sz w:val="18"/>
                <w:szCs w:val="18"/>
              </w:rPr>
              <w:t xml:space="preserve">1 </w:t>
            </w:r>
            <w:r w:rsidRPr="00AA1FA8">
              <w:rPr>
                <w:rFonts w:ascii="Franklin Gothic Book" w:hAnsi="Franklin Gothic Book"/>
                <w:sz w:val="18"/>
                <w:szCs w:val="18"/>
              </w:rPr>
              <w:t>fotel</w:t>
            </w:r>
            <w:r>
              <w:rPr>
                <w:rFonts w:ascii="Franklin Gothic Book" w:hAnsi="Franklin Gothic Book"/>
                <w:sz w:val="18"/>
                <w:szCs w:val="18"/>
              </w:rPr>
              <w:t>, jedna szafka o wym. 50 x 50 cm, następnie 1 fotel</w:t>
            </w:r>
            <w:r w:rsidRPr="00AA1FA8">
              <w:rPr>
                <w:rFonts w:ascii="Franklin Gothic Book" w:hAnsi="Franklin Gothic Book"/>
                <w:sz w:val="18"/>
                <w:szCs w:val="18"/>
              </w:rPr>
              <w:t>, szafka o wym. 50</w:t>
            </w:r>
            <w:r>
              <w:rPr>
                <w:rFonts w:ascii="Franklin Gothic Book" w:hAnsi="Franklin Gothic Book"/>
                <w:sz w:val="18"/>
                <w:szCs w:val="18"/>
              </w:rPr>
              <w:t xml:space="preserve"> cm </w:t>
            </w:r>
            <w:r w:rsidRPr="00AA1FA8">
              <w:rPr>
                <w:rFonts w:ascii="Franklin Gothic Book" w:hAnsi="Franklin Gothic Book"/>
                <w:sz w:val="18"/>
                <w:szCs w:val="18"/>
              </w:rPr>
              <w:t>x</w:t>
            </w:r>
            <w:r>
              <w:rPr>
                <w:rFonts w:ascii="Franklin Gothic Book" w:hAnsi="Franklin Gothic Book"/>
                <w:sz w:val="18"/>
                <w:szCs w:val="18"/>
              </w:rPr>
              <w:t xml:space="preserve"> </w:t>
            </w:r>
            <w:r w:rsidRPr="00AA1FA8">
              <w:rPr>
                <w:rFonts w:ascii="Franklin Gothic Book" w:hAnsi="Franklin Gothic Book"/>
                <w:sz w:val="18"/>
                <w:szCs w:val="18"/>
              </w:rPr>
              <w:t>50 cm</w:t>
            </w:r>
            <w:r>
              <w:rPr>
                <w:rFonts w:ascii="Franklin Gothic Book" w:hAnsi="Franklin Gothic Book"/>
                <w:sz w:val="18"/>
                <w:szCs w:val="18"/>
              </w:rPr>
              <w:t>, 1</w:t>
            </w:r>
            <w:r w:rsidRPr="00AA1FA8">
              <w:rPr>
                <w:rFonts w:ascii="Franklin Gothic Book" w:hAnsi="Franklin Gothic Book"/>
                <w:sz w:val="18"/>
                <w:szCs w:val="18"/>
              </w:rPr>
              <w:t xml:space="preserve"> fotel</w:t>
            </w:r>
            <w:r>
              <w:rPr>
                <w:rFonts w:ascii="Franklin Gothic Book" w:hAnsi="Franklin Gothic Book"/>
                <w:sz w:val="18"/>
                <w:szCs w:val="18"/>
              </w:rPr>
              <w:t>, szafka o wym. 50 x 50 cm, 1 fotel.</w:t>
            </w:r>
            <w:r w:rsidRPr="00AA1FA8">
              <w:rPr>
                <w:rFonts w:ascii="Franklin Gothic Book" w:hAnsi="Franklin Gothic Book"/>
                <w:sz w:val="18"/>
                <w:szCs w:val="18"/>
              </w:rPr>
              <w:t xml:space="preserve"> </w:t>
            </w:r>
            <w:r>
              <w:rPr>
                <w:rFonts w:ascii="Franklin Gothic Book" w:hAnsi="Franklin Gothic Book"/>
                <w:sz w:val="18"/>
                <w:szCs w:val="18"/>
              </w:rPr>
              <w:t>S</w:t>
            </w:r>
            <w:r w:rsidRPr="00AA1FA8">
              <w:rPr>
                <w:rFonts w:ascii="Franklin Gothic Book" w:hAnsi="Franklin Gothic Book"/>
                <w:sz w:val="18"/>
                <w:szCs w:val="18"/>
              </w:rPr>
              <w:t xml:space="preserve">zafki  wielofunkcyjne zamykane  zwijanymi  roletami  </w:t>
            </w:r>
            <w:r w:rsidRPr="00AA1FA8">
              <w:rPr>
                <w:rFonts w:ascii="Franklin Gothic Book" w:hAnsi="Franklin Gothic Book"/>
                <w:sz w:val="18"/>
                <w:szCs w:val="18"/>
              </w:rPr>
              <w:lastRenderedPageBreak/>
              <w:t xml:space="preserve">posiadającymi blat roboczy do pracy stojącej, wewnętrzną półkę, podwójne gniazdko 230 V do zasilania </w:t>
            </w:r>
            <w:proofErr w:type="spellStart"/>
            <w:r w:rsidRPr="00AA1FA8">
              <w:rPr>
                <w:rFonts w:ascii="Franklin Gothic Book" w:hAnsi="Franklin Gothic Book"/>
                <w:sz w:val="18"/>
                <w:szCs w:val="18"/>
              </w:rPr>
              <w:t>wagomieszarek</w:t>
            </w:r>
            <w:proofErr w:type="spellEnd"/>
            <w:r w:rsidRPr="00AA1FA8">
              <w:rPr>
                <w:rFonts w:ascii="Franklin Gothic Book" w:hAnsi="Franklin Gothic Book"/>
                <w:sz w:val="18"/>
                <w:szCs w:val="18"/>
              </w:rPr>
              <w:t>.</w:t>
            </w:r>
          </w:p>
        </w:tc>
        <w:tc>
          <w:tcPr>
            <w:tcW w:w="4253" w:type="dxa"/>
            <w:vMerge w:val="restart"/>
            <w:tcBorders>
              <w:top w:val="single" w:sz="4" w:space="0" w:color="auto"/>
              <w:left w:val="single" w:sz="4" w:space="0" w:color="auto"/>
              <w:right w:val="single" w:sz="4" w:space="0" w:color="auto"/>
            </w:tcBorders>
            <w:vAlign w:val="center"/>
          </w:tcPr>
          <w:p w14:paraId="39D1135C"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4E075BC" w14:textId="77777777" w:rsidR="00C245E1" w:rsidRPr="00AA1FA8" w:rsidRDefault="00C245E1" w:rsidP="00C245E1">
            <w:pPr>
              <w:rPr>
                <w:rFonts w:cs="Arial Narrow"/>
                <w:bCs/>
              </w:rPr>
            </w:pPr>
          </w:p>
        </w:tc>
      </w:tr>
      <w:tr w:rsidR="00C245E1" w:rsidRPr="00AA1FA8" w14:paraId="0F3D2240" w14:textId="77777777" w:rsidTr="00CE763C">
        <w:trPr>
          <w:gridAfter w:val="1"/>
          <w:wAfter w:w="12" w:type="dxa"/>
          <w:trHeight w:val="204"/>
        </w:trPr>
        <w:tc>
          <w:tcPr>
            <w:tcW w:w="98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FD43C6F" w14:textId="77777777" w:rsidR="00C245E1" w:rsidRPr="00AA1FA8" w:rsidRDefault="00C245E1" w:rsidP="00C245E1">
            <w:pPr>
              <w:pStyle w:val="Akapitzlist"/>
              <w:numPr>
                <w:ilvl w:val="0"/>
                <w:numId w:val="80"/>
              </w:numPr>
              <w:ind w:left="0" w:firstLine="0"/>
              <w:jc w:val="center"/>
              <w:rPr>
                <w:rFonts w:ascii="Franklin Gothic Book" w:hAnsi="Franklin Gothic Book" w:cs="Arial Narrow"/>
                <w:b/>
                <w:bCs/>
                <w:sz w:val="18"/>
                <w:szCs w:val="18"/>
              </w:rPr>
            </w:pPr>
          </w:p>
        </w:tc>
        <w:tc>
          <w:tcPr>
            <w:tcW w:w="5386" w:type="dxa"/>
            <w:vMerge/>
            <w:tcBorders>
              <w:left w:val="single" w:sz="4" w:space="0" w:color="auto"/>
              <w:bottom w:val="single" w:sz="4" w:space="0" w:color="auto"/>
              <w:right w:val="single" w:sz="4" w:space="0" w:color="auto"/>
            </w:tcBorders>
            <w:vAlign w:val="center"/>
          </w:tcPr>
          <w:p w14:paraId="0C1F6F5B" w14:textId="77777777" w:rsidR="00C245E1" w:rsidRPr="00AA1FA8" w:rsidRDefault="00C245E1" w:rsidP="00C245E1">
            <w:pPr>
              <w:pStyle w:val="TableParagraph"/>
              <w:tabs>
                <w:tab w:val="left" w:pos="217"/>
              </w:tabs>
              <w:spacing w:line="235" w:lineRule="auto"/>
              <w:ind w:right="58"/>
              <w:rPr>
                <w:sz w:val="18"/>
                <w:szCs w:val="18"/>
                <w:lang w:val="pl-PL"/>
              </w:rPr>
            </w:pPr>
          </w:p>
        </w:tc>
        <w:tc>
          <w:tcPr>
            <w:tcW w:w="4253" w:type="dxa"/>
            <w:vMerge/>
            <w:tcBorders>
              <w:left w:val="single" w:sz="4" w:space="0" w:color="auto"/>
              <w:bottom w:val="single" w:sz="4" w:space="0" w:color="auto"/>
              <w:right w:val="single" w:sz="4" w:space="0" w:color="auto"/>
            </w:tcBorders>
            <w:vAlign w:val="center"/>
          </w:tcPr>
          <w:p w14:paraId="2CFFA172" w14:textId="77777777" w:rsidR="00C245E1" w:rsidRPr="00AA1FA8" w:rsidRDefault="00C245E1" w:rsidP="00C245E1">
            <w:pPr>
              <w:jc w:val="center"/>
              <w:rPr>
                <w:rFonts w:cs="Arial Narrow"/>
              </w:rPr>
            </w:pPr>
          </w:p>
        </w:tc>
        <w:tc>
          <w:tcPr>
            <w:tcW w:w="5670" w:type="dxa"/>
            <w:gridSpan w:val="5"/>
            <w:vMerge w:val="restart"/>
            <w:tcBorders>
              <w:left w:val="single" w:sz="4" w:space="0" w:color="auto"/>
              <w:right w:val="single" w:sz="4" w:space="0" w:color="auto"/>
            </w:tcBorders>
            <w:shd w:val="clear" w:color="auto" w:fill="D9D9D9" w:themeFill="background1" w:themeFillShade="D9"/>
            <w:vAlign w:val="center"/>
          </w:tcPr>
          <w:p w14:paraId="65E14C68" w14:textId="77777777" w:rsidR="00C245E1" w:rsidRPr="00AA1FA8" w:rsidRDefault="00C245E1" w:rsidP="00C245E1">
            <w:pPr>
              <w:rPr>
                <w:rFonts w:cs="Arial Narrow"/>
                <w:bCs/>
              </w:rPr>
            </w:pPr>
          </w:p>
        </w:tc>
      </w:tr>
      <w:tr w:rsidR="00C245E1" w:rsidRPr="00AA1FA8" w14:paraId="7B1D68F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57BD61" w14:textId="77777777" w:rsidR="00C245E1" w:rsidRPr="00AA1FA8" w:rsidRDefault="00C245E1" w:rsidP="00C245E1">
            <w:pPr>
              <w:pStyle w:val="Akapitzlist"/>
              <w:numPr>
                <w:ilvl w:val="0"/>
                <w:numId w:val="8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C08FAB2"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Lodówka o pojemności około 50 l.</w:t>
            </w:r>
          </w:p>
        </w:tc>
        <w:tc>
          <w:tcPr>
            <w:tcW w:w="4253" w:type="dxa"/>
            <w:tcBorders>
              <w:top w:val="single" w:sz="4" w:space="0" w:color="auto"/>
              <w:left w:val="single" w:sz="4" w:space="0" w:color="auto"/>
              <w:bottom w:val="single" w:sz="4" w:space="0" w:color="auto"/>
              <w:right w:val="single" w:sz="4" w:space="0" w:color="auto"/>
            </w:tcBorders>
            <w:vAlign w:val="center"/>
          </w:tcPr>
          <w:p w14:paraId="3F864AF1"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DF5D5F2" w14:textId="77777777" w:rsidR="00C245E1" w:rsidRPr="00AA1FA8" w:rsidRDefault="00C245E1" w:rsidP="00C245E1">
            <w:pPr>
              <w:rPr>
                <w:rFonts w:cs="Arial Narrow"/>
                <w:bCs/>
              </w:rPr>
            </w:pPr>
          </w:p>
        </w:tc>
      </w:tr>
      <w:tr w:rsidR="00C245E1" w:rsidRPr="00AA1FA8" w14:paraId="62F62CE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6EB51" w14:textId="77777777" w:rsidR="00C245E1" w:rsidRPr="00AA1FA8" w:rsidRDefault="00C245E1" w:rsidP="00C245E1">
            <w:pPr>
              <w:pStyle w:val="Akapitzlist"/>
              <w:numPr>
                <w:ilvl w:val="0"/>
                <w:numId w:val="8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0DE4C01" w14:textId="5D87E126"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Przy tylnej ścianie ambulansu szafka z blatem roboczym na wysokości około 850 mm o wymiarach gł. 550 mm x szer. 1200 mm, 6 szuflad (dwa rzędy po trzy szuflady), blat roboczy na całej szerokości ambulansu.</w:t>
            </w:r>
          </w:p>
        </w:tc>
        <w:tc>
          <w:tcPr>
            <w:tcW w:w="4253" w:type="dxa"/>
            <w:tcBorders>
              <w:top w:val="single" w:sz="4" w:space="0" w:color="auto"/>
              <w:left w:val="single" w:sz="4" w:space="0" w:color="auto"/>
              <w:bottom w:val="single" w:sz="4" w:space="0" w:color="auto"/>
              <w:right w:val="single" w:sz="4" w:space="0" w:color="auto"/>
            </w:tcBorders>
            <w:vAlign w:val="center"/>
          </w:tcPr>
          <w:p w14:paraId="4B16AA70"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F956FFE" w14:textId="77777777" w:rsidR="00C245E1" w:rsidRPr="00AA1FA8" w:rsidRDefault="00C245E1" w:rsidP="00C245E1">
            <w:pPr>
              <w:rPr>
                <w:rFonts w:cs="Arial Narrow"/>
                <w:bCs/>
              </w:rPr>
            </w:pPr>
          </w:p>
        </w:tc>
      </w:tr>
      <w:tr w:rsidR="00C245E1" w:rsidRPr="00AA1FA8" w14:paraId="7A3107E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0A383" w14:textId="77777777" w:rsidR="00C245E1" w:rsidRPr="00AA1FA8" w:rsidRDefault="00C245E1" w:rsidP="00C245E1">
            <w:pPr>
              <w:pStyle w:val="Akapitzlist"/>
              <w:numPr>
                <w:ilvl w:val="0"/>
                <w:numId w:val="8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C8DD485"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Oświetlenie punktowe nad każdym fotelem oraz nad blatem roboczym.</w:t>
            </w:r>
          </w:p>
        </w:tc>
        <w:tc>
          <w:tcPr>
            <w:tcW w:w="4253" w:type="dxa"/>
            <w:tcBorders>
              <w:top w:val="single" w:sz="4" w:space="0" w:color="auto"/>
              <w:left w:val="single" w:sz="4" w:space="0" w:color="auto"/>
              <w:bottom w:val="single" w:sz="4" w:space="0" w:color="auto"/>
              <w:right w:val="single" w:sz="4" w:space="0" w:color="auto"/>
            </w:tcBorders>
            <w:vAlign w:val="center"/>
          </w:tcPr>
          <w:p w14:paraId="781EDCF0"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30ECF3C" w14:textId="77777777" w:rsidR="00C245E1" w:rsidRPr="00AA1FA8" w:rsidRDefault="00C245E1" w:rsidP="00C245E1">
            <w:pPr>
              <w:rPr>
                <w:rFonts w:cs="Arial Narrow"/>
                <w:bCs/>
              </w:rPr>
            </w:pPr>
          </w:p>
        </w:tc>
      </w:tr>
      <w:tr w:rsidR="00C245E1" w:rsidRPr="00AA1FA8" w14:paraId="7693B9C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A658B" w14:textId="77777777" w:rsidR="00C245E1" w:rsidRPr="00AA1FA8" w:rsidRDefault="00C245E1" w:rsidP="00C245E1">
            <w:pPr>
              <w:pStyle w:val="Akapitzlist"/>
              <w:numPr>
                <w:ilvl w:val="0"/>
                <w:numId w:val="8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7E659F1"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Podwójne gniazdo 230 V - 2 szt. przy każdym fotelu.</w:t>
            </w:r>
          </w:p>
        </w:tc>
        <w:tc>
          <w:tcPr>
            <w:tcW w:w="4253" w:type="dxa"/>
            <w:tcBorders>
              <w:top w:val="single" w:sz="4" w:space="0" w:color="auto"/>
              <w:left w:val="single" w:sz="4" w:space="0" w:color="auto"/>
              <w:bottom w:val="single" w:sz="4" w:space="0" w:color="auto"/>
              <w:right w:val="single" w:sz="4" w:space="0" w:color="auto"/>
            </w:tcBorders>
            <w:vAlign w:val="center"/>
          </w:tcPr>
          <w:p w14:paraId="7B154139"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9741D44" w14:textId="77777777" w:rsidR="00C245E1" w:rsidRPr="00AA1FA8" w:rsidRDefault="00C245E1" w:rsidP="00C245E1">
            <w:pPr>
              <w:rPr>
                <w:rFonts w:cs="Arial Narrow"/>
                <w:bCs/>
              </w:rPr>
            </w:pPr>
          </w:p>
        </w:tc>
      </w:tr>
      <w:tr w:rsidR="00C245E1" w:rsidRPr="00AA1FA8" w14:paraId="5D76128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A0B4A" w14:textId="77777777" w:rsidR="00C245E1" w:rsidRPr="00AA1FA8" w:rsidRDefault="00C245E1" w:rsidP="00C245E1">
            <w:pPr>
              <w:pStyle w:val="Akapitzlist"/>
              <w:numPr>
                <w:ilvl w:val="0"/>
                <w:numId w:val="8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F9FD831"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Okno tylne wyposażone w regulowaną roletę wewnętrzną; lub zaciemnione na stałe folią.</w:t>
            </w:r>
          </w:p>
        </w:tc>
        <w:tc>
          <w:tcPr>
            <w:tcW w:w="4253" w:type="dxa"/>
            <w:tcBorders>
              <w:top w:val="single" w:sz="4" w:space="0" w:color="auto"/>
              <w:left w:val="single" w:sz="4" w:space="0" w:color="auto"/>
              <w:bottom w:val="single" w:sz="4" w:space="0" w:color="auto"/>
              <w:right w:val="single" w:sz="4" w:space="0" w:color="auto"/>
            </w:tcBorders>
            <w:vAlign w:val="center"/>
          </w:tcPr>
          <w:p w14:paraId="1235C67E"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40C7876" w14:textId="77777777" w:rsidR="00C245E1" w:rsidRPr="00AA1FA8" w:rsidRDefault="00C245E1" w:rsidP="00C245E1">
            <w:pPr>
              <w:rPr>
                <w:rFonts w:cs="Arial Narrow"/>
                <w:bCs/>
              </w:rPr>
            </w:pPr>
          </w:p>
        </w:tc>
      </w:tr>
      <w:tr w:rsidR="00C245E1" w:rsidRPr="00AA1FA8" w14:paraId="794ED4C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249DF" w14:textId="77777777" w:rsidR="00C245E1" w:rsidRPr="00AA1FA8" w:rsidRDefault="00C245E1" w:rsidP="00C245E1">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8AEA6" w14:textId="77777777" w:rsidR="00C245E1" w:rsidRPr="00016A42" w:rsidRDefault="00C245E1" w:rsidP="00C245E1">
            <w:pPr>
              <w:rPr>
                <w:rFonts w:cs="Arial Narrow"/>
                <w:b/>
              </w:rPr>
            </w:pPr>
            <w:r w:rsidRPr="00016A42">
              <w:rPr>
                <w:rFonts w:cs="Arial Narrow"/>
                <w:b/>
              </w:rPr>
              <w:t>Instalacje sanitarne:</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4E110CF" w14:textId="77777777" w:rsidR="00C245E1" w:rsidRPr="00AA1FA8" w:rsidRDefault="00C245E1" w:rsidP="00C245E1">
            <w:pPr>
              <w:rPr>
                <w:rFonts w:cs="Arial Narrow"/>
                <w:bCs/>
              </w:rPr>
            </w:pPr>
          </w:p>
        </w:tc>
      </w:tr>
      <w:tr w:rsidR="00C245E1" w:rsidRPr="00AA1FA8" w14:paraId="09CC39A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6A333" w14:textId="77777777" w:rsidR="00C245E1" w:rsidRPr="00AA1FA8" w:rsidRDefault="00C245E1" w:rsidP="00C245E1">
            <w:pPr>
              <w:pStyle w:val="Akapitzlist"/>
              <w:numPr>
                <w:ilvl w:val="0"/>
                <w:numId w:val="8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0EFB692"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Zbiornik czystej zimnej wody o pojemności ok. 50 litrów zabezpieczony termicznie przed zamarzaniem wody podczas garażowania w czasie mrozu na wolnym powietrzu.</w:t>
            </w:r>
          </w:p>
        </w:tc>
        <w:tc>
          <w:tcPr>
            <w:tcW w:w="4253" w:type="dxa"/>
            <w:tcBorders>
              <w:top w:val="single" w:sz="4" w:space="0" w:color="auto"/>
              <w:left w:val="single" w:sz="4" w:space="0" w:color="auto"/>
              <w:bottom w:val="single" w:sz="4" w:space="0" w:color="auto"/>
              <w:right w:val="single" w:sz="4" w:space="0" w:color="auto"/>
            </w:tcBorders>
            <w:vAlign w:val="center"/>
          </w:tcPr>
          <w:p w14:paraId="573BA6C0"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678F7EE" w14:textId="77777777" w:rsidR="00C245E1" w:rsidRPr="00AA1FA8" w:rsidRDefault="00C245E1" w:rsidP="00C245E1">
            <w:pPr>
              <w:rPr>
                <w:rFonts w:cs="Arial Narrow"/>
                <w:bCs/>
              </w:rPr>
            </w:pPr>
          </w:p>
        </w:tc>
      </w:tr>
      <w:tr w:rsidR="00C245E1" w:rsidRPr="00AA1FA8" w14:paraId="27DC551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DA857" w14:textId="77777777" w:rsidR="00C245E1" w:rsidRPr="00AA1FA8" w:rsidRDefault="00C245E1" w:rsidP="00C245E1">
            <w:pPr>
              <w:pStyle w:val="Akapitzlist"/>
              <w:numPr>
                <w:ilvl w:val="0"/>
                <w:numId w:val="8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EC01388"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Podgrzewacz przepływowy wody czynny w czasie postoju.</w:t>
            </w:r>
          </w:p>
        </w:tc>
        <w:tc>
          <w:tcPr>
            <w:tcW w:w="4253" w:type="dxa"/>
            <w:tcBorders>
              <w:top w:val="single" w:sz="4" w:space="0" w:color="auto"/>
              <w:left w:val="single" w:sz="4" w:space="0" w:color="auto"/>
              <w:bottom w:val="single" w:sz="4" w:space="0" w:color="auto"/>
              <w:right w:val="single" w:sz="4" w:space="0" w:color="auto"/>
            </w:tcBorders>
            <w:vAlign w:val="center"/>
          </w:tcPr>
          <w:p w14:paraId="69BA210B"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4929EA1" w14:textId="77777777" w:rsidR="00C245E1" w:rsidRPr="00AA1FA8" w:rsidRDefault="00C245E1" w:rsidP="00C245E1">
            <w:pPr>
              <w:rPr>
                <w:rFonts w:cs="Arial Narrow"/>
                <w:bCs/>
              </w:rPr>
            </w:pPr>
          </w:p>
        </w:tc>
      </w:tr>
      <w:tr w:rsidR="00C245E1" w:rsidRPr="00AA1FA8" w14:paraId="7C4B9EC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91B96" w14:textId="77777777" w:rsidR="00C245E1" w:rsidRPr="00AA1FA8" w:rsidRDefault="00C245E1" w:rsidP="00C245E1">
            <w:pPr>
              <w:pStyle w:val="Akapitzlist"/>
              <w:numPr>
                <w:ilvl w:val="0"/>
                <w:numId w:val="8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A64273A" w14:textId="50B73552"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Zbiornik na brudną wodę o pojemności ok. 100 litrów z zabezpieczeniem termicznym jak w punkcie </w:t>
            </w:r>
            <w:r>
              <w:rPr>
                <w:sz w:val="18"/>
                <w:szCs w:val="18"/>
                <w:lang w:val="pl-PL"/>
              </w:rPr>
              <w:t>2.6.1</w:t>
            </w:r>
            <w:r w:rsidRPr="00AA1FA8">
              <w:rPr>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tcPr>
          <w:p w14:paraId="2F41BED4"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8428DEE" w14:textId="77777777" w:rsidR="00C245E1" w:rsidRPr="00AA1FA8" w:rsidRDefault="00C245E1" w:rsidP="00C245E1">
            <w:pPr>
              <w:rPr>
                <w:rFonts w:cs="Arial Narrow"/>
                <w:bCs/>
              </w:rPr>
            </w:pPr>
          </w:p>
        </w:tc>
      </w:tr>
      <w:tr w:rsidR="00C245E1" w:rsidRPr="00AA1FA8" w14:paraId="1CD31C7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81947" w14:textId="77777777" w:rsidR="00C245E1" w:rsidRPr="00AA1FA8" w:rsidRDefault="00C245E1" w:rsidP="00C245E1">
            <w:pPr>
              <w:pStyle w:val="Akapitzlist"/>
              <w:numPr>
                <w:ilvl w:val="0"/>
                <w:numId w:val="8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38EADE8"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Metalowa umywalka z baterią łokciową oraz z metalową szafką (obudową).</w:t>
            </w:r>
          </w:p>
        </w:tc>
        <w:tc>
          <w:tcPr>
            <w:tcW w:w="4253" w:type="dxa"/>
            <w:tcBorders>
              <w:top w:val="single" w:sz="4" w:space="0" w:color="auto"/>
              <w:left w:val="single" w:sz="4" w:space="0" w:color="auto"/>
              <w:bottom w:val="single" w:sz="4" w:space="0" w:color="auto"/>
              <w:right w:val="single" w:sz="4" w:space="0" w:color="auto"/>
            </w:tcBorders>
            <w:vAlign w:val="center"/>
          </w:tcPr>
          <w:p w14:paraId="53B27386"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006B825" w14:textId="77777777" w:rsidR="00C245E1" w:rsidRPr="00AA1FA8" w:rsidRDefault="00C245E1" w:rsidP="00C245E1">
            <w:pPr>
              <w:rPr>
                <w:rFonts w:cs="Arial Narrow"/>
                <w:bCs/>
              </w:rPr>
            </w:pPr>
          </w:p>
        </w:tc>
      </w:tr>
      <w:tr w:rsidR="00C245E1" w:rsidRPr="00AA1FA8" w14:paraId="42501AF6"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7BD79" w14:textId="77777777" w:rsidR="00C245E1" w:rsidRPr="00AA1FA8" w:rsidRDefault="00C245E1" w:rsidP="00C245E1">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CB3EE" w14:textId="77777777" w:rsidR="00C245E1" w:rsidRPr="00016A42" w:rsidRDefault="00C245E1" w:rsidP="00C245E1">
            <w:pPr>
              <w:rPr>
                <w:rFonts w:cs="Arial Narrow"/>
                <w:b/>
              </w:rPr>
            </w:pPr>
            <w:r w:rsidRPr="00016A42">
              <w:rPr>
                <w:rFonts w:cs="Arial Narrow"/>
                <w:b/>
              </w:rPr>
              <w:t>Układ elektryczny:</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DFF9DA9" w14:textId="77777777" w:rsidR="00C245E1" w:rsidRPr="00AA1FA8" w:rsidRDefault="00C245E1" w:rsidP="00C245E1">
            <w:pPr>
              <w:rPr>
                <w:rFonts w:cs="Arial Narrow"/>
                <w:bCs/>
              </w:rPr>
            </w:pPr>
          </w:p>
        </w:tc>
      </w:tr>
      <w:tr w:rsidR="00C245E1" w:rsidRPr="00AA1FA8" w14:paraId="50D3189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71C8C" w14:textId="77777777" w:rsidR="00C245E1" w:rsidRPr="00AA1FA8" w:rsidRDefault="00C245E1" w:rsidP="00C245E1">
            <w:pPr>
              <w:pStyle w:val="Akapitzlist"/>
              <w:numPr>
                <w:ilvl w:val="0"/>
                <w:numId w:val="84"/>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57EDDC7" w14:textId="590C3AE6"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Agregat  prądotwórczy  230/400V/50Hz  o  mocy  ok.  30  kW  zasilany  paliwem ze zbiornika głównego do zasilania wszystkich urządzeń pokładowych i medycznych wyłącznie na postoju, przy wyłączonym silniku mobilnego punktu poboru krwi. Agregat zabudowany w bagażniku w zabudowie dźwiękochłonnej. Możliwość używania agregatu tylko podczas postoju pojazdu. Możliwość zasilania urządzeń medycznych</w:t>
            </w:r>
            <w:r>
              <w:rPr>
                <w:sz w:val="18"/>
                <w:szCs w:val="18"/>
                <w:lang w:val="pl-PL"/>
              </w:rPr>
              <w:t xml:space="preserve"> </w:t>
            </w:r>
            <w:r w:rsidRPr="00AA1FA8">
              <w:rPr>
                <w:sz w:val="18"/>
                <w:szCs w:val="18"/>
                <w:lang w:val="pl-PL"/>
              </w:rPr>
              <w:t>(nie wchodzących w skład dostawy mobilnego punktu poboru krwi)</w:t>
            </w:r>
            <w:r>
              <w:rPr>
                <w:sz w:val="18"/>
                <w:szCs w:val="18"/>
                <w:lang w:val="pl-PL"/>
              </w:rPr>
              <w:t xml:space="preserve"> </w:t>
            </w:r>
            <w:r w:rsidRPr="00AA1FA8">
              <w:rPr>
                <w:sz w:val="18"/>
                <w:szCs w:val="18"/>
                <w:lang w:val="pl-PL"/>
              </w:rPr>
              <w:t xml:space="preserve">o łącznej mocy min. 10 </w:t>
            </w:r>
            <w:proofErr w:type="spellStart"/>
            <w:r w:rsidRPr="00AA1FA8">
              <w:rPr>
                <w:sz w:val="18"/>
                <w:szCs w:val="18"/>
                <w:lang w:val="pl-PL"/>
              </w:rPr>
              <w:t>kW.</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1F0F20F8"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2707F5F" w14:textId="77777777" w:rsidR="00C245E1" w:rsidRPr="00AA1FA8" w:rsidRDefault="00C245E1" w:rsidP="00C245E1">
            <w:pPr>
              <w:rPr>
                <w:rFonts w:cs="Arial Narrow"/>
                <w:bCs/>
              </w:rPr>
            </w:pPr>
          </w:p>
        </w:tc>
      </w:tr>
      <w:tr w:rsidR="00C245E1" w:rsidRPr="00AA1FA8" w14:paraId="0DA1EF3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3DBE2" w14:textId="77777777" w:rsidR="00C245E1" w:rsidRPr="00AA1FA8" w:rsidRDefault="00C245E1" w:rsidP="00C245E1">
            <w:pPr>
              <w:pStyle w:val="Akapitzlist"/>
              <w:numPr>
                <w:ilvl w:val="0"/>
                <w:numId w:val="84"/>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AF74452" w14:textId="3C1684D3"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Zespół prostowniczy do</w:t>
            </w:r>
            <w:r>
              <w:rPr>
                <w:sz w:val="18"/>
                <w:szCs w:val="18"/>
                <w:lang w:val="pl-PL"/>
              </w:rPr>
              <w:t xml:space="preserve"> </w:t>
            </w:r>
            <w:r w:rsidRPr="00AA1FA8">
              <w:rPr>
                <w:sz w:val="18"/>
                <w:szCs w:val="18"/>
                <w:lang w:val="pl-PL"/>
              </w:rPr>
              <w:t>agregatu prądotwórczego 12/ 24 V.</w:t>
            </w:r>
          </w:p>
        </w:tc>
        <w:tc>
          <w:tcPr>
            <w:tcW w:w="4253" w:type="dxa"/>
            <w:tcBorders>
              <w:top w:val="single" w:sz="4" w:space="0" w:color="auto"/>
              <w:left w:val="single" w:sz="4" w:space="0" w:color="auto"/>
              <w:bottom w:val="single" w:sz="4" w:space="0" w:color="auto"/>
              <w:right w:val="single" w:sz="4" w:space="0" w:color="auto"/>
            </w:tcBorders>
            <w:vAlign w:val="center"/>
          </w:tcPr>
          <w:p w14:paraId="4B04C1C0"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089B2ED" w14:textId="77777777" w:rsidR="00C245E1" w:rsidRPr="00AA1FA8" w:rsidRDefault="00C245E1" w:rsidP="00C245E1">
            <w:pPr>
              <w:rPr>
                <w:rFonts w:cs="Arial Narrow"/>
                <w:bCs/>
              </w:rPr>
            </w:pPr>
          </w:p>
        </w:tc>
      </w:tr>
      <w:tr w:rsidR="00C245E1" w:rsidRPr="00AA1FA8" w14:paraId="7B7F4F1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2BE8A" w14:textId="77777777" w:rsidR="00C245E1" w:rsidRPr="00AA1FA8" w:rsidRDefault="00C245E1" w:rsidP="00C245E1">
            <w:pPr>
              <w:pStyle w:val="Akapitzlist"/>
              <w:numPr>
                <w:ilvl w:val="0"/>
                <w:numId w:val="84"/>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F347865"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Zasilanie z zewnętrznego źródła prądu trójfazowego 400V lub dwóch obwodów jednofazowych o mocy 230 V.</w:t>
            </w:r>
          </w:p>
        </w:tc>
        <w:tc>
          <w:tcPr>
            <w:tcW w:w="4253" w:type="dxa"/>
            <w:tcBorders>
              <w:top w:val="single" w:sz="4" w:space="0" w:color="auto"/>
              <w:left w:val="single" w:sz="4" w:space="0" w:color="auto"/>
              <w:bottom w:val="single" w:sz="4" w:space="0" w:color="auto"/>
              <w:right w:val="single" w:sz="4" w:space="0" w:color="auto"/>
            </w:tcBorders>
            <w:vAlign w:val="center"/>
          </w:tcPr>
          <w:p w14:paraId="3AFB8060"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D78B9DE" w14:textId="77777777" w:rsidR="00C245E1" w:rsidRPr="00AA1FA8" w:rsidRDefault="00C245E1" w:rsidP="00C245E1">
            <w:pPr>
              <w:rPr>
                <w:rFonts w:cs="Arial Narrow"/>
                <w:bCs/>
              </w:rPr>
            </w:pPr>
          </w:p>
        </w:tc>
      </w:tr>
      <w:tr w:rsidR="00C245E1" w:rsidRPr="00AA1FA8" w14:paraId="033CF07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91BB6" w14:textId="77777777" w:rsidR="00C245E1" w:rsidRPr="00AA1FA8" w:rsidRDefault="00C245E1" w:rsidP="00C245E1">
            <w:pPr>
              <w:pStyle w:val="Akapitzlist"/>
              <w:numPr>
                <w:ilvl w:val="0"/>
                <w:numId w:val="84"/>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E78FB8C"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Kable zasilania zewnętrznego: 2 x 230 V x 25 m każdy. 1 x 400 V x 25 m nawijany na bęben posiadający własny napęd elektryczny.</w:t>
            </w:r>
          </w:p>
        </w:tc>
        <w:tc>
          <w:tcPr>
            <w:tcW w:w="4253" w:type="dxa"/>
            <w:tcBorders>
              <w:top w:val="single" w:sz="4" w:space="0" w:color="auto"/>
              <w:left w:val="single" w:sz="4" w:space="0" w:color="auto"/>
              <w:bottom w:val="single" w:sz="4" w:space="0" w:color="auto"/>
              <w:right w:val="single" w:sz="4" w:space="0" w:color="auto"/>
            </w:tcBorders>
            <w:vAlign w:val="center"/>
          </w:tcPr>
          <w:p w14:paraId="2256E8F3"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B3389DD" w14:textId="77777777" w:rsidR="00C245E1" w:rsidRPr="00AA1FA8" w:rsidRDefault="00C245E1" w:rsidP="00C245E1">
            <w:pPr>
              <w:rPr>
                <w:rFonts w:cs="Arial Narrow"/>
                <w:bCs/>
              </w:rPr>
            </w:pPr>
          </w:p>
        </w:tc>
      </w:tr>
      <w:tr w:rsidR="00C245E1" w:rsidRPr="00AA1FA8" w14:paraId="1B4C8EFA"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14DB5" w14:textId="77777777" w:rsidR="00C245E1" w:rsidRPr="00AA1FA8" w:rsidRDefault="00C245E1" w:rsidP="00C245E1">
            <w:pPr>
              <w:pStyle w:val="Akapitzlist"/>
              <w:numPr>
                <w:ilvl w:val="0"/>
                <w:numId w:val="84"/>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56F021C" w14:textId="7B0514DF"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Podwójne gniazda 230V </w:t>
            </w:r>
            <w:r>
              <w:rPr>
                <w:sz w:val="18"/>
                <w:szCs w:val="18"/>
                <w:lang w:val="pl-PL"/>
              </w:rPr>
              <w:t>–</w:t>
            </w:r>
            <w:r w:rsidRPr="00AA1FA8">
              <w:rPr>
                <w:sz w:val="18"/>
                <w:szCs w:val="18"/>
                <w:lang w:val="pl-PL"/>
              </w:rPr>
              <w:t xml:space="preserve"> 10</w:t>
            </w:r>
            <w:r>
              <w:rPr>
                <w:sz w:val="18"/>
                <w:szCs w:val="18"/>
                <w:lang w:val="pl-PL"/>
              </w:rPr>
              <w:t xml:space="preserve"> </w:t>
            </w:r>
            <w:r w:rsidRPr="00AA1FA8">
              <w:rPr>
                <w:sz w:val="18"/>
                <w:szCs w:val="18"/>
                <w:lang w:val="pl-PL"/>
              </w:rPr>
              <w:t xml:space="preserve">szt., rozmieszczone w pobliżu stanowisk roboczych + 2 szt. </w:t>
            </w:r>
            <w:r>
              <w:rPr>
                <w:sz w:val="18"/>
                <w:szCs w:val="18"/>
                <w:lang w:val="pl-PL"/>
              </w:rPr>
              <w:t>w</w:t>
            </w:r>
            <w:r w:rsidRPr="00AA1FA8">
              <w:rPr>
                <w:sz w:val="18"/>
                <w:szCs w:val="18"/>
                <w:lang w:val="pl-PL"/>
              </w:rPr>
              <w:t xml:space="preserve"> luku bagażowym i 2 szt. </w:t>
            </w:r>
            <w:r>
              <w:rPr>
                <w:sz w:val="18"/>
                <w:szCs w:val="18"/>
                <w:lang w:val="pl-PL"/>
              </w:rPr>
              <w:t>w</w:t>
            </w:r>
            <w:r w:rsidRPr="00AA1FA8">
              <w:rPr>
                <w:sz w:val="18"/>
                <w:szCs w:val="18"/>
                <w:lang w:val="pl-PL"/>
              </w:rPr>
              <w:t xml:space="preserve"> luku wyłożonym materiałem łatwo zmywalnym.</w:t>
            </w:r>
          </w:p>
        </w:tc>
        <w:tc>
          <w:tcPr>
            <w:tcW w:w="4253" w:type="dxa"/>
            <w:tcBorders>
              <w:top w:val="single" w:sz="4" w:space="0" w:color="auto"/>
              <w:left w:val="single" w:sz="4" w:space="0" w:color="auto"/>
              <w:bottom w:val="single" w:sz="4" w:space="0" w:color="auto"/>
              <w:right w:val="single" w:sz="4" w:space="0" w:color="auto"/>
            </w:tcBorders>
            <w:vAlign w:val="center"/>
          </w:tcPr>
          <w:p w14:paraId="0EB09F20"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8D555E2" w14:textId="77777777" w:rsidR="00C245E1" w:rsidRPr="00AA1FA8" w:rsidRDefault="00C245E1" w:rsidP="00C245E1">
            <w:pPr>
              <w:rPr>
                <w:rFonts w:cs="Arial Narrow"/>
                <w:bCs/>
              </w:rPr>
            </w:pPr>
          </w:p>
        </w:tc>
      </w:tr>
      <w:tr w:rsidR="00C245E1" w:rsidRPr="00AA1FA8" w14:paraId="6B43C58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5D86C" w14:textId="77777777" w:rsidR="00C245E1" w:rsidRPr="00AA1FA8" w:rsidRDefault="00C245E1" w:rsidP="00C245E1">
            <w:pPr>
              <w:pStyle w:val="Akapitzlist"/>
              <w:numPr>
                <w:ilvl w:val="0"/>
                <w:numId w:val="84"/>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81C8BA3" w14:textId="09D1DFA9"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Gniazda 24V </w:t>
            </w:r>
            <w:r>
              <w:rPr>
                <w:sz w:val="18"/>
                <w:szCs w:val="18"/>
                <w:lang w:val="pl-PL"/>
              </w:rPr>
              <w:t>–</w:t>
            </w:r>
            <w:r w:rsidRPr="00AA1FA8">
              <w:rPr>
                <w:sz w:val="18"/>
                <w:szCs w:val="18"/>
                <w:lang w:val="pl-PL"/>
              </w:rPr>
              <w:t xml:space="preserve"> nie</w:t>
            </w:r>
            <w:r>
              <w:rPr>
                <w:sz w:val="18"/>
                <w:szCs w:val="18"/>
                <w:lang w:val="pl-PL"/>
              </w:rPr>
              <w:t xml:space="preserve"> </w:t>
            </w:r>
            <w:r w:rsidRPr="00AA1FA8">
              <w:rPr>
                <w:sz w:val="18"/>
                <w:szCs w:val="18"/>
                <w:lang w:val="pl-PL"/>
              </w:rPr>
              <w:t>miej niż 10 szt., z tego 2 sztuki w lukach bagażowych.</w:t>
            </w:r>
          </w:p>
        </w:tc>
        <w:tc>
          <w:tcPr>
            <w:tcW w:w="4253" w:type="dxa"/>
            <w:tcBorders>
              <w:top w:val="single" w:sz="4" w:space="0" w:color="auto"/>
              <w:left w:val="single" w:sz="4" w:space="0" w:color="auto"/>
              <w:bottom w:val="single" w:sz="4" w:space="0" w:color="auto"/>
              <w:right w:val="single" w:sz="4" w:space="0" w:color="auto"/>
            </w:tcBorders>
            <w:vAlign w:val="center"/>
          </w:tcPr>
          <w:p w14:paraId="5A25D557"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8763E5F" w14:textId="77777777" w:rsidR="00C245E1" w:rsidRPr="00AA1FA8" w:rsidRDefault="00C245E1" w:rsidP="00C245E1">
            <w:pPr>
              <w:rPr>
                <w:rFonts w:cs="Arial Narrow"/>
                <w:bCs/>
              </w:rPr>
            </w:pPr>
          </w:p>
        </w:tc>
      </w:tr>
      <w:tr w:rsidR="00C245E1" w:rsidRPr="00AA1FA8" w14:paraId="0692B27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EF351" w14:textId="77777777" w:rsidR="00C245E1" w:rsidRPr="00AA1FA8" w:rsidRDefault="00C245E1" w:rsidP="00C245E1">
            <w:pPr>
              <w:pStyle w:val="Akapitzlist"/>
              <w:numPr>
                <w:ilvl w:val="0"/>
                <w:numId w:val="84"/>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CC92159"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Gniazda 12V - 2 szt. w  lukach bagażowych;</w:t>
            </w:r>
          </w:p>
        </w:tc>
        <w:tc>
          <w:tcPr>
            <w:tcW w:w="4253" w:type="dxa"/>
            <w:tcBorders>
              <w:top w:val="single" w:sz="4" w:space="0" w:color="auto"/>
              <w:left w:val="single" w:sz="4" w:space="0" w:color="auto"/>
              <w:bottom w:val="single" w:sz="4" w:space="0" w:color="auto"/>
              <w:right w:val="single" w:sz="4" w:space="0" w:color="auto"/>
            </w:tcBorders>
            <w:vAlign w:val="center"/>
          </w:tcPr>
          <w:p w14:paraId="5B1132A4"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DD09937" w14:textId="77777777" w:rsidR="00C245E1" w:rsidRPr="00AA1FA8" w:rsidRDefault="00C245E1" w:rsidP="00C245E1">
            <w:pPr>
              <w:rPr>
                <w:rFonts w:cs="Arial Narrow"/>
                <w:bCs/>
              </w:rPr>
            </w:pPr>
          </w:p>
        </w:tc>
      </w:tr>
      <w:tr w:rsidR="00C245E1" w:rsidRPr="00AA1FA8" w14:paraId="7F92968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45C43" w14:textId="77777777" w:rsidR="00C245E1" w:rsidRPr="00AA1FA8" w:rsidRDefault="00C245E1" w:rsidP="00C245E1">
            <w:pPr>
              <w:pStyle w:val="Akapitzlist"/>
              <w:numPr>
                <w:ilvl w:val="0"/>
                <w:numId w:val="84"/>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1E44D8F"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Układ elektryczny zapewniający pracę w trzech niezależnych trybach:</w:t>
            </w:r>
          </w:p>
          <w:p w14:paraId="4E802AE9" w14:textId="77777777" w:rsidR="00C245E1" w:rsidRPr="00AA1FA8" w:rsidRDefault="00C245E1" w:rsidP="00C245E1">
            <w:pPr>
              <w:pStyle w:val="TableParagraph"/>
              <w:numPr>
                <w:ilvl w:val="0"/>
                <w:numId w:val="83"/>
              </w:numPr>
              <w:tabs>
                <w:tab w:val="left" w:pos="217"/>
                <w:tab w:val="left" w:pos="3504"/>
              </w:tabs>
              <w:spacing w:line="235" w:lineRule="auto"/>
              <w:ind w:left="217" w:right="58" w:hanging="217"/>
              <w:rPr>
                <w:sz w:val="18"/>
                <w:szCs w:val="18"/>
                <w:lang w:val="pl-PL"/>
              </w:rPr>
            </w:pPr>
            <w:r w:rsidRPr="00AA1FA8">
              <w:rPr>
                <w:sz w:val="18"/>
                <w:szCs w:val="18"/>
                <w:lang w:val="pl-PL"/>
              </w:rPr>
              <w:t>brak zasilania zewnętrznego: agregat prądotwórczy umożliwia funkcjonowanie wszystkich urządzeń pokładowych i medycznych łącznie z klimatyzacją;</w:t>
            </w:r>
          </w:p>
          <w:p w14:paraId="25FAFCD2" w14:textId="77777777" w:rsidR="00C245E1" w:rsidRPr="00AA1FA8" w:rsidRDefault="00C245E1" w:rsidP="00C245E1">
            <w:pPr>
              <w:pStyle w:val="TableParagraph"/>
              <w:numPr>
                <w:ilvl w:val="0"/>
                <w:numId w:val="83"/>
              </w:numPr>
              <w:tabs>
                <w:tab w:val="left" w:pos="217"/>
                <w:tab w:val="left" w:pos="3504"/>
              </w:tabs>
              <w:spacing w:line="235" w:lineRule="auto"/>
              <w:ind w:left="217" w:right="58" w:hanging="217"/>
              <w:rPr>
                <w:sz w:val="18"/>
                <w:szCs w:val="18"/>
                <w:lang w:val="pl-PL"/>
              </w:rPr>
            </w:pPr>
            <w:r w:rsidRPr="00AA1FA8">
              <w:rPr>
                <w:sz w:val="18"/>
                <w:szCs w:val="18"/>
                <w:lang w:val="pl-PL"/>
              </w:rPr>
              <w:t>zasilanie zewnętrzne trójfazowe 400 V: funkcjonują wszystkie urządzenia, bez konieczności uruchamiania agregatu prądotwórczego;</w:t>
            </w:r>
          </w:p>
          <w:p w14:paraId="28C1C567" w14:textId="77777777" w:rsidR="00C245E1" w:rsidRPr="00AA1FA8" w:rsidRDefault="00C245E1" w:rsidP="00C245E1">
            <w:pPr>
              <w:pStyle w:val="TableParagraph"/>
              <w:numPr>
                <w:ilvl w:val="0"/>
                <w:numId w:val="83"/>
              </w:numPr>
              <w:tabs>
                <w:tab w:val="left" w:pos="217"/>
                <w:tab w:val="left" w:pos="3504"/>
              </w:tabs>
              <w:spacing w:line="235" w:lineRule="auto"/>
              <w:ind w:left="217" w:right="58" w:hanging="217"/>
              <w:rPr>
                <w:sz w:val="18"/>
                <w:szCs w:val="18"/>
                <w:lang w:val="pl-PL"/>
              </w:rPr>
            </w:pPr>
            <w:r w:rsidRPr="00AA1FA8">
              <w:rPr>
                <w:sz w:val="18"/>
                <w:szCs w:val="18"/>
                <w:lang w:val="pl-PL"/>
              </w:rPr>
              <w:t>zasilanie zewnętrzne 2 obwody jednofazowe  230 V (tryb  awaryjny) zasilające dwa obwody:</w:t>
            </w:r>
          </w:p>
          <w:p w14:paraId="2CBED457" w14:textId="77777777" w:rsidR="00C245E1" w:rsidRPr="00AA1FA8" w:rsidRDefault="00C245E1" w:rsidP="00C245E1">
            <w:pPr>
              <w:pStyle w:val="TableParagraph"/>
              <w:numPr>
                <w:ilvl w:val="0"/>
                <w:numId w:val="82"/>
              </w:numPr>
              <w:tabs>
                <w:tab w:val="left" w:pos="359"/>
              </w:tabs>
              <w:spacing w:line="235" w:lineRule="auto"/>
              <w:ind w:left="359" w:right="58" w:hanging="142"/>
              <w:rPr>
                <w:sz w:val="18"/>
                <w:szCs w:val="18"/>
              </w:rPr>
            </w:pPr>
            <w:proofErr w:type="spellStart"/>
            <w:r w:rsidRPr="00AA1FA8">
              <w:rPr>
                <w:sz w:val="18"/>
                <w:szCs w:val="18"/>
              </w:rPr>
              <w:t>układ</w:t>
            </w:r>
            <w:proofErr w:type="spellEnd"/>
            <w:r w:rsidRPr="00AA1FA8">
              <w:rPr>
                <w:sz w:val="18"/>
                <w:szCs w:val="18"/>
              </w:rPr>
              <w:t xml:space="preserve"> </w:t>
            </w:r>
            <w:proofErr w:type="spellStart"/>
            <w:r w:rsidRPr="00AA1FA8">
              <w:rPr>
                <w:sz w:val="18"/>
                <w:szCs w:val="18"/>
              </w:rPr>
              <w:t>prostowniczo</w:t>
            </w:r>
            <w:proofErr w:type="spellEnd"/>
            <w:r w:rsidRPr="00AA1FA8">
              <w:rPr>
                <w:sz w:val="18"/>
                <w:szCs w:val="18"/>
              </w:rPr>
              <w:t xml:space="preserve"> – </w:t>
            </w:r>
            <w:proofErr w:type="spellStart"/>
            <w:r w:rsidRPr="00AA1FA8">
              <w:rPr>
                <w:sz w:val="18"/>
                <w:szCs w:val="18"/>
              </w:rPr>
              <w:t>akumulatorowy</w:t>
            </w:r>
            <w:proofErr w:type="spellEnd"/>
            <w:r w:rsidRPr="00AA1FA8">
              <w:rPr>
                <w:sz w:val="18"/>
                <w:szCs w:val="18"/>
              </w:rPr>
              <w:t xml:space="preserve"> </w:t>
            </w:r>
            <w:proofErr w:type="spellStart"/>
            <w:r w:rsidRPr="00AA1FA8">
              <w:rPr>
                <w:sz w:val="18"/>
                <w:szCs w:val="18"/>
              </w:rPr>
              <w:t>pojazdu</w:t>
            </w:r>
            <w:proofErr w:type="spellEnd"/>
            <w:r w:rsidRPr="00AA1FA8">
              <w:rPr>
                <w:sz w:val="18"/>
                <w:szCs w:val="18"/>
              </w:rPr>
              <w:t>,</w:t>
            </w:r>
          </w:p>
          <w:p w14:paraId="2FE4D1DE" w14:textId="77777777" w:rsidR="00C245E1" w:rsidRPr="00AA1FA8" w:rsidRDefault="00C245E1" w:rsidP="00C245E1">
            <w:pPr>
              <w:pStyle w:val="TableParagraph"/>
              <w:numPr>
                <w:ilvl w:val="0"/>
                <w:numId w:val="82"/>
              </w:numPr>
              <w:tabs>
                <w:tab w:val="left" w:pos="359"/>
              </w:tabs>
              <w:spacing w:line="235" w:lineRule="auto"/>
              <w:ind w:left="359" w:right="58" w:hanging="142"/>
              <w:rPr>
                <w:sz w:val="18"/>
                <w:szCs w:val="18"/>
                <w:lang w:val="pl-PL"/>
              </w:rPr>
            </w:pPr>
            <w:r w:rsidRPr="00AA1FA8">
              <w:rPr>
                <w:sz w:val="18"/>
                <w:szCs w:val="18"/>
                <w:lang w:val="pl-PL"/>
              </w:rPr>
              <w:t>układ zasilający gniazda elektryczne 230 V;</w:t>
            </w:r>
          </w:p>
        </w:tc>
        <w:tc>
          <w:tcPr>
            <w:tcW w:w="4253" w:type="dxa"/>
            <w:tcBorders>
              <w:top w:val="single" w:sz="4" w:space="0" w:color="auto"/>
              <w:left w:val="single" w:sz="4" w:space="0" w:color="auto"/>
              <w:bottom w:val="single" w:sz="4" w:space="0" w:color="auto"/>
              <w:right w:val="single" w:sz="4" w:space="0" w:color="auto"/>
            </w:tcBorders>
            <w:vAlign w:val="center"/>
          </w:tcPr>
          <w:p w14:paraId="7853F754"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8444EDF" w14:textId="77777777" w:rsidR="00C245E1" w:rsidRPr="00AA1FA8" w:rsidRDefault="00C245E1" w:rsidP="00C245E1">
            <w:pPr>
              <w:rPr>
                <w:rFonts w:cs="Arial Narrow"/>
                <w:bCs/>
              </w:rPr>
            </w:pPr>
          </w:p>
        </w:tc>
      </w:tr>
      <w:tr w:rsidR="00C245E1" w:rsidRPr="00AA1FA8" w14:paraId="54CE405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4B65E" w14:textId="77777777" w:rsidR="00C245E1" w:rsidRPr="00AA1FA8" w:rsidRDefault="00C245E1" w:rsidP="00C245E1">
            <w:pPr>
              <w:pStyle w:val="Akapitzlist"/>
              <w:numPr>
                <w:ilvl w:val="0"/>
                <w:numId w:val="84"/>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AF51662"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Tablica sterownicza (klimatyzacja, markizy, wentylacja, agregat prądotwórczy) umieszczona w przedziale kierowcy;</w:t>
            </w:r>
          </w:p>
        </w:tc>
        <w:tc>
          <w:tcPr>
            <w:tcW w:w="4253" w:type="dxa"/>
            <w:tcBorders>
              <w:top w:val="single" w:sz="4" w:space="0" w:color="auto"/>
              <w:left w:val="single" w:sz="4" w:space="0" w:color="auto"/>
              <w:bottom w:val="single" w:sz="4" w:space="0" w:color="auto"/>
              <w:right w:val="single" w:sz="4" w:space="0" w:color="auto"/>
            </w:tcBorders>
            <w:vAlign w:val="center"/>
          </w:tcPr>
          <w:p w14:paraId="77686618"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B21A545" w14:textId="77777777" w:rsidR="00C245E1" w:rsidRPr="00AA1FA8" w:rsidRDefault="00C245E1" w:rsidP="00C245E1">
            <w:pPr>
              <w:rPr>
                <w:rFonts w:cs="Arial Narrow"/>
                <w:bCs/>
              </w:rPr>
            </w:pPr>
          </w:p>
        </w:tc>
      </w:tr>
      <w:tr w:rsidR="00C245E1" w:rsidRPr="00AA1FA8" w14:paraId="0D96AC2C"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69E87" w14:textId="77777777" w:rsidR="00C245E1" w:rsidRPr="00AA1FA8" w:rsidRDefault="00C245E1" w:rsidP="00C245E1">
            <w:pPr>
              <w:pStyle w:val="Akapitzlist"/>
              <w:numPr>
                <w:ilvl w:val="0"/>
                <w:numId w:val="84"/>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27C4382"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Zestaw „konwersyjny” umożliwiający włączenie przewodów do gniazd o różnych standardach – dotyczy to przewodów jedno i   trójfazowych.</w:t>
            </w:r>
          </w:p>
        </w:tc>
        <w:tc>
          <w:tcPr>
            <w:tcW w:w="4253" w:type="dxa"/>
            <w:tcBorders>
              <w:top w:val="single" w:sz="4" w:space="0" w:color="auto"/>
              <w:left w:val="single" w:sz="4" w:space="0" w:color="auto"/>
              <w:bottom w:val="single" w:sz="4" w:space="0" w:color="auto"/>
              <w:right w:val="single" w:sz="4" w:space="0" w:color="auto"/>
            </w:tcBorders>
            <w:vAlign w:val="center"/>
          </w:tcPr>
          <w:p w14:paraId="0436C159"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3A4351F" w14:textId="77777777" w:rsidR="00C245E1" w:rsidRPr="00AA1FA8" w:rsidRDefault="00C245E1" w:rsidP="00C245E1">
            <w:pPr>
              <w:rPr>
                <w:rFonts w:cs="Arial Narrow"/>
                <w:bCs/>
              </w:rPr>
            </w:pPr>
          </w:p>
        </w:tc>
      </w:tr>
      <w:tr w:rsidR="00C245E1" w:rsidRPr="00AA1FA8" w14:paraId="7CD1D1C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7D984" w14:textId="77777777" w:rsidR="00C245E1" w:rsidRPr="00AA1FA8" w:rsidRDefault="00C245E1" w:rsidP="00C245E1">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08C60" w14:textId="77777777" w:rsidR="00C245E1" w:rsidRPr="00016A42" w:rsidRDefault="00C245E1" w:rsidP="00C245E1">
            <w:pPr>
              <w:rPr>
                <w:rFonts w:cs="Arial Narrow"/>
                <w:b/>
              </w:rPr>
            </w:pPr>
            <w:r w:rsidRPr="00016A42">
              <w:rPr>
                <w:rFonts w:cs="Arial Narrow"/>
                <w:b/>
              </w:rPr>
              <w:t>Zapotrzebowanie mocy w części ambulatoryjnej:</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055F62D" w14:textId="77777777" w:rsidR="00C245E1" w:rsidRPr="00AA1FA8" w:rsidRDefault="00C245E1" w:rsidP="00C245E1">
            <w:pPr>
              <w:rPr>
                <w:rFonts w:cs="Arial Narrow"/>
                <w:bCs/>
              </w:rPr>
            </w:pPr>
          </w:p>
        </w:tc>
      </w:tr>
      <w:tr w:rsidR="00C245E1" w:rsidRPr="00AA1FA8" w14:paraId="284141D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95FF7" w14:textId="77777777" w:rsidR="00C245E1" w:rsidRPr="00AA1FA8" w:rsidRDefault="00C245E1" w:rsidP="00C245E1">
            <w:pPr>
              <w:pStyle w:val="Akapitzlist"/>
              <w:numPr>
                <w:ilvl w:val="0"/>
                <w:numId w:val="8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D935016" w14:textId="77777777" w:rsidR="00C245E1" w:rsidRPr="00AA1FA8" w:rsidRDefault="00C245E1" w:rsidP="00C245E1">
            <w:r w:rsidRPr="00AA1FA8">
              <w:t>Zgrzewarki do drenów – 2 szt.  (1600W).</w:t>
            </w:r>
          </w:p>
        </w:tc>
        <w:tc>
          <w:tcPr>
            <w:tcW w:w="4253" w:type="dxa"/>
            <w:tcBorders>
              <w:top w:val="single" w:sz="4" w:space="0" w:color="auto"/>
              <w:left w:val="single" w:sz="4" w:space="0" w:color="auto"/>
              <w:bottom w:val="single" w:sz="4" w:space="0" w:color="auto"/>
              <w:right w:val="single" w:sz="4" w:space="0" w:color="auto"/>
            </w:tcBorders>
            <w:vAlign w:val="center"/>
          </w:tcPr>
          <w:p w14:paraId="37742F2A"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F42298F" w14:textId="77777777" w:rsidR="00C245E1" w:rsidRPr="00AA1FA8" w:rsidRDefault="00C245E1" w:rsidP="00C245E1">
            <w:pPr>
              <w:rPr>
                <w:rFonts w:cs="Arial Narrow"/>
                <w:bCs/>
              </w:rPr>
            </w:pPr>
          </w:p>
        </w:tc>
      </w:tr>
      <w:tr w:rsidR="00C245E1" w:rsidRPr="00AA1FA8" w14:paraId="3225149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7CEB6" w14:textId="77777777" w:rsidR="00C245E1" w:rsidRPr="00AA1FA8" w:rsidRDefault="00C245E1" w:rsidP="00C245E1">
            <w:pPr>
              <w:pStyle w:val="Akapitzlist"/>
              <w:numPr>
                <w:ilvl w:val="0"/>
                <w:numId w:val="8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71214C0" w14:textId="77777777" w:rsidR="00C245E1" w:rsidRPr="00AA1FA8" w:rsidRDefault="00C245E1" w:rsidP="00C245E1">
            <w:proofErr w:type="spellStart"/>
            <w:r w:rsidRPr="00AA1FA8">
              <w:t>Wagomieszarki</w:t>
            </w:r>
            <w:proofErr w:type="spellEnd"/>
            <w:r w:rsidRPr="00AA1FA8">
              <w:t xml:space="preserve"> – 4 szt. (500W).</w:t>
            </w:r>
          </w:p>
        </w:tc>
        <w:tc>
          <w:tcPr>
            <w:tcW w:w="4253" w:type="dxa"/>
            <w:tcBorders>
              <w:top w:val="single" w:sz="4" w:space="0" w:color="auto"/>
              <w:left w:val="single" w:sz="4" w:space="0" w:color="auto"/>
              <w:bottom w:val="single" w:sz="4" w:space="0" w:color="auto"/>
              <w:right w:val="single" w:sz="4" w:space="0" w:color="auto"/>
            </w:tcBorders>
            <w:vAlign w:val="center"/>
          </w:tcPr>
          <w:p w14:paraId="0BB2F487"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B5B8C5F" w14:textId="77777777" w:rsidR="00C245E1" w:rsidRPr="00AA1FA8" w:rsidRDefault="00C245E1" w:rsidP="00C245E1">
            <w:pPr>
              <w:rPr>
                <w:rFonts w:cs="Arial Narrow"/>
                <w:bCs/>
              </w:rPr>
            </w:pPr>
          </w:p>
        </w:tc>
      </w:tr>
      <w:tr w:rsidR="00C245E1" w:rsidRPr="00AA1FA8" w14:paraId="3D43DA9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3DD44" w14:textId="77777777" w:rsidR="00C245E1" w:rsidRPr="00AA1FA8" w:rsidRDefault="00C245E1" w:rsidP="00C245E1">
            <w:pPr>
              <w:pStyle w:val="Akapitzlist"/>
              <w:numPr>
                <w:ilvl w:val="0"/>
                <w:numId w:val="8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A9C4F92" w14:textId="77777777" w:rsidR="00C245E1" w:rsidRPr="00AA1FA8" w:rsidRDefault="00C245E1" w:rsidP="00C245E1">
            <w:proofErr w:type="spellStart"/>
            <w:r w:rsidRPr="00AA1FA8">
              <w:t>Hemogloginomert</w:t>
            </w:r>
            <w:proofErr w:type="spellEnd"/>
            <w:r w:rsidRPr="00AA1FA8">
              <w:t xml:space="preserve"> – 1 szt.  (50W).</w:t>
            </w:r>
          </w:p>
        </w:tc>
        <w:tc>
          <w:tcPr>
            <w:tcW w:w="4253" w:type="dxa"/>
            <w:tcBorders>
              <w:top w:val="single" w:sz="4" w:space="0" w:color="auto"/>
              <w:left w:val="single" w:sz="4" w:space="0" w:color="auto"/>
              <w:bottom w:val="single" w:sz="4" w:space="0" w:color="auto"/>
              <w:right w:val="single" w:sz="4" w:space="0" w:color="auto"/>
            </w:tcBorders>
            <w:vAlign w:val="center"/>
          </w:tcPr>
          <w:p w14:paraId="09A57407"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B60D7CF" w14:textId="77777777" w:rsidR="00C245E1" w:rsidRPr="00AA1FA8" w:rsidRDefault="00C245E1" w:rsidP="00C245E1">
            <w:pPr>
              <w:rPr>
                <w:rFonts w:cs="Arial Narrow"/>
                <w:bCs/>
              </w:rPr>
            </w:pPr>
          </w:p>
        </w:tc>
      </w:tr>
      <w:tr w:rsidR="00C245E1" w:rsidRPr="00AA1FA8" w14:paraId="24394D5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4D99E" w14:textId="77777777" w:rsidR="00C245E1" w:rsidRPr="00AA1FA8" w:rsidRDefault="00C245E1" w:rsidP="00C245E1">
            <w:pPr>
              <w:pStyle w:val="Akapitzlist"/>
              <w:numPr>
                <w:ilvl w:val="0"/>
                <w:numId w:val="8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BD86A5" w14:textId="77777777" w:rsidR="00C245E1" w:rsidRPr="00AA1FA8" w:rsidRDefault="00C245E1" w:rsidP="00C245E1">
            <w:r w:rsidRPr="00AA1FA8">
              <w:t>Komputery przenośne – 4 szt. (800W).</w:t>
            </w:r>
          </w:p>
        </w:tc>
        <w:tc>
          <w:tcPr>
            <w:tcW w:w="4253" w:type="dxa"/>
            <w:tcBorders>
              <w:top w:val="single" w:sz="4" w:space="0" w:color="auto"/>
              <w:left w:val="single" w:sz="4" w:space="0" w:color="auto"/>
              <w:bottom w:val="single" w:sz="4" w:space="0" w:color="auto"/>
              <w:right w:val="single" w:sz="4" w:space="0" w:color="auto"/>
            </w:tcBorders>
            <w:vAlign w:val="center"/>
          </w:tcPr>
          <w:p w14:paraId="48E358B5"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4CEFFD4" w14:textId="77777777" w:rsidR="00C245E1" w:rsidRPr="00AA1FA8" w:rsidRDefault="00C245E1" w:rsidP="00C245E1">
            <w:pPr>
              <w:rPr>
                <w:rFonts w:cs="Arial Narrow"/>
                <w:bCs/>
              </w:rPr>
            </w:pPr>
          </w:p>
        </w:tc>
      </w:tr>
      <w:tr w:rsidR="00C245E1" w:rsidRPr="00AA1FA8" w14:paraId="15B2BD7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80C72" w14:textId="77777777" w:rsidR="00C245E1" w:rsidRPr="00AA1FA8" w:rsidRDefault="00C245E1" w:rsidP="00C245E1">
            <w:pPr>
              <w:pStyle w:val="Akapitzlist"/>
              <w:numPr>
                <w:ilvl w:val="0"/>
                <w:numId w:val="8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DE23A18"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Expres do kawy/herbaty – 1 szt. (1250W).</w:t>
            </w:r>
          </w:p>
        </w:tc>
        <w:tc>
          <w:tcPr>
            <w:tcW w:w="4253" w:type="dxa"/>
            <w:tcBorders>
              <w:top w:val="single" w:sz="4" w:space="0" w:color="auto"/>
              <w:left w:val="single" w:sz="4" w:space="0" w:color="auto"/>
              <w:bottom w:val="single" w:sz="4" w:space="0" w:color="auto"/>
              <w:right w:val="single" w:sz="4" w:space="0" w:color="auto"/>
            </w:tcBorders>
            <w:vAlign w:val="center"/>
          </w:tcPr>
          <w:p w14:paraId="4ADB8BE7"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392E6F2" w14:textId="77777777" w:rsidR="00C245E1" w:rsidRPr="00AA1FA8" w:rsidRDefault="00C245E1" w:rsidP="00C245E1">
            <w:pPr>
              <w:rPr>
                <w:rFonts w:cs="Arial Narrow"/>
                <w:bCs/>
              </w:rPr>
            </w:pPr>
          </w:p>
        </w:tc>
      </w:tr>
      <w:tr w:rsidR="00C245E1" w:rsidRPr="00AA1FA8" w14:paraId="265A60A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A3E45" w14:textId="77777777" w:rsidR="00C245E1" w:rsidRPr="00AA1FA8" w:rsidRDefault="00C245E1" w:rsidP="00C245E1">
            <w:pPr>
              <w:pStyle w:val="Akapitzlist"/>
              <w:numPr>
                <w:ilvl w:val="0"/>
                <w:numId w:val="8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AD3829B"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Dodatkowy czajnik elektryczny /dystrybutor wody mineralnej ciepłej i zimnej- 1 szt.(2500W).</w:t>
            </w:r>
          </w:p>
        </w:tc>
        <w:tc>
          <w:tcPr>
            <w:tcW w:w="4253" w:type="dxa"/>
            <w:tcBorders>
              <w:top w:val="single" w:sz="4" w:space="0" w:color="auto"/>
              <w:left w:val="single" w:sz="4" w:space="0" w:color="auto"/>
              <w:bottom w:val="single" w:sz="4" w:space="0" w:color="auto"/>
              <w:right w:val="single" w:sz="4" w:space="0" w:color="auto"/>
            </w:tcBorders>
            <w:vAlign w:val="center"/>
          </w:tcPr>
          <w:p w14:paraId="7F464E38"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733B959" w14:textId="77777777" w:rsidR="00C245E1" w:rsidRPr="00AA1FA8" w:rsidRDefault="00C245E1" w:rsidP="00C245E1">
            <w:pPr>
              <w:rPr>
                <w:rFonts w:cs="Arial Narrow"/>
                <w:bCs/>
              </w:rPr>
            </w:pPr>
          </w:p>
        </w:tc>
      </w:tr>
      <w:tr w:rsidR="00C245E1" w:rsidRPr="00AA1FA8" w14:paraId="278EAA3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3BA26A" w14:textId="77777777" w:rsidR="00C245E1" w:rsidRPr="00AA1FA8" w:rsidRDefault="00C245E1" w:rsidP="00C245E1">
            <w:pPr>
              <w:pStyle w:val="Akapitzlist"/>
              <w:numPr>
                <w:ilvl w:val="0"/>
                <w:numId w:val="8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ED2A6FB"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Awaryjne </w:t>
            </w:r>
            <w:proofErr w:type="spellStart"/>
            <w:r w:rsidRPr="00AA1FA8">
              <w:rPr>
                <w:sz w:val="18"/>
                <w:szCs w:val="18"/>
                <w:lang w:val="pl-PL"/>
              </w:rPr>
              <w:t>wntylatory</w:t>
            </w:r>
            <w:proofErr w:type="spellEnd"/>
            <w:r w:rsidRPr="00AA1FA8">
              <w:rPr>
                <w:sz w:val="18"/>
                <w:szCs w:val="18"/>
                <w:lang w:val="pl-PL"/>
              </w:rPr>
              <w:t xml:space="preserve"> (100W).</w:t>
            </w:r>
          </w:p>
        </w:tc>
        <w:tc>
          <w:tcPr>
            <w:tcW w:w="4253" w:type="dxa"/>
            <w:tcBorders>
              <w:top w:val="single" w:sz="4" w:space="0" w:color="auto"/>
              <w:left w:val="single" w:sz="4" w:space="0" w:color="auto"/>
              <w:bottom w:val="single" w:sz="4" w:space="0" w:color="auto"/>
              <w:right w:val="single" w:sz="4" w:space="0" w:color="auto"/>
            </w:tcBorders>
            <w:vAlign w:val="center"/>
          </w:tcPr>
          <w:p w14:paraId="625CC95E"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CA6015A" w14:textId="77777777" w:rsidR="00C245E1" w:rsidRPr="00AA1FA8" w:rsidRDefault="00C245E1" w:rsidP="00C245E1">
            <w:pPr>
              <w:rPr>
                <w:rFonts w:cs="Arial Narrow"/>
                <w:bCs/>
              </w:rPr>
            </w:pPr>
          </w:p>
        </w:tc>
      </w:tr>
      <w:tr w:rsidR="00C245E1" w:rsidRPr="00AA1FA8" w14:paraId="2DC8AEC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5F07B" w14:textId="77777777" w:rsidR="00C245E1" w:rsidRPr="00AA1FA8" w:rsidRDefault="00C245E1" w:rsidP="00C245E1">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75DFF" w14:textId="77777777" w:rsidR="00C245E1" w:rsidRPr="00016A42" w:rsidRDefault="00C245E1" w:rsidP="00C245E1">
            <w:pPr>
              <w:rPr>
                <w:rFonts w:cs="Arial Narrow"/>
                <w:b/>
              </w:rPr>
            </w:pPr>
            <w:r w:rsidRPr="00016A42">
              <w:rPr>
                <w:rFonts w:cs="Arial Narrow"/>
                <w:b/>
              </w:rPr>
              <w:t>Oświetlenie:</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52DEC22" w14:textId="77777777" w:rsidR="00C245E1" w:rsidRPr="00AA1FA8" w:rsidRDefault="00C245E1" w:rsidP="00C245E1">
            <w:pPr>
              <w:rPr>
                <w:rFonts w:cs="Arial Narrow"/>
                <w:bCs/>
              </w:rPr>
            </w:pPr>
          </w:p>
        </w:tc>
      </w:tr>
      <w:tr w:rsidR="00C245E1" w:rsidRPr="00AA1FA8" w14:paraId="39914BB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65E71" w14:textId="77777777" w:rsidR="00C245E1" w:rsidRPr="00AA1FA8" w:rsidRDefault="00C245E1" w:rsidP="00C245E1">
            <w:pPr>
              <w:pStyle w:val="Akapitzlist"/>
              <w:numPr>
                <w:ilvl w:val="0"/>
                <w:numId w:val="8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EC1CD79"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Ogólne zapewniające natężenie nie mniej niż 200 </w:t>
            </w:r>
            <w:proofErr w:type="spellStart"/>
            <w:r w:rsidRPr="00AA1FA8">
              <w:rPr>
                <w:sz w:val="18"/>
                <w:szCs w:val="18"/>
                <w:lang w:val="pl-PL"/>
              </w:rPr>
              <w:t>luxów</w:t>
            </w:r>
            <w:proofErr w:type="spellEnd"/>
            <w:r w:rsidRPr="00AA1FA8">
              <w:rPr>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tcPr>
          <w:p w14:paraId="7BF46C2D"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AE6F6A7" w14:textId="77777777" w:rsidR="00C245E1" w:rsidRPr="00AA1FA8" w:rsidRDefault="00C245E1" w:rsidP="00C245E1">
            <w:pPr>
              <w:rPr>
                <w:rFonts w:cs="Arial Narrow"/>
                <w:bCs/>
              </w:rPr>
            </w:pPr>
          </w:p>
        </w:tc>
      </w:tr>
      <w:tr w:rsidR="00C245E1" w:rsidRPr="00AA1FA8" w14:paraId="1E05224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1BC37" w14:textId="77777777" w:rsidR="00C245E1" w:rsidRPr="00AA1FA8" w:rsidRDefault="00C245E1" w:rsidP="00C245E1">
            <w:pPr>
              <w:pStyle w:val="Akapitzlist"/>
              <w:numPr>
                <w:ilvl w:val="0"/>
                <w:numId w:val="8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16E4792"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Punktowe - LED z możliwością ustawienia kierunku nad stanowiskami roboczymi o natężeniu ok. 500 </w:t>
            </w:r>
            <w:proofErr w:type="spellStart"/>
            <w:r w:rsidRPr="00AA1FA8">
              <w:rPr>
                <w:sz w:val="18"/>
                <w:szCs w:val="18"/>
                <w:lang w:val="pl-PL"/>
              </w:rPr>
              <w:t>luxów</w:t>
            </w:r>
            <w:proofErr w:type="spellEnd"/>
            <w:r w:rsidRPr="00AA1FA8">
              <w:rPr>
                <w:sz w:val="18"/>
                <w:szCs w:val="18"/>
                <w:lang w:val="pl-PL"/>
              </w:rPr>
              <w:t xml:space="preserve"> (ciepła barwa).</w:t>
            </w:r>
          </w:p>
        </w:tc>
        <w:tc>
          <w:tcPr>
            <w:tcW w:w="4253" w:type="dxa"/>
            <w:tcBorders>
              <w:top w:val="single" w:sz="4" w:space="0" w:color="auto"/>
              <w:left w:val="single" w:sz="4" w:space="0" w:color="auto"/>
              <w:bottom w:val="single" w:sz="4" w:space="0" w:color="auto"/>
              <w:right w:val="single" w:sz="4" w:space="0" w:color="auto"/>
            </w:tcBorders>
            <w:vAlign w:val="center"/>
          </w:tcPr>
          <w:p w14:paraId="3EBC91B8"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32F05FA" w14:textId="77777777" w:rsidR="00C245E1" w:rsidRPr="00AA1FA8" w:rsidRDefault="00C245E1" w:rsidP="00C245E1">
            <w:pPr>
              <w:rPr>
                <w:rFonts w:cs="Arial Narrow"/>
                <w:bCs/>
              </w:rPr>
            </w:pPr>
          </w:p>
        </w:tc>
      </w:tr>
      <w:tr w:rsidR="00C245E1" w:rsidRPr="00AA1FA8" w14:paraId="79E451B6"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02108" w14:textId="77777777" w:rsidR="00C245E1" w:rsidRPr="00AA1FA8" w:rsidRDefault="00C245E1" w:rsidP="00C245E1">
            <w:pPr>
              <w:pStyle w:val="Akapitzlist"/>
              <w:numPr>
                <w:ilvl w:val="0"/>
                <w:numId w:val="8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E000EB2" w14:textId="77777777" w:rsidR="00C245E1" w:rsidRPr="00AA1FA8" w:rsidRDefault="00C245E1" w:rsidP="00C245E1">
            <w:pPr>
              <w:pStyle w:val="TableParagraph"/>
              <w:tabs>
                <w:tab w:val="left" w:pos="1936"/>
                <w:tab w:val="left" w:pos="3504"/>
              </w:tabs>
              <w:spacing w:line="235" w:lineRule="auto"/>
              <w:ind w:right="58"/>
              <w:rPr>
                <w:sz w:val="18"/>
                <w:szCs w:val="18"/>
                <w:lang w:val="pl-PL"/>
              </w:rPr>
            </w:pPr>
            <w:proofErr w:type="spellStart"/>
            <w:r w:rsidRPr="00AA1FA8">
              <w:rPr>
                <w:sz w:val="18"/>
                <w:szCs w:val="18"/>
              </w:rPr>
              <w:t>Podświetlane</w:t>
            </w:r>
            <w:proofErr w:type="spellEnd"/>
            <w:r w:rsidRPr="00AA1FA8">
              <w:rPr>
                <w:sz w:val="18"/>
                <w:szCs w:val="18"/>
              </w:rPr>
              <w:t xml:space="preserve"> </w:t>
            </w:r>
            <w:proofErr w:type="spellStart"/>
            <w:r w:rsidRPr="00AA1FA8">
              <w:rPr>
                <w:sz w:val="18"/>
                <w:szCs w:val="18"/>
              </w:rPr>
              <w:t>stopnie</w:t>
            </w:r>
            <w:proofErr w:type="spellEnd"/>
            <w:r w:rsidRPr="00AA1FA8">
              <w:rPr>
                <w:sz w:val="18"/>
                <w:szCs w:val="18"/>
              </w:rPr>
              <w:t xml:space="preserve"> </w:t>
            </w:r>
            <w:proofErr w:type="spellStart"/>
            <w:r w:rsidRPr="00AA1FA8">
              <w:rPr>
                <w:sz w:val="18"/>
                <w:szCs w:val="18"/>
              </w:rPr>
              <w:t>wejściowe</w:t>
            </w:r>
            <w:proofErr w:type="spellEnd"/>
            <w:r w:rsidRPr="00AA1FA8">
              <w:rPr>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33406D86"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9B6839F" w14:textId="77777777" w:rsidR="00C245E1" w:rsidRPr="00AA1FA8" w:rsidRDefault="00C245E1" w:rsidP="00C245E1">
            <w:pPr>
              <w:rPr>
                <w:rFonts w:cs="Arial Narrow"/>
                <w:bCs/>
              </w:rPr>
            </w:pPr>
          </w:p>
        </w:tc>
      </w:tr>
      <w:tr w:rsidR="00C245E1" w:rsidRPr="00AA1FA8" w14:paraId="13F09C6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FA2FC" w14:textId="77777777" w:rsidR="00C245E1" w:rsidRPr="00AA1FA8" w:rsidRDefault="00C245E1" w:rsidP="00C245E1">
            <w:pPr>
              <w:pStyle w:val="Akapitzlist"/>
              <w:numPr>
                <w:ilvl w:val="0"/>
                <w:numId w:val="8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3BC7EBB" w14:textId="77777777" w:rsidR="00C245E1" w:rsidRPr="00AA1FA8" w:rsidRDefault="00C245E1" w:rsidP="00C245E1">
            <w:pPr>
              <w:pStyle w:val="TableParagraph"/>
              <w:tabs>
                <w:tab w:val="left" w:pos="1936"/>
                <w:tab w:val="left" w:pos="3504"/>
              </w:tabs>
              <w:spacing w:line="235" w:lineRule="auto"/>
              <w:ind w:right="58"/>
              <w:rPr>
                <w:sz w:val="18"/>
                <w:szCs w:val="18"/>
                <w:lang w:val="pl-PL"/>
              </w:rPr>
            </w:pPr>
            <w:proofErr w:type="spellStart"/>
            <w:r w:rsidRPr="00AA1FA8">
              <w:rPr>
                <w:sz w:val="18"/>
                <w:szCs w:val="18"/>
              </w:rPr>
              <w:t>Oświetlenie</w:t>
            </w:r>
            <w:proofErr w:type="spellEnd"/>
            <w:r w:rsidRPr="00AA1FA8">
              <w:rPr>
                <w:sz w:val="18"/>
                <w:szCs w:val="18"/>
              </w:rPr>
              <w:t xml:space="preserve"> </w:t>
            </w:r>
            <w:proofErr w:type="spellStart"/>
            <w:r w:rsidRPr="00AA1FA8">
              <w:rPr>
                <w:sz w:val="18"/>
                <w:szCs w:val="18"/>
              </w:rPr>
              <w:t>nocne</w:t>
            </w:r>
            <w:proofErr w:type="spellEnd"/>
            <w:r w:rsidRPr="00AA1FA8">
              <w:rPr>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115695F7"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1C3E9E4" w14:textId="77777777" w:rsidR="00C245E1" w:rsidRPr="00AA1FA8" w:rsidRDefault="00C245E1" w:rsidP="00C245E1">
            <w:pPr>
              <w:rPr>
                <w:rFonts w:cs="Arial Narrow"/>
                <w:bCs/>
              </w:rPr>
            </w:pPr>
          </w:p>
        </w:tc>
      </w:tr>
      <w:tr w:rsidR="00C245E1" w:rsidRPr="00AA1FA8" w14:paraId="3E4859E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D0DB0" w14:textId="77777777" w:rsidR="00C245E1" w:rsidRPr="00AA1FA8" w:rsidRDefault="00C245E1" w:rsidP="00C245E1">
            <w:pPr>
              <w:pStyle w:val="Akapitzlist"/>
              <w:numPr>
                <w:ilvl w:val="0"/>
                <w:numId w:val="8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9F2CC7D" w14:textId="77777777" w:rsidR="00C245E1" w:rsidRPr="00AA1FA8" w:rsidRDefault="00C245E1" w:rsidP="00C245E1">
            <w:pPr>
              <w:pStyle w:val="TableParagraph"/>
              <w:tabs>
                <w:tab w:val="left" w:pos="1936"/>
                <w:tab w:val="left" w:pos="3504"/>
              </w:tabs>
              <w:spacing w:line="235" w:lineRule="auto"/>
              <w:ind w:right="58"/>
              <w:rPr>
                <w:sz w:val="18"/>
                <w:szCs w:val="18"/>
                <w:lang w:val="pl-PL"/>
              </w:rPr>
            </w:pPr>
            <w:proofErr w:type="spellStart"/>
            <w:r w:rsidRPr="00AA1FA8">
              <w:rPr>
                <w:sz w:val="18"/>
                <w:szCs w:val="18"/>
              </w:rPr>
              <w:t>Oświetlenie</w:t>
            </w:r>
            <w:proofErr w:type="spellEnd"/>
            <w:r w:rsidRPr="00AA1FA8">
              <w:rPr>
                <w:sz w:val="18"/>
                <w:szCs w:val="18"/>
              </w:rPr>
              <w:t xml:space="preserve"> </w:t>
            </w:r>
            <w:proofErr w:type="spellStart"/>
            <w:r w:rsidRPr="00AA1FA8">
              <w:rPr>
                <w:sz w:val="18"/>
                <w:szCs w:val="18"/>
              </w:rPr>
              <w:t>luków</w:t>
            </w:r>
            <w:proofErr w:type="spellEnd"/>
            <w:r w:rsidRPr="00AA1FA8">
              <w:rPr>
                <w:sz w:val="18"/>
                <w:szCs w:val="18"/>
              </w:rPr>
              <w:t xml:space="preserve"> </w:t>
            </w:r>
            <w:proofErr w:type="spellStart"/>
            <w:r w:rsidRPr="00AA1FA8">
              <w:rPr>
                <w:sz w:val="18"/>
                <w:szCs w:val="18"/>
              </w:rPr>
              <w:t>bagażowych</w:t>
            </w:r>
            <w:proofErr w:type="spellEnd"/>
            <w:r w:rsidRPr="00AA1FA8">
              <w:rPr>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529BB00D"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9BDB7FE" w14:textId="77777777" w:rsidR="00C245E1" w:rsidRPr="00AA1FA8" w:rsidRDefault="00C245E1" w:rsidP="00C245E1">
            <w:pPr>
              <w:rPr>
                <w:rFonts w:cs="Arial Narrow"/>
                <w:bCs/>
              </w:rPr>
            </w:pPr>
          </w:p>
        </w:tc>
      </w:tr>
      <w:tr w:rsidR="00C245E1" w:rsidRPr="00AA1FA8" w14:paraId="49B412C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CAE9A" w14:textId="77777777" w:rsidR="00C245E1" w:rsidRPr="00AA1FA8" w:rsidRDefault="00C245E1" w:rsidP="00C245E1">
            <w:pPr>
              <w:pStyle w:val="Akapitzlist"/>
              <w:numPr>
                <w:ilvl w:val="0"/>
                <w:numId w:val="8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3B34E0C"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Reflektory główne halogenowe lub ksenonowe.</w:t>
            </w:r>
          </w:p>
        </w:tc>
        <w:tc>
          <w:tcPr>
            <w:tcW w:w="4253" w:type="dxa"/>
            <w:tcBorders>
              <w:top w:val="single" w:sz="4" w:space="0" w:color="auto"/>
              <w:left w:val="single" w:sz="4" w:space="0" w:color="auto"/>
              <w:bottom w:val="single" w:sz="4" w:space="0" w:color="auto"/>
              <w:right w:val="single" w:sz="4" w:space="0" w:color="auto"/>
            </w:tcBorders>
            <w:vAlign w:val="center"/>
          </w:tcPr>
          <w:p w14:paraId="60C5DED3"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20234E6" w14:textId="77777777" w:rsidR="00C245E1" w:rsidRPr="00AA1FA8" w:rsidRDefault="00C245E1" w:rsidP="00C245E1">
            <w:pPr>
              <w:rPr>
                <w:rFonts w:cs="Arial Narrow"/>
                <w:bCs/>
              </w:rPr>
            </w:pPr>
          </w:p>
        </w:tc>
      </w:tr>
      <w:tr w:rsidR="00C245E1" w:rsidRPr="00AA1FA8" w14:paraId="3780D0BC"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1311D" w14:textId="77777777" w:rsidR="00C245E1" w:rsidRPr="00AA1FA8" w:rsidRDefault="00C245E1" w:rsidP="00C245E1">
            <w:pPr>
              <w:pStyle w:val="Akapitzlist"/>
              <w:numPr>
                <w:ilvl w:val="0"/>
                <w:numId w:val="85"/>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C05F0B1" w14:textId="159B95A4"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Oświetlenie zabudowy pojazdu bazowego</w:t>
            </w:r>
            <w:r>
              <w:rPr>
                <w:sz w:val="18"/>
                <w:szCs w:val="18"/>
                <w:lang w:val="pl-PL"/>
              </w:rPr>
              <w:t xml:space="preserve"> </w:t>
            </w:r>
            <w:r w:rsidRPr="00AA1FA8">
              <w:rPr>
                <w:sz w:val="18"/>
                <w:szCs w:val="18"/>
                <w:lang w:val="pl-PL"/>
              </w:rPr>
              <w:t>nie</w:t>
            </w:r>
            <w:r>
              <w:rPr>
                <w:sz w:val="18"/>
                <w:szCs w:val="18"/>
                <w:lang w:val="pl-PL"/>
              </w:rPr>
              <w:t xml:space="preserve"> </w:t>
            </w:r>
            <w:r w:rsidRPr="00AA1FA8">
              <w:rPr>
                <w:sz w:val="18"/>
                <w:szCs w:val="18"/>
                <w:lang w:val="pl-PL"/>
              </w:rPr>
              <w:t>może zmniejszać wysokości ciągu komunikacyjnego.</w:t>
            </w:r>
          </w:p>
        </w:tc>
        <w:tc>
          <w:tcPr>
            <w:tcW w:w="4253" w:type="dxa"/>
            <w:tcBorders>
              <w:top w:val="single" w:sz="4" w:space="0" w:color="auto"/>
              <w:left w:val="single" w:sz="4" w:space="0" w:color="auto"/>
              <w:bottom w:val="single" w:sz="4" w:space="0" w:color="auto"/>
              <w:right w:val="single" w:sz="4" w:space="0" w:color="auto"/>
            </w:tcBorders>
            <w:vAlign w:val="center"/>
          </w:tcPr>
          <w:p w14:paraId="5AEF70E5"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ECADCAE" w14:textId="77777777" w:rsidR="00C245E1" w:rsidRPr="00AA1FA8" w:rsidRDefault="00C245E1" w:rsidP="00C245E1">
            <w:pPr>
              <w:rPr>
                <w:rFonts w:cs="Arial Narrow"/>
                <w:bCs/>
              </w:rPr>
            </w:pPr>
          </w:p>
        </w:tc>
      </w:tr>
      <w:tr w:rsidR="00C245E1" w:rsidRPr="00AA1FA8" w14:paraId="483C5B6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487BF" w14:textId="77777777" w:rsidR="00C245E1" w:rsidRPr="00AA1FA8" w:rsidRDefault="00C245E1" w:rsidP="00C245E1">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8A737" w14:textId="77777777" w:rsidR="00C245E1" w:rsidRPr="00016A42" w:rsidRDefault="00C245E1" w:rsidP="00C245E1">
            <w:pPr>
              <w:rPr>
                <w:rFonts w:cs="Arial Narrow"/>
                <w:b/>
              </w:rPr>
            </w:pPr>
            <w:r w:rsidRPr="00016A42">
              <w:rPr>
                <w:rFonts w:cs="Arial Narrow"/>
                <w:b/>
              </w:rPr>
              <w:t>Ogrzewanie i wentylacja:</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8E3DA59" w14:textId="77777777" w:rsidR="00C245E1" w:rsidRPr="00AA1FA8" w:rsidRDefault="00C245E1" w:rsidP="00C245E1">
            <w:pPr>
              <w:rPr>
                <w:rFonts w:cs="Arial Narrow"/>
                <w:bCs/>
              </w:rPr>
            </w:pPr>
          </w:p>
        </w:tc>
      </w:tr>
      <w:tr w:rsidR="00C245E1" w:rsidRPr="00AA1FA8" w14:paraId="075561E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C4F4C" w14:textId="77777777" w:rsidR="00C245E1" w:rsidRPr="00AA1FA8" w:rsidRDefault="00C245E1" w:rsidP="00C245E1">
            <w:pPr>
              <w:pStyle w:val="Akapitzlist"/>
              <w:numPr>
                <w:ilvl w:val="0"/>
                <w:numId w:val="8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7CAE342" w14:textId="079D496A"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Ogrzewanie konwektora w zasilane dodatkowym agregatem typu WEBASTO o</w:t>
            </w:r>
            <w:r>
              <w:rPr>
                <w:sz w:val="18"/>
                <w:szCs w:val="18"/>
                <w:lang w:val="pl-PL"/>
              </w:rPr>
              <w:t xml:space="preserve"> </w:t>
            </w:r>
            <w:r w:rsidRPr="00AA1FA8">
              <w:rPr>
                <w:sz w:val="18"/>
                <w:szCs w:val="18"/>
                <w:lang w:val="pl-PL"/>
              </w:rPr>
              <w:t>wydajności takiej,</w:t>
            </w:r>
            <w:r>
              <w:rPr>
                <w:sz w:val="18"/>
                <w:szCs w:val="18"/>
                <w:lang w:val="pl-PL"/>
              </w:rPr>
              <w:t xml:space="preserve"> </w:t>
            </w:r>
            <w:r w:rsidRPr="00AA1FA8">
              <w:rPr>
                <w:sz w:val="18"/>
                <w:szCs w:val="18"/>
                <w:lang w:val="pl-PL"/>
              </w:rPr>
              <w:t>aby na postoju utrzymać wewnątrz mobilnego punktu poboru krwi temperaturę dodatnią około +20°C, nawet przy często otwieranych drzwiach.</w:t>
            </w:r>
          </w:p>
        </w:tc>
        <w:tc>
          <w:tcPr>
            <w:tcW w:w="4253" w:type="dxa"/>
            <w:tcBorders>
              <w:top w:val="single" w:sz="4" w:space="0" w:color="auto"/>
              <w:left w:val="single" w:sz="4" w:space="0" w:color="auto"/>
              <w:bottom w:val="single" w:sz="4" w:space="0" w:color="auto"/>
              <w:right w:val="single" w:sz="4" w:space="0" w:color="auto"/>
            </w:tcBorders>
            <w:vAlign w:val="center"/>
          </w:tcPr>
          <w:p w14:paraId="3D7D5436"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C147190" w14:textId="77777777" w:rsidR="00C245E1" w:rsidRPr="00AA1FA8" w:rsidRDefault="00C245E1" w:rsidP="00C245E1">
            <w:pPr>
              <w:rPr>
                <w:rFonts w:cs="Arial Narrow"/>
                <w:bCs/>
              </w:rPr>
            </w:pPr>
          </w:p>
        </w:tc>
      </w:tr>
      <w:tr w:rsidR="00C245E1" w:rsidRPr="00AA1FA8" w14:paraId="3AD388A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9A46C" w14:textId="77777777" w:rsidR="00C245E1" w:rsidRPr="00AA1FA8" w:rsidRDefault="00C245E1" w:rsidP="00C245E1">
            <w:pPr>
              <w:pStyle w:val="Akapitzlist"/>
              <w:numPr>
                <w:ilvl w:val="0"/>
                <w:numId w:val="8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E45A458"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Kurtyny powietrzne przy drzwiach i w luku bagażowym.</w:t>
            </w:r>
          </w:p>
        </w:tc>
        <w:tc>
          <w:tcPr>
            <w:tcW w:w="4253" w:type="dxa"/>
            <w:tcBorders>
              <w:top w:val="single" w:sz="4" w:space="0" w:color="auto"/>
              <w:left w:val="single" w:sz="4" w:space="0" w:color="auto"/>
              <w:bottom w:val="single" w:sz="4" w:space="0" w:color="auto"/>
              <w:right w:val="single" w:sz="4" w:space="0" w:color="auto"/>
            </w:tcBorders>
            <w:vAlign w:val="center"/>
          </w:tcPr>
          <w:p w14:paraId="40BE8708"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84F072F" w14:textId="77777777" w:rsidR="00C245E1" w:rsidRPr="00AA1FA8" w:rsidRDefault="00C245E1" w:rsidP="00C245E1">
            <w:pPr>
              <w:rPr>
                <w:rFonts w:cs="Arial Narrow"/>
                <w:bCs/>
              </w:rPr>
            </w:pPr>
          </w:p>
        </w:tc>
      </w:tr>
      <w:tr w:rsidR="00C245E1" w:rsidRPr="00AA1FA8" w14:paraId="6828A7C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DCB00" w14:textId="77777777" w:rsidR="00C245E1" w:rsidRPr="00AA1FA8" w:rsidRDefault="00C245E1" w:rsidP="00C245E1">
            <w:pPr>
              <w:pStyle w:val="Akapitzlist"/>
              <w:numPr>
                <w:ilvl w:val="0"/>
                <w:numId w:val="8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7D1AD85"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Klapy dachowe (wyposażone w moskitierę) sterowane z miejsca kierowcy - 2 szt..</w:t>
            </w:r>
          </w:p>
        </w:tc>
        <w:tc>
          <w:tcPr>
            <w:tcW w:w="4253" w:type="dxa"/>
            <w:tcBorders>
              <w:top w:val="single" w:sz="4" w:space="0" w:color="auto"/>
              <w:left w:val="single" w:sz="4" w:space="0" w:color="auto"/>
              <w:bottom w:val="single" w:sz="4" w:space="0" w:color="auto"/>
              <w:right w:val="single" w:sz="4" w:space="0" w:color="auto"/>
            </w:tcBorders>
            <w:vAlign w:val="center"/>
          </w:tcPr>
          <w:p w14:paraId="21FA9E16"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68F7282" w14:textId="77777777" w:rsidR="00C245E1" w:rsidRPr="00AA1FA8" w:rsidRDefault="00C245E1" w:rsidP="00C245E1">
            <w:pPr>
              <w:rPr>
                <w:rFonts w:cs="Arial Narrow"/>
                <w:bCs/>
              </w:rPr>
            </w:pPr>
          </w:p>
        </w:tc>
      </w:tr>
      <w:tr w:rsidR="00C245E1" w:rsidRPr="00AA1FA8" w14:paraId="4E44DFC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8C911" w14:textId="77777777" w:rsidR="00C245E1" w:rsidRPr="00AA1FA8" w:rsidRDefault="00C245E1" w:rsidP="00C245E1">
            <w:pPr>
              <w:pStyle w:val="Akapitzlist"/>
              <w:numPr>
                <w:ilvl w:val="0"/>
                <w:numId w:val="8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E067A3A"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Automatyczna klimatyzacja, zapewniająca obniżenie temperatury o co najmniej 10°C w stosunku do temperatury  zewnętrznej.</w:t>
            </w:r>
          </w:p>
        </w:tc>
        <w:tc>
          <w:tcPr>
            <w:tcW w:w="4253" w:type="dxa"/>
            <w:tcBorders>
              <w:top w:val="single" w:sz="4" w:space="0" w:color="auto"/>
              <w:left w:val="single" w:sz="4" w:space="0" w:color="auto"/>
              <w:bottom w:val="single" w:sz="4" w:space="0" w:color="auto"/>
              <w:right w:val="single" w:sz="4" w:space="0" w:color="auto"/>
            </w:tcBorders>
            <w:vAlign w:val="center"/>
          </w:tcPr>
          <w:p w14:paraId="798BD005"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3B83E90" w14:textId="77777777" w:rsidR="00C245E1" w:rsidRPr="00AA1FA8" w:rsidRDefault="00C245E1" w:rsidP="00C245E1">
            <w:pPr>
              <w:rPr>
                <w:rFonts w:cs="Arial Narrow"/>
                <w:bCs/>
              </w:rPr>
            </w:pPr>
          </w:p>
        </w:tc>
      </w:tr>
      <w:tr w:rsidR="00C245E1" w:rsidRPr="00AA1FA8" w14:paraId="63598A8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97104" w14:textId="77777777" w:rsidR="00C245E1" w:rsidRPr="00AA1FA8" w:rsidRDefault="00C245E1" w:rsidP="00C245E1">
            <w:pPr>
              <w:pStyle w:val="Akapitzlist"/>
              <w:numPr>
                <w:ilvl w:val="0"/>
                <w:numId w:val="8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81883B"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Klimatyzacja i wentylacja rozwiązana w taki sposób, aby nie występował bezpośredni nawiew na krwiodawców i obsługę.</w:t>
            </w:r>
          </w:p>
        </w:tc>
        <w:tc>
          <w:tcPr>
            <w:tcW w:w="4253" w:type="dxa"/>
            <w:tcBorders>
              <w:top w:val="single" w:sz="4" w:space="0" w:color="auto"/>
              <w:left w:val="single" w:sz="4" w:space="0" w:color="auto"/>
              <w:bottom w:val="single" w:sz="4" w:space="0" w:color="auto"/>
              <w:right w:val="single" w:sz="4" w:space="0" w:color="auto"/>
            </w:tcBorders>
            <w:vAlign w:val="center"/>
          </w:tcPr>
          <w:p w14:paraId="4B544136"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A567F2B" w14:textId="77777777" w:rsidR="00C245E1" w:rsidRPr="00AA1FA8" w:rsidRDefault="00C245E1" w:rsidP="00C245E1">
            <w:pPr>
              <w:rPr>
                <w:rFonts w:cs="Arial Narrow"/>
                <w:bCs/>
              </w:rPr>
            </w:pPr>
          </w:p>
        </w:tc>
      </w:tr>
      <w:tr w:rsidR="00C245E1" w:rsidRPr="00AA1FA8" w14:paraId="061464A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56630" w14:textId="77777777" w:rsidR="00C245E1" w:rsidRPr="00AA1FA8" w:rsidRDefault="00C245E1" w:rsidP="00C245E1">
            <w:pPr>
              <w:pStyle w:val="Akapitzlist"/>
              <w:numPr>
                <w:ilvl w:val="0"/>
                <w:numId w:val="8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ECE4244"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Klimatyzacja całego wnętrza pracująca przy wyłączonym silniku mobilnego punktu poboru krwi.</w:t>
            </w:r>
          </w:p>
        </w:tc>
        <w:tc>
          <w:tcPr>
            <w:tcW w:w="4253" w:type="dxa"/>
            <w:tcBorders>
              <w:top w:val="single" w:sz="4" w:space="0" w:color="auto"/>
              <w:left w:val="single" w:sz="4" w:space="0" w:color="auto"/>
              <w:bottom w:val="single" w:sz="4" w:space="0" w:color="auto"/>
              <w:right w:val="single" w:sz="4" w:space="0" w:color="auto"/>
            </w:tcBorders>
            <w:vAlign w:val="center"/>
          </w:tcPr>
          <w:p w14:paraId="69D0E3DF"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DC2D28F" w14:textId="77777777" w:rsidR="00C245E1" w:rsidRPr="00AA1FA8" w:rsidRDefault="00C245E1" w:rsidP="00C245E1">
            <w:pPr>
              <w:rPr>
                <w:rFonts w:cs="Arial Narrow"/>
                <w:bCs/>
              </w:rPr>
            </w:pPr>
          </w:p>
        </w:tc>
      </w:tr>
      <w:tr w:rsidR="00C245E1" w:rsidRPr="00AA1FA8" w14:paraId="3A49EF56"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751E8" w14:textId="77777777" w:rsidR="00C245E1" w:rsidRPr="00AA1FA8" w:rsidRDefault="00C245E1" w:rsidP="00C245E1">
            <w:pPr>
              <w:pStyle w:val="Akapitzlist"/>
              <w:numPr>
                <w:ilvl w:val="0"/>
                <w:numId w:val="8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1BE244C"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Klimatyzacja i ogrzewanie z możliwością regulacji sektorami (gabinet lekarski, pobieranie próbek krwi do badań, rejestracja dawców itp.).</w:t>
            </w:r>
          </w:p>
        </w:tc>
        <w:tc>
          <w:tcPr>
            <w:tcW w:w="4253" w:type="dxa"/>
            <w:tcBorders>
              <w:top w:val="single" w:sz="4" w:space="0" w:color="auto"/>
              <w:left w:val="single" w:sz="4" w:space="0" w:color="auto"/>
              <w:bottom w:val="single" w:sz="4" w:space="0" w:color="auto"/>
              <w:right w:val="single" w:sz="4" w:space="0" w:color="auto"/>
            </w:tcBorders>
            <w:vAlign w:val="center"/>
          </w:tcPr>
          <w:p w14:paraId="66834A7A"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5CD267A" w14:textId="77777777" w:rsidR="00C245E1" w:rsidRPr="00AA1FA8" w:rsidRDefault="00C245E1" w:rsidP="00C245E1">
            <w:pPr>
              <w:rPr>
                <w:rFonts w:cs="Arial Narrow"/>
                <w:bCs/>
              </w:rPr>
            </w:pPr>
          </w:p>
        </w:tc>
      </w:tr>
      <w:tr w:rsidR="00C245E1" w:rsidRPr="00AA1FA8" w14:paraId="59718F3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93C4E" w14:textId="77777777" w:rsidR="00C245E1" w:rsidRPr="00AA1FA8" w:rsidRDefault="00C245E1" w:rsidP="00C245E1">
            <w:pPr>
              <w:pStyle w:val="Akapitzlist"/>
              <w:numPr>
                <w:ilvl w:val="0"/>
                <w:numId w:val="86"/>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08B4923" w14:textId="5D5009C5" w:rsidR="00C245E1" w:rsidRPr="00AA1FA8" w:rsidRDefault="00C245E1" w:rsidP="00C245E1">
            <w:pPr>
              <w:pStyle w:val="TableParagraph"/>
              <w:tabs>
                <w:tab w:val="left" w:pos="1936"/>
                <w:tab w:val="left" w:pos="3504"/>
              </w:tabs>
              <w:spacing w:line="235" w:lineRule="auto"/>
              <w:ind w:right="58"/>
              <w:rPr>
                <w:sz w:val="18"/>
                <w:szCs w:val="18"/>
                <w:lang w:val="pl-PL"/>
              </w:rPr>
            </w:pPr>
            <w:r>
              <w:rPr>
                <w:sz w:val="18"/>
                <w:szCs w:val="18"/>
                <w:lang w:val="pl-PL"/>
              </w:rPr>
              <w:t xml:space="preserve">Niezależne (z zewnętrznego źródła) ogrzewanie elektryczne wewnątrz pojazdu do temp. około </w:t>
            </w:r>
            <w:r w:rsidRPr="00AA1FA8">
              <w:rPr>
                <w:sz w:val="18"/>
                <w:szCs w:val="18"/>
                <w:lang w:val="pl-PL"/>
              </w:rPr>
              <w:t>+</w:t>
            </w:r>
            <w:r>
              <w:rPr>
                <w:sz w:val="18"/>
                <w:szCs w:val="18"/>
                <w:lang w:val="pl-PL"/>
              </w:rPr>
              <w:t>8</w:t>
            </w:r>
            <w:r w:rsidRPr="00AA1FA8">
              <w:rPr>
                <w:sz w:val="18"/>
                <w:szCs w:val="18"/>
                <w:lang w:val="pl-PL"/>
              </w:rPr>
              <w:t>°C</w:t>
            </w:r>
            <w:r>
              <w:rPr>
                <w:sz w:val="18"/>
                <w:szCs w:val="18"/>
                <w:lang w:val="pl-PL"/>
              </w:rPr>
              <w:t xml:space="preserve"> w czasie postoju pojazdu po zakończonej pracy w okresie zimowym.</w:t>
            </w:r>
          </w:p>
        </w:tc>
        <w:tc>
          <w:tcPr>
            <w:tcW w:w="4253" w:type="dxa"/>
            <w:tcBorders>
              <w:top w:val="single" w:sz="4" w:space="0" w:color="auto"/>
              <w:left w:val="single" w:sz="4" w:space="0" w:color="auto"/>
              <w:bottom w:val="single" w:sz="4" w:space="0" w:color="auto"/>
              <w:right w:val="single" w:sz="4" w:space="0" w:color="auto"/>
            </w:tcBorders>
            <w:vAlign w:val="center"/>
          </w:tcPr>
          <w:p w14:paraId="3A81A486"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A91763C" w14:textId="77777777" w:rsidR="00C245E1" w:rsidRPr="00AA1FA8" w:rsidRDefault="00C245E1" w:rsidP="00C245E1">
            <w:pPr>
              <w:rPr>
                <w:rFonts w:cs="Arial Narrow"/>
                <w:bCs/>
              </w:rPr>
            </w:pPr>
          </w:p>
        </w:tc>
      </w:tr>
      <w:tr w:rsidR="00C245E1" w:rsidRPr="00AA1FA8" w14:paraId="1F089E30"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F87FD" w14:textId="77777777" w:rsidR="00C245E1" w:rsidRPr="00AA1FA8" w:rsidRDefault="00C245E1" w:rsidP="00C245E1">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0D544" w14:textId="77777777" w:rsidR="00C245E1" w:rsidRPr="00016A42" w:rsidRDefault="00C245E1" w:rsidP="00C245E1">
            <w:pPr>
              <w:rPr>
                <w:rFonts w:cs="Arial Narrow"/>
                <w:b/>
              </w:rPr>
            </w:pPr>
            <w:r w:rsidRPr="00016A42">
              <w:rPr>
                <w:rFonts w:cs="Arial Narrow"/>
                <w:b/>
              </w:rPr>
              <w:t xml:space="preserve">Sprzęt audio, nagłośnienie i dostęp do </w:t>
            </w:r>
            <w:proofErr w:type="spellStart"/>
            <w:r w:rsidRPr="00016A42">
              <w:rPr>
                <w:rFonts w:cs="Arial Narrow"/>
                <w:b/>
              </w:rPr>
              <w:t>internetu</w:t>
            </w:r>
            <w:proofErr w:type="spellEnd"/>
            <w:r w:rsidRPr="00016A42">
              <w:rPr>
                <w:rFonts w:cs="Arial Narrow"/>
                <w:b/>
              </w:rPr>
              <w:t>:</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6C2822B" w14:textId="77777777" w:rsidR="00C245E1" w:rsidRPr="00AA1FA8" w:rsidRDefault="00C245E1" w:rsidP="00C245E1">
            <w:pPr>
              <w:rPr>
                <w:rFonts w:cs="Arial Narrow"/>
                <w:bCs/>
              </w:rPr>
            </w:pPr>
          </w:p>
        </w:tc>
      </w:tr>
      <w:tr w:rsidR="00C245E1" w:rsidRPr="00AA1FA8" w14:paraId="60E941B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966F0" w14:textId="77777777" w:rsidR="00C245E1" w:rsidRPr="00AA1FA8" w:rsidRDefault="00C245E1" w:rsidP="00C245E1">
            <w:pPr>
              <w:pStyle w:val="Akapitzlist"/>
              <w:numPr>
                <w:ilvl w:val="0"/>
                <w:numId w:val="8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5DED451" w14:textId="4E4E2419"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Zestaw audi-</w:t>
            </w:r>
            <w:r>
              <w:rPr>
                <w:sz w:val="18"/>
                <w:szCs w:val="18"/>
                <w:lang w:val="pl-PL"/>
              </w:rPr>
              <w:t>w</w:t>
            </w:r>
            <w:r w:rsidRPr="00AA1FA8">
              <w:rPr>
                <w:sz w:val="18"/>
                <w:szCs w:val="18"/>
                <w:lang w:val="pl-PL"/>
              </w:rPr>
              <w:t>ideo pokładowy kierowcy 2 x 50 W: radio, wzmacniacz, odtwarzacza CD, DVD, MP3 z USB.</w:t>
            </w:r>
          </w:p>
        </w:tc>
        <w:tc>
          <w:tcPr>
            <w:tcW w:w="4253" w:type="dxa"/>
            <w:tcBorders>
              <w:top w:val="single" w:sz="4" w:space="0" w:color="auto"/>
              <w:left w:val="single" w:sz="4" w:space="0" w:color="auto"/>
              <w:bottom w:val="single" w:sz="4" w:space="0" w:color="auto"/>
              <w:right w:val="single" w:sz="4" w:space="0" w:color="auto"/>
            </w:tcBorders>
            <w:vAlign w:val="center"/>
          </w:tcPr>
          <w:p w14:paraId="5083D3B5"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C5DAE01" w14:textId="77777777" w:rsidR="00C245E1" w:rsidRPr="00AA1FA8" w:rsidRDefault="00C245E1" w:rsidP="00C245E1">
            <w:pPr>
              <w:rPr>
                <w:rFonts w:cs="Arial Narrow"/>
                <w:bCs/>
              </w:rPr>
            </w:pPr>
          </w:p>
        </w:tc>
      </w:tr>
      <w:tr w:rsidR="00C245E1" w:rsidRPr="00AA1FA8" w14:paraId="788E6A4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BE6B8" w14:textId="77777777" w:rsidR="00C245E1" w:rsidRPr="00AA1FA8" w:rsidRDefault="00C245E1" w:rsidP="00C245E1">
            <w:pPr>
              <w:pStyle w:val="Akapitzlist"/>
              <w:numPr>
                <w:ilvl w:val="0"/>
                <w:numId w:val="8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51F12BC"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Elektroniczna tablica umożliwiająca wyświetlanie komunikatów w technologii diodowej. Zamieszczona pod zegarem (zabudowa stanowiska kierowcy), widoczna od strony ambulatoryjnej.</w:t>
            </w:r>
          </w:p>
        </w:tc>
        <w:tc>
          <w:tcPr>
            <w:tcW w:w="4253" w:type="dxa"/>
            <w:tcBorders>
              <w:top w:val="single" w:sz="4" w:space="0" w:color="auto"/>
              <w:left w:val="single" w:sz="4" w:space="0" w:color="auto"/>
              <w:bottom w:val="single" w:sz="4" w:space="0" w:color="auto"/>
              <w:right w:val="single" w:sz="4" w:space="0" w:color="auto"/>
            </w:tcBorders>
            <w:vAlign w:val="center"/>
          </w:tcPr>
          <w:p w14:paraId="741E93BB"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4165A2E" w14:textId="77777777" w:rsidR="00C245E1" w:rsidRPr="00AA1FA8" w:rsidRDefault="00C245E1" w:rsidP="00C245E1">
            <w:pPr>
              <w:rPr>
                <w:rFonts w:cs="Arial Narrow"/>
                <w:bCs/>
              </w:rPr>
            </w:pPr>
          </w:p>
        </w:tc>
      </w:tr>
      <w:tr w:rsidR="00C245E1" w:rsidRPr="00AA1FA8" w14:paraId="25C25FC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F2DC3" w14:textId="77777777" w:rsidR="00C245E1" w:rsidRPr="00AA1FA8" w:rsidRDefault="00C245E1" w:rsidP="00C245E1">
            <w:pPr>
              <w:pStyle w:val="Akapitzlist"/>
              <w:numPr>
                <w:ilvl w:val="0"/>
                <w:numId w:val="8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1DB45EB"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System umożliwiający bezpieczne połączenie bezprzewodowe z </w:t>
            </w:r>
            <w:proofErr w:type="spellStart"/>
            <w:r w:rsidRPr="00AA1FA8">
              <w:rPr>
                <w:sz w:val="18"/>
                <w:szCs w:val="18"/>
                <w:lang w:val="pl-PL"/>
              </w:rPr>
              <w:t>internetem</w:t>
            </w:r>
            <w:proofErr w:type="spellEnd"/>
            <w:r w:rsidRPr="00AA1FA8">
              <w:rPr>
                <w:sz w:val="18"/>
                <w:szCs w:val="18"/>
                <w:lang w:val="pl-PL"/>
              </w:rPr>
              <w:t xml:space="preserve"> wykorzystujący technologię mobilną.</w:t>
            </w:r>
          </w:p>
        </w:tc>
        <w:tc>
          <w:tcPr>
            <w:tcW w:w="4253" w:type="dxa"/>
            <w:tcBorders>
              <w:top w:val="single" w:sz="4" w:space="0" w:color="auto"/>
              <w:left w:val="single" w:sz="4" w:space="0" w:color="auto"/>
              <w:bottom w:val="single" w:sz="4" w:space="0" w:color="auto"/>
              <w:right w:val="single" w:sz="4" w:space="0" w:color="auto"/>
            </w:tcBorders>
            <w:vAlign w:val="center"/>
          </w:tcPr>
          <w:p w14:paraId="44160510"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BCD1599" w14:textId="77777777" w:rsidR="00C245E1" w:rsidRPr="00AA1FA8" w:rsidRDefault="00C245E1" w:rsidP="00C245E1">
            <w:pPr>
              <w:rPr>
                <w:rFonts w:cs="Arial Narrow"/>
                <w:bCs/>
              </w:rPr>
            </w:pPr>
          </w:p>
        </w:tc>
      </w:tr>
      <w:tr w:rsidR="00C245E1" w:rsidRPr="00AA1FA8" w14:paraId="7680C29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237C8" w14:textId="77777777" w:rsidR="00C245E1" w:rsidRPr="00AA1FA8" w:rsidRDefault="00C245E1" w:rsidP="00C245E1">
            <w:pPr>
              <w:pStyle w:val="Akapitzlist"/>
              <w:numPr>
                <w:ilvl w:val="0"/>
                <w:numId w:val="8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D82B43E" w14:textId="601F4B8B"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Sieć LAN. Gniazda w lokalizacjach: rejestracja – 2 gniazda, hematologia – 2 gniazda, gabinet lekarski – 1 gniazdo, pobieranie</w:t>
            </w:r>
            <w:r>
              <w:rPr>
                <w:sz w:val="18"/>
                <w:szCs w:val="18"/>
                <w:lang w:val="pl-PL"/>
              </w:rPr>
              <w:t xml:space="preserve"> –</w:t>
            </w:r>
            <w:r w:rsidRPr="00AA1FA8">
              <w:rPr>
                <w:sz w:val="18"/>
                <w:szCs w:val="18"/>
                <w:lang w:val="pl-PL"/>
              </w:rPr>
              <w:t xml:space="preserve"> część gastronomiczna – 1 gniazdo.</w:t>
            </w:r>
          </w:p>
        </w:tc>
        <w:tc>
          <w:tcPr>
            <w:tcW w:w="4253" w:type="dxa"/>
            <w:tcBorders>
              <w:top w:val="single" w:sz="4" w:space="0" w:color="auto"/>
              <w:left w:val="single" w:sz="4" w:space="0" w:color="auto"/>
              <w:bottom w:val="single" w:sz="4" w:space="0" w:color="auto"/>
              <w:right w:val="single" w:sz="4" w:space="0" w:color="auto"/>
            </w:tcBorders>
            <w:vAlign w:val="center"/>
          </w:tcPr>
          <w:p w14:paraId="1A499E65"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54E4383" w14:textId="77777777" w:rsidR="00C245E1" w:rsidRPr="00AA1FA8" w:rsidRDefault="00C245E1" w:rsidP="00C245E1">
            <w:pPr>
              <w:rPr>
                <w:rFonts w:cs="Arial Narrow"/>
                <w:bCs/>
              </w:rPr>
            </w:pPr>
          </w:p>
        </w:tc>
      </w:tr>
      <w:tr w:rsidR="00C245E1" w:rsidRPr="00AA1FA8" w14:paraId="78EEB7C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712EC" w14:textId="77777777" w:rsidR="00C245E1" w:rsidRPr="00AA1FA8" w:rsidRDefault="00C245E1" w:rsidP="00C245E1">
            <w:pPr>
              <w:pStyle w:val="Akapitzlist"/>
              <w:numPr>
                <w:ilvl w:val="0"/>
                <w:numId w:val="87"/>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E5DB463"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Kable z gniazdek w autokarze należy przeciągnąć do bagażnika i zebrać je w szafce </w:t>
            </w:r>
            <w:proofErr w:type="spellStart"/>
            <w:r w:rsidRPr="00AA1FA8">
              <w:rPr>
                <w:sz w:val="18"/>
                <w:szCs w:val="18"/>
                <w:lang w:val="pl-PL"/>
              </w:rPr>
              <w:t>krosowniczej</w:t>
            </w:r>
            <w:proofErr w:type="spellEnd"/>
            <w:r w:rsidRPr="00AA1FA8">
              <w:rPr>
                <w:sz w:val="18"/>
                <w:szCs w:val="18"/>
                <w:lang w:val="pl-PL"/>
              </w:rPr>
              <w:t xml:space="preserve"> z </w:t>
            </w:r>
            <w:proofErr w:type="spellStart"/>
            <w:r w:rsidRPr="00AA1FA8">
              <w:rPr>
                <w:sz w:val="18"/>
                <w:szCs w:val="18"/>
                <w:lang w:val="pl-PL"/>
              </w:rPr>
              <w:t>patchpanelem</w:t>
            </w:r>
            <w:proofErr w:type="spellEnd"/>
            <w:r w:rsidRPr="00AA1FA8">
              <w:rPr>
                <w:sz w:val="18"/>
                <w:szCs w:val="18"/>
                <w:lang w:val="pl-PL"/>
              </w:rPr>
              <w:t xml:space="preserve"> i gniazdkiem 230V do </w:t>
            </w:r>
            <w:proofErr w:type="spellStart"/>
            <w:r w:rsidRPr="00AA1FA8">
              <w:rPr>
                <w:sz w:val="18"/>
                <w:szCs w:val="18"/>
                <w:lang w:val="pl-PL"/>
              </w:rPr>
              <w:t>switcha</w:t>
            </w:r>
            <w:proofErr w:type="spellEnd"/>
            <w:r w:rsidRPr="00AA1FA8">
              <w:rPr>
                <w:sz w:val="18"/>
                <w:szCs w:val="18"/>
                <w:lang w:val="pl-PL"/>
              </w:rPr>
              <w:t>. W rejestracji i na pobieraniu krwi do laboratorium zapewnienie możliwości umieszczenia routera.</w:t>
            </w:r>
          </w:p>
        </w:tc>
        <w:tc>
          <w:tcPr>
            <w:tcW w:w="4253" w:type="dxa"/>
            <w:tcBorders>
              <w:top w:val="single" w:sz="4" w:space="0" w:color="auto"/>
              <w:left w:val="single" w:sz="4" w:space="0" w:color="auto"/>
              <w:bottom w:val="single" w:sz="4" w:space="0" w:color="auto"/>
              <w:right w:val="single" w:sz="4" w:space="0" w:color="auto"/>
            </w:tcBorders>
            <w:vAlign w:val="center"/>
          </w:tcPr>
          <w:p w14:paraId="2BDE0CD6"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09F438A" w14:textId="77777777" w:rsidR="00C245E1" w:rsidRPr="00AA1FA8" w:rsidRDefault="00C245E1" w:rsidP="00C245E1">
            <w:pPr>
              <w:rPr>
                <w:rFonts w:cs="Arial Narrow"/>
                <w:bCs/>
              </w:rPr>
            </w:pPr>
          </w:p>
        </w:tc>
      </w:tr>
      <w:tr w:rsidR="00C245E1" w:rsidRPr="00AA1FA8" w14:paraId="64BB85E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D6BC4" w14:textId="77777777" w:rsidR="00C245E1" w:rsidRPr="00AA1FA8" w:rsidRDefault="00C245E1" w:rsidP="00C245E1">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C2A2E" w14:textId="77777777" w:rsidR="00C245E1" w:rsidRPr="00016A42" w:rsidRDefault="00C245E1" w:rsidP="00C245E1">
            <w:pPr>
              <w:rPr>
                <w:rFonts w:cs="Arial Narrow"/>
                <w:b/>
              </w:rPr>
            </w:pPr>
            <w:r w:rsidRPr="00016A42">
              <w:rPr>
                <w:rFonts w:cs="Arial Narrow"/>
                <w:b/>
              </w:rPr>
              <w:t>Bezpieczeństwo i łączność:</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91AD073" w14:textId="77777777" w:rsidR="00C245E1" w:rsidRPr="00AA1FA8" w:rsidRDefault="00C245E1" w:rsidP="00C245E1">
            <w:pPr>
              <w:rPr>
                <w:rFonts w:cs="Arial Narrow"/>
                <w:bCs/>
              </w:rPr>
            </w:pPr>
          </w:p>
        </w:tc>
      </w:tr>
      <w:tr w:rsidR="00C245E1" w:rsidRPr="00AA1FA8" w14:paraId="7B1FC2DA"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0D86C7" w14:textId="77777777" w:rsidR="00C245E1" w:rsidRPr="00AA1FA8" w:rsidRDefault="00C245E1" w:rsidP="00C245E1">
            <w:pPr>
              <w:pStyle w:val="Akapitzlist"/>
              <w:numPr>
                <w:ilvl w:val="0"/>
                <w:numId w:val="8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6F8442D"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Czujniki wysokości w przedniej i tylnej części.</w:t>
            </w:r>
          </w:p>
        </w:tc>
        <w:tc>
          <w:tcPr>
            <w:tcW w:w="4253" w:type="dxa"/>
            <w:tcBorders>
              <w:top w:val="single" w:sz="4" w:space="0" w:color="auto"/>
              <w:left w:val="single" w:sz="4" w:space="0" w:color="auto"/>
              <w:bottom w:val="single" w:sz="4" w:space="0" w:color="auto"/>
              <w:right w:val="single" w:sz="4" w:space="0" w:color="auto"/>
            </w:tcBorders>
            <w:vAlign w:val="center"/>
          </w:tcPr>
          <w:p w14:paraId="5D5C61EA"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C25399B" w14:textId="77777777" w:rsidR="00C245E1" w:rsidRPr="00AA1FA8" w:rsidRDefault="00C245E1" w:rsidP="00C245E1">
            <w:pPr>
              <w:rPr>
                <w:rFonts w:cs="Arial Narrow"/>
                <w:bCs/>
              </w:rPr>
            </w:pPr>
          </w:p>
        </w:tc>
      </w:tr>
      <w:tr w:rsidR="00C245E1" w:rsidRPr="00AA1FA8" w14:paraId="545FC17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31358" w14:textId="77777777" w:rsidR="00C245E1" w:rsidRPr="00AA1FA8" w:rsidRDefault="00C245E1" w:rsidP="00C245E1">
            <w:pPr>
              <w:pStyle w:val="Akapitzlist"/>
              <w:numPr>
                <w:ilvl w:val="0"/>
                <w:numId w:val="8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B89CB0C" w14:textId="77777777" w:rsidR="00C245E1" w:rsidRPr="00AA1FA8" w:rsidRDefault="00C245E1" w:rsidP="00C245E1">
            <w:pPr>
              <w:pStyle w:val="TableParagraph"/>
              <w:tabs>
                <w:tab w:val="left" w:pos="1936"/>
                <w:tab w:val="left" w:pos="3504"/>
              </w:tabs>
              <w:spacing w:line="235" w:lineRule="auto"/>
              <w:ind w:right="58"/>
              <w:rPr>
                <w:sz w:val="18"/>
                <w:szCs w:val="18"/>
                <w:lang w:val="pl-PL"/>
              </w:rPr>
            </w:pPr>
            <w:proofErr w:type="spellStart"/>
            <w:r w:rsidRPr="00AA1FA8">
              <w:rPr>
                <w:sz w:val="18"/>
                <w:szCs w:val="18"/>
              </w:rPr>
              <w:t>Kamera</w:t>
            </w:r>
            <w:proofErr w:type="spellEnd"/>
            <w:r w:rsidRPr="00AA1FA8">
              <w:rPr>
                <w:sz w:val="18"/>
                <w:szCs w:val="18"/>
              </w:rPr>
              <w:t xml:space="preserve"> </w:t>
            </w:r>
            <w:proofErr w:type="spellStart"/>
            <w:r w:rsidRPr="00AA1FA8">
              <w:rPr>
                <w:sz w:val="18"/>
                <w:szCs w:val="18"/>
              </w:rPr>
              <w:t>i</w:t>
            </w:r>
            <w:proofErr w:type="spellEnd"/>
            <w:r w:rsidRPr="00AA1FA8">
              <w:rPr>
                <w:sz w:val="18"/>
                <w:szCs w:val="18"/>
              </w:rPr>
              <w:t xml:space="preserve"> </w:t>
            </w:r>
            <w:proofErr w:type="spellStart"/>
            <w:r w:rsidRPr="00AA1FA8">
              <w:rPr>
                <w:sz w:val="18"/>
                <w:szCs w:val="18"/>
              </w:rPr>
              <w:t>czujnik</w:t>
            </w:r>
            <w:proofErr w:type="spellEnd"/>
            <w:r w:rsidRPr="00AA1FA8">
              <w:rPr>
                <w:sz w:val="18"/>
                <w:szCs w:val="18"/>
              </w:rPr>
              <w:t xml:space="preserve"> </w:t>
            </w:r>
            <w:proofErr w:type="spellStart"/>
            <w:r w:rsidRPr="00AA1FA8">
              <w:rPr>
                <w:sz w:val="18"/>
                <w:szCs w:val="18"/>
              </w:rPr>
              <w:t>cofania</w:t>
            </w:r>
            <w:proofErr w:type="spellEnd"/>
            <w:r w:rsidRPr="00AA1FA8">
              <w:rPr>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103F480E"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6BBF981" w14:textId="77777777" w:rsidR="00C245E1" w:rsidRPr="00AA1FA8" w:rsidRDefault="00C245E1" w:rsidP="00C245E1">
            <w:pPr>
              <w:rPr>
                <w:rFonts w:cs="Arial Narrow"/>
                <w:bCs/>
              </w:rPr>
            </w:pPr>
          </w:p>
        </w:tc>
      </w:tr>
      <w:tr w:rsidR="00C245E1" w:rsidRPr="00AA1FA8" w14:paraId="5199484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D2EB8" w14:textId="77777777" w:rsidR="00C245E1" w:rsidRPr="00AA1FA8" w:rsidRDefault="00C245E1" w:rsidP="00C245E1">
            <w:pPr>
              <w:pStyle w:val="Akapitzlist"/>
              <w:numPr>
                <w:ilvl w:val="0"/>
                <w:numId w:val="8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B462FCB"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rPr>
              <w:t xml:space="preserve">Sygnał </w:t>
            </w:r>
            <w:proofErr w:type="spellStart"/>
            <w:r w:rsidRPr="00AA1FA8">
              <w:rPr>
                <w:sz w:val="18"/>
                <w:szCs w:val="18"/>
              </w:rPr>
              <w:t>ostrzegawczy</w:t>
            </w:r>
            <w:proofErr w:type="spellEnd"/>
            <w:r w:rsidRPr="00AA1FA8">
              <w:rPr>
                <w:sz w:val="18"/>
                <w:szCs w:val="18"/>
              </w:rPr>
              <w:t xml:space="preserve"> o </w:t>
            </w:r>
            <w:proofErr w:type="spellStart"/>
            <w:r w:rsidRPr="00AA1FA8">
              <w:rPr>
                <w:sz w:val="18"/>
                <w:szCs w:val="18"/>
              </w:rPr>
              <w:t>cofaniu</w:t>
            </w:r>
            <w:proofErr w:type="spellEnd"/>
            <w:r w:rsidRPr="00AA1FA8">
              <w:rPr>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2EA46EC4"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53A1DE1" w14:textId="77777777" w:rsidR="00C245E1" w:rsidRPr="00AA1FA8" w:rsidRDefault="00C245E1" w:rsidP="00C245E1">
            <w:pPr>
              <w:rPr>
                <w:rFonts w:cs="Arial Narrow"/>
                <w:bCs/>
              </w:rPr>
            </w:pPr>
          </w:p>
        </w:tc>
      </w:tr>
      <w:tr w:rsidR="00C245E1" w:rsidRPr="00AA1FA8" w14:paraId="2312186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6E2A1" w14:textId="77777777" w:rsidR="00C245E1" w:rsidRPr="00AA1FA8" w:rsidRDefault="00C245E1" w:rsidP="00C245E1">
            <w:pPr>
              <w:pStyle w:val="Akapitzlist"/>
              <w:numPr>
                <w:ilvl w:val="0"/>
                <w:numId w:val="75"/>
              </w:numPr>
              <w:ind w:left="359" w:hanging="359"/>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0E040" w14:textId="77777777" w:rsidR="00C245E1" w:rsidRPr="00016A42" w:rsidRDefault="00C245E1" w:rsidP="00C245E1">
            <w:pPr>
              <w:rPr>
                <w:rFonts w:cs="Arial Narrow"/>
                <w:b/>
              </w:rPr>
            </w:pPr>
            <w:r w:rsidRPr="00016A42">
              <w:rPr>
                <w:rFonts w:cs="Arial Narrow"/>
                <w:b/>
              </w:rPr>
              <w:t>Pozostałe parametry:</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D07E612" w14:textId="77777777" w:rsidR="00C245E1" w:rsidRPr="00AA1FA8" w:rsidRDefault="00C245E1" w:rsidP="00C245E1">
            <w:pPr>
              <w:rPr>
                <w:rFonts w:cs="Arial Narrow"/>
                <w:bCs/>
              </w:rPr>
            </w:pPr>
          </w:p>
        </w:tc>
      </w:tr>
      <w:tr w:rsidR="00C245E1" w:rsidRPr="00AA1FA8" w14:paraId="5508D13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01047" w14:textId="77777777" w:rsidR="00C245E1" w:rsidRPr="00AA1FA8" w:rsidRDefault="00C245E1" w:rsidP="00C245E1">
            <w:pPr>
              <w:pStyle w:val="Akapitzlist"/>
              <w:numPr>
                <w:ilvl w:val="0"/>
                <w:numId w:val="9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CBD1EE1"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Elektrycznie sterowane markizy na całej długości mobilnego punktu poboru krwi, po obu stronach o wysięgu niemniejszym niż 1,5 m, z awaryjnym ręcznym trybem pracy, oznakowane logo Zamawiającego.</w:t>
            </w:r>
          </w:p>
        </w:tc>
        <w:tc>
          <w:tcPr>
            <w:tcW w:w="4253" w:type="dxa"/>
            <w:tcBorders>
              <w:top w:val="single" w:sz="4" w:space="0" w:color="auto"/>
              <w:left w:val="single" w:sz="4" w:space="0" w:color="auto"/>
              <w:bottom w:val="single" w:sz="4" w:space="0" w:color="auto"/>
              <w:right w:val="single" w:sz="4" w:space="0" w:color="auto"/>
            </w:tcBorders>
            <w:vAlign w:val="center"/>
          </w:tcPr>
          <w:p w14:paraId="1E56623A"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302FF4B" w14:textId="77777777" w:rsidR="00C245E1" w:rsidRPr="00AA1FA8" w:rsidRDefault="00C245E1" w:rsidP="00C245E1">
            <w:pPr>
              <w:rPr>
                <w:rFonts w:cs="Arial Narrow"/>
                <w:bCs/>
              </w:rPr>
            </w:pPr>
          </w:p>
        </w:tc>
      </w:tr>
      <w:tr w:rsidR="00C245E1" w:rsidRPr="00AA1FA8" w14:paraId="737B2576"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FE7B4" w14:textId="77777777" w:rsidR="00C245E1" w:rsidRPr="00AA1FA8" w:rsidRDefault="00C245E1" w:rsidP="00C245E1">
            <w:pPr>
              <w:pStyle w:val="Akapitzlist"/>
              <w:numPr>
                <w:ilvl w:val="0"/>
                <w:numId w:val="9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A78B65C" w14:textId="505D0AD8"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Blokada otwarcia markiz w czasie pracy głównego silnika pojazdu</w:t>
            </w:r>
            <w:r>
              <w:rPr>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tcPr>
          <w:p w14:paraId="33F8DCB0"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D3709AD" w14:textId="77777777" w:rsidR="00C245E1" w:rsidRPr="00AA1FA8" w:rsidRDefault="00C245E1" w:rsidP="00C245E1">
            <w:pPr>
              <w:rPr>
                <w:rFonts w:cs="Arial Narrow"/>
                <w:bCs/>
              </w:rPr>
            </w:pPr>
          </w:p>
        </w:tc>
      </w:tr>
      <w:tr w:rsidR="00C245E1" w:rsidRPr="00AA1FA8" w14:paraId="17D2166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90432" w14:textId="77777777" w:rsidR="00C245E1" w:rsidRPr="00AA1FA8" w:rsidRDefault="00C245E1" w:rsidP="00C245E1">
            <w:pPr>
              <w:pStyle w:val="Akapitzlist"/>
              <w:numPr>
                <w:ilvl w:val="0"/>
                <w:numId w:val="9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002D465" w14:textId="684AB9D4"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Dodatkowa sprężarka do wielokrotnego otwierania i zamykania drzwi w czasie postoju</w:t>
            </w:r>
            <w:r>
              <w:rPr>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tcPr>
          <w:p w14:paraId="779B058C"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130CA6B" w14:textId="77777777" w:rsidR="00C245E1" w:rsidRPr="00AA1FA8" w:rsidRDefault="00C245E1" w:rsidP="00C245E1">
            <w:pPr>
              <w:rPr>
                <w:rFonts w:cs="Arial Narrow"/>
                <w:bCs/>
              </w:rPr>
            </w:pPr>
          </w:p>
        </w:tc>
      </w:tr>
      <w:tr w:rsidR="00C245E1" w:rsidRPr="00AA1FA8" w14:paraId="66981F3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25BB6" w14:textId="77777777" w:rsidR="00C245E1" w:rsidRPr="00AA1FA8" w:rsidRDefault="00C245E1" w:rsidP="00C245E1">
            <w:pPr>
              <w:pStyle w:val="Akapitzlist"/>
              <w:numPr>
                <w:ilvl w:val="0"/>
                <w:numId w:val="9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2753D57" w14:textId="6E1ED74E"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Gniazda elektryczne na wysokości ok. 50</w:t>
            </w:r>
            <w:r>
              <w:rPr>
                <w:sz w:val="18"/>
                <w:szCs w:val="18"/>
                <w:lang w:val="pl-PL"/>
              </w:rPr>
              <w:t xml:space="preserve"> – </w:t>
            </w:r>
            <w:r w:rsidRPr="00AA1FA8">
              <w:rPr>
                <w:sz w:val="18"/>
                <w:szCs w:val="18"/>
                <w:lang w:val="pl-PL"/>
              </w:rPr>
              <w:t>80</w:t>
            </w:r>
            <w:r>
              <w:rPr>
                <w:sz w:val="18"/>
                <w:szCs w:val="18"/>
                <w:lang w:val="pl-PL"/>
              </w:rPr>
              <w:t xml:space="preserve"> </w:t>
            </w:r>
            <w:r w:rsidRPr="00AA1FA8">
              <w:rPr>
                <w:sz w:val="18"/>
                <w:szCs w:val="18"/>
                <w:lang w:val="pl-PL"/>
              </w:rPr>
              <w:t>cm od poziomu podłogi</w:t>
            </w:r>
            <w:r>
              <w:rPr>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tcPr>
          <w:p w14:paraId="46BF25EC"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E1E971E" w14:textId="77777777" w:rsidR="00C245E1" w:rsidRPr="00AA1FA8" w:rsidRDefault="00C245E1" w:rsidP="00C245E1">
            <w:pPr>
              <w:rPr>
                <w:rFonts w:cs="Arial Narrow"/>
                <w:bCs/>
              </w:rPr>
            </w:pPr>
          </w:p>
        </w:tc>
      </w:tr>
      <w:tr w:rsidR="00C245E1" w:rsidRPr="00AA1FA8" w14:paraId="368B748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20EC4" w14:textId="77777777" w:rsidR="00C245E1" w:rsidRPr="00AA1FA8" w:rsidRDefault="00C245E1" w:rsidP="00C245E1">
            <w:pPr>
              <w:pStyle w:val="Akapitzlist"/>
              <w:numPr>
                <w:ilvl w:val="0"/>
                <w:numId w:val="9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52D5F3B"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Zabezpieczenie szuflad i drzwi mebli przed otwarciem w czasie jazdy; za pomocą zamka;</w:t>
            </w:r>
          </w:p>
        </w:tc>
        <w:tc>
          <w:tcPr>
            <w:tcW w:w="4253" w:type="dxa"/>
            <w:tcBorders>
              <w:top w:val="single" w:sz="4" w:space="0" w:color="auto"/>
              <w:left w:val="single" w:sz="4" w:space="0" w:color="auto"/>
              <w:bottom w:val="single" w:sz="4" w:space="0" w:color="auto"/>
              <w:right w:val="single" w:sz="4" w:space="0" w:color="auto"/>
            </w:tcBorders>
            <w:vAlign w:val="center"/>
          </w:tcPr>
          <w:p w14:paraId="38AB0ECF"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563F3C4" w14:textId="77777777" w:rsidR="00C245E1" w:rsidRPr="00AA1FA8" w:rsidRDefault="00C245E1" w:rsidP="00C245E1">
            <w:pPr>
              <w:rPr>
                <w:rFonts w:cs="Arial Narrow"/>
                <w:bCs/>
              </w:rPr>
            </w:pPr>
          </w:p>
        </w:tc>
      </w:tr>
      <w:tr w:rsidR="00C245E1" w:rsidRPr="00AA1FA8" w14:paraId="137F53A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14B96" w14:textId="77777777" w:rsidR="00C245E1" w:rsidRPr="00AA1FA8" w:rsidRDefault="00C245E1" w:rsidP="00C245E1">
            <w:pPr>
              <w:pStyle w:val="Akapitzlist"/>
              <w:numPr>
                <w:ilvl w:val="0"/>
                <w:numId w:val="9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FBD815A"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Tapicerka łatwo zmywalna, z wyjątkiem fotela kierowcy;</w:t>
            </w:r>
          </w:p>
        </w:tc>
        <w:tc>
          <w:tcPr>
            <w:tcW w:w="4253" w:type="dxa"/>
            <w:tcBorders>
              <w:top w:val="single" w:sz="4" w:space="0" w:color="auto"/>
              <w:left w:val="single" w:sz="4" w:space="0" w:color="auto"/>
              <w:bottom w:val="single" w:sz="4" w:space="0" w:color="auto"/>
              <w:right w:val="single" w:sz="4" w:space="0" w:color="auto"/>
            </w:tcBorders>
            <w:vAlign w:val="center"/>
          </w:tcPr>
          <w:p w14:paraId="74181496"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ADAB5DA" w14:textId="77777777" w:rsidR="00C245E1" w:rsidRPr="00AA1FA8" w:rsidRDefault="00C245E1" w:rsidP="00C245E1">
            <w:pPr>
              <w:rPr>
                <w:rFonts w:cs="Arial Narrow"/>
                <w:bCs/>
              </w:rPr>
            </w:pPr>
          </w:p>
        </w:tc>
      </w:tr>
      <w:tr w:rsidR="00C245E1" w:rsidRPr="00AA1FA8" w14:paraId="3D75B80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9C168" w14:textId="77777777" w:rsidR="00C245E1" w:rsidRPr="00AA1FA8" w:rsidRDefault="00C245E1" w:rsidP="00C245E1">
            <w:pPr>
              <w:pStyle w:val="Akapitzlist"/>
              <w:numPr>
                <w:ilvl w:val="0"/>
                <w:numId w:val="9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F3D770A" w14:textId="77777777" w:rsidR="00C245E1" w:rsidRPr="00AA1FA8" w:rsidRDefault="00C245E1" w:rsidP="00C245E1">
            <w:r w:rsidRPr="00AA1FA8">
              <w:t>Blaty robocze bez ostrych krawędzi (z zaokrąglonymi narożnikami) wykonane z materiału łatwo zmywalnego, odpornego na preparaty dezynfekcyjne i promieniowanie UV.</w:t>
            </w:r>
          </w:p>
        </w:tc>
        <w:tc>
          <w:tcPr>
            <w:tcW w:w="4253" w:type="dxa"/>
            <w:tcBorders>
              <w:top w:val="single" w:sz="4" w:space="0" w:color="auto"/>
              <w:left w:val="single" w:sz="4" w:space="0" w:color="auto"/>
              <w:bottom w:val="single" w:sz="4" w:space="0" w:color="auto"/>
              <w:right w:val="single" w:sz="4" w:space="0" w:color="auto"/>
            </w:tcBorders>
            <w:vAlign w:val="center"/>
          </w:tcPr>
          <w:p w14:paraId="240CA6AE"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463385B" w14:textId="77777777" w:rsidR="00C245E1" w:rsidRPr="00AA1FA8" w:rsidRDefault="00C245E1" w:rsidP="00C245E1">
            <w:pPr>
              <w:rPr>
                <w:rFonts w:cs="Arial Narrow"/>
                <w:bCs/>
              </w:rPr>
            </w:pPr>
          </w:p>
        </w:tc>
      </w:tr>
      <w:tr w:rsidR="00C245E1" w:rsidRPr="00AA1FA8" w14:paraId="045456F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29F04" w14:textId="77777777" w:rsidR="00C245E1" w:rsidRPr="00AA1FA8" w:rsidRDefault="00C245E1" w:rsidP="00C245E1">
            <w:pPr>
              <w:pStyle w:val="Akapitzlist"/>
              <w:numPr>
                <w:ilvl w:val="0"/>
                <w:numId w:val="9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33B438F"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Poszycie wewnętrzne z materiałów gładkich, łatwo zmywalnych;</w:t>
            </w:r>
          </w:p>
        </w:tc>
        <w:tc>
          <w:tcPr>
            <w:tcW w:w="4253" w:type="dxa"/>
            <w:tcBorders>
              <w:top w:val="single" w:sz="4" w:space="0" w:color="auto"/>
              <w:left w:val="single" w:sz="4" w:space="0" w:color="auto"/>
              <w:bottom w:val="single" w:sz="4" w:space="0" w:color="auto"/>
              <w:right w:val="single" w:sz="4" w:space="0" w:color="auto"/>
            </w:tcBorders>
            <w:vAlign w:val="center"/>
          </w:tcPr>
          <w:p w14:paraId="639B7607"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E0BC368" w14:textId="77777777" w:rsidR="00C245E1" w:rsidRPr="00AA1FA8" w:rsidRDefault="00C245E1" w:rsidP="00C245E1">
            <w:pPr>
              <w:rPr>
                <w:rFonts w:cs="Arial Narrow"/>
                <w:bCs/>
              </w:rPr>
            </w:pPr>
          </w:p>
        </w:tc>
      </w:tr>
      <w:tr w:rsidR="00C245E1" w:rsidRPr="00AA1FA8" w14:paraId="496513C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8B73E" w14:textId="77777777" w:rsidR="00C245E1" w:rsidRPr="00AA1FA8" w:rsidRDefault="00C245E1" w:rsidP="00C245E1">
            <w:pPr>
              <w:pStyle w:val="Akapitzlist"/>
              <w:numPr>
                <w:ilvl w:val="0"/>
                <w:numId w:val="9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7BA8EE1"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Wszystkie zastosowane materiały w części ambulatoryjnej powinny posiadać stosowne atesty.</w:t>
            </w:r>
          </w:p>
        </w:tc>
        <w:tc>
          <w:tcPr>
            <w:tcW w:w="4253" w:type="dxa"/>
            <w:tcBorders>
              <w:top w:val="single" w:sz="4" w:space="0" w:color="auto"/>
              <w:left w:val="single" w:sz="4" w:space="0" w:color="auto"/>
              <w:bottom w:val="single" w:sz="4" w:space="0" w:color="auto"/>
              <w:right w:val="single" w:sz="4" w:space="0" w:color="auto"/>
            </w:tcBorders>
            <w:vAlign w:val="center"/>
          </w:tcPr>
          <w:p w14:paraId="3B0820E9"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1E355F3" w14:textId="77777777" w:rsidR="00C245E1" w:rsidRPr="00AA1FA8" w:rsidRDefault="00C245E1" w:rsidP="00C245E1">
            <w:pPr>
              <w:rPr>
                <w:rFonts w:cs="Arial Narrow"/>
                <w:bCs/>
              </w:rPr>
            </w:pPr>
          </w:p>
        </w:tc>
      </w:tr>
      <w:tr w:rsidR="00C245E1" w:rsidRPr="00AA1FA8" w14:paraId="1B5EFA6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5BF72" w14:textId="77777777" w:rsidR="00C245E1" w:rsidRPr="00AA1FA8" w:rsidRDefault="00C245E1" w:rsidP="00C245E1">
            <w:pPr>
              <w:pStyle w:val="Akapitzlist"/>
              <w:numPr>
                <w:ilvl w:val="0"/>
                <w:numId w:val="9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87E4AAF" w14:textId="035307C4"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Kolorystyka zewnętrzna –</w:t>
            </w:r>
            <w:r>
              <w:rPr>
                <w:lang w:val="pl-PL"/>
              </w:rPr>
              <w:t xml:space="preserve"> </w:t>
            </w:r>
            <w:r w:rsidRPr="005926F6">
              <w:rPr>
                <w:sz w:val="18"/>
                <w:szCs w:val="18"/>
                <w:lang w:val="pl-PL"/>
              </w:rPr>
              <w:t xml:space="preserve">kolorystyka, grafika, oznakowanie i logotypy do uzgodnienia z Zamawiającym </w:t>
            </w:r>
            <w:r>
              <w:rPr>
                <w:sz w:val="18"/>
                <w:szCs w:val="18"/>
                <w:lang w:val="pl-PL"/>
              </w:rPr>
              <w:t>–</w:t>
            </w:r>
            <w:r w:rsidRPr="005926F6">
              <w:rPr>
                <w:sz w:val="18"/>
                <w:szCs w:val="18"/>
                <w:lang w:val="pl-PL"/>
              </w:rPr>
              <w:t xml:space="preserve"> treść</w:t>
            </w:r>
            <w:r>
              <w:rPr>
                <w:sz w:val="18"/>
                <w:szCs w:val="18"/>
                <w:lang w:val="pl-PL"/>
              </w:rPr>
              <w:t xml:space="preserve"> </w:t>
            </w:r>
            <w:r w:rsidRPr="005926F6">
              <w:rPr>
                <w:sz w:val="18"/>
                <w:szCs w:val="18"/>
                <w:lang w:val="pl-PL"/>
              </w:rPr>
              <w:t>napisów ustalona zostanie na etapie podpisania umowy</w:t>
            </w:r>
            <w:r w:rsidRPr="00AA1FA8">
              <w:rPr>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tcPr>
          <w:p w14:paraId="50040659"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57457F4" w14:textId="77777777" w:rsidR="00C245E1" w:rsidRPr="00AA1FA8" w:rsidRDefault="00C245E1" w:rsidP="00C245E1">
            <w:pPr>
              <w:rPr>
                <w:rFonts w:cs="Arial Narrow"/>
                <w:bCs/>
              </w:rPr>
            </w:pPr>
          </w:p>
        </w:tc>
      </w:tr>
      <w:tr w:rsidR="00C245E1" w:rsidRPr="00AA1FA8" w14:paraId="15D5ADC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8A47F" w14:textId="77777777" w:rsidR="00C245E1" w:rsidRPr="00AA1FA8" w:rsidRDefault="00C245E1" w:rsidP="00C245E1">
            <w:pPr>
              <w:pStyle w:val="Akapitzlist"/>
              <w:numPr>
                <w:ilvl w:val="0"/>
                <w:numId w:val="90"/>
              </w:numPr>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78B71A1" w14:textId="633C3C38"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Kolorystyka wnętrza </w:t>
            </w:r>
            <w:r>
              <w:rPr>
                <w:sz w:val="18"/>
                <w:szCs w:val="18"/>
                <w:lang w:val="pl-PL"/>
              </w:rPr>
              <w:t>–</w:t>
            </w:r>
            <w:r w:rsidRPr="00AA1FA8">
              <w:rPr>
                <w:sz w:val="18"/>
                <w:szCs w:val="18"/>
                <w:lang w:val="pl-PL"/>
              </w:rPr>
              <w:t xml:space="preserve"> do</w:t>
            </w:r>
            <w:r>
              <w:rPr>
                <w:sz w:val="18"/>
                <w:szCs w:val="18"/>
                <w:lang w:val="pl-PL"/>
              </w:rPr>
              <w:t xml:space="preserve"> </w:t>
            </w:r>
            <w:r w:rsidRPr="00AA1FA8">
              <w:rPr>
                <w:sz w:val="18"/>
                <w:szCs w:val="18"/>
                <w:lang w:val="pl-PL"/>
              </w:rPr>
              <w:t>uzgodnienia z Zamawiającym, po podpisaniu umowy.</w:t>
            </w:r>
          </w:p>
        </w:tc>
        <w:tc>
          <w:tcPr>
            <w:tcW w:w="4253" w:type="dxa"/>
            <w:tcBorders>
              <w:top w:val="single" w:sz="4" w:space="0" w:color="auto"/>
              <w:left w:val="single" w:sz="4" w:space="0" w:color="auto"/>
              <w:bottom w:val="single" w:sz="4" w:space="0" w:color="auto"/>
              <w:right w:val="single" w:sz="4" w:space="0" w:color="auto"/>
            </w:tcBorders>
            <w:vAlign w:val="center"/>
          </w:tcPr>
          <w:p w14:paraId="7B9310FD"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3FFC281" w14:textId="77777777" w:rsidR="00C245E1" w:rsidRPr="00AA1FA8" w:rsidRDefault="00C245E1" w:rsidP="00C245E1">
            <w:pPr>
              <w:rPr>
                <w:rFonts w:cs="Arial Narrow"/>
                <w:bCs/>
              </w:rPr>
            </w:pPr>
          </w:p>
        </w:tc>
      </w:tr>
      <w:tr w:rsidR="00C245E1" w:rsidRPr="00AA1FA8" w14:paraId="158F194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94A45" w14:textId="77777777" w:rsidR="00C245E1" w:rsidRPr="00AA1FA8" w:rsidRDefault="00C245E1" w:rsidP="00C245E1">
            <w:pPr>
              <w:pStyle w:val="Akapitzlist"/>
              <w:numPr>
                <w:ilvl w:val="0"/>
                <w:numId w:val="90"/>
              </w:numPr>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52306C4"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Siedziska uchylne przy kierowcy wyposażone w pasy bezpieczeństwa.</w:t>
            </w:r>
          </w:p>
        </w:tc>
        <w:tc>
          <w:tcPr>
            <w:tcW w:w="4253" w:type="dxa"/>
            <w:tcBorders>
              <w:top w:val="single" w:sz="4" w:space="0" w:color="auto"/>
              <w:left w:val="single" w:sz="4" w:space="0" w:color="auto"/>
              <w:bottom w:val="single" w:sz="4" w:space="0" w:color="auto"/>
              <w:right w:val="single" w:sz="4" w:space="0" w:color="auto"/>
            </w:tcBorders>
            <w:vAlign w:val="center"/>
          </w:tcPr>
          <w:p w14:paraId="0BC774E8"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DDCAABD" w14:textId="77777777" w:rsidR="00C245E1" w:rsidRPr="00AA1FA8" w:rsidRDefault="00C245E1" w:rsidP="00C245E1">
            <w:pPr>
              <w:rPr>
                <w:rFonts w:cs="Arial Narrow"/>
                <w:bCs/>
              </w:rPr>
            </w:pPr>
          </w:p>
        </w:tc>
      </w:tr>
      <w:tr w:rsidR="00C245E1" w:rsidRPr="00AA1FA8" w14:paraId="6E2DABD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9CC7A" w14:textId="77777777" w:rsidR="00C245E1" w:rsidRPr="00AA1FA8" w:rsidRDefault="00C245E1" w:rsidP="00C245E1">
            <w:pPr>
              <w:pStyle w:val="Akapitzlist"/>
              <w:numPr>
                <w:ilvl w:val="0"/>
                <w:numId w:val="90"/>
              </w:numPr>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1B63EAF"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Zagospodarowanie przestrzeni bagażowej do uzgodnienia z Zamawiającym po podpisaniu umowy.</w:t>
            </w:r>
          </w:p>
        </w:tc>
        <w:tc>
          <w:tcPr>
            <w:tcW w:w="4253" w:type="dxa"/>
            <w:tcBorders>
              <w:top w:val="single" w:sz="4" w:space="0" w:color="auto"/>
              <w:left w:val="single" w:sz="4" w:space="0" w:color="auto"/>
              <w:bottom w:val="single" w:sz="4" w:space="0" w:color="auto"/>
              <w:right w:val="single" w:sz="4" w:space="0" w:color="auto"/>
            </w:tcBorders>
            <w:vAlign w:val="center"/>
          </w:tcPr>
          <w:p w14:paraId="378F9BA9"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B53854D" w14:textId="77777777" w:rsidR="00C245E1" w:rsidRPr="00AA1FA8" w:rsidRDefault="00C245E1" w:rsidP="00C245E1">
            <w:pPr>
              <w:rPr>
                <w:rFonts w:cs="Arial Narrow"/>
                <w:bCs/>
              </w:rPr>
            </w:pPr>
          </w:p>
        </w:tc>
      </w:tr>
      <w:tr w:rsidR="00C245E1" w:rsidRPr="00AA1FA8" w14:paraId="3A7E5D46"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570C0" w14:textId="77777777" w:rsidR="00C245E1" w:rsidRPr="00AA1FA8" w:rsidRDefault="00C245E1" w:rsidP="00C245E1">
            <w:pPr>
              <w:pStyle w:val="Akapitzlist"/>
              <w:numPr>
                <w:ilvl w:val="0"/>
                <w:numId w:val="90"/>
              </w:numPr>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C637175" w14:textId="6318A5FF"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color w:val="000000"/>
                <w:sz w:val="18"/>
                <w:szCs w:val="18"/>
                <w:lang w:val="pl-PL"/>
              </w:rPr>
              <w:t xml:space="preserve">Łącznie ilość foteli wyposażonych w pasy bezpieczeństwa w ambulansie przeznaczonych do przewozu osób </w:t>
            </w:r>
            <w:r>
              <w:rPr>
                <w:color w:val="000000"/>
                <w:sz w:val="18"/>
                <w:szCs w:val="18"/>
                <w:lang w:val="pl-PL"/>
              </w:rPr>
              <w:t>–</w:t>
            </w:r>
            <w:r w:rsidRPr="00AA1FA8">
              <w:rPr>
                <w:color w:val="000000"/>
                <w:sz w:val="18"/>
                <w:szCs w:val="18"/>
                <w:lang w:val="pl-PL"/>
              </w:rPr>
              <w:t xml:space="preserve"> nie</w:t>
            </w:r>
            <w:r>
              <w:rPr>
                <w:color w:val="000000"/>
                <w:sz w:val="18"/>
                <w:szCs w:val="18"/>
                <w:lang w:val="pl-PL"/>
              </w:rPr>
              <w:t xml:space="preserve"> </w:t>
            </w:r>
            <w:r w:rsidRPr="00AA1FA8">
              <w:rPr>
                <w:color w:val="000000"/>
                <w:sz w:val="18"/>
                <w:szCs w:val="18"/>
                <w:lang w:val="pl-PL"/>
              </w:rPr>
              <w:t>więcej niż 8 + 1 fotel kierowcy (miejsca siedzące podczas jazdy).</w:t>
            </w:r>
          </w:p>
        </w:tc>
        <w:tc>
          <w:tcPr>
            <w:tcW w:w="4253" w:type="dxa"/>
            <w:tcBorders>
              <w:top w:val="single" w:sz="4" w:space="0" w:color="auto"/>
              <w:left w:val="single" w:sz="4" w:space="0" w:color="auto"/>
              <w:bottom w:val="single" w:sz="4" w:space="0" w:color="auto"/>
              <w:right w:val="single" w:sz="4" w:space="0" w:color="auto"/>
            </w:tcBorders>
            <w:vAlign w:val="center"/>
          </w:tcPr>
          <w:p w14:paraId="6E046B12"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A8C7C03" w14:textId="77777777" w:rsidR="00C245E1" w:rsidRPr="00AA1FA8" w:rsidRDefault="00C245E1" w:rsidP="00C245E1">
            <w:pPr>
              <w:rPr>
                <w:rFonts w:cs="Arial Narrow"/>
                <w:bCs/>
              </w:rPr>
            </w:pPr>
          </w:p>
        </w:tc>
      </w:tr>
      <w:tr w:rsidR="00C245E1" w:rsidRPr="00AA1FA8" w14:paraId="5CBEE96C"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29187" w14:textId="77777777" w:rsidR="00C245E1" w:rsidRPr="00AA1FA8" w:rsidRDefault="00C245E1" w:rsidP="00C245E1">
            <w:pPr>
              <w:pStyle w:val="Akapitzlist"/>
              <w:numPr>
                <w:ilvl w:val="0"/>
                <w:numId w:val="97"/>
              </w:numPr>
              <w:ind w:left="217" w:hanging="217"/>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4A777" w14:textId="52B9ABA2" w:rsidR="00C245E1" w:rsidRPr="00B971F9" w:rsidRDefault="00C245E1" w:rsidP="00C245E1">
            <w:pPr>
              <w:rPr>
                <w:rFonts w:cs="Arial Narrow"/>
                <w:b/>
                <w:bCs/>
              </w:rPr>
            </w:pPr>
            <w:r>
              <w:rPr>
                <w:rFonts w:cs="Arial Narrow"/>
                <w:b/>
                <w:bCs/>
              </w:rPr>
              <w:t>Separator komórkowy</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6E93C66" w14:textId="77777777" w:rsidR="00C245E1" w:rsidRPr="00AA1FA8" w:rsidRDefault="00C245E1" w:rsidP="00C245E1">
            <w:pPr>
              <w:rPr>
                <w:rFonts w:cs="Arial Narrow"/>
                <w:bCs/>
              </w:rPr>
            </w:pPr>
          </w:p>
        </w:tc>
      </w:tr>
      <w:tr w:rsidR="00C245E1" w:rsidRPr="00AA1FA8" w14:paraId="0B40CAF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CCA95"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8645D64" w14:textId="20E89E70" w:rsidR="00C245E1" w:rsidRPr="00F11043" w:rsidRDefault="00C245E1" w:rsidP="00C245E1">
            <w:pPr>
              <w:pStyle w:val="TableParagraph"/>
              <w:tabs>
                <w:tab w:val="left" w:pos="1936"/>
                <w:tab w:val="left" w:pos="3504"/>
              </w:tabs>
              <w:spacing w:line="235" w:lineRule="auto"/>
              <w:ind w:right="58"/>
              <w:rPr>
                <w:color w:val="000000"/>
                <w:sz w:val="18"/>
                <w:szCs w:val="18"/>
                <w:lang w:val="pl-PL"/>
              </w:rPr>
            </w:pPr>
            <w:r w:rsidRPr="00F11043">
              <w:rPr>
                <w:color w:val="000000"/>
                <w:sz w:val="18"/>
                <w:szCs w:val="18"/>
              </w:rPr>
              <w:t>Urz</w:t>
            </w:r>
            <w:r>
              <w:rPr>
                <w:color w:val="000000"/>
                <w:sz w:val="18"/>
                <w:szCs w:val="18"/>
              </w:rPr>
              <w:t>ądzenie</w:t>
            </w:r>
            <w:r w:rsidRPr="00F11043">
              <w:rPr>
                <w:color w:val="000000"/>
                <w:sz w:val="18"/>
                <w:szCs w:val="18"/>
              </w:rPr>
              <w:t xml:space="preserve"> </w:t>
            </w:r>
            <w:proofErr w:type="spellStart"/>
            <w:r w:rsidRPr="00F11043">
              <w:rPr>
                <w:color w:val="000000"/>
                <w:sz w:val="18"/>
                <w:szCs w:val="18"/>
              </w:rPr>
              <w:t>nowe</w:t>
            </w:r>
            <w:proofErr w:type="spellEnd"/>
            <w:r w:rsidRPr="00F11043">
              <w:rPr>
                <w:color w:val="000000"/>
                <w:sz w:val="18"/>
                <w:szCs w:val="18"/>
              </w:rPr>
              <w:t>,</w:t>
            </w:r>
            <w:r>
              <w:rPr>
                <w:color w:val="000000"/>
                <w:sz w:val="18"/>
                <w:szCs w:val="18"/>
              </w:rPr>
              <w:t xml:space="preserve"> </w:t>
            </w:r>
            <w:proofErr w:type="spellStart"/>
            <w:r w:rsidRPr="00F11043">
              <w:rPr>
                <w:color w:val="000000"/>
                <w:sz w:val="18"/>
                <w:szCs w:val="18"/>
              </w:rPr>
              <w:t>rok</w:t>
            </w:r>
            <w:proofErr w:type="spellEnd"/>
            <w:r w:rsidRPr="00F11043">
              <w:rPr>
                <w:color w:val="000000"/>
                <w:sz w:val="18"/>
                <w:szCs w:val="18"/>
              </w:rPr>
              <w:t xml:space="preserve"> </w:t>
            </w:r>
            <w:proofErr w:type="spellStart"/>
            <w:r w:rsidRPr="00F11043">
              <w:rPr>
                <w:color w:val="000000"/>
                <w:sz w:val="18"/>
                <w:szCs w:val="18"/>
              </w:rPr>
              <w:t>produk</w:t>
            </w:r>
            <w:r>
              <w:rPr>
                <w:color w:val="000000"/>
                <w:sz w:val="18"/>
                <w:szCs w:val="18"/>
              </w:rPr>
              <w:t>cji</w:t>
            </w:r>
            <w:proofErr w:type="spellEnd"/>
            <w:r>
              <w:rPr>
                <w:color w:val="000000"/>
                <w:sz w:val="18"/>
                <w:szCs w:val="18"/>
              </w:rPr>
              <w:t xml:space="preserve">: </w:t>
            </w:r>
            <w:r w:rsidRPr="00F11043">
              <w:rPr>
                <w:color w:val="000000"/>
                <w:sz w:val="18"/>
                <w:szCs w:val="18"/>
              </w:rPr>
              <w:t>2019 l</w:t>
            </w:r>
            <w:r>
              <w:rPr>
                <w:color w:val="000000"/>
                <w:sz w:val="18"/>
                <w:szCs w:val="18"/>
              </w:rPr>
              <w:t>ub</w:t>
            </w:r>
            <w:r w:rsidRPr="00F11043">
              <w:rPr>
                <w:color w:val="000000"/>
                <w:sz w:val="18"/>
                <w:szCs w:val="18"/>
              </w:rPr>
              <w:t xml:space="preserve"> 2020;</w:t>
            </w:r>
          </w:p>
        </w:tc>
        <w:tc>
          <w:tcPr>
            <w:tcW w:w="4253" w:type="dxa"/>
            <w:tcBorders>
              <w:top w:val="single" w:sz="4" w:space="0" w:color="auto"/>
              <w:left w:val="single" w:sz="4" w:space="0" w:color="auto"/>
              <w:bottom w:val="single" w:sz="4" w:space="0" w:color="auto"/>
              <w:right w:val="single" w:sz="4" w:space="0" w:color="auto"/>
            </w:tcBorders>
            <w:vAlign w:val="center"/>
          </w:tcPr>
          <w:p w14:paraId="6D5FA60F" w14:textId="77777777" w:rsidR="00C245E1" w:rsidRPr="00AA1FA8" w:rsidRDefault="00C245E1" w:rsidP="00C245E1">
            <w:pPr>
              <w:jc w:val="center"/>
              <w:rPr>
                <w:rFonts w:cs="Arial Narrow"/>
              </w:rPr>
            </w:pPr>
          </w:p>
        </w:tc>
        <w:tc>
          <w:tcPr>
            <w:tcW w:w="5670" w:type="dxa"/>
            <w:gridSpan w:val="5"/>
            <w:vMerge w:val="restart"/>
            <w:tcBorders>
              <w:left w:val="single" w:sz="4" w:space="0" w:color="auto"/>
              <w:right w:val="single" w:sz="4" w:space="0" w:color="auto"/>
            </w:tcBorders>
            <w:shd w:val="clear" w:color="auto" w:fill="D9D9D9" w:themeFill="background1" w:themeFillShade="D9"/>
            <w:vAlign w:val="center"/>
          </w:tcPr>
          <w:p w14:paraId="09729167" w14:textId="77777777" w:rsidR="00C245E1" w:rsidRPr="00AA1FA8" w:rsidRDefault="00C245E1" w:rsidP="00C245E1">
            <w:pPr>
              <w:rPr>
                <w:rFonts w:cs="Arial Narrow"/>
                <w:bCs/>
              </w:rPr>
            </w:pPr>
          </w:p>
        </w:tc>
      </w:tr>
      <w:tr w:rsidR="00C245E1" w:rsidRPr="00AA1FA8" w14:paraId="47C0EFA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15843"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0B3BB49" w14:textId="356298B8" w:rsidR="00C245E1" w:rsidRPr="00F11043" w:rsidRDefault="00C245E1" w:rsidP="00C245E1">
            <w:pPr>
              <w:pStyle w:val="TableParagraph"/>
              <w:tabs>
                <w:tab w:val="left" w:pos="1936"/>
                <w:tab w:val="left" w:pos="3504"/>
              </w:tabs>
              <w:spacing w:line="235" w:lineRule="auto"/>
              <w:ind w:right="58"/>
              <w:rPr>
                <w:color w:val="000000"/>
                <w:sz w:val="18"/>
                <w:szCs w:val="18"/>
                <w:lang w:val="pl-PL"/>
              </w:rPr>
            </w:pPr>
            <w:r w:rsidRPr="00F11043">
              <w:rPr>
                <w:color w:val="000000"/>
                <w:sz w:val="18"/>
                <w:szCs w:val="18"/>
              </w:rPr>
              <w:t xml:space="preserve">Urządzenie będące </w:t>
            </w:r>
            <w:proofErr w:type="spellStart"/>
            <w:r w:rsidRPr="00F11043">
              <w:rPr>
                <w:color w:val="000000"/>
                <w:sz w:val="18"/>
                <w:szCs w:val="18"/>
              </w:rPr>
              <w:t>wyrobem</w:t>
            </w:r>
            <w:proofErr w:type="spellEnd"/>
            <w:r w:rsidRPr="00F11043">
              <w:rPr>
                <w:color w:val="000000"/>
                <w:sz w:val="18"/>
                <w:szCs w:val="18"/>
              </w:rPr>
              <w:t xml:space="preserve"> </w:t>
            </w:r>
            <w:proofErr w:type="spellStart"/>
            <w:r w:rsidRPr="00F11043">
              <w:rPr>
                <w:color w:val="000000"/>
                <w:sz w:val="18"/>
                <w:szCs w:val="18"/>
              </w:rPr>
              <w:t>medycznym</w:t>
            </w:r>
            <w:proofErr w:type="spellEnd"/>
            <w:r w:rsidRPr="00F11043">
              <w:rPr>
                <w:color w:val="000000"/>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7A24BB27"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E2CCCFD" w14:textId="77777777" w:rsidR="00C245E1" w:rsidRPr="00AA1FA8" w:rsidRDefault="00C245E1" w:rsidP="00C245E1">
            <w:pPr>
              <w:rPr>
                <w:rFonts w:cs="Arial Narrow"/>
                <w:bCs/>
              </w:rPr>
            </w:pPr>
          </w:p>
        </w:tc>
      </w:tr>
      <w:tr w:rsidR="00C245E1" w:rsidRPr="00AA1FA8" w14:paraId="3F0C594A"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5FF14"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4078B51" w14:textId="13CD92C7" w:rsidR="00C245E1" w:rsidRPr="00F11043" w:rsidRDefault="00C245E1" w:rsidP="00C245E1">
            <w:pPr>
              <w:pStyle w:val="TableParagraph"/>
              <w:tabs>
                <w:tab w:val="left" w:pos="1936"/>
                <w:tab w:val="left" w:pos="3504"/>
              </w:tabs>
              <w:spacing w:line="235" w:lineRule="auto"/>
              <w:ind w:right="58"/>
              <w:rPr>
                <w:color w:val="000000"/>
                <w:sz w:val="18"/>
                <w:szCs w:val="18"/>
                <w:lang w:val="pl-PL"/>
              </w:rPr>
            </w:pPr>
            <w:proofErr w:type="spellStart"/>
            <w:r w:rsidRPr="00F11043">
              <w:rPr>
                <w:color w:val="000000"/>
                <w:sz w:val="18"/>
                <w:szCs w:val="18"/>
              </w:rPr>
              <w:t>Znak</w:t>
            </w:r>
            <w:proofErr w:type="spellEnd"/>
            <w:r w:rsidRPr="00F11043">
              <w:rPr>
                <w:color w:val="000000"/>
                <w:sz w:val="18"/>
                <w:szCs w:val="18"/>
              </w:rPr>
              <w:t xml:space="preserve"> CE;</w:t>
            </w:r>
          </w:p>
        </w:tc>
        <w:tc>
          <w:tcPr>
            <w:tcW w:w="4253" w:type="dxa"/>
            <w:tcBorders>
              <w:top w:val="single" w:sz="4" w:space="0" w:color="auto"/>
              <w:left w:val="single" w:sz="4" w:space="0" w:color="auto"/>
              <w:bottom w:val="single" w:sz="4" w:space="0" w:color="auto"/>
              <w:right w:val="single" w:sz="4" w:space="0" w:color="auto"/>
            </w:tcBorders>
            <w:vAlign w:val="center"/>
          </w:tcPr>
          <w:p w14:paraId="00786F3B"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74FE4E1" w14:textId="77777777" w:rsidR="00C245E1" w:rsidRPr="00AA1FA8" w:rsidRDefault="00C245E1" w:rsidP="00C245E1">
            <w:pPr>
              <w:rPr>
                <w:rFonts w:cs="Arial Narrow"/>
                <w:bCs/>
              </w:rPr>
            </w:pPr>
          </w:p>
        </w:tc>
      </w:tr>
      <w:tr w:rsidR="00C245E1" w:rsidRPr="00AA1FA8" w14:paraId="1E76723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ECD8E"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9308C91" w14:textId="1712E0F8" w:rsidR="00C245E1" w:rsidRPr="00F11043" w:rsidRDefault="00C245E1" w:rsidP="00C245E1">
            <w:pPr>
              <w:pStyle w:val="TableParagraph"/>
              <w:tabs>
                <w:tab w:val="left" w:pos="1936"/>
                <w:tab w:val="left" w:pos="3504"/>
              </w:tabs>
              <w:spacing w:line="235" w:lineRule="auto"/>
              <w:ind w:right="58"/>
              <w:rPr>
                <w:color w:val="000000"/>
                <w:sz w:val="18"/>
                <w:szCs w:val="18"/>
                <w:lang w:val="pl-PL"/>
              </w:rPr>
            </w:pPr>
            <w:proofErr w:type="spellStart"/>
            <w:r w:rsidRPr="00F11043">
              <w:rPr>
                <w:color w:val="000000"/>
                <w:sz w:val="18"/>
                <w:szCs w:val="18"/>
              </w:rPr>
              <w:t>Zasilane</w:t>
            </w:r>
            <w:proofErr w:type="spellEnd"/>
            <w:r w:rsidRPr="00F11043">
              <w:rPr>
                <w:color w:val="000000"/>
                <w:sz w:val="18"/>
                <w:szCs w:val="18"/>
              </w:rPr>
              <w:t xml:space="preserve"> 230V, </w:t>
            </w:r>
            <w:proofErr w:type="spellStart"/>
            <w:r w:rsidRPr="00F11043">
              <w:rPr>
                <w:color w:val="000000"/>
                <w:sz w:val="18"/>
                <w:szCs w:val="18"/>
              </w:rPr>
              <w:t>maksymalny</w:t>
            </w:r>
            <w:proofErr w:type="spellEnd"/>
            <w:r w:rsidRPr="00F11043">
              <w:rPr>
                <w:color w:val="000000"/>
                <w:sz w:val="18"/>
                <w:szCs w:val="18"/>
              </w:rPr>
              <w:t xml:space="preserve"> </w:t>
            </w:r>
            <w:proofErr w:type="spellStart"/>
            <w:r w:rsidRPr="00F11043">
              <w:rPr>
                <w:color w:val="000000"/>
                <w:sz w:val="18"/>
                <w:szCs w:val="18"/>
              </w:rPr>
              <w:t>pobór</w:t>
            </w:r>
            <w:proofErr w:type="spellEnd"/>
            <w:r w:rsidRPr="00F11043">
              <w:rPr>
                <w:color w:val="000000"/>
                <w:sz w:val="18"/>
                <w:szCs w:val="18"/>
              </w:rPr>
              <w:t xml:space="preserve"> </w:t>
            </w:r>
            <w:proofErr w:type="spellStart"/>
            <w:r w:rsidRPr="00F11043">
              <w:rPr>
                <w:color w:val="000000"/>
                <w:sz w:val="18"/>
                <w:szCs w:val="18"/>
              </w:rPr>
              <w:t>mocy</w:t>
            </w:r>
            <w:proofErr w:type="spellEnd"/>
            <w:r>
              <w:rPr>
                <w:color w:val="000000"/>
                <w:sz w:val="18"/>
                <w:szCs w:val="18"/>
              </w:rPr>
              <w:t>:</w:t>
            </w:r>
            <w:r w:rsidRPr="00F11043">
              <w:rPr>
                <w:color w:val="000000"/>
                <w:sz w:val="18"/>
                <w:szCs w:val="18"/>
              </w:rPr>
              <w:t xml:space="preserve"> 350W;</w:t>
            </w:r>
          </w:p>
        </w:tc>
        <w:tc>
          <w:tcPr>
            <w:tcW w:w="4253" w:type="dxa"/>
            <w:tcBorders>
              <w:top w:val="single" w:sz="4" w:space="0" w:color="auto"/>
              <w:left w:val="single" w:sz="4" w:space="0" w:color="auto"/>
              <w:bottom w:val="single" w:sz="4" w:space="0" w:color="auto"/>
              <w:right w:val="single" w:sz="4" w:space="0" w:color="auto"/>
            </w:tcBorders>
            <w:vAlign w:val="center"/>
          </w:tcPr>
          <w:p w14:paraId="468D5132"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670BFAF" w14:textId="77777777" w:rsidR="00C245E1" w:rsidRPr="00AA1FA8" w:rsidRDefault="00C245E1" w:rsidP="00C245E1">
            <w:pPr>
              <w:rPr>
                <w:rFonts w:cs="Arial Narrow"/>
                <w:bCs/>
              </w:rPr>
            </w:pPr>
          </w:p>
        </w:tc>
      </w:tr>
      <w:tr w:rsidR="00C245E1" w:rsidRPr="00AA1FA8" w14:paraId="1FAAE16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8996C"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1F29E3A" w14:textId="11652BD9" w:rsidR="00C245E1" w:rsidRPr="00F11043" w:rsidRDefault="00C245E1" w:rsidP="00C245E1">
            <w:pPr>
              <w:pStyle w:val="TableParagraph"/>
              <w:tabs>
                <w:tab w:val="left" w:pos="1936"/>
                <w:tab w:val="left" w:pos="3504"/>
              </w:tabs>
              <w:spacing w:line="235" w:lineRule="auto"/>
              <w:ind w:right="58"/>
              <w:rPr>
                <w:color w:val="000000"/>
                <w:sz w:val="18"/>
                <w:szCs w:val="18"/>
                <w:lang w:val="pl-PL"/>
              </w:rPr>
            </w:pPr>
            <w:r w:rsidRPr="00F11043">
              <w:rPr>
                <w:color w:val="000000"/>
                <w:sz w:val="18"/>
                <w:szCs w:val="18"/>
              </w:rPr>
              <w:t>Urządzenie wyposażone w kółka z blokadą, b</w:t>
            </w:r>
            <w:r>
              <w:rPr>
                <w:color w:val="000000"/>
                <w:sz w:val="18"/>
                <w:szCs w:val="18"/>
              </w:rPr>
              <w:t>ędą</w:t>
            </w:r>
            <w:r w:rsidRPr="00F11043">
              <w:rPr>
                <w:color w:val="000000"/>
                <w:sz w:val="18"/>
                <w:szCs w:val="18"/>
              </w:rPr>
              <w:t>ce integralną</w:t>
            </w:r>
            <w:r>
              <w:rPr>
                <w:color w:val="000000"/>
                <w:sz w:val="18"/>
                <w:szCs w:val="18"/>
              </w:rPr>
              <w:t xml:space="preserve"> </w:t>
            </w:r>
            <w:r w:rsidRPr="00F11043">
              <w:rPr>
                <w:color w:val="000000"/>
                <w:sz w:val="18"/>
                <w:szCs w:val="18"/>
              </w:rPr>
              <w:t>częścią aparatu</w:t>
            </w:r>
            <w:r>
              <w:rPr>
                <w:color w:val="000000"/>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53ACD051"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7C08494" w14:textId="77777777" w:rsidR="00C245E1" w:rsidRPr="00AA1FA8" w:rsidRDefault="00C245E1" w:rsidP="00C245E1">
            <w:pPr>
              <w:rPr>
                <w:rFonts w:cs="Arial Narrow"/>
                <w:bCs/>
              </w:rPr>
            </w:pPr>
          </w:p>
        </w:tc>
      </w:tr>
      <w:tr w:rsidR="00C245E1" w:rsidRPr="00AA1FA8" w14:paraId="103DA82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5283E"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A35C2D7" w14:textId="6FF06315" w:rsidR="00C245E1" w:rsidRPr="00F11043" w:rsidRDefault="00C245E1" w:rsidP="00C245E1">
            <w:pPr>
              <w:pStyle w:val="TableParagraph"/>
              <w:tabs>
                <w:tab w:val="left" w:pos="1936"/>
                <w:tab w:val="left" w:pos="3504"/>
              </w:tabs>
              <w:spacing w:line="235" w:lineRule="auto"/>
              <w:ind w:right="58"/>
              <w:rPr>
                <w:color w:val="000000"/>
                <w:sz w:val="18"/>
                <w:szCs w:val="18"/>
                <w:lang w:val="pl-PL"/>
              </w:rPr>
            </w:pPr>
            <w:r w:rsidRPr="00F11043">
              <w:rPr>
                <w:color w:val="000000"/>
                <w:sz w:val="18"/>
                <w:szCs w:val="18"/>
              </w:rPr>
              <w:t>Waga maksymalnie 45 kg</w:t>
            </w:r>
            <w:r>
              <w:rPr>
                <w:color w:val="000000"/>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2B8096BC"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F2381F6" w14:textId="77777777" w:rsidR="00C245E1" w:rsidRPr="00AA1FA8" w:rsidRDefault="00C245E1" w:rsidP="00C245E1">
            <w:pPr>
              <w:rPr>
                <w:rFonts w:cs="Arial Narrow"/>
                <w:bCs/>
              </w:rPr>
            </w:pPr>
          </w:p>
        </w:tc>
      </w:tr>
      <w:tr w:rsidR="00C245E1" w:rsidRPr="00AA1FA8" w14:paraId="111D728E"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8249A"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E50F246" w14:textId="2A72EDAC" w:rsidR="00C245E1" w:rsidRPr="00F11043" w:rsidRDefault="00C245E1" w:rsidP="00C245E1">
            <w:pPr>
              <w:pStyle w:val="TableParagraph"/>
              <w:tabs>
                <w:tab w:val="left" w:pos="1936"/>
                <w:tab w:val="left" w:pos="3504"/>
              </w:tabs>
              <w:spacing w:line="235" w:lineRule="auto"/>
              <w:ind w:right="58"/>
              <w:rPr>
                <w:color w:val="000000"/>
                <w:sz w:val="18"/>
                <w:szCs w:val="18"/>
                <w:lang w:val="pl-PL"/>
              </w:rPr>
            </w:pPr>
            <w:r w:rsidRPr="00F11043">
              <w:rPr>
                <w:color w:val="000000"/>
                <w:sz w:val="18"/>
                <w:szCs w:val="18"/>
              </w:rPr>
              <w:t xml:space="preserve">Wysokość aparatu co najmniej 150 cm </w:t>
            </w:r>
            <w:r>
              <w:rPr>
                <w:color w:val="000000"/>
                <w:sz w:val="18"/>
                <w:szCs w:val="18"/>
              </w:rPr>
              <w:t>–</w:t>
            </w:r>
            <w:r w:rsidRPr="00F11043">
              <w:rPr>
                <w:color w:val="000000"/>
                <w:sz w:val="18"/>
                <w:szCs w:val="18"/>
              </w:rPr>
              <w:t xml:space="preserve"> panel sterowania w przybliżeniu na  wysokości oczu operatora</w:t>
            </w:r>
            <w:r>
              <w:rPr>
                <w:color w:val="000000"/>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426B4876"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8C7B953" w14:textId="77777777" w:rsidR="00C245E1" w:rsidRPr="00AA1FA8" w:rsidRDefault="00C245E1" w:rsidP="00C245E1">
            <w:pPr>
              <w:rPr>
                <w:rFonts w:cs="Arial Narrow"/>
                <w:bCs/>
              </w:rPr>
            </w:pPr>
          </w:p>
        </w:tc>
      </w:tr>
      <w:tr w:rsidR="00C245E1" w:rsidRPr="00AA1FA8" w14:paraId="0DCF8FC9"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1ABAF"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1643569" w14:textId="4331C59D" w:rsidR="00C245E1" w:rsidRPr="00F11043" w:rsidRDefault="00C245E1" w:rsidP="00C245E1">
            <w:pPr>
              <w:pStyle w:val="TableParagraph"/>
              <w:tabs>
                <w:tab w:val="left" w:pos="1936"/>
                <w:tab w:val="left" w:pos="3504"/>
              </w:tabs>
              <w:spacing w:line="235" w:lineRule="auto"/>
              <w:ind w:right="58"/>
              <w:rPr>
                <w:color w:val="000000"/>
                <w:sz w:val="18"/>
                <w:szCs w:val="18"/>
                <w:lang w:val="pl-PL"/>
              </w:rPr>
            </w:pPr>
            <w:r w:rsidRPr="00F11043">
              <w:rPr>
                <w:color w:val="000000"/>
                <w:sz w:val="18"/>
                <w:szCs w:val="18"/>
              </w:rPr>
              <w:t>Urządzenie służące do pobier</w:t>
            </w:r>
            <w:r>
              <w:rPr>
                <w:color w:val="000000"/>
                <w:sz w:val="18"/>
                <w:szCs w:val="18"/>
              </w:rPr>
              <w:t>a</w:t>
            </w:r>
            <w:r w:rsidRPr="00F11043">
              <w:rPr>
                <w:color w:val="000000"/>
                <w:sz w:val="18"/>
                <w:szCs w:val="18"/>
              </w:rPr>
              <w:t>nia osocza metodą plazmaferezy automatycznej</w:t>
            </w:r>
            <w:r>
              <w:rPr>
                <w:color w:val="000000"/>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5C61D901"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0CEEFBA" w14:textId="77777777" w:rsidR="00C245E1" w:rsidRPr="00AA1FA8" w:rsidRDefault="00C245E1" w:rsidP="00C245E1">
            <w:pPr>
              <w:rPr>
                <w:rFonts w:cs="Arial Narrow"/>
                <w:bCs/>
              </w:rPr>
            </w:pPr>
          </w:p>
        </w:tc>
      </w:tr>
      <w:tr w:rsidR="00C245E1" w:rsidRPr="00AA1FA8" w14:paraId="4082A4E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BC3FF"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A2AED66" w14:textId="1737420A" w:rsidR="00C245E1" w:rsidRPr="00F11043" w:rsidRDefault="00C245E1" w:rsidP="00C245E1">
            <w:pPr>
              <w:pStyle w:val="TableParagraph"/>
              <w:tabs>
                <w:tab w:val="left" w:pos="1936"/>
                <w:tab w:val="left" w:pos="3504"/>
              </w:tabs>
              <w:spacing w:line="235" w:lineRule="auto"/>
              <w:ind w:right="58"/>
              <w:rPr>
                <w:color w:val="000000"/>
                <w:sz w:val="18"/>
                <w:szCs w:val="18"/>
                <w:lang w:val="pl-PL"/>
              </w:rPr>
            </w:pPr>
            <w:r w:rsidRPr="00F11043">
              <w:rPr>
                <w:color w:val="000000"/>
                <w:sz w:val="18"/>
                <w:szCs w:val="18"/>
              </w:rPr>
              <w:t>Możliwość uzyskania 600 - 800 m</w:t>
            </w:r>
            <w:r>
              <w:rPr>
                <w:color w:val="000000"/>
                <w:sz w:val="18"/>
                <w:szCs w:val="18"/>
              </w:rPr>
              <w:t>l</w:t>
            </w:r>
            <w:r w:rsidRPr="00F11043">
              <w:rPr>
                <w:color w:val="000000"/>
                <w:sz w:val="18"/>
                <w:szCs w:val="18"/>
              </w:rPr>
              <w:t xml:space="preserve"> osocza </w:t>
            </w:r>
            <w:r>
              <w:rPr>
                <w:color w:val="000000"/>
                <w:sz w:val="18"/>
                <w:szCs w:val="18"/>
              </w:rPr>
              <w:t>od</w:t>
            </w:r>
            <w:r w:rsidRPr="00F11043">
              <w:rPr>
                <w:color w:val="000000"/>
                <w:sz w:val="18"/>
                <w:szCs w:val="18"/>
              </w:rPr>
              <w:t xml:space="preserve"> jednego dawcy</w:t>
            </w:r>
            <w:r>
              <w:rPr>
                <w:color w:val="000000"/>
                <w:sz w:val="18"/>
                <w:szCs w:val="18"/>
              </w:rPr>
              <w:t xml:space="preserve">. </w:t>
            </w:r>
          </w:p>
        </w:tc>
        <w:tc>
          <w:tcPr>
            <w:tcW w:w="4253" w:type="dxa"/>
            <w:tcBorders>
              <w:top w:val="single" w:sz="4" w:space="0" w:color="auto"/>
              <w:left w:val="single" w:sz="4" w:space="0" w:color="auto"/>
              <w:bottom w:val="single" w:sz="4" w:space="0" w:color="auto"/>
              <w:right w:val="single" w:sz="4" w:space="0" w:color="auto"/>
            </w:tcBorders>
            <w:vAlign w:val="center"/>
          </w:tcPr>
          <w:p w14:paraId="7BE21AEC"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2C2FCAC5" w14:textId="77777777" w:rsidR="00C245E1" w:rsidRPr="00AA1FA8" w:rsidRDefault="00C245E1" w:rsidP="00C245E1">
            <w:pPr>
              <w:rPr>
                <w:rFonts w:cs="Arial Narrow"/>
                <w:bCs/>
              </w:rPr>
            </w:pPr>
          </w:p>
        </w:tc>
      </w:tr>
      <w:tr w:rsidR="00C245E1" w:rsidRPr="00AA1FA8" w14:paraId="6F9C7BBA"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E3598"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95B0114" w14:textId="237EC642" w:rsidR="00C245E1" w:rsidRPr="00F11043" w:rsidRDefault="00C245E1" w:rsidP="00C245E1">
            <w:pPr>
              <w:pStyle w:val="TableParagraph"/>
              <w:tabs>
                <w:tab w:val="left" w:pos="1936"/>
                <w:tab w:val="left" w:pos="3504"/>
              </w:tabs>
              <w:spacing w:line="235" w:lineRule="auto"/>
              <w:ind w:right="58"/>
              <w:rPr>
                <w:color w:val="000000"/>
                <w:sz w:val="18"/>
                <w:szCs w:val="18"/>
                <w:lang w:val="pl-PL"/>
              </w:rPr>
            </w:pPr>
            <w:r w:rsidRPr="00F11043">
              <w:rPr>
                <w:color w:val="000000"/>
                <w:sz w:val="18"/>
                <w:szCs w:val="18"/>
              </w:rPr>
              <w:t>Separator gwarantujący ciągły przepływ krwi dawcy zapewniający objętość  pozaustrojową poniżej 200 ml</w:t>
            </w:r>
            <w:r>
              <w:rPr>
                <w:color w:val="000000"/>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234535A8"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1283C42" w14:textId="77777777" w:rsidR="00C245E1" w:rsidRPr="00AA1FA8" w:rsidRDefault="00C245E1" w:rsidP="00C245E1">
            <w:pPr>
              <w:rPr>
                <w:rFonts w:cs="Arial Narrow"/>
                <w:bCs/>
              </w:rPr>
            </w:pPr>
          </w:p>
        </w:tc>
      </w:tr>
      <w:tr w:rsidR="00C245E1" w:rsidRPr="00AA1FA8" w14:paraId="3F10453B"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380E9"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5B54BAC" w14:textId="6ED0359D" w:rsidR="00C245E1" w:rsidRPr="00F11043" w:rsidRDefault="00C245E1" w:rsidP="00C245E1">
            <w:pPr>
              <w:pStyle w:val="TableParagraph"/>
              <w:tabs>
                <w:tab w:val="left" w:pos="1936"/>
                <w:tab w:val="left" w:pos="3504"/>
              </w:tabs>
              <w:spacing w:line="235" w:lineRule="auto"/>
              <w:ind w:right="58"/>
              <w:rPr>
                <w:color w:val="000000"/>
                <w:sz w:val="18"/>
                <w:szCs w:val="18"/>
                <w:lang w:val="pl-PL"/>
              </w:rPr>
            </w:pPr>
            <w:r w:rsidRPr="00F11043">
              <w:rPr>
                <w:color w:val="000000"/>
                <w:sz w:val="18"/>
                <w:szCs w:val="18"/>
              </w:rPr>
              <w:t xml:space="preserve">Separator wykorzystujący  roztwór soli do wstępnego napełnienia zestawu </w:t>
            </w:r>
            <w:proofErr w:type="spellStart"/>
            <w:r>
              <w:rPr>
                <w:color w:val="000000"/>
                <w:sz w:val="18"/>
                <w:szCs w:val="18"/>
              </w:rPr>
              <w:t>i</w:t>
            </w:r>
            <w:proofErr w:type="spellEnd"/>
            <w:r w:rsidRPr="00F11043">
              <w:rPr>
                <w:color w:val="000000"/>
                <w:sz w:val="18"/>
                <w:szCs w:val="18"/>
              </w:rPr>
              <w:t xml:space="preserve"> zapewnia  możliwość kompensacji pobranego osocza za pomocą soli w trakcie trwania  procedury lub na jej końcu</w:t>
            </w:r>
            <w:r>
              <w:rPr>
                <w:color w:val="000000"/>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47250E4E"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3A293E2" w14:textId="77777777" w:rsidR="00C245E1" w:rsidRPr="00AA1FA8" w:rsidRDefault="00C245E1" w:rsidP="00C245E1">
            <w:pPr>
              <w:rPr>
                <w:rFonts w:cs="Arial Narrow"/>
                <w:bCs/>
              </w:rPr>
            </w:pPr>
          </w:p>
        </w:tc>
      </w:tr>
      <w:tr w:rsidR="00C245E1" w:rsidRPr="00AA1FA8" w14:paraId="3CBDA5D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CB349"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BBA7819" w14:textId="77777777" w:rsidR="00C245E1" w:rsidRPr="00081806" w:rsidRDefault="00C245E1" w:rsidP="00C245E1">
            <w:pPr>
              <w:pStyle w:val="TableParagraph"/>
              <w:tabs>
                <w:tab w:val="left" w:pos="1936"/>
                <w:tab w:val="left" w:pos="3504"/>
              </w:tabs>
              <w:spacing w:line="235" w:lineRule="auto"/>
              <w:ind w:right="58"/>
              <w:rPr>
                <w:color w:val="000000"/>
                <w:sz w:val="18"/>
                <w:szCs w:val="18"/>
              </w:rPr>
            </w:pPr>
            <w:r w:rsidRPr="00081806">
              <w:rPr>
                <w:color w:val="000000"/>
                <w:sz w:val="18"/>
                <w:szCs w:val="18"/>
              </w:rPr>
              <w:t>Ilość krwinek czerwonych pozostających w zestawie na koniec procedury:</w:t>
            </w:r>
          </w:p>
          <w:p w14:paraId="7EF3F3B3" w14:textId="77777777" w:rsidR="00C245E1" w:rsidRPr="00081806" w:rsidRDefault="00C245E1" w:rsidP="00C245E1">
            <w:pPr>
              <w:pStyle w:val="TableParagraph"/>
              <w:tabs>
                <w:tab w:val="left" w:pos="1936"/>
                <w:tab w:val="left" w:pos="3504"/>
              </w:tabs>
              <w:spacing w:line="235" w:lineRule="auto"/>
              <w:ind w:right="58"/>
              <w:rPr>
                <w:color w:val="000000"/>
                <w:sz w:val="18"/>
                <w:szCs w:val="18"/>
              </w:rPr>
            </w:pPr>
            <w:r w:rsidRPr="00081806">
              <w:rPr>
                <w:color w:val="000000"/>
                <w:sz w:val="18"/>
                <w:szCs w:val="18"/>
              </w:rPr>
              <w:t xml:space="preserve">poniżej 10 ml dla procedury bez reinfuzji soli, </w:t>
            </w:r>
          </w:p>
          <w:p w14:paraId="29B6E2F8" w14:textId="711372B8" w:rsidR="00C245E1" w:rsidRPr="00081806" w:rsidRDefault="00C245E1" w:rsidP="00C245E1">
            <w:pPr>
              <w:pStyle w:val="TableParagraph"/>
              <w:tabs>
                <w:tab w:val="left" w:pos="1936"/>
                <w:tab w:val="left" w:pos="3504"/>
              </w:tabs>
              <w:spacing w:line="235" w:lineRule="auto"/>
              <w:ind w:right="58"/>
              <w:rPr>
                <w:color w:val="000000"/>
                <w:sz w:val="18"/>
                <w:szCs w:val="18"/>
                <w:lang w:val="pl-PL"/>
              </w:rPr>
            </w:pPr>
            <w:r w:rsidRPr="00081806">
              <w:rPr>
                <w:color w:val="000000"/>
                <w:sz w:val="18"/>
                <w:szCs w:val="18"/>
                <w:lang w:val="pl-PL"/>
              </w:rPr>
              <w:lastRenderedPageBreak/>
              <w:t>poniżej 3,5 ml dla procedury z reinfuzją soli</w:t>
            </w:r>
            <w:r>
              <w:rPr>
                <w:color w:val="000000"/>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tcPr>
          <w:p w14:paraId="682E09DA"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493CCE28" w14:textId="77777777" w:rsidR="00C245E1" w:rsidRPr="00AA1FA8" w:rsidRDefault="00C245E1" w:rsidP="00C245E1">
            <w:pPr>
              <w:rPr>
                <w:rFonts w:cs="Arial Narrow"/>
                <w:bCs/>
              </w:rPr>
            </w:pPr>
          </w:p>
        </w:tc>
      </w:tr>
      <w:tr w:rsidR="00C245E1" w:rsidRPr="00AA1FA8" w14:paraId="4B0C5B9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F92ED"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3CA0E99" w14:textId="252DD653" w:rsidR="00C245E1" w:rsidRPr="00207B6A" w:rsidRDefault="00C245E1" w:rsidP="00C245E1">
            <w:pPr>
              <w:pStyle w:val="TableParagraph"/>
              <w:tabs>
                <w:tab w:val="left" w:pos="1936"/>
                <w:tab w:val="left" w:pos="3504"/>
              </w:tabs>
              <w:spacing w:line="235" w:lineRule="auto"/>
              <w:ind w:right="58"/>
              <w:rPr>
                <w:color w:val="000000"/>
                <w:sz w:val="18"/>
                <w:szCs w:val="18"/>
                <w:lang w:val="pl-PL"/>
              </w:rPr>
            </w:pPr>
            <w:r w:rsidRPr="00207B6A">
              <w:rPr>
                <w:color w:val="000000"/>
                <w:sz w:val="18"/>
                <w:szCs w:val="18"/>
                <w:lang w:val="pl-PL"/>
              </w:rPr>
              <w:t xml:space="preserve">Parametry jakie musi spełniać pobrane osocze: </w:t>
            </w:r>
          </w:p>
          <w:p w14:paraId="799EAAC4" w14:textId="7BC4F66F" w:rsidR="00C245E1" w:rsidRPr="00207B6A" w:rsidRDefault="00C245E1" w:rsidP="00C245E1">
            <w:pPr>
              <w:pStyle w:val="TableParagraph"/>
              <w:tabs>
                <w:tab w:val="left" w:pos="1936"/>
                <w:tab w:val="left" w:pos="3504"/>
              </w:tabs>
              <w:spacing w:line="235" w:lineRule="auto"/>
              <w:ind w:right="58"/>
              <w:rPr>
                <w:color w:val="000000"/>
                <w:sz w:val="18"/>
                <w:szCs w:val="18"/>
                <w:lang w:val="pl-PL"/>
              </w:rPr>
            </w:pPr>
            <w:r w:rsidRPr="00207B6A">
              <w:rPr>
                <w:color w:val="000000"/>
                <w:sz w:val="18"/>
                <w:szCs w:val="18"/>
                <w:lang w:val="pl-PL"/>
              </w:rPr>
              <w:t xml:space="preserve">poniżej 50 x 109/1 krwinek płytkowych, </w:t>
            </w:r>
          </w:p>
          <w:p w14:paraId="570A2154" w14:textId="5E350665" w:rsidR="00C245E1" w:rsidRPr="00207B6A" w:rsidRDefault="00C245E1" w:rsidP="00C245E1">
            <w:pPr>
              <w:pStyle w:val="TableParagraph"/>
              <w:tabs>
                <w:tab w:val="left" w:pos="1936"/>
                <w:tab w:val="left" w:pos="3504"/>
              </w:tabs>
              <w:spacing w:line="235" w:lineRule="auto"/>
              <w:ind w:right="58"/>
              <w:rPr>
                <w:color w:val="000000"/>
                <w:sz w:val="18"/>
                <w:szCs w:val="18"/>
                <w:lang w:val="pl-PL"/>
              </w:rPr>
            </w:pPr>
            <w:r w:rsidRPr="00207B6A">
              <w:rPr>
                <w:color w:val="000000"/>
                <w:sz w:val="18"/>
                <w:szCs w:val="18"/>
                <w:lang w:val="pl-PL"/>
              </w:rPr>
              <w:t xml:space="preserve">poniżej 0,1 x 109/1 krwinek białych, </w:t>
            </w:r>
          </w:p>
          <w:p w14:paraId="690470ED" w14:textId="3A3FDBEB" w:rsidR="00C245E1" w:rsidRPr="00207B6A" w:rsidRDefault="00C245E1" w:rsidP="00C245E1">
            <w:pPr>
              <w:pStyle w:val="TableParagraph"/>
              <w:tabs>
                <w:tab w:val="left" w:pos="1936"/>
                <w:tab w:val="left" w:pos="3504"/>
              </w:tabs>
              <w:spacing w:line="235" w:lineRule="auto"/>
              <w:ind w:right="58"/>
              <w:rPr>
                <w:color w:val="000000"/>
                <w:sz w:val="18"/>
                <w:szCs w:val="18"/>
                <w:lang w:val="pl-PL"/>
              </w:rPr>
            </w:pPr>
            <w:r w:rsidRPr="00207B6A">
              <w:rPr>
                <w:color w:val="000000"/>
                <w:sz w:val="18"/>
                <w:szCs w:val="18"/>
                <w:lang w:val="pl-PL"/>
              </w:rPr>
              <w:t>poniżej 6 x 109/1 krwinek czerwonych.</w:t>
            </w:r>
          </w:p>
        </w:tc>
        <w:tc>
          <w:tcPr>
            <w:tcW w:w="4253" w:type="dxa"/>
            <w:tcBorders>
              <w:top w:val="single" w:sz="4" w:space="0" w:color="auto"/>
              <w:left w:val="single" w:sz="4" w:space="0" w:color="auto"/>
              <w:bottom w:val="single" w:sz="4" w:space="0" w:color="auto"/>
              <w:right w:val="single" w:sz="4" w:space="0" w:color="auto"/>
            </w:tcBorders>
            <w:vAlign w:val="center"/>
          </w:tcPr>
          <w:p w14:paraId="6A6D2457"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817FB30" w14:textId="77777777" w:rsidR="00C245E1" w:rsidRPr="00AA1FA8" w:rsidRDefault="00C245E1" w:rsidP="00C245E1">
            <w:pPr>
              <w:rPr>
                <w:rFonts w:cs="Arial Narrow"/>
                <w:bCs/>
              </w:rPr>
            </w:pPr>
          </w:p>
        </w:tc>
      </w:tr>
      <w:tr w:rsidR="00C245E1" w:rsidRPr="00AA1FA8" w14:paraId="4F7E5A1A"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3ADEA"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7D3CAF7" w14:textId="636F3D94" w:rsidR="00C245E1" w:rsidRPr="00085D56" w:rsidRDefault="00C245E1" w:rsidP="00C245E1">
            <w:pPr>
              <w:pStyle w:val="TableParagraph"/>
              <w:tabs>
                <w:tab w:val="left" w:pos="1936"/>
                <w:tab w:val="left" w:pos="3504"/>
              </w:tabs>
              <w:spacing w:line="235" w:lineRule="auto"/>
              <w:ind w:right="58"/>
              <w:rPr>
                <w:sz w:val="18"/>
                <w:szCs w:val="18"/>
                <w:lang w:val="pl-PL"/>
              </w:rPr>
            </w:pPr>
            <w:r w:rsidRPr="00085D56">
              <w:rPr>
                <w:sz w:val="18"/>
                <w:szCs w:val="18"/>
                <w:lang w:val="pl-PL"/>
              </w:rPr>
              <w:t>Sterowanie aparatem przy pomocy panelu dotykowego. Zrozumiały dla  obsługującego interfejs aparatu - komunikaty w języku polskim i/lub w sposób  graficzny (np. Ikony) pozwalający na intuicyjną identyfikację funkcji przez  operatora.</w:t>
            </w:r>
          </w:p>
        </w:tc>
        <w:tc>
          <w:tcPr>
            <w:tcW w:w="4253" w:type="dxa"/>
            <w:tcBorders>
              <w:top w:val="single" w:sz="4" w:space="0" w:color="auto"/>
              <w:left w:val="single" w:sz="4" w:space="0" w:color="auto"/>
              <w:bottom w:val="single" w:sz="4" w:space="0" w:color="auto"/>
              <w:right w:val="single" w:sz="4" w:space="0" w:color="auto"/>
            </w:tcBorders>
            <w:vAlign w:val="center"/>
          </w:tcPr>
          <w:p w14:paraId="731E4137"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AB8D2DD" w14:textId="77777777" w:rsidR="00C245E1" w:rsidRPr="00AA1FA8" w:rsidRDefault="00C245E1" w:rsidP="00C245E1">
            <w:pPr>
              <w:rPr>
                <w:rFonts w:cs="Arial Narrow"/>
                <w:bCs/>
              </w:rPr>
            </w:pPr>
          </w:p>
        </w:tc>
      </w:tr>
      <w:tr w:rsidR="00C245E1" w:rsidRPr="00AA1FA8" w14:paraId="3F624EB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36DEA"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4AC7503" w14:textId="5A82F750" w:rsidR="00C245E1" w:rsidRPr="00085D56" w:rsidRDefault="00C245E1" w:rsidP="00C245E1">
            <w:pPr>
              <w:pStyle w:val="TableParagraph"/>
              <w:tabs>
                <w:tab w:val="left" w:pos="1936"/>
                <w:tab w:val="left" w:pos="3504"/>
              </w:tabs>
              <w:spacing w:line="235" w:lineRule="auto"/>
              <w:ind w:right="58"/>
              <w:rPr>
                <w:sz w:val="18"/>
                <w:szCs w:val="18"/>
                <w:lang w:val="pl-PL"/>
              </w:rPr>
            </w:pPr>
            <w:r w:rsidRPr="00085D56">
              <w:rPr>
                <w:sz w:val="18"/>
                <w:szCs w:val="18"/>
                <w:lang w:val="pl-PL"/>
              </w:rPr>
              <w:t>Urządzenie wyposażone w system automatycznej kontroli przepływu z żyły dawcy  (samoczynne zmniejszenie prędkości przepływu w przypadku problemów z  ciśnieniem w żyle).</w:t>
            </w:r>
          </w:p>
        </w:tc>
        <w:tc>
          <w:tcPr>
            <w:tcW w:w="4253" w:type="dxa"/>
            <w:tcBorders>
              <w:top w:val="single" w:sz="4" w:space="0" w:color="auto"/>
              <w:left w:val="single" w:sz="4" w:space="0" w:color="auto"/>
              <w:bottom w:val="single" w:sz="4" w:space="0" w:color="auto"/>
              <w:right w:val="single" w:sz="4" w:space="0" w:color="auto"/>
            </w:tcBorders>
            <w:vAlign w:val="center"/>
          </w:tcPr>
          <w:p w14:paraId="2711C71D"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01060E6" w14:textId="77777777" w:rsidR="00C245E1" w:rsidRPr="00AA1FA8" w:rsidRDefault="00C245E1" w:rsidP="00C245E1">
            <w:pPr>
              <w:rPr>
                <w:rFonts w:cs="Arial Narrow"/>
                <w:bCs/>
              </w:rPr>
            </w:pPr>
          </w:p>
        </w:tc>
      </w:tr>
      <w:tr w:rsidR="00C245E1" w:rsidRPr="00AA1FA8" w14:paraId="6FF542C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E6245"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9FCE2CE" w14:textId="63131044" w:rsidR="00C245E1" w:rsidRPr="00085D56" w:rsidRDefault="00C245E1" w:rsidP="00C245E1">
            <w:pPr>
              <w:pStyle w:val="TableParagraph"/>
              <w:tabs>
                <w:tab w:val="left" w:pos="1936"/>
                <w:tab w:val="left" w:pos="3504"/>
              </w:tabs>
              <w:spacing w:line="235" w:lineRule="auto"/>
              <w:ind w:right="58"/>
              <w:rPr>
                <w:sz w:val="18"/>
                <w:szCs w:val="18"/>
                <w:lang w:val="pl-PL"/>
              </w:rPr>
            </w:pPr>
            <w:r w:rsidRPr="00085D56">
              <w:rPr>
                <w:sz w:val="18"/>
                <w:szCs w:val="18"/>
              </w:rPr>
              <w:t>Wyświetlacz dla dawcy znajdujący się po obydwu stronach aparatu, informujący o   statusie procedury oraz o konieczności pracy ręką.</w:t>
            </w:r>
          </w:p>
        </w:tc>
        <w:tc>
          <w:tcPr>
            <w:tcW w:w="4253" w:type="dxa"/>
            <w:tcBorders>
              <w:top w:val="single" w:sz="4" w:space="0" w:color="auto"/>
              <w:left w:val="single" w:sz="4" w:space="0" w:color="auto"/>
              <w:bottom w:val="single" w:sz="4" w:space="0" w:color="auto"/>
              <w:right w:val="single" w:sz="4" w:space="0" w:color="auto"/>
            </w:tcBorders>
            <w:vAlign w:val="center"/>
          </w:tcPr>
          <w:p w14:paraId="7595EEB2"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3F3183B" w14:textId="77777777" w:rsidR="00C245E1" w:rsidRPr="00AA1FA8" w:rsidRDefault="00C245E1" w:rsidP="00C245E1">
            <w:pPr>
              <w:rPr>
                <w:rFonts w:cs="Arial Narrow"/>
                <w:bCs/>
              </w:rPr>
            </w:pPr>
          </w:p>
        </w:tc>
      </w:tr>
      <w:tr w:rsidR="00C245E1" w:rsidRPr="00AA1FA8" w14:paraId="33253CA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EF694"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C164708" w14:textId="25B6338C" w:rsidR="00C245E1" w:rsidRPr="00085D56" w:rsidRDefault="00C245E1" w:rsidP="00C245E1">
            <w:pPr>
              <w:pStyle w:val="TableParagraph"/>
              <w:tabs>
                <w:tab w:val="left" w:pos="1936"/>
                <w:tab w:val="left" w:pos="3504"/>
              </w:tabs>
              <w:spacing w:line="235" w:lineRule="auto"/>
              <w:ind w:right="58"/>
              <w:rPr>
                <w:sz w:val="18"/>
                <w:szCs w:val="18"/>
                <w:lang w:val="pl-PL"/>
              </w:rPr>
            </w:pPr>
            <w:r w:rsidRPr="00085D56">
              <w:rPr>
                <w:sz w:val="18"/>
                <w:szCs w:val="18"/>
              </w:rPr>
              <w:t xml:space="preserve">Optyczny </w:t>
            </w:r>
            <w:proofErr w:type="spellStart"/>
            <w:r w:rsidRPr="00085D56">
              <w:rPr>
                <w:sz w:val="18"/>
                <w:szCs w:val="18"/>
              </w:rPr>
              <w:t>i</w:t>
            </w:r>
            <w:proofErr w:type="spellEnd"/>
            <w:r w:rsidRPr="00085D56">
              <w:rPr>
                <w:sz w:val="18"/>
                <w:szCs w:val="18"/>
              </w:rPr>
              <w:t xml:space="preserve"> dźwiękowy system alarmowy. Sygnał optyczny na górze urządzenia  pozwalający na identyfikację alarmującego urządzenia z większej odległości</w:t>
            </w:r>
            <w:r>
              <w:rPr>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2DAFF1BF"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1D9FF55" w14:textId="77777777" w:rsidR="00C245E1" w:rsidRPr="00AA1FA8" w:rsidRDefault="00C245E1" w:rsidP="00C245E1">
            <w:pPr>
              <w:rPr>
                <w:rFonts w:cs="Arial Narrow"/>
                <w:bCs/>
              </w:rPr>
            </w:pPr>
          </w:p>
        </w:tc>
      </w:tr>
      <w:tr w:rsidR="00C245E1" w:rsidRPr="00AA1FA8" w14:paraId="07DC9593"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43479"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EADD813" w14:textId="12D4CABC" w:rsidR="00C245E1" w:rsidRPr="00085D56" w:rsidRDefault="00C245E1" w:rsidP="00C245E1">
            <w:pPr>
              <w:pStyle w:val="TableParagraph"/>
              <w:tabs>
                <w:tab w:val="left" w:pos="1936"/>
                <w:tab w:val="left" w:pos="3504"/>
              </w:tabs>
              <w:spacing w:line="235" w:lineRule="auto"/>
              <w:ind w:right="58"/>
              <w:rPr>
                <w:sz w:val="18"/>
                <w:szCs w:val="18"/>
                <w:lang w:val="pl-PL"/>
              </w:rPr>
            </w:pPr>
            <w:r w:rsidRPr="00085D56">
              <w:rPr>
                <w:sz w:val="18"/>
                <w:szCs w:val="18"/>
              </w:rPr>
              <w:t xml:space="preserve">Możliwość zmiany wprowadzonych parametrów dawcy </w:t>
            </w:r>
            <w:proofErr w:type="spellStart"/>
            <w:r w:rsidRPr="00085D56">
              <w:rPr>
                <w:sz w:val="18"/>
                <w:szCs w:val="18"/>
              </w:rPr>
              <w:t>i</w:t>
            </w:r>
            <w:proofErr w:type="spellEnd"/>
            <w:r w:rsidRPr="00085D56">
              <w:rPr>
                <w:sz w:val="18"/>
                <w:szCs w:val="18"/>
              </w:rPr>
              <w:t xml:space="preserve"> procedury podczas  trwającego zabiegu</w:t>
            </w:r>
            <w:r>
              <w:rPr>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1E47541B"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1724562" w14:textId="77777777" w:rsidR="00C245E1" w:rsidRPr="00AA1FA8" w:rsidRDefault="00C245E1" w:rsidP="00C245E1">
            <w:pPr>
              <w:rPr>
                <w:rFonts w:cs="Arial Narrow"/>
                <w:bCs/>
              </w:rPr>
            </w:pPr>
          </w:p>
        </w:tc>
      </w:tr>
      <w:tr w:rsidR="00C245E1" w:rsidRPr="00AA1FA8" w14:paraId="6DD8EEB2"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2DB21"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F7D59B4" w14:textId="56082DE0" w:rsidR="00C245E1" w:rsidRPr="00085D56" w:rsidRDefault="00C245E1" w:rsidP="00C245E1">
            <w:pPr>
              <w:pStyle w:val="TableParagraph"/>
              <w:tabs>
                <w:tab w:val="left" w:pos="1936"/>
                <w:tab w:val="left" w:pos="3504"/>
              </w:tabs>
              <w:spacing w:line="235" w:lineRule="auto"/>
              <w:ind w:right="58"/>
              <w:rPr>
                <w:sz w:val="18"/>
                <w:szCs w:val="18"/>
                <w:lang w:val="pl-PL"/>
              </w:rPr>
            </w:pPr>
            <w:r w:rsidRPr="00085D56">
              <w:rPr>
                <w:sz w:val="18"/>
                <w:szCs w:val="18"/>
              </w:rPr>
              <w:t>Osłona pojemnika z pobieranym osoczem zapewniająca prawidłowość ważenia  produktu podczas procedury</w:t>
            </w:r>
            <w:r>
              <w:rPr>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16E72AA1"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D5B2CF8" w14:textId="77777777" w:rsidR="00C245E1" w:rsidRPr="00AA1FA8" w:rsidRDefault="00C245E1" w:rsidP="00C245E1">
            <w:pPr>
              <w:rPr>
                <w:rFonts w:cs="Arial Narrow"/>
                <w:bCs/>
              </w:rPr>
            </w:pPr>
          </w:p>
        </w:tc>
      </w:tr>
      <w:tr w:rsidR="00C245E1" w:rsidRPr="00AA1FA8" w14:paraId="02C64CCA"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A233E" w14:textId="77777777" w:rsidR="00C245E1" w:rsidRPr="00AA1FA8" w:rsidRDefault="00C245E1" w:rsidP="00C245E1">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536CFAC" w14:textId="1D18A895" w:rsidR="00C245E1" w:rsidRPr="00085D56" w:rsidRDefault="00C245E1" w:rsidP="00C245E1">
            <w:pPr>
              <w:pStyle w:val="TableParagraph"/>
              <w:tabs>
                <w:tab w:val="left" w:pos="1936"/>
                <w:tab w:val="left" w:pos="3504"/>
              </w:tabs>
              <w:spacing w:line="235" w:lineRule="auto"/>
              <w:ind w:right="58"/>
              <w:rPr>
                <w:sz w:val="18"/>
                <w:szCs w:val="18"/>
                <w:lang w:val="pl-PL"/>
              </w:rPr>
            </w:pPr>
            <w:r w:rsidRPr="00085D56">
              <w:rPr>
                <w:sz w:val="18"/>
                <w:szCs w:val="18"/>
              </w:rPr>
              <w:t>Urządzenie wyposażone w czytnik kodów kreskowych zgodny ze standardem ISBT  128 oraz EAN 128</w:t>
            </w:r>
            <w:r>
              <w:rPr>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tcPr>
          <w:p w14:paraId="32C9E4A2"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654EAF4" w14:textId="77777777" w:rsidR="00C245E1" w:rsidRPr="00AA1FA8" w:rsidRDefault="00C245E1" w:rsidP="00C245E1">
            <w:pPr>
              <w:rPr>
                <w:rFonts w:cs="Arial Narrow"/>
                <w:bCs/>
              </w:rPr>
            </w:pPr>
          </w:p>
        </w:tc>
      </w:tr>
      <w:tr w:rsidR="00C245E1" w:rsidRPr="00AA1FA8" w14:paraId="1C73766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D2CA2" w14:textId="77777777" w:rsidR="00C245E1" w:rsidRPr="00AA1FA8" w:rsidRDefault="00C245E1" w:rsidP="00C245E1">
            <w:pPr>
              <w:pStyle w:val="Akapitzlist"/>
              <w:numPr>
                <w:ilvl w:val="0"/>
                <w:numId w:val="97"/>
              </w:numPr>
              <w:ind w:left="217" w:hanging="217"/>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61367" w14:textId="77777777" w:rsidR="00C245E1" w:rsidRPr="00016A42" w:rsidRDefault="00C245E1" w:rsidP="00C245E1">
            <w:pPr>
              <w:rPr>
                <w:rFonts w:cs="Arial Narrow"/>
                <w:b/>
              </w:rPr>
            </w:pPr>
            <w:r w:rsidRPr="00016A42">
              <w:rPr>
                <w:rFonts w:cs="Arial Narrow"/>
                <w:b/>
              </w:rPr>
              <w:t>Warunki gwarancji i serwisu:</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3931402" w14:textId="77777777" w:rsidR="00C245E1" w:rsidRPr="00AA1FA8" w:rsidRDefault="00C245E1" w:rsidP="00C245E1">
            <w:pPr>
              <w:rPr>
                <w:rFonts w:cs="Arial Narrow"/>
                <w:bCs/>
              </w:rPr>
            </w:pPr>
          </w:p>
        </w:tc>
      </w:tr>
      <w:tr w:rsidR="00C245E1" w:rsidRPr="00AA1FA8" w14:paraId="6523647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239EB" w14:textId="77777777" w:rsidR="00C245E1" w:rsidRPr="00AA1FA8" w:rsidRDefault="00C245E1" w:rsidP="00C245E1">
            <w:pPr>
              <w:pStyle w:val="Akapitzlist"/>
              <w:numPr>
                <w:ilvl w:val="0"/>
                <w:numId w:val="9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8C4A072" w14:textId="5C6E3050" w:rsidR="00C245E1" w:rsidRPr="00AA1FA8" w:rsidRDefault="00C245E1" w:rsidP="00C245E1">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na całość pojazdu: </w:t>
            </w:r>
            <w:r w:rsidRPr="00AA1FA8">
              <w:rPr>
                <w:bCs/>
                <w:sz w:val="18"/>
                <w:szCs w:val="18"/>
                <w:lang w:val="pl-PL"/>
              </w:rPr>
              <w:t>min.</w:t>
            </w:r>
            <w:r w:rsidRPr="00AA1FA8">
              <w:rPr>
                <w:sz w:val="18"/>
                <w:szCs w:val="18"/>
                <w:lang w:val="pl-PL"/>
              </w:rPr>
              <w:t xml:space="preserve"> </w:t>
            </w:r>
            <w:r w:rsidRPr="00AA1FA8">
              <w:rPr>
                <w:bCs/>
                <w:sz w:val="18"/>
                <w:szCs w:val="18"/>
                <w:lang w:val="pl-PL"/>
              </w:rPr>
              <w:t>36 miesięcy.</w:t>
            </w:r>
          </w:p>
        </w:tc>
        <w:tc>
          <w:tcPr>
            <w:tcW w:w="4253" w:type="dxa"/>
            <w:tcBorders>
              <w:top w:val="single" w:sz="4" w:space="0" w:color="auto"/>
              <w:left w:val="single" w:sz="4" w:space="0" w:color="auto"/>
              <w:bottom w:val="single" w:sz="4" w:space="0" w:color="auto"/>
              <w:right w:val="single" w:sz="4" w:space="0" w:color="auto"/>
            </w:tcBorders>
            <w:vAlign w:val="center"/>
          </w:tcPr>
          <w:p w14:paraId="3A4C1878" w14:textId="77777777" w:rsidR="00C245E1" w:rsidRPr="00AA1FA8" w:rsidRDefault="00C245E1" w:rsidP="00C245E1">
            <w:pPr>
              <w:jc w:val="center"/>
              <w:rPr>
                <w:rFonts w:cs="Arial Narrow"/>
              </w:rPr>
            </w:pPr>
            <w:r w:rsidRPr="00AA1FA8">
              <w:rPr>
                <w:rFonts w:cs="Arial Narrow"/>
              </w:rPr>
              <w:t>Okres gwarancji ……………….. miesięcy.</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4539262" w14:textId="77777777" w:rsidR="00C245E1" w:rsidRPr="00AA1FA8" w:rsidRDefault="00C245E1" w:rsidP="00C245E1">
            <w:pPr>
              <w:rPr>
                <w:rFonts w:cs="Arial Narrow"/>
                <w:bCs/>
              </w:rPr>
            </w:pPr>
          </w:p>
        </w:tc>
      </w:tr>
      <w:tr w:rsidR="00C245E1" w:rsidRPr="00AA1FA8" w14:paraId="34EA9248"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1D8D0" w14:textId="77777777" w:rsidR="00C245E1" w:rsidRPr="00AA1FA8" w:rsidRDefault="00C245E1" w:rsidP="00C245E1">
            <w:pPr>
              <w:pStyle w:val="Akapitzlist"/>
              <w:numPr>
                <w:ilvl w:val="0"/>
                <w:numId w:val="9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2776427" w14:textId="138B5B92"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Minimalny okres gwarancji perforacyjnej: </w:t>
            </w:r>
            <w:r w:rsidRPr="00AA1FA8">
              <w:rPr>
                <w:bCs/>
                <w:sz w:val="18"/>
                <w:szCs w:val="18"/>
                <w:lang w:val="pl-PL"/>
              </w:rPr>
              <w:t>min.</w:t>
            </w:r>
            <w:r w:rsidRPr="00AA1FA8">
              <w:rPr>
                <w:sz w:val="18"/>
                <w:szCs w:val="18"/>
                <w:lang w:val="pl-PL"/>
              </w:rPr>
              <w:t xml:space="preserve"> </w:t>
            </w:r>
            <w:r w:rsidRPr="00AA1FA8">
              <w:rPr>
                <w:bCs/>
                <w:sz w:val="18"/>
                <w:szCs w:val="18"/>
                <w:lang w:val="pl-PL"/>
              </w:rPr>
              <w:t>60 miesięcy</w:t>
            </w:r>
            <w:r w:rsidRPr="00AA1FA8">
              <w:rPr>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tcPr>
          <w:p w14:paraId="5949F5AC" w14:textId="77777777" w:rsidR="00C245E1" w:rsidRPr="00AA1FA8" w:rsidRDefault="00C245E1" w:rsidP="00C245E1">
            <w:pPr>
              <w:jc w:val="center"/>
              <w:rPr>
                <w:rFonts w:cs="Arial Narrow"/>
              </w:rPr>
            </w:pPr>
            <w:r w:rsidRPr="00AA1FA8">
              <w:rPr>
                <w:rFonts w:cs="Arial Narrow"/>
              </w:rPr>
              <w:t>Okres gwarancji ……………….. miesięcy.</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0562A898" w14:textId="77777777" w:rsidR="00C245E1" w:rsidRPr="00AA1FA8" w:rsidRDefault="00C245E1" w:rsidP="00C245E1">
            <w:pPr>
              <w:rPr>
                <w:rFonts w:cs="Arial Narrow"/>
                <w:bCs/>
              </w:rPr>
            </w:pPr>
          </w:p>
        </w:tc>
      </w:tr>
      <w:tr w:rsidR="00C245E1" w:rsidRPr="00AA1FA8" w14:paraId="6C84085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A9D70" w14:textId="77777777" w:rsidR="00C245E1" w:rsidRPr="00AA1FA8" w:rsidRDefault="00C245E1" w:rsidP="00C245E1">
            <w:pPr>
              <w:pStyle w:val="Akapitzlist"/>
              <w:numPr>
                <w:ilvl w:val="0"/>
                <w:numId w:val="9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A769DE4" w14:textId="444443BD"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253" w:type="dxa"/>
            <w:tcBorders>
              <w:top w:val="single" w:sz="4" w:space="0" w:color="auto"/>
              <w:left w:val="single" w:sz="4" w:space="0" w:color="auto"/>
              <w:bottom w:val="single" w:sz="4" w:space="0" w:color="auto"/>
              <w:right w:val="single" w:sz="4" w:space="0" w:color="auto"/>
            </w:tcBorders>
            <w:vAlign w:val="center"/>
          </w:tcPr>
          <w:p w14:paraId="53940340" w14:textId="77777777" w:rsidR="00C245E1" w:rsidRPr="00AA1FA8" w:rsidRDefault="00C245E1" w:rsidP="00C245E1">
            <w:pPr>
              <w:jc w:val="center"/>
              <w:rPr>
                <w:rFonts w:cs="Arial Narrow"/>
              </w:rPr>
            </w:pPr>
            <w:r w:rsidRPr="00AA1FA8">
              <w:rPr>
                <w:rFonts w:cs="Arial Narrow"/>
              </w:rPr>
              <w:t>…………………………. lat</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04D9CC4" w14:textId="77777777" w:rsidR="00C245E1" w:rsidRPr="00AA1FA8" w:rsidRDefault="00C245E1" w:rsidP="00C245E1">
            <w:pPr>
              <w:rPr>
                <w:rFonts w:cs="Arial Narrow"/>
                <w:bCs/>
              </w:rPr>
            </w:pPr>
          </w:p>
        </w:tc>
      </w:tr>
      <w:tr w:rsidR="00C245E1" w:rsidRPr="00AA1FA8" w14:paraId="6CD82C0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08BE8" w14:textId="77777777" w:rsidR="00C245E1" w:rsidRPr="00AA1FA8" w:rsidRDefault="00C245E1" w:rsidP="00C245E1">
            <w:pPr>
              <w:pStyle w:val="Akapitzlist"/>
              <w:numPr>
                <w:ilvl w:val="0"/>
                <w:numId w:val="9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74413D4"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Odległość Autoryzowanej Stacji Obsługi od siedziby Zamawiającego </w:t>
            </w:r>
          </w:p>
        </w:tc>
        <w:tc>
          <w:tcPr>
            <w:tcW w:w="4253" w:type="dxa"/>
            <w:tcBorders>
              <w:top w:val="single" w:sz="4" w:space="0" w:color="auto"/>
              <w:left w:val="single" w:sz="4" w:space="0" w:color="auto"/>
              <w:bottom w:val="single" w:sz="4" w:space="0" w:color="auto"/>
              <w:right w:val="single" w:sz="4" w:space="0" w:color="auto"/>
            </w:tcBorders>
            <w:vAlign w:val="center"/>
          </w:tcPr>
          <w:p w14:paraId="39B98FF8" w14:textId="77777777" w:rsidR="00C245E1" w:rsidRPr="00AA1FA8" w:rsidRDefault="00C245E1" w:rsidP="00C245E1">
            <w:pPr>
              <w:jc w:val="center"/>
              <w:rPr>
                <w:rFonts w:cs="Arial Narrow"/>
              </w:rPr>
            </w:pPr>
            <w:r w:rsidRPr="00AA1FA8">
              <w:rPr>
                <w:rFonts w:cs="Arial Narrow"/>
              </w:rPr>
              <w:t xml:space="preserve">………………………… km </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ED502C6" w14:textId="77777777" w:rsidR="00C245E1" w:rsidRPr="00AA1FA8" w:rsidRDefault="00C245E1" w:rsidP="00C245E1">
            <w:pPr>
              <w:rPr>
                <w:rFonts w:cs="Arial Narrow"/>
                <w:bCs/>
              </w:rPr>
            </w:pPr>
          </w:p>
        </w:tc>
      </w:tr>
      <w:tr w:rsidR="00C245E1" w:rsidRPr="00AA1FA8" w14:paraId="6F873E31"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F3C40" w14:textId="77777777" w:rsidR="00C245E1" w:rsidRPr="00AA1FA8" w:rsidRDefault="00C245E1" w:rsidP="00C245E1">
            <w:pPr>
              <w:pStyle w:val="Akapitzlist"/>
              <w:numPr>
                <w:ilvl w:val="0"/>
                <w:numId w:val="98"/>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5574662"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253" w:type="dxa"/>
            <w:tcBorders>
              <w:top w:val="single" w:sz="4" w:space="0" w:color="auto"/>
              <w:left w:val="single" w:sz="4" w:space="0" w:color="auto"/>
              <w:bottom w:val="single" w:sz="4" w:space="0" w:color="auto"/>
              <w:right w:val="single" w:sz="4" w:space="0" w:color="auto"/>
            </w:tcBorders>
            <w:vAlign w:val="center"/>
          </w:tcPr>
          <w:p w14:paraId="5033DCFE"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0B1C95F" w14:textId="77777777" w:rsidR="00C245E1" w:rsidRPr="00AA1FA8" w:rsidRDefault="00C245E1" w:rsidP="00C245E1">
            <w:pPr>
              <w:rPr>
                <w:rFonts w:cs="Arial Narrow"/>
                <w:bCs/>
              </w:rPr>
            </w:pPr>
          </w:p>
        </w:tc>
      </w:tr>
      <w:tr w:rsidR="00C245E1" w:rsidRPr="00AA1FA8" w14:paraId="0A5075A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9C13B" w14:textId="77777777" w:rsidR="00C245E1" w:rsidRPr="00AA1FA8" w:rsidRDefault="00C245E1" w:rsidP="00C245E1">
            <w:pPr>
              <w:pStyle w:val="Akapitzlist"/>
              <w:numPr>
                <w:ilvl w:val="0"/>
                <w:numId w:val="99"/>
              </w:numPr>
              <w:ind w:left="217" w:hanging="217"/>
              <w:jc w:val="center"/>
              <w:rPr>
                <w:rFonts w:ascii="Franklin Gothic Book" w:hAnsi="Franklin Gothic Book" w:cs="Arial Narrow"/>
                <w:b/>
                <w:bCs/>
                <w:sz w:val="18"/>
                <w:szCs w:val="18"/>
              </w:rPr>
            </w:pPr>
          </w:p>
        </w:tc>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6CFC6" w14:textId="77777777" w:rsidR="00C245E1" w:rsidRPr="00016A42" w:rsidRDefault="00C245E1" w:rsidP="00C245E1">
            <w:pPr>
              <w:rPr>
                <w:rFonts w:cs="Arial Narrow"/>
                <w:b/>
              </w:rPr>
            </w:pPr>
            <w:r w:rsidRPr="00016A42">
              <w:rPr>
                <w:rFonts w:cs="Arial Narrow"/>
                <w:b/>
              </w:rPr>
              <w:t>Dokumentacja:</w:t>
            </w: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51FDA284" w14:textId="77777777" w:rsidR="00C245E1" w:rsidRPr="00AA1FA8" w:rsidRDefault="00C245E1" w:rsidP="00C245E1">
            <w:pPr>
              <w:rPr>
                <w:rFonts w:cs="Arial Narrow"/>
                <w:bCs/>
              </w:rPr>
            </w:pPr>
          </w:p>
        </w:tc>
      </w:tr>
      <w:tr w:rsidR="00C245E1" w:rsidRPr="00AA1FA8" w14:paraId="0300359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E3706" w14:textId="77777777" w:rsidR="00C245E1" w:rsidRPr="00AA1FA8" w:rsidRDefault="00C245E1" w:rsidP="00C245E1">
            <w:pPr>
              <w:pStyle w:val="Akapitzlist"/>
              <w:numPr>
                <w:ilvl w:val="0"/>
                <w:numId w:val="10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B51B33A"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253" w:type="dxa"/>
            <w:tcBorders>
              <w:top w:val="single" w:sz="4" w:space="0" w:color="auto"/>
              <w:left w:val="single" w:sz="4" w:space="0" w:color="auto"/>
              <w:bottom w:val="single" w:sz="4" w:space="0" w:color="auto"/>
              <w:right w:val="single" w:sz="4" w:space="0" w:color="auto"/>
            </w:tcBorders>
            <w:vAlign w:val="center"/>
          </w:tcPr>
          <w:p w14:paraId="68558DF0"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533102C" w14:textId="77777777" w:rsidR="00C245E1" w:rsidRPr="00AA1FA8" w:rsidRDefault="00C245E1" w:rsidP="00C245E1">
            <w:pPr>
              <w:rPr>
                <w:rFonts w:cs="Arial Narrow"/>
                <w:bCs/>
              </w:rPr>
            </w:pPr>
          </w:p>
        </w:tc>
      </w:tr>
      <w:tr w:rsidR="00C245E1" w:rsidRPr="00AA1FA8" w14:paraId="4AAE3C07"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58268" w14:textId="77777777" w:rsidR="00C245E1" w:rsidRPr="00AA1FA8" w:rsidRDefault="00C245E1" w:rsidP="00C245E1">
            <w:pPr>
              <w:pStyle w:val="Akapitzlist"/>
              <w:numPr>
                <w:ilvl w:val="0"/>
                <w:numId w:val="10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638965D"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253" w:type="dxa"/>
            <w:tcBorders>
              <w:top w:val="single" w:sz="4" w:space="0" w:color="auto"/>
              <w:left w:val="single" w:sz="4" w:space="0" w:color="auto"/>
              <w:bottom w:val="single" w:sz="4" w:space="0" w:color="auto"/>
              <w:right w:val="single" w:sz="4" w:space="0" w:color="auto"/>
            </w:tcBorders>
            <w:vAlign w:val="center"/>
          </w:tcPr>
          <w:p w14:paraId="23ED62AD"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4EF481C" w14:textId="77777777" w:rsidR="00C245E1" w:rsidRPr="00AA1FA8" w:rsidRDefault="00C245E1" w:rsidP="00C245E1">
            <w:pPr>
              <w:rPr>
                <w:rFonts w:cs="Arial Narrow"/>
                <w:bCs/>
              </w:rPr>
            </w:pPr>
          </w:p>
        </w:tc>
      </w:tr>
      <w:tr w:rsidR="00C245E1" w:rsidRPr="00AA1FA8" w14:paraId="4E9C46C5"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1BAED" w14:textId="77777777" w:rsidR="00C245E1" w:rsidRPr="00AA1FA8" w:rsidRDefault="00C245E1" w:rsidP="00C245E1">
            <w:pPr>
              <w:pStyle w:val="Akapitzlist"/>
              <w:numPr>
                <w:ilvl w:val="0"/>
                <w:numId w:val="10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9ACDC89"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p>
        </w:tc>
        <w:tc>
          <w:tcPr>
            <w:tcW w:w="4253" w:type="dxa"/>
            <w:tcBorders>
              <w:top w:val="single" w:sz="4" w:space="0" w:color="auto"/>
              <w:left w:val="single" w:sz="4" w:space="0" w:color="auto"/>
              <w:bottom w:val="single" w:sz="4" w:space="0" w:color="auto"/>
              <w:right w:val="single" w:sz="4" w:space="0" w:color="auto"/>
            </w:tcBorders>
            <w:vAlign w:val="center"/>
          </w:tcPr>
          <w:p w14:paraId="47951D5B"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E93FEA1" w14:textId="77777777" w:rsidR="00C245E1" w:rsidRPr="00AA1FA8" w:rsidRDefault="00C245E1" w:rsidP="00C245E1">
            <w:pPr>
              <w:rPr>
                <w:rFonts w:cs="Arial Narrow"/>
                <w:bCs/>
              </w:rPr>
            </w:pPr>
          </w:p>
        </w:tc>
      </w:tr>
      <w:tr w:rsidR="00C245E1" w:rsidRPr="00AA1FA8" w14:paraId="42B3ACBA"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3DD10" w14:textId="77777777" w:rsidR="00C245E1" w:rsidRPr="00AA1FA8" w:rsidRDefault="00C245E1" w:rsidP="00C245E1">
            <w:pPr>
              <w:pStyle w:val="Akapitzlist"/>
              <w:numPr>
                <w:ilvl w:val="0"/>
                <w:numId w:val="10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854A56D"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Książka serwisowa.</w:t>
            </w:r>
          </w:p>
        </w:tc>
        <w:tc>
          <w:tcPr>
            <w:tcW w:w="4253" w:type="dxa"/>
            <w:tcBorders>
              <w:top w:val="single" w:sz="4" w:space="0" w:color="auto"/>
              <w:left w:val="single" w:sz="4" w:space="0" w:color="auto"/>
              <w:bottom w:val="single" w:sz="4" w:space="0" w:color="auto"/>
              <w:right w:val="single" w:sz="4" w:space="0" w:color="auto"/>
            </w:tcBorders>
            <w:vAlign w:val="center"/>
          </w:tcPr>
          <w:p w14:paraId="025B0EAF"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7A4EF902" w14:textId="77777777" w:rsidR="00C245E1" w:rsidRPr="00AA1FA8" w:rsidRDefault="00C245E1" w:rsidP="00C245E1">
            <w:pPr>
              <w:rPr>
                <w:rFonts w:cs="Arial Narrow"/>
                <w:bCs/>
              </w:rPr>
            </w:pPr>
          </w:p>
        </w:tc>
      </w:tr>
      <w:tr w:rsidR="00C245E1" w:rsidRPr="00AA1FA8" w14:paraId="51DEE5C4"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634D0" w14:textId="77777777" w:rsidR="00C245E1" w:rsidRPr="00AA1FA8" w:rsidRDefault="00C245E1" w:rsidP="00C245E1">
            <w:pPr>
              <w:pStyle w:val="Akapitzlist"/>
              <w:numPr>
                <w:ilvl w:val="0"/>
                <w:numId w:val="10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D54CFD9"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Dokumenty homologacyjne.</w:t>
            </w:r>
          </w:p>
        </w:tc>
        <w:tc>
          <w:tcPr>
            <w:tcW w:w="4253" w:type="dxa"/>
            <w:tcBorders>
              <w:top w:val="single" w:sz="4" w:space="0" w:color="auto"/>
              <w:left w:val="single" w:sz="4" w:space="0" w:color="auto"/>
              <w:bottom w:val="single" w:sz="4" w:space="0" w:color="auto"/>
              <w:right w:val="single" w:sz="4" w:space="0" w:color="auto"/>
            </w:tcBorders>
            <w:vAlign w:val="center"/>
          </w:tcPr>
          <w:p w14:paraId="19B6B232"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10DEE409" w14:textId="77777777" w:rsidR="00C245E1" w:rsidRPr="00AA1FA8" w:rsidRDefault="00C245E1" w:rsidP="00C245E1">
            <w:pPr>
              <w:rPr>
                <w:rFonts w:cs="Arial Narrow"/>
                <w:bCs/>
              </w:rPr>
            </w:pPr>
          </w:p>
        </w:tc>
      </w:tr>
      <w:tr w:rsidR="00C245E1" w:rsidRPr="00AA1FA8" w14:paraId="0956AC6F"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16864" w14:textId="77777777" w:rsidR="00C245E1" w:rsidRPr="00AA1FA8" w:rsidRDefault="00C245E1" w:rsidP="00C245E1">
            <w:pPr>
              <w:pStyle w:val="Akapitzlist"/>
              <w:numPr>
                <w:ilvl w:val="0"/>
                <w:numId w:val="10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FAEBC83"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253" w:type="dxa"/>
            <w:tcBorders>
              <w:top w:val="single" w:sz="4" w:space="0" w:color="auto"/>
              <w:left w:val="single" w:sz="4" w:space="0" w:color="auto"/>
              <w:bottom w:val="single" w:sz="4" w:space="0" w:color="auto"/>
              <w:right w:val="single" w:sz="4" w:space="0" w:color="auto"/>
            </w:tcBorders>
            <w:vAlign w:val="center"/>
          </w:tcPr>
          <w:p w14:paraId="1D82D4EB"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3F2F016E" w14:textId="77777777" w:rsidR="00C245E1" w:rsidRPr="00AA1FA8" w:rsidRDefault="00C245E1" w:rsidP="00C245E1">
            <w:pPr>
              <w:rPr>
                <w:rFonts w:cs="Arial Narrow"/>
                <w:bCs/>
              </w:rPr>
            </w:pPr>
          </w:p>
        </w:tc>
      </w:tr>
      <w:tr w:rsidR="00C245E1" w:rsidRPr="00AA1FA8" w14:paraId="3852B19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1DF23" w14:textId="77777777" w:rsidR="00C245E1" w:rsidRPr="00AA1FA8" w:rsidRDefault="00C245E1" w:rsidP="00C245E1">
            <w:pPr>
              <w:pStyle w:val="Akapitzlist"/>
              <w:numPr>
                <w:ilvl w:val="0"/>
                <w:numId w:val="10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77A201F"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 xml:space="preserve">Zgłoszenie wyrobu medycznego jeżeli klasa wyrobu na to wskazuje do Prezesa Urzędu Rejestracji Produktów Leczniczych, Wyrobów Medycznych i Produktów Biobójczych lub powiadomienie Prezesa Urzędu Rejestracji Produktów Leczniczych, Wyrobów Medycznych i Produktów </w:t>
            </w:r>
            <w:r w:rsidRPr="00AA1FA8">
              <w:rPr>
                <w:sz w:val="18"/>
                <w:szCs w:val="18"/>
                <w:lang w:val="pl-PL"/>
              </w:rPr>
              <w:lastRenderedPageBreak/>
              <w:t>Biobójczych o wprowadzeniu wyrobu medycznego do używania (ustawa  z dnia 20 maja 2010 r. o wyrobach medycznych.  Tekst jedn. Dz.U. 2020r. poz. 186).  – jeżeli dotyczy.</w:t>
            </w:r>
          </w:p>
        </w:tc>
        <w:tc>
          <w:tcPr>
            <w:tcW w:w="4253" w:type="dxa"/>
            <w:tcBorders>
              <w:top w:val="single" w:sz="4" w:space="0" w:color="auto"/>
              <w:left w:val="single" w:sz="4" w:space="0" w:color="auto"/>
              <w:bottom w:val="single" w:sz="4" w:space="0" w:color="auto"/>
              <w:right w:val="single" w:sz="4" w:space="0" w:color="auto"/>
            </w:tcBorders>
            <w:vAlign w:val="center"/>
          </w:tcPr>
          <w:p w14:paraId="232F405F" w14:textId="77777777" w:rsidR="00C245E1" w:rsidRPr="00AA1FA8" w:rsidRDefault="00C245E1" w:rsidP="00C245E1">
            <w:pPr>
              <w:jc w:val="center"/>
              <w:rPr>
                <w:rFonts w:cs="Arial Narrow"/>
              </w:rPr>
            </w:pPr>
          </w:p>
        </w:tc>
        <w:tc>
          <w:tcPr>
            <w:tcW w:w="5670" w:type="dxa"/>
            <w:gridSpan w:val="5"/>
            <w:vMerge/>
            <w:tcBorders>
              <w:left w:val="single" w:sz="4" w:space="0" w:color="auto"/>
              <w:right w:val="single" w:sz="4" w:space="0" w:color="auto"/>
            </w:tcBorders>
            <w:shd w:val="clear" w:color="auto" w:fill="D9D9D9" w:themeFill="background1" w:themeFillShade="D9"/>
            <w:vAlign w:val="center"/>
          </w:tcPr>
          <w:p w14:paraId="66C540C5" w14:textId="77777777" w:rsidR="00C245E1" w:rsidRPr="00AA1FA8" w:rsidRDefault="00C245E1" w:rsidP="00C245E1">
            <w:pPr>
              <w:rPr>
                <w:rFonts w:cs="Arial Narrow"/>
                <w:bCs/>
              </w:rPr>
            </w:pPr>
          </w:p>
        </w:tc>
      </w:tr>
      <w:tr w:rsidR="00C245E1" w:rsidRPr="00AA1FA8" w14:paraId="28AB6A8D" w14:textId="77777777" w:rsidTr="00CE763C">
        <w:trPr>
          <w:gridAfter w:val="1"/>
          <w:wAfter w:w="12" w:type="dxa"/>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4AB07" w14:textId="77777777" w:rsidR="00C245E1" w:rsidRPr="00AA1FA8" w:rsidRDefault="00C245E1" w:rsidP="00C245E1">
            <w:pPr>
              <w:pStyle w:val="Akapitzlist"/>
              <w:numPr>
                <w:ilvl w:val="0"/>
                <w:numId w:val="94"/>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1D200F6" w14:textId="77777777" w:rsidR="00C245E1" w:rsidRPr="00AA1FA8" w:rsidRDefault="00C245E1" w:rsidP="00C245E1">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p>
        </w:tc>
        <w:tc>
          <w:tcPr>
            <w:tcW w:w="4253" w:type="dxa"/>
            <w:tcBorders>
              <w:top w:val="single" w:sz="4" w:space="0" w:color="auto"/>
              <w:left w:val="single" w:sz="4" w:space="0" w:color="auto"/>
              <w:bottom w:val="single" w:sz="4" w:space="0" w:color="auto"/>
              <w:right w:val="single" w:sz="4" w:space="0" w:color="auto"/>
            </w:tcBorders>
            <w:vAlign w:val="center"/>
          </w:tcPr>
          <w:p w14:paraId="607BB9E7" w14:textId="77777777" w:rsidR="00C245E1" w:rsidRPr="00AA1FA8" w:rsidRDefault="00C245E1" w:rsidP="00C245E1">
            <w:pPr>
              <w:jc w:val="center"/>
              <w:rPr>
                <w:rFonts w:cs="Arial Narrow"/>
              </w:rPr>
            </w:pPr>
          </w:p>
        </w:tc>
        <w:tc>
          <w:tcPr>
            <w:tcW w:w="5670"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0597B946" w14:textId="77777777" w:rsidR="00C245E1" w:rsidRPr="00AA1FA8" w:rsidRDefault="00C245E1" w:rsidP="00C245E1">
            <w:pPr>
              <w:rPr>
                <w:rFonts w:cs="Arial Narrow"/>
                <w:bCs/>
              </w:rPr>
            </w:pPr>
          </w:p>
        </w:tc>
      </w:tr>
    </w:tbl>
    <w:p w14:paraId="53237EEF" w14:textId="77777777" w:rsidR="00C9689E" w:rsidRDefault="00C9689E" w:rsidP="00C9689E">
      <w:pPr>
        <w:pStyle w:val="Tekstpodstawowy3"/>
        <w:rPr>
          <w:rFonts w:ascii="Arial Narrow" w:hAnsi="Arial Narrow" w:cs="Arial Narrow"/>
          <w:sz w:val="20"/>
          <w:szCs w:val="20"/>
          <w:lang w:eastAsia="en-US"/>
        </w:rPr>
      </w:pPr>
    </w:p>
    <w:p w14:paraId="13C97D41" w14:textId="77777777" w:rsidR="00C9689E" w:rsidRPr="007E0DC4" w:rsidRDefault="00C9689E" w:rsidP="00C9689E">
      <w:pPr>
        <w:pStyle w:val="Tekstpodstawowy3"/>
        <w:rPr>
          <w:rFonts w:cs="Arial Narrow"/>
          <w:b/>
          <w:bCs/>
          <w:sz w:val="20"/>
          <w:szCs w:val="20"/>
        </w:rPr>
      </w:pPr>
      <w:r w:rsidRPr="007E0DC4">
        <w:rPr>
          <w:rFonts w:cs="Arial Narrow"/>
          <w:sz w:val="20"/>
          <w:szCs w:val="20"/>
        </w:rPr>
        <w:t>Część I – WYMAGANIA FUNKCJONALNO – UŻYTKOWE, należy uzupełnić kolumnę „funkcjonalność oferowana” tj. podać wszystkie parametry funkcjonalno</w:t>
      </w:r>
      <w:r w:rsidR="007E0DC4">
        <w:rPr>
          <w:rFonts w:cs="Arial Narrow"/>
          <w:sz w:val="20"/>
          <w:szCs w:val="20"/>
        </w:rPr>
        <w:t>-</w:t>
      </w:r>
      <w:r w:rsidRPr="007E0DC4">
        <w:rPr>
          <w:rFonts w:cs="Arial Narrow"/>
          <w:sz w:val="20"/>
          <w:szCs w:val="20"/>
        </w:rPr>
        <w:t>użytkowe oferowanego</w:t>
      </w:r>
      <w:r w:rsidR="00F9518E" w:rsidRPr="007E0DC4">
        <w:rPr>
          <w:rFonts w:cs="Arial Narrow"/>
          <w:sz w:val="20"/>
          <w:szCs w:val="20"/>
        </w:rPr>
        <w:t xml:space="preserve"> przedmiotu zamówienia</w:t>
      </w:r>
      <w:r w:rsidRPr="007E0DC4">
        <w:rPr>
          <w:rFonts w:cs="Arial Narrow"/>
          <w:sz w:val="20"/>
          <w:szCs w:val="20"/>
        </w:rPr>
        <w:t>.</w:t>
      </w:r>
    </w:p>
    <w:p w14:paraId="33D6E5B4" w14:textId="77777777" w:rsidR="00C9689E" w:rsidRPr="007E0DC4" w:rsidRDefault="00C9689E" w:rsidP="00C9689E">
      <w:pPr>
        <w:pStyle w:val="Tekstpodstawowy3"/>
        <w:rPr>
          <w:rFonts w:cs="Arial Narrow"/>
          <w:sz w:val="20"/>
          <w:szCs w:val="20"/>
        </w:rPr>
      </w:pPr>
      <w:r w:rsidRPr="007E0DC4">
        <w:rPr>
          <w:rFonts w:cs="Arial Narrow"/>
          <w:sz w:val="20"/>
          <w:szCs w:val="20"/>
        </w:rPr>
        <w:t>Część II – WYMAGANIA TECHNICZNE I KALKULACJA CENOWA, należy uzupełnić według poniższych wskazówek:</w:t>
      </w:r>
    </w:p>
    <w:p w14:paraId="563701FB" w14:textId="77777777" w:rsidR="00C9689E" w:rsidRPr="007E0DC4" w:rsidRDefault="00C9689E" w:rsidP="00B2370B">
      <w:pPr>
        <w:pStyle w:val="Tekstpodstawowy3"/>
        <w:numPr>
          <w:ilvl w:val="0"/>
          <w:numId w:val="61"/>
        </w:numPr>
        <w:tabs>
          <w:tab w:val="num" w:pos="360"/>
        </w:tabs>
        <w:spacing w:after="0"/>
        <w:ind w:left="360"/>
        <w:rPr>
          <w:rFonts w:cs="Arial Narrow"/>
          <w:b/>
          <w:bCs/>
          <w:sz w:val="20"/>
          <w:szCs w:val="20"/>
        </w:rPr>
      </w:pPr>
      <w:r w:rsidRPr="007E0DC4">
        <w:rPr>
          <w:rFonts w:cs="Arial Narrow"/>
          <w:sz w:val="20"/>
          <w:szCs w:val="20"/>
        </w:rPr>
        <w:t>W kolumnie „parametr oferowany” należy podać (opisać) parametry techniczne zaoferowanego przedmiotu zamówienia i/lub wykreślić odpowiednio „TAK” albo „NIE” .</w:t>
      </w:r>
    </w:p>
    <w:p w14:paraId="1753E0FD" w14:textId="77777777" w:rsidR="00C9689E" w:rsidRPr="007E0DC4" w:rsidRDefault="00C9689E" w:rsidP="00B2370B">
      <w:pPr>
        <w:pStyle w:val="Tekstpodstawowy3"/>
        <w:numPr>
          <w:ilvl w:val="0"/>
          <w:numId w:val="61"/>
        </w:numPr>
        <w:tabs>
          <w:tab w:val="num" w:pos="360"/>
        </w:tabs>
        <w:spacing w:after="0"/>
        <w:ind w:left="360"/>
        <w:rPr>
          <w:rFonts w:cs="Arial Narrow"/>
          <w:b/>
          <w:bCs/>
          <w:sz w:val="20"/>
          <w:szCs w:val="20"/>
        </w:rPr>
      </w:pPr>
      <w:r w:rsidRPr="007E0DC4">
        <w:rPr>
          <w:rFonts w:cs="Arial Narrow"/>
          <w:sz w:val="20"/>
          <w:szCs w:val="20"/>
        </w:rPr>
        <w:t>Cenę należy obliczyć według następujących zasad:</w:t>
      </w:r>
    </w:p>
    <w:p w14:paraId="07EB057B" w14:textId="77777777" w:rsidR="00C9689E" w:rsidRPr="007E0DC4" w:rsidRDefault="00C9689E" w:rsidP="00B2370B">
      <w:pPr>
        <w:pStyle w:val="Tekstpodstawowy"/>
        <w:numPr>
          <w:ilvl w:val="0"/>
          <w:numId w:val="62"/>
        </w:numPr>
        <w:tabs>
          <w:tab w:val="num" w:pos="720"/>
          <w:tab w:val="num" w:pos="1080"/>
        </w:tabs>
        <w:ind w:left="720"/>
        <w:rPr>
          <w:rFonts w:cs="Arial Narrow"/>
          <w:sz w:val="20"/>
        </w:rPr>
      </w:pPr>
      <w:r w:rsidRPr="007E0DC4">
        <w:rPr>
          <w:rFonts w:cs="Arial Narrow"/>
          <w:sz w:val="20"/>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5E3E02AB" w14:textId="77777777" w:rsidR="00C9689E" w:rsidRPr="007E0DC4" w:rsidRDefault="00C9689E" w:rsidP="00B2370B">
      <w:pPr>
        <w:numPr>
          <w:ilvl w:val="0"/>
          <w:numId w:val="62"/>
        </w:numPr>
        <w:tabs>
          <w:tab w:val="num" w:pos="720"/>
          <w:tab w:val="num" w:pos="1080"/>
        </w:tabs>
        <w:ind w:left="720"/>
        <w:rPr>
          <w:rFonts w:cs="Arial Narrow"/>
        </w:rPr>
      </w:pPr>
      <w:r w:rsidRPr="007E0DC4">
        <w:rPr>
          <w:rFonts w:cs="Arial Narrow"/>
        </w:rPr>
        <w:t>Wszystkie wartości kosztorysowe, Wykonawca zobowiązany jest kalkulować i wpisywać w zaokrągleniu do dwóch miejsc po przecinku;</w:t>
      </w:r>
    </w:p>
    <w:p w14:paraId="0BF942CD" w14:textId="77777777" w:rsidR="00C9689E" w:rsidRPr="007E0DC4" w:rsidRDefault="00C9689E" w:rsidP="00B2370B">
      <w:pPr>
        <w:numPr>
          <w:ilvl w:val="0"/>
          <w:numId w:val="62"/>
        </w:numPr>
        <w:tabs>
          <w:tab w:val="clear" w:pos="1440"/>
          <w:tab w:val="num" w:pos="720"/>
          <w:tab w:val="num" w:pos="1080"/>
          <w:tab w:val="num" w:pos="3060"/>
        </w:tabs>
        <w:ind w:left="720"/>
        <w:rPr>
          <w:rFonts w:cs="Arial Narrow"/>
          <w:b/>
          <w:bCs/>
        </w:rPr>
      </w:pPr>
      <w:r w:rsidRPr="007E0DC4">
        <w:rPr>
          <w:rFonts w:cs="Arial Narrow"/>
        </w:rPr>
        <w:t xml:space="preserve">Wykonawca powinien wycenić wszystkie wymagane pozycje – </w:t>
      </w:r>
      <w:r w:rsidRPr="007E0DC4">
        <w:rPr>
          <w:rFonts w:cs="Arial Narrow"/>
          <w:b/>
          <w:bCs/>
        </w:rPr>
        <w:t>pod rygorem odrzucenia oferty</w:t>
      </w:r>
      <w:r w:rsidRPr="007E0DC4">
        <w:rPr>
          <w:rFonts w:cs="Arial Narrow"/>
        </w:rPr>
        <w:t>;</w:t>
      </w:r>
    </w:p>
    <w:p w14:paraId="74845C6E" w14:textId="77777777" w:rsidR="00C9689E" w:rsidRPr="007E0DC4" w:rsidRDefault="00C9689E" w:rsidP="00B2370B">
      <w:pPr>
        <w:numPr>
          <w:ilvl w:val="0"/>
          <w:numId w:val="62"/>
        </w:numPr>
        <w:tabs>
          <w:tab w:val="clear" w:pos="1440"/>
          <w:tab w:val="num" w:pos="720"/>
          <w:tab w:val="num" w:pos="1080"/>
          <w:tab w:val="num" w:pos="3060"/>
        </w:tabs>
        <w:ind w:left="720"/>
        <w:rPr>
          <w:rFonts w:cs="Arial Narrow"/>
          <w:b/>
          <w:bCs/>
        </w:rPr>
      </w:pPr>
      <w:r w:rsidRPr="007E0DC4">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14DADD60" w14:textId="77777777" w:rsidR="00C9689E" w:rsidRPr="007E0DC4" w:rsidRDefault="00C9689E" w:rsidP="00B2370B">
      <w:pPr>
        <w:numPr>
          <w:ilvl w:val="0"/>
          <w:numId w:val="62"/>
        </w:numPr>
        <w:tabs>
          <w:tab w:val="clear" w:pos="1440"/>
          <w:tab w:val="num" w:pos="720"/>
          <w:tab w:val="num" w:pos="1080"/>
          <w:tab w:val="num" w:pos="3060"/>
        </w:tabs>
        <w:ind w:left="720"/>
        <w:rPr>
          <w:rFonts w:cs="Arial Narrow"/>
          <w:b/>
          <w:bCs/>
        </w:rPr>
      </w:pPr>
      <w:r w:rsidRPr="007E0DC4">
        <w:rPr>
          <w:rFonts w:cs="Arial Narrow"/>
          <w:b/>
          <w:bCs/>
        </w:rPr>
        <w:t xml:space="preserve">Wartość brutto stanowi wartość oferty (cenę). </w:t>
      </w:r>
    </w:p>
    <w:p w14:paraId="2B6B77A1" w14:textId="77777777" w:rsidR="004719D8" w:rsidRPr="00005A87" w:rsidRDefault="004719D8" w:rsidP="0073294A">
      <w:pPr>
        <w:autoSpaceDE w:val="0"/>
        <w:autoSpaceDN w:val="0"/>
        <w:adjustRightInd w:val="0"/>
        <w:sectPr w:rsidR="004719D8" w:rsidRPr="00005A87" w:rsidSect="00F76023">
          <w:pgSz w:w="16838" w:h="11906" w:orient="landscape" w:code="9"/>
          <w:pgMar w:top="583" w:right="425" w:bottom="993" w:left="425" w:header="709" w:footer="357" w:gutter="0"/>
          <w:cols w:space="708"/>
          <w:docGrid w:linePitch="360"/>
        </w:sectPr>
      </w:pPr>
    </w:p>
    <w:p w14:paraId="54D92777" w14:textId="77777777" w:rsidR="00BC0351" w:rsidRPr="00C22478" w:rsidRDefault="00BC0351" w:rsidP="00BC0351">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7A068C">
        <w:rPr>
          <w:b/>
          <w:bCs/>
        </w:rPr>
        <w:t>2</w:t>
      </w:r>
      <w:r w:rsidR="00C56A9F">
        <w:rPr>
          <w:b/>
          <w:bCs/>
        </w:rPr>
        <w:t>6</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29CBE11D" w14:textId="77777777" w:rsidR="00BC0351" w:rsidRDefault="00BC0351" w:rsidP="00BC0351">
      <w:pPr>
        <w:jc w:val="right"/>
        <w:rPr>
          <w:rFonts w:ascii="Arial Narrow" w:eastAsia="Calibri" w:hAnsi="Arial Narrow"/>
          <w:b/>
        </w:rPr>
      </w:pPr>
      <w:r w:rsidRPr="00C22478">
        <w:rPr>
          <w:b/>
        </w:rPr>
        <w:t xml:space="preserve">Załącznik nr </w:t>
      </w:r>
      <w:r w:rsidR="00734ECA">
        <w:rPr>
          <w:b/>
        </w:rPr>
        <w:t>4</w:t>
      </w:r>
      <w:r w:rsidRPr="00C22478">
        <w:rPr>
          <w:b/>
        </w:rPr>
        <w:t xml:space="preserve"> do SIWZ</w:t>
      </w:r>
    </w:p>
    <w:p w14:paraId="0D87EA0F" w14:textId="77777777" w:rsidR="00BC0351" w:rsidRDefault="00BC0351" w:rsidP="00D46400">
      <w:pPr>
        <w:jc w:val="center"/>
        <w:rPr>
          <w:rFonts w:ascii="Arial Narrow" w:eastAsia="Calibri" w:hAnsi="Arial Narrow"/>
          <w:b/>
        </w:rPr>
      </w:pPr>
    </w:p>
    <w:p w14:paraId="322AF0BB" w14:textId="77777777" w:rsidR="00DB5F6C" w:rsidRDefault="00DB5F6C" w:rsidP="00DB5F6C">
      <w:pPr>
        <w:jc w:val="center"/>
        <w:rPr>
          <w:b/>
          <w:color w:val="808080"/>
          <w:sz w:val="24"/>
          <w:szCs w:val="24"/>
        </w:rPr>
      </w:pPr>
      <w:bookmarkStart w:id="1" w:name="_Hlk56166384"/>
      <w:bookmarkStart w:id="2" w:name="_Hlk56755701"/>
      <w:r w:rsidRPr="009028BD">
        <w:rPr>
          <w:b/>
          <w:color w:val="808080"/>
          <w:sz w:val="24"/>
          <w:szCs w:val="24"/>
        </w:rPr>
        <w:t xml:space="preserve">Oświadczenie wykonawcy </w:t>
      </w:r>
    </w:p>
    <w:p w14:paraId="34620103" w14:textId="77777777" w:rsidR="00DB5F6C" w:rsidRDefault="00DB5F6C" w:rsidP="00DB5F6C">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26 ust. </w:t>
      </w:r>
      <w:r w:rsidR="007423AC">
        <w:rPr>
          <w:b/>
          <w:color w:val="808080"/>
          <w:sz w:val="24"/>
          <w:szCs w:val="24"/>
        </w:rPr>
        <w:t>1</w:t>
      </w:r>
      <w:r w:rsidRPr="009028BD">
        <w:rPr>
          <w:b/>
          <w:color w:val="808080"/>
          <w:sz w:val="24"/>
          <w:szCs w:val="24"/>
        </w:rPr>
        <w:t xml:space="preserve"> ustawy – </w:t>
      </w:r>
    </w:p>
    <w:p w14:paraId="2ECDAA15" w14:textId="77777777" w:rsidR="00871679" w:rsidRDefault="00DB5F6C" w:rsidP="00DB5F6C">
      <w:pPr>
        <w:jc w:val="center"/>
        <w:rPr>
          <w:b/>
          <w:color w:val="808080"/>
          <w:sz w:val="24"/>
          <w:szCs w:val="24"/>
        </w:rPr>
      </w:pPr>
      <w:r w:rsidRPr="009028BD">
        <w:rPr>
          <w:b/>
          <w:color w:val="808080"/>
          <w:sz w:val="24"/>
          <w:szCs w:val="24"/>
        </w:rPr>
        <w:t xml:space="preserve">dotyczące </w:t>
      </w:r>
      <w:r>
        <w:rPr>
          <w:b/>
          <w:color w:val="808080"/>
          <w:sz w:val="24"/>
          <w:szCs w:val="24"/>
        </w:rPr>
        <w:t xml:space="preserve">wydania prawomocnego wyroku lub </w:t>
      </w:r>
    </w:p>
    <w:p w14:paraId="2302A0E0" w14:textId="77777777" w:rsidR="00871679" w:rsidRDefault="00DB5F6C" w:rsidP="00DB5F6C">
      <w:pPr>
        <w:jc w:val="center"/>
        <w:rPr>
          <w:b/>
          <w:color w:val="808080"/>
          <w:sz w:val="24"/>
          <w:szCs w:val="24"/>
        </w:rPr>
      </w:pPr>
      <w:r>
        <w:rPr>
          <w:b/>
          <w:color w:val="808080"/>
          <w:sz w:val="24"/>
          <w:szCs w:val="24"/>
        </w:rPr>
        <w:t xml:space="preserve">prawomocnej decyzji administracyjnej o zaleganiu z uiszczaniem podatków, </w:t>
      </w:r>
    </w:p>
    <w:p w14:paraId="36E28286" w14:textId="77777777" w:rsidR="00BC0351" w:rsidRDefault="00DB5F6C" w:rsidP="00DB5F6C">
      <w:pPr>
        <w:jc w:val="center"/>
        <w:rPr>
          <w:rFonts w:ascii="Arial Narrow" w:eastAsia="Calibri" w:hAnsi="Arial Narrow"/>
          <w:b/>
        </w:rPr>
      </w:pPr>
      <w:r>
        <w:rPr>
          <w:b/>
          <w:color w:val="808080"/>
          <w:sz w:val="24"/>
          <w:szCs w:val="24"/>
        </w:rPr>
        <w:t>opłat lub składek</w:t>
      </w:r>
      <w:r w:rsidR="00871679">
        <w:rPr>
          <w:b/>
          <w:color w:val="808080"/>
          <w:sz w:val="24"/>
          <w:szCs w:val="24"/>
        </w:rPr>
        <w:t xml:space="preserve"> na ubezpieczenie społeczne lub zdrowotne</w:t>
      </w:r>
      <w:bookmarkEnd w:id="1"/>
    </w:p>
    <w:bookmarkEnd w:id="2"/>
    <w:p w14:paraId="2AB61DA8" w14:textId="77777777" w:rsidR="00871679" w:rsidRDefault="00871679" w:rsidP="00871679">
      <w:pPr>
        <w:rPr>
          <w:rFonts w:eastAsia="Calibri"/>
          <w:b/>
        </w:rPr>
      </w:pPr>
    </w:p>
    <w:p w14:paraId="279C7ABE" w14:textId="77777777" w:rsidR="00871679" w:rsidRPr="00871679" w:rsidRDefault="00871679" w:rsidP="00871679">
      <w:pPr>
        <w:rPr>
          <w:rFonts w:eastAsia="Calibri"/>
          <w:b/>
        </w:rPr>
      </w:pPr>
    </w:p>
    <w:p w14:paraId="391D9427" w14:textId="52B4FC04" w:rsidR="00871679" w:rsidRPr="00D46400" w:rsidRDefault="00871679" w:rsidP="00871679">
      <w:pPr>
        <w:rPr>
          <w:bCs/>
        </w:rPr>
      </w:pPr>
      <w:r>
        <w:rPr>
          <w:bCs/>
        </w:rPr>
        <w:t xml:space="preserve">W odpowiedzi na </w:t>
      </w:r>
      <w:r w:rsidR="007E5937">
        <w:rPr>
          <w:bCs/>
        </w:rPr>
        <w:t>otrzymane w toku</w:t>
      </w:r>
      <w:r w:rsidR="00DD6F0A">
        <w:rPr>
          <w:bCs/>
        </w:rPr>
        <w:t xml:space="preserve"> postępowania</w:t>
      </w:r>
      <w:r>
        <w:rPr>
          <w:bCs/>
        </w:rPr>
        <w:t xml:space="preserve"> o udzielenie zamówienia publicznego na </w:t>
      </w:r>
      <w:r w:rsidR="001E7541" w:rsidRPr="001E7541">
        <w:rPr>
          <w:b/>
          <w:bCs/>
        </w:rPr>
        <w:t xml:space="preserve">dostawę </w:t>
      </w:r>
      <w:r w:rsidR="00D375C5" w:rsidRPr="008B7FDA">
        <w:rPr>
          <w:b/>
          <w:bCs/>
        </w:rPr>
        <w:t>wysokopodłogowego autobusu na bazie autokaru turystycznego z pięcioma stanowiskami do poboru krwi i jej składników – Mobilny Punkt Poboru Krwi, zwany dalej „</w:t>
      </w:r>
      <w:proofErr w:type="spellStart"/>
      <w:r w:rsidR="00D375C5" w:rsidRPr="008B7FDA">
        <w:rPr>
          <w:b/>
          <w:bCs/>
        </w:rPr>
        <w:t>Krwiobus</w:t>
      </w:r>
      <w:proofErr w:type="spellEnd"/>
      <w:r w:rsidR="00D375C5" w:rsidRPr="008B7FDA">
        <w:rPr>
          <w:b/>
          <w:bCs/>
        </w:rPr>
        <w:t>”</w:t>
      </w:r>
      <w:r w:rsidR="00D375C5">
        <w:rPr>
          <w:b/>
          <w:bCs/>
        </w:rPr>
        <w:t xml:space="preserve"> </w:t>
      </w:r>
      <w:r w:rsidR="007E5937">
        <w:rPr>
          <w:bCs/>
        </w:rPr>
        <w:t xml:space="preserve">– </w:t>
      </w:r>
      <w:r>
        <w:rPr>
          <w:bCs/>
        </w:rPr>
        <w:t>wezwanie</w:t>
      </w:r>
      <w:r w:rsidR="007E5937">
        <w:rPr>
          <w:bCs/>
        </w:rPr>
        <w:t xml:space="preserve"> </w:t>
      </w:r>
      <w:r>
        <w:rPr>
          <w:bCs/>
        </w:rPr>
        <w:t xml:space="preserve">do złożenia oświadczeń lub dokumentów w trybie art. 26 ust. </w:t>
      </w:r>
      <w:r w:rsidR="000C735E">
        <w:rPr>
          <w:bCs/>
        </w:rPr>
        <w:t>1</w:t>
      </w:r>
      <w:r>
        <w:rPr>
          <w:bCs/>
        </w:rPr>
        <w:t xml:space="preserve"> ustawy, d</w:t>
      </w:r>
      <w:r w:rsidRPr="00D46400">
        <w:rPr>
          <w:bCs/>
        </w:rPr>
        <w:t>ziałając w imieniu i na rzecz wykonawcy:</w:t>
      </w:r>
    </w:p>
    <w:p w14:paraId="3EC980CC" w14:textId="77777777" w:rsidR="00871679" w:rsidRPr="00073722" w:rsidRDefault="00871679" w:rsidP="00871679">
      <w:pPr>
        <w:jc w:val="center"/>
        <w:rPr>
          <w:b/>
          <w:sz w:val="24"/>
          <w:szCs w:val="24"/>
        </w:rPr>
      </w:pPr>
    </w:p>
    <w:p w14:paraId="535EE9C6" w14:textId="77777777" w:rsidR="00871679" w:rsidRPr="00284F7D" w:rsidRDefault="00871679" w:rsidP="00871679">
      <w:pPr>
        <w:rPr>
          <w:rFonts w:eastAsia="Calibri"/>
        </w:rPr>
      </w:pPr>
      <w:r w:rsidRPr="00284F7D">
        <w:rPr>
          <w:rFonts w:eastAsia="Calibri"/>
        </w:rPr>
        <w:t>….................................................................................................................................................................................</w:t>
      </w:r>
    </w:p>
    <w:p w14:paraId="7B3B3EB2" w14:textId="77777777" w:rsidR="00871679" w:rsidRPr="00284F7D" w:rsidRDefault="00871679" w:rsidP="00871679">
      <w:pPr>
        <w:ind w:left="708" w:firstLine="708"/>
        <w:rPr>
          <w:rFonts w:eastAsia="Calibri"/>
        </w:rPr>
      </w:pPr>
      <w:r w:rsidRPr="00284F7D">
        <w:rPr>
          <w:rFonts w:eastAsia="Calibri"/>
        </w:rPr>
        <w:t>(NALEŻY PODAĆ ZAREJESTROWANĄ PEŁNĄ NAZWĘ WYKONAWCY)</w:t>
      </w:r>
    </w:p>
    <w:p w14:paraId="2AE136D7" w14:textId="77777777" w:rsidR="00871679" w:rsidRDefault="00871679" w:rsidP="00871679">
      <w:pPr>
        <w:rPr>
          <w:rFonts w:eastAsia="Calibri"/>
        </w:rPr>
      </w:pPr>
    </w:p>
    <w:p w14:paraId="1D019978" w14:textId="77777777" w:rsidR="00871679" w:rsidRDefault="00871679" w:rsidP="00871679">
      <w:pPr>
        <w:rPr>
          <w:rFonts w:eastAsia="Calibri"/>
        </w:rPr>
      </w:pPr>
    </w:p>
    <w:p w14:paraId="61694F62" w14:textId="77777777" w:rsidR="00871679" w:rsidRPr="00284F7D" w:rsidRDefault="00871679" w:rsidP="00871679">
      <w:pPr>
        <w:rPr>
          <w:rFonts w:eastAsia="Calibri"/>
        </w:rPr>
      </w:pPr>
      <w:r w:rsidRPr="00284F7D">
        <w:rPr>
          <w:rFonts w:eastAsia="Calibri"/>
        </w:rPr>
        <w:t>z siedzibą w</w:t>
      </w:r>
    </w:p>
    <w:p w14:paraId="201744AF" w14:textId="77777777" w:rsidR="00871679" w:rsidRPr="00284F7D" w:rsidRDefault="00871679" w:rsidP="00871679">
      <w:pPr>
        <w:rPr>
          <w:rFonts w:eastAsia="Calibri"/>
        </w:rPr>
      </w:pPr>
      <w:r w:rsidRPr="00284F7D">
        <w:rPr>
          <w:rFonts w:eastAsia="Calibri"/>
        </w:rPr>
        <w:t>….................................................................................................................................................................................</w:t>
      </w:r>
    </w:p>
    <w:p w14:paraId="37B2BE7F" w14:textId="77777777" w:rsidR="00871679" w:rsidRPr="00284F7D" w:rsidRDefault="00871679" w:rsidP="00871679">
      <w:pPr>
        <w:ind w:left="2124" w:firstLine="708"/>
        <w:rPr>
          <w:rFonts w:eastAsia="Calibri"/>
        </w:rPr>
      </w:pPr>
      <w:r w:rsidRPr="00284F7D">
        <w:rPr>
          <w:rFonts w:eastAsia="Calibri"/>
        </w:rPr>
        <w:t>(NALEŻY PODAĆ ZAREJESTROWANY ADRES)</w:t>
      </w:r>
    </w:p>
    <w:p w14:paraId="5F42EE91" w14:textId="77777777" w:rsidR="00871679" w:rsidRDefault="00871679" w:rsidP="00871679">
      <w:pPr>
        <w:rPr>
          <w:rFonts w:eastAsia="Calibri"/>
        </w:rPr>
      </w:pPr>
    </w:p>
    <w:p w14:paraId="25C7281D" w14:textId="77777777" w:rsidR="00871679" w:rsidRPr="00284F7D" w:rsidRDefault="00871679" w:rsidP="00871679">
      <w:pPr>
        <w:rPr>
          <w:rFonts w:eastAsia="Calibri"/>
        </w:rPr>
      </w:pPr>
    </w:p>
    <w:p w14:paraId="645AA88A" w14:textId="77777777" w:rsidR="00871679" w:rsidRPr="00284F7D" w:rsidRDefault="00871679" w:rsidP="00871679">
      <w:pPr>
        <w:rPr>
          <w:rFonts w:eastAsia="Calibri"/>
        </w:rPr>
      </w:pPr>
      <w:r w:rsidRPr="00284F7D">
        <w:rPr>
          <w:rFonts w:eastAsia="Calibri"/>
        </w:rPr>
        <w:t>….................................................................................................................................................................................</w:t>
      </w:r>
    </w:p>
    <w:p w14:paraId="0500A555" w14:textId="77777777" w:rsidR="00871679" w:rsidRPr="00284F7D" w:rsidRDefault="00871679" w:rsidP="00871679">
      <w:pPr>
        <w:ind w:left="2124"/>
        <w:rPr>
          <w:rFonts w:eastAsia="Calibri"/>
        </w:rPr>
      </w:pPr>
      <w:r w:rsidRPr="00284F7D">
        <w:rPr>
          <w:rFonts w:eastAsia="Calibri"/>
        </w:rPr>
        <w:t>(NR TELEFONU, FAX, ADRES POCZTY ELEKTRONICZNEJ)</w:t>
      </w:r>
    </w:p>
    <w:p w14:paraId="04D35046" w14:textId="77777777" w:rsidR="00871679" w:rsidRDefault="00871679" w:rsidP="00DB5F6C">
      <w:pPr>
        <w:rPr>
          <w:rFonts w:eastAsia="Calibri"/>
        </w:rPr>
      </w:pPr>
    </w:p>
    <w:p w14:paraId="39BB4F38" w14:textId="77777777" w:rsidR="00871679" w:rsidRPr="00871679" w:rsidRDefault="00871679" w:rsidP="00DB5F6C">
      <w:pPr>
        <w:rPr>
          <w:rFonts w:eastAsia="Calibri"/>
        </w:rPr>
      </w:pPr>
      <w:r>
        <w:rPr>
          <w:rFonts w:eastAsia="Calibri"/>
        </w:rPr>
        <w:t>Oświadczam, że:</w:t>
      </w:r>
    </w:p>
    <w:p w14:paraId="61DADD40" w14:textId="77777777" w:rsidR="00DB5F6C" w:rsidRDefault="00DD6F0A" w:rsidP="00B2370B">
      <w:pPr>
        <w:numPr>
          <w:ilvl w:val="0"/>
          <w:numId w:val="23"/>
        </w:numPr>
        <w:ind w:left="284" w:hanging="284"/>
        <w:rPr>
          <w:rFonts w:eastAsia="Calibri"/>
        </w:rPr>
      </w:pPr>
      <w:r>
        <w:rPr>
          <w:rFonts w:eastAsia="Calibri"/>
        </w:rPr>
        <w:t xml:space="preserve">wobec wykonawcy nie wydano/wydano**) prawomocny wyrok o zaleganiu z uiszczaniem </w:t>
      </w:r>
      <w:r w:rsidR="00DB5F6C" w:rsidRPr="00DD6F0A">
        <w:rPr>
          <w:rFonts w:eastAsia="Calibri"/>
        </w:rPr>
        <w:t>podatków, opłat lub składek na ubezpieczenie społeczne lub zdrowotne.</w:t>
      </w:r>
    </w:p>
    <w:p w14:paraId="2466CC26" w14:textId="77777777" w:rsidR="00DD6F0A" w:rsidRDefault="00DD6F0A" w:rsidP="00DD6F0A">
      <w:pPr>
        <w:ind w:left="284"/>
        <w:rPr>
          <w:rFonts w:eastAsia="Calibri"/>
        </w:rPr>
      </w:pPr>
    </w:p>
    <w:p w14:paraId="16B296DD" w14:textId="77777777" w:rsidR="00DD6F0A" w:rsidRDefault="00DD6F0A" w:rsidP="00B2370B">
      <w:pPr>
        <w:numPr>
          <w:ilvl w:val="0"/>
          <w:numId w:val="23"/>
        </w:numPr>
        <w:ind w:left="284" w:hanging="284"/>
        <w:rPr>
          <w:rFonts w:eastAsia="Calibri"/>
        </w:rPr>
      </w:pPr>
      <w:r w:rsidRPr="00DD6F0A">
        <w:rPr>
          <w:rFonts w:eastAsia="Calibri"/>
        </w:rPr>
        <w:t>nie wydano/wydano**) ostateczną decyzję administracyjną o zaleganiu z uiszczaniem podatków, opłat lub składek na ubezpieczenie społeczne lub zdrowotne.</w:t>
      </w:r>
    </w:p>
    <w:p w14:paraId="5C525395" w14:textId="77777777" w:rsidR="00DD6F0A" w:rsidRDefault="00DD6F0A" w:rsidP="00DD6F0A">
      <w:pPr>
        <w:pStyle w:val="Akapitzlist"/>
        <w:rPr>
          <w:rFonts w:ascii="Franklin Gothic Book" w:hAnsi="Franklin Gothic Book"/>
          <w:sz w:val="18"/>
          <w:szCs w:val="18"/>
        </w:rPr>
      </w:pPr>
    </w:p>
    <w:p w14:paraId="5D5D56EA" w14:textId="77777777" w:rsidR="00DD6F0A" w:rsidRDefault="00DD6F0A" w:rsidP="00DD6F0A">
      <w:pPr>
        <w:ind w:left="284"/>
        <w:rPr>
          <w:rFonts w:eastAsia="Calibri"/>
        </w:rPr>
      </w:pPr>
    </w:p>
    <w:p w14:paraId="60DC3C67" w14:textId="77777777" w:rsidR="00DD6F0A" w:rsidRDefault="00DD6F0A" w:rsidP="00DD6F0A">
      <w:pPr>
        <w:rPr>
          <w:rFonts w:eastAsia="Calibri"/>
        </w:rPr>
      </w:pPr>
    </w:p>
    <w:p w14:paraId="7C061CBF" w14:textId="77777777" w:rsidR="00DD6F0A" w:rsidRPr="00974DAA" w:rsidRDefault="00DD6F0A" w:rsidP="00DD6F0A">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1189C9B8" w14:textId="77777777" w:rsidR="00DD6F0A" w:rsidRPr="00DD6F0A" w:rsidRDefault="00DD6F0A" w:rsidP="00DD6F0A">
      <w:pPr>
        <w:ind w:left="4828" w:firstLine="284"/>
        <w:rPr>
          <w:rFonts w:eastAsia="Calibri"/>
        </w:rPr>
      </w:pPr>
      <w:r w:rsidRPr="00974DAA">
        <w:rPr>
          <w:rFonts w:eastAsia="Calibri"/>
        </w:rPr>
        <w:t>/pieczęć i podpis osoby upoważnionej/</w:t>
      </w:r>
    </w:p>
    <w:p w14:paraId="6E0C54E8" w14:textId="77777777" w:rsidR="00DD6F0A" w:rsidRDefault="00DD6F0A" w:rsidP="00DD6F0A">
      <w:pPr>
        <w:rPr>
          <w:rFonts w:ascii="Arial Narrow" w:eastAsia="Calibri" w:hAnsi="Arial Narrow"/>
        </w:rPr>
      </w:pPr>
    </w:p>
    <w:p w14:paraId="6A2249E8" w14:textId="77777777" w:rsidR="00DD6F0A" w:rsidRPr="00DD6F0A" w:rsidRDefault="00DD6F0A" w:rsidP="00DD6F0A">
      <w:pPr>
        <w:rPr>
          <w:rFonts w:eastAsia="Calibri"/>
        </w:rPr>
      </w:pPr>
      <w:r w:rsidRPr="00DD6F0A">
        <w:rPr>
          <w:rFonts w:eastAsia="Calibri"/>
        </w:rPr>
        <w:t>**) – niewłaściwe skreślić</w:t>
      </w:r>
    </w:p>
    <w:p w14:paraId="407A2C69" w14:textId="77777777" w:rsidR="00DD6F0A" w:rsidRDefault="00DD6F0A" w:rsidP="00DB5F6C">
      <w:pPr>
        <w:rPr>
          <w:rFonts w:ascii="Arial Narrow" w:eastAsia="Calibri" w:hAnsi="Arial Narrow"/>
        </w:rPr>
      </w:pPr>
    </w:p>
    <w:p w14:paraId="2A069DE6" w14:textId="77777777" w:rsidR="00DD6F0A" w:rsidRDefault="00DD6F0A" w:rsidP="00DB5F6C">
      <w:pPr>
        <w:rPr>
          <w:rFonts w:ascii="Arial Narrow" w:eastAsia="Calibri" w:hAnsi="Arial Narrow"/>
        </w:rPr>
      </w:pPr>
    </w:p>
    <w:p w14:paraId="5AE44DA8" w14:textId="77777777" w:rsidR="00DB5F6C" w:rsidRDefault="00DB5F6C" w:rsidP="00DB5F6C">
      <w:pPr>
        <w:rPr>
          <w:rFonts w:eastAsia="Calibri"/>
        </w:rPr>
      </w:pPr>
      <w:r w:rsidRPr="00DD6F0A">
        <w:rPr>
          <w:rFonts w:eastAsia="Calibri"/>
        </w:rPr>
        <w:t xml:space="preserve">Jednocześnie załączam następujące dokumenty potwierdzające dokonanie płatności zaległości lub zawarcie wiążącego porozumienia w sprawie spłat tych należności: </w:t>
      </w:r>
      <w:r w:rsidR="007506F4">
        <w:rPr>
          <w:rFonts w:eastAsia="Calibri"/>
        </w:rPr>
        <w:t>***)</w:t>
      </w:r>
    </w:p>
    <w:p w14:paraId="0383FC5A" w14:textId="77777777" w:rsidR="007506F4" w:rsidRPr="00DD6F0A" w:rsidRDefault="007506F4" w:rsidP="00DB5F6C">
      <w:pPr>
        <w:rPr>
          <w:rFonts w:eastAsia="Calibri"/>
        </w:rPr>
      </w:pPr>
    </w:p>
    <w:p w14:paraId="7974C5C2" w14:textId="77777777" w:rsidR="00DB5F6C" w:rsidRDefault="00DB5F6C" w:rsidP="00DB5F6C">
      <w:pPr>
        <w:rPr>
          <w:rFonts w:ascii="Arial Narrow" w:eastAsia="Calibri" w:hAnsi="Arial Narrow"/>
        </w:rPr>
      </w:pPr>
    </w:p>
    <w:p w14:paraId="0FD3A51B" w14:textId="77777777" w:rsidR="00DD6F0A" w:rsidRPr="00974DAA" w:rsidRDefault="00DD6F0A" w:rsidP="00DD6F0A">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571B993" w14:textId="77777777" w:rsidR="00DB5F6C" w:rsidRDefault="00DD6F0A" w:rsidP="00DD6F0A">
      <w:pPr>
        <w:ind w:left="4956"/>
        <w:rPr>
          <w:rFonts w:eastAsia="Calibri"/>
        </w:rPr>
      </w:pPr>
      <w:r w:rsidRPr="00974DAA">
        <w:rPr>
          <w:rFonts w:eastAsia="Calibri"/>
        </w:rPr>
        <w:t>/pieczęć i podpis osoby upoważnionej/</w:t>
      </w:r>
    </w:p>
    <w:p w14:paraId="36E92228" w14:textId="77777777" w:rsidR="007506F4" w:rsidRDefault="007506F4" w:rsidP="007506F4">
      <w:pPr>
        <w:rPr>
          <w:rFonts w:eastAsia="Calibri"/>
        </w:rPr>
      </w:pPr>
    </w:p>
    <w:p w14:paraId="28D025A2" w14:textId="77777777" w:rsidR="007506F4" w:rsidRDefault="007506F4" w:rsidP="007506F4">
      <w:pPr>
        <w:rPr>
          <w:rFonts w:ascii="Arial Narrow" w:eastAsia="Calibri" w:hAnsi="Arial Narrow"/>
        </w:rPr>
      </w:pPr>
      <w:r>
        <w:rPr>
          <w:rFonts w:eastAsia="Calibri"/>
        </w:rPr>
        <w:t>***) – wypełnić i załączyć stosowne środki dowodowe jedynie w przypadku wydania wobec wykonawcy prawomocnego wyroku lub prawomocnej decyzji</w:t>
      </w:r>
    </w:p>
    <w:p w14:paraId="54408E2B" w14:textId="77777777" w:rsidR="00DB5F6C" w:rsidRDefault="00DB5F6C" w:rsidP="00DB5F6C">
      <w:pPr>
        <w:ind w:left="4956"/>
        <w:rPr>
          <w:rFonts w:ascii="Arial Narrow" w:eastAsia="Calibri" w:hAnsi="Arial Narrow"/>
        </w:rPr>
      </w:pPr>
    </w:p>
    <w:p w14:paraId="4B9AEB0D" w14:textId="77777777" w:rsidR="007506F4" w:rsidRDefault="007506F4" w:rsidP="00DB5F6C">
      <w:pPr>
        <w:ind w:left="4956"/>
        <w:rPr>
          <w:rFonts w:ascii="Arial Narrow" w:eastAsia="Calibri" w:hAnsi="Arial Narrow"/>
        </w:rPr>
      </w:pPr>
    </w:p>
    <w:p w14:paraId="11382CFD" w14:textId="77777777" w:rsidR="007506F4" w:rsidRDefault="007506F4" w:rsidP="00DB5F6C">
      <w:pPr>
        <w:ind w:left="4956"/>
        <w:rPr>
          <w:rFonts w:ascii="Arial Narrow" w:eastAsia="Calibri" w:hAnsi="Arial Narrow"/>
        </w:rPr>
      </w:pPr>
    </w:p>
    <w:p w14:paraId="3322A287" w14:textId="77777777" w:rsidR="007506F4" w:rsidRDefault="007506F4" w:rsidP="00DB5F6C">
      <w:pPr>
        <w:ind w:left="4956"/>
        <w:rPr>
          <w:rFonts w:ascii="Arial Narrow" w:eastAsia="Calibri" w:hAnsi="Arial Narrow"/>
        </w:rPr>
      </w:pPr>
    </w:p>
    <w:p w14:paraId="52C1ECDC" w14:textId="77777777" w:rsidR="007506F4" w:rsidRDefault="007506F4" w:rsidP="00DB5F6C">
      <w:pPr>
        <w:ind w:left="4956"/>
        <w:rPr>
          <w:rFonts w:ascii="Arial Narrow" w:eastAsia="Calibri" w:hAnsi="Arial Narrow"/>
        </w:rPr>
      </w:pPr>
    </w:p>
    <w:p w14:paraId="74A88943" w14:textId="77777777" w:rsidR="007506F4" w:rsidRDefault="007506F4" w:rsidP="00DB5F6C">
      <w:pPr>
        <w:ind w:left="4956"/>
        <w:rPr>
          <w:rFonts w:ascii="Arial Narrow" w:eastAsia="Calibri" w:hAnsi="Arial Narrow"/>
        </w:rPr>
      </w:pPr>
    </w:p>
    <w:p w14:paraId="00A6CB47" w14:textId="77777777" w:rsidR="007506F4" w:rsidRDefault="007506F4" w:rsidP="00DB5F6C">
      <w:pPr>
        <w:ind w:left="4956"/>
        <w:rPr>
          <w:rFonts w:ascii="Arial Narrow" w:eastAsia="Calibri" w:hAnsi="Arial Narrow"/>
        </w:rPr>
      </w:pPr>
    </w:p>
    <w:p w14:paraId="19D100B1" w14:textId="77777777" w:rsidR="007506F4" w:rsidRDefault="007506F4" w:rsidP="00DB5F6C">
      <w:pPr>
        <w:ind w:left="4956"/>
        <w:rPr>
          <w:rFonts w:ascii="Arial Narrow" w:eastAsia="Calibri" w:hAnsi="Arial Narrow"/>
        </w:rPr>
      </w:pPr>
    </w:p>
    <w:p w14:paraId="02144BFD" w14:textId="77777777" w:rsidR="007506F4" w:rsidRDefault="007506F4" w:rsidP="00DB5F6C">
      <w:pPr>
        <w:ind w:left="4956"/>
        <w:rPr>
          <w:rFonts w:ascii="Arial Narrow" w:eastAsia="Calibri" w:hAnsi="Arial Narrow"/>
        </w:rPr>
      </w:pPr>
    </w:p>
    <w:p w14:paraId="5FB3E50A" w14:textId="77777777" w:rsidR="007506F4" w:rsidRDefault="007506F4" w:rsidP="00DB5F6C">
      <w:pPr>
        <w:ind w:left="4956"/>
        <w:rPr>
          <w:rFonts w:ascii="Arial Narrow" w:eastAsia="Calibri" w:hAnsi="Arial Narrow"/>
        </w:rPr>
      </w:pPr>
    </w:p>
    <w:p w14:paraId="136694B4" w14:textId="77777777" w:rsidR="007506F4" w:rsidRDefault="007506F4" w:rsidP="00DB5F6C">
      <w:pPr>
        <w:ind w:left="4956"/>
        <w:rPr>
          <w:rFonts w:ascii="Arial Narrow" w:eastAsia="Calibri" w:hAnsi="Arial Narrow"/>
        </w:rPr>
      </w:pPr>
    </w:p>
    <w:p w14:paraId="42D61951" w14:textId="14D0C325" w:rsidR="007506F4" w:rsidRDefault="007506F4" w:rsidP="00EF611C">
      <w:pPr>
        <w:rPr>
          <w:rFonts w:ascii="Arial Narrow" w:eastAsia="Calibri" w:hAnsi="Arial Narrow"/>
        </w:rPr>
      </w:pPr>
    </w:p>
    <w:p w14:paraId="27DB28CD" w14:textId="77777777" w:rsidR="00A27C62" w:rsidRDefault="00A27C62" w:rsidP="00EF611C">
      <w:pPr>
        <w:rPr>
          <w:rFonts w:ascii="Arial Narrow" w:eastAsia="Calibri" w:hAnsi="Arial Narrow"/>
        </w:rPr>
      </w:pPr>
    </w:p>
    <w:p w14:paraId="55C8A3AD" w14:textId="77777777" w:rsidR="007506F4" w:rsidRPr="00C22478" w:rsidRDefault="007506F4" w:rsidP="007506F4">
      <w:pPr>
        <w:autoSpaceDE w:val="0"/>
        <w:autoSpaceDN w:val="0"/>
        <w:adjustRightInd w:val="0"/>
        <w:rPr>
          <w:b/>
          <w:bCs/>
        </w:rPr>
      </w:pPr>
      <w:r w:rsidRPr="00C22478">
        <w:rPr>
          <w:b/>
          <w:bCs/>
        </w:rPr>
        <w:lastRenderedPageBreak/>
        <w:t>ZP</w:t>
      </w:r>
      <w:r w:rsidR="007A068C">
        <w:rPr>
          <w:b/>
          <w:bCs/>
        </w:rPr>
        <w:t xml:space="preserve"> – 2</w:t>
      </w:r>
      <w:r w:rsidR="00C56A9F">
        <w:rPr>
          <w:b/>
          <w:bCs/>
        </w:rPr>
        <w:t>6</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0D3C19DB" w14:textId="77777777" w:rsidR="007506F4" w:rsidRPr="007506F4" w:rsidRDefault="007506F4" w:rsidP="007506F4">
      <w:pPr>
        <w:jc w:val="right"/>
        <w:rPr>
          <w:rFonts w:ascii="Arial Narrow" w:eastAsia="Calibri" w:hAnsi="Arial Narrow"/>
          <w:b/>
        </w:rPr>
      </w:pPr>
      <w:r w:rsidRPr="00C22478">
        <w:rPr>
          <w:b/>
        </w:rPr>
        <w:t xml:space="preserve">Załącznik nr </w:t>
      </w:r>
      <w:r w:rsidR="00734ECA">
        <w:rPr>
          <w:b/>
        </w:rPr>
        <w:t>5</w:t>
      </w:r>
      <w:r w:rsidRPr="00C22478">
        <w:rPr>
          <w:b/>
        </w:rPr>
        <w:t xml:space="preserve"> do SIWZ</w:t>
      </w:r>
    </w:p>
    <w:p w14:paraId="55B88DF8" w14:textId="77777777" w:rsidR="007506F4" w:rsidRDefault="007506F4" w:rsidP="00DB5F6C">
      <w:pPr>
        <w:ind w:left="4956"/>
        <w:rPr>
          <w:rFonts w:ascii="Arial Narrow" w:eastAsia="Calibri" w:hAnsi="Arial Narrow"/>
        </w:rPr>
      </w:pPr>
    </w:p>
    <w:p w14:paraId="242B51C4" w14:textId="77777777" w:rsidR="002203C1" w:rsidRDefault="002203C1" w:rsidP="00ED73C6">
      <w:pPr>
        <w:rPr>
          <w:rFonts w:ascii="Arial Narrow" w:eastAsia="Calibri" w:hAnsi="Arial Narrow"/>
          <w:b/>
        </w:rPr>
      </w:pPr>
    </w:p>
    <w:p w14:paraId="2CEC8A8C" w14:textId="77777777" w:rsidR="002203C1" w:rsidRDefault="002203C1" w:rsidP="002203C1">
      <w:pPr>
        <w:jc w:val="center"/>
        <w:rPr>
          <w:b/>
          <w:color w:val="808080"/>
          <w:sz w:val="24"/>
          <w:szCs w:val="24"/>
        </w:rPr>
      </w:pPr>
      <w:r w:rsidRPr="009028BD">
        <w:rPr>
          <w:b/>
          <w:color w:val="808080"/>
          <w:sz w:val="24"/>
          <w:szCs w:val="24"/>
        </w:rPr>
        <w:t xml:space="preserve">Oświadczenie wykonawcy </w:t>
      </w:r>
    </w:p>
    <w:p w14:paraId="098BD522" w14:textId="77777777" w:rsidR="002203C1" w:rsidRDefault="002203C1" w:rsidP="002203C1">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24 ust. </w:t>
      </w:r>
      <w:r w:rsidR="00CF6824">
        <w:rPr>
          <w:b/>
          <w:color w:val="808080"/>
          <w:sz w:val="24"/>
          <w:szCs w:val="24"/>
        </w:rPr>
        <w:t>1</w:t>
      </w:r>
      <w:r w:rsidR="00C162C4">
        <w:rPr>
          <w:b/>
          <w:color w:val="808080"/>
          <w:sz w:val="24"/>
          <w:szCs w:val="24"/>
        </w:rPr>
        <w:t>1</w:t>
      </w:r>
      <w:r w:rsidRPr="009028BD">
        <w:rPr>
          <w:b/>
          <w:color w:val="808080"/>
          <w:sz w:val="24"/>
          <w:szCs w:val="24"/>
        </w:rPr>
        <w:t xml:space="preserve"> ustawy – </w:t>
      </w:r>
    </w:p>
    <w:p w14:paraId="547C3CA3" w14:textId="77777777" w:rsidR="00C162C4" w:rsidRDefault="002203C1" w:rsidP="002203C1">
      <w:pPr>
        <w:jc w:val="center"/>
        <w:rPr>
          <w:b/>
          <w:color w:val="808080"/>
          <w:sz w:val="24"/>
          <w:szCs w:val="24"/>
        </w:rPr>
      </w:pPr>
      <w:r w:rsidRPr="009028BD">
        <w:rPr>
          <w:b/>
          <w:color w:val="808080"/>
          <w:sz w:val="24"/>
          <w:szCs w:val="24"/>
        </w:rPr>
        <w:t xml:space="preserve">dotyczące </w:t>
      </w:r>
      <w:r w:rsidR="00C162C4">
        <w:rPr>
          <w:b/>
          <w:color w:val="808080"/>
          <w:sz w:val="24"/>
          <w:szCs w:val="24"/>
        </w:rPr>
        <w:t xml:space="preserve">przynależności bądź braku przynależności do tej samej grupy kapitałowej </w:t>
      </w:r>
    </w:p>
    <w:p w14:paraId="3D2F1766" w14:textId="77777777" w:rsidR="002203C1" w:rsidRDefault="00C162C4" w:rsidP="002203C1">
      <w:pPr>
        <w:jc w:val="center"/>
        <w:rPr>
          <w:rFonts w:ascii="Arial Narrow" w:eastAsia="Calibri" w:hAnsi="Arial Narrow"/>
          <w:b/>
        </w:rPr>
      </w:pPr>
      <w:r>
        <w:rPr>
          <w:b/>
          <w:color w:val="808080"/>
          <w:sz w:val="24"/>
          <w:szCs w:val="24"/>
        </w:rPr>
        <w:t>o której mowa w art. 24 ust. 1 pkt. 23 ustawy.</w:t>
      </w:r>
    </w:p>
    <w:p w14:paraId="52A18A42" w14:textId="77777777" w:rsidR="002203C1" w:rsidRDefault="002203C1" w:rsidP="002203C1">
      <w:pPr>
        <w:rPr>
          <w:rFonts w:eastAsia="Calibri"/>
          <w:b/>
        </w:rPr>
      </w:pPr>
    </w:p>
    <w:p w14:paraId="1A41D687" w14:textId="77777777" w:rsidR="002203C1" w:rsidRPr="00871679" w:rsidRDefault="002203C1" w:rsidP="002203C1">
      <w:pPr>
        <w:rPr>
          <w:rFonts w:eastAsia="Calibri"/>
          <w:b/>
        </w:rPr>
      </w:pPr>
    </w:p>
    <w:p w14:paraId="6ACFB6A2" w14:textId="2BA40E77" w:rsidR="002203C1" w:rsidRPr="00D46400" w:rsidRDefault="002203C1" w:rsidP="002203C1">
      <w:pPr>
        <w:rPr>
          <w:bCs/>
        </w:rPr>
      </w:pPr>
      <w:r>
        <w:rPr>
          <w:bCs/>
        </w:rPr>
        <w:t xml:space="preserve">W </w:t>
      </w:r>
      <w:r w:rsidR="00CF6824">
        <w:rPr>
          <w:bCs/>
        </w:rPr>
        <w:t xml:space="preserve">związku z opublikowaniem </w:t>
      </w:r>
      <w:r w:rsidR="00C162C4">
        <w:rPr>
          <w:bCs/>
        </w:rPr>
        <w:t xml:space="preserve">pod adresem </w:t>
      </w:r>
      <w:hyperlink r:id="rId21" w:history="1">
        <w:r w:rsidR="00C162C4" w:rsidRPr="00512ED8">
          <w:rPr>
            <w:rStyle w:val="Hipercze"/>
            <w:bCs/>
          </w:rPr>
          <w:t>https://rckik.krakow.pl/bip-przetargi/</w:t>
        </w:r>
      </w:hyperlink>
      <w:r w:rsidR="00C162C4">
        <w:rPr>
          <w:bCs/>
        </w:rPr>
        <w:t xml:space="preserve"> informacji wskazanej w art. 86 ust. 5 </w:t>
      </w:r>
      <w:r w:rsidR="000F6C9E">
        <w:rPr>
          <w:bCs/>
        </w:rPr>
        <w:t xml:space="preserve">ustawy  dotyczącej postępowania o </w:t>
      </w:r>
      <w:r w:rsidR="00C162C4">
        <w:rPr>
          <w:bCs/>
        </w:rPr>
        <w:t xml:space="preserve">udzielenie zamówienia publicznego na </w:t>
      </w:r>
      <w:r w:rsidR="00D375C5" w:rsidRPr="001E7541">
        <w:rPr>
          <w:b/>
          <w:bCs/>
        </w:rPr>
        <w:t xml:space="preserve">dostawę </w:t>
      </w:r>
      <w:r w:rsidR="00D375C5" w:rsidRPr="008B7FDA">
        <w:rPr>
          <w:b/>
          <w:bCs/>
        </w:rPr>
        <w:t>wysokopodłogowego autobusu na bazie autokaru turystycznego z pięcioma stanowiskami do poboru krwi i jej składników – Mobilny Punkt Poboru Krwi, zwany dalej „</w:t>
      </w:r>
      <w:proofErr w:type="spellStart"/>
      <w:r w:rsidR="00D375C5" w:rsidRPr="008B7FDA">
        <w:rPr>
          <w:b/>
          <w:bCs/>
        </w:rPr>
        <w:t>Krwiobus</w:t>
      </w:r>
      <w:proofErr w:type="spellEnd"/>
      <w:r w:rsidR="00D375C5" w:rsidRPr="008B7FDA">
        <w:rPr>
          <w:b/>
          <w:bCs/>
        </w:rPr>
        <w:t>”</w:t>
      </w:r>
      <w:r w:rsidR="000F6C9E">
        <w:rPr>
          <w:bCs/>
        </w:rPr>
        <w:t>, działając w imieniu i na rzecz wykonawcy</w:t>
      </w:r>
      <w:r w:rsidRPr="00D46400">
        <w:rPr>
          <w:bCs/>
        </w:rPr>
        <w:t>:</w:t>
      </w:r>
    </w:p>
    <w:p w14:paraId="3D9E4A88" w14:textId="77777777" w:rsidR="002203C1" w:rsidRPr="00073722" w:rsidRDefault="002203C1" w:rsidP="002203C1">
      <w:pPr>
        <w:jc w:val="center"/>
        <w:rPr>
          <w:b/>
          <w:sz w:val="24"/>
          <w:szCs w:val="24"/>
        </w:rPr>
      </w:pPr>
    </w:p>
    <w:p w14:paraId="7C9E099C" w14:textId="77777777" w:rsidR="002203C1" w:rsidRPr="00284F7D" w:rsidRDefault="002203C1" w:rsidP="002203C1">
      <w:pPr>
        <w:rPr>
          <w:rFonts w:eastAsia="Calibri"/>
        </w:rPr>
      </w:pPr>
      <w:r w:rsidRPr="00284F7D">
        <w:rPr>
          <w:rFonts w:eastAsia="Calibri"/>
        </w:rPr>
        <w:t>….................................................................................................................................................................................</w:t>
      </w:r>
    </w:p>
    <w:p w14:paraId="55E3AD71" w14:textId="77777777" w:rsidR="002203C1" w:rsidRPr="00284F7D" w:rsidRDefault="002203C1" w:rsidP="002203C1">
      <w:pPr>
        <w:ind w:left="708" w:firstLine="708"/>
        <w:rPr>
          <w:rFonts w:eastAsia="Calibri"/>
        </w:rPr>
      </w:pPr>
      <w:r w:rsidRPr="00284F7D">
        <w:rPr>
          <w:rFonts w:eastAsia="Calibri"/>
        </w:rPr>
        <w:t>(NALEŻY PODAĆ ZAREJESTROWANĄ PEŁNĄ NAZWĘ WYKONAWCY)</w:t>
      </w:r>
    </w:p>
    <w:p w14:paraId="1A81A6FD" w14:textId="77777777" w:rsidR="002203C1" w:rsidRDefault="002203C1" w:rsidP="002203C1">
      <w:pPr>
        <w:rPr>
          <w:rFonts w:eastAsia="Calibri"/>
        </w:rPr>
      </w:pPr>
    </w:p>
    <w:p w14:paraId="7AEFF0B4" w14:textId="77777777" w:rsidR="002203C1" w:rsidRDefault="002203C1" w:rsidP="002203C1">
      <w:pPr>
        <w:rPr>
          <w:rFonts w:eastAsia="Calibri"/>
        </w:rPr>
      </w:pPr>
    </w:p>
    <w:p w14:paraId="61F21D74" w14:textId="77777777" w:rsidR="002203C1" w:rsidRPr="00284F7D" w:rsidRDefault="002203C1" w:rsidP="002203C1">
      <w:pPr>
        <w:rPr>
          <w:rFonts w:eastAsia="Calibri"/>
        </w:rPr>
      </w:pPr>
      <w:r w:rsidRPr="00284F7D">
        <w:rPr>
          <w:rFonts w:eastAsia="Calibri"/>
        </w:rPr>
        <w:t>z siedzibą w</w:t>
      </w:r>
    </w:p>
    <w:p w14:paraId="2060D2EB" w14:textId="77777777" w:rsidR="002203C1" w:rsidRPr="00284F7D" w:rsidRDefault="002203C1" w:rsidP="002203C1">
      <w:pPr>
        <w:rPr>
          <w:rFonts w:eastAsia="Calibri"/>
        </w:rPr>
      </w:pPr>
      <w:r w:rsidRPr="00284F7D">
        <w:rPr>
          <w:rFonts w:eastAsia="Calibri"/>
        </w:rPr>
        <w:t>….................................................................................................................................................................................</w:t>
      </w:r>
    </w:p>
    <w:p w14:paraId="3D884ACD" w14:textId="77777777" w:rsidR="002203C1" w:rsidRPr="00284F7D" w:rsidRDefault="002203C1" w:rsidP="002203C1">
      <w:pPr>
        <w:ind w:left="2124" w:firstLine="708"/>
        <w:rPr>
          <w:rFonts w:eastAsia="Calibri"/>
        </w:rPr>
      </w:pPr>
      <w:r w:rsidRPr="00284F7D">
        <w:rPr>
          <w:rFonts w:eastAsia="Calibri"/>
        </w:rPr>
        <w:t>(NALEŻY PODAĆ ZAREJESTROWANY ADRES)</w:t>
      </w:r>
    </w:p>
    <w:p w14:paraId="30AA749D" w14:textId="77777777" w:rsidR="002203C1" w:rsidRDefault="002203C1" w:rsidP="002203C1">
      <w:pPr>
        <w:rPr>
          <w:rFonts w:eastAsia="Calibri"/>
        </w:rPr>
      </w:pPr>
    </w:p>
    <w:p w14:paraId="16487238" w14:textId="77777777" w:rsidR="002203C1" w:rsidRPr="00284F7D" w:rsidRDefault="002203C1" w:rsidP="002203C1">
      <w:pPr>
        <w:rPr>
          <w:rFonts w:eastAsia="Calibri"/>
        </w:rPr>
      </w:pPr>
    </w:p>
    <w:p w14:paraId="7452973F" w14:textId="77777777" w:rsidR="002203C1" w:rsidRPr="00284F7D" w:rsidRDefault="002203C1" w:rsidP="002203C1">
      <w:pPr>
        <w:rPr>
          <w:rFonts w:eastAsia="Calibri"/>
        </w:rPr>
      </w:pPr>
      <w:r w:rsidRPr="00284F7D">
        <w:rPr>
          <w:rFonts w:eastAsia="Calibri"/>
        </w:rPr>
        <w:t>….................................................................................................................................................................................</w:t>
      </w:r>
    </w:p>
    <w:p w14:paraId="1F8141FA" w14:textId="77777777" w:rsidR="002203C1" w:rsidRPr="00284F7D" w:rsidRDefault="002203C1" w:rsidP="002203C1">
      <w:pPr>
        <w:ind w:left="2124"/>
        <w:rPr>
          <w:rFonts w:eastAsia="Calibri"/>
        </w:rPr>
      </w:pPr>
      <w:r w:rsidRPr="00284F7D">
        <w:rPr>
          <w:rFonts w:eastAsia="Calibri"/>
        </w:rPr>
        <w:t>(NR TELEFONU, FAX, ADRES POCZTY ELEKTRONICZNEJ)</w:t>
      </w:r>
    </w:p>
    <w:p w14:paraId="3CCCD17D" w14:textId="77777777" w:rsidR="002203C1" w:rsidRDefault="002203C1" w:rsidP="002203C1">
      <w:pPr>
        <w:rPr>
          <w:rFonts w:eastAsia="Calibri"/>
        </w:rPr>
      </w:pPr>
    </w:p>
    <w:p w14:paraId="188D6EB2" w14:textId="77777777" w:rsidR="002203C1" w:rsidRPr="00871679" w:rsidRDefault="002203C1" w:rsidP="002203C1">
      <w:pPr>
        <w:rPr>
          <w:rFonts w:eastAsia="Calibri"/>
        </w:rPr>
      </w:pPr>
      <w:r>
        <w:rPr>
          <w:rFonts w:eastAsia="Calibri"/>
        </w:rPr>
        <w:t>Oświadczam, że:</w:t>
      </w:r>
    </w:p>
    <w:p w14:paraId="04DC64AE" w14:textId="77777777" w:rsidR="000F6C9E" w:rsidRDefault="00C162C4" w:rsidP="00B2370B">
      <w:pPr>
        <w:numPr>
          <w:ilvl w:val="0"/>
          <w:numId w:val="24"/>
        </w:numPr>
        <w:ind w:left="284" w:hanging="284"/>
        <w:rPr>
          <w:rFonts w:eastAsia="Calibri"/>
        </w:rPr>
      </w:pPr>
      <w:r>
        <w:rPr>
          <w:rFonts w:eastAsia="Calibri"/>
        </w:rPr>
        <w:t>wykonawca nie należy</w:t>
      </w:r>
      <w:r w:rsidR="000F6C9E">
        <w:rPr>
          <w:rFonts w:eastAsia="Calibri"/>
        </w:rPr>
        <w:t xml:space="preserve"> do tej samej grupy kapitałowej z żadnym z wykonawców, którzy złożyli oferty w przedmiotowym postępowaniu *)</w:t>
      </w:r>
      <w:r w:rsidR="007673B6">
        <w:rPr>
          <w:rFonts w:eastAsia="Calibri"/>
        </w:rPr>
        <w:t>.</w:t>
      </w:r>
    </w:p>
    <w:p w14:paraId="160F1BAA" w14:textId="77777777" w:rsidR="000F6C9E" w:rsidRDefault="000F6C9E" w:rsidP="000F6C9E">
      <w:pPr>
        <w:rPr>
          <w:rFonts w:eastAsia="Calibri"/>
        </w:rPr>
      </w:pPr>
    </w:p>
    <w:p w14:paraId="5CA501ED" w14:textId="77777777" w:rsidR="002203C1" w:rsidRDefault="000F6C9E" w:rsidP="00B2370B">
      <w:pPr>
        <w:numPr>
          <w:ilvl w:val="0"/>
          <w:numId w:val="24"/>
        </w:numPr>
        <w:ind w:left="284" w:hanging="284"/>
        <w:rPr>
          <w:rFonts w:eastAsia="Calibri"/>
        </w:rPr>
      </w:pPr>
      <w:r>
        <w:rPr>
          <w:rFonts w:eastAsia="Calibri"/>
        </w:rPr>
        <w:t xml:space="preserve">  wykonawca należy do tej samej grupy kapitałowej z następującymi wykonawcami*)</w:t>
      </w:r>
      <w:r w:rsidR="007673B6">
        <w:rPr>
          <w:rFonts w:eastAsia="Calibri"/>
        </w:rPr>
        <w:t>.</w:t>
      </w:r>
    </w:p>
    <w:p w14:paraId="4147D1A4" w14:textId="77777777" w:rsidR="000F6C9E" w:rsidRDefault="000F6C9E" w:rsidP="000F6C9E">
      <w:pPr>
        <w:pStyle w:val="Akapitzlist"/>
        <w:ind w:left="0"/>
        <w:rPr>
          <w:rFonts w:ascii="Franklin Gothic Book" w:hAnsi="Franklin Gothic Book"/>
          <w:sz w:val="18"/>
          <w:szCs w:val="18"/>
        </w:rPr>
      </w:pPr>
    </w:p>
    <w:p w14:paraId="7B4253AC" w14:textId="77777777" w:rsidR="000F6C9E" w:rsidRDefault="000F6C9E" w:rsidP="000F6C9E">
      <w:pPr>
        <w:pStyle w:val="Akapitzlist"/>
        <w:ind w:left="0"/>
        <w:rPr>
          <w:rFonts w:ascii="Franklin Gothic Book" w:hAnsi="Franklin Gothic Book"/>
          <w:sz w:val="18"/>
          <w:szCs w:val="18"/>
        </w:rPr>
      </w:pPr>
    </w:p>
    <w:p w14:paraId="3A90D82F" w14:textId="77777777" w:rsidR="000F6C9E" w:rsidRDefault="000F6C9E" w:rsidP="000F6C9E">
      <w:pPr>
        <w:pStyle w:val="Akapitzlist"/>
        <w:ind w:left="0"/>
        <w:rPr>
          <w:rFonts w:ascii="Franklin Gothic Book" w:hAnsi="Franklin Gothic Book"/>
          <w:sz w:val="18"/>
          <w:szCs w:val="18"/>
        </w:rPr>
      </w:pPr>
    </w:p>
    <w:p w14:paraId="61C24FB9" w14:textId="77777777" w:rsidR="000F6C9E" w:rsidRDefault="000F6C9E" w:rsidP="000F6C9E">
      <w:pPr>
        <w:pStyle w:val="Akapitzlist"/>
        <w:ind w:left="0"/>
        <w:rPr>
          <w:rFonts w:ascii="Franklin Gothic Book" w:hAnsi="Franklin Gothic Book"/>
          <w:sz w:val="18"/>
          <w:szCs w:val="18"/>
        </w:rPr>
      </w:pPr>
      <w:r w:rsidRPr="000F6C9E">
        <w:rPr>
          <w:rFonts w:ascii="Franklin Gothic Book" w:hAnsi="Franklin Gothic Book"/>
          <w:sz w:val="18"/>
          <w:szCs w:val="18"/>
        </w:rPr>
        <w:t>Lista Wykonawców składających ofertę w niniejszy postępowaniu, należących do tej samej grupy kapitałowej</w:t>
      </w:r>
      <w:r>
        <w:rPr>
          <w:rFonts w:ascii="Franklin Gothic Book" w:hAnsi="Franklin Gothic Book"/>
          <w:sz w:val="18"/>
          <w:szCs w:val="18"/>
        </w:rPr>
        <w:t>***):</w:t>
      </w:r>
    </w:p>
    <w:p w14:paraId="76796570" w14:textId="77777777" w:rsidR="007673B6" w:rsidRDefault="007673B6" w:rsidP="000F6C9E">
      <w:pPr>
        <w:pStyle w:val="Akapitzlist"/>
        <w:ind w:left="0"/>
        <w:rPr>
          <w:rFonts w:ascii="Franklin Gothic Book" w:hAnsi="Franklin Gothic Book"/>
          <w:sz w:val="18"/>
          <w:szCs w:val="18"/>
        </w:rPr>
      </w:pPr>
    </w:p>
    <w:p w14:paraId="2A3575D8"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FF6B88F"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17131EAB"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38C3BFE"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45E6701E" w14:textId="77777777" w:rsidR="000F6C9E" w:rsidRDefault="000F6C9E" w:rsidP="000F6C9E">
      <w:pPr>
        <w:pStyle w:val="Akapitzlist"/>
        <w:ind w:left="0"/>
        <w:rPr>
          <w:rFonts w:ascii="Franklin Gothic Book" w:hAnsi="Franklin Gothic Book"/>
          <w:sz w:val="18"/>
          <w:szCs w:val="18"/>
        </w:rPr>
      </w:pPr>
    </w:p>
    <w:p w14:paraId="3467F781" w14:textId="77777777" w:rsidR="000F6C9E" w:rsidRDefault="000F6C9E" w:rsidP="000F6C9E">
      <w:pPr>
        <w:rPr>
          <w:rFonts w:eastAsia="Calibri"/>
        </w:rPr>
      </w:pPr>
    </w:p>
    <w:p w14:paraId="138EEA14" w14:textId="77777777" w:rsidR="000F6C9E" w:rsidRDefault="000F6C9E" w:rsidP="000F6C9E">
      <w:pPr>
        <w:rPr>
          <w:rFonts w:eastAsia="Calibri"/>
        </w:rPr>
      </w:pPr>
      <w:r>
        <w:rPr>
          <w:rFonts w:eastAsia="Calibri"/>
        </w:rPr>
        <w:t>Jednocześnie załączamy dowody</w:t>
      </w:r>
      <w:r w:rsidR="001003F7">
        <w:rPr>
          <w:rFonts w:eastAsia="Calibri"/>
        </w:rPr>
        <w:t xml:space="preserve"> potwierdzające, że powiązania z innym wykonawcą nie doprowadzą do zakłócenia konkurencji.***)</w:t>
      </w:r>
    </w:p>
    <w:p w14:paraId="6CB6CF6A" w14:textId="77777777" w:rsidR="002203C1" w:rsidRDefault="002203C1" w:rsidP="002203C1">
      <w:pPr>
        <w:ind w:left="284"/>
        <w:rPr>
          <w:rFonts w:eastAsia="Calibri"/>
        </w:rPr>
      </w:pPr>
    </w:p>
    <w:p w14:paraId="3C4000A8" w14:textId="77777777" w:rsidR="002203C1" w:rsidRDefault="002203C1" w:rsidP="002203C1">
      <w:pPr>
        <w:pStyle w:val="Akapitzlist"/>
        <w:rPr>
          <w:rFonts w:ascii="Franklin Gothic Book" w:hAnsi="Franklin Gothic Book"/>
          <w:sz w:val="18"/>
          <w:szCs w:val="18"/>
        </w:rPr>
      </w:pPr>
    </w:p>
    <w:p w14:paraId="7E65FD47" w14:textId="77777777" w:rsidR="002203C1" w:rsidRDefault="002203C1" w:rsidP="002203C1">
      <w:pPr>
        <w:ind w:left="284"/>
        <w:rPr>
          <w:rFonts w:eastAsia="Calibri"/>
        </w:rPr>
      </w:pPr>
    </w:p>
    <w:p w14:paraId="29B27B3D" w14:textId="77777777" w:rsidR="002203C1" w:rsidRDefault="002203C1" w:rsidP="002203C1">
      <w:pPr>
        <w:rPr>
          <w:rFonts w:eastAsia="Calibri"/>
        </w:rPr>
      </w:pPr>
    </w:p>
    <w:p w14:paraId="3F2EA31C" w14:textId="77777777" w:rsidR="002203C1" w:rsidRPr="00974DAA" w:rsidRDefault="002203C1" w:rsidP="002203C1">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7B343BBD" w14:textId="77777777" w:rsidR="002203C1" w:rsidRPr="00DD6F0A" w:rsidRDefault="002203C1" w:rsidP="002203C1">
      <w:pPr>
        <w:ind w:left="4828" w:firstLine="284"/>
        <w:rPr>
          <w:rFonts w:eastAsia="Calibri"/>
        </w:rPr>
      </w:pPr>
      <w:r w:rsidRPr="00974DAA">
        <w:rPr>
          <w:rFonts w:eastAsia="Calibri"/>
        </w:rPr>
        <w:t>/pieczęć i podpis osoby upoważnionej/</w:t>
      </w:r>
    </w:p>
    <w:p w14:paraId="1DE4C84F" w14:textId="77777777" w:rsidR="002203C1" w:rsidRDefault="002203C1" w:rsidP="002203C1">
      <w:pPr>
        <w:rPr>
          <w:rFonts w:ascii="Arial Narrow" w:eastAsia="Calibri" w:hAnsi="Arial Narrow"/>
        </w:rPr>
      </w:pPr>
    </w:p>
    <w:p w14:paraId="6CE541E8" w14:textId="77777777" w:rsidR="002203C1" w:rsidRDefault="002203C1" w:rsidP="002203C1">
      <w:pPr>
        <w:rPr>
          <w:rFonts w:eastAsia="Calibri"/>
        </w:rPr>
      </w:pPr>
      <w:r w:rsidRPr="00DD6F0A">
        <w:rPr>
          <w:rFonts w:eastAsia="Calibri"/>
        </w:rPr>
        <w:t>*) – niewłaściwe skreślić</w:t>
      </w:r>
    </w:p>
    <w:p w14:paraId="321E5EDD" w14:textId="77777777" w:rsidR="000F6C9E" w:rsidRDefault="000F6C9E" w:rsidP="002203C1">
      <w:pPr>
        <w:rPr>
          <w:rFonts w:eastAsia="Calibri"/>
        </w:rPr>
      </w:pPr>
      <w:r>
        <w:rPr>
          <w:rFonts w:eastAsia="Calibri"/>
        </w:rPr>
        <w:t>**) – należy załączyć listę podmiotów wchodzących w skład grupy kapitałowej</w:t>
      </w:r>
    </w:p>
    <w:p w14:paraId="522A083F" w14:textId="77777777" w:rsidR="001003F7" w:rsidRPr="00DD6F0A" w:rsidRDefault="001003F7" w:rsidP="002203C1">
      <w:pPr>
        <w:rPr>
          <w:rFonts w:eastAsia="Calibri"/>
        </w:rPr>
      </w:pPr>
      <w:r>
        <w:rPr>
          <w:rFonts w:eastAsia="Calibri"/>
        </w:rPr>
        <w:t>***) – stosowne dowody należy załączyć w przypadku przynależności do tej samej grupy kapitałowej</w:t>
      </w:r>
    </w:p>
    <w:p w14:paraId="318B2910" w14:textId="77777777" w:rsidR="002203C1" w:rsidRDefault="002203C1" w:rsidP="00CC3BFD">
      <w:pPr>
        <w:ind w:left="4956"/>
        <w:rPr>
          <w:rFonts w:ascii="Arial Narrow" w:eastAsia="Calibri" w:hAnsi="Arial Narrow"/>
        </w:rPr>
      </w:pPr>
    </w:p>
    <w:p w14:paraId="42B30BED" w14:textId="77777777" w:rsidR="00CC3BFD" w:rsidRDefault="00CC3BFD" w:rsidP="00CC3BFD">
      <w:pPr>
        <w:ind w:left="4956"/>
        <w:rPr>
          <w:rFonts w:ascii="Arial Narrow" w:eastAsia="Calibri" w:hAnsi="Arial Narrow"/>
        </w:rPr>
      </w:pPr>
    </w:p>
    <w:p w14:paraId="69DD5704" w14:textId="77777777" w:rsidR="00CC3BFD" w:rsidRDefault="00CC3BFD" w:rsidP="00CC3BFD">
      <w:pPr>
        <w:ind w:left="4956"/>
        <w:rPr>
          <w:rFonts w:ascii="Arial Narrow" w:eastAsia="Calibri" w:hAnsi="Arial Narrow"/>
        </w:rPr>
      </w:pPr>
    </w:p>
    <w:p w14:paraId="6B601F13" w14:textId="77777777" w:rsidR="00CC3BFD" w:rsidRDefault="00CC3BFD" w:rsidP="00CC3BFD">
      <w:pPr>
        <w:ind w:left="4956"/>
        <w:rPr>
          <w:rFonts w:ascii="Arial Narrow" w:eastAsia="Calibri" w:hAnsi="Arial Narrow"/>
        </w:rPr>
      </w:pPr>
    </w:p>
    <w:p w14:paraId="619507F2" w14:textId="77777777" w:rsidR="00CC3BFD" w:rsidRDefault="00CC3BFD" w:rsidP="00CC3BFD">
      <w:pPr>
        <w:ind w:left="4956"/>
        <w:rPr>
          <w:rFonts w:ascii="Arial Narrow" w:eastAsia="Calibri" w:hAnsi="Arial Narrow"/>
        </w:rPr>
      </w:pPr>
    </w:p>
    <w:p w14:paraId="2D5ECC6C" w14:textId="4D1AA04C" w:rsidR="00CC3BFD" w:rsidRDefault="00CC3BFD" w:rsidP="00CC3BFD">
      <w:pPr>
        <w:ind w:left="4956"/>
        <w:rPr>
          <w:rFonts w:ascii="Arial Narrow" w:eastAsia="Calibri" w:hAnsi="Arial Narrow"/>
        </w:rPr>
      </w:pPr>
    </w:p>
    <w:p w14:paraId="11845330" w14:textId="1C78082B" w:rsidR="009973A3" w:rsidRDefault="009973A3" w:rsidP="00CC3BFD">
      <w:pPr>
        <w:ind w:left="4956"/>
        <w:rPr>
          <w:rFonts w:ascii="Arial Narrow" w:eastAsia="Calibri" w:hAnsi="Arial Narrow"/>
        </w:rPr>
      </w:pPr>
    </w:p>
    <w:p w14:paraId="43DE2825" w14:textId="77777777" w:rsidR="009973A3" w:rsidRDefault="009973A3" w:rsidP="00CC3BFD">
      <w:pPr>
        <w:ind w:left="4956"/>
        <w:rPr>
          <w:rFonts w:ascii="Arial Narrow" w:eastAsia="Calibri" w:hAnsi="Arial Narrow"/>
        </w:rPr>
      </w:pPr>
    </w:p>
    <w:p w14:paraId="0D646D6C" w14:textId="2D2E589A" w:rsidR="0002650C" w:rsidRDefault="0002650C" w:rsidP="00C56A9F">
      <w:pPr>
        <w:rPr>
          <w:rFonts w:ascii="Arial Narrow" w:eastAsia="Calibri" w:hAnsi="Arial Narrow"/>
        </w:rPr>
      </w:pPr>
    </w:p>
    <w:p w14:paraId="6609D752" w14:textId="77777777" w:rsidR="00EF611C" w:rsidRDefault="00EF611C" w:rsidP="00C56A9F">
      <w:pPr>
        <w:rPr>
          <w:rFonts w:ascii="Arial Narrow" w:eastAsia="Calibri" w:hAnsi="Arial Narrow"/>
        </w:rPr>
      </w:pPr>
    </w:p>
    <w:p w14:paraId="60C689DF" w14:textId="77777777" w:rsidR="000542FC" w:rsidRPr="00C22478" w:rsidRDefault="000542FC" w:rsidP="000542FC">
      <w:pPr>
        <w:autoSpaceDE w:val="0"/>
        <w:autoSpaceDN w:val="0"/>
        <w:adjustRightInd w:val="0"/>
        <w:rPr>
          <w:b/>
          <w:bCs/>
        </w:rPr>
      </w:pPr>
      <w:r w:rsidRPr="00C22478">
        <w:rPr>
          <w:b/>
          <w:bCs/>
        </w:rPr>
        <w:lastRenderedPageBreak/>
        <w:t>ZP</w:t>
      </w:r>
      <w:r>
        <w:rPr>
          <w:b/>
          <w:bCs/>
        </w:rPr>
        <w:t xml:space="preserve"> –</w:t>
      </w:r>
      <w:r w:rsidRPr="00C22478">
        <w:rPr>
          <w:b/>
          <w:bCs/>
        </w:rPr>
        <w:t xml:space="preserve"> </w:t>
      </w:r>
      <w:r>
        <w:rPr>
          <w:b/>
          <w:bCs/>
        </w:rPr>
        <w:t>2</w:t>
      </w:r>
      <w:r w:rsidR="00C56A9F">
        <w:rPr>
          <w:b/>
          <w:bCs/>
        </w:rPr>
        <w:t>6</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3BA40E59" w14:textId="77777777" w:rsidR="000542FC" w:rsidRDefault="000542FC" w:rsidP="000542FC">
      <w:pPr>
        <w:jc w:val="right"/>
        <w:rPr>
          <w:rFonts w:ascii="Arial Narrow" w:eastAsia="Calibri" w:hAnsi="Arial Narrow"/>
          <w:b/>
        </w:rPr>
      </w:pPr>
      <w:r w:rsidRPr="00C22478">
        <w:rPr>
          <w:b/>
        </w:rPr>
        <w:t xml:space="preserve">Załącznik nr </w:t>
      </w:r>
      <w:r>
        <w:rPr>
          <w:b/>
        </w:rPr>
        <w:t>6</w:t>
      </w:r>
      <w:r w:rsidRPr="00C22478">
        <w:rPr>
          <w:b/>
        </w:rPr>
        <w:t xml:space="preserve"> do SIWZ</w:t>
      </w:r>
    </w:p>
    <w:p w14:paraId="1FC73A1C" w14:textId="77777777" w:rsidR="000542FC" w:rsidRDefault="000542FC" w:rsidP="000542FC">
      <w:pPr>
        <w:jc w:val="center"/>
        <w:rPr>
          <w:rFonts w:ascii="Arial Narrow" w:eastAsia="Calibri" w:hAnsi="Arial Narrow"/>
          <w:b/>
        </w:rPr>
      </w:pPr>
    </w:p>
    <w:p w14:paraId="390D0C7A" w14:textId="77777777" w:rsidR="000542FC" w:rsidRDefault="000542FC" w:rsidP="006165D8">
      <w:pPr>
        <w:jc w:val="center"/>
        <w:rPr>
          <w:b/>
          <w:color w:val="808080"/>
          <w:sz w:val="24"/>
          <w:szCs w:val="24"/>
        </w:rPr>
      </w:pPr>
      <w:r w:rsidRPr="009028BD">
        <w:rPr>
          <w:b/>
          <w:color w:val="808080"/>
          <w:sz w:val="24"/>
          <w:szCs w:val="24"/>
        </w:rPr>
        <w:t>Oświadczenie wykonawcy</w:t>
      </w:r>
    </w:p>
    <w:p w14:paraId="44A48906" w14:textId="77777777" w:rsidR="000542FC" w:rsidRDefault="000542FC" w:rsidP="006165D8">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26 ust. </w:t>
      </w:r>
      <w:r w:rsidR="007423AC">
        <w:rPr>
          <w:b/>
          <w:color w:val="808080"/>
          <w:sz w:val="24"/>
          <w:szCs w:val="24"/>
        </w:rPr>
        <w:t>1</w:t>
      </w:r>
      <w:r w:rsidRPr="009028BD">
        <w:rPr>
          <w:b/>
          <w:color w:val="808080"/>
          <w:sz w:val="24"/>
          <w:szCs w:val="24"/>
        </w:rPr>
        <w:t xml:space="preserve"> ustawy – </w:t>
      </w:r>
      <w:r w:rsidR="006165D8">
        <w:rPr>
          <w:b/>
          <w:color w:val="808080"/>
          <w:sz w:val="24"/>
          <w:szCs w:val="24"/>
        </w:rPr>
        <w:t>dotyczące</w:t>
      </w:r>
    </w:p>
    <w:p w14:paraId="772989D0" w14:textId="77777777" w:rsidR="006165D8" w:rsidRDefault="006165D8" w:rsidP="006165D8">
      <w:pPr>
        <w:jc w:val="center"/>
        <w:rPr>
          <w:b/>
          <w:color w:val="808080"/>
          <w:sz w:val="24"/>
          <w:szCs w:val="24"/>
        </w:rPr>
      </w:pPr>
      <w:r w:rsidRPr="006165D8">
        <w:rPr>
          <w:b/>
          <w:color w:val="808080"/>
          <w:sz w:val="24"/>
          <w:szCs w:val="24"/>
        </w:rPr>
        <w:t xml:space="preserve">orzeczenia wobec niego tytułem środka zapobiegawczego </w:t>
      </w:r>
    </w:p>
    <w:p w14:paraId="0F98DA37" w14:textId="77777777" w:rsidR="000542FC" w:rsidRDefault="006165D8" w:rsidP="006165D8">
      <w:pPr>
        <w:jc w:val="center"/>
        <w:rPr>
          <w:rFonts w:eastAsia="Calibri"/>
          <w:b/>
        </w:rPr>
      </w:pPr>
      <w:r w:rsidRPr="006165D8">
        <w:rPr>
          <w:b/>
          <w:color w:val="808080"/>
          <w:sz w:val="24"/>
          <w:szCs w:val="24"/>
        </w:rPr>
        <w:t>zakazu ubiegania się o zamówienia publiczne</w:t>
      </w:r>
    </w:p>
    <w:p w14:paraId="75F827F3" w14:textId="77777777" w:rsidR="000542FC" w:rsidRPr="00871679" w:rsidRDefault="000542FC" w:rsidP="000542FC">
      <w:pPr>
        <w:rPr>
          <w:rFonts w:eastAsia="Calibri"/>
          <w:b/>
        </w:rPr>
      </w:pPr>
    </w:p>
    <w:p w14:paraId="4C21896A" w14:textId="153A7AD0" w:rsidR="000542FC" w:rsidRPr="00D46400" w:rsidRDefault="000542FC" w:rsidP="000542FC">
      <w:pPr>
        <w:rPr>
          <w:bCs/>
        </w:rPr>
      </w:pPr>
      <w:r>
        <w:rPr>
          <w:bCs/>
        </w:rPr>
        <w:t xml:space="preserve">W odpowiedzi na otrzymane w toku postępowania o udzielenie zamówienia publicznego na </w:t>
      </w:r>
      <w:r w:rsidR="00D375C5" w:rsidRPr="001E7541">
        <w:rPr>
          <w:b/>
          <w:bCs/>
        </w:rPr>
        <w:t xml:space="preserve">dostawę </w:t>
      </w:r>
      <w:r w:rsidR="00D375C5" w:rsidRPr="008B7FDA">
        <w:rPr>
          <w:b/>
          <w:bCs/>
        </w:rPr>
        <w:t>wysokopodłogowego autobusu na bazie autokaru turystycznego z pięcioma stanowiskami do poboru krwi i jej składników – Mobilny Punkt Poboru Krwi, zwany dalej „</w:t>
      </w:r>
      <w:proofErr w:type="spellStart"/>
      <w:r w:rsidR="00D375C5" w:rsidRPr="008B7FDA">
        <w:rPr>
          <w:b/>
          <w:bCs/>
        </w:rPr>
        <w:t>Krwiobus</w:t>
      </w:r>
      <w:proofErr w:type="spellEnd"/>
      <w:r w:rsidR="00D375C5" w:rsidRPr="008B7FDA">
        <w:rPr>
          <w:b/>
          <w:bCs/>
        </w:rPr>
        <w:t>”</w:t>
      </w:r>
      <w:r>
        <w:rPr>
          <w:bCs/>
        </w:rPr>
        <w:t xml:space="preserve">  – wezwanie do złożenia oświadczeń lub dokumentów w trybie art. 26 ust. 1 ustawy, d</w:t>
      </w:r>
      <w:r w:rsidRPr="00D46400">
        <w:rPr>
          <w:bCs/>
        </w:rPr>
        <w:t>ziałając w imieniu i na rzecz wykonawcy:</w:t>
      </w:r>
    </w:p>
    <w:p w14:paraId="3DA19654" w14:textId="77777777" w:rsidR="000542FC" w:rsidRPr="00073722" w:rsidRDefault="000542FC" w:rsidP="000542FC">
      <w:pPr>
        <w:jc w:val="center"/>
        <w:rPr>
          <w:b/>
          <w:sz w:val="24"/>
          <w:szCs w:val="24"/>
        </w:rPr>
      </w:pPr>
    </w:p>
    <w:p w14:paraId="7B10E0CA" w14:textId="77777777" w:rsidR="000542FC" w:rsidRPr="00284F7D" w:rsidRDefault="000542FC" w:rsidP="000542FC">
      <w:pPr>
        <w:rPr>
          <w:rFonts w:eastAsia="Calibri"/>
        </w:rPr>
      </w:pPr>
      <w:r w:rsidRPr="00284F7D">
        <w:rPr>
          <w:rFonts w:eastAsia="Calibri"/>
        </w:rPr>
        <w:t>….................................................................................................................................................................................</w:t>
      </w:r>
    </w:p>
    <w:p w14:paraId="518CA223" w14:textId="77777777" w:rsidR="000542FC" w:rsidRPr="00284F7D" w:rsidRDefault="000542FC" w:rsidP="000542FC">
      <w:pPr>
        <w:ind w:left="708" w:firstLine="708"/>
        <w:rPr>
          <w:rFonts w:eastAsia="Calibri"/>
        </w:rPr>
      </w:pPr>
      <w:r w:rsidRPr="00284F7D">
        <w:rPr>
          <w:rFonts w:eastAsia="Calibri"/>
        </w:rPr>
        <w:t>(NALEŻY PODAĆ ZAREJESTROWANĄ PEŁNĄ NAZWĘ WYKONAWCY)</w:t>
      </w:r>
    </w:p>
    <w:p w14:paraId="1B350331" w14:textId="77777777" w:rsidR="000542FC" w:rsidRDefault="000542FC" w:rsidP="000542FC">
      <w:pPr>
        <w:rPr>
          <w:rFonts w:eastAsia="Calibri"/>
        </w:rPr>
      </w:pPr>
    </w:p>
    <w:p w14:paraId="5BC8268C" w14:textId="77777777" w:rsidR="000542FC" w:rsidRDefault="000542FC" w:rsidP="000542FC">
      <w:pPr>
        <w:rPr>
          <w:rFonts w:eastAsia="Calibri"/>
        </w:rPr>
      </w:pPr>
    </w:p>
    <w:p w14:paraId="287BA818" w14:textId="77777777" w:rsidR="000542FC" w:rsidRPr="00284F7D" w:rsidRDefault="000542FC" w:rsidP="000542FC">
      <w:pPr>
        <w:rPr>
          <w:rFonts w:eastAsia="Calibri"/>
        </w:rPr>
      </w:pPr>
      <w:r w:rsidRPr="00284F7D">
        <w:rPr>
          <w:rFonts w:eastAsia="Calibri"/>
        </w:rPr>
        <w:t>z siedzibą w</w:t>
      </w:r>
    </w:p>
    <w:p w14:paraId="2AEC7564" w14:textId="77777777" w:rsidR="000542FC" w:rsidRPr="00284F7D" w:rsidRDefault="000542FC" w:rsidP="000542FC">
      <w:pPr>
        <w:rPr>
          <w:rFonts w:eastAsia="Calibri"/>
        </w:rPr>
      </w:pPr>
      <w:r w:rsidRPr="00284F7D">
        <w:rPr>
          <w:rFonts w:eastAsia="Calibri"/>
        </w:rPr>
        <w:t>….................................................................................................................................................................................</w:t>
      </w:r>
    </w:p>
    <w:p w14:paraId="4C603A8B" w14:textId="77777777" w:rsidR="000542FC" w:rsidRPr="00284F7D" w:rsidRDefault="000542FC" w:rsidP="000542FC">
      <w:pPr>
        <w:ind w:left="2124" w:firstLine="708"/>
        <w:rPr>
          <w:rFonts w:eastAsia="Calibri"/>
        </w:rPr>
      </w:pPr>
      <w:r w:rsidRPr="00284F7D">
        <w:rPr>
          <w:rFonts w:eastAsia="Calibri"/>
        </w:rPr>
        <w:t>(NALEŻY PODAĆ ZAREJESTROWANY ADRES)</w:t>
      </w:r>
    </w:p>
    <w:p w14:paraId="22B2CFB3" w14:textId="77777777" w:rsidR="000542FC" w:rsidRDefault="000542FC" w:rsidP="000542FC">
      <w:pPr>
        <w:rPr>
          <w:rFonts w:eastAsia="Calibri"/>
        </w:rPr>
      </w:pPr>
    </w:p>
    <w:p w14:paraId="40D6BA67" w14:textId="77777777" w:rsidR="000542FC" w:rsidRPr="00284F7D" w:rsidRDefault="000542FC" w:rsidP="000542FC">
      <w:pPr>
        <w:rPr>
          <w:rFonts w:eastAsia="Calibri"/>
        </w:rPr>
      </w:pPr>
    </w:p>
    <w:p w14:paraId="08B9D9FD" w14:textId="77777777" w:rsidR="000542FC" w:rsidRPr="00284F7D" w:rsidRDefault="000542FC" w:rsidP="000542FC">
      <w:pPr>
        <w:rPr>
          <w:rFonts w:eastAsia="Calibri"/>
        </w:rPr>
      </w:pPr>
      <w:r w:rsidRPr="00284F7D">
        <w:rPr>
          <w:rFonts w:eastAsia="Calibri"/>
        </w:rPr>
        <w:t>….................................................................................................................................................................................</w:t>
      </w:r>
    </w:p>
    <w:p w14:paraId="5CEC66D8" w14:textId="77777777" w:rsidR="000542FC" w:rsidRPr="00284F7D" w:rsidRDefault="000542FC" w:rsidP="000542FC">
      <w:pPr>
        <w:ind w:left="2124"/>
        <w:rPr>
          <w:rFonts w:eastAsia="Calibri"/>
        </w:rPr>
      </w:pPr>
      <w:r w:rsidRPr="00284F7D">
        <w:rPr>
          <w:rFonts w:eastAsia="Calibri"/>
        </w:rPr>
        <w:t>(NR TELEFONU, FAX, ADRES POCZTY ELEKTRONICZNEJ)</w:t>
      </w:r>
    </w:p>
    <w:p w14:paraId="7432658D" w14:textId="77777777" w:rsidR="000542FC" w:rsidRDefault="000542FC" w:rsidP="000542FC">
      <w:pPr>
        <w:rPr>
          <w:rFonts w:eastAsia="Calibri"/>
        </w:rPr>
      </w:pPr>
    </w:p>
    <w:p w14:paraId="4C6EC071" w14:textId="77777777" w:rsidR="000542FC" w:rsidRPr="00871679" w:rsidRDefault="000542FC" w:rsidP="000542FC">
      <w:pPr>
        <w:rPr>
          <w:rFonts w:eastAsia="Calibri"/>
        </w:rPr>
      </w:pPr>
      <w:r>
        <w:rPr>
          <w:rFonts w:eastAsia="Calibri"/>
        </w:rPr>
        <w:t>Oświadczam, że:</w:t>
      </w:r>
    </w:p>
    <w:p w14:paraId="4FD99062" w14:textId="77777777" w:rsidR="000542FC" w:rsidRDefault="000542FC" w:rsidP="00B2370B">
      <w:pPr>
        <w:numPr>
          <w:ilvl w:val="0"/>
          <w:numId w:val="42"/>
        </w:numPr>
        <w:ind w:left="284" w:hanging="284"/>
        <w:rPr>
          <w:rFonts w:eastAsia="Calibri"/>
        </w:rPr>
      </w:pPr>
      <w:r>
        <w:rPr>
          <w:rFonts w:eastAsia="Calibri"/>
        </w:rPr>
        <w:t xml:space="preserve">wobec wykonawcy nie </w:t>
      </w:r>
      <w:r w:rsidR="005D4250">
        <w:rPr>
          <w:rFonts w:eastAsia="Calibri"/>
        </w:rPr>
        <w:t>orzeczono</w:t>
      </w:r>
      <w:r>
        <w:rPr>
          <w:rFonts w:eastAsia="Calibri"/>
        </w:rPr>
        <w:t>/</w:t>
      </w:r>
      <w:r w:rsidR="005D4250">
        <w:rPr>
          <w:rFonts w:eastAsia="Calibri"/>
        </w:rPr>
        <w:t>orzeczono</w:t>
      </w:r>
      <w:r>
        <w:rPr>
          <w:rFonts w:eastAsia="Calibri"/>
        </w:rPr>
        <w:t>**)</w:t>
      </w:r>
      <w:r w:rsidR="005D4250">
        <w:rPr>
          <w:rFonts w:eastAsia="Calibri"/>
        </w:rPr>
        <w:t xml:space="preserve"> tytułem środka zapobiegawczego </w:t>
      </w:r>
      <w:r w:rsidR="008F0A9E">
        <w:rPr>
          <w:rFonts w:eastAsia="Calibri"/>
        </w:rPr>
        <w:t xml:space="preserve">– </w:t>
      </w:r>
      <w:r w:rsidR="005D4250">
        <w:rPr>
          <w:rFonts w:eastAsia="Calibri"/>
        </w:rPr>
        <w:t>zakaz</w:t>
      </w:r>
      <w:r w:rsidR="008F0A9E">
        <w:rPr>
          <w:rFonts w:eastAsia="Calibri"/>
        </w:rPr>
        <w:t>u/zakaz</w:t>
      </w:r>
      <w:r w:rsidR="005D4250">
        <w:rPr>
          <w:rFonts w:eastAsia="Calibri"/>
        </w:rPr>
        <w:t xml:space="preserve"> ubiegania się o zamówienie publiczne</w:t>
      </w:r>
      <w:r w:rsidRPr="00DD6F0A">
        <w:rPr>
          <w:rFonts w:eastAsia="Calibri"/>
        </w:rPr>
        <w:t>.</w:t>
      </w:r>
    </w:p>
    <w:p w14:paraId="6884D791" w14:textId="77777777" w:rsidR="000542FC" w:rsidRDefault="000542FC" w:rsidP="000542FC">
      <w:pPr>
        <w:ind w:left="284"/>
        <w:rPr>
          <w:rFonts w:eastAsia="Calibri"/>
        </w:rPr>
      </w:pPr>
    </w:p>
    <w:p w14:paraId="4B4EB8F5" w14:textId="77777777" w:rsidR="000542FC" w:rsidRDefault="000542FC" w:rsidP="000542FC">
      <w:pPr>
        <w:pStyle w:val="Akapitzlist"/>
        <w:rPr>
          <w:rFonts w:ascii="Franklin Gothic Book" w:hAnsi="Franklin Gothic Book"/>
          <w:sz w:val="18"/>
          <w:szCs w:val="18"/>
        </w:rPr>
      </w:pPr>
    </w:p>
    <w:p w14:paraId="261A5C55" w14:textId="77777777" w:rsidR="000542FC" w:rsidRDefault="000542FC" w:rsidP="000542FC">
      <w:pPr>
        <w:ind w:left="284"/>
        <w:rPr>
          <w:rFonts w:eastAsia="Calibri"/>
        </w:rPr>
      </w:pPr>
    </w:p>
    <w:p w14:paraId="5C54EDBD" w14:textId="77777777" w:rsidR="000542FC" w:rsidRDefault="000542FC" w:rsidP="000542FC">
      <w:pPr>
        <w:rPr>
          <w:rFonts w:eastAsia="Calibri"/>
        </w:rPr>
      </w:pPr>
    </w:p>
    <w:p w14:paraId="413142BA" w14:textId="77777777" w:rsidR="000542FC" w:rsidRPr="00974DAA" w:rsidRDefault="000542FC" w:rsidP="000542FC">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19D9B5F6" w14:textId="77777777" w:rsidR="000542FC" w:rsidRPr="00DD6F0A" w:rsidRDefault="000542FC" w:rsidP="000542FC">
      <w:pPr>
        <w:ind w:left="4828" w:firstLine="284"/>
        <w:rPr>
          <w:rFonts w:eastAsia="Calibri"/>
        </w:rPr>
      </w:pPr>
      <w:r w:rsidRPr="00974DAA">
        <w:rPr>
          <w:rFonts w:eastAsia="Calibri"/>
        </w:rPr>
        <w:t>/pieczęć i podpis osoby upoważnionej/</w:t>
      </w:r>
    </w:p>
    <w:p w14:paraId="5026506B" w14:textId="77777777" w:rsidR="000542FC" w:rsidRDefault="000542FC" w:rsidP="000542FC">
      <w:pPr>
        <w:rPr>
          <w:rFonts w:ascii="Arial Narrow" w:eastAsia="Calibri" w:hAnsi="Arial Narrow"/>
        </w:rPr>
      </w:pPr>
    </w:p>
    <w:p w14:paraId="68E7FF98" w14:textId="77777777" w:rsidR="000542FC" w:rsidRPr="00DD6F0A" w:rsidRDefault="000542FC" w:rsidP="000542FC">
      <w:pPr>
        <w:rPr>
          <w:rFonts w:eastAsia="Calibri"/>
        </w:rPr>
      </w:pPr>
      <w:r w:rsidRPr="00DD6F0A">
        <w:rPr>
          <w:rFonts w:eastAsia="Calibri"/>
        </w:rPr>
        <w:t>**) – niewłaściwe skreślić</w:t>
      </w:r>
    </w:p>
    <w:p w14:paraId="27456B8C" w14:textId="77777777" w:rsidR="000542FC" w:rsidRDefault="000542FC" w:rsidP="000542FC">
      <w:pPr>
        <w:rPr>
          <w:rFonts w:ascii="Arial Narrow" w:eastAsia="Calibri" w:hAnsi="Arial Narrow"/>
        </w:rPr>
      </w:pPr>
    </w:p>
    <w:p w14:paraId="2D3BA0F8" w14:textId="77777777" w:rsidR="000542FC" w:rsidRDefault="000542FC" w:rsidP="000542FC">
      <w:pPr>
        <w:rPr>
          <w:rFonts w:ascii="Arial Narrow" w:eastAsia="Calibri" w:hAnsi="Arial Narrow"/>
        </w:rPr>
      </w:pPr>
    </w:p>
    <w:p w14:paraId="639B0C07" w14:textId="77777777" w:rsidR="00CC3BFD" w:rsidRDefault="00CC3BFD" w:rsidP="00CC3BFD">
      <w:pPr>
        <w:ind w:left="4956"/>
        <w:rPr>
          <w:rFonts w:ascii="Arial Narrow" w:eastAsia="Calibri" w:hAnsi="Arial Narrow"/>
        </w:rPr>
      </w:pPr>
    </w:p>
    <w:p w14:paraId="4E2962C0" w14:textId="77777777" w:rsidR="00CC3BFD" w:rsidRDefault="00CC3BFD" w:rsidP="00CC3BFD">
      <w:pPr>
        <w:ind w:left="4956"/>
        <w:rPr>
          <w:rFonts w:ascii="Arial Narrow" w:eastAsia="Calibri" w:hAnsi="Arial Narrow"/>
        </w:rPr>
      </w:pPr>
    </w:p>
    <w:p w14:paraId="24BE4368" w14:textId="77777777" w:rsidR="00CC3BFD" w:rsidRDefault="00CC3BFD" w:rsidP="00CC3BFD">
      <w:pPr>
        <w:ind w:left="4956"/>
        <w:rPr>
          <w:rFonts w:ascii="Arial Narrow" w:eastAsia="Calibri" w:hAnsi="Arial Narrow"/>
        </w:rPr>
      </w:pPr>
    </w:p>
    <w:p w14:paraId="322CB696" w14:textId="77777777" w:rsidR="00CC3BFD" w:rsidRDefault="00CC3BFD" w:rsidP="00CC3BFD">
      <w:pPr>
        <w:ind w:left="4956"/>
        <w:rPr>
          <w:rFonts w:ascii="Arial Narrow" w:eastAsia="Calibri" w:hAnsi="Arial Narrow"/>
        </w:rPr>
      </w:pPr>
    </w:p>
    <w:p w14:paraId="78656F1B" w14:textId="77777777" w:rsidR="00CC3BFD" w:rsidRDefault="00CC3BFD" w:rsidP="00CC3BFD">
      <w:pPr>
        <w:ind w:left="4956"/>
        <w:rPr>
          <w:rFonts w:ascii="Arial Narrow" w:eastAsia="Calibri" w:hAnsi="Arial Narrow"/>
        </w:rPr>
      </w:pPr>
    </w:p>
    <w:p w14:paraId="66645E1C" w14:textId="77777777" w:rsidR="00CC3BFD" w:rsidRDefault="00CC3BFD" w:rsidP="00CC3BFD">
      <w:pPr>
        <w:ind w:left="4956"/>
        <w:rPr>
          <w:rFonts w:ascii="Arial Narrow" w:eastAsia="Calibri" w:hAnsi="Arial Narrow"/>
        </w:rPr>
      </w:pPr>
    </w:p>
    <w:p w14:paraId="337B4964" w14:textId="77777777" w:rsidR="00CC3BFD" w:rsidRDefault="00CC3BFD" w:rsidP="00CC3BFD">
      <w:pPr>
        <w:ind w:left="4956"/>
        <w:rPr>
          <w:rFonts w:ascii="Arial Narrow" w:eastAsia="Calibri" w:hAnsi="Arial Narrow"/>
        </w:rPr>
      </w:pPr>
    </w:p>
    <w:p w14:paraId="1BBB466A" w14:textId="77777777" w:rsidR="00CC3BFD" w:rsidRDefault="00CC3BFD" w:rsidP="00CC3BFD">
      <w:pPr>
        <w:ind w:left="4956"/>
        <w:rPr>
          <w:rFonts w:ascii="Arial Narrow" w:eastAsia="Calibri" w:hAnsi="Arial Narrow"/>
        </w:rPr>
      </w:pPr>
    </w:p>
    <w:p w14:paraId="7A89161D" w14:textId="38B978AD" w:rsidR="00114EFE" w:rsidRDefault="00114EFE" w:rsidP="001003F7">
      <w:pPr>
        <w:rPr>
          <w:rFonts w:ascii="Arial Narrow" w:eastAsia="Calibri" w:hAnsi="Arial Narrow"/>
          <w:b/>
        </w:rPr>
      </w:pPr>
    </w:p>
    <w:p w14:paraId="3E5759D1" w14:textId="381D8004" w:rsidR="00087058" w:rsidRDefault="00087058" w:rsidP="001003F7">
      <w:pPr>
        <w:rPr>
          <w:rFonts w:ascii="Arial Narrow" w:eastAsia="Calibri" w:hAnsi="Arial Narrow"/>
          <w:b/>
        </w:rPr>
      </w:pPr>
    </w:p>
    <w:p w14:paraId="5EC4F22B" w14:textId="448B37DC" w:rsidR="00087058" w:rsidRDefault="00087058" w:rsidP="001003F7">
      <w:pPr>
        <w:rPr>
          <w:rFonts w:ascii="Arial Narrow" w:eastAsia="Calibri" w:hAnsi="Arial Narrow"/>
          <w:b/>
        </w:rPr>
      </w:pPr>
    </w:p>
    <w:p w14:paraId="2BEABD67" w14:textId="6770E105" w:rsidR="00087058" w:rsidRDefault="00087058" w:rsidP="001003F7">
      <w:pPr>
        <w:rPr>
          <w:rFonts w:ascii="Arial Narrow" w:eastAsia="Calibri" w:hAnsi="Arial Narrow"/>
          <w:b/>
        </w:rPr>
      </w:pPr>
    </w:p>
    <w:p w14:paraId="70757D64" w14:textId="665859D7" w:rsidR="00087058" w:rsidRDefault="00087058" w:rsidP="001003F7">
      <w:pPr>
        <w:rPr>
          <w:rFonts w:ascii="Arial Narrow" w:eastAsia="Calibri" w:hAnsi="Arial Narrow"/>
          <w:b/>
        </w:rPr>
      </w:pPr>
    </w:p>
    <w:p w14:paraId="667B7853" w14:textId="29C40595" w:rsidR="00087058" w:rsidRDefault="00087058" w:rsidP="001003F7">
      <w:pPr>
        <w:rPr>
          <w:rFonts w:ascii="Arial Narrow" w:eastAsia="Calibri" w:hAnsi="Arial Narrow"/>
          <w:b/>
        </w:rPr>
      </w:pPr>
    </w:p>
    <w:p w14:paraId="60170184" w14:textId="6DA1FD5E" w:rsidR="00087058" w:rsidRDefault="00087058" w:rsidP="001003F7">
      <w:pPr>
        <w:rPr>
          <w:rFonts w:ascii="Arial Narrow" w:eastAsia="Calibri" w:hAnsi="Arial Narrow"/>
          <w:b/>
        </w:rPr>
      </w:pPr>
    </w:p>
    <w:p w14:paraId="7A81E5DF" w14:textId="645C9D69" w:rsidR="00087058" w:rsidRDefault="00087058" w:rsidP="001003F7">
      <w:pPr>
        <w:rPr>
          <w:rFonts w:ascii="Arial Narrow" w:eastAsia="Calibri" w:hAnsi="Arial Narrow"/>
          <w:b/>
        </w:rPr>
      </w:pPr>
    </w:p>
    <w:p w14:paraId="500FB9A8" w14:textId="06524D2F" w:rsidR="00087058" w:rsidRDefault="00087058" w:rsidP="001003F7">
      <w:pPr>
        <w:rPr>
          <w:rFonts w:ascii="Arial Narrow" w:eastAsia="Calibri" w:hAnsi="Arial Narrow"/>
          <w:b/>
        </w:rPr>
      </w:pPr>
    </w:p>
    <w:p w14:paraId="1E67ADD0" w14:textId="0A83BEB6" w:rsidR="00087058" w:rsidRDefault="00087058" w:rsidP="001003F7">
      <w:pPr>
        <w:rPr>
          <w:rFonts w:ascii="Arial Narrow" w:eastAsia="Calibri" w:hAnsi="Arial Narrow"/>
          <w:b/>
        </w:rPr>
      </w:pPr>
    </w:p>
    <w:p w14:paraId="7B37FDCB" w14:textId="2E103EFF" w:rsidR="00087058" w:rsidRDefault="00087058" w:rsidP="001003F7">
      <w:pPr>
        <w:rPr>
          <w:rFonts w:ascii="Arial Narrow" w:eastAsia="Calibri" w:hAnsi="Arial Narrow"/>
          <w:b/>
        </w:rPr>
      </w:pPr>
    </w:p>
    <w:p w14:paraId="404D85FE" w14:textId="791A3471" w:rsidR="00087058" w:rsidRDefault="00087058" w:rsidP="001003F7">
      <w:pPr>
        <w:rPr>
          <w:rFonts w:ascii="Arial Narrow" w:eastAsia="Calibri" w:hAnsi="Arial Narrow"/>
          <w:b/>
        </w:rPr>
      </w:pPr>
    </w:p>
    <w:p w14:paraId="7D5AC4B7" w14:textId="1E398F74" w:rsidR="00087058" w:rsidRDefault="00087058" w:rsidP="001003F7">
      <w:pPr>
        <w:rPr>
          <w:rFonts w:ascii="Arial Narrow" w:eastAsia="Calibri" w:hAnsi="Arial Narrow"/>
          <w:b/>
        </w:rPr>
      </w:pPr>
    </w:p>
    <w:p w14:paraId="21410911" w14:textId="5705A64B" w:rsidR="00087058" w:rsidRDefault="00087058" w:rsidP="001003F7">
      <w:pPr>
        <w:rPr>
          <w:rFonts w:ascii="Arial Narrow" w:eastAsia="Calibri" w:hAnsi="Arial Narrow"/>
          <w:b/>
        </w:rPr>
      </w:pPr>
    </w:p>
    <w:p w14:paraId="0EC97247" w14:textId="6131B7E7" w:rsidR="00087058" w:rsidRDefault="00087058" w:rsidP="001003F7">
      <w:pPr>
        <w:rPr>
          <w:rFonts w:ascii="Arial Narrow" w:eastAsia="Calibri" w:hAnsi="Arial Narrow"/>
          <w:b/>
        </w:rPr>
      </w:pPr>
    </w:p>
    <w:p w14:paraId="4B68F5E7" w14:textId="6277185F" w:rsidR="00087058" w:rsidRDefault="00087058" w:rsidP="001003F7">
      <w:pPr>
        <w:rPr>
          <w:rFonts w:ascii="Arial Narrow" w:eastAsia="Calibri" w:hAnsi="Arial Narrow"/>
          <w:b/>
        </w:rPr>
      </w:pPr>
    </w:p>
    <w:p w14:paraId="0DEEDDA4" w14:textId="1FB989FD" w:rsidR="00EF611C" w:rsidRDefault="00EF611C" w:rsidP="001003F7">
      <w:pPr>
        <w:rPr>
          <w:rFonts w:ascii="Arial Narrow" w:eastAsia="Calibri" w:hAnsi="Arial Narrow"/>
          <w:b/>
        </w:rPr>
      </w:pPr>
    </w:p>
    <w:p w14:paraId="06BFC09B" w14:textId="6970D473" w:rsidR="00087058" w:rsidRDefault="00087058" w:rsidP="001003F7">
      <w:pPr>
        <w:rPr>
          <w:rFonts w:ascii="Arial Narrow" w:eastAsia="Calibri" w:hAnsi="Arial Narrow"/>
          <w:b/>
        </w:rPr>
      </w:pPr>
    </w:p>
    <w:p w14:paraId="28933CFC" w14:textId="77777777" w:rsidR="009A7A52" w:rsidRDefault="009A7A52" w:rsidP="001003F7">
      <w:pPr>
        <w:rPr>
          <w:rFonts w:ascii="Arial Narrow" w:eastAsia="Calibri" w:hAnsi="Arial Narrow"/>
          <w:b/>
        </w:rPr>
      </w:pPr>
    </w:p>
    <w:p w14:paraId="08F864BA" w14:textId="5D1C9934" w:rsidR="00087058" w:rsidRDefault="00087058" w:rsidP="001003F7">
      <w:pPr>
        <w:rPr>
          <w:rFonts w:eastAsia="Calibri"/>
          <w:b/>
        </w:rPr>
      </w:pPr>
      <w:r w:rsidRPr="00087058">
        <w:rPr>
          <w:rFonts w:eastAsia="Calibri"/>
          <w:b/>
        </w:rPr>
        <w:lastRenderedPageBreak/>
        <w:t>ZP</w:t>
      </w:r>
      <w:r w:rsidR="00EF611C">
        <w:rPr>
          <w:rFonts w:eastAsia="Calibri"/>
          <w:b/>
        </w:rPr>
        <w:t xml:space="preserve"> – </w:t>
      </w:r>
      <w:r w:rsidRPr="00087058">
        <w:rPr>
          <w:rFonts w:eastAsia="Calibri"/>
          <w:b/>
        </w:rPr>
        <w:t>26</w:t>
      </w:r>
      <w:r w:rsidR="00EF611C">
        <w:rPr>
          <w:rFonts w:eastAsia="Calibri"/>
          <w:b/>
        </w:rPr>
        <w:t>/</w:t>
      </w:r>
      <w:r w:rsidRPr="00087058">
        <w:rPr>
          <w:rFonts w:eastAsia="Calibri"/>
          <w:b/>
        </w:rPr>
        <w:t>20</w:t>
      </w:r>
    </w:p>
    <w:p w14:paraId="07E0C2E8" w14:textId="2E4185FF" w:rsidR="00087058" w:rsidRDefault="00087058" w:rsidP="00087058">
      <w:pPr>
        <w:jc w:val="right"/>
        <w:rPr>
          <w:rFonts w:eastAsia="Calibri"/>
          <w:b/>
        </w:rPr>
      </w:pPr>
      <w:r>
        <w:rPr>
          <w:rFonts w:eastAsia="Calibri"/>
          <w:b/>
        </w:rPr>
        <w:t>Załącznik nr 7 do SIWZ</w:t>
      </w:r>
    </w:p>
    <w:p w14:paraId="22BE5916" w14:textId="000DAD3E" w:rsidR="00087058" w:rsidRPr="00087058" w:rsidRDefault="00087058" w:rsidP="00087058">
      <w:pPr>
        <w:rPr>
          <w:rFonts w:eastAsia="Calibri"/>
          <w:b/>
        </w:rPr>
      </w:pPr>
      <w:r>
        <w:rPr>
          <w:noProof/>
        </w:rPr>
        <w:drawing>
          <wp:inline distT="0" distB="0" distL="0" distR="0" wp14:anchorId="53A6EF52" wp14:editId="132BE67F">
            <wp:extent cx="6578718" cy="79533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18211" cy="8122015"/>
                    </a:xfrm>
                    <a:prstGeom prst="rect">
                      <a:avLst/>
                    </a:prstGeom>
                    <a:noFill/>
                    <a:ln>
                      <a:noFill/>
                    </a:ln>
                  </pic:spPr>
                </pic:pic>
              </a:graphicData>
            </a:graphic>
          </wp:inline>
        </w:drawing>
      </w:r>
    </w:p>
    <w:sectPr w:rsidR="00087058" w:rsidRPr="00087058" w:rsidSect="00646A67">
      <w:pgSz w:w="11906" w:h="16838" w:code="9"/>
      <w:pgMar w:top="425" w:right="748" w:bottom="425" w:left="992"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FE09B" w14:textId="77777777" w:rsidR="00F9475A" w:rsidRDefault="00F9475A">
      <w:r>
        <w:separator/>
      </w:r>
    </w:p>
  </w:endnote>
  <w:endnote w:type="continuationSeparator" w:id="0">
    <w:p w14:paraId="3CDDAC89" w14:textId="77777777" w:rsidR="00F9475A" w:rsidRDefault="00F9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5E33E" w14:textId="77777777" w:rsidR="005B2794" w:rsidRDefault="005B2794" w:rsidP="00206030">
    <w:pPr>
      <w:pStyle w:val="Stopka"/>
    </w:pPr>
  </w:p>
  <w:p w14:paraId="622B803D" w14:textId="5FB578E2" w:rsidR="005B2794" w:rsidRDefault="005B2794" w:rsidP="00A97861">
    <w:pPr>
      <w:pStyle w:val="Stopka"/>
    </w:pPr>
    <w:r>
      <w:rPr>
        <w:noProof/>
      </w:rPr>
      <w:drawing>
        <wp:inline distT="0" distB="0" distL="0" distR="0" wp14:anchorId="4CB29FEC" wp14:editId="723B58DD">
          <wp:extent cx="371475" cy="37340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44" cy="376489"/>
                  </a:xfrm>
                  <a:prstGeom prst="rect">
                    <a:avLst/>
                  </a:prstGeom>
                  <a:noFill/>
                  <a:ln>
                    <a:noFill/>
                  </a:ln>
                </pic:spPr>
              </pic:pic>
            </a:graphicData>
          </a:graphic>
        </wp:inline>
      </w:drawing>
    </w:r>
  </w:p>
  <w:p w14:paraId="39E37F46" w14:textId="77777777" w:rsidR="005B2794" w:rsidRDefault="005B2794">
    <w:pPr>
      <w:pStyle w:val="Stopka"/>
      <w:jc w:val="right"/>
    </w:pPr>
    <w:r>
      <w:fldChar w:fldCharType="begin"/>
    </w:r>
    <w:r>
      <w:instrText>PAGE   \* MERGEFORMAT</w:instrText>
    </w:r>
    <w:r>
      <w:fldChar w:fldCharType="separate"/>
    </w:r>
    <w:r>
      <w:rPr>
        <w:noProof/>
      </w:rPr>
      <w:t>1</w:t>
    </w:r>
    <w:r>
      <w:rPr>
        <w:noProof/>
      </w:rPr>
      <w:fldChar w:fldCharType="end"/>
    </w:r>
  </w:p>
  <w:p w14:paraId="67967579" w14:textId="77777777" w:rsidR="005B2794" w:rsidRPr="001A6D3E" w:rsidRDefault="005B2794" w:rsidP="00B820AA">
    <w:pPr>
      <w:pStyle w:val="Stopka"/>
      <w:tabs>
        <w:tab w:val="clear" w:pos="4536"/>
        <w:tab w:val="clear" w:pos="9072"/>
        <w:tab w:val="center" w:pos="5083"/>
        <w:tab w:val="right" w:pos="10166"/>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177A4" w14:textId="77777777" w:rsidR="00F9475A" w:rsidRDefault="00F9475A">
      <w:r>
        <w:separator/>
      </w:r>
    </w:p>
  </w:footnote>
  <w:footnote w:type="continuationSeparator" w:id="0">
    <w:p w14:paraId="0FB68958" w14:textId="77777777" w:rsidR="00F9475A" w:rsidRDefault="00F9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17472" w14:textId="77777777" w:rsidR="005B2794" w:rsidRPr="00E112AD" w:rsidRDefault="005B2794" w:rsidP="003C6270">
    <w:pPr>
      <w:pStyle w:val="Nagwek"/>
      <w:tabs>
        <w:tab w:val="clear" w:pos="4536"/>
        <w:tab w:val="clear" w:pos="9072"/>
        <w:tab w:val="left" w:pos="0"/>
      </w:tabs>
      <w:jc w:val="center"/>
    </w:pPr>
    <w:r>
      <w:rPr>
        <w:noProof/>
      </w:rPr>
      <w:drawing>
        <wp:inline distT="0" distB="0" distL="0" distR="0" wp14:anchorId="1B6E79F9" wp14:editId="784A0C69">
          <wp:extent cx="6556883" cy="558140"/>
          <wp:effectExtent l="19050" t="0" r="0" b="0"/>
          <wp:docPr id="31" name="Obraz 31" descr="C:\Users\k.zajac\AppData\Local\Microsoft\Windows\INetCache\Content.Outlook\GCJV0I12\Logotypy_Tarc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zajac\AppData\Local\Microsoft\Windows\INetCache\Content.Outlook\GCJV0I12\Logotypy_Tarcza.jpg"/>
                  <pic:cNvPicPr>
                    <a:picLocks noChangeAspect="1" noChangeArrowheads="1"/>
                  </pic:cNvPicPr>
                </pic:nvPicPr>
                <pic:blipFill>
                  <a:blip r:embed="rId1"/>
                  <a:srcRect/>
                  <a:stretch>
                    <a:fillRect/>
                  </a:stretch>
                </pic:blipFill>
                <pic:spPr bwMode="auto">
                  <a:xfrm>
                    <a:off x="0" y="0"/>
                    <a:ext cx="6556140" cy="558077"/>
                  </a:xfrm>
                  <a:prstGeom prst="rect">
                    <a:avLst/>
                  </a:prstGeom>
                  <a:noFill/>
                  <a:ln w="9525">
                    <a:noFill/>
                    <a:miter lim="800000"/>
                    <a:headEnd/>
                    <a:tailEnd/>
                  </a:ln>
                </pic:spPr>
              </pic:pic>
            </a:graphicData>
          </a:graphic>
        </wp:inline>
      </w:drawing>
    </w:r>
  </w:p>
  <w:p w14:paraId="203D17D3" w14:textId="77777777" w:rsidR="005B2794" w:rsidRDefault="005B2794" w:rsidP="00722B76">
    <w:pPr>
      <w:pStyle w:val="Nagwek"/>
      <w:tabs>
        <w:tab w:val="clear" w:pos="4536"/>
        <w:tab w:val="clear" w:pos="9072"/>
        <w:tab w:val="center" w:pos="5083"/>
        <w:tab w:val="right" w:pos="1016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693B"/>
    <w:multiLevelType w:val="hybridMultilevel"/>
    <w:tmpl w:val="3904BFA6"/>
    <w:lvl w:ilvl="0" w:tplc="BC3CBFC4">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F1D81"/>
    <w:multiLevelType w:val="hybridMultilevel"/>
    <w:tmpl w:val="7FD8EFE0"/>
    <w:lvl w:ilvl="0" w:tplc="0415000F">
      <w:start w:val="1"/>
      <w:numFmt w:val="decimal"/>
      <w:lvlText w:val="%1."/>
      <w:lvlJc w:val="left"/>
      <w:pPr>
        <w:ind w:left="720" w:hanging="360"/>
      </w:pPr>
      <w:rPr>
        <w:rFonts w:hint="default"/>
        <w:sz w:val="16"/>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47D86"/>
    <w:multiLevelType w:val="hybridMultilevel"/>
    <w:tmpl w:val="7AACA350"/>
    <w:lvl w:ilvl="0" w:tplc="F500C256">
      <w:start w:val="1"/>
      <w:numFmt w:val="decimal"/>
      <w:lvlText w:val="2.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B5068"/>
    <w:multiLevelType w:val="hybridMultilevel"/>
    <w:tmpl w:val="D0B0A232"/>
    <w:lvl w:ilvl="0" w:tplc="CBDE9F68">
      <w:start w:val="1"/>
      <w:numFmt w:val="decimal"/>
      <w:lvlText w:val="2.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276F2"/>
    <w:multiLevelType w:val="hybridMultilevel"/>
    <w:tmpl w:val="54E8DC2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83A8B"/>
    <w:multiLevelType w:val="hybridMultilevel"/>
    <w:tmpl w:val="29FADD96"/>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C19583A"/>
    <w:multiLevelType w:val="hybridMultilevel"/>
    <w:tmpl w:val="C096B162"/>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1D7970"/>
    <w:multiLevelType w:val="hybridMultilevel"/>
    <w:tmpl w:val="38F6B166"/>
    <w:lvl w:ilvl="0" w:tplc="E642F630">
      <w:start w:val="3"/>
      <w:numFmt w:val="decimal"/>
      <w:lvlText w:val="%1."/>
      <w:lvlJc w:val="left"/>
      <w:pPr>
        <w:ind w:left="720" w:hanging="360"/>
      </w:pPr>
      <w:rPr>
        <w:rFonts w:hint="default"/>
        <w:sz w:val="16"/>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E96953"/>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E5337E"/>
    <w:multiLevelType w:val="hybridMultilevel"/>
    <w:tmpl w:val="629C5480"/>
    <w:lvl w:ilvl="0" w:tplc="FA1EFDC6">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9701C"/>
    <w:multiLevelType w:val="hybridMultilevel"/>
    <w:tmpl w:val="6982335E"/>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EC5B8D"/>
    <w:multiLevelType w:val="hybridMultilevel"/>
    <w:tmpl w:val="D40C7272"/>
    <w:lvl w:ilvl="0" w:tplc="E74497B8">
      <w:numFmt w:val="bullet"/>
      <w:lvlText w:val="-"/>
      <w:lvlJc w:val="left"/>
      <w:pPr>
        <w:ind w:left="1029" w:hanging="425"/>
      </w:pPr>
      <w:rPr>
        <w:rFonts w:ascii="Times New Roman" w:eastAsia="Times New Roman" w:hAnsi="Times New Roman" w:cs="Times New Roman" w:hint="default"/>
        <w:w w:val="92"/>
        <w:sz w:val="22"/>
        <w:szCs w:val="22"/>
      </w:rPr>
    </w:lvl>
    <w:lvl w:ilvl="1" w:tplc="FC4EEAB8">
      <w:numFmt w:val="bullet"/>
      <w:lvlText w:val="•"/>
      <w:lvlJc w:val="left"/>
      <w:pPr>
        <w:ind w:left="1932" w:hanging="425"/>
      </w:pPr>
      <w:rPr>
        <w:rFonts w:hint="default"/>
      </w:rPr>
    </w:lvl>
    <w:lvl w:ilvl="2" w:tplc="5CB4C494">
      <w:numFmt w:val="bullet"/>
      <w:lvlText w:val="•"/>
      <w:lvlJc w:val="left"/>
      <w:pPr>
        <w:ind w:left="2845" w:hanging="425"/>
      </w:pPr>
      <w:rPr>
        <w:rFonts w:hint="default"/>
      </w:rPr>
    </w:lvl>
    <w:lvl w:ilvl="3" w:tplc="FB268002">
      <w:numFmt w:val="bullet"/>
      <w:lvlText w:val="•"/>
      <w:lvlJc w:val="left"/>
      <w:pPr>
        <w:ind w:left="3757" w:hanging="425"/>
      </w:pPr>
      <w:rPr>
        <w:rFonts w:hint="default"/>
      </w:rPr>
    </w:lvl>
    <w:lvl w:ilvl="4" w:tplc="49CA4980">
      <w:numFmt w:val="bullet"/>
      <w:lvlText w:val="•"/>
      <w:lvlJc w:val="left"/>
      <w:pPr>
        <w:ind w:left="4670" w:hanging="425"/>
      </w:pPr>
      <w:rPr>
        <w:rFonts w:hint="default"/>
      </w:rPr>
    </w:lvl>
    <w:lvl w:ilvl="5" w:tplc="36B0622E">
      <w:numFmt w:val="bullet"/>
      <w:lvlText w:val="•"/>
      <w:lvlJc w:val="left"/>
      <w:pPr>
        <w:ind w:left="5583" w:hanging="425"/>
      </w:pPr>
      <w:rPr>
        <w:rFonts w:hint="default"/>
      </w:rPr>
    </w:lvl>
    <w:lvl w:ilvl="6" w:tplc="0F44FE36">
      <w:numFmt w:val="bullet"/>
      <w:lvlText w:val="•"/>
      <w:lvlJc w:val="left"/>
      <w:pPr>
        <w:ind w:left="6495" w:hanging="425"/>
      </w:pPr>
      <w:rPr>
        <w:rFonts w:hint="default"/>
      </w:rPr>
    </w:lvl>
    <w:lvl w:ilvl="7" w:tplc="2ADA45CE">
      <w:numFmt w:val="bullet"/>
      <w:lvlText w:val="•"/>
      <w:lvlJc w:val="left"/>
      <w:pPr>
        <w:ind w:left="7408" w:hanging="425"/>
      </w:pPr>
      <w:rPr>
        <w:rFonts w:hint="default"/>
      </w:rPr>
    </w:lvl>
    <w:lvl w:ilvl="8" w:tplc="6F6297C6">
      <w:numFmt w:val="bullet"/>
      <w:lvlText w:val="•"/>
      <w:lvlJc w:val="left"/>
      <w:pPr>
        <w:ind w:left="8321" w:hanging="425"/>
      </w:pPr>
      <w:rPr>
        <w:rFonts w:hint="default"/>
      </w:rPr>
    </w:lvl>
  </w:abstractNum>
  <w:abstractNum w:abstractNumId="19"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9A5A32"/>
    <w:multiLevelType w:val="hybridMultilevel"/>
    <w:tmpl w:val="DBCA54FC"/>
    <w:lvl w:ilvl="0" w:tplc="0D1C2D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7E0D7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2" w15:restartNumberingAfterBreak="0">
    <w:nsid w:val="1B2519A6"/>
    <w:multiLevelType w:val="hybridMultilevel"/>
    <w:tmpl w:val="30C8CABA"/>
    <w:lvl w:ilvl="0" w:tplc="3FB69D70">
      <w:start w:val="1"/>
      <w:numFmt w:val="decimal"/>
      <w:lvlText w:val="2.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BF2995"/>
    <w:multiLevelType w:val="hybridMultilevel"/>
    <w:tmpl w:val="D512D492"/>
    <w:lvl w:ilvl="0" w:tplc="AA146CD8">
      <w:start w:val="1"/>
      <w:numFmt w:val="decimal"/>
      <w:lvlText w:val="2.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65745A"/>
    <w:multiLevelType w:val="hybridMultilevel"/>
    <w:tmpl w:val="BF083B42"/>
    <w:lvl w:ilvl="0" w:tplc="991C6424">
      <w:start w:val="1"/>
      <w:numFmt w:val="decimal"/>
      <w:lvlText w:val="1.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7436DE"/>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5C7BA7"/>
    <w:multiLevelType w:val="hybridMultilevel"/>
    <w:tmpl w:val="19729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A705F4"/>
    <w:multiLevelType w:val="hybridMultilevel"/>
    <w:tmpl w:val="30801598"/>
    <w:lvl w:ilvl="0" w:tplc="BFE41A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04C98"/>
    <w:multiLevelType w:val="hybridMultilevel"/>
    <w:tmpl w:val="C93ECBF2"/>
    <w:lvl w:ilvl="0" w:tplc="A5066388">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A85700"/>
    <w:multiLevelType w:val="hybridMultilevel"/>
    <w:tmpl w:val="37CCFDA8"/>
    <w:lvl w:ilvl="0" w:tplc="04150013">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1716F3"/>
    <w:multiLevelType w:val="hybridMultilevel"/>
    <w:tmpl w:val="D02600DE"/>
    <w:lvl w:ilvl="0" w:tplc="DEE6A5A2">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34561E"/>
    <w:multiLevelType w:val="hybridMultilevel"/>
    <w:tmpl w:val="065AF11E"/>
    <w:lvl w:ilvl="0" w:tplc="A39E8CBA">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5232AB"/>
    <w:multiLevelType w:val="hybridMultilevel"/>
    <w:tmpl w:val="120E16CE"/>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AF3937"/>
    <w:multiLevelType w:val="hybridMultilevel"/>
    <w:tmpl w:val="4900F6F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447582"/>
    <w:multiLevelType w:val="hybridMultilevel"/>
    <w:tmpl w:val="16F2C920"/>
    <w:lvl w:ilvl="0" w:tplc="02FA9E72">
      <w:start w:val="1"/>
      <w:numFmt w:val="decimal"/>
      <w:lvlText w:val="2.13.%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9F7212"/>
    <w:multiLevelType w:val="hybridMultilevel"/>
    <w:tmpl w:val="FAFE6A7A"/>
    <w:lvl w:ilvl="0" w:tplc="65B664CC">
      <w:start w:val="1"/>
      <w:numFmt w:val="decimal"/>
      <w:lvlText w:val="%1."/>
      <w:lvlJc w:val="left"/>
      <w:pPr>
        <w:ind w:left="720" w:hanging="360"/>
      </w:pPr>
      <w:rPr>
        <w:b w:val="0"/>
        <w:bCs/>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EC07CC"/>
    <w:multiLevelType w:val="hybridMultilevel"/>
    <w:tmpl w:val="A622D41A"/>
    <w:lvl w:ilvl="0" w:tplc="85988BE4">
      <w:numFmt w:val="bullet"/>
      <w:lvlText w:val=""/>
      <w:lvlJc w:val="left"/>
      <w:pPr>
        <w:ind w:left="1029" w:hanging="425"/>
      </w:pPr>
      <w:rPr>
        <w:rFonts w:ascii="Times New Roman" w:eastAsia="Times New Roman" w:hAnsi="Times New Roman" w:cs="Times New Roman" w:hint="default"/>
        <w:spacing w:val="13"/>
        <w:w w:val="57"/>
        <w:sz w:val="20"/>
        <w:szCs w:val="20"/>
      </w:rPr>
    </w:lvl>
    <w:lvl w:ilvl="1" w:tplc="11F2C720">
      <w:numFmt w:val="bullet"/>
      <w:lvlText w:val="•"/>
      <w:lvlJc w:val="left"/>
      <w:pPr>
        <w:ind w:left="1932" w:hanging="425"/>
      </w:pPr>
      <w:rPr>
        <w:rFonts w:hint="default"/>
      </w:rPr>
    </w:lvl>
    <w:lvl w:ilvl="2" w:tplc="A8485218">
      <w:numFmt w:val="bullet"/>
      <w:lvlText w:val="•"/>
      <w:lvlJc w:val="left"/>
      <w:pPr>
        <w:ind w:left="2845" w:hanging="425"/>
      </w:pPr>
      <w:rPr>
        <w:rFonts w:hint="default"/>
      </w:rPr>
    </w:lvl>
    <w:lvl w:ilvl="3" w:tplc="DCEAB576">
      <w:numFmt w:val="bullet"/>
      <w:lvlText w:val="•"/>
      <w:lvlJc w:val="left"/>
      <w:pPr>
        <w:ind w:left="3757" w:hanging="425"/>
      </w:pPr>
      <w:rPr>
        <w:rFonts w:hint="default"/>
      </w:rPr>
    </w:lvl>
    <w:lvl w:ilvl="4" w:tplc="1B5E40DE">
      <w:numFmt w:val="bullet"/>
      <w:lvlText w:val="•"/>
      <w:lvlJc w:val="left"/>
      <w:pPr>
        <w:ind w:left="4670" w:hanging="425"/>
      </w:pPr>
      <w:rPr>
        <w:rFonts w:hint="default"/>
      </w:rPr>
    </w:lvl>
    <w:lvl w:ilvl="5" w:tplc="DFF41530">
      <w:numFmt w:val="bullet"/>
      <w:lvlText w:val="•"/>
      <w:lvlJc w:val="left"/>
      <w:pPr>
        <w:ind w:left="5583" w:hanging="425"/>
      </w:pPr>
      <w:rPr>
        <w:rFonts w:hint="default"/>
      </w:rPr>
    </w:lvl>
    <w:lvl w:ilvl="6" w:tplc="403A77A2">
      <w:numFmt w:val="bullet"/>
      <w:lvlText w:val="•"/>
      <w:lvlJc w:val="left"/>
      <w:pPr>
        <w:ind w:left="6495" w:hanging="425"/>
      </w:pPr>
      <w:rPr>
        <w:rFonts w:hint="default"/>
      </w:rPr>
    </w:lvl>
    <w:lvl w:ilvl="7" w:tplc="23FCC644">
      <w:numFmt w:val="bullet"/>
      <w:lvlText w:val="•"/>
      <w:lvlJc w:val="left"/>
      <w:pPr>
        <w:ind w:left="7408" w:hanging="425"/>
      </w:pPr>
      <w:rPr>
        <w:rFonts w:hint="default"/>
      </w:rPr>
    </w:lvl>
    <w:lvl w:ilvl="8" w:tplc="B98CD0C8">
      <w:numFmt w:val="bullet"/>
      <w:lvlText w:val="•"/>
      <w:lvlJc w:val="left"/>
      <w:pPr>
        <w:ind w:left="8321" w:hanging="425"/>
      </w:pPr>
      <w:rPr>
        <w:rFonts w:hint="default"/>
      </w:rPr>
    </w:lvl>
  </w:abstractNum>
  <w:abstractNum w:abstractNumId="40" w15:restartNumberingAfterBreak="0">
    <w:nsid w:val="311230A0"/>
    <w:multiLevelType w:val="hybridMultilevel"/>
    <w:tmpl w:val="3904BFA6"/>
    <w:lvl w:ilvl="0" w:tplc="BC3CBFC4">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3BB4086"/>
    <w:multiLevelType w:val="hybridMultilevel"/>
    <w:tmpl w:val="3140CFB0"/>
    <w:lvl w:ilvl="0" w:tplc="935A6B00">
      <w:start w:val="1"/>
      <w:numFmt w:val="decimal"/>
      <w:lvlText w:val="2.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FC0292"/>
    <w:multiLevelType w:val="hybridMultilevel"/>
    <w:tmpl w:val="A8EAA86C"/>
    <w:lvl w:ilvl="0" w:tplc="0CF6BA0E">
      <w:start w:val="1"/>
      <w:numFmt w:val="decimal"/>
      <w:lvlText w:val="%1."/>
      <w:lvlJc w:val="left"/>
      <w:pPr>
        <w:ind w:left="720" w:hanging="360"/>
      </w:pPr>
      <w:rPr>
        <w:i w:val="0"/>
        <w:color w:val="000000"/>
      </w:rPr>
    </w:lvl>
    <w:lvl w:ilvl="1" w:tplc="8F80903A">
      <w:start w:val="1"/>
      <w:numFmt w:val="lowerLetter"/>
      <w:lvlText w:val="%2."/>
      <w:lvlJc w:val="left"/>
      <w:pPr>
        <w:tabs>
          <w:tab w:val="num" w:pos="1440"/>
        </w:tabs>
        <w:ind w:left="1440" w:hanging="360"/>
      </w:pPr>
      <w:rPr>
        <w:rFonts w:ascii="Franklin Gothic Book" w:hAnsi="Franklin Gothic Book"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347FC4"/>
    <w:multiLevelType w:val="hybridMultilevel"/>
    <w:tmpl w:val="C8087F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45012C1"/>
    <w:multiLevelType w:val="hybridMultilevel"/>
    <w:tmpl w:val="58A63674"/>
    <w:lvl w:ilvl="0" w:tplc="646E49E0">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5905DF"/>
    <w:multiLevelType w:val="hybridMultilevel"/>
    <w:tmpl w:val="369423DC"/>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F73D13"/>
    <w:multiLevelType w:val="hybridMultilevel"/>
    <w:tmpl w:val="5B52F104"/>
    <w:lvl w:ilvl="0" w:tplc="5D145B10">
      <w:start w:val="1"/>
      <w:numFmt w:val="decimal"/>
      <w:lvlText w:val="%1)"/>
      <w:lvlJc w:val="left"/>
      <w:pPr>
        <w:tabs>
          <w:tab w:val="num" w:pos="1800"/>
        </w:tabs>
        <w:ind w:left="1800" w:hanging="360"/>
      </w:pPr>
      <w:rPr>
        <w:rFonts w:hint="default"/>
      </w:rPr>
    </w:lvl>
    <w:lvl w:ilvl="1" w:tplc="AF700E3C">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9" w15:restartNumberingAfterBreak="0">
    <w:nsid w:val="3CA70328"/>
    <w:multiLevelType w:val="hybridMultilevel"/>
    <w:tmpl w:val="9656C98A"/>
    <w:lvl w:ilvl="0" w:tplc="3DC2B752">
      <w:start w:val="1"/>
      <w:numFmt w:val="decimal"/>
      <w:lvlText w:val="2.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024715"/>
    <w:multiLevelType w:val="hybridMultilevel"/>
    <w:tmpl w:val="F572CECC"/>
    <w:lvl w:ilvl="0" w:tplc="ED0687A6">
      <w:start w:val="1"/>
      <w:numFmt w:val="decimal"/>
      <w:lvlText w:val="2.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2" w15:restartNumberingAfterBreak="0">
    <w:nsid w:val="41162599"/>
    <w:multiLevelType w:val="hybridMultilevel"/>
    <w:tmpl w:val="44806436"/>
    <w:lvl w:ilvl="0" w:tplc="20AE07F4">
      <w:start w:val="1"/>
      <w:numFmt w:val="decimal"/>
      <w:lvlText w:val="3.%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1440219"/>
    <w:multiLevelType w:val="hybridMultilevel"/>
    <w:tmpl w:val="372AA440"/>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B92983"/>
    <w:multiLevelType w:val="hybridMultilevel"/>
    <w:tmpl w:val="79AA015E"/>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C54821"/>
    <w:multiLevelType w:val="hybridMultilevel"/>
    <w:tmpl w:val="C91CB296"/>
    <w:lvl w:ilvl="0" w:tplc="9B405092">
      <w:start w:val="1"/>
      <w:numFmt w:val="decimal"/>
      <w:lvlText w:val="1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9"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91760E"/>
    <w:multiLevelType w:val="hybridMultilevel"/>
    <w:tmpl w:val="B08C80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A960FB"/>
    <w:multiLevelType w:val="hybridMultilevel"/>
    <w:tmpl w:val="E800E4A0"/>
    <w:lvl w:ilvl="0" w:tplc="16C28042">
      <w:start w:val="1"/>
      <w:numFmt w:val="lowerLetter"/>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8767770"/>
    <w:multiLevelType w:val="hybridMultilevel"/>
    <w:tmpl w:val="9AA4FD28"/>
    <w:lvl w:ilvl="0" w:tplc="20AE07F4">
      <w:start w:val="1"/>
      <w:numFmt w:val="decimal"/>
      <w:lvlText w:val="3.%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3"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EC461E"/>
    <w:multiLevelType w:val="hybridMultilevel"/>
    <w:tmpl w:val="6E2C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C845BB"/>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5BE3669C"/>
    <w:multiLevelType w:val="hybridMultilevel"/>
    <w:tmpl w:val="DF88F2D8"/>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AB50F6"/>
    <w:multiLevelType w:val="hybridMultilevel"/>
    <w:tmpl w:val="83A253D2"/>
    <w:lvl w:ilvl="0" w:tplc="8F80903A">
      <w:start w:val="1"/>
      <w:numFmt w:val="lowerLetter"/>
      <w:lvlText w:val="%1."/>
      <w:lvlJc w:val="left"/>
      <w:pPr>
        <w:ind w:left="2340" w:hanging="360"/>
      </w:pPr>
      <w:rPr>
        <w:rFonts w:ascii="Franklin Gothic Book" w:hAnsi="Franklin Gothic Book" w:hint="default"/>
        <w:sz w:val="18"/>
        <w:szCs w:val="18"/>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9" w15:restartNumberingAfterBreak="0">
    <w:nsid w:val="5CEF190A"/>
    <w:multiLevelType w:val="hybridMultilevel"/>
    <w:tmpl w:val="B09A8558"/>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E16C73"/>
    <w:multiLevelType w:val="hybridMultilevel"/>
    <w:tmpl w:val="D7DA657A"/>
    <w:lvl w:ilvl="0" w:tplc="3D02CD28">
      <w:start w:val="1"/>
      <w:numFmt w:val="decimal"/>
      <w:lvlText w:val="2.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462EB8"/>
    <w:multiLevelType w:val="hybridMultilevel"/>
    <w:tmpl w:val="BBB490D0"/>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7647E0"/>
    <w:multiLevelType w:val="hybridMultilevel"/>
    <w:tmpl w:val="3F620CA4"/>
    <w:lvl w:ilvl="0" w:tplc="8CBA49D4">
      <w:start w:val="1"/>
      <w:numFmt w:val="decimal"/>
      <w:lvlText w:val="1.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665939"/>
    <w:multiLevelType w:val="hybridMultilevel"/>
    <w:tmpl w:val="FBAA6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F92D5E"/>
    <w:multiLevelType w:val="hybridMultilevel"/>
    <w:tmpl w:val="E39428FE"/>
    <w:lvl w:ilvl="0" w:tplc="C2B085DC">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4E2FD6"/>
    <w:multiLevelType w:val="hybridMultilevel"/>
    <w:tmpl w:val="7D64F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FA6B9B"/>
    <w:multiLevelType w:val="hybridMultilevel"/>
    <w:tmpl w:val="E97A8594"/>
    <w:lvl w:ilvl="0" w:tplc="CBD6579E">
      <w:start w:val="1"/>
      <w:numFmt w:val="decimal"/>
      <w:lvlText w:val="1.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FD4102"/>
    <w:multiLevelType w:val="hybridMultilevel"/>
    <w:tmpl w:val="4B3C8DDC"/>
    <w:lvl w:ilvl="0" w:tplc="CAB8916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5C6915"/>
    <w:multiLevelType w:val="hybridMultilevel"/>
    <w:tmpl w:val="A730914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6D5A66FD"/>
    <w:multiLevelType w:val="hybridMultilevel"/>
    <w:tmpl w:val="6F1035A8"/>
    <w:lvl w:ilvl="0" w:tplc="CA829516">
      <w:start w:val="1"/>
      <w:numFmt w:val="decimal"/>
      <w:lvlText w:val="%1."/>
      <w:lvlJc w:val="left"/>
      <w:pPr>
        <w:tabs>
          <w:tab w:val="num" w:pos="720"/>
        </w:tabs>
        <w:ind w:left="720" w:hanging="360"/>
      </w:pPr>
      <w:rPr>
        <w:rFonts w:ascii="Arial Narrow" w:hAnsi="Arial Narrow" w:cs="Arial Narrow" w:hint="default"/>
        <w:b w:val="0"/>
        <w:bCs w:val="0"/>
        <w:i w:val="0"/>
        <w:iCs w:val="0"/>
        <w:sz w:val="22"/>
        <w:szCs w:val="22"/>
      </w:rPr>
    </w:lvl>
    <w:lvl w:ilvl="1" w:tplc="F3DE3B0E">
      <w:start w:val="1"/>
      <w:numFmt w:val="decimal"/>
      <w:lvlText w:val="%2)"/>
      <w:lvlJc w:val="left"/>
      <w:pPr>
        <w:tabs>
          <w:tab w:val="num" w:pos="1440"/>
        </w:tabs>
        <w:ind w:left="1440"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6D866D2B"/>
    <w:multiLevelType w:val="hybridMultilevel"/>
    <w:tmpl w:val="445001FC"/>
    <w:lvl w:ilvl="0" w:tplc="69183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573A02"/>
    <w:multiLevelType w:val="hybridMultilevel"/>
    <w:tmpl w:val="5B60F8EA"/>
    <w:lvl w:ilvl="0" w:tplc="53F0B716">
      <w:start w:val="1"/>
      <w:numFmt w:val="decimal"/>
      <w:lvlText w:val="2.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961337"/>
    <w:multiLevelType w:val="hybridMultilevel"/>
    <w:tmpl w:val="8BF81E4A"/>
    <w:lvl w:ilvl="0" w:tplc="71E0147A">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366CC3"/>
    <w:multiLevelType w:val="hybridMultilevel"/>
    <w:tmpl w:val="974CB0E6"/>
    <w:lvl w:ilvl="0" w:tplc="616AA57A">
      <w:start w:val="1"/>
      <w:numFmt w:val="decimal"/>
      <w:lvlText w:val="1.5.%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89"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3648D9"/>
    <w:multiLevelType w:val="hybridMultilevel"/>
    <w:tmpl w:val="E7FE8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AC7D07"/>
    <w:multiLevelType w:val="hybridMultilevel"/>
    <w:tmpl w:val="AC18C71A"/>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DE212C"/>
    <w:multiLevelType w:val="hybridMultilevel"/>
    <w:tmpl w:val="26D052A4"/>
    <w:lvl w:ilvl="0" w:tplc="06346A64">
      <w:start w:val="1"/>
      <w:numFmt w:val="decimal"/>
      <w:lvlText w:val="2.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630DCF"/>
    <w:multiLevelType w:val="hybridMultilevel"/>
    <w:tmpl w:val="C3EA91A0"/>
    <w:lvl w:ilvl="0" w:tplc="0CF6BA0E">
      <w:start w:val="1"/>
      <w:numFmt w:val="decimal"/>
      <w:lvlText w:val="%1."/>
      <w:lvlJc w:val="left"/>
      <w:pPr>
        <w:ind w:left="720" w:hanging="360"/>
      </w:pPr>
      <w:rPr>
        <w:i w:val="0"/>
        <w:color w:val="000000"/>
      </w:rPr>
    </w:lvl>
    <w:lvl w:ilvl="1" w:tplc="B136D06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BA42834"/>
    <w:multiLevelType w:val="hybridMultilevel"/>
    <w:tmpl w:val="00A65480"/>
    <w:lvl w:ilvl="0" w:tplc="8CD2F8D0">
      <w:start w:val="1"/>
      <w:numFmt w:val="decimal"/>
      <w:lvlText w:val="1.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BFB0E64"/>
    <w:multiLevelType w:val="hybridMultilevel"/>
    <w:tmpl w:val="9DD43F56"/>
    <w:lvl w:ilvl="0" w:tplc="848A30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0C3BF4"/>
    <w:multiLevelType w:val="hybridMultilevel"/>
    <w:tmpl w:val="A70C11FE"/>
    <w:lvl w:ilvl="0" w:tplc="BFACBDFA">
      <w:start w:val="1"/>
      <w:numFmt w:val="decimal"/>
      <w:lvlText w:val="%1."/>
      <w:lvlJc w:val="left"/>
      <w:pPr>
        <w:ind w:left="720" w:hanging="360"/>
      </w:pPr>
      <w:rPr>
        <w:sz w:val="16"/>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CD0EEC"/>
    <w:multiLevelType w:val="hybridMultilevel"/>
    <w:tmpl w:val="5CC8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5B5F8E"/>
    <w:multiLevelType w:val="hybridMultilevel"/>
    <w:tmpl w:val="1914652A"/>
    <w:lvl w:ilvl="0" w:tplc="85767F16">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BB793F"/>
    <w:multiLevelType w:val="hybridMultilevel"/>
    <w:tmpl w:val="769228CA"/>
    <w:lvl w:ilvl="0" w:tplc="C8E6D280">
      <w:start w:val="1"/>
      <w:numFmt w:val="decimal"/>
      <w:lvlText w:val="1.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7"/>
  </w:num>
  <w:num w:numId="3">
    <w:abstractNumId w:val="62"/>
  </w:num>
  <w:num w:numId="4">
    <w:abstractNumId w:val="44"/>
  </w:num>
  <w:num w:numId="5">
    <w:abstractNumId w:val="74"/>
  </w:num>
  <w:num w:numId="6">
    <w:abstractNumId w:val="99"/>
  </w:num>
  <w:num w:numId="7">
    <w:abstractNumId w:val="65"/>
  </w:num>
  <w:num w:numId="8">
    <w:abstractNumId w:val="57"/>
  </w:num>
  <w:num w:numId="9">
    <w:abstractNumId w:val="56"/>
  </w:num>
  <w:num w:numId="10">
    <w:abstractNumId w:val="58"/>
  </w:num>
  <w:num w:numId="11">
    <w:abstractNumId w:val="53"/>
  </w:num>
  <w:num w:numId="12">
    <w:abstractNumId w:val="87"/>
  </w:num>
  <w:num w:numId="13">
    <w:abstractNumId w:val="47"/>
  </w:num>
  <w:num w:numId="14">
    <w:abstractNumId w:val="71"/>
  </w:num>
  <w:num w:numId="15">
    <w:abstractNumId w:val="9"/>
  </w:num>
  <w:num w:numId="16">
    <w:abstractNumId w:val="6"/>
  </w:num>
  <w:num w:numId="17">
    <w:abstractNumId w:val="64"/>
  </w:num>
  <w:num w:numId="18">
    <w:abstractNumId w:val="16"/>
  </w:num>
  <w:num w:numId="19">
    <w:abstractNumId w:val="80"/>
  </w:num>
  <w:num w:numId="20">
    <w:abstractNumId w:val="46"/>
  </w:num>
  <w:num w:numId="21">
    <w:abstractNumId w:val="26"/>
  </w:num>
  <w:num w:numId="22">
    <w:abstractNumId w:val="59"/>
  </w:num>
  <w:num w:numId="23">
    <w:abstractNumId w:val="25"/>
  </w:num>
  <w:num w:numId="24">
    <w:abstractNumId w:val="30"/>
  </w:num>
  <w:num w:numId="25">
    <w:abstractNumId w:val="63"/>
  </w:num>
  <w:num w:numId="26">
    <w:abstractNumId w:val="83"/>
  </w:num>
  <w:num w:numId="27">
    <w:abstractNumId w:val="85"/>
  </w:num>
  <w:num w:numId="28">
    <w:abstractNumId w:val="60"/>
  </w:num>
  <w:num w:numId="29">
    <w:abstractNumId w:val="94"/>
  </w:num>
  <w:num w:numId="30">
    <w:abstractNumId w:val="91"/>
  </w:num>
  <w:num w:numId="31">
    <w:abstractNumId w:val="35"/>
  </w:num>
  <w:num w:numId="32">
    <w:abstractNumId w:val="10"/>
  </w:num>
  <w:num w:numId="33">
    <w:abstractNumId w:val="20"/>
  </w:num>
  <w:num w:numId="34">
    <w:abstractNumId w:val="76"/>
  </w:num>
  <w:num w:numId="35">
    <w:abstractNumId w:val="38"/>
  </w:num>
  <w:num w:numId="36">
    <w:abstractNumId w:val="29"/>
  </w:num>
  <w:num w:numId="37">
    <w:abstractNumId w:val="5"/>
  </w:num>
  <w:num w:numId="38">
    <w:abstractNumId w:val="89"/>
  </w:num>
  <w:num w:numId="39">
    <w:abstractNumId w:val="90"/>
  </w:num>
  <w:num w:numId="40">
    <w:abstractNumId w:val="51"/>
  </w:num>
  <w:num w:numId="41">
    <w:abstractNumId w:val="55"/>
  </w:num>
  <w:num w:numId="42">
    <w:abstractNumId w:val="13"/>
  </w:num>
  <w:num w:numId="43">
    <w:abstractNumId w:val="82"/>
  </w:num>
  <w:num w:numId="44">
    <w:abstractNumId w:val="8"/>
  </w:num>
  <w:num w:numId="45">
    <w:abstractNumId w:val="68"/>
  </w:num>
  <w:num w:numId="46">
    <w:abstractNumId w:val="98"/>
  </w:num>
  <w:num w:numId="47">
    <w:abstractNumId w:val="32"/>
  </w:num>
  <w:num w:numId="48">
    <w:abstractNumId w:val="36"/>
  </w:num>
  <w:num w:numId="49">
    <w:abstractNumId w:val="69"/>
  </w:num>
  <w:num w:numId="50">
    <w:abstractNumId w:val="12"/>
  </w:num>
  <w:num w:numId="51">
    <w:abstractNumId w:val="88"/>
  </w:num>
  <w:num w:numId="52">
    <w:abstractNumId w:val="19"/>
  </w:num>
  <w:num w:numId="53">
    <w:abstractNumId w:val="72"/>
  </w:num>
  <w:num w:numId="54">
    <w:abstractNumId w:val="1"/>
  </w:num>
  <w:num w:numId="55">
    <w:abstractNumId w:val="95"/>
  </w:num>
  <w:num w:numId="56">
    <w:abstractNumId w:val="42"/>
  </w:num>
  <w:num w:numId="57">
    <w:abstractNumId w:val="48"/>
  </w:num>
  <w:num w:numId="58">
    <w:abstractNumId w:val="27"/>
  </w:num>
  <w:num w:numId="59">
    <w:abstractNumId w:val="17"/>
  </w:num>
  <w:num w:numId="60">
    <w:abstractNumId w:val="33"/>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num>
  <w:num w:numId="63">
    <w:abstractNumId w:val="21"/>
  </w:num>
  <w:num w:numId="64">
    <w:abstractNumId w:val="67"/>
  </w:num>
  <w:num w:numId="65">
    <w:abstractNumId w:val="40"/>
  </w:num>
  <w:num w:numId="66">
    <w:abstractNumId w:val="0"/>
  </w:num>
  <w:num w:numId="67">
    <w:abstractNumId w:val="86"/>
  </w:num>
  <w:num w:numId="68">
    <w:abstractNumId w:val="34"/>
  </w:num>
  <w:num w:numId="69">
    <w:abstractNumId w:val="75"/>
  </w:num>
  <w:num w:numId="70">
    <w:abstractNumId w:val="77"/>
  </w:num>
  <w:num w:numId="71">
    <w:abstractNumId w:val="73"/>
  </w:num>
  <w:num w:numId="72">
    <w:abstractNumId w:val="101"/>
  </w:num>
  <w:num w:numId="73">
    <w:abstractNumId w:val="24"/>
  </w:num>
  <w:num w:numId="74">
    <w:abstractNumId w:val="78"/>
  </w:num>
  <w:num w:numId="75">
    <w:abstractNumId w:val="79"/>
  </w:num>
  <w:num w:numId="76">
    <w:abstractNumId w:val="100"/>
  </w:num>
  <w:num w:numId="77">
    <w:abstractNumId w:val="14"/>
  </w:num>
  <w:num w:numId="78">
    <w:abstractNumId w:val="50"/>
  </w:num>
  <w:num w:numId="79">
    <w:abstractNumId w:val="93"/>
  </w:num>
  <w:num w:numId="80">
    <w:abstractNumId w:val="41"/>
  </w:num>
  <w:num w:numId="81">
    <w:abstractNumId w:val="49"/>
  </w:num>
  <w:num w:numId="82">
    <w:abstractNumId w:val="39"/>
  </w:num>
  <w:num w:numId="83">
    <w:abstractNumId w:val="18"/>
  </w:num>
  <w:num w:numId="84">
    <w:abstractNumId w:val="4"/>
  </w:num>
  <w:num w:numId="85">
    <w:abstractNumId w:val="22"/>
  </w:num>
  <w:num w:numId="86">
    <w:abstractNumId w:val="23"/>
  </w:num>
  <w:num w:numId="87">
    <w:abstractNumId w:val="3"/>
  </w:num>
  <w:num w:numId="88">
    <w:abstractNumId w:val="84"/>
  </w:num>
  <w:num w:numId="89">
    <w:abstractNumId w:val="70"/>
  </w:num>
  <w:num w:numId="90">
    <w:abstractNumId w:val="37"/>
  </w:num>
  <w:num w:numId="91">
    <w:abstractNumId w:val="11"/>
  </w:num>
  <w:num w:numId="92">
    <w:abstractNumId w:val="92"/>
  </w:num>
  <w:num w:numId="93">
    <w:abstractNumId w:val="2"/>
  </w:num>
  <w:num w:numId="94">
    <w:abstractNumId w:val="45"/>
  </w:num>
  <w:num w:numId="95">
    <w:abstractNumId w:val="96"/>
  </w:num>
  <w:num w:numId="96">
    <w:abstractNumId w:val="43"/>
  </w:num>
  <w:num w:numId="97">
    <w:abstractNumId w:val="97"/>
  </w:num>
  <w:num w:numId="98">
    <w:abstractNumId w:val="15"/>
  </w:num>
  <w:num w:numId="99">
    <w:abstractNumId w:val="28"/>
  </w:num>
  <w:num w:numId="100">
    <w:abstractNumId w:val="54"/>
  </w:num>
  <w:num w:numId="101">
    <w:abstractNumId w:val="52"/>
  </w:num>
  <w:num w:numId="10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48D3"/>
    <w:rsid w:val="00004FB7"/>
    <w:rsid w:val="000059B9"/>
    <w:rsid w:val="00005A87"/>
    <w:rsid w:val="000063DF"/>
    <w:rsid w:val="00007746"/>
    <w:rsid w:val="00007BB6"/>
    <w:rsid w:val="0001070E"/>
    <w:rsid w:val="000108BE"/>
    <w:rsid w:val="00010F20"/>
    <w:rsid w:val="00011B4D"/>
    <w:rsid w:val="00012E66"/>
    <w:rsid w:val="00012F5B"/>
    <w:rsid w:val="00014EEB"/>
    <w:rsid w:val="00015218"/>
    <w:rsid w:val="000152F0"/>
    <w:rsid w:val="00015B2C"/>
    <w:rsid w:val="00016A42"/>
    <w:rsid w:val="00021687"/>
    <w:rsid w:val="000217CA"/>
    <w:rsid w:val="00023D7B"/>
    <w:rsid w:val="0002425B"/>
    <w:rsid w:val="000244B8"/>
    <w:rsid w:val="000253CA"/>
    <w:rsid w:val="000254AC"/>
    <w:rsid w:val="0002650C"/>
    <w:rsid w:val="00027AAD"/>
    <w:rsid w:val="00027D03"/>
    <w:rsid w:val="0003069E"/>
    <w:rsid w:val="00031EC0"/>
    <w:rsid w:val="00032AC6"/>
    <w:rsid w:val="00033736"/>
    <w:rsid w:val="00033D77"/>
    <w:rsid w:val="00034E2D"/>
    <w:rsid w:val="00036198"/>
    <w:rsid w:val="000362CD"/>
    <w:rsid w:val="000369FE"/>
    <w:rsid w:val="00040283"/>
    <w:rsid w:val="00040C55"/>
    <w:rsid w:val="00041B66"/>
    <w:rsid w:val="00042BFC"/>
    <w:rsid w:val="00043766"/>
    <w:rsid w:val="00043D07"/>
    <w:rsid w:val="00044B11"/>
    <w:rsid w:val="00045651"/>
    <w:rsid w:val="00045B74"/>
    <w:rsid w:val="00045BAA"/>
    <w:rsid w:val="000506C6"/>
    <w:rsid w:val="00050D62"/>
    <w:rsid w:val="00050E4B"/>
    <w:rsid w:val="00051F21"/>
    <w:rsid w:val="00052D0F"/>
    <w:rsid w:val="000542FC"/>
    <w:rsid w:val="000552DC"/>
    <w:rsid w:val="0005552E"/>
    <w:rsid w:val="000557EE"/>
    <w:rsid w:val="000563FB"/>
    <w:rsid w:val="00056D03"/>
    <w:rsid w:val="00056E58"/>
    <w:rsid w:val="00056EB1"/>
    <w:rsid w:val="00060999"/>
    <w:rsid w:val="00061047"/>
    <w:rsid w:val="000612B5"/>
    <w:rsid w:val="00061337"/>
    <w:rsid w:val="0006163F"/>
    <w:rsid w:val="000640F3"/>
    <w:rsid w:val="00064C4A"/>
    <w:rsid w:val="000650B4"/>
    <w:rsid w:val="00066396"/>
    <w:rsid w:val="00067EB4"/>
    <w:rsid w:val="00070289"/>
    <w:rsid w:val="000707AE"/>
    <w:rsid w:val="00071422"/>
    <w:rsid w:val="000717D6"/>
    <w:rsid w:val="00072E53"/>
    <w:rsid w:val="00074BFD"/>
    <w:rsid w:val="0007501B"/>
    <w:rsid w:val="00077190"/>
    <w:rsid w:val="000772F9"/>
    <w:rsid w:val="000778B9"/>
    <w:rsid w:val="00077E3D"/>
    <w:rsid w:val="0008067D"/>
    <w:rsid w:val="00080B99"/>
    <w:rsid w:val="000810D4"/>
    <w:rsid w:val="00081604"/>
    <w:rsid w:val="00081806"/>
    <w:rsid w:val="00081C78"/>
    <w:rsid w:val="00081E6C"/>
    <w:rsid w:val="000834DE"/>
    <w:rsid w:val="000839D6"/>
    <w:rsid w:val="000847E3"/>
    <w:rsid w:val="00085D56"/>
    <w:rsid w:val="000866A1"/>
    <w:rsid w:val="00087058"/>
    <w:rsid w:val="00087370"/>
    <w:rsid w:val="000873F5"/>
    <w:rsid w:val="00087EB2"/>
    <w:rsid w:val="00087F48"/>
    <w:rsid w:val="00091AAF"/>
    <w:rsid w:val="000923E4"/>
    <w:rsid w:val="0009259F"/>
    <w:rsid w:val="0009362A"/>
    <w:rsid w:val="000936EF"/>
    <w:rsid w:val="00093936"/>
    <w:rsid w:val="00094FB6"/>
    <w:rsid w:val="00096CFE"/>
    <w:rsid w:val="00097372"/>
    <w:rsid w:val="000A03BA"/>
    <w:rsid w:val="000A09F2"/>
    <w:rsid w:val="000A1914"/>
    <w:rsid w:val="000A3D28"/>
    <w:rsid w:val="000A3EF5"/>
    <w:rsid w:val="000A460D"/>
    <w:rsid w:val="000A5BDD"/>
    <w:rsid w:val="000A632C"/>
    <w:rsid w:val="000A63E0"/>
    <w:rsid w:val="000B174D"/>
    <w:rsid w:val="000B2162"/>
    <w:rsid w:val="000B36A4"/>
    <w:rsid w:val="000B3AFF"/>
    <w:rsid w:val="000B59AD"/>
    <w:rsid w:val="000B78B5"/>
    <w:rsid w:val="000C1124"/>
    <w:rsid w:val="000C126A"/>
    <w:rsid w:val="000C127B"/>
    <w:rsid w:val="000C19F9"/>
    <w:rsid w:val="000C20C0"/>
    <w:rsid w:val="000C23FC"/>
    <w:rsid w:val="000C383D"/>
    <w:rsid w:val="000C3A05"/>
    <w:rsid w:val="000C735E"/>
    <w:rsid w:val="000D033E"/>
    <w:rsid w:val="000D06EE"/>
    <w:rsid w:val="000D1950"/>
    <w:rsid w:val="000D3AEB"/>
    <w:rsid w:val="000D3F69"/>
    <w:rsid w:val="000D503A"/>
    <w:rsid w:val="000D7B89"/>
    <w:rsid w:val="000E18F3"/>
    <w:rsid w:val="000E24D2"/>
    <w:rsid w:val="000E2551"/>
    <w:rsid w:val="000E260D"/>
    <w:rsid w:val="000E31E7"/>
    <w:rsid w:val="000E331B"/>
    <w:rsid w:val="000E5FB0"/>
    <w:rsid w:val="000E6D0C"/>
    <w:rsid w:val="000F0592"/>
    <w:rsid w:val="000F0C0C"/>
    <w:rsid w:val="000F1952"/>
    <w:rsid w:val="000F207C"/>
    <w:rsid w:val="000F2465"/>
    <w:rsid w:val="000F2577"/>
    <w:rsid w:val="000F5DD1"/>
    <w:rsid w:val="000F6395"/>
    <w:rsid w:val="000F6B19"/>
    <w:rsid w:val="000F6C9E"/>
    <w:rsid w:val="000F712E"/>
    <w:rsid w:val="000F789B"/>
    <w:rsid w:val="001003F7"/>
    <w:rsid w:val="001020A8"/>
    <w:rsid w:val="00103CF9"/>
    <w:rsid w:val="00104A13"/>
    <w:rsid w:val="00105049"/>
    <w:rsid w:val="00105680"/>
    <w:rsid w:val="00105B0E"/>
    <w:rsid w:val="0010737C"/>
    <w:rsid w:val="00111BCC"/>
    <w:rsid w:val="001127E9"/>
    <w:rsid w:val="00113634"/>
    <w:rsid w:val="0011364A"/>
    <w:rsid w:val="0011367D"/>
    <w:rsid w:val="001138B8"/>
    <w:rsid w:val="00114905"/>
    <w:rsid w:val="00114EFE"/>
    <w:rsid w:val="001156B7"/>
    <w:rsid w:val="00115E0C"/>
    <w:rsid w:val="00116ADD"/>
    <w:rsid w:val="00117CAA"/>
    <w:rsid w:val="0012016C"/>
    <w:rsid w:val="0012081B"/>
    <w:rsid w:val="00122BC9"/>
    <w:rsid w:val="001238AD"/>
    <w:rsid w:val="00124C53"/>
    <w:rsid w:val="00124FAE"/>
    <w:rsid w:val="00125851"/>
    <w:rsid w:val="00125B39"/>
    <w:rsid w:val="001263B6"/>
    <w:rsid w:val="001268A8"/>
    <w:rsid w:val="00127A86"/>
    <w:rsid w:val="001321F2"/>
    <w:rsid w:val="00132951"/>
    <w:rsid w:val="001344B9"/>
    <w:rsid w:val="00134F6F"/>
    <w:rsid w:val="001353B7"/>
    <w:rsid w:val="00136240"/>
    <w:rsid w:val="00136393"/>
    <w:rsid w:val="00136A68"/>
    <w:rsid w:val="00137B91"/>
    <w:rsid w:val="00140281"/>
    <w:rsid w:val="00140C17"/>
    <w:rsid w:val="001416ED"/>
    <w:rsid w:val="00143354"/>
    <w:rsid w:val="00146182"/>
    <w:rsid w:val="00146D0A"/>
    <w:rsid w:val="001472C3"/>
    <w:rsid w:val="00147CCB"/>
    <w:rsid w:val="00150728"/>
    <w:rsid w:val="0015073F"/>
    <w:rsid w:val="00156B13"/>
    <w:rsid w:val="00156BC0"/>
    <w:rsid w:val="00157608"/>
    <w:rsid w:val="00157DAB"/>
    <w:rsid w:val="0016194B"/>
    <w:rsid w:val="00161A42"/>
    <w:rsid w:val="00163883"/>
    <w:rsid w:val="00164326"/>
    <w:rsid w:val="00164380"/>
    <w:rsid w:val="001674F8"/>
    <w:rsid w:val="001675F4"/>
    <w:rsid w:val="001679A5"/>
    <w:rsid w:val="00167A38"/>
    <w:rsid w:val="00171000"/>
    <w:rsid w:val="00171318"/>
    <w:rsid w:val="001718FC"/>
    <w:rsid w:val="001722FC"/>
    <w:rsid w:val="00172C6B"/>
    <w:rsid w:val="00173BCC"/>
    <w:rsid w:val="00174196"/>
    <w:rsid w:val="00176836"/>
    <w:rsid w:val="0017776E"/>
    <w:rsid w:val="00180D2F"/>
    <w:rsid w:val="00181924"/>
    <w:rsid w:val="00181A12"/>
    <w:rsid w:val="0018356D"/>
    <w:rsid w:val="00184004"/>
    <w:rsid w:val="00186AE1"/>
    <w:rsid w:val="00187A85"/>
    <w:rsid w:val="0019008A"/>
    <w:rsid w:val="00190DAF"/>
    <w:rsid w:val="00191227"/>
    <w:rsid w:val="00192227"/>
    <w:rsid w:val="0019235F"/>
    <w:rsid w:val="00192EFD"/>
    <w:rsid w:val="001932B6"/>
    <w:rsid w:val="001932F4"/>
    <w:rsid w:val="001935A3"/>
    <w:rsid w:val="00195F1B"/>
    <w:rsid w:val="00196AA9"/>
    <w:rsid w:val="00196BBA"/>
    <w:rsid w:val="00197FC1"/>
    <w:rsid w:val="001A191B"/>
    <w:rsid w:val="001A2297"/>
    <w:rsid w:val="001A636F"/>
    <w:rsid w:val="001A6BE0"/>
    <w:rsid w:val="001A6D3E"/>
    <w:rsid w:val="001A6E8F"/>
    <w:rsid w:val="001A7614"/>
    <w:rsid w:val="001B48A1"/>
    <w:rsid w:val="001B513D"/>
    <w:rsid w:val="001B5A73"/>
    <w:rsid w:val="001B623E"/>
    <w:rsid w:val="001B72CE"/>
    <w:rsid w:val="001B7A14"/>
    <w:rsid w:val="001C129D"/>
    <w:rsid w:val="001C13E0"/>
    <w:rsid w:val="001C1BC8"/>
    <w:rsid w:val="001C2023"/>
    <w:rsid w:val="001C3B1A"/>
    <w:rsid w:val="001C3D01"/>
    <w:rsid w:val="001C4B8C"/>
    <w:rsid w:val="001C5B0E"/>
    <w:rsid w:val="001C6819"/>
    <w:rsid w:val="001C6F80"/>
    <w:rsid w:val="001D1569"/>
    <w:rsid w:val="001D15DD"/>
    <w:rsid w:val="001D1F85"/>
    <w:rsid w:val="001D2DC6"/>
    <w:rsid w:val="001D3457"/>
    <w:rsid w:val="001D3C7B"/>
    <w:rsid w:val="001D4C6A"/>
    <w:rsid w:val="001D60B9"/>
    <w:rsid w:val="001D6389"/>
    <w:rsid w:val="001D7706"/>
    <w:rsid w:val="001E0675"/>
    <w:rsid w:val="001E1A13"/>
    <w:rsid w:val="001E23C9"/>
    <w:rsid w:val="001E6280"/>
    <w:rsid w:val="001E7541"/>
    <w:rsid w:val="001F0E8C"/>
    <w:rsid w:val="001F2E40"/>
    <w:rsid w:val="001F46E6"/>
    <w:rsid w:val="001F4BA3"/>
    <w:rsid w:val="001F564C"/>
    <w:rsid w:val="001F6C31"/>
    <w:rsid w:val="001F6C9E"/>
    <w:rsid w:val="001F757E"/>
    <w:rsid w:val="001F7580"/>
    <w:rsid w:val="001F777B"/>
    <w:rsid w:val="00202635"/>
    <w:rsid w:val="0020367B"/>
    <w:rsid w:val="00204154"/>
    <w:rsid w:val="00204E48"/>
    <w:rsid w:val="00205810"/>
    <w:rsid w:val="00206030"/>
    <w:rsid w:val="00207B6A"/>
    <w:rsid w:val="00213676"/>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3C1"/>
    <w:rsid w:val="00221812"/>
    <w:rsid w:val="0022193B"/>
    <w:rsid w:val="00222271"/>
    <w:rsid w:val="00222B79"/>
    <w:rsid w:val="0022300B"/>
    <w:rsid w:val="00223541"/>
    <w:rsid w:val="00225A5F"/>
    <w:rsid w:val="00226524"/>
    <w:rsid w:val="002267EE"/>
    <w:rsid w:val="00227E04"/>
    <w:rsid w:val="0023017E"/>
    <w:rsid w:val="00230657"/>
    <w:rsid w:val="00230F22"/>
    <w:rsid w:val="002313EE"/>
    <w:rsid w:val="00231806"/>
    <w:rsid w:val="00231C3B"/>
    <w:rsid w:val="00233AD1"/>
    <w:rsid w:val="0023491B"/>
    <w:rsid w:val="00235346"/>
    <w:rsid w:val="00235487"/>
    <w:rsid w:val="00235D94"/>
    <w:rsid w:val="0023707D"/>
    <w:rsid w:val="0024144A"/>
    <w:rsid w:val="00241F21"/>
    <w:rsid w:val="002423EA"/>
    <w:rsid w:val="0024398B"/>
    <w:rsid w:val="00243FA8"/>
    <w:rsid w:val="00244DA9"/>
    <w:rsid w:val="0024539F"/>
    <w:rsid w:val="002457B7"/>
    <w:rsid w:val="00245A54"/>
    <w:rsid w:val="0024730F"/>
    <w:rsid w:val="00247ED6"/>
    <w:rsid w:val="002501A8"/>
    <w:rsid w:val="002503D3"/>
    <w:rsid w:val="00252A38"/>
    <w:rsid w:val="002548B4"/>
    <w:rsid w:val="00256993"/>
    <w:rsid w:val="002572DB"/>
    <w:rsid w:val="00260D35"/>
    <w:rsid w:val="0026149E"/>
    <w:rsid w:val="002618D3"/>
    <w:rsid w:val="0026292C"/>
    <w:rsid w:val="00263E64"/>
    <w:rsid w:val="0026601B"/>
    <w:rsid w:val="002661A4"/>
    <w:rsid w:val="0026654B"/>
    <w:rsid w:val="00267394"/>
    <w:rsid w:val="002700E5"/>
    <w:rsid w:val="00271B97"/>
    <w:rsid w:val="00272163"/>
    <w:rsid w:val="00274C49"/>
    <w:rsid w:val="00275C7D"/>
    <w:rsid w:val="00276455"/>
    <w:rsid w:val="00276464"/>
    <w:rsid w:val="002764FA"/>
    <w:rsid w:val="00276C1E"/>
    <w:rsid w:val="002777C7"/>
    <w:rsid w:val="00277EE8"/>
    <w:rsid w:val="0028158C"/>
    <w:rsid w:val="00281BC5"/>
    <w:rsid w:val="00282C0B"/>
    <w:rsid w:val="00282C58"/>
    <w:rsid w:val="002832F8"/>
    <w:rsid w:val="00283AE4"/>
    <w:rsid w:val="0028459D"/>
    <w:rsid w:val="00284F7D"/>
    <w:rsid w:val="00284FC5"/>
    <w:rsid w:val="00285D80"/>
    <w:rsid w:val="00286DC8"/>
    <w:rsid w:val="00286DF2"/>
    <w:rsid w:val="00287799"/>
    <w:rsid w:val="00287D1E"/>
    <w:rsid w:val="00290473"/>
    <w:rsid w:val="0029296C"/>
    <w:rsid w:val="00295DE8"/>
    <w:rsid w:val="002A13CD"/>
    <w:rsid w:val="002A3432"/>
    <w:rsid w:val="002A551F"/>
    <w:rsid w:val="002A57FE"/>
    <w:rsid w:val="002A57FF"/>
    <w:rsid w:val="002A6735"/>
    <w:rsid w:val="002A6EA0"/>
    <w:rsid w:val="002A7D97"/>
    <w:rsid w:val="002B007D"/>
    <w:rsid w:val="002B095B"/>
    <w:rsid w:val="002B32E2"/>
    <w:rsid w:val="002B7A50"/>
    <w:rsid w:val="002C29A6"/>
    <w:rsid w:val="002C328A"/>
    <w:rsid w:val="002C4891"/>
    <w:rsid w:val="002C6F88"/>
    <w:rsid w:val="002D0C31"/>
    <w:rsid w:val="002D0E2E"/>
    <w:rsid w:val="002D2981"/>
    <w:rsid w:val="002D3EB0"/>
    <w:rsid w:val="002D4041"/>
    <w:rsid w:val="002D4696"/>
    <w:rsid w:val="002D4B54"/>
    <w:rsid w:val="002D4DB0"/>
    <w:rsid w:val="002D5D9C"/>
    <w:rsid w:val="002D6D69"/>
    <w:rsid w:val="002D720E"/>
    <w:rsid w:val="002E21CF"/>
    <w:rsid w:val="002E29A9"/>
    <w:rsid w:val="002E2F10"/>
    <w:rsid w:val="002E354A"/>
    <w:rsid w:val="002E3A10"/>
    <w:rsid w:val="002E797A"/>
    <w:rsid w:val="002E7CD5"/>
    <w:rsid w:val="002F2321"/>
    <w:rsid w:val="002F2792"/>
    <w:rsid w:val="002F6874"/>
    <w:rsid w:val="002F6C8A"/>
    <w:rsid w:val="002F7162"/>
    <w:rsid w:val="00301050"/>
    <w:rsid w:val="00302EE8"/>
    <w:rsid w:val="003039AF"/>
    <w:rsid w:val="00306447"/>
    <w:rsid w:val="00306B1B"/>
    <w:rsid w:val="00306BE1"/>
    <w:rsid w:val="00306D0A"/>
    <w:rsid w:val="00307587"/>
    <w:rsid w:val="003103C3"/>
    <w:rsid w:val="003109B6"/>
    <w:rsid w:val="00310C15"/>
    <w:rsid w:val="00311665"/>
    <w:rsid w:val="00311A93"/>
    <w:rsid w:val="00311D4A"/>
    <w:rsid w:val="00312405"/>
    <w:rsid w:val="00315719"/>
    <w:rsid w:val="00315A8D"/>
    <w:rsid w:val="00315F16"/>
    <w:rsid w:val="00316885"/>
    <w:rsid w:val="00317196"/>
    <w:rsid w:val="00320D3D"/>
    <w:rsid w:val="00325827"/>
    <w:rsid w:val="00325B12"/>
    <w:rsid w:val="00326182"/>
    <w:rsid w:val="00327D57"/>
    <w:rsid w:val="0033011B"/>
    <w:rsid w:val="00330343"/>
    <w:rsid w:val="00331B83"/>
    <w:rsid w:val="00335839"/>
    <w:rsid w:val="00336C10"/>
    <w:rsid w:val="00336C94"/>
    <w:rsid w:val="003371BC"/>
    <w:rsid w:val="00342BAD"/>
    <w:rsid w:val="003431BF"/>
    <w:rsid w:val="003444D3"/>
    <w:rsid w:val="0034452C"/>
    <w:rsid w:val="00345750"/>
    <w:rsid w:val="003473B4"/>
    <w:rsid w:val="00347D1A"/>
    <w:rsid w:val="0035075F"/>
    <w:rsid w:val="00351643"/>
    <w:rsid w:val="00351A5A"/>
    <w:rsid w:val="00351B1B"/>
    <w:rsid w:val="00353697"/>
    <w:rsid w:val="0035412D"/>
    <w:rsid w:val="0035453C"/>
    <w:rsid w:val="00354657"/>
    <w:rsid w:val="00355289"/>
    <w:rsid w:val="00355EC9"/>
    <w:rsid w:val="00356667"/>
    <w:rsid w:val="00360135"/>
    <w:rsid w:val="00361A2F"/>
    <w:rsid w:val="00362455"/>
    <w:rsid w:val="00362C32"/>
    <w:rsid w:val="00363780"/>
    <w:rsid w:val="00363BBD"/>
    <w:rsid w:val="00363F3C"/>
    <w:rsid w:val="0036473E"/>
    <w:rsid w:val="003651AD"/>
    <w:rsid w:val="00366655"/>
    <w:rsid w:val="00367374"/>
    <w:rsid w:val="003676D0"/>
    <w:rsid w:val="00367754"/>
    <w:rsid w:val="0036779B"/>
    <w:rsid w:val="003677C5"/>
    <w:rsid w:val="00367C7E"/>
    <w:rsid w:val="00370786"/>
    <w:rsid w:val="00370EB9"/>
    <w:rsid w:val="00371A89"/>
    <w:rsid w:val="00371AC5"/>
    <w:rsid w:val="00371BBB"/>
    <w:rsid w:val="00372C87"/>
    <w:rsid w:val="0037406A"/>
    <w:rsid w:val="00374302"/>
    <w:rsid w:val="003747FB"/>
    <w:rsid w:val="003757C2"/>
    <w:rsid w:val="00382484"/>
    <w:rsid w:val="003827E6"/>
    <w:rsid w:val="00382ECA"/>
    <w:rsid w:val="00385718"/>
    <w:rsid w:val="00386178"/>
    <w:rsid w:val="00386FDE"/>
    <w:rsid w:val="003878D4"/>
    <w:rsid w:val="003900BE"/>
    <w:rsid w:val="00394635"/>
    <w:rsid w:val="003952BA"/>
    <w:rsid w:val="00395974"/>
    <w:rsid w:val="00396274"/>
    <w:rsid w:val="0039659D"/>
    <w:rsid w:val="00397045"/>
    <w:rsid w:val="003A10FD"/>
    <w:rsid w:val="003A2019"/>
    <w:rsid w:val="003A2021"/>
    <w:rsid w:val="003A297D"/>
    <w:rsid w:val="003A3B61"/>
    <w:rsid w:val="003A4D75"/>
    <w:rsid w:val="003A51A1"/>
    <w:rsid w:val="003A647C"/>
    <w:rsid w:val="003A6802"/>
    <w:rsid w:val="003A7AAB"/>
    <w:rsid w:val="003B0074"/>
    <w:rsid w:val="003B2603"/>
    <w:rsid w:val="003B3649"/>
    <w:rsid w:val="003B3C5F"/>
    <w:rsid w:val="003B4CCE"/>
    <w:rsid w:val="003B780A"/>
    <w:rsid w:val="003B7BD7"/>
    <w:rsid w:val="003C3201"/>
    <w:rsid w:val="003C3476"/>
    <w:rsid w:val="003C3E15"/>
    <w:rsid w:val="003C438A"/>
    <w:rsid w:val="003C5660"/>
    <w:rsid w:val="003C5BC5"/>
    <w:rsid w:val="003C6270"/>
    <w:rsid w:val="003C6298"/>
    <w:rsid w:val="003C639D"/>
    <w:rsid w:val="003C7454"/>
    <w:rsid w:val="003C7FA8"/>
    <w:rsid w:val="003D0D6C"/>
    <w:rsid w:val="003D170E"/>
    <w:rsid w:val="003D187F"/>
    <w:rsid w:val="003D249F"/>
    <w:rsid w:val="003D3110"/>
    <w:rsid w:val="003D4E80"/>
    <w:rsid w:val="003D574E"/>
    <w:rsid w:val="003D6099"/>
    <w:rsid w:val="003D6D51"/>
    <w:rsid w:val="003E0EA9"/>
    <w:rsid w:val="003E11AE"/>
    <w:rsid w:val="003E2CBC"/>
    <w:rsid w:val="003E3772"/>
    <w:rsid w:val="003E3BFE"/>
    <w:rsid w:val="003E4B22"/>
    <w:rsid w:val="003E4D2B"/>
    <w:rsid w:val="003E5DC7"/>
    <w:rsid w:val="003E687C"/>
    <w:rsid w:val="003F037A"/>
    <w:rsid w:val="003F21CD"/>
    <w:rsid w:val="003F6125"/>
    <w:rsid w:val="003F791B"/>
    <w:rsid w:val="004000E7"/>
    <w:rsid w:val="00400166"/>
    <w:rsid w:val="00400A85"/>
    <w:rsid w:val="00403075"/>
    <w:rsid w:val="0040311D"/>
    <w:rsid w:val="0040363C"/>
    <w:rsid w:val="0040473B"/>
    <w:rsid w:val="00405049"/>
    <w:rsid w:val="004055C5"/>
    <w:rsid w:val="0040650C"/>
    <w:rsid w:val="00406B0E"/>
    <w:rsid w:val="0040707C"/>
    <w:rsid w:val="00407FCC"/>
    <w:rsid w:val="00410D17"/>
    <w:rsid w:val="00413142"/>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30854"/>
    <w:rsid w:val="00430D10"/>
    <w:rsid w:val="00431FC6"/>
    <w:rsid w:val="00432BA2"/>
    <w:rsid w:val="00432CC6"/>
    <w:rsid w:val="004330A5"/>
    <w:rsid w:val="00433628"/>
    <w:rsid w:val="00433D22"/>
    <w:rsid w:val="004346B6"/>
    <w:rsid w:val="00434A4C"/>
    <w:rsid w:val="00435C08"/>
    <w:rsid w:val="00435F6B"/>
    <w:rsid w:val="004378A7"/>
    <w:rsid w:val="0043795B"/>
    <w:rsid w:val="00440064"/>
    <w:rsid w:val="00441168"/>
    <w:rsid w:val="0044129E"/>
    <w:rsid w:val="00441762"/>
    <w:rsid w:val="00442685"/>
    <w:rsid w:val="004430E7"/>
    <w:rsid w:val="0044763E"/>
    <w:rsid w:val="00447CBE"/>
    <w:rsid w:val="00452734"/>
    <w:rsid w:val="004527BB"/>
    <w:rsid w:val="00453422"/>
    <w:rsid w:val="0045345C"/>
    <w:rsid w:val="004546E7"/>
    <w:rsid w:val="0045718E"/>
    <w:rsid w:val="004576D2"/>
    <w:rsid w:val="004606EA"/>
    <w:rsid w:val="0046199C"/>
    <w:rsid w:val="00462B37"/>
    <w:rsid w:val="00462CE7"/>
    <w:rsid w:val="00464820"/>
    <w:rsid w:val="00464993"/>
    <w:rsid w:val="00464AA0"/>
    <w:rsid w:val="004678B9"/>
    <w:rsid w:val="0047077F"/>
    <w:rsid w:val="004719D8"/>
    <w:rsid w:val="00472500"/>
    <w:rsid w:val="00473073"/>
    <w:rsid w:val="00473237"/>
    <w:rsid w:val="00473960"/>
    <w:rsid w:val="004739AB"/>
    <w:rsid w:val="0047476B"/>
    <w:rsid w:val="0047521B"/>
    <w:rsid w:val="004779DF"/>
    <w:rsid w:val="00477D16"/>
    <w:rsid w:val="00480233"/>
    <w:rsid w:val="00480BA5"/>
    <w:rsid w:val="0048100E"/>
    <w:rsid w:val="00481907"/>
    <w:rsid w:val="00481C8D"/>
    <w:rsid w:val="0048216F"/>
    <w:rsid w:val="004828B2"/>
    <w:rsid w:val="004829E2"/>
    <w:rsid w:val="00482DE5"/>
    <w:rsid w:val="00483252"/>
    <w:rsid w:val="004834A9"/>
    <w:rsid w:val="00484675"/>
    <w:rsid w:val="004846F2"/>
    <w:rsid w:val="004858EF"/>
    <w:rsid w:val="00486DF6"/>
    <w:rsid w:val="00486FF5"/>
    <w:rsid w:val="00490062"/>
    <w:rsid w:val="00491628"/>
    <w:rsid w:val="00491D32"/>
    <w:rsid w:val="004922F3"/>
    <w:rsid w:val="00493445"/>
    <w:rsid w:val="00493538"/>
    <w:rsid w:val="00494A80"/>
    <w:rsid w:val="00494C58"/>
    <w:rsid w:val="00494D08"/>
    <w:rsid w:val="00496632"/>
    <w:rsid w:val="00496F1C"/>
    <w:rsid w:val="00497B93"/>
    <w:rsid w:val="004A0787"/>
    <w:rsid w:val="004A0D7B"/>
    <w:rsid w:val="004A1EF6"/>
    <w:rsid w:val="004A237B"/>
    <w:rsid w:val="004A4BD8"/>
    <w:rsid w:val="004A4C69"/>
    <w:rsid w:val="004A55EE"/>
    <w:rsid w:val="004A576E"/>
    <w:rsid w:val="004A670E"/>
    <w:rsid w:val="004A6ABF"/>
    <w:rsid w:val="004B0A97"/>
    <w:rsid w:val="004B263F"/>
    <w:rsid w:val="004B3AF0"/>
    <w:rsid w:val="004B3FB1"/>
    <w:rsid w:val="004B4C8B"/>
    <w:rsid w:val="004B52F6"/>
    <w:rsid w:val="004B5AF0"/>
    <w:rsid w:val="004B6843"/>
    <w:rsid w:val="004B6DEA"/>
    <w:rsid w:val="004C0F07"/>
    <w:rsid w:val="004C4C62"/>
    <w:rsid w:val="004C674C"/>
    <w:rsid w:val="004C737B"/>
    <w:rsid w:val="004C756A"/>
    <w:rsid w:val="004C7EC7"/>
    <w:rsid w:val="004D09FC"/>
    <w:rsid w:val="004D160A"/>
    <w:rsid w:val="004D1B24"/>
    <w:rsid w:val="004D21B8"/>
    <w:rsid w:val="004D39A0"/>
    <w:rsid w:val="004D75CB"/>
    <w:rsid w:val="004E077A"/>
    <w:rsid w:val="004E135E"/>
    <w:rsid w:val="004E1E5F"/>
    <w:rsid w:val="004E2206"/>
    <w:rsid w:val="004E421D"/>
    <w:rsid w:val="004E4227"/>
    <w:rsid w:val="004E5DBC"/>
    <w:rsid w:val="004E67D4"/>
    <w:rsid w:val="004F0F1F"/>
    <w:rsid w:val="004F163C"/>
    <w:rsid w:val="004F1E79"/>
    <w:rsid w:val="004F203B"/>
    <w:rsid w:val="004F27DF"/>
    <w:rsid w:val="004F2DA6"/>
    <w:rsid w:val="004F37C1"/>
    <w:rsid w:val="004F4748"/>
    <w:rsid w:val="004F4AE6"/>
    <w:rsid w:val="004F4F91"/>
    <w:rsid w:val="004F5396"/>
    <w:rsid w:val="004F5886"/>
    <w:rsid w:val="004F7386"/>
    <w:rsid w:val="004F7C31"/>
    <w:rsid w:val="00500C61"/>
    <w:rsid w:val="00501C58"/>
    <w:rsid w:val="00501CC8"/>
    <w:rsid w:val="0050224B"/>
    <w:rsid w:val="00502B5F"/>
    <w:rsid w:val="0050317A"/>
    <w:rsid w:val="00505612"/>
    <w:rsid w:val="00506F74"/>
    <w:rsid w:val="0050746C"/>
    <w:rsid w:val="00510006"/>
    <w:rsid w:val="005101F2"/>
    <w:rsid w:val="00510DC0"/>
    <w:rsid w:val="00511D0F"/>
    <w:rsid w:val="00512471"/>
    <w:rsid w:val="0051300A"/>
    <w:rsid w:val="005144B3"/>
    <w:rsid w:val="00515743"/>
    <w:rsid w:val="00515A8F"/>
    <w:rsid w:val="005168A8"/>
    <w:rsid w:val="00520160"/>
    <w:rsid w:val="0052078B"/>
    <w:rsid w:val="00520B8A"/>
    <w:rsid w:val="00521403"/>
    <w:rsid w:val="0052226E"/>
    <w:rsid w:val="005237B9"/>
    <w:rsid w:val="005246BA"/>
    <w:rsid w:val="00525D93"/>
    <w:rsid w:val="00525DB0"/>
    <w:rsid w:val="00525E09"/>
    <w:rsid w:val="005260CD"/>
    <w:rsid w:val="005269AA"/>
    <w:rsid w:val="00526BDC"/>
    <w:rsid w:val="005345DA"/>
    <w:rsid w:val="0053525B"/>
    <w:rsid w:val="005375AA"/>
    <w:rsid w:val="00540204"/>
    <w:rsid w:val="005403ED"/>
    <w:rsid w:val="00540FB2"/>
    <w:rsid w:val="00541D74"/>
    <w:rsid w:val="0054427A"/>
    <w:rsid w:val="005447AF"/>
    <w:rsid w:val="00544925"/>
    <w:rsid w:val="0054784F"/>
    <w:rsid w:val="00547CFB"/>
    <w:rsid w:val="00551AAE"/>
    <w:rsid w:val="005545D2"/>
    <w:rsid w:val="005547F8"/>
    <w:rsid w:val="00555D92"/>
    <w:rsid w:val="005562B6"/>
    <w:rsid w:val="00556553"/>
    <w:rsid w:val="00556C1C"/>
    <w:rsid w:val="00557635"/>
    <w:rsid w:val="0056150F"/>
    <w:rsid w:val="00561BA8"/>
    <w:rsid w:val="00561C38"/>
    <w:rsid w:val="00561E55"/>
    <w:rsid w:val="005645F4"/>
    <w:rsid w:val="00565690"/>
    <w:rsid w:val="00566D34"/>
    <w:rsid w:val="00567ADE"/>
    <w:rsid w:val="00570048"/>
    <w:rsid w:val="00572633"/>
    <w:rsid w:val="005735DE"/>
    <w:rsid w:val="00573E6E"/>
    <w:rsid w:val="005740CD"/>
    <w:rsid w:val="005744B8"/>
    <w:rsid w:val="00577AE5"/>
    <w:rsid w:val="00577E5A"/>
    <w:rsid w:val="00580F9A"/>
    <w:rsid w:val="00581DE2"/>
    <w:rsid w:val="00582190"/>
    <w:rsid w:val="00583EA6"/>
    <w:rsid w:val="0058604F"/>
    <w:rsid w:val="0059023C"/>
    <w:rsid w:val="00590984"/>
    <w:rsid w:val="00592656"/>
    <w:rsid w:val="005926F6"/>
    <w:rsid w:val="00592927"/>
    <w:rsid w:val="00594F2D"/>
    <w:rsid w:val="00597B0B"/>
    <w:rsid w:val="005A1144"/>
    <w:rsid w:val="005A2096"/>
    <w:rsid w:val="005A264F"/>
    <w:rsid w:val="005A4909"/>
    <w:rsid w:val="005A4AC8"/>
    <w:rsid w:val="005A4F9B"/>
    <w:rsid w:val="005A5DDC"/>
    <w:rsid w:val="005A76F6"/>
    <w:rsid w:val="005A7D90"/>
    <w:rsid w:val="005B171B"/>
    <w:rsid w:val="005B1EBA"/>
    <w:rsid w:val="005B2794"/>
    <w:rsid w:val="005B322F"/>
    <w:rsid w:val="005B347F"/>
    <w:rsid w:val="005B3E66"/>
    <w:rsid w:val="005B6ED3"/>
    <w:rsid w:val="005B73D8"/>
    <w:rsid w:val="005B7708"/>
    <w:rsid w:val="005B7F7B"/>
    <w:rsid w:val="005B7F8A"/>
    <w:rsid w:val="005C0134"/>
    <w:rsid w:val="005C07C0"/>
    <w:rsid w:val="005C0AA7"/>
    <w:rsid w:val="005C24CC"/>
    <w:rsid w:val="005C2553"/>
    <w:rsid w:val="005C2A50"/>
    <w:rsid w:val="005C3069"/>
    <w:rsid w:val="005C4E4D"/>
    <w:rsid w:val="005C604F"/>
    <w:rsid w:val="005C7D18"/>
    <w:rsid w:val="005D1E5A"/>
    <w:rsid w:val="005D21D3"/>
    <w:rsid w:val="005D22C1"/>
    <w:rsid w:val="005D3A75"/>
    <w:rsid w:val="005D4240"/>
    <w:rsid w:val="005D4250"/>
    <w:rsid w:val="005D42EF"/>
    <w:rsid w:val="005D5547"/>
    <w:rsid w:val="005D56A2"/>
    <w:rsid w:val="005E4D99"/>
    <w:rsid w:val="005E58AB"/>
    <w:rsid w:val="005E5A82"/>
    <w:rsid w:val="005E6571"/>
    <w:rsid w:val="005E6D23"/>
    <w:rsid w:val="005F1187"/>
    <w:rsid w:val="005F1BC9"/>
    <w:rsid w:val="005F2A89"/>
    <w:rsid w:val="005F3236"/>
    <w:rsid w:val="005F34C6"/>
    <w:rsid w:val="005F5106"/>
    <w:rsid w:val="005F6C78"/>
    <w:rsid w:val="005F6FEC"/>
    <w:rsid w:val="00600BFF"/>
    <w:rsid w:val="0060203A"/>
    <w:rsid w:val="006037D7"/>
    <w:rsid w:val="0060440B"/>
    <w:rsid w:val="006054C2"/>
    <w:rsid w:val="00605C13"/>
    <w:rsid w:val="00605CF1"/>
    <w:rsid w:val="006109A3"/>
    <w:rsid w:val="006128A1"/>
    <w:rsid w:val="00612FE9"/>
    <w:rsid w:val="00613685"/>
    <w:rsid w:val="0061587F"/>
    <w:rsid w:val="00615ED6"/>
    <w:rsid w:val="006165D8"/>
    <w:rsid w:val="006168B6"/>
    <w:rsid w:val="00616D10"/>
    <w:rsid w:val="00620539"/>
    <w:rsid w:val="0062087D"/>
    <w:rsid w:val="00620BD0"/>
    <w:rsid w:val="00620E05"/>
    <w:rsid w:val="00621429"/>
    <w:rsid w:val="006214AE"/>
    <w:rsid w:val="00621A3E"/>
    <w:rsid w:val="00621DDA"/>
    <w:rsid w:val="00621FC7"/>
    <w:rsid w:val="00622035"/>
    <w:rsid w:val="006221B9"/>
    <w:rsid w:val="00622723"/>
    <w:rsid w:val="00623CEA"/>
    <w:rsid w:val="00624C4B"/>
    <w:rsid w:val="006253BA"/>
    <w:rsid w:val="00625595"/>
    <w:rsid w:val="00625758"/>
    <w:rsid w:val="0062648A"/>
    <w:rsid w:val="00626F18"/>
    <w:rsid w:val="00627862"/>
    <w:rsid w:val="00627DD7"/>
    <w:rsid w:val="00627F62"/>
    <w:rsid w:val="00631F77"/>
    <w:rsid w:val="00632959"/>
    <w:rsid w:val="00632AF6"/>
    <w:rsid w:val="00633882"/>
    <w:rsid w:val="00633F3D"/>
    <w:rsid w:val="00634AC3"/>
    <w:rsid w:val="00635054"/>
    <w:rsid w:val="006352F5"/>
    <w:rsid w:val="006366CE"/>
    <w:rsid w:val="00637230"/>
    <w:rsid w:val="00641BFB"/>
    <w:rsid w:val="006423EF"/>
    <w:rsid w:val="00642F1C"/>
    <w:rsid w:val="00644ABF"/>
    <w:rsid w:val="006459C3"/>
    <w:rsid w:val="006462F9"/>
    <w:rsid w:val="00646A67"/>
    <w:rsid w:val="00650127"/>
    <w:rsid w:val="00650814"/>
    <w:rsid w:val="00650C62"/>
    <w:rsid w:val="006515CE"/>
    <w:rsid w:val="00651C27"/>
    <w:rsid w:val="006523CE"/>
    <w:rsid w:val="006534C2"/>
    <w:rsid w:val="00654027"/>
    <w:rsid w:val="00655617"/>
    <w:rsid w:val="006558FA"/>
    <w:rsid w:val="00655D85"/>
    <w:rsid w:val="00661CA8"/>
    <w:rsid w:val="00662886"/>
    <w:rsid w:val="006632ED"/>
    <w:rsid w:val="00663A76"/>
    <w:rsid w:val="00664053"/>
    <w:rsid w:val="00664E06"/>
    <w:rsid w:val="00664EAE"/>
    <w:rsid w:val="00665E2C"/>
    <w:rsid w:val="00667F01"/>
    <w:rsid w:val="00670023"/>
    <w:rsid w:val="0067014A"/>
    <w:rsid w:val="006716F9"/>
    <w:rsid w:val="006731EA"/>
    <w:rsid w:val="006734B2"/>
    <w:rsid w:val="00673506"/>
    <w:rsid w:val="00674685"/>
    <w:rsid w:val="00676046"/>
    <w:rsid w:val="006765D5"/>
    <w:rsid w:val="00680016"/>
    <w:rsid w:val="006801CF"/>
    <w:rsid w:val="00680651"/>
    <w:rsid w:val="00682188"/>
    <w:rsid w:val="006826DD"/>
    <w:rsid w:val="00682EEC"/>
    <w:rsid w:val="006833D2"/>
    <w:rsid w:val="006836CD"/>
    <w:rsid w:val="00683825"/>
    <w:rsid w:val="00685455"/>
    <w:rsid w:val="006878F1"/>
    <w:rsid w:val="00687A9E"/>
    <w:rsid w:val="00690B63"/>
    <w:rsid w:val="00691E26"/>
    <w:rsid w:val="006926D3"/>
    <w:rsid w:val="0069299B"/>
    <w:rsid w:val="00692F9F"/>
    <w:rsid w:val="0069330D"/>
    <w:rsid w:val="006955A1"/>
    <w:rsid w:val="00696428"/>
    <w:rsid w:val="00696829"/>
    <w:rsid w:val="00696E71"/>
    <w:rsid w:val="00697634"/>
    <w:rsid w:val="006A04A3"/>
    <w:rsid w:val="006A22D3"/>
    <w:rsid w:val="006A2C06"/>
    <w:rsid w:val="006A41B3"/>
    <w:rsid w:val="006A434F"/>
    <w:rsid w:val="006A49B7"/>
    <w:rsid w:val="006A4CEB"/>
    <w:rsid w:val="006A64DB"/>
    <w:rsid w:val="006A761A"/>
    <w:rsid w:val="006B0E9F"/>
    <w:rsid w:val="006B24A1"/>
    <w:rsid w:val="006B34D5"/>
    <w:rsid w:val="006B42A3"/>
    <w:rsid w:val="006B45A8"/>
    <w:rsid w:val="006B4CEC"/>
    <w:rsid w:val="006B5996"/>
    <w:rsid w:val="006B6029"/>
    <w:rsid w:val="006B6376"/>
    <w:rsid w:val="006B6A4E"/>
    <w:rsid w:val="006B6A9A"/>
    <w:rsid w:val="006B73A9"/>
    <w:rsid w:val="006B7588"/>
    <w:rsid w:val="006B77EC"/>
    <w:rsid w:val="006B7840"/>
    <w:rsid w:val="006B7A60"/>
    <w:rsid w:val="006B7EF9"/>
    <w:rsid w:val="006C09F5"/>
    <w:rsid w:val="006C0D87"/>
    <w:rsid w:val="006C0EA7"/>
    <w:rsid w:val="006C1374"/>
    <w:rsid w:val="006C1B7D"/>
    <w:rsid w:val="006C2724"/>
    <w:rsid w:val="006C28DA"/>
    <w:rsid w:val="006C2B3B"/>
    <w:rsid w:val="006C42D2"/>
    <w:rsid w:val="006C66E0"/>
    <w:rsid w:val="006C7D76"/>
    <w:rsid w:val="006D001D"/>
    <w:rsid w:val="006D350E"/>
    <w:rsid w:val="006D46DD"/>
    <w:rsid w:val="006D50CF"/>
    <w:rsid w:val="006D50DA"/>
    <w:rsid w:val="006D52D0"/>
    <w:rsid w:val="006D54C5"/>
    <w:rsid w:val="006D5CCB"/>
    <w:rsid w:val="006D6944"/>
    <w:rsid w:val="006E01AF"/>
    <w:rsid w:val="006E214C"/>
    <w:rsid w:val="006E3EFA"/>
    <w:rsid w:val="006E442B"/>
    <w:rsid w:val="006E444F"/>
    <w:rsid w:val="006E454C"/>
    <w:rsid w:val="006E53DB"/>
    <w:rsid w:val="006E6C48"/>
    <w:rsid w:val="006E7E02"/>
    <w:rsid w:val="006E7E1D"/>
    <w:rsid w:val="006F05B3"/>
    <w:rsid w:val="006F0EA8"/>
    <w:rsid w:val="006F1389"/>
    <w:rsid w:val="006F1F41"/>
    <w:rsid w:val="006F2654"/>
    <w:rsid w:val="006F287E"/>
    <w:rsid w:val="006F2974"/>
    <w:rsid w:val="006F400C"/>
    <w:rsid w:val="006F4032"/>
    <w:rsid w:val="006F5A8B"/>
    <w:rsid w:val="006F5BE2"/>
    <w:rsid w:val="006F6CFA"/>
    <w:rsid w:val="00700DCB"/>
    <w:rsid w:val="00701307"/>
    <w:rsid w:val="007014C0"/>
    <w:rsid w:val="00701758"/>
    <w:rsid w:val="00701A1F"/>
    <w:rsid w:val="0070230C"/>
    <w:rsid w:val="00702728"/>
    <w:rsid w:val="00702D78"/>
    <w:rsid w:val="0070399F"/>
    <w:rsid w:val="00703BCC"/>
    <w:rsid w:val="00703CAC"/>
    <w:rsid w:val="00703D1D"/>
    <w:rsid w:val="00703FD3"/>
    <w:rsid w:val="00704942"/>
    <w:rsid w:val="00706A74"/>
    <w:rsid w:val="00710A27"/>
    <w:rsid w:val="00711CB7"/>
    <w:rsid w:val="007127A1"/>
    <w:rsid w:val="00712B72"/>
    <w:rsid w:val="00712F84"/>
    <w:rsid w:val="007131D5"/>
    <w:rsid w:val="00713B40"/>
    <w:rsid w:val="00713CDB"/>
    <w:rsid w:val="0071401D"/>
    <w:rsid w:val="007142F8"/>
    <w:rsid w:val="0071484A"/>
    <w:rsid w:val="00714F02"/>
    <w:rsid w:val="007178C9"/>
    <w:rsid w:val="00717AF7"/>
    <w:rsid w:val="00720475"/>
    <w:rsid w:val="0072169A"/>
    <w:rsid w:val="00722B76"/>
    <w:rsid w:val="00723751"/>
    <w:rsid w:val="00723BFD"/>
    <w:rsid w:val="00723DC0"/>
    <w:rsid w:val="00724C4E"/>
    <w:rsid w:val="00725196"/>
    <w:rsid w:val="007267E6"/>
    <w:rsid w:val="00727D76"/>
    <w:rsid w:val="0073294A"/>
    <w:rsid w:val="0073423D"/>
    <w:rsid w:val="00734BBC"/>
    <w:rsid w:val="00734ECA"/>
    <w:rsid w:val="00735149"/>
    <w:rsid w:val="00735610"/>
    <w:rsid w:val="007363E9"/>
    <w:rsid w:val="007377FF"/>
    <w:rsid w:val="007379E5"/>
    <w:rsid w:val="00737F8E"/>
    <w:rsid w:val="00737FA4"/>
    <w:rsid w:val="0074021B"/>
    <w:rsid w:val="00740FE3"/>
    <w:rsid w:val="0074149E"/>
    <w:rsid w:val="007423AC"/>
    <w:rsid w:val="0074283B"/>
    <w:rsid w:val="00742AEA"/>
    <w:rsid w:val="00742DF0"/>
    <w:rsid w:val="0074388D"/>
    <w:rsid w:val="00743E4C"/>
    <w:rsid w:val="007448CC"/>
    <w:rsid w:val="00744E92"/>
    <w:rsid w:val="00745A3A"/>
    <w:rsid w:val="0074608E"/>
    <w:rsid w:val="0074783A"/>
    <w:rsid w:val="00747AFB"/>
    <w:rsid w:val="00747E4D"/>
    <w:rsid w:val="007506F4"/>
    <w:rsid w:val="007507D0"/>
    <w:rsid w:val="00750B36"/>
    <w:rsid w:val="00752212"/>
    <w:rsid w:val="007526F7"/>
    <w:rsid w:val="00752BA9"/>
    <w:rsid w:val="00752BE8"/>
    <w:rsid w:val="007535C4"/>
    <w:rsid w:val="00753635"/>
    <w:rsid w:val="00754371"/>
    <w:rsid w:val="00755BE5"/>
    <w:rsid w:val="00756243"/>
    <w:rsid w:val="007575E6"/>
    <w:rsid w:val="00757896"/>
    <w:rsid w:val="007603A6"/>
    <w:rsid w:val="007603FD"/>
    <w:rsid w:val="0076163A"/>
    <w:rsid w:val="007618F6"/>
    <w:rsid w:val="00764197"/>
    <w:rsid w:val="007642FE"/>
    <w:rsid w:val="00764879"/>
    <w:rsid w:val="00765BB4"/>
    <w:rsid w:val="00766FDC"/>
    <w:rsid w:val="007673B6"/>
    <w:rsid w:val="00770390"/>
    <w:rsid w:val="00770E44"/>
    <w:rsid w:val="00771CE6"/>
    <w:rsid w:val="00771FB3"/>
    <w:rsid w:val="007735F8"/>
    <w:rsid w:val="0077442D"/>
    <w:rsid w:val="00777C23"/>
    <w:rsid w:val="00780A8F"/>
    <w:rsid w:val="00781297"/>
    <w:rsid w:val="00781610"/>
    <w:rsid w:val="00781F8E"/>
    <w:rsid w:val="0078544F"/>
    <w:rsid w:val="00786EA6"/>
    <w:rsid w:val="00786EB2"/>
    <w:rsid w:val="00790DEF"/>
    <w:rsid w:val="00790E0D"/>
    <w:rsid w:val="0079110E"/>
    <w:rsid w:val="00791A09"/>
    <w:rsid w:val="00792EC5"/>
    <w:rsid w:val="00794034"/>
    <w:rsid w:val="00794A43"/>
    <w:rsid w:val="00794CAA"/>
    <w:rsid w:val="00795AB2"/>
    <w:rsid w:val="00796620"/>
    <w:rsid w:val="00796E49"/>
    <w:rsid w:val="007A068C"/>
    <w:rsid w:val="007A155C"/>
    <w:rsid w:val="007A4368"/>
    <w:rsid w:val="007A45E3"/>
    <w:rsid w:val="007A46E9"/>
    <w:rsid w:val="007A6BF9"/>
    <w:rsid w:val="007B03FE"/>
    <w:rsid w:val="007B09F1"/>
    <w:rsid w:val="007B537D"/>
    <w:rsid w:val="007B601B"/>
    <w:rsid w:val="007B69CC"/>
    <w:rsid w:val="007B6D25"/>
    <w:rsid w:val="007C05E5"/>
    <w:rsid w:val="007C1D9B"/>
    <w:rsid w:val="007C24A5"/>
    <w:rsid w:val="007C267A"/>
    <w:rsid w:val="007C2CA7"/>
    <w:rsid w:val="007C3268"/>
    <w:rsid w:val="007C4DFC"/>
    <w:rsid w:val="007C7521"/>
    <w:rsid w:val="007C7B19"/>
    <w:rsid w:val="007C7DB0"/>
    <w:rsid w:val="007D0A3B"/>
    <w:rsid w:val="007D10B4"/>
    <w:rsid w:val="007D20D2"/>
    <w:rsid w:val="007D3617"/>
    <w:rsid w:val="007D3D2B"/>
    <w:rsid w:val="007D48A7"/>
    <w:rsid w:val="007D4D41"/>
    <w:rsid w:val="007D502C"/>
    <w:rsid w:val="007D56FD"/>
    <w:rsid w:val="007D6026"/>
    <w:rsid w:val="007D6878"/>
    <w:rsid w:val="007D7F77"/>
    <w:rsid w:val="007E066D"/>
    <w:rsid w:val="007E0DC4"/>
    <w:rsid w:val="007E18A0"/>
    <w:rsid w:val="007E2B11"/>
    <w:rsid w:val="007E321A"/>
    <w:rsid w:val="007E3762"/>
    <w:rsid w:val="007E4528"/>
    <w:rsid w:val="007E4FD1"/>
    <w:rsid w:val="007E5937"/>
    <w:rsid w:val="007E7253"/>
    <w:rsid w:val="007E7DDA"/>
    <w:rsid w:val="007F0D2E"/>
    <w:rsid w:val="007F1114"/>
    <w:rsid w:val="007F1712"/>
    <w:rsid w:val="007F2D1A"/>
    <w:rsid w:val="007F2E21"/>
    <w:rsid w:val="007F3C84"/>
    <w:rsid w:val="007F43AF"/>
    <w:rsid w:val="007F4414"/>
    <w:rsid w:val="007F56EE"/>
    <w:rsid w:val="007F5CAE"/>
    <w:rsid w:val="007F63B6"/>
    <w:rsid w:val="007F69CC"/>
    <w:rsid w:val="00803BB9"/>
    <w:rsid w:val="00804102"/>
    <w:rsid w:val="008042D3"/>
    <w:rsid w:val="0080586D"/>
    <w:rsid w:val="00811E0D"/>
    <w:rsid w:val="00812491"/>
    <w:rsid w:val="0081295B"/>
    <w:rsid w:val="008133E9"/>
    <w:rsid w:val="0081458C"/>
    <w:rsid w:val="0081533F"/>
    <w:rsid w:val="008159F9"/>
    <w:rsid w:val="00816BA4"/>
    <w:rsid w:val="00817299"/>
    <w:rsid w:val="00820AE0"/>
    <w:rsid w:val="00820AF0"/>
    <w:rsid w:val="0082111F"/>
    <w:rsid w:val="00821707"/>
    <w:rsid w:val="008241E4"/>
    <w:rsid w:val="008252A7"/>
    <w:rsid w:val="008254C7"/>
    <w:rsid w:val="0083025B"/>
    <w:rsid w:val="008306BD"/>
    <w:rsid w:val="008314EB"/>
    <w:rsid w:val="00831D19"/>
    <w:rsid w:val="008324F4"/>
    <w:rsid w:val="00833598"/>
    <w:rsid w:val="00834F63"/>
    <w:rsid w:val="008354E7"/>
    <w:rsid w:val="0083570E"/>
    <w:rsid w:val="0083683F"/>
    <w:rsid w:val="00836C08"/>
    <w:rsid w:val="00836CBA"/>
    <w:rsid w:val="0084005B"/>
    <w:rsid w:val="00841871"/>
    <w:rsid w:val="00842FB5"/>
    <w:rsid w:val="00843438"/>
    <w:rsid w:val="0084471D"/>
    <w:rsid w:val="0084527A"/>
    <w:rsid w:val="00846367"/>
    <w:rsid w:val="0084684A"/>
    <w:rsid w:val="00846951"/>
    <w:rsid w:val="00846974"/>
    <w:rsid w:val="00851E80"/>
    <w:rsid w:val="008521E6"/>
    <w:rsid w:val="00852262"/>
    <w:rsid w:val="008538D3"/>
    <w:rsid w:val="0085480E"/>
    <w:rsid w:val="0085499E"/>
    <w:rsid w:val="00854BB3"/>
    <w:rsid w:val="008556A4"/>
    <w:rsid w:val="00856297"/>
    <w:rsid w:val="008571CA"/>
    <w:rsid w:val="00857A48"/>
    <w:rsid w:val="0086090D"/>
    <w:rsid w:val="00861ACD"/>
    <w:rsid w:val="00861F6D"/>
    <w:rsid w:val="008622E3"/>
    <w:rsid w:val="008677A0"/>
    <w:rsid w:val="00867D8E"/>
    <w:rsid w:val="00871679"/>
    <w:rsid w:val="00872B3D"/>
    <w:rsid w:val="00874F68"/>
    <w:rsid w:val="0087734C"/>
    <w:rsid w:val="0087736A"/>
    <w:rsid w:val="00882A69"/>
    <w:rsid w:val="00883308"/>
    <w:rsid w:val="00883CF2"/>
    <w:rsid w:val="0088478C"/>
    <w:rsid w:val="008855B6"/>
    <w:rsid w:val="00886E3F"/>
    <w:rsid w:val="00887155"/>
    <w:rsid w:val="00887C22"/>
    <w:rsid w:val="0089038B"/>
    <w:rsid w:val="008929AC"/>
    <w:rsid w:val="0089361F"/>
    <w:rsid w:val="008955B0"/>
    <w:rsid w:val="0089597D"/>
    <w:rsid w:val="00895F61"/>
    <w:rsid w:val="008A21A3"/>
    <w:rsid w:val="008A351D"/>
    <w:rsid w:val="008A4270"/>
    <w:rsid w:val="008A5BCE"/>
    <w:rsid w:val="008B0295"/>
    <w:rsid w:val="008B13E1"/>
    <w:rsid w:val="008B60F9"/>
    <w:rsid w:val="008B78FE"/>
    <w:rsid w:val="008B7CFD"/>
    <w:rsid w:val="008B7FDA"/>
    <w:rsid w:val="008C0194"/>
    <w:rsid w:val="008C0951"/>
    <w:rsid w:val="008C17CD"/>
    <w:rsid w:val="008C29CA"/>
    <w:rsid w:val="008C320C"/>
    <w:rsid w:val="008C3C5C"/>
    <w:rsid w:val="008C4952"/>
    <w:rsid w:val="008C5B13"/>
    <w:rsid w:val="008C72AC"/>
    <w:rsid w:val="008D00DD"/>
    <w:rsid w:val="008D01B6"/>
    <w:rsid w:val="008D022C"/>
    <w:rsid w:val="008D03BF"/>
    <w:rsid w:val="008D2129"/>
    <w:rsid w:val="008D234F"/>
    <w:rsid w:val="008D241D"/>
    <w:rsid w:val="008D2659"/>
    <w:rsid w:val="008D2C0A"/>
    <w:rsid w:val="008D3227"/>
    <w:rsid w:val="008D3313"/>
    <w:rsid w:val="008D3F2D"/>
    <w:rsid w:val="008D43C1"/>
    <w:rsid w:val="008D485E"/>
    <w:rsid w:val="008D5D9A"/>
    <w:rsid w:val="008D5EA0"/>
    <w:rsid w:val="008D72B5"/>
    <w:rsid w:val="008E0A6B"/>
    <w:rsid w:val="008E11BF"/>
    <w:rsid w:val="008E132E"/>
    <w:rsid w:val="008E1636"/>
    <w:rsid w:val="008E2EA7"/>
    <w:rsid w:val="008E3018"/>
    <w:rsid w:val="008E31EC"/>
    <w:rsid w:val="008E34D9"/>
    <w:rsid w:val="008E398B"/>
    <w:rsid w:val="008E53B7"/>
    <w:rsid w:val="008E682C"/>
    <w:rsid w:val="008E727D"/>
    <w:rsid w:val="008E7787"/>
    <w:rsid w:val="008E7E0F"/>
    <w:rsid w:val="008F02D1"/>
    <w:rsid w:val="008F0A9E"/>
    <w:rsid w:val="008F0DAC"/>
    <w:rsid w:val="008F20B4"/>
    <w:rsid w:val="008F35DD"/>
    <w:rsid w:val="008F36A4"/>
    <w:rsid w:val="008F36E6"/>
    <w:rsid w:val="008F499A"/>
    <w:rsid w:val="008F525A"/>
    <w:rsid w:val="008F70C5"/>
    <w:rsid w:val="00901D65"/>
    <w:rsid w:val="00901F5B"/>
    <w:rsid w:val="0090213E"/>
    <w:rsid w:val="009028BD"/>
    <w:rsid w:val="00903722"/>
    <w:rsid w:val="0090599B"/>
    <w:rsid w:val="00906AA9"/>
    <w:rsid w:val="00910D5A"/>
    <w:rsid w:val="00912046"/>
    <w:rsid w:val="00913227"/>
    <w:rsid w:val="0091335F"/>
    <w:rsid w:val="00914A69"/>
    <w:rsid w:val="00914DD1"/>
    <w:rsid w:val="00914F4A"/>
    <w:rsid w:val="009151AE"/>
    <w:rsid w:val="00916AED"/>
    <w:rsid w:val="00916EC7"/>
    <w:rsid w:val="009202DB"/>
    <w:rsid w:val="009211C0"/>
    <w:rsid w:val="0092267F"/>
    <w:rsid w:val="00922F34"/>
    <w:rsid w:val="00924580"/>
    <w:rsid w:val="009256E3"/>
    <w:rsid w:val="00926C52"/>
    <w:rsid w:val="00927DFC"/>
    <w:rsid w:val="0093034F"/>
    <w:rsid w:val="0093205E"/>
    <w:rsid w:val="009324A1"/>
    <w:rsid w:val="00935A6A"/>
    <w:rsid w:val="0093611D"/>
    <w:rsid w:val="0093649D"/>
    <w:rsid w:val="00936503"/>
    <w:rsid w:val="00937228"/>
    <w:rsid w:val="00937548"/>
    <w:rsid w:val="0094129E"/>
    <w:rsid w:val="009412BF"/>
    <w:rsid w:val="00944507"/>
    <w:rsid w:val="00944C69"/>
    <w:rsid w:val="00945293"/>
    <w:rsid w:val="0094554C"/>
    <w:rsid w:val="0094646B"/>
    <w:rsid w:val="0094720E"/>
    <w:rsid w:val="00950088"/>
    <w:rsid w:val="00950570"/>
    <w:rsid w:val="00950979"/>
    <w:rsid w:val="00950B5D"/>
    <w:rsid w:val="009514C2"/>
    <w:rsid w:val="00951B1E"/>
    <w:rsid w:val="00951DFC"/>
    <w:rsid w:val="00952F13"/>
    <w:rsid w:val="00953032"/>
    <w:rsid w:val="00953FDC"/>
    <w:rsid w:val="00954407"/>
    <w:rsid w:val="009547A9"/>
    <w:rsid w:val="0095692A"/>
    <w:rsid w:val="0095692E"/>
    <w:rsid w:val="00956943"/>
    <w:rsid w:val="0095749D"/>
    <w:rsid w:val="00960804"/>
    <w:rsid w:val="00960CFC"/>
    <w:rsid w:val="00961274"/>
    <w:rsid w:val="00961984"/>
    <w:rsid w:val="00963E25"/>
    <w:rsid w:val="0096439B"/>
    <w:rsid w:val="00964D76"/>
    <w:rsid w:val="00966B3C"/>
    <w:rsid w:val="00966B7C"/>
    <w:rsid w:val="00966DBD"/>
    <w:rsid w:val="009679C4"/>
    <w:rsid w:val="009702CF"/>
    <w:rsid w:val="0097179A"/>
    <w:rsid w:val="00972931"/>
    <w:rsid w:val="009736FC"/>
    <w:rsid w:val="00973F73"/>
    <w:rsid w:val="009740AC"/>
    <w:rsid w:val="0097435B"/>
    <w:rsid w:val="00974DAA"/>
    <w:rsid w:val="009757CE"/>
    <w:rsid w:val="009761AD"/>
    <w:rsid w:val="009766F3"/>
    <w:rsid w:val="00977D2F"/>
    <w:rsid w:val="0098026E"/>
    <w:rsid w:val="00980692"/>
    <w:rsid w:val="00981F7B"/>
    <w:rsid w:val="00982196"/>
    <w:rsid w:val="009827E6"/>
    <w:rsid w:val="0098559B"/>
    <w:rsid w:val="009855CB"/>
    <w:rsid w:val="00986EB1"/>
    <w:rsid w:val="009876FD"/>
    <w:rsid w:val="00987D0F"/>
    <w:rsid w:val="00990938"/>
    <w:rsid w:val="00990BBC"/>
    <w:rsid w:val="00990DDD"/>
    <w:rsid w:val="0099176F"/>
    <w:rsid w:val="00994602"/>
    <w:rsid w:val="00994A77"/>
    <w:rsid w:val="009958ED"/>
    <w:rsid w:val="00996922"/>
    <w:rsid w:val="009973A3"/>
    <w:rsid w:val="009A131B"/>
    <w:rsid w:val="009A223C"/>
    <w:rsid w:val="009A2B90"/>
    <w:rsid w:val="009A3D86"/>
    <w:rsid w:val="009A428E"/>
    <w:rsid w:val="009A5098"/>
    <w:rsid w:val="009A6651"/>
    <w:rsid w:val="009A7573"/>
    <w:rsid w:val="009A7A52"/>
    <w:rsid w:val="009B0458"/>
    <w:rsid w:val="009B10EF"/>
    <w:rsid w:val="009B136E"/>
    <w:rsid w:val="009B1B62"/>
    <w:rsid w:val="009B1D30"/>
    <w:rsid w:val="009B3DDF"/>
    <w:rsid w:val="009B41A5"/>
    <w:rsid w:val="009B41AD"/>
    <w:rsid w:val="009B48C3"/>
    <w:rsid w:val="009B4D5C"/>
    <w:rsid w:val="009B4FEB"/>
    <w:rsid w:val="009B590A"/>
    <w:rsid w:val="009B6608"/>
    <w:rsid w:val="009C102F"/>
    <w:rsid w:val="009C16F0"/>
    <w:rsid w:val="009C4528"/>
    <w:rsid w:val="009C5518"/>
    <w:rsid w:val="009C784C"/>
    <w:rsid w:val="009C7FFD"/>
    <w:rsid w:val="009D03F2"/>
    <w:rsid w:val="009D3054"/>
    <w:rsid w:val="009D3FA8"/>
    <w:rsid w:val="009D5D10"/>
    <w:rsid w:val="009D6402"/>
    <w:rsid w:val="009D719F"/>
    <w:rsid w:val="009E157C"/>
    <w:rsid w:val="009E17E5"/>
    <w:rsid w:val="009E3C1F"/>
    <w:rsid w:val="009E4512"/>
    <w:rsid w:val="009E4B6E"/>
    <w:rsid w:val="009E6157"/>
    <w:rsid w:val="009E68FD"/>
    <w:rsid w:val="009E6BFE"/>
    <w:rsid w:val="009E7692"/>
    <w:rsid w:val="009F0665"/>
    <w:rsid w:val="009F1065"/>
    <w:rsid w:val="009F1C0D"/>
    <w:rsid w:val="009F251B"/>
    <w:rsid w:val="009F3126"/>
    <w:rsid w:val="009F36C9"/>
    <w:rsid w:val="009F3901"/>
    <w:rsid w:val="009F3D0E"/>
    <w:rsid w:val="009F4C44"/>
    <w:rsid w:val="009F54E5"/>
    <w:rsid w:val="009F59EC"/>
    <w:rsid w:val="009F5A1F"/>
    <w:rsid w:val="009F6C8B"/>
    <w:rsid w:val="00A007A9"/>
    <w:rsid w:val="00A00BE5"/>
    <w:rsid w:val="00A0137F"/>
    <w:rsid w:val="00A0181C"/>
    <w:rsid w:val="00A02042"/>
    <w:rsid w:val="00A024DF"/>
    <w:rsid w:val="00A03BEC"/>
    <w:rsid w:val="00A04214"/>
    <w:rsid w:val="00A054A6"/>
    <w:rsid w:val="00A060CC"/>
    <w:rsid w:val="00A06B76"/>
    <w:rsid w:val="00A07A6C"/>
    <w:rsid w:val="00A103F4"/>
    <w:rsid w:val="00A1086B"/>
    <w:rsid w:val="00A114DB"/>
    <w:rsid w:val="00A1165F"/>
    <w:rsid w:val="00A1168C"/>
    <w:rsid w:val="00A1197F"/>
    <w:rsid w:val="00A121B6"/>
    <w:rsid w:val="00A1341C"/>
    <w:rsid w:val="00A14B38"/>
    <w:rsid w:val="00A1592B"/>
    <w:rsid w:val="00A15992"/>
    <w:rsid w:val="00A15CE9"/>
    <w:rsid w:val="00A16342"/>
    <w:rsid w:val="00A16831"/>
    <w:rsid w:val="00A20A3A"/>
    <w:rsid w:val="00A21009"/>
    <w:rsid w:val="00A222AB"/>
    <w:rsid w:val="00A22DF9"/>
    <w:rsid w:val="00A24564"/>
    <w:rsid w:val="00A245A9"/>
    <w:rsid w:val="00A24B76"/>
    <w:rsid w:val="00A250B1"/>
    <w:rsid w:val="00A26E79"/>
    <w:rsid w:val="00A26FB3"/>
    <w:rsid w:val="00A273F2"/>
    <w:rsid w:val="00A27AB6"/>
    <w:rsid w:val="00A27C62"/>
    <w:rsid w:val="00A31004"/>
    <w:rsid w:val="00A31838"/>
    <w:rsid w:val="00A318C1"/>
    <w:rsid w:val="00A31F92"/>
    <w:rsid w:val="00A33B7A"/>
    <w:rsid w:val="00A342DB"/>
    <w:rsid w:val="00A34641"/>
    <w:rsid w:val="00A34EFB"/>
    <w:rsid w:val="00A35010"/>
    <w:rsid w:val="00A35492"/>
    <w:rsid w:val="00A354C4"/>
    <w:rsid w:val="00A35FF1"/>
    <w:rsid w:val="00A364CA"/>
    <w:rsid w:val="00A37310"/>
    <w:rsid w:val="00A374D9"/>
    <w:rsid w:val="00A377B5"/>
    <w:rsid w:val="00A37B57"/>
    <w:rsid w:val="00A414D4"/>
    <w:rsid w:val="00A41D54"/>
    <w:rsid w:val="00A424EF"/>
    <w:rsid w:val="00A427F5"/>
    <w:rsid w:val="00A44327"/>
    <w:rsid w:val="00A447DF"/>
    <w:rsid w:val="00A44B0E"/>
    <w:rsid w:val="00A44B7C"/>
    <w:rsid w:val="00A46426"/>
    <w:rsid w:val="00A52852"/>
    <w:rsid w:val="00A53E37"/>
    <w:rsid w:val="00A552AF"/>
    <w:rsid w:val="00A55927"/>
    <w:rsid w:val="00A55EA0"/>
    <w:rsid w:val="00A56E34"/>
    <w:rsid w:val="00A56F78"/>
    <w:rsid w:val="00A6095C"/>
    <w:rsid w:val="00A6298F"/>
    <w:rsid w:val="00A62A58"/>
    <w:rsid w:val="00A64803"/>
    <w:rsid w:val="00A648CF"/>
    <w:rsid w:val="00A648DD"/>
    <w:rsid w:val="00A65F2E"/>
    <w:rsid w:val="00A66433"/>
    <w:rsid w:val="00A66855"/>
    <w:rsid w:val="00A66F52"/>
    <w:rsid w:val="00A7398E"/>
    <w:rsid w:val="00A743CE"/>
    <w:rsid w:val="00A75EAE"/>
    <w:rsid w:val="00A76927"/>
    <w:rsid w:val="00A76CBE"/>
    <w:rsid w:val="00A76F0C"/>
    <w:rsid w:val="00A8120A"/>
    <w:rsid w:val="00A813FC"/>
    <w:rsid w:val="00A817D1"/>
    <w:rsid w:val="00A8262E"/>
    <w:rsid w:val="00A827F8"/>
    <w:rsid w:val="00A828FC"/>
    <w:rsid w:val="00A82B07"/>
    <w:rsid w:val="00A8491E"/>
    <w:rsid w:val="00A86A80"/>
    <w:rsid w:val="00A86ADA"/>
    <w:rsid w:val="00A86D6F"/>
    <w:rsid w:val="00A879C7"/>
    <w:rsid w:val="00A908E6"/>
    <w:rsid w:val="00A90D9C"/>
    <w:rsid w:val="00A92A40"/>
    <w:rsid w:val="00A93725"/>
    <w:rsid w:val="00A96279"/>
    <w:rsid w:val="00A972EF"/>
    <w:rsid w:val="00A97861"/>
    <w:rsid w:val="00AA0425"/>
    <w:rsid w:val="00AA1FA8"/>
    <w:rsid w:val="00AA244D"/>
    <w:rsid w:val="00AA2BB0"/>
    <w:rsid w:val="00AA397A"/>
    <w:rsid w:val="00AA4126"/>
    <w:rsid w:val="00AA4F4E"/>
    <w:rsid w:val="00AA5760"/>
    <w:rsid w:val="00AA5888"/>
    <w:rsid w:val="00AA5ADD"/>
    <w:rsid w:val="00AA61CB"/>
    <w:rsid w:val="00AA7DA6"/>
    <w:rsid w:val="00AB0D08"/>
    <w:rsid w:val="00AB2023"/>
    <w:rsid w:val="00AB4DE3"/>
    <w:rsid w:val="00AB5411"/>
    <w:rsid w:val="00AB5A33"/>
    <w:rsid w:val="00AB5D04"/>
    <w:rsid w:val="00AB603C"/>
    <w:rsid w:val="00AC0004"/>
    <w:rsid w:val="00AC1B5E"/>
    <w:rsid w:val="00AC3381"/>
    <w:rsid w:val="00AC33DC"/>
    <w:rsid w:val="00AC48F9"/>
    <w:rsid w:val="00AC4D2E"/>
    <w:rsid w:val="00AC5AFA"/>
    <w:rsid w:val="00AC611F"/>
    <w:rsid w:val="00AC6851"/>
    <w:rsid w:val="00AC767E"/>
    <w:rsid w:val="00AC770B"/>
    <w:rsid w:val="00AC7DAA"/>
    <w:rsid w:val="00AD00DB"/>
    <w:rsid w:val="00AD0FCA"/>
    <w:rsid w:val="00AD176E"/>
    <w:rsid w:val="00AD1EBF"/>
    <w:rsid w:val="00AD299B"/>
    <w:rsid w:val="00AD3717"/>
    <w:rsid w:val="00AD72D3"/>
    <w:rsid w:val="00AE0035"/>
    <w:rsid w:val="00AE08EB"/>
    <w:rsid w:val="00AE09A8"/>
    <w:rsid w:val="00AE1914"/>
    <w:rsid w:val="00AE2332"/>
    <w:rsid w:val="00AE3215"/>
    <w:rsid w:val="00AE3760"/>
    <w:rsid w:val="00AE40F4"/>
    <w:rsid w:val="00AE4119"/>
    <w:rsid w:val="00AE4433"/>
    <w:rsid w:val="00AE45A2"/>
    <w:rsid w:val="00AE6592"/>
    <w:rsid w:val="00AE6CF9"/>
    <w:rsid w:val="00AE7FB8"/>
    <w:rsid w:val="00AF24F5"/>
    <w:rsid w:val="00AF374D"/>
    <w:rsid w:val="00AF444F"/>
    <w:rsid w:val="00AF65C1"/>
    <w:rsid w:val="00AF7413"/>
    <w:rsid w:val="00B0188C"/>
    <w:rsid w:val="00B025F4"/>
    <w:rsid w:val="00B0267F"/>
    <w:rsid w:val="00B03648"/>
    <w:rsid w:val="00B041D9"/>
    <w:rsid w:val="00B04EC7"/>
    <w:rsid w:val="00B051C5"/>
    <w:rsid w:val="00B055CC"/>
    <w:rsid w:val="00B0642F"/>
    <w:rsid w:val="00B06559"/>
    <w:rsid w:val="00B065DE"/>
    <w:rsid w:val="00B0798C"/>
    <w:rsid w:val="00B07F73"/>
    <w:rsid w:val="00B12795"/>
    <w:rsid w:val="00B134C4"/>
    <w:rsid w:val="00B13AE5"/>
    <w:rsid w:val="00B14828"/>
    <w:rsid w:val="00B14E2E"/>
    <w:rsid w:val="00B158E3"/>
    <w:rsid w:val="00B167F2"/>
    <w:rsid w:val="00B16C6E"/>
    <w:rsid w:val="00B20087"/>
    <w:rsid w:val="00B20110"/>
    <w:rsid w:val="00B20FE5"/>
    <w:rsid w:val="00B22C9A"/>
    <w:rsid w:val="00B22F46"/>
    <w:rsid w:val="00B235BD"/>
    <w:rsid w:val="00B2370B"/>
    <w:rsid w:val="00B23AF4"/>
    <w:rsid w:val="00B23E9D"/>
    <w:rsid w:val="00B25661"/>
    <w:rsid w:val="00B25F09"/>
    <w:rsid w:val="00B26447"/>
    <w:rsid w:val="00B2775B"/>
    <w:rsid w:val="00B3002B"/>
    <w:rsid w:val="00B32CD5"/>
    <w:rsid w:val="00B33644"/>
    <w:rsid w:val="00B353C3"/>
    <w:rsid w:val="00B35538"/>
    <w:rsid w:val="00B36207"/>
    <w:rsid w:val="00B37474"/>
    <w:rsid w:val="00B37D4B"/>
    <w:rsid w:val="00B4016B"/>
    <w:rsid w:val="00B40DAA"/>
    <w:rsid w:val="00B41C18"/>
    <w:rsid w:val="00B43D1B"/>
    <w:rsid w:val="00B44E6A"/>
    <w:rsid w:val="00B502F2"/>
    <w:rsid w:val="00B513FB"/>
    <w:rsid w:val="00B52EF0"/>
    <w:rsid w:val="00B53656"/>
    <w:rsid w:val="00B54085"/>
    <w:rsid w:val="00B54111"/>
    <w:rsid w:val="00B54E04"/>
    <w:rsid w:val="00B55ACE"/>
    <w:rsid w:val="00B56710"/>
    <w:rsid w:val="00B60463"/>
    <w:rsid w:val="00B60F41"/>
    <w:rsid w:val="00B6152C"/>
    <w:rsid w:val="00B6167F"/>
    <w:rsid w:val="00B6205F"/>
    <w:rsid w:val="00B6276B"/>
    <w:rsid w:val="00B64212"/>
    <w:rsid w:val="00B64251"/>
    <w:rsid w:val="00B64CDB"/>
    <w:rsid w:val="00B677B6"/>
    <w:rsid w:val="00B72E0D"/>
    <w:rsid w:val="00B73C54"/>
    <w:rsid w:val="00B76F9E"/>
    <w:rsid w:val="00B77119"/>
    <w:rsid w:val="00B77EA2"/>
    <w:rsid w:val="00B77F6D"/>
    <w:rsid w:val="00B808DA"/>
    <w:rsid w:val="00B80EFC"/>
    <w:rsid w:val="00B820AA"/>
    <w:rsid w:val="00B820E2"/>
    <w:rsid w:val="00B84378"/>
    <w:rsid w:val="00B844A2"/>
    <w:rsid w:val="00B85085"/>
    <w:rsid w:val="00B86CA6"/>
    <w:rsid w:val="00B86E9B"/>
    <w:rsid w:val="00B86FBE"/>
    <w:rsid w:val="00B87AE5"/>
    <w:rsid w:val="00B87D07"/>
    <w:rsid w:val="00B90BB8"/>
    <w:rsid w:val="00B91F41"/>
    <w:rsid w:val="00B942BE"/>
    <w:rsid w:val="00B95708"/>
    <w:rsid w:val="00B95DA2"/>
    <w:rsid w:val="00B96E12"/>
    <w:rsid w:val="00B971F9"/>
    <w:rsid w:val="00B97971"/>
    <w:rsid w:val="00BA1356"/>
    <w:rsid w:val="00BA16AE"/>
    <w:rsid w:val="00BA2A12"/>
    <w:rsid w:val="00BA30B1"/>
    <w:rsid w:val="00BA3100"/>
    <w:rsid w:val="00BA323D"/>
    <w:rsid w:val="00BA363C"/>
    <w:rsid w:val="00BA4643"/>
    <w:rsid w:val="00BA5ADC"/>
    <w:rsid w:val="00BA5BBF"/>
    <w:rsid w:val="00BA5E42"/>
    <w:rsid w:val="00BA68E8"/>
    <w:rsid w:val="00BB0948"/>
    <w:rsid w:val="00BB14E4"/>
    <w:rsid w:val="00BB362B"/>
    <w:rsid w:val="00BB6216"/>
    <w:rsid w:val="00BB6DB0"/>
    <w:rsid w:val="00BB78C7"/>
    <w:rsid w:val="00BC026C"/>
    <w:rsid w:val="00BC0351"/>
    <w:rsid w:val="00BC3575"/>
    <w:rsid w:val="00BC3C7F"/>
    <w:rsid w:val="00BC3D06"/>
    <w:rsid w:val="00BC5551"/>
    <w:rsid w:val="00BC69D5"/>
    <w:rsid w:val="00BD116D"/>
    <w:rsid w:val="00BD3D8E"/>
    <w:rsid w:val="00BD445C"/>
    <w:rsid w:val="00BD45AC"/>
    <w:rsid w:val="00BD7D11"/>
    <w:rsid w:val="00BE389E"/>
    <w:rsid w:val="00BE3F18"/>
    <w:rsid w:val="00BE545A"/>
    <w:rsid w:val="00BE5921"/>
    <w:rsid w:val="00BE633D"/>
    <w:rsid w:val="00BE6638"/>
    <w:rsid w:val="00BE6D6F"/>
    <w:rsid w:val="00BE6F6A"/>
    <w:rsid w:val="00BE7644"/>
    <w:rsid w:val="00BF01B8"/>
    <w:rsid w:val="00BF03AF"/>
    <w:rsid w:val="00BF0C8E"/>
    <w:rsid w:val="00BF0CFB"/>
    <w:rsid w:val="00BF2BA5"/>
    <w:rsid w:val="00BF39DE"/>
    <w:rsid w:val="00BF49B2"/>
    <w:rsid w:val="00BF4AC9"/>
    <w:rsid w:val="00BF4F81"/>
    <w:rsid w:val="00BF5281"/>
    <w:rsid w:val="00BF7554"/>
    <w:rsid w:val="00BF7778"/>
    <w:rsid w:val="00C01D28"/>
    <w:rsid w:val="00C0407E"/>
    <w:rsid w:val="00C058DF"/>
    <w:rsid w:val="00C05973"/>
    <w:rsid w:val="00C05FE8"/>
    <w:rsid w:val="00C065CA"/>
    <w:rsid w:val="00C07A5E"/>
    <w:rsid w:val="00C114CE"/>
    <w:rsid w:val="00C11801"/>
    <w:rsid w:val="00C11F35"/>
    <w:rsid w:val="00C1240F"/>
    <w:rsid w:val="00C14DC6"/>
    <w:rsid w:val="00C150B8"/>
    <w:rsid w:val="00C15889"/>
    <w:rsid w:val="00C15FA8"/>
    <w:rsid w:val="00C161E2"/>
    <w:rsid w:val="00C162C4"/>
    <w:rsid w:val="00C209E6"/>
    <w:rsid w:val="00C21B93"/>
    <w:rsid w:val="00C22478"/>
    <w:rsid w:val="00C22999"/>
    <w:rsid w:val="00C23AFD"/>
    <w:rsid w:val="00C24115"/>
    <w:rsid w:val="00C244C3"/>
    <w:rsid w:val="00C245E1"/>
    <w:rsid w:val="00C24E86"/>
    <w:rsid w:val="00C25694"/>
    <w:rsid w:val="00C26E2B"/>
    <w:rsid w:val="00C311EC"/>
    <w:rsid w:val="00C31785"/>
    <w:rsid w:val="00C31CB5"/>
    <w:rsid w:val="00C33A3D"/>
    <w:rsid w:val="00C34B7F"/>
    <w:rsid w:val="00C34E22"/>
    <w:rsid w:val="00C35038"/>
    <w:rsid w:val="00C355DD"/>
    <w:rsid w:val="00C35895"/>
    <w:rsid w:val="00C37DD2"/>
    <w:rsid w:val="00C40058"/>
    <w:rsid w:val="00C42778"/>
    <w:rsid w:val="00C452DD"/>
    <w:rsid w:val="00C47318"/>
    <w:rsid w:val="00C51527"/>
    <w:rsid w:val="00C51E6C"/>
    <w:rsid w:val="00C53003"/>
    <w:rsid w:val="00C533DE"/>
    <w:rsid w:val="00C55067"/>
    <w:rsid w:val="00C55536"/>
    <w:rsid w:val="00C55F02"/>
    <w:rsid w:val="00C56A9F"/>
    <w:rsid w:val="00C56B06"/>
    <w:rsid w:val="00C57FBD"/>
    <w:rsid w:val="00C600A8"/>
    <w:rsid w:val="00C601B6"/>
    <w:rsid w:val="00C604A4"/>
    <w:rsid w:val="00C6081A"/>
    <w:rsid w:val="00C60DF1"/>
    <w:rsid w:val="00C625E2"/>
    <w:rsid w:val="00C631F3"/>
    <w:rsid w:val="00C63332"/>
    <w:rsid w:val="00C63637"/>
    <w:rsid w:val="00C63EF0"/>
    <w:rsid w:val="00C64047"/>
    <w:rsid w:val="00C64DB3"/>
    <w:rsid w:val="00C659F3"/>
    <w:rsid w:val="00C712D1"/>
    <w:rsid w:val="00C753FD"/>
    <w:rsid w:val="00C75437"/>
    <w:rsid w:val="00C76ECD"/>
    <w:rsid w:val="00C80575"/>
    <w:rsid w:val="00C8222E"/>
    <w:rsid w:val="00C822AA"/>
    <w:rsid w:val="00C82468"/>
    <w:rsid w:val="00C82A6B"/>
    <w:rsid w:val="00C83188"/>
    <w:rsid w:val="00C835EE"/>
    <w:rsid w:val="00C83EAE"/>
    <w:rsid w:val="00C86740"/>
    <w:rsid w:val="00C871BC"/>
    <w:rsid w:val="00C87563"/>
    <w:rsid w:val="00C87631"/>
    <w:rsid w:val="00C91704"/>
    <w:rsid w:val="00C91D6B"/>
    <w:rsid w:val="00C91F2B"/>
    <w:rsid w:val="00C9302D"/>
    <w:rsid w:val="00C93528"/>
    <w:rsid w:val="00C93658"/>
    <w:rsid w:val="00C942F4"/>
    <w:rsid w:val="00C9594E"/>
    <w:rsid w:val="00C96288"/>
    <w:rsid w:val="00C9689E"/>
    <w:rsid w:val="00C97488"/>
    <w:rsid w:val="00C97EFC"/>
    <w:rsid w:val="00CA149E"/>
    <w:rsid w:val="00CA16CA"/>
    <w:rsid w:val="00CA2578"/>
    <w:rsid w:val="00CA26A2"/>
    <w:rsid w:val="00CA2A2B"/>
    <w:rsid w:val="00CA2F2A"/>
    <w:rsid w:val="00CA3333"/>
    <w:rsid w:val="00CA39C1"/>
    <w:rsid w:val="00CA529F"/>
    <w:rsid w:val="00CA79BD"/>
    <w:rsid w:val="00CA7A6B"/>
    <w:rsid w:val="00CA7A84"/>
    <w:rsid w:val="00CA7DE6"/>
    <w:rsid w:val="00CB089C"/>
    <w:rsid w:val="00CB1546"/>
    <w:rsid w:val="00CB1B8C"/>
    <w:rsid w:val="00CB203B"/>
    <w:rsid w:val="00CB269A"/>
    <w:rsid w:val="00CB291F"/>
    <w:rsid w:val="00CB3A41"/>
    <w:rsid w:val="00CB47A0"/>
    <w:rsid w:val="00CB4D78"/>
    <w:rsid w:val="00CB4D9B"/>
    <w:rsid w:val="00CB7570"/>
    <w:rsid w:val="00CB7578"/>
    <w:rsid w:val="00CB7DAE"/>
    <w:rsid w:val="00CC0FF0"/>
    <w:rsid w:val="00CC1678"/>
    <w:rsid w:val="00CC16AA"/>
    <w:rsid w:val="00CC2C3F"/>
    <w:rsid w:val="00CC3747"/>
    <w:rsid w:val="00CC382C"/>
    <w:rsid w:val="00CC3BFD"/>
    <w:rsid w:val="00CC4E73"/>
    <w:rsid w:val="00CC564A"/>
    <w:rsid w:val="00CC570F"/>
    <w:rsid w:val="00CC6247"/>
    <w:rsid w:val="00CC6FB5"/>
    <w:rsid w:val="00CC714A"/>
    <w:rsid w:val="00CC74D7"/>
    <w:rsid w:val="00CC764B"/>
    <w:rsid w:val="00CC7AD6"/>
    <w:rsid w:val="00CD0CAB"/>
    <w:rsid w:val="00CD0D70"/>
    <w:rsid w:val="00CD1DF6"/>
    <w:rsid w:val="00CD2AC2"/>
    <w:rsid w:val="00CD3B24"/>
    <w:rsid w:val="00CD3D9D"/>
    <w:rsid w:val="00CD3E43"/>
    <w:rsid w:val="00CD4C14"/>
    <w:rsid w:val="00CD4F0E"/>
    <w:rsid w:val="00CD5E8B"/>
    <w:rsid w:val="00CD6F61"/>
    <w:rsid w:val="00CD70BA"/>
    <w:rsid w:val="00CD7E84"/>
    <w:rsid w:val="00CE27B9"/>
    <w:rsid w:val="00CE2FC1"/>
    <w:rsid w:val="00CE311E"/>
    <w:rsid w:val="00CE61D0"/>
    <w:rsid w:val="00CE6354"/>
    <w:rsid w:val="00CE6F2F"/>
    <w:rsid w:val="00CE7603"/>
    <w:rsid w:val="00CE763C"/>
    <w:rsid w:val="00CE786C"/>
    <w:rsid w:val="00CF17E4"/>
    <w:rsid w:val="00CF2B2A"/>
    <w:rsid w:val="00CF3DCB"/>
    <w:rsid w:val="00CF4445"/>
    <w:rsid w:val="00CF4570"/>
    <w:rsid w:val="00CF4E99"/>
    <w:rsid w:val="00CF52E5"/>
    <w:rsid w:val="00CF537C"/>
    <w:rsid w:val="00CF6824"/>
    <w:rsid w:val="00CF732B"/>
    <w:rsid w:val="00D001F3"/>
    <w:rsid w:val="00D0269F"/>
    <w:rsid w:val="00D026D6"/>
    <w:rsid w:val="00D0326C"/>
    <w:rsid w:val="00D05284"/>
    <w:rsid w:val="00D05666"/>
    <w:rsid w:val="00D05E14"/>
    <w:rsid w:val="00D0751F"/>
    <w:rsid w:val="00D076BE"/>
    <w:rsid w:val="00D106E4"/>
    <w:rsid w:val="00D11BED"/>
    <w:rsid w:val="00D11C5B"/>
    <w:rsid w:val="00D11FFE"/>
    <w:rsid w:val="00D13D82"/>
    <w:rsid w:val="00D14509"/>
    <w:rsid w:val="00D14D0B"/>
    <w:rsid w:val="00D150D1"/>
    <w:rsid w:val="00D16A07"/>
    <w:rsid w:val="00D17952"/>
    <w:rsid w:val="00D22128"/>
    <w:rsid w:val="00D22B74"/>
    <w:rsid w:val="00D2356E"/>
    <w:rsid w:val="00D23DFF"/>
    <w:rsid w:val="00D24610"/>
    <w:rsid w:val="00D24EAF"/>
    <w:rsid w:val="00D25243"/>
    <w:rsid w:val="00D26C8C"/>
    <w:rsid w:val="00D30BAB"/>
    <w:rsid w:val="00D3100E"/>
    <w:rsid w:val="00D314BF"/>
    <w:rsid w:val="00D32707"/>
    <w:rsid w:val="00D32973"/>
    <w:rsid w:val="00D32E5A"/>
    <w:rsid w:val="00D33C76"/>
    <w:rsid w:val="00D33D78"/>
    <w:rsid w:val="00D34602"/>
    <w:rsid w:val="00D35D88"/>
    <w:rsid w:val="00D365A0"/>
    <w:rsid w:val="00D375C5"/>
    <w:rsid w:val="00D40C0B"/>
    <w:rsid w:val="00D40DC6"/>
    <w:rsid w:val="00D413C7"/>
    <w:rsid w:val="00D41FEE"/>
    <w:rsid w:val="00D4280B"/>
    <w:rsid w:val="00D43F08"/>
    <w:rsid w:val="00D440CE"/>
    <w:rsid w:val="00D444FA"/>
    <w:rsid w:val="00D44913"/>
    <w:rsid w:val="00D450E3"/>
    <w:rsid w:val="00D4615C"/>
    <w:rsid w:val="00D46400"/>
    <w:rsid w:val="00D50880"/>
    <w:rsid w:val="00D516A2"/>
    <w:rsid w:val="00D51FF7"/>
    <w:rsid w:val="00D52182"/>
    <w:rsid w:val="00D524A6"/>
    <w:rsid w:val="00D53513"/>
    <w:rsid w:val="00D535EE"/>
    <w:rsid w:val="00D54651"/>
    <w:rsid w:val="00D554C9"/>
    <w:rsid w:val="00D562CE"/>
    <w:rsid w:val="00D564AA"/>
    <w:rsid w:val="00D571CA"/>
    <w:rsid w:val="00D613E0"/>
    <w:rsid w:val="00D615FB"/>
    <w:rsid w:val="00D61AC2"/>
    <w:rsid w:val="00D61F52"/>
    <w:rsid w:val="00D62110"/>
    <w:rsid w:val="00D6460A"/>
    <w:rsid w:val="00D649D7"/>
    <w:rsid w:val="00D65DB1"/>
    <w:rsid w:val="00D66645"/>
    <w:rsid w:val="00D66D62"/>
    <w:rsid w:val="00D674DB"/>
    <w:rsid w:val="00D6760E"/>
    <w:rsid w:val="00D676CA"/>
    <w:rsid w:val="00D67C1B"/>
    <w:rsid w:val="00D7071D"/>
    <w:rsid w:val="00D7143C"/>
    <w:rsid w:val="00D71726"/>
    <w:rsid w:val="00D7179A"/>
    <w:rsid w:val="00D723D2"/>
    <w:rsid w:val="00D7263A"/>
    <w:rsid w:val="00D727D2"/>
    <w:rsid w:val="00D731B1"/>
    <w:rsid w:val="00D745B2"/>
    <w:rsid w:val="00D7543E"/>
    <w:rsid w:val="00D75C95"/>
    <w:rsid w:val="00D7609B"/>
    <w:rsid w:val="00D7716A"/>
    <w:rsid w:val="00D771EC"/>
    <w:rsid w:val="00D77B13"/>
    <w:rsid w:val="00D810CD"/>
    <w:rsid w:val="00D82E66"/>
    <w:rsid w:val="00D82E7C"/>
    <w:rsid w:val="00D83860"/>
    <w:rsid w:val="00D838D7"/>
    <w:rsid w:val="00D841D5"/>
    <w:rsid w:val="00D85F78"/>
    <w:rsid w:val="00D87D0E"/>
    <w:rsid w:val="00D907B9"/>
    <w:rsid w:val="00D90E09"/>
    <w:rsid w:val="00D90F58"/>
    <w:rsid w:val="00D912C9"/>
    <w:rsid w:val="00D92529"/>
    <w:rsid w:val="00D92DB4"/>
    <w:rsid w:val="00D92E3B"/>
    <w:rsid w:val="00D9372D"/>
    <w:rsid w:val="00D93A7A"/>
    <w:rsid w:val="00D944E9"/>
    <w:rsid w:val="00D95533"/>
    <w:rsid w:val="00D9564E"/>
    <w:rsid w:val="00D956B8"/>
    <w:rsid w:val="00DA0113"/>
    <w:rsid w:val="00DA24D7"/>
    <w:rsid w:val="00DA31C2"/>
    <w:rsid w:val="00DA321D"/>
    <w:rsid w:val="00DA61D2"/>
    <w:rsid w:val="00DA6603"/>
    <w:rsid w:val="00DA7600"/>
    <w:rsid w:val="00DA7B75"/>
    <w:rsid w:val="00DA7EC2"/>
    <w:rsid w:val="00DB0C79"/>
    <w:rsid w:val="00DB0F80"/>
    <w:rsid w:val="00DB1FC4"/>
    <w:rsid w:val="00DB2A3C"/>
    <w:rsid w:val="00DB41EB"/>
    <w:rsid w:val="00DB499F"/>
    <w:rsid w:val="00DB5320"/>
    <w:rsid w:val="00DB5A26"/>
    <w:rsid w:val="00DB5B5B"/>
    <w:rsid w:val="00DB5D03"/>
    <w:rsid w:val="00DB5F3F"/>
    <w:rsid w:val="00DB5F6C"/>
    <w:rsid w:val="00DB649C"/>
    <w:rsid w:val="00DB6F63"/>
    <w:rsid w:val="00DB773B"/>
    <w:rsid w:val="00DC006A"/>
    <w:rsid w:val="00DC0248"/>
    <w:rsid w:val="00DC4CE7"/>
    <w:rsid w:val="00DC5169"/>
    <w:rsid w:val="00DC6043"/>
    <w:rsid w:val="00DC6AA3"/>
    <w:rsid w:val="00DC6CBB"/>
    <w:rsid w:val="00DC6D91"/>
    <w:rsid w:val="00DC7F9D"/>
    <w:rsid w:val="00DD0C31"/>
    <w:rsid w:val="00DD174F"/>
    <w:rsid w:val="00DD194A"/>
    <w:rsid w:val="00DD2631"/>
    <w:rsid w:val="00DD286B"/>
    <w:rsid w:val="00DD288C"/>
    <w:rsid w:val="00DD3975"/>
    <w:rsid w:val="00DD573B"/>
    <w:rsid w:val="00DD6F0A"/>
    <w:rsid w:val="00DE00CB"/>
    <w:rsid w:val="00DE0620"/>
    <w:rsid w:val="00DE0FD1"/>
    <w:rsid w:val="00DE241F"/>
    <w:rsid w:val="00DE3D8D"/>
    <w:rsid w:val="00DE4347"/>
    <w:rsid w:val="00DE4A37"/>
    <w:rsid w:val="00DE73E3"/>
    <w:rsid w:val="00DE765A"/>
    <w:rsid w:val="00DE7A89"/>
    <w:rsid w:val="00DF04C2"/>
    <w:rsid w:val="00DF240D"/>
    <w:rsid w:val="00DF2928"/>
    <w:rsid w:val="00DF3511"/>
    <w:rsid w:val="00DF3D19"/>
    <w:rsid w:val="00DF4B08"/>
    <w:rsid w:val="00DF5E98"/>
    <w:rsid w:val="00DF7381"/>
    <w:rsid w:val="00DF7CA1"/>
    <w:rsid w:val="00E020E5"/>
    <w:rsid w:val="00E02747"/>
    <w:rsid w:val="00E02937"/>
    <w:rsid w:val="00E02D6B"/>
    <w:rsid w:val="00E03572"/>
    <w:rsid w:val="00E05F35"/>
    <w:rsid w:val="00E06FB3"/>
    <w:rsid w:val="00E072C7"/>
    <w:rsid w:val="00E07A74"/>
    <w:rsid w:val="00E112AD"/>
    <w:rsid w:val="00E11B29"/>
    <w:rsid w:val="00E11EAA"/>
    <w:rsid w:val="00E12E7D"/>
    <w:rsid w:val="00E1552D"/>
    <w:rsid w:val="00E1573B"/>
    <w:rsid w:val="00E16FCA"/>
    <w:rsid w:val="00E20845"/>
    <w:rsid w:val="00E20A30"/>
    <w:rsid w:val="00E216FD"/>
    <w:rsid w:val="00E223B8"/>
    <w:rsid w:val="00E234E6"/>
    <w:rsid w:val="00E23748"/>
    <w:rsid w:val="00E23C64"/>
    <w:rsid w:val="00E2414A"/>
    <w:rsid w:val="00E24FE8"/>
    <w:rsid w:val="00E2595F"/>
    <w:rsid w:val="00E25F50"/>
    <w:rsid w:val="00E261CB"/>
    <w:rsid w:val="00E3038E"/>
    <w:rsid w:val="00E30D46"/>
    <w:rsid w:val="00E30ED3"/>
    <w:rsid w:val="00E31177"/>
    <w:rsid w:val="00E31369"/>
    <w:rsid w:val="00E319FE"/>
    <w:rsid w:val="00E343EF"/>
    <w:rsid w:val="00E355E1"/>
    <w:rsid w:val="00E36ACF"/>
    <w:rsid w:val="00E37992"/>
    <w:rsid w:val="00E4142E"/>
    <w:rsid w:val="00E41492"/>
    <w:rsid w:val="00E42A0B"/>
    <w:rsid w:val="00E42ED7"/>
    <w:rsid w:val="00E4354F"/>
    <w:rsid w:val="00E43C2D"/>
    <w:rsid w:val="00E441BE"/>
    <w:rsid w:val="00E44EC2"/>
    <w:rsid w:val="00E4514F"/>
    <w:rsid w:val="00E4637C"/>
    <w:rsid w:val="00E4643F"/>
    <w:rsid w:val="00E47B4E"/>
    <w:rsid w:val="00E501F0"/>
    <w:rsid w:val="00E508FC"/>
    <w:rsid w:val="00E50E42"/>
    <w:rsid w:val="00E51A20"/>
    <w:rsid w:val="00E51D92"/>
    <w:rsid w:val="00E603F0"/>
    <w:rsid w:val="00E60F65"/>
    <w:rsid w:val="00E61782"/>
    <w:rsid w:val="00E62BF2"/>
    <w:rsid w:val="00E63932"/>
    <w:rsid w:val="00E63E5C"/>
    <w:rsid w:val="00E6458E"/>
    <w:rsid w:val="00E653C3"/>
    <w:rsid w:val="00E65C5A"/>
    <w:rsid w:val="00E65DAF"/>
    <w:rsid w:val="00E66C9D"/>
    <w:rsid w:val="00E67C46"/>
    <w:rsid w:val="00E71C01"/>
    <w:rsid w:val="00E73E8A"/>
    <w:rsid w:val="00E73ECE"/>
    <w:rsid w:val="00E7487B"/>
    <w:rsid w:val="00E76996"/>
    <w:rsid w:val="00E76E0E"/>
    <w:rsid w:val="00E77606"/>
    <w:rsid w:val="00E804EB"/>
    <w:rsid w:val="00E80908"/>
    <w:rsid w:val="00E80A04"/>
    <w:rsid w:val="00E81FBD"/>
    <w:rsid w:val="00E82371"/>
    <w:rsid w:val="00E82496"/>
    <w:rsid w:val="00E82F6E"/>
    <w:rsid w:val="00E830D2"/>
    <w:rsid w:val="00E84807"/>
    <w:rsid w:val="00E84973"/>
    <w:rsid w:val="00E84D07"/>
    <w:rsid w:val="00E8647A"/>
    <w:rsid w:val="00E91DEA"/>
    <w:rsid w:val="00E92805"/>
    <w:rsid w:val="00E935EE"/>
    <w:rsid w:val="00E93C61"/>
    <w:rsid w:val="00E943ED"/>
    <w:rsid w:val="00E94894"/>
    <w:rsid w:val="00E94C2B"/>
    <w:rsid w:val="00E968E9"/>
    <w:rsid w:val="00E96C2C"/>
    <w:rsid w:val="00E97C9F"/>
    <w:rsid w:val="00E97E35"/>
    <w:rsid w:val="00EA1483"/>
    <w:rsid w:val="00EA1BB8"/>
    <w:rsid w:val="00EA20B8"/>
    <w:rsid w:val="00EA273B"/>
    <w:rsid w:val="00EA3211"/>
    <w:rsid w:val="00EA5621"/>
    <w:rsid w:val="00EA76CC"/>
    <w:rsid w:val="00EA7BD3"/>
    <w:rsid w:val="00EA7BE5"/>
    <w:rsid w:val="00EB0BF1"/>
    <w:rsid w:val="00EB0DF8"/>
    <w:rsid w:val="00EB0F3F"/>
    <w:rsid w:val="00EB1D51"/>
    <w:rsid w:val="00EB1F40"/>
    <w:rsid w:val="00EB251C"/>
    <w:rsid w:val="00EB2B1A"/>
    <w:rsid w:val="00EB2B7E"/>
    <w:rsid w:val="00EB39DE"/>
    <w:rsid w:val="00EB44E0"/>
    <w:rsid w:val="00EB4CB3"/>
    <w:rsid w:val="00EB54E0"/>
    <w:rsid w:val="00EB638F"/>
    <w:rsid w:val="00EB679C"/>
    <w:rsid w:val="00EC0755"/>
    <w:rsid w:val="00EC2855"/>
    <w:rsid w:val="00EC287B"/>
    <w:rsid w:val="00EC2A4E"/>
    <w:rsid w:val="00EC303F"/>
    <w:rsid w:val="00EC41F3"/>
    <w:rsid w:val="00EC4AF5"/>
    <w:rsid w:val="00EC4CE4"/>
    <w:rsid w:val="00EC615F"/>
    <w:rsid w:val="00EC658A"/>
    <w:rsid w:val="00EC6C57"/>
    <w:rsid w:val="00EC7020"/>
    <w:rsid w:val="00EC746E"/>
    <w:rsid w:val="00EC7EEA"/>
    <w:rsid w:val="00ED0334"/>
    <w:rsid w:val="00ED0D96"/>
    <w:rsid w:val="00ED39CB"/>
    <w:rsid w:val="00ED3EEC"/>
    <w:rsid w:val="00ED5505"/>
    <w:rsid w:val="00ED73C6"/>
    <w:rsid w:val="00EE28C5"/>
    <w:rsid w:val="00EE2CCD"/>
    <w:rsid w:val="00EE3569"/>
    <w:rsid w:val="00EE36AA"/>
    <w:rsid w:val="00EE36BB"/>
    <w:rsid w:val="00EE6222"/>
    <w:rsid w:val="00EE6C08"/>
    <w:rsid w:val="00EE793B"/>
    <w:rsid w:val="00EE7B08"/>
    <w:rsid w:val="00EF0F12"/>
    <w:rsid w:val="00EF1492"/>
    <w:rsid w:val="00EF1994"/>
    <w:rsid w:val="00EF2303"/>
    <w:rsid w:val="00EF34E8"/>
    <w:rsid w:val="00EF455C"/>
    <w:rsid w:val="00EF5A36"/>
    <w:rsid w:val="00EF5D37"/>
    <w:rsid w:val="00EF604D"/>
    <w:rsid w:val="00EF611C"/>
    <w:rsid w:val="00EF7923"/>
    <w:rsid w:val="00F0062E"/>
    <w:rsid w:val="00F0193A"/>
    <w:rsid w:val="00F01A9E"/>
    <w:rsid w:val="00F025BD"/>
    <w:rsid w:val="00F0296A"/>
    <w:rsid w:val="00F02F7C"/>
    <w:rsid w:val="00F03417"/>
    <w:rsid w:val="00F0350D"/>
    <w:rsid w:val="00F0413D"/>
    <w:rsid w:val="00F05350"/>
    <w:rsid w:val="00F05FC3"/>
    <w:rsid w:val="00F067BA"/>
    <w:rsid w:val="00F072BB"/>
    <w:rsid w:val="00F0798E"/>
    <w:rsid w:val="00F07CAB"/>
    <w:rsid w:val="00F10029"/>
    <w:rsid w:val="00F10FFE"/>
    <w:rsid w:val="00F11043"/>
    <w:rsid w:val="00F11592"/>
    <w:rsid w:val="00F11A2B"/>
    <w:rsid w:val="00F12398"/>
    <w:rsid w:val="00F148C1"/>
    <w:rsid w:val="00F20153"/>
    <w:rsid w:val="00F234F7"/>
    <w:rsid w:val="00F23E0B"/>
    <w:rsid w:val="00F24E01"/>
    <w:rsid w:val="00F26A3A"/>
    <w:rsid w:val="00F26B55"/>
    <w:rsid w:val="00F2765E"/>
    <w:rsid w:val="00F278E9"/>
    <w:rsid w:val="00F31B59"/>
    <w:rsid w:val="00F31BBA"/>
    <w:rsid w:val="00F32AB9"/>
    <w:rsid w:val="00F33E42"/>
    <w:rsid w:val="00F3503D"/>
    <w:rsid w:val="00F3553C"/>
    <w:rsid w:val="00F35A32"/>
    <w:rsid w:val="00F3627D"/>
    <w:rsid w:val="00F3656B"/>
    <w:rsid w:val="00F402DA"/>
    <w:rsid w:val="00F40871"/>
    <w:rsid w:val="00F40AEF"/>
    <w:rsid w:val="00F44CE3"/>
    <w:rsid w:val="00F45725"/>
    <w:rsid w:val="00F45F9E"/>
    <w:rsid w:val="00F469BB"/>
    <w:rsid w:val="00F46F50"/>
    <w:rsid w:val="00F47541"/>
    <w:rsid w:val="00F47D4B"/>
    <w:rsid w:val="00F505FC"/>
    <w:rsid w:val="00F507B3"/>
    <w:rsid w:val="00F5159B"/>
    <w:rsid w:val="00F516C0"/>
    <w:rsid w:val="00F52FA9"/>
    <w:rsid w:val="00F539BC"/>
    <w:rsid w:val="00F54159"/>
    <w:rsid w:val="00F555C0"/>
    <w:rsid w:val="00F56CD1"/>
    <w:rsid w:val="00F56EDF"/>
    <w:rsid w:val="00F56F0E"/>
    <w:rsid w:val="00F56F3B"/>
    <w:rsid w:val="00F5763D"/>
    <w:rsid w:val="00F57FA7"/>
    <w:rsid w:val="00F60C66"/>
    <w:rsid w:val="00F60D05"/>
    <w:rsid w:val="00F61204"/>
    <w:rsid w:val="00F61711"/>
    <w:rsid w:val="00F61AB2"/>
    <w:rsid w:val="00F61C38"/>
    <w:rsid w:val="00F61E72"/>
    <w:rsid w:val="00F62F9E"/>
    <w:rsid w:val="00F6325F"/>
    <w:rsid w:val="00F633E0"/>
    <w:rsid w:val="00F6487F"/>
    <w:rsid w:val="00F6594F"/>
    <w:rsid w:val="00F66D48"/>
    <w:rsid w:val="00F67968"/>
    <w:rsid w:val="00F7025E"/>
    <w:rsid w:val="00F7031D"/>
    <w:rsid w:val="00F71D78"/>
    <w:rsid w:val="00F7404A"/>
    <w:rsid w:val="00F740E1"/>
    <w:rsid w:val="00F7577B"/>
    <w:rsid w:val="00F75B4B"/>
    <w:rsid w:val="00F75F72"/>
    <w:rsid w:val="00F76023"/>
    <w:rsid w:val="00F7697B"/>
    <w:rsid w:val="00F8107F"/>
    <w:rsid w:val="00F82787"/>
    <w:rsid w:val="00F82D2C"/>
    <w:rsid w:val="00F82EE3"/>
    <w:rsid w:val="00F838BF"/>
    <w:rsid w:val="00F84313"/>
    <w:rsid w:val="00F852B6"/>
    <w:rsid w:val="00F859B9"/>
    <w:rsid w:val="00F86391"/>
    <w:rsid w:val="00F87233"/>
    <w:rsid w:val="00F87F5A"/>
    <w:rsid w:val="00F905BD"/>
    <w:rsid w:val="00F90619"/>
    <w:rsid w:val="00F90797"/>
    <w:rsid w:val="00F9099C"/>
    <w:rsid w:val="00F9124C"/>
    <w:rsid w:val="00F91473"/>
    <w:rsid w:val="00F924B7"/>
    <w:rsid w:val="00F933A3"/>
    <w:rsid w:val="00F945E8"/>
    <w:rsid w:val="00F9475A"/>
    <w:rsid w:val="00F94C1F"/>
    <w:rsid w:val="00F9518E"/>
    <w:rsid w:val="00F95474"/>
    <w:rsid w:val="00F9722D"/>
    <w:rsid w:val="00F97D9C"/>
    <w:rsid w:val="00FA0141"/>
    <w:rsid w:val="00FA0652"/>
    <w:rsid w:val="00FA0E66"/>
    <w:rsid w:val="00FA1546"/>
    <w:rsid w:val="00FA1BFD"/>
    <w:rsid w:val="00FA2A78"/>
    <w:rsid w:val="00FA2C81"/>
    <w:rsid w:val="00FA2CF4"/>
    <w:rsid w:val="00FA2F61"/>
    <w:rsid w:val="00FA37CB"/>
    <w:rsid w:val="00FA482A"/>
    <w:rsid w:val="00FA4E32"/>
    <w:rsid w:val="00FA4FCB"/>
    <w:rsid w:val="00FA52C6"/>
    <w:rsid w:val="00FA5A29"/>
    <w:rsid w:val="00FA7281"/>
    <w:rsid w:val="00FB0039"/>
    <w:rsid w:val="00FB130C"/>
    <w:rsid w:val="00FB139F"/>
    <w:rsid w:val="00FB1837"/>
    <w:rsid w:val="00FB2A42"/>
    <w:rsid w:val="00FB2D9B"/>
    <w:rsid w:val="00FB36CC"/>
    <w:rsid w:val="00FB405B"/>
    <w:rsid w:val="00FB6D7D"/>
    <w:rsid w:val="00FB7D69"/>
    <w:rsid w:val="00FC07D8"/>
    <w:rsid w:val="00FC099A"/>
    <w:rsid w:val="00FC0D45"/>
    <w:rsid w:val="00FC0FE6"/>
    <w:rsid w:val="00FC1EC0"/>
    <w:rsid w:val="00FC2292"/>
    <w:rsid w:val="00FC2298"/>
    <w:rsid w:val="00FC33D0"/>
    <w:rsid w:val="00FC4621"/>
    <w:rsid w:val="00FC471D"/>
    <w:rsid w:val="00FC5373"/>
    <w:rsid w:val="00FC5C35"/>
    <w:rsid w:val="00FC6A23"/>
    <w:rsid w:val="00FC75DC"/>
    <w:rsid w:val="00FD0D85"/>
    <w:rsid w:val="00FD1C99"/>
    <w:rsid w:val="00FD21A4"/>
    <w:rsid w:val="00FD3175"/>
    <w:rsid w:val="00FD33E2"/>
    <w:rsid w:val="00FD5FC1"/>
    <w:rsid w:val="00FD635B"/>
    <w:rsid w:val="00FD699E"/>
    <w:rsid w:val="00FD73A7"/>
    <w:rsid w:val="00FD7497"/>
    <w:rsid w:val="00FE0309"/>
    <w:rsid w:val="00FE23BE"/>
    <w:rsid w:val="00FE32D4"/>
    <w:rsid w:val="00FE41CE"/>
    <w:rsid w:val="00FE5017"/>
    <w:rsid w:val="00FF0A54"/>
    <w:rsid w:val="00FF0C07"/>
    <w:rsid w:val="00FF145D"/>
    <w:rsid w:val="00FF147B"/>
    <w:rsid w:val="00FF17FD"/>
    <w:rsid w:val="00FF1CC3"/>
    <w:rsid w:val="00FF49AF"/>
    <w:rsid w:val="00FF49CF"/>
    <w:rsid w:val="00FF57FB"/>
    <w:rsid w:val="00FF6792"/>
    <w:rsid w:val="00FF6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19D8"/>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uiPriority w:val="99"/>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ik.krakow.pl" TargetMode="External"/><Relationship Id="rId13" Type="http://schemas.openxmlformats.org/officeDocument/2006/relationships/hyperlink" Target="mailto:sekretariat@rckik.krakow.pl" TargetMode="External"/><Relationship Id="rId18" Type="http://schemas.openxmlformats.org/officeDocument/2006/relationships/hyperlink" Target="https://platformazakupowa.pl/transakcja/" TargetMode="External"/><Relationship Id="rId3" Type="http://schemas.openxmlformats.org/officeDocument/2006/relationships/styles" Target="styles.xml"/><Relationship Id="rId21" Type="http://schemas.openxmlformats.org/officeDocument/2006/relationships/hyperlink" Target="https://rckik.krakow.pl/bip-przetargi/"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www.sn.pl/sites/orzecznictwo/Orzeczenia3/I%20CSK%20486-15-1.pdf" TargetMode="External"/><Relationship Id="rId2" Type="http://schemas.openxmlformats.org/officeDocument/2006/relationships/numbering" Target="numbering.xml"/><Relationship Id="rId16" Type="http://schemas.openxmlformats.org/officeDocument/2006/relationships/hyperlink" Target="https://platformazakupowa.pl/transakcj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ochanski@rckik.krakow.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 TargetMode="External"/><Relationship Id="rId23" Type="http://schemas.openxmlformats.org/officeDocument/2006/relationships/fontTable" Target="fontTable.xml"/><Relationship Id="rId10" Type="http://schemas.openxmlformats.org/officeDocument/2006/relationships/hyperlink" Target="mailto:k.zajac@rckik.krako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rckik_krakow/proceedings" TargetMode="External"/><Relationship Id="rId14" Type="http://schemas.openxmlformats.org/officeDocument/2006/relationships/hyperlink" Target="mailto:iodo@rckik.krakow.pl" TargetMode="External"/><Relationship Id="rId22"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99CD0-E3CA-428F-BD87-A8DAA3E8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15420</Words>
  <Characters>92524</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107729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2</cp:revision>
  <cp:lastPrinted>2020-12-09T10:23:00Z</cp:lastPrinted>
  <dcterms:created xsi:type="dcterms:W3CDTF">2020-12-15T12:18:00Z</dcterms:created>
  <dcterms:modified xsi:type="dcterms:W3CDTF">2020-12-15T12:18:00Z</dcterms:modified>
</cp:coreProperties>
</file>