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80" w:rsidRDefault="008D7780" w:rsidP="008D7780">
      <w:pPr>
        <w:suppressAutoHyphens/>
        <w:spacing w:line="276" w:lineRule="auto"/>
        <w:jc w:val="right"/>
        <w:rPr>
          <w:rFonts w:ascii="Garamond" w:hAnsi="Garamond"/>
          <w:b/>
          <w:bCs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>Załącznik nr 9a</w:t>
      </w:r>
      <w:bookmarkStart w:id="0" w:name="_GoBack"/>
      <w:bookmarkEnd w:id="0"/>
    </w:p>
    <w:p w:rsidR="008D7780" w:rsidRDefault="008D7780" w:rsidP="00A74766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</w:p>
    <w:p w:rsidR="00C73D8B" w:rsidRDefault="006E4E71" w:rsidP="00A74766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>Projektowane</w:t>
      </w:r>
      <w:r w:rsidR="00666852" w:rsidRPr="00A74766">
        <w:rPr>
          <w:rFonts w:ascii="Garamond" w:hAnsi="Garamond"/>
          <w:b/>
          <w:bCs/>
          <w:sz w:val="22"/>
          <w:szCs w:val="22"/>
          <w:lang w:eastAsia="ar-SA"/>
        </w:rPr>
        <w:t xml:space="preserve"> postanowienia umowy</w:t>
      </w:r>
      <w:r w:rsidR="00C73D8B">
        <w:rPr>
          <w:rFonts w:ascii="Garamond" w:hAnsi="Garamond"/>
          <w:b/>
          <w:bCs/>
          <w:sz w:val="22"/>
          <w:szCs w:val="22"/>
          <w:lang w:eastAsia="ar-SA"/>
        </w:rPr>
        <w:t xml:space="preserve"> - </w:t>
      </w:r>
    </w:p>
    <w:p w:rsidR="00666852" w:rsidRPr="00A74766" w:rsidRDefault="00C73D8B" w:rsidP="00A74766">
      <w:pPr>
        <w:suppressAutoHyphens/>
        <w:spacing w:line="276" w:lineRule="auto"/>
        <w:jc w:val="center"/>
        <w:rPr>
          <w:rFonts w:ascii="Garamond" w:hAnsi="Garamond" w:cs="Tahoma"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>- breloki</w:t>
      </w:r>
      <w:r w:rsidR="00666852" w:rsidRPr="00A74766">
        <w:rPr>
          <w:rFonts w:ascii="Garamond" w:hAnsi="Garamond"/>
          <w:b/>
          <w:bCs/>
          <w:sz w:val="22"/>
          <w:szCs w:val="22"/>
          <w:lang w:eastAsia="ar-SA"/>
        </w:rPr>
        <w:t xml:space="preserve"> 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sz w:val="22"/>
          <w:szCs w:val="22"/>
          <w:lang w:eastAsia="ar-SA"/>
        </w:rPr>
      </w:pP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1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Przedmiot umowy</w:t>
      </w:r>
    </w:p>
    <w:p w:rsidR="00666852" w:rsidRPr="00C73D8B" w:rsidRDefault="00666852" w:rsidP="00C73D8B">
      <w:pPr>
        <w:numPr>
          <w:ilvl w:val="0"/>
          <w:numId w:val="2"/>
        </w:numPr>
        <w:suppressAutoHyphens/>
        <w:spacing w:line="276" w:lineRule="auto"/>
        <w:jc w:val="both"/>
        <w:rPr>
          <w:rFonts w:ascii="Garamond" w:hAnsi="Garamond" w:cs="Tahoma"/>
          <w:bCs/>
          <w:sz w:val="22"/>
          <w:szCs w:val="22"/>
          <w:lang w:eastAsia="ar-SA"/>
        </w:rPr>
      </w:pPr>
      <w:r w:rsidRPr="00A74766">
        <w:rPr>
          <w:rFonts w:ascii="Garamond" w:hAnsi="Garamond"/>
          <w:sz w:val="22"/>
          <w:szCs w:val="22"/>
          <w:lang w:eastAsia="ar-SA"/>
        </w:rPr>
        <w:t>Przedmiotem zamówienia jest wykonanie oraz dostawa</w:t>
      </w:r>
      <w:r w:rsidR="0064127D">
        <w:rPr>
          <w:rFonts w:ascii="Garamond" w:hAnsi="Garamond"/>
          <w:b/>
          <w:sz w:val="22"/>
          <w:szCs w:val="22"/>
          <w:lang w:eastAsia="ar-SA"/>
        </w:rPr>
        <w:t xml:space="preserve"> </w:t>
      </w:r>
      <w:r w:rsidR="00C73D8B">
        <w:rPr>
          <w:rFonts w:ascii="Garamond" w:hAnsi="Garamond"/>
          <w:sz w:val="22"/>
          <w:szCs w:val="22"/>
          <w:lang w:eastAsia="ar-SA"/>
        </w:rPr>
        <w:t xml:space="preserve">breloków stalowych, 5000 szt. </w:t>
      </w:r>
      <w:r w:rsidRPr="00C73D8B">
        <w:rPr>
          <w:rFonts w:ascii="Garamond" w:hAnsi="Garamond" w:cs="Tahoma"/>
          <w:bCs/>
          <w:sz w:val="22"/>
          <w:szCs w:val="22"/>
          <w:lang w:eastAsia="ar-SA"/>
        </w:rPr>
        <w:t>określonych w Opisie Przedmiotu Zamówienia, przeznaczonych w szczególności do celów promocyjnych oraz do sprzedaży jako pamiątki.</w:t>
      </w:r>
    </w:p>
    <w:p w:rsidR="00666852" w:rsidRPr="00A74766" w:rsidRDefault="00666852" w:rsidP="00A7476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Wykonawca zobowiązuje s</w:t>
      </w:r>
      <w:r w:rsidRPr="00A74766">
        <w:rPr>
          <w:rFonts w:ascii="Garamond" w:hAnsi="Garamond" w:cs="Tahoma"/>
          <w:bCs/>
          <w:sz w:val="22"/>
          <w:szCs w:val="22"/>
          <w:lang w:eastAsia="ar-SA"/>
        </w:rPr>
        <w:t>ię zrealizować przedmiot um</w:t>
      </w:r>
      <w:r w:rsidRPr="00A74766">
        <w:rPr>
          <w:rFonts w:ascii="Garamond" w:hAnsi="Garamond" w:cs="Tahoma"/>
          <w:sz w:val="22"/>
          <w:szCs w:val="22"/>
          <w:lang w:eastAsia="ar-SA"/>
        </w:rPr>
        <w:t>owy zgodnie z Opisem Przedmiotu Zamówienia zawartym w załączniku nr 1 do umowy, oraz zgodnie z O</w:t>
      </w:r>
      <w:r w:rsidR="0064127D">
        <w:rPr>
          <w:rFonts w:ascii="Garamond" w:hAnsi="Garamond" w:cs="Tahoma"/>
          <w:sz w:val="22"/>
          <w:szCs w:val="22"/>
          <w:lang w:eastAsia="ar-SA"/>
        </w:rPr>
        <w:t>fertą Wykonawcy.</w:t>
      </w:r>
    </w:p>
    <w:p w:rsidR="00666852" w:rsidRPr="00A74766" w:rsidRDefault="00666852" w:rsidP="00A7476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Ze względu na przeznaczenie przedmiotu umowy określone w ust. 1 Wykonawca zobowiązuje się wykonać przedmiot umowy z dołożeniem najwyższej staranności, w sposób dokładny i precyzyjny, tak aby – pod względem wykonania - mógł on stanowić atrakcyjnie wykonaną pamiątkę dla odwiedzających. Z tego względu strony ustalają, że nieprecyzyjne lub niestaranne wykonanie przedmiotu umowy stanowić będzie wadę istotną, której ujawnienie uprawniać będzie Zamawiający do odstąpienia od umowy na podstawie przepisów o rękojmi za wady.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666852" w:rsidRPr="00A74766" w:rsidRDefault="00666852" w:rsidP="00A7476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2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Termin realizacji umowy</w:t>
      </w:r>
    </w:p>
    <w:p w:rsidR="007E23F0" w:rsidRPr="00C73D8B" w:rsidRDefault="00666852" w:rsidP="00C73D8B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/>
          <w:sz w:val="22"/>
          <w:szCs w:val="22"/>
          <w:lang w:eastAsia="ar-SA"/>
        </w:rPr>
      </w:pPr>
      <w:r w:rsidRPr="0064127D">
        <w:rPr>
          <w:rFonts w:ascii="Garamond" w:hAnsi="Garamond"/>
          <w:sz w:val="22"/>
          <w:szCs w:val="22"/>
          <w:lang w:eastAsia="ar-SA"/>
        </w:rPr>
        <w:t>Wykonawca zobowiązany jest dokonać dostawy przedmiotu umowy</w:t>
      </w:r>
      <w:r w:rsidR="00C73D8B">
        <w:rPr>
          <w:rFonts w:ascii="Garamond" w:hAnsi="Garamond"/>
          <w:sz w:val="22"/>
          <w:szCs w:val="22"/>
          <w:lang w:eastAsia="ar-SA"/>
        </w:rPr>
        <w:t xml:space="preserve"> w terminie 25 dni kalendarzowych od momentu akceptacji prototypów. Dostarczenie prototypów nastąpi w terminie 5 dni kalendarzowych od momentu przekazania materiałów graficznych. 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/>
          <w:sz w:val="22"/>
          <w:szCs w:val="22"/>
          <w:lang w:eastAsia="ar-SA"/>
        </w:rPr>
        <w:t xml:space="preserve"> 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3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Zasady i warunki realizacji umowy</w:t>
      </w:r>
    </w:p>
    <w:p w:rsidR="00760724" w:rsidRPr="004760AE" w:rsidRDefault="00C73D8B" w:rsidP="00760724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Produkcja breloków </w:t>
      </w:r>
      <w:r w:rsidR="00760724" w:rsidRPr="004760AE">
        <w:rPr>
          <w:rFonts w:ascii="Garamond" w:hAnsi="Garamond" w:cs="Tahoma"/>
          <w:sz w:val="22"/>
          <w:szCs w:val="22"/>
        </w:rPr>
        <w:t>nastąpi po akceptacji prototypów. Po pisemnej akceptacji prototypów przez Zamawiającego, Wykonawca przystąpi do wykonania przedmiotu umowy. W przypadku zgłoszenia przez Zamawiającego zastrzeżeń lub uwag do przedstawionych wzorów próbnych, Wykonawca zobowiązuje się je uwzględnić oraz w terminie kolejnych 2 dni ponownie przedstawić poprawione prototypy do akceptacji Zamawiającego.</w:t>
      </w:r>
    </w:p>
    <w:p w:rsidR="00666852" w:rsidRPr="00A74766" w:rsidRDefault="00666852" w:rsidP="00A74766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2.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Wykonawca poinformuje Zamawiającego o dacie przekazania przedmiotu umowy do siedziby Zamawiającego co najmniej na 1 dzień przed planowaną dostawą.</w:t>
      </w:r>
    </w:p>
    <w:p w:rsidR="00666852" w:rsidRPr="00A74766" w:rsidRDefault="00666852" w:rsidP="00A74766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3.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Miejscem dostawy przedmiotu umowy jest siedziba Muzeum Powstania Warszawskiego.</w:t>
      </w:r>
    </w:p>
    <w:p w:rsidR="00666852" w:rsidRPr="00A74766" w:rsidRDefault="00666852" w:rsidP="00A74766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4.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Wykonawca dostarczy i rozładuje przedmiot umowy na własny koszt i we własnym zakresie w miejscu wskazanym przez Zamawiającego.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666852" w:rsidRPr="00A74766" w:rsidRDefault="00666852" w:rsidP="00A74766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4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Cena</w:t>
      </w:r>
    </w:p>
    <w:p w:rsidR="00666852" w:rsidRPr="00A74766" w:rsidRDefault="00666852" w:rsidP="00A74766">
      <w:pPr>
        <w:suppressAutoHyphens/>
        <w:spacing w:line="276" w:lineRule="auto"/>
        <w:ind w:left="426"/>
        <w:jc w:val="both"/>
        <w:rPr>
          <w:rFonts w:ascii="Garamond" w:hAnsi="Garamond" w:cs="Tahoma"/>
          <w:sz w:val="22"/>
          <w:szCs w:val="22"/>
        </w:rPr>
      </w:pPr>
      <w:r w:rsidRPr="00A74766">
        <w:rPr>
          <w:rFonts w:ascii="Garamond" w:hAnsi="Garamond" w:cs="Tahoma"/>
          <w:sz w:val="22"/>
          <w:szCs w:val="22"/>
        </w:rPr>
        <w:t>Całkowite wynagrodzenie wynikające z wykonania niniejszej umowy wyniesie ……….. zł netto powiększon</w:t>
      </w:r>
      <w:r w:rsidR="00A74766" w:rsidRPr="00A74766">
        <w:rPr>
          <w:rFonts w:ascii="Garamond" w:hAnsi="Garamond" w:cs="Tahoma"/>
          <w:sz w:val="22"/>
          <w:szCs w:val="22"/>
        </w:rPr>
        <w:t>e o VAT tj. ……………….. zł brutto.</w:t>
      </w:r>
    </w:p>
    <w:p w:rsidR="00666852" w:rsidRPr="00A74766" w:rsidRDefault="00666852" w:rsidP="00A7476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8D38F6" w:rsidRDefault="008D38F6" w:rsidP="00C73D8B">
      <w:pPr>
        <w:spacing w:line="276" w:lineRule="auto"/>
        <w:rPr>
          <w:rFonts w:ascii="Garamond" w:hAnsi="Garamond" w:cs="Tahoma"/>
          <w:b/>
          <w:sz w:val="22"/>
          <w:szCs w:val="22"/>
          <w:lang w:eastAsia="ar-SA"/>
        </w:rPr>
      </w:pPr>
    </w:p>
    <w:p w:rsidR="00666852" w:rsidRPr="00A74766" w:rsidRDefault="00666852" w:rsidP="00A74766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sz w:val="22"/>
          <w:szCs w:val="22"/>
          <w:lang w:eastAsia="ar-SA"/>
        </w:rPr>
        <w:t>§5</w:t>
      </w:r>
    </w:p>
    <w:p w:rsidR="00666852" w:rsidRPr="00A74766" w:rsidRDefault="00666852" w:rsidP="00A74766">
      <w:pPr>
        <w:suppressAutoHyphens/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sz w:val="22"/>
          <w:szCs w:val="22"/>
          <w:lang w:eastAsia="ar-SA"/>
        </w:rPr>
        <w:t>Warunki płatności</w:t>
      </w:r>
    </w:p>
    <w:p w:rsidR="00666852" w:rsidRPr="00A74766" w:rsidRDefault="00666852" w:rsidP="00A74766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Wynagrodzenie obejmuje wszelkie koszty związane z realizacją przedmiotu umowy.</w:t>
      </w:r>
    </w:p>
    <w:p w:rsidR="00666852" w:rsidRPr="00A74766" w:rsidRDefault="00666852" w:rsidP="00A74766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u w:val="single"/>
          <w:lang w:eastAsia="ar-SA"/>
        </w:rPr>
      </w:pPr>
      <w:r w:rsidRPr="00A74766">
        <w:rPr>
          <w:rFonts w:ascii="Garamond" w:hAnsi="Garamond" w:cs="Tahoma"/>
          <w:bCs/>
          <w:sz w:val="22"/>
          <w:szCs w:val="22"/>
          <w:lang w:eastAsia="ar-SA"/>
        </w:rPr>
        <w:t>Zamawiający zapłaci wynagrodzenie po dokonaniu dostawy przedmiotu umowy, przelewem na rachunek bankowy Wykonawcy wskazany w fakturze. Płatność zostanie dokonana na podstawie prawidłowo wystawionych faktur – w terminie do 14 dni od ich doręczenia Zamawiającemu.</w:t>
      </w:r>
    </w:p>
    <w:p w:rsidR="00666852" w:rsidRPr="00A74766" w:rsidRDefault="00666852" w:rsidP="00A74766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bCs/>
          <w:sz w:val="22"/>
          <w:szCs w:val="22"/>
          <w:lang w:eastAsia="ar-SA"/>
        </w:rPr>
        <w:t>Podstawą do wystawienia faktury VAT jest podpisanie przez Zamawiającego protokołu odbioru.</w:t>
      </w:r>
    </w:p>
    <w:p w:rsidR="00666852" w:rsidRPr="00A74766" w:rsidRDefault="00666852" w:rsidP="00A74766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Dniem zapłaty jest dzień obciążenia rachunku bankowego Zamawiającego.</w:t>
      </w:r>
    </w:p>
    <w:p w:rsidR="00666852" w:rsidRPr="00666852" w:rsidRDefault="00666852" w:rsidP="00A74766">
      <w:pPr>
        <w:spacing w:line="276" w:lineRule="auto"/>
        <w:jc w:val="center"/>
        <w:rPr>
          <w:rFonts w:ascii="Garamond" w:hAnsi="Garamond" w:cs="Tahoma"/>
          <w:b/>
          <w:sz w:val="23"/>
          <w:szCs w:val="23"/>
          <w:lang w:eastAsia="ar-SA"/>
        </w:rPr>
      </w:pPr>
    </w:p>
    <w:p w:rsidR="00A74766" w:rsidRPr="008D38F6" w:rsidRDefault="008D38F6" w:rsidP="008D38F6">
      <w:pPr>
        <w:spacing w:line="276" w:lineRule="auto"/>
        <w:jc w:val="center"/>
        <w:rPr>
          <w:rFonts w:ascii="Garamond" w:hAnsi="Garamond" w:cs="Tahoma"/>
          <w:b/>
          <w:sz w:val="23"/>
          <w:szCs w:val="23"/>
          <w:lang w:eastAsia="ar-SA"/>
        </w:rPr>
      </w:pPr>
      <w:r>
        <w:rPr>
          <w:rFonts w:ascii="Garamond" w:hAnsi="Garamond" w:cs="Tahoma"/>
          <w:b/>
          <w:sz w:val="22"/>
          <w:szCs w:val="22"/>
        </w:rPr>
        <w:t>§ 6</w:t>
      </w:r>
    </w:p>
    <w:p w:rsidR="00A74766" w:rsidRPr="0004195B" w:rsidRDefault="00A74766" w:rsidP="008D38F6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Kary umowne</w:t>
      </w:r>
    </w:p>
    <w:p w:rsidR="00A74766" w:rsidRPr="0004195B" w:rsidRDefault="00A74766" w:rsidP="008D38F6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dostawę objętą zwłoką za każdy dzień zwłoki.</w:t>
      </w:r>
    </w:p>
    <w:p w:rsidR="00A74766" w:rsidRPr="0004195B" w:rsidRDefault="00A74766" w:rsidP="008D38F6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lastRenderedPageBreak/>
        <w:t xml:space="preserve">W przypadku zwłoki w usunięciu wad przedmiotu umowy, </w:t>
      </w:r>
      <w:r w:rsidRPr="0004195B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04195B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:rsidR="00A74766" w:rsidRPr="0004195B" w:rsidRDefault="00A74766" w:rsidP="008D38F6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20% wynagrodzenia brutto przedmiotu umowy objętego odstąpieniem.</w:t>
      </w:r>
    </w:p>
    <w:p w:rsidR="00A74766" w:rsidRPr="0004195B" w:rsidRDefault="00A74766" w:rsidP="008D38F6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:rsidR="00A74766" w:rsidRPr="0004195B" w:rsidRDefault="00A74766" w:rsidP="008D38F6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:rsidR="00A74766" w:rsidRPr="0004195B" w:rsidRDefault="00A74766" w:rsidP="008D38F6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:rsidR="00A74766" w:rsidRPr="0004195B" w:rsidRDefault="008D38F6" w:rsidP="008D38F6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§ 7</w:t>
      </w:r>
    </w:p>
    <w:p w:rsidR="00A74766" w:rsidRPr="0004195B" w:rsidRDefault="00A74766" w:rsidP="008D38F6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Postanowienia końcowe</w:t>
      </w:r>
    </w:p>
    <w:p w:rsidR="00A74766" w:rsidRPr="0004195B" w:rsidRDefault="00A74766" w:rsidP="008D38F6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:rsidR="008D38F6" w:rsidRDefault="00A74766" w:rsidP="008D38F6">
      <w:pPr>
        <w:numPr>
          <w:ilvl w:val="0"/>
          <w:numId w:val="7"/>
        </w:numPr>
        <w:tabs>
          <w:tab w:val="clear" w:pos="360"/>
          <w:tab w:val="num" w:pos="426"/>
          <w:tab w:val="num" w:pos="709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Spory, które mogą powstać w związku wykonywaniem postanowień umowy będą ro</w:t>
      </w:r>
      <w:r w:rsidR="008D38F6">
        <w:rPr>
          <w:rFonts w:ascii="Garamond" w:hAnsi="Garamond" w:cs="Tahoma"/>
          <w:sz w:val="22"/>
          <w:szCs w:val="22"/>
        </w:rPr>
        <w:t xml:space="preserve">zstrzygane przez sąd powszechny </w:t>
      </w:r>
      <w:r w:rsidRPr="0004195B">
        <w:rPr>
          <w:rFonts w:ascii="Garamond" w:hAnsi="Garamond" w:cs="Tahoma"/>
          <w:sz w:val="22"/>
          <w:szCs w:val="22"/>
        </w:rPr>
        <w:t>właściwy miejscowo dla siedziby Zamawiającego.</w:t>
      </w:r>
    </w:p>
    <w:p w:rsidR="00A74766" w:rsidRPr="008D38F6" w:rsidRDefault="00A74766" w:rsidP="008D38F6">
      <w:pPr>
        <w:numPr>
          <w:ilvl w:val="0"/>
          <w:numId w:val="7"/>
        </w:numPr>
        <w:tabs>
          <w:tab w:val="clear" w:pos="360"/>
          <w:tab w:val="num" w:pos="426"/>
          <w:tab w:val="num" w:pos="709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8D38F6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:rsidR="00A74766" w:rsidRPr="0004195B" w:rsidRDefault="00A74766" w:rsidP="00A74766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A74766" w:rsidRPr="0004195B" w:rsidRDefault="00A74766" w:rsidP="00A7476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:rsidR="00A74766" w:rsidRPr="00133C06" w:rsidRDefault="00A74766" w:rsidP="00A74766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:rsidR="00666852" w:rsidRPr="00666852" w:rsidRDefault="00666852" w:rsidP="00A74766">
      <w:pPr>
        <w:suppressAutoHyphens/>
        <w:spacing w:line="276" w:lineRule="auto"/>
        <w:jc w:val="both"/>
        <w:rPr>
          <w:rFonts w:ascii="Garamond" w:hAnsi="Garamond" w:cs="Tahoma"/>
          <w:sz w:val="23"/>
          <w:szCs w:val="23"/>
          <w:lang w:eastAsia="ar-SA"/>
        </w:rPr>
      </w:pPr>
    </w:p>
    <w:p w:rsidR="00524AFA" w:rsidRDefault="00524AFA" w:rsidP="00A74766">
      <w:pPr>
        <w:spacing w:line="276" w:lineRule="auto"/>
      </w:pPr>
    </w:p>
    <w:sectPr w:rsidR="00524AFA" w:rsidSect="00666852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FA" w:rsidRDefault="005C2CFA" w:rsidP="00783BAC">
      <w:r>
        <w:separator/>
      </w:r>
    </w:p>
  </w:endnote>
  <w:endnote w:type="continuationSeparator" w:id="0">
    <w:p w:rsidR="005C2CFA" w:rsidRDefault="005C2CFA" w:rsidP="007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FA" w:rsidRDefault="005C2CFA" w:rsidP="00783BAC">
      <w:r>
        <w:separator/>
      </w:r>
    </w:p>
  </w:footnote>
  <w:footnote w:type="continuationSeparator" w:id="0">
    <w:p w:rsidR="005C2CFA" w:rsidRDefault="005C2CFA" w:rsidP="007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AC" w:rsidRPr="00783BAC" w:rsidRDefault="0064127D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MPW.ZP.3121.10</w:t>
    </w:r>
    <w:r w:rsidR="00783BAC" w:rsidRPr="00783BAC">
      <w:rPr>
        <w:rFonts w:ascii="Garamond" w:hAnsi="Garamond"/>
        <w:i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BEA81C6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005D1FD7"/>
    <w:multiLevelType w:val="hybridMultilevel"/>
    <w:tmpl w:val="8B721AC2"/>
    <w:lvl w:ilvl="0" w:tplc="AF72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877C2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8516B"/>
    <w:multiLevelType w:val="hybridMultilevel"/>
    <w:tmpl w:val="895AC0AC"/>
    <w:name w:val="WW8Num55"/>
    <w:lvl w:ilvl="0" w:tplc="90B4AC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6109"/>
    <w:multiLevelType w:val="hybridMultilevel"/>
    <w:tmpl w:val="ACE42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ED7185"/>
    <w:multiLevelType w:val="hybridMultilevel"/>
    <w:tmpl w:val="9A16AF18"/>
    <w:lvl w:ilvl="0" w:tplc="444C9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12D7"/>
    <w:multiLevelType w:val="hybridMultilevel"/>
    <w:tmpl w:val="FB34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E56D3"/>
    <w:multiLevelType w:val="hybridMultilevel"/>
    <w:tmpl w:val="4370A994"/>
    <w:lvl w:ilvl="0" w:tplc="02969C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C41E8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E55EA0"/>
    <w:multiLevelType w:val="hybridMultilevel"/>
    <w:tmpl w:val="2E40A080"/>
    <w:lvl w:ilvl="0" w:tplc="D5E89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2"/>
    <w:rsid w:val="00125A24"/>
    <w:rsid w:val="004B2417"/>
    <w:rsid w:val="00524AFA"/>
    <w:rsid w:val="005C2CFA"/>
    <w:rsid w:val="0064127D"/>
    <w:rsid w:val="00666852"/>
    <w:rsid w:val="006B15FF"/>
    <w:rsid w:val="006B32CA"/>
    <w:rsid w:val="006E4E71"/>
    <w:rsid w:val="00760724"/>
    <w:rsid w:val="00766D12"/>
    <w:rsid w:val="00783BAC"/>
    <w:rsid w:val="007E23F0"/>
    <w:rsid w:val="00824037"/>
    <w:rsid w:val="008D38F6"/>
    <w:rsid w:val="008D7780"/>
    <w:rsid w:val="00A74766"/>
    <w:rsid w:val="00C73D8B"/>
    <w:rsid w:val="00D36FA8"/>
    <w:rsid w:val="00E646B2"/>
    <w:rsid w:val="00EE4D83"/>
    <w:rsid w:val="00F041FB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B1C"/>
  <w15:chartTrackingRefBased/>
  <w15:docId w15:val="{5F625197-1818-434F-A4F6-14D35BA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68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27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E23F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23F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F416-7B78-4636-9D30-F5ECB4EB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2022-06-01T13:33:00Z</dcterms:created>
  <dcterms:modified xsi:type="dcterms:W3CDTF">2022-06-01T13:33:00Z</dcterms:modified>
</cp:coreProperties>
</file>