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D0974" w14:textId="24DC5CD1" w:rsidR="00CE3015" w:rsidRPr="00854396" w:rsidRDefault="00F538ED" w:rsidP="0078315E">
      <w:pPr>
        <w:pageBreakBefore/>
        <w:spacing w:after="0"/>
        <w:jc w:val="right"/>
        <w:rPr>
          <w:rFonts w:ascii="Times New Roman" w:hAnsi="Times New Roman" w:cs="Times New Roman"/>
          <w:b/>
          <w:sz w:val="23"/>
          <w:szCs w:val="23"/>
        </w:rPr>
      </w:pPr>
      <w:r>
        <w:rPr>
          <w:rFonts w:ascii="Times New Roman" w:hAnsi="Times New Roman" w:cs="Times New Roman"/>
          <w:b/>
          <w:sz w:val="23"/>
          <w:szCs w:val="23"/>
        </w:rPr>
        <w:t xml:space="preserve">                                                                           </w:t>
      </w:r>
      <w:r w:rsidR="00791F22">
        <w:rPr>
          <w:rFonts w:ascii="Times New Roman" w:hAnsi="Times New Roman" w:cs="Times New Roman"/>
          <w:b/>
          <w:sz w:val="23"/>
          <w:szCs w:val="23"/>
        </w:rPr>
        <w:t xml:space="preserve"> </w:t>
      </w:r>
      <w:r w:rsidR="0078315E" w:rsidRPr="00854396">
        <w:rPr>
          <w:rFonts w:ascii="Times New Roman" w:hAnsi="Times New Roman" w:cs="Times New Roman"/>
          <w:b/>
          <w:sz w:val="23"/>
          <w:szCs w:val="23"/>
        </w:rPr>
        <w:t>PN/</w:t>
      </w:r>
      <w:r w:rsidR="0078315E">
        <w:rPr>
          <w:rFonts w:ascii="Times New Roman" w:hAnsi="Times New Roman" w:cs="Times New Roman"/>
          <w:b/>
          <w:sz w:val="23"/>
          <w:szCs w:val="23"/>
        </w:rPr>
        <w:t>0</w:t>
      </w:r>
      <w:r w:rsidR="000E2069">
        <w:rPr>
          <w:rFonts w:ascii="Times New Roman" w:hAnsi="Times New Roman" w:cs="Times New Roman"/>
          <w:b/>
          <w:sz w:val="23"/>
          <w:szCs w:val="23"/>
        </w:rPr>
        <w:t>2</w:t>
      </w:r>
      <w:r w:rsidR="0078315E" w:rsidRPr="00854396">
        <w:rPr>
          <w:rFonts w:ascii="Times New Roman" w:hAnsi="Times New Roman" w:cs="Times New Roman"/>
          <w:b/>
          <w:sz w:val="23"/>
          <w:szCs w:val="23"/>
        </w:rPr>
        <w:t>/20</w:t>
      </w:r>
      <w:r w:rsidR="0078315E">
        <w:rPr>
          <w:rFonts w:ascii="Times New Roman" w:hAnsi="Times New Roman" w:cs="Times New Roman"/>
          <w:b/>
          <w:sz w:val="23"/>
          <w:szCs w:val="23"/>
        </w:rPr>
        <w:t>2</w:t>
      </w:r>
      <w:r w:rsidR="000E2069">
        <w:rPr>
          <w:rFonts w:ascii="Times New Roman" w:hAnsi="Times New Roman" w:cs="Times New Roman"/>
          <w:b/>
          <w:sz w:val="23"/>
          <w:szCs w:val="23"/>
        </w:rPr>
        <w:t>3</w:t>
      </w:r>
      <w:r w:rsidR="0078315E">
        <w:rPr>
          <w:rFonts w:ascii="Times New Roman" w:hAnsi="Times New Roman" w:cs="Times New Roman"/>
          <w:b/>
          <w:sz w:val="23"/>
          <w:szCs w:val="23"/>
        </w:rPr>
        <w:t xml:space="preserve">      </w:t>
      </w:r>
      <w:r w:rsidR="00791F22">
        <w:rPr>
          <w:rFonts w:ascii="Times New Roman" w:hAnsi="Times New Roman" w:cs="Times New Roman"/>
          <w:b/>
          <w:sz w:val="23"/>
          <w:szCs w:val="23"/>
        </w:rPr>
        <w:t>Projektowane postanowie</w:t>
      </w:r>
      <w:r w:rsidR="0078315E">
        <w:rPr>
          <w:rFonts w:ascii="Times New Roman" w:hAnsi="Times New Roman" w:cs="Times New Roman"/>
          <w:b/>
          <w:sz w:val="23"/>
          <w:szCs w:val="23"/>
        </w:rPr>
        <w:t xml:space="preserve">nia umowy                       </w:t>
      </w:r>
      <w:r w:rsidR="00BE2188" w:rsidRPr="00854396">
        <w:rPr>
          <w:rFonts w:ascii="Times New Roman" w:hAnsi="Times New Roman" w:cs="Times New Roman"/>
          <w:b/>
          <w:sz w:val="23"/>
          <w:szCs w:val="23"/>
        </w:rPr>
        <w:t xml:space="preserve">Załącznik Nr </w:t>
      </w:r>
      <w:r w:rsidR="00635799">
        <w:rPr>
          <w:rFonts w:ascii="Times New Roman" w:hAnsi="Times New Roman" w:cs="Times New Roman"/>
          <w:b/>
          <w:sz w:val="23"/>
          <w:szCs w:val="23"/>
        </w:rPr>
        <w:t>4</w:t>
      </w:r>
      <w:r w:rsidR="00BE2188" w:rsidRPr="00854396">
        <w:rPr>
          <w:rFonts w:ascii="Times New Roman" w:hAnsi="Times New Roman" w:cs="Times New Roman"/>
          <w:b/>
          <w:sz w:val="23"/>
          <w:szCs w:val="23"/>
        </w:rPr>
        <w:t xml:space="preserve"> do SWZ           </w:t>
      </w:r>
    </w:p>
    <w:p w14:paraId="2D40536D" w14:textId="77777777" w:rsidR="00375A4D" w:rsidRPr="00854396" w:rsidRDefault="00375A4D" w:rsidP="00CE3015">
      <w:pPr>
        <w:jc w:val="center"/>
        <w:rPr>
          <w:rFonts w:ascii="Times New Roman" w:hAnsi="Times New Roman" w:cs="Times New Roman"/>
          <w:b/>
          <w:sz w:val="23"/>
          <w:szCs w:val="23"/>
        </w:rPr>
      </w:pPr>
    </w:p>
    <w:p w14:paraId="17CD3D7D" w14:textId="77777777" w:rsidR="00FE3008" w:rsidRPr="00854396" w:rsidRDefault="00FE3008" w:rsidP="00CE3015">
      <w:pPr>
        <w:jc w:val="center"/>
        <w:rPr>
          <w:rFonts w:ascii="Times New Roman" w:hAnsi="Times New Roman" w:cs="Times New Roman"/>
          <w:b/>
          <w:sz w:val="23"/>
          <w:szCs w:val="23"/>
        </w:rPr>
      </w:pPr>
    </w:p>
    <w:p w14:paraId="37BCA36D" w14:textId="4CB07593" w:rsidR="00CE3015" w:rsidRPr="00854396" w:rsidRDefault="00137AE9" w:rsidP="00CE3015">
      <w:pPr>
        <w:jc w:val="center"/>
        <w:rPr>
          <w:rFonts w:ascii="Times New Roman" w:hAnsi="Times New Roman" w:cs="Times New Roman"/>
          <w:b/>
          <w:sz w:val="23"/>
          <w:szCs w:val="23"/>
        </w:rPr>
      </w:pPr>
      <w:r w:rsidRPr="00854396">
        <w:rPr>
          <w:rFonts w:ascii="Times New Roman" w:hAnsi="Times New Roman" w:cs="Times New Roman"/>
          <w:b/>
          <w:sz w:val="23"/>
          <w:szCs w:val="23"/>
        </w:rPr>
        <w:t xml:space="preserve">UMOWA </w:t>
      </w:r>
      <w:r w:rsidR="008D6D42" w:rsidRPr="00854396">
        <w:rPr>
          <w:rFonts w:ascii="Times New Roman" w:hAnsi="Times New Roman" w:cs="Times New Roman"/>
          <w:b/>
          <w:sz w:val="23"/>
          <w:szCs w:val="23"/>
        </w:rPr>
        <w:t>NR</w:t>
      </w:r>
      <w:r w:rsidR="00324074" w:rsidRPr="00854396">
        <w:rPr>
          <w:rFonts w:ascii="Times New Roman" w:hAnsi="Times New Roman" w:cs="Times New Roman"/>
          <w:b/>
          <w:sz w:val="23"/>
          <w:szCs w:val="23"/>
        </w:rPr>
        <w:t xml:space="preserve"> </w:t>
      </w:r>
      <w:r w:rsidR="00BE2188" w:rsidRPr="00854396">
        <w:rPr>
          <w:rFonts w:ascii="Times New Roman" w:hAnsi="Times New Roman" w:cs="Times New Roman"/>
          <w:b/>
          <w:sz w:val="23"/>
          <w:szCs w:val="23"/>
        </w:rPr>
        <w:t xml:space="preserve">   </w:t>
      </w:r>
      <w:r w:rsidR="00435926" w:rsidRPr="00854396">
        <w:rPr>
          <w:rFonts w:ascii="Times New Roman" w:hAnsi="Times New Roman" w:cs="Times New Roman"/>
          <w:b/>
          <w:sz w:val="23"/>
          <w:szCs w:val="23"/>
        </w:rPr>
        <w:t>…..</w:t>
      </w:r>
      <w:r w:rsidR="00BE2188" w:rsidRPr="00854396">
        <w:rPr>
          <w:rFonts w:ascii="Times New Roman" w:hAnsi="Times New Roman" w:cs="Times New Roman"/>
          <w:b/>
          <w:sz w:val="23"/>
          <w:szCs w:val="23"/>
        </w:rPr>
        <w:t xml:space="preserve"> </w:t>
      </w:r>
      <w:r w:rsidR="00CE3015" w:rsidRPr="00854396">
        <w:rPr>
          <w:rFonts w:ascii="Times New Roman" w:hAnsi="Times New Roman" w:cs="Times New Roman"/>
          <w:b/>
          <w:sz w:val="23"/>
          <w:szCs w:val="23"/>
        </w:rPr>
        <w:t>/20</w:t>
      </w:r>
      <w:r w:rsidR="00585978">
        <w:rPr>
          <w:rFonts w:ascii="Times New Roman" w:hAnsi="Times New Roman" w:cs="Times New Roman"/>
          <w:b/>
          <w:sz w:val="23"/>
          <w:szCs w:val="23"/>
        </w:rPr>
        <w:t>2</w:t>
      </w:r>
      <w:r w:rsidR="000E2069">
        <w:rPr>
          <w:rFonts w:ascii="Times New Roman" w:hAnsi="Times New Roman" w:cs="Times New Roman"/>
          <w:b/>
          <w:sz w:val="23"/>
          <w:szCs w:val="23"/>
        </w:rPr>
        <w:t>3</w:t>
      </w:r>
    </w:p>
    <w:p w14:paraId="5AD65D38" w14:textId="77777777" w:rsidR="00375A4D" w:rsidRPr="00854396" w:rsidRDefault="00455CA4" w:rsidP="00435926">
      <w:pPr>
        <w:jc w:val="center"/>
        <w:rPr>
          <w:rFonts w:ascii="Times New Roman" w:hAnsi="Times New Roman" w:cs="Times New Roman"/>
          <w:sz w:val="23"/>
          <w:szCs w:val="23"/>
        </w:rPr>
      </w:pPr>
      <w:r w:rsidRPr="00854396">
        <w:rPr>
          <w:rFonts w:ascii="Times New Roman" w:hAnsi="Times New Roman" w:cs="Times New Roman"/>
          <w:sz w:val="23"/>
          <w:szCs w:val="23"/>
        </w:rPr>
        <w:t xml:space="preserve">zawarta w dniu </w:t>
      </w:r>
      <w:r w:rsidR="00BE2188" w:rsidRPr="00854396">
        <w:rPr>
          <w:rFonts w:ascii="Times New Roman" w:hAnsi="Times New Roman" w:cs="Times New Roman"/>
          <w:sz w:val="23"/>
          <w:szCs w:val="23"/>
        </w:rPr>
        <w:t>………………….</w:t>
      </w:r>
      <w:r w:rsidR="00CE3015" w:rsidRPr="00854396">
        <w:rPr>
          <w:rFonts w:ascii="Times New Roman" w:hAnsi="Times New Roman" w:cs="Times New Roman"/>
          <w:sz w:val="23"/>
          <w:szCs w:val="23"/>
        </w:rPr>
        <w:t xml:space="preserve"> r.  w Katowicach pomiędzy:</w:t>
      </w:r>
    </w:p>
    <w:p w14:paraId="6CC31844" w14:textId="77777777" w:rsidR="00CE3015" w:rsidRPr="00854396" w:rsidRDefault="00CE3015" w:rsidP="00944C4F">
      <w:pPr>
        <w:spacing w:after="0" w:line="240" w:lineRule="auto"/>
        <w:jc w:val="both"/>
        <w:rPr>
          <w:rFonts w:ascii="Times New Roman" w:hAnsi="Times New Roman" w:cs="Times New Roman"/>
          <w:sz w:val="23"/>
          <w:szCs w:val="23"/>
        </w:rPr>
      </w:pPr>
      <w:r w:rsidRPr="00854396">
        <w:rPr>
          <w:rFonts w:ascii="Times New Roman" w:hAnsi="Times New Roman" w:cs="Times New Roman"/>
          <w:b/>
          <w:sz w:val="23"/>
          <w:szCs w:val="23"/>
        </w:rPr>
        <w:t xml:space="preserve">Miejskim Przedsiębiorstwem Gospodarki Komunalnej </w:t>
      </w:r>
      <w:r w:rsidR="00706379" w:rsidRPr="00854396">
        <w:rPr>
          <w:rFonts w:ascii="Times New Roman" w:hAnsi="Times New Roman" w:cs="Times New Roman"/>
          <w:b/>
          <w:sz w:val="23"/>
          <w:szCs w:val="23"/>
        </w:rPr>
        <w:t xml:space="preserve">Spółka z ograniczoną odpowiedzialnością </w:t>
      </w:r>
      <w:r w:rsidR="00706379" w:rsidRPr="00854396">
        <w:rPr>
          <w:rFonts w:ascii="Times New Roman" w:hAnsi="Times New Roman" w:cs="Times New Roman"/>
          <w:sz w:val="23"/>
          <w:szCs w:val="23"/>
        </w:rPr>
        <w:t xml:space="preserve"> </w:t>
      </w:r>
      <w:r w:rsidR="00706379" w:rsidRPr="00854396">
        <w:rPr>
          <w:rFonts w:ascii="Times New Roman" w:hAnsi="Times New Roman" w:cs="Times New Roman"/>
          <w:sz w:val="23"/>
          <w:szCs w:val="23"/>
        </w:rPr>
        <w:br/>
      </w:r>
      <w:r w:rsidRPr="00854396">
        <w:rPr>
          <w:rFonts w:ascii="Times New Roman" w:hAnsi="Times New Roman" w:cs="Times New Roman"/>
          <w:sz w:val="23"/>
          <w:szCs w:val="23"/>
        </w:rPr>
        <w:t xml:space="preserve">z siedzibą </w:t>
      </w:r>
      <w:r w:rsidR="005C65ED" w:rsidRPr="00854396">
        <w:rPr>
          <w:rFonts w:ascii="Times New Roman" w:hAnsi="Times New Roman" w:cs="Times New Roman"/>
          <w:sz w:val="23"/>
          <w:szCs w:val="23"/>
        </w:rPr>
        <w:t>w Katowicach (</w:t>
      </w:r>
      <w:r w:rsidR="00706379" w:rsidRPr="00854396">
        <w:rPr>
          <w:rFonts w:ascii="Times New Roman" w:hAnsi="Times New Roman" w:cs="Times New Roman"/>
          <w:sz w:val="23"/>
          <w:szCs w:val="23"/>
        </w:rPr>
        <w:t>adres:</w:t>
      </w:r>
      <w:r w:rsidRPr="00854396">
        <w:rPr>
          <w:rFonts w:ascii="Times New Roman" w:hAnsi="Times New Roman" w:cs="Times New Roman"/>
          <w:sz w:val="23"/>
          <w:szCs w:val="23"/>
        </w:rPr>
        <w:t xml:space="preserve"> ul. Obroki</w:t>
      </w:r>
      <w:r w:rsidR="00706379" w:rsidRPr="00854396">
        <w:rPr>
          <w:rFonts w:ascii="Times New Roman" w:hAnsi="Times New Roman" w:cs="Times New Roman"/>
          <w:sz w:val="23"/>
          <w:szCs w:val="23"/>
        </w:rPr>
        <w:t xml:space="preserve"> </w:t>
      </w:r>
      <w:r w:rsidRPr="00854396">
        <w:rPr>
          <w:rFonts w:ascii="Times New Roman" w:hAnsi="Times New Roman" w:cs="Times New Roman"/>
          <w:sz w:val="23"/>
          <w:szCs w:val="23"/>
        </w:rPr>
        <w:t>nr</w:t>
      </w:r>
      <w:r w:rsidR="00E83EEF" w:rsidRPr="00854396">
        <w:rPr>
          <w:rFonts w:ascii="Times New Roman" w:hAnsi="Times New Roman" w:cs="Times New Roman"/>
          <w:sz w:val="23"/>
          <w:szCs w:val="23"/>
        </w:rPr>
        <w:t xml:space="preserve"> </w:t>
      </w:r>
      <w:r w:rsidRPr="00854396">
        <w:rPr>
          <w:rFonts w:ascii="Times New Roman" w:hAnsi="Times New Roman" w:cs="Times New Roman"/>
          <w:sz w:val="23"/>
          <w:szCs w:val="23"/>
        </w:rPr>
        <w:t>140, 40-833 Katowice</w:t>
      </w:r>
      <w:r w:rsidR="00706379" w:rsidRPr="00854396">
        <w:rPr>
          <w:rFonts w:ascii="Times New Roman" w:hAnsi="Times New Roman" w:cs="Times New Roman"/>
          <w:sz w:val="23"/>
          <w:szCs w:val="23"/>
        </w:rPr>
        <w:t>)</w:t>
      </w:r>
      <w:r w:rsidRPr="00854396">
        <w:rPr>
          <w:rFonts w:ascii="Times New Roman" w:hAnsi="Times New Roman" w:cs="Times New Roman"/>
          <w:sz w:val="23"/>
          <w:szCs w:val="23"/>
        </w:rPr>
        <w:t xml:space="preserve">, wpisanym przez Sąd Rejonowy Katowice-Wschód w Katowicach Wydział VIII Gospodarczy Krajowego Rejestru Sądowego do Rejestru Przedsiębiorców pod numerem KRS 0000107532, kapitał zakładowy: </w:t>
      </w:r>
      <w:r w:rsidR="00801E6F" w:rsidRPr="00854396">
        <w:rPr>
          <w:rFonts w:ascii="Times New Roman" w:hAnsi="Times New Roman" w:cs="Times New Roman"/>
          <w:sz w:val="23"/>
          <w:szCs w:val="23"/>
        </w:rPr>
        <w:t>56 780 600</w:t>
      </w:r>
      <w:r w:rsidR="005C65ED" w:rsidRPr="00854396">
        <w:rPr>
          <w:rFonts w:ascii="Times New Roman" w:hAnsi="Times New Roman" w:cs="Times New Roman"/>
          <w:sz w:val="23"/>
          <w:szCs w:val="23"/>
        </w:rPr>
        <w:t xml:space="preserve">,00 </w:t>
      </w:r>
      <w:r w:rsidRPr="00854396">
        <w:rPr>
          <w:rFonts w:ascii="Times New Roman" w:hAnsi="Times New Roman" w:cs="Times New Roman"/>
          <w:sz w:val="23"/>
          <w:szCs w:val="23"/>
        </w:rPr>
        <w:t>zł,</w:t>
      </w:r>
      <w:r w:rsidR="000C09EB">
        <w:rPr>
          <w:rFonts w:ascii="Times New Roman" w:hAnsi="Times New Roman" w:cs="Times New Roman"/>
          <w:sz w:val="23"/>
          <w:szCs w:val="23"/>
        </w:rPr>
        <w:t xml:space="preserve"> BDO 000003418,</w:t>
      </w:r>
      <w:r w:rsidRPr="00854396">
        <w:rPr>
          <w:rFonts w:ascii="Times New Roman" w:hAnsi="Times New Roman" w:cs="Times New Roman"/>
          <w:sz w:val="23"/>
          <w:szCs w:val="23"/>
        </w:rPr>
        <w:t xml:space="preserve"> </w:t>
      </w:r>
      <w:r w:rsidR="005C65ED" w:rsidRPr="00854396">
        <w:rPr>
          <w:rFonts w:ascii="Times New Roman" w:hAnsi="Times New Roman" w:cs="Times New Roman"/>
          <w:sz w:val="23"/>
          <w:szCs w:val="23"/>
        </w:rPr>
        <w:t>reprezentowaną</w:t>
      </w:r>
      <w:r w:rsidRPr="00854396">
        <w:rPr>
          <w:rFonts w:ascii="Times New Roman" w:hAnsi="Times New Roman" w:cs="Times New Roman"/>
          <w:sz w:val="23"/>
          <w:szCs w:val="23"/>
        </w:rPr>
        <w:t xml:space="preserve"> przez: </w:t>
      </w:r>
    </w:p>
    <w:p w14:paraId="1386CA43" w14:textId="77777777" w:rsidR="006D5D8A" w:rsidRPr="00854396" w:rsidRDefault="006D5D8A" w:rsidP="00CE3015">
      <w:pPr>
        <w:spacing w:after="0"/>
        <w:jc w:val="both"/>
        <w:rPr>
          <w:rFonts w:ascii="Times New Roman" w:hAnsi="Times New Roman" w:cs="Times New Roman"/>
          <w:sz w:val="23"/>
          <w:szCs w:val="23"/>
        </w:rPr>
      </w:pPr>
    </w:p>
    <w:p w14:paraId="350A3300" w14:textId="77777777" w:rsidR="00CE3015" w:rsidRPr="00854396" w:rsidRDefault="00CE3015" w:rsidP="00CE3015">
      <w:pPr>
        <w:spacing w:after="0"/>
        <w:rPr>
          <w:rFonts w:ascii="Times New Roman" w:hAnsi="Times New Roman" w:cs="Times New Roman"/>
          <w:sz w:val="23"/>
          <w:szCs w:val="23"/>
        </w:rPr>
      </w:pPr>
      <w:r w:rsidRPr="00854396">
        <w:rPr>
          <w:rFonts w:ascii="Times New Roman" w:hAnsi="Times New Roman" w:cs="Times New Roman"/>
          <w:sz w:val="23"/>
          <w:szCs w:val="23"/>
        </w:rPr>
        <w:t>1.</w:t>
      </w:r>
      <w:r w:rsidR="00E83EEF" w:rsidRPr="00854396">
        <w:rPr>
          <w:rFonts w:ascii="Times New Roman" w:hAnsi="Times New Roman" w:cs="Times New Roman"/>
          <w:sz w:val="23"/>
          <w:szCs w:val="23"/>
        </w:rPr>
        <w:t xml:space="preserve"> </w:t>
      </w:r>
      <w:r w:rsidR="005907A5" w:rsidRPr="00854396">
        <w:rPr>
          <w:rFonts w:ascii="Times New Roman" w:hAnsi="Times New Roman" w:cs="Times New Roman"/>
          <w:sz w:val="23"/>
          <w:szCs w:val="23"/>
        </w:rPr>
        <w:t>Prezes</w:t>
      </w:r>
      <w:r w:rsidR="00C24F75" w:rsidRPr="00854396">
        <w:rPr>
          <w:rFonts w:ascii="Times New Roman" w:hAnsi="Times New Roman" w:cs="Times New Roman"/>
          <w:sz w:val="23"/>
          <w:szCs w:val="23"/>
        </w:rPr>
        <w:t>a</w:t>
      </w:r>
      <w:r w:rsidR="005907A5" w:rsidRPr="00854396">
        <w:rPr>
          <w:rFonts w:ascii="Times New Roman" w:hAnsi="Times New Roman" w:cs="Times New Roman"/>
          <w:sz w:val="23"/>
          <w:szCs w:val="23"/>
        </w:rPr>
        <w:t xml:space="preserve"> Zarządu -  </w:t>
      </w:r>
      <w:r w:rsidR="008D6D42" w:rsidRPr="00854396">
        <w:rPr>
          <w:rFonts w:ascii="Times New Roman" w:hAnsi="Times New Roman" w:cs="Times New Roman"/>
          <w:sz w:val="23"/>
          <w:szCs w:val="23"/>
        </w:rPr>
        <w:t>Andrzej</w:t>
      </w:r>
      <w:r w:rsidR="00C24F75" w:rsidRPr="00854396">
        <w:rPr>
          <w:rFonts w:ascii="Times New Roman" w:hAnsi="Times New Roman" w:cs="Times New Roman"/>
          <w:sz w:val="23"/>
          <w:szCs w:val="23"/>
        </w:rPr>
        <w:t>a</w:t>
      </w:r>
      <w:r w:rsidR="008D6D42" w:rsidRPr="00854396">
        <w:rPr>
          <w:rFonts w:ascii="Times New Roman" w:hAnsi="Times New Roman" w:cs="Times New Roman"/>
          <w:sz w:val="23"/>
          <w:szCs w:val="23"/>
        </w:rPr>
        <w:t xml:space="preserve"> Malar</w:t>
      </w:r>
      <w:r w:rsidR="00C24F75" w:rsidRPr="00854396">
        <w:rPr>
          <w:rFonts w:ascii="Times New Roman" w:hAnsi="Times New Roman" w:cs="Times New Roman"/>
          <w:sz w:val="23"/>
          <w:szCs w:val="23"/>
        </w:rPr>
        <w:t>ę</w:t>
      </w:r>
      <w:r w:rsidR="005907A5" w:rsidRPr="00854396">
        <w:rPr>
          <w:rFonts w:ascii="Times New Roman" w:hAnsi="Times New Roman" w:cs="Times New Roman"/>
          <w:sz w:val="23"/>
          <w:szCs w:val="23"/>
        </w:rPr>
        <w:t xml:space="preserve">                                </w:t>
      </w:r>
    </w:p>
    <w:p w14:paraId="6353457D" w14:textId="77777777" w:rsidR="00706379" w:rsidRPr="00854396" w:rsidRDefault="00CE3015" w:rsidP="008D6D42">
      <w:pPr>
        <w:spacing w:after="0"/>
        <w:rPr>
          <w:rFonts w:ascii="Times New Roman" w:hAnsi="Times New Roman" w:cs="Times New Roman"/>
          <w:sz w:val="23"/>
          <w:szCs w:val="23"/>
        </w:rPr>
      </w:pPr>
      <w:r w:rsidRPr="00854396">
        <w:rPr>
          <w:rFonts w:ascii="Times New Roman" w:hAnsi="Times New Roman" w:cs="Times New Roman"/>
          <w:sz w:val="23"/>
          <w:szCs w:val="23"/>
        </w:rPr>
        <w:t>2.</w:t>
      </w:r>
      <w:r w:rsidR="00E83EEF" w:rsidRPr="00854396">
        <w:rPr>
          <w:rFonts w:ascii="Times New Roman" w:hAnsi="Times New Roman" w:cs="Times New Roman"/>
          <w:sz w:val="23"/>
          <w:szCs w:val="23"/>
        </w:rPr>
        <w:t xml:space="preserve"> </w:t>
      </w:r>
      <w:r w:rsidR="00F56BA6" w:rsidRPr="00854396">
        <w:rPr>
          <w:rFonts w:ascii="Times New Roman" w:hAnsi="Times New Roman" w:cs="Times New Roman"/>
          <w:sz w:val="23"/>
          <w:szCs w:val="23"/>
        </w:rPr>
        <w:t>Wiceprezesa</w:t>
      </w:r>
      <w:r w:rsidR="008D6D42" w:rsidRPr="00854396">
        <w:rPr>
          <w:rFonts w:ascii="Times New Roman" w:hAnsi="Times New Roman" w:cs="Times New Roman"/>
          <w:sz w:val="23"/>
          <w:szCs w:val="23"/>
        </w:rPr>
        <w:t xml:space="preserve"> Zarządu -  Robert</w:t>
      </w:r>
      <w:r w:rsidR="00C24F75" w:rsidRPr="00854396">
        <w:rPr>
          <w:rFonts w:ascii="Times New Roman" w:hAnsi="Times New Roman" w:cs="Times New Roman"/>
          <w:sz w:val="23"/>
          <w:szCs w:val="23"/>
        </w:rPr>
        <w:t>a</w:t>
      </w:r>
      <w:r w:rsidR="008D6D42" w:rsidRPr="00854396">
        <w:rPr>
          <w:rFonts w:ascii="Times New Roman" w:hAnsi="Times New Roman" w:cs="Times New Roman"/>
          <w:sz w:val="23"/>
          <w:szCs w:val="23"/>
        </w:rPr>
        <w:t xml:space="preserve"> </w:t>
      </w:r>
      <w:proofErr w:type="spellStart"/>
      <w:r w:rsidR="008D6D42" w:rsidRPr="00854396">
        <w:rPr>
          <w:rFonts w:ascii="Times New Roman" w:hAnsi="Times New Roman" w:cs="Times New Roman"/>
          <w:sz w:val="23"/>
          <w:szCs w:val="23"/>
        </w:rPr>
        <w:t>Potuch</w:t>
      </w:r>
      <w:r w:rsidR="00C24F75" w:rsidRPr="00854396">
        <w:rPr>
          <w:rFonts w:ascii="Times New Roman" w:hAnsi="Times New Roman" w:cs="Times New Roman"/>
          <w:sz w:val="23"/>
          <w:szCs w:val="23"/>
        </w:rPr>
        <w:t>ę</w:t>
      </w:r>
      <w:proofErr w:type="spellEnd"/>
      <w:r w:rsidR="008D6D42" w:rsidRPr="00854396">
        <w:rPr>
          <w:rFonts w:ascii="Times New Roman" w:hAnsi="Times New Roman" w:cs="Times New Roman"/>
          <w:sz w:val="23"/>
          <w:szCs w:val="23"/>
        </w:rPr>
        <w:t xml:space="preserve">         </w:t>
      </w:r>
    </w:p>
    <w:p w14:paraId="0C9DB8FC" w14:textId="77777777" w:rsidR="00CE3015" w:rsidRPr="00854396" w:rsidRDefault="00CE3015" w:rsidP="008D6D42">
      <w:pPr>
        <w:spacing w:after="0"/>
        <w:rPr>
          <w:rFonts w:ascii="Times New Roman" w:hAnsi="Times New Roman" w:cs="Times New Roman"/>
          <w:b/>
          <w:sz w:val="23"/>
          <w:szCs w:val="23"/>
        </w:rPr>
      </w:pPr>
      <w:r w:rsidRPr="00854396">
        <w:rPr>
          <w:rFonts w:ascii="Times New Roman" w:hAnsi="Times New Roman" w:cs="Times New Roman"/>
          <w:sz w:val="23"/>
          <w:szCs w:val="23"/>
        </w:rPr>
        <w:t xml:space="preserve">zwanym dalej </w:t>
      </w:r>
      <w:r w:rsidRPr="00854396">
        <w:rPr>
          <w:rFonts w:ascii="Times New Roman" w:hAnsi="Times New Roman" w:cs="Times New Roman"/>
          <w:b/>
          <w:sz w:val="23"/>
          <w:szCs w:val="23"/>
        </w:rPr>
        <w:t>„Zamawiającym”</w:t>
      </w:r>
    </w:p>
    <w:p w14:paraId="19CE5698" w14:textId="77777777" w:rsidR="0066766C" w:rsidRPr="00854396" w:rsidRDefault="0066766C" w:rsidP="0066766C">
      <w:pPr>
        <w:jc w:val="center"/>
        <w:rPr>
          <w:rFonts w:ascii="Times New Roman" w:hAnsi="Times New Roman" w:cs="Times New Roman"/>
          <w:b/>
          <w:i/>
          <w:sz w:val="23"/>
          <w:szCs w:val="23"/>
        </w:rPr>
      </w:pPr>
      <w:r w:rsidRPr="00854396">
        <w:rPr>
          <w:rFonts w:ascii="Times New Roman" w:hAnsi="Times New Roman" w:cs="Times New Roman"/>
          <w:b/>
          <w:i/>
          <w:sz w:val="23"/>
          <w:szCs w:val="23"/>
        </w:rPr>
        <w:t>-a-</w:t>
      </w:r>
    </w:p>
    <w:p w14:paraId="1BDCBDCB" w14:textId="77777777" w:rsidR="004372A9" w:rsidRPr="00854396" w:rsidRDefault="004372A9" w:rsidP="00944C4F">
      <w:pPr>
        <w:widowControl w:val="0"/>
        <w:suppressAutoHyphens/>
        <w:autoSpaceDN w:val="0"/>
        <w:spacing w:after="120" w:line="240" w:lineRule="auto"/>
        <w:jc w:val="both"/>
        <w:textAlignment w:val="baseline"/>
        <w:rPr>
          <w:rFonts w:ascii="Times New Roman" w:eastAsia="Arial Unicode MS" w:hAnsi="Times New Roman" w:cs="Times New Roman"/>
          <w:kern w:val="3"/>
          <w:sz w:val="23"/>
          <w:szCs w:val="23"/>
          <w:lang w:val="cs-CZ" w:eastAsia="pl-PL"/>
        </w:rPr>
      </w:pPr>
      <w:r w:rsidRPr="00854396">
        <w:rPr>
          <w:rFonts w:ascii="Times New Roman" w:eastAsia="Arial Unicode MS" w:hAnsi="Times New Roman" w:cs="Times New Roman"/>
          <w:kern w:val="3"/>
          <w:sz w:val="23"/>
          <w:szCs w:val="23"/>
          <w:lang w:val="cs-CZ" w:eastAsia="pl-PL"/>
        </w:rPr>
        <w:t>...................................................... z siedzibą w ........................ wpisanym przez Sąd Rejonowy ................................ Wydział ...................Gospodarczy Krajowego Rejestru Sądowego do Rejestru Przedsiębiorców pod numerem KRS..................... /wpisaną do Centralnej Ewidencji i Informacji o Działalności Gospodarczej na podstawie wniosku o nr ......................................... , reprezentowanym przez:</w:t>
      </w:r>
    </w:p>
    <w:p w14:paraId="7E69CD8A" w14:textId="77777777" w:rsidR="004372A9" w:rsidRPr="00854396" w:rsidRDefault="004372A9" w:rsidP="00944C4F">
      <w:pPr>
        <w:widowControl w:val="0"/>
        <w:suppressAutoHyphens/>
        <w:autoSpaceDN w:val="0"/>
        <w:spacing w:after="120" w:line="240" w:lineRule="auto"/>
        <w:jc w:val="both"/>
        <w:textAlignment w:val="baseline"/>
        <w:rPr>
          <w:rFonts w:ascii="Times New Roman" w:eastAsia="Arial Unicode MS" w:hAnsi="Times New Roman" w:cs="Times New Roman"/>
          <w:kern w:val="3"/>
          <w:sz w:val="23"/>
          <w:szCs w:val="23"/>
          <w:lang w:val="cs-CZ" w:eastAsia="pl-PL"/>
        </w:rPr>
      </w:pPr>
      <w:r w:rsidRPr="00854396">
        <w:rPr>
          <w:rFonts w:ascii="Times New Roman" w:eastAsia="Arial Unicode MS" w:hAnsi="Times New Roman" w:cs="Times New Roman"/>
          <w:kern w:val="3"/>
          <w:sz w:val="23"/>
          <w:szCs w:val="23"/>
          <w:lang w:val="cs-CZ" w:eastAsia="pl-PL"/>
        </w:rPr>
        <w:t>1. .............................      - ...................................................</w:t>
      </w:r>
    </w:p>
    <w:p w14:paraId="3BFF1B33" w14:textId="77777777" w:rsidR="004372A9" w:rsidRPr="00854396" w:rsidRDefault="004372A9" w:rsidP="004372A9">
      <w:pPr>
        <w:widowControl w:val="0"/>
        <w:suppressAutoHyphens/>
        <w:autoSpaceDN w:val="0"/>
        <w:spacing w:after="120" w:line="240" w:lineRule="auto"/>
        <w:jc w:val="both"/>
        <w:textAlignment w:val="baseline"/>
        <w:rPr>
          <w:rFonts w:ascii="Times New Roman" w:eastAsia="Arial Unicode MS" w:hAnsi="Times New Roman" w:cs="Times New Roman"/>
          <w:b/>
          <w:kern w:val="3"/>
          <w:sz w:val="23"/>
          <w:szCs w:val="23"/>
          <w:lang w:val="cs-CZ" w:eastAsia="pl-PL"/>
        </w:rPr>
      </w:pPr>
      <w:r w:rsidRPr="00854396">
        <w:rPr>
          <w:rFonts w:ascii="Times New Roman" w:eastAsia="Arial Unicode MS" w:hAnsi="Times New Roman" w:cs="Times New Roman"/>
          <w:kern w:val="3"/>
          <w:sz w:val="23"/>
          <w:szCs w:val="23"/>
          <w:lang w:val="cs-CZ" w:eastAsia="pl-PL"/>
        </w:rPr>
        <w:t xml:space="preserve">zwanym dalej </w:t>
      </w:r>
      <w:r w:rsidRPr="00854396">
        <w:rPr>
          <w:rFonts w:ascii="Times New Roman" w:eastAsia="Arial Unicode MS" w:hAnsi="Times New Roman" w:cs="Times New Roman"/>
          <w:b/>
          <w:kern w:val="3"/>
          <w:sz w:val="23"/>
          <w:szCs w:val="23"/>
          <w:lang w:val="cs-CZ" w:eastAsia="pl-PL"/>
        </w:rPr>
        <w:t>„Wykonawcą”</w:t>
      </w:r>
    </w:p>
    <w:p w14:paraId="44C334F1" w14:textId="77777777" w:rsidR="003133E7" w:rsidRPr="00854396" w:rsidRDefault="003133E7" w:rsidP="0066766C">
      <w:pPr>
        <w:spacing w:after="120" w:line="249" w:lineRule="auto"/>
        <w:ind w:left="85" w:right="170" w:hanging="368"/>
        <w:jc w:val="both"/>
        <w:rPr>
          <w:rFonts w:ascii="Times New Roman" w:eastAsia="Palatino Linotype" w:hAnsi="Times New Roman" w:cs="Times New Roman"/>
          <w:b/>
          <w:color w:val="FF0000"/>
          <w:sz w:val="10"/>
          <w:szCs w:val="10"/>
          <w:lang w:eastAsia="pl-PL"/>
        </w:rPr>
      </w:pPr>
    </w:p>
    <w:p w14:paraId="0FD2CAFC" w14:textId="73707557" w:rsidR="00435926" w:rsidRPr="00854396" w:rsidRDefault="00435926" w:rsidP="00435926">
      <w:pPr>
        <w:spacing w:after="160" w:line="259" w:lineRule="auto"/>
        <w:jc w:val="both"/>
        <w:rPr>
          <w:rFonts w:ascii="Times New Roman" w:hAnsi="Times New Roman" w:cs="Times New Roman"/>
        </w:rPr>
      </w:pPr>
      <w:r w:rsidRPr="00854396">
        <w:rPr>
          <w:rFonts w:ascii="Times New Roman" w:hAnsi="Times New Roman" w:cs="Times New Roman"/>
        </w:rPr>
        <w:t xml:space="preserve">Na podstawie ustawy z dnia </w:t>
      </w:r>
      <w:r w:rsidR="008C19B5">
        <w:rPr>
          <w:rFonts w:ascii="Times New Roman" w:hAnsi="Times New Roman" w:cs="Times New Roman"/>
        </w:rPr>
        <w:t xml:space="preserve">11 września </w:t>
      </w:r>
      <w:r w:rsidRPr="00854396">
        <w:rPr>
          <w:rFonts w:ascii="Times New Roman" w:hAnsi="Times New Roman" w:cs="Times New Roman"/>
        </w:rPr>
        <w:t>20</w:t>
      </w:r>
      <w:r w:rsidR="008C19B5">
        <w:rPr>
          <w:rFonts w:ascii="Times New Roman" w:hAnsi="Times New Roman" w:cs="Times New Roman"/>
        </w:rPr>
        <w:t>19</w:t>
      </w:r>
      <w:r w:rsidRPr="00854396">
        <w:rPr>
          <w:rFonts w:ascii="Times New Roman" w:hAnsi="Times New Roman" w:cs="Times New Roman"/>
        </w:rPr>
        <w:t xml:space="preserve"> r. - Prawo zamówień publicznych (tekst jednolity: Dz. U. 20</w:t>
      </w:r>
      <w:r w:rsidR="008C19B5">
        <w:rPr>
          <w:rFonts w:ascii="Times New Roman" w:hAnsi="Times New Roman" w:cs="Times New Roman"/>
        </w:rPr>
        <w:t>2</w:t>
      </w:r>
      <w:r w:rsidR="000E2069">
        <w:rPr>
          <w:rFonts w:ascii="Times New Roman" w:hAnsi="Times New Roman" w:cs="Times New Roman"/>
        </w:rPr>
        <w:t>2</w:t>
      </w:r>
      <w:r w:rsidRPr="00854396">
        <w:rPr>
          <w:rFonts w:ascii="Times New Roman" w:hAnsi="Times New Roman" w:cs="Times New Roman"/>
        </w:rPr>
        <w:t xml:space="preserve"> poz. </w:t>
      </w:r>
      <w:r w:rsidR="008C19B5">
        <w:rPr>
          <w:rFonts w:ascii="Times New Roman" w:hAnsi="Times New Roman" w:cs="Times New Roman"/>
        </w:rPr>
        <w:t>1</w:t>
      </w:r>
      <w:r w:rsidR="000E2069">
        <w:rPr>
          <w:rFonts w:ascii="Times New Roman" w:hAnsi="Times New Roman" w:cs="Times New Roman"/>
        </w:rPr>
        <w:t>710</w:t>
      </w:r>
      <w:r w:rsidRPr="00854396">
        <w:rPr>
          <w:rFonts w:ascii="Times New Roman" w:hAnsi="Times New Roman" w:cs="Times New Roman"/>
        </w:rPr>
        <w:t xml:space="preserve">), zwanej dalej Ustawą, w trybie </w:t>
      </w:r>
      <w:r w:rsidR="000E2069">
        <w:rPr>
          <w:rFonts w:ascii="Times New Roman" w:hAnsi="Times New Roman" w:cs="Times New Roman"/>
        </w:rPr>
        <w:t>przetargu nieograniczonego</w:t>
      </w:r>
      <w:r w:rsidRPr="00854396">
        <w:rPr>
          <w:rFonts w:ascii="Times New Roman" w:hAnsi="Times New Roman" w:cs="Times New Roman"/>
        </w:rPr>
        <w:t>, numer postępowania: PN/</w:t>
      </w:r>
      <w:r w:rsidR="000C09EB">
        <w:rPr>
          <w:rFonts w:ascii="Times New Roman" w:hAnsi="Times New Roman" w:cs="Times New Roman"/>
        </w:rPr>
        <w:t>0</w:t>
      </w:r>
      <w:r w:rsidR="000E2069">
        <w:rPr>
          <w:rFonts w:ascii="Times New Roman" w:hAnsi="Times New Roman" w:cs="Times New Roman"/>
        </w:rPr>
        <w:t>2</w:t>
      </w:r>
      <w:r w:rsidRPr="00854396">
        <w:rPr>
          <w:rFonts w:ascii="Times New Roman" w:hAnsi="Times New Roman" w:cs="Times New Roman"/>
        </w:rPr>
        <w:t>/20</w:t>
      </w:r>
      <w:r w:rsidR="000C09EB">
        <w:rPr>
          <w:rFonts w:ascii="Times New Roman" w:hAnsi="Times New Roman" w:cs="Times New Roman"/>
        </w:rPr>
        <w:t>2</w:t>
      </w:r>
      <w:r w:rsidR="000E2069">
        <w:rPr>
          <w:rFonts w:ascii="Times New Roman" w:hAnsi="Times New Roman" w:cs="Times New Roman"/>
        </w:rPr>
        <w:t>3</w:t>
      </w:r>
      <w:r w:rsidRPr="00854396">
        <w:rPr>
          <w:rFonts w:ascii="Times New Roman" w:hAnsi="Times New Roman" w:cs="Times New Roman"/>
        </w:rPr>
        <w:t>, została zawarta umowa następującej treści:</w:t>
      </w:r>
    </w:p>
    <w:p w14:paraId="24C1D953" w14:textId="77777777" w:rsidR="00CB5E50" w:rsidRDefault="000A7ED4" w:rsidP="00CE3015">
      <w:pPr>
        <w:spacing w:after="0"/>
        <w:jc w:val="center"/>
        <w:rPr>
          <w:rFonts w:ascii="Times New Roman" w:hAnsi="Times New Roman" w:cs="Times New Roman"/>
          <w:b/>
          <w:sz w:val="23"/>
          <w:szCs w:val="23"/>
        </w:rPr>
      </w:pPr>
      <w:r w:rsidRPr="00854396">
        <w:rPr>
          <w:rFonts w:ascii="Times New Roman" w:hAnsi="Times New Roman" w:cs="Times New Roman"/>
          <w:b/>
          <w:sz w:val="23"/>
          <w:szCs w:val="23"/>
        </w:rPr>
        <w:t>§</w:t>
      </w:r>
      <w:r w:rsidR="00CE3015" w:rsidRPr="00854396">
        <w:rPr>
          <w:rFonts w:ascii="Times New Roman" w:hAnsi="Times New Roman" w:cs="Times New Roman"/>
          <w:b/>
          <w:sz w:val="23"/>
          <w:szCs w:val="23"/>
        </w:rPr>
        <w:t xml:space="preserve"> 1</w:t>
      </w:r>
      <w:r w:rsidR="005B74CC">
        <w:rPr>
          <w:rFonts w:ascii="Times New Roman" w:hAnsi="Times New Roman" w:cs="Times New Roman"/>
          <w:b/>
          <w:sz w:val="23"/>
          <w:szCs w:val="23"/>
        </w:rPr>
        <w:t xml:space="preserve"> </w:t>
      </w:r>
    </w:p>
    <w:p w14:paraId="3BBB0C56" w14:textId="77777777" w:rsidR="00CE3015" w:rsidRPr="00854396" w:rsidRDefault="005B74CC" w:rsidP="00CE3015">
      <w:pPr>
        <w:spacing w:after="0"/>
        <w:jc w:val="center"/>
        <w:rPr>
          <w:rFonts w:ascii="Times New Roman" w:hAnsi="Times New Roman" w:cs="Times New Roman"/>
          <w:b/>
          <w:sz w:val="23"/>
          <w:szCs w:val="23"/>
        </w:rPr>
      </w:pPr>
      <w:r>
        <w:rPr>
          <w:rFonts w:ascii="Times New Roman" w:hAnsi="Times New Roman" w:cs="Times New Roman"/>
          <w:b/>
          <w:sz w:val="23"/>
          <w:szCs w:val="23"/>
        </w:rPr>
        <w:t>Przedmiot umowy</w:t>
      </w:r>
    </w:p>
    <w:p w14:paraId="11D50827" w14:textId="512AF3F3" w:rsidR="00ED49B5" w:rsidRPr="00854396" w:rsidRDefault="002E7E37" w:rsidP="00FE3008">
      <w:pPr>
        <w:pStyle w:val="Akapitzlist"/>
        <w:numPr>
          <w:ilvl w:val="0"/>
          <w:numId w:val="8"/>
        </w:numPr>
        <w:spacing w:after="0" w:line="240" w:lineRule="auto"/>
        <w:ind w:left="284" w:hanging="284"/>
        <w:jc w:val="both"/>
        <w:rPr>
          <w:rFonts w:ascii="Times New Roman" w:eastAsia="Times New Roman" w:hAnsi="Times New Roman" w:cs="Times New Roman"/>
          <w:sz w:val="23"/>
          <w:szCs w:val="23"/>
          <w:lang w:eastAsia="pl-PL"/>
        </w:rPr>
      </w:pPr>
      <w:r w:rsidRPr="00854396">
        <w:rPr>
          <w:rFonts w:ascii="Times New Roman" w:eastAsia="Times New Roman" w:hAnsi="Times New Roman" w:cs="Times New Roman"/>
          <w:sz w:val="23"/>
          <w:szCs w:val="23"/>
          <w:lang w:eastAsia="pl-PL"/>
        </w:rPr>
        <w:t>Przedmiotem umowy jest</w:t>
      </w:r>
      <w:bookmarkStart w:id="0" w:name="_Hlk483300425"/>
      <w:bookmarkStart w:id="1" w:name="_Hlk487023616"/>
      <w:bookmarkStart w:id="2" w:name="_Hlk478545759"/>
      <w:r w:rsidR="00EC3688" w:rsidRPr="00854396">
        <w:rPr>
          <w:rFonts w:ascii="Times New Roman" w:eastAsia="Times New Roman" w:hAnsi="Times New Roman" w:cs="Times New Roman"/>
          <w:sz w:val="23"/>
          <w:szCs w:val="23"/>
          <w:lang w:eastAsia="pl-PL"/>
        </w:rPr>
        <w:t xml:space="preserve"> </w:t>
      </w:r>
      <w:bookmarkStart w:id="3" w:name="_Hlk487029640"/>
      <w:bookmarkEnd w:id="0"/>
      <w:bookmarkEnd w:id="1"/>
      <w:bookmarkEnd w:id="2"/>
      <w:r w:rsidR="008C19B5">
        <w:rPr>
          <w:rFonts w:ascii="Arial Narrow" w:hAnsi="Arial Narrow"/>
          <w:b/>
        </w:rPr>
        <w:t>sukcesywna dostawa worków na odpady komunalne segregowane</w:t>
      </w:r>
      <w:r w:rsidR="000E2069">
        <w:rPr>
          <w:rFonts w:ascii="Arial Narrow" w:hAnsi="Arial Narrow"/>
          <w:b/>
        </w:rPr>
        <w:t xml:space="preserve"> i zmieszane </w:t>
      </w:r>
      <w:r w:rsidR="008C19B5">
        <w:rPr>
          <w:rFonts w:ascii="Arial Narrow" w:hAnsi="Arial Narrow"/>
          <w:b/>
        </w:rPr>
        <w:t>do siedziby MPGK Sp. z .o.o. w Katowicach przy ul. Obroki 140</w:t>
      </w:r>
      <w:bookmarkEnd w:id="3"/>
      <w:r w:rsidRPr="00854396">
        <w:rPr>
          <w:rFonts w:ascii="Times New Roman" w:hAnsi="Times New Roman" w:cs="Times New Roman"/>
          <w:b/>
          <w:sz w:val="23"/>
          <w:szCs w:val="23"/>
        </w:rPr>
        <w:t>,</w:t>
      </w:r>
      <w:r w:rsidR="00ED49B5" w:rsidRPr="00854396">
        <w:rPr>
          <w:rFonts w:ascii="Times New Roman" w:eastAsia="Times New Roman" w:hAnsi="Times New Roman" w:cs="Times New Roman"/>
          <w:sz w:val="23"/>
          <w:szCs w:val="23"/>
          <w:lang w:eastAsia="pl-PL"/>
        </w:rPr>
        <w:t xml:space="preserve"> </w:t>
      </w:r>
      <w:r w:rsidR="00ED49B5" w:rsidRPr="00854396">
        <w:rPr>
          <w:rFonts w:ascii="Times New Roman" w:hAnsi="Times New Roman" w:cs="Times New Roman"/>
          <w:sz w:val="23"/>
          <w:szCs w:val="23"/>
        </w:rPr>
        <w:t>zgodnie z</w:t>
      </w:r>
      <w:r w:rsidR="00967EED" w:rsidRPr="00854396">
        <w:rPr>
          <w:rFonts w:ascii="Times New Roman" w:hAnsi="Times New Roman" w:cs="Times New Roman"/>
          <w:sz w:val="23"/>
          <w:szCs w:val="23"/>
        </w:rPr>
        <w:t xml:space="preserve"> opisem przedmiotu</w:t>
      </w:r>
      <w:r w:rsidR="00ED49B5" w:rsidRPr="00854396">
        <w:rPr>
          <w:rFonts w:ascii="Times New Roman" w:hAnsi="Times New Roman" w:cs="Times New Roman"/>
          <w:sz w:val="23"/>
          <w:szCs w:val="23"/>
        </w:rPr>
        <w:t xml:space="preserve"> zamówienia (</w:t>
      </w:r>
      <w:r w:rsidR="00541D80" w:rsidRPr="00854396">
        <w:rPr>
          <w:rFonts w:ascii="Times New Roman" w:hAnsi="Times New Roman" w:cs="Times New Roman"/>
          <w:sz w:val="23"/>
          <w:szCs w:val="23"/>
        </w:rPr>
        <w:t xml:space="preserve">ZAŁĄCZNIK NR </w:t>
      </w:r>
      <w:r w:rsidR="008C19B5">
        <w:rPr>
          <w:rFonts w:ascii="Times New Roman" w:hAnsi="Times New Roman" w:cs="Times New Roman"/>
          <w:sz w:val="23"/>
          <w:szCs w:val="23"/>
        </w:rPr>
        <w:t xml:space="preserve">3 </w:t>
      </w:r>
      <w:r w:rsidR="00ED49B5" w:rsidRPr="00854396">
        <w:rPr>
          <w:rFonts w:ascii="Times New Roman" w:hAnsi="Times New Roman" w:cs="Times New Roman"/>
          <w:sz w:val="23"/>
          <w:szCs w:val="23"/>
        </w:rPr>
        <w:t>do SWZ) oraz złożoną ofertą Wykonawcy z dnia</w:t>
      </w:r>
      <w:r w:rsidR="00137AE9" w:rsidRPr="00854396">
        <w:rPr>
          <w:rFonts w:ascii="Times New Roman" w:hAnsi="Times New Roman" w:cs="Times New Roman"/>
          <w:sz w:val="23"/>
          <w:szCs w:val="23"/>
        </w:rPr>
        <w:t xml:space="preserve"> </w:t>
      </w:r>
      <w:r w:rsidR="00BE2188" w:rsidRPr="00854396">
        <w:rPr>
          <w:rFonts w:ascii="Times New Roman" w:hAnsi="Times New Roman" w:cs="Times New Roman"/>
          <w:sz w:val="23"/>
          <w:szCs w:val="23"/>
        </w:rPr>
        <w:t>…………………………</w:t>
      </w:r>
      <w:r w:rsidR="00137AE9" w:rsidRPr="00854396">
        <w:rPr>
          <w:rFonts w:ascii="Times New Roman" w:hAnsi="Times New Roman" w:cs="Times New Roman"/>
          <w:sz w:val="23"/>
          <w:szCs w:val="23"/>
        </w:rPr>
        <w:t xml:space="preserve"> r.</w:t>
      </w:r>
    </w:p>
    <w:p w14:paraId="34A66988" w14:textId="77777777" w:rsidR="00ED49B5" w:rsidRPr="00854396" w:rsidRDefault="00CE3015" w:rsidP="00FE3008">
      <w:pPr>
        <w:pStyle w:val="Akapitzlist"/>
        <w:numPr>
          <w:ilvl w:val="0"/>
          <w:numId w:val="8"/>
        </w:numPr>
        <w:spacing w:after="0" w:line="240" w:lineRule="auto"/>
        <w:ind w:left="284" w:hanging="284"/>
        <w:jc w:val="both"/>
        <w:rPr>
          <w:rFonts w:ascii="Times New Roman" w:hAnsi="Times New Roman" w:cs="Times New Roman"/>
          <w:sz w:val="23"/>
          <w:szCs w:val="23"/>
        </w:rPr>
      </w:pPr>
      <w:r w:rsidRPr="00854396">
        <w:rPr>
          <w:rFonts w:ascii="Times New Roman" w:hAnsi="Times New Roman" w:cs="Times New Roman"/>
          <w:sz w:val="23"/>
          <w:szCs w:val="23"/>
        </w:rPr>
        <w:t>Wykonawca zapewnia, że przedmiot umowy jest fabrycznie nowy i charakteryzuje się parametrami technicznymi zgodnymi ze szczegółowym opisem przedmiotu zamówienia</w:t>
      </w:r>
      <w:r w:rsidR="00967EED" w:rsidRPr="00854396">
        <w:rPr>
          <w:rFonts w:ascii="Times New Roman" w:hAnsi="Times New Roman" w:cs="Times New Roman"/>
          <w:sz w:val="23"/>
          <w:szCs w:val="23"/>
        </w:rPr>
        <w:t>, o którym mowa w ust.1</w:t>
      </w:r>
      <w:r w:rsidRPr="00854396">
        <w:rPr>
          <w:rFonts w:ascii="Times New Roman" w:hAnsi="Times New Roman" w:cs="Times New Roman"/>
          <w:sz w:val="23"/>
          <w:szCs w:val="23"/>
        </w:rPr>
        <w:t>.</w:t>
      </w:r>
    </w:p>
    <w:p w14:paraId="6F2B4412" w14:textId="74D81C76" w:rsidR="00D9767E" w:rsidRPr="001A2B66" w:rsidRDefault="00CE3015" w:rsidP="001A2B66">
      <w:pPr>
        <w:pStyle w:val="Akapitzlist"/>
        <w:numPr>
          <w:ilvl w:val="0"/>
          <w:numId w:val="8"/>
        </w:numPr>
        <w:spacing w:after="0" w:line="240" w:lineRule="auto"/>
        <w:ind w:left="284" w:hanging="284"/>
        <w:jc w:val="both"/>
        <w:rPr>
          <w:rFonts w:ascii="Times New Roman" w:hAnsi="Times New Roman" w:cs="Times New Roman"/>
          <w:sz w:val="23"/>
          <w:szCs w:val="23"/>
        </w:rPr>
      </w:pPr>
      <w:r w:rsidRPr="00854396">
        <w:rPr>
          <w:rFonts w:ascii="Times New Roman" w:hAnsi="Times New Roman" w:cs="Times New Roman"/>
          <w:sz w:val="23"/>
          <w:szCs w:val="23"/>
        </w:rPr>
        <w:t>S</w:t>
      </w:r>
      <w:r w:rsidR="005C77D7" w:rsidRPr="00854396">
        <w:rPr>
          <w:rFonts w:ascii="Times New Roman" w:hAnsi="Times New Roman" w:cs="Times New Roman"/>
          <w:sz w:val="23"/>
          <w:szCs w:val="23"/>
        </w:rPr>
        <w:t>WZ,</w:t>
      </w:r>
      <w:r w:rsidRPr="00854396">
        <w:rPr>
          <w:rFonts w:ascii="Times New Roman" w:hAnsi="Times New Roman" w:cs="Times New Roman"/>
          <w:sz w:val="23"/>
          <w:szCs w:val="23"/>
        </w:rPr>
        <w:t xml:space="preserve"> opis przedmiotu zamówien</w:t>
      </w:r>
      <w:r w:rsidR="00B87E34" w:rsidRPr="00854396">
        <w:rPr>
          <w:rFonts w:ascii="Times New Roman" w:hAnsi="Times New Roman" w:cs="Times New Roman"/>
          <w:sz w:val="23"/>
          <w:szCs w:val="23"/>
        </w:rPr>
        <w:t>ia (Załącznik</w:t>
      </w:r>
      <w:r w:rsidR="00801E6F" w:rsidRPr="00854396">
        <w:rPr>
          <w:rFonts w:ascii="Times New Roman" w:hAnsi="Times New Roman" w:cs="Times New Roman"/>
          <w:sz w:val="23"/>
          <w:szCs w:val="23"/>
        </w:rPr>
        <w:t xml:space="preserve"> nr</w:t>
      </w:r>
      <w:r w:rsidR="0052576F">
        <w:rPr>
          <w:rFonts w:ascii="Times New Roman" w:hAnsi="Times New Roman" w:cs="Times New Roman"/>
          <w:sz w:val="23"/>
          <w:szCs w:val="23"/>
        </w:rPr>
        <w:t xml:space="preserve"> 3 </w:t>
      </w:r>
      <w:r w:rsidR="00801E6F" w:rsidRPr="00854396">
        <w:rPr>
          <w:rFonts w:ascii="Times New Roman" w:hAnsi="Times New Roman" w:cs="Times New Roman"/>
          <w:sz w:val="23"/>
          <w:szCs w:val="23"/>
        </w:rPr>
        <w:t xml:space="preserve">do </w:t>
      </w:r>
      <w:r w:rsidR="005C77D7" w:rsidRPr="00854396">
        <w:rPr>
          <w:rFonts w:ascii="Times New Roman" w:hAnsi="Times New Roman" w:cs="Times New Roman"/>
          <w:sz w:val="23"/>
          <w:szCs w:val="23"/>
        </w:rPr>
        <w:t>SWZ</w:t>
      </w:r>
      <w:r w:rsidRPr="00854396">
        <w:rPr>
          <w:rFonts w:ascii="Times New Roman" w:hAnsi="Times New Roman" w:cs="Times New Roman"/>
          <w:sz w:val="23"/>
          <w:szCs w:val="23"/>
        </w:rPr>
        <w:t>) oraz oferta Wykonawcy</w:t>
      </w:r>
      <w:r w:rsidR="0067356B" w:rsidRPr="00854396">
        <w:rPr>
          <w:rFonts w:ascii="Times New Roman" w:hAnsi="Times New Roman" w:cs="Times New Roman"/>
          <w:sz w:val="23"/>
          <w:szCs w:val="23"/>
        </w:rPr>
        <w:t>, o których</w:t>
      </w:r>
      <w:r w:rsidR="00935FFE" w:rsidRPr="00854396">
        <w:rPr>
          <w:rFonts w:ascii="Times New Roman" w:hAnsi="Times New Roman" w:cs="Times New Roman"/>
          <w:sz w:val="23"/>
          <w:szCs w:val="23"/>
        </w:rPr>
        <w:t xml:space="preserve"> mowa w ust.1</w:t>
      </w:r>
      <w:r w:rsidRPr="00854396">
        <w:rPr>
          <w:rFonts w:ascii="Times New Roman" w:hAnsi="Times New Roman" w:cs="Times New Roman"/>
          <w:sz w:val="23"/>
          <w:szCs w:val="23"/>
        </w:rPr>
        <w:t xml:space="preserve"> stanowią </w:t>
      </w:r>
      <w:r w:rsidR="00935FFE" w:rsidRPr="00854396">
        <w:rPr>
          <w:rFonts w:ascii="Times New Roman" w:hAnsi="Times New Roman" w:cs="Times New Roman"/>
          <w:sz w:val="23"/>
          <w:szCs w:val="23"/>
        </w:rPr>
        <w:t>integralną część niniejszej umowy</w:t>
      </w:r>
      <w:r w:rsidRPr="00854396">
        <w:rPr>
          <w:rFonts w:ascii="Times New Roman" w:hAnsi="Times New Roman" w:cs="Times New Roman"/>
          <w:sz w:val="23"/>
          <w:szCs w:val="23"/>
        </w:rPr>
        <w:t>.</w:t>
      </w:r>
    </w:p>
    <w:p w14:paraId="69DF532F" w14:textId="77777777" w:rsidR="00012EA2" w:rsidRPr="00854396" w:rsidRDefault="00012EA2" w:rsidP="00F56BA6">
      <w:pPr>
        <w:spacing w:after="0" w:line="240" w:lineRule="auto"/>
        <w:ind w:left="284" w:hanging="284"/>
        <w:jc w:val="both"/>
        <w:rPr>
          <w:rFonts w:ascii="Times New Roman" w:hAnsi="Times New Roman" w:cs="Times New Roman"/>
          <w:sz w:val="23"/>
          <w:szCs w:val="23"/>
        </w:rPr>
      </w:pPr>
    </w:p>
    <w:p w14:paraId="37871A9A" w14:textId="77777777" w:rsidR="00CB5E50" w:rsidRDefault="005C65ED" w:rsidP="00F56BA6">
      <w:pPr>
        <w:spacing w:after="0"/>
        <w:ind w:left="284" w:hanging="284"/>
        <w:jc w:val="center"/>
        <w:rPr>
          <w:rFonts w:ascii="Times New Roman" w:hAnsi="Times New Roman" w:cs="Times New Roman"/>
          <w:b/>
          <w:sz w:val="23"/>
          <w:szCs w:val="23"/>
        </w:rPr>
      </w:pPr>
      <w:r w:rsidRPr="00854396">
        <w:rPr>
          <w:rFonts w:ascii="Times New Roman" w:hAnsi="Times New Roman" w:cs="Times New Roman"/>
          <w:b/>
          <w:sz w:val="23"/>
          <w:szCs w:val="23"/>
        </w:rPr>
        <w:t xml:space="preserve">§ </w:t>
      </w:r>
      <w:r w:rsidR="00CE3015" w:rsidRPr="00854396">
        <w:rPr>
          <w:rFonts w:ascii="Times New Roman" w:hAnsi="Times New Roman" w:cs="Times New Roman"/>
          <w:b/>
          <w:sz w:val="23"/>
          <w:szCs w:val="23"/>
        </w:rPr>
        <w:t>2</w:t>
      </w:r>
      <w:r w:rsidR="005B74CC">
        <w:rPr>
          <w:rFonts w:ascii="Times New Roman" w:hAnsi="Times New Roman" w:cs="Times New Roman"/>
          <w:b/>
          <w:sz w:val="23"/>
          <w:szCs w:val="23"/>
        </w:rPr>
        <w:t xml:space="preserve"> </w:t>
      </w:r>
    </w:p>
    <w:p w14:paraId="55144855" w14:textId="77777777" w:rsidR="00CE3015" w:rsidRPr="00854396" w:rsidRDefault="005B74CC" w:rsidP="00F56BA6">
      <w:pPr>
        <w:spacing w:after="0"/>
        <w:ind w:left="284" w:hanging="284"/>
        <w:jc w:val="center"/>
        <w:rPr>
          <w:rFonts w:ascii="Times New Roman" w:hAnsi="Times New Roman" w:cs="Times New Roman"/>
          <w:b/>
          <w:sz w:val="23"/>
          <w:szCs w:val="23"/>
        </w:rPr>
      </w:pPr>
      <w:r>
        <w:rPr>
          <w:rFonts w:ascii="Times New Roman" w:hAnsi="Times New Roman" w:cs="Times New Roman"/>
          <w:b/>
          <w:sz w:val="23"/>
          <w:szCs w:val="23"/>
        </w:rPr>
        <w:t xml:space="preserve">Termin </w:t>
      </w:r>
      <w:r w:rsidR="00CB5E50">
        <w:rPr>
          <w:rFonts w:ascii="Times New Roman" w:hAnsi="Times New Roman" w:cs="Times New Roman"/>
          <w:b/>
          <w:sz w:val="23"/>
          <w:szCs w:val="23"/>
        </w:rPr>
        <w:t xml:space="preserve">i warunki </w:t>
      </w:r>
      <w:r>
        <w:rPr>
          <w:rFonts w:ascii="Times New Roman" w:hAnsi="Times New Roman" w:cs="Times New Roman"/>
          <w:b/>
          <w:sz w:val="23"/>
          <w:szCs w:val="23"/>
        </w:rPr>
        <w:t>realizacji</w:t>
      </w:r>
    </w:p>
    <w:p w14:paraId="0627BC2D" w14:textId="5061A035" w:rsidR="005340F0" w:rsidRPr="00854396" w:rsidRDefault="005340F0" w:rsidP="00FE3008">
      <w:pPr>
        <w:pStyle w:val="Akapitzlist"/>
        <w:numPr>
          <w:ilvl w:val="0"/>
          <w:numId w:val="10"/>
        </w:numPr>
        <w:spacing w:line="240" w:lineRule="auto"/>
        <w:ind w:left="284" w:hanging="284"/>
        <w:jc w:val="both"/>
        <w:rPr>
          <w:rFonts w:ascii="Times New Roman" w:hAnsi="Times New Roman" w:cs="Times New Roman"/>
          <w:sz w:val="23"/>
          <w:szCs w:val="23"/>
        </w:rPr>
      </w:pPr>
      <w:r w:rsidRPr="00854396">
        <w:rPr>
          <w:rFonts w:ascii="Times New Roman" w:hAnsi="Times New Roman" w:cs="Times New Roman"/>
          <w:sz w:val="23"/>
          <w:szCs w:val="23"/>
        </w:rPr>
        <w:t xml:space="preserve">Umowa zostaje zawarta na czas określony, </w:t>
      </w:r>
      <w:r w:rsidR="00114142">
        <w:rPr>
          <w:rFonts w:ascii="Times New Roman" w:hAnsi="Times New Roman" w:cs="Times New Roman"/>
          <w:sz w:val="23"/>
          <w:szCs w:val="23"/>
        </w:rPr>
        <w:t xml:space="preserve">obowiązuje </w:t>
      </w:r>
      <w:r w:rsidRPr="00854396">
        <w:rPr>
          <w:rFonts w:ascii="Times New Roman" w:hAnsi="Times New Roman" w:cs="Times New Roman"/>
          <w:sz w:val="23"/>
          <w:szCs w:val="23"/>
        </w:rPr>
        <w:t xml:space="preserve">od dnia </w:t>
      </w:r>
      <w:r w:rsidR="006964FB">
        <w:rPr>
          <w:rFonts w:ascii="Times New Roman" w:hAnsi="Times New Roman" w:cs="Times New Roman"/>
          <w:sz w:val="23"/>
          <w:szCs w:val="23"/>
        </w:rPr>
        <w:t xml:space="preserve">jej </w:t>
      </w:r>
      <w:r w:rsidR="005B1A09">
        <w:rPr>
          <w:rFonts w:ascii="Times New Roman" w:hAnsi="Times New Roman" w:cs="Times New Roman"/>
          <w:sz w:val="23"/>
          <w:szCs w:val="23"/>
        </w:rPr>
        <w:t xml:space="preserve">podpisania przez obie strony </w:t>
      </w:r>
      <w:r w:rsidRPr="00854396">
        <w:rPr>
          <w:rFonts w:ascii="Times New Roman" w:hAnsi="Times New Roman" w:cs="Times New Roman"/>
          <w:sz w:val="23"/>
          <w:szCs w:val="23"/>
        </w:rPr>
        <w:t xml:space="preserve"> </w:t>
      </w:r>
      <w:r w:rsidR="006964FB">
        <w:rPr>
          <w:rFonts w:ascii="Times New Roman" w:hAnsi="Times New Roman" w:cs="Times New Roman"/>
          <w:sz w:val="23"/>
          <w:szCs w:val="23"/>
        </w:rPr>
        <w:t>przez okres 12 miesięcy lub do wyczerpania maksymalnej wartości, o której mowa w §4 ust.2</w:t>
      </w:r>
      <w:r w:rsidR="0052576F">
        <w:rPr>
          <w:rFonts w:ascii="Times New Roman" w:hAnsi="Times New Roman" w:cs="Times New Roman"/>
          <w:sz w:val="23"/>
          <w:szCs w:val="23"/>
        </w:rPr>
        <w:t xml:space="preserve"> jeśli nastąpi wcześniej.</w:t>
      </w:r>
    </w:p>
    <w:p w14:paraId="3D6AAEEA" w14:textId="77777777" w:rsidR="006C58D5" w:rsidRPr="00854396" w:rsidRDefault="005340F0" w:rsidP="00FE3008">
      <w:pPr>
        <w:pStyle w:val="Akapitzlist"/>
        <w:numPr>
          <w:ilvl w:val="0"/>
          <w:numId w:val="10"/>
        </w:numPr>
        <w:spacing w:line="240" w:lineRule="auto"/>
        <w:ind w:left="284" w:hanging="284"/>
        <w:jc w:val="both"/>
        <w:rPr>
          <w:rFonts w:ascii="Times New Roman" w:hAnsi="Times New Roman" w:cs="Times New Roman"/>
          <w:sz w:val="23"/>
          <w:szCs w:val="23"/>
        </w:rPr>
      </w:pPr>
      <w:r w:rsidRPr="00854396">
        <w:rPr>
          <w:rFonts w:ascii="Times New Roman" w:hAnsi="Times New Roman" w:cs="Times New Roman"/>
          <w:sz w:val="23"/>
          <w:szCs w:val="23"/>
        </w:rPr>
        <w:t>Strony ustalają, że każde otrzymane zlecenie w ramach niniejszej umowy Wykonawca zrealizuje w terminie 2</w:t>
      </w:r>
      <w:r w:rsidR="00D9767E">
        <w:rPr>
          <w:rFonts w:ascii="Times New Roman" w:hAnsi="Times New Roman" w:cs="Times New Roman"/>
          <w:sz w:val="23"/>
          <w:szCs w:val="23"/>
        </w:rPr>
        <w:t>1</w:t>
      </w:r>
      <w:r w:rsidRPr="00854396">
        <w:rPr>
          <w:rFonts w:ascii="Times New Roman" w:hAnsi="Times New Roman" w:cs="Times New Roman"/>
          <w:sz w:val="23"/>
          <w:szCs w:val="23"/>
        </w:rPr>
        <w:t xml:space="preserve"> dni od daty otrzymania zgłoszenia. Minimalna wartość jednorazowego zlecenia to </w:t>
      </w:r>
      <w:r w:rsidR="00854396">
        <w:rPr>
          <w:rFonts w:ascii="Times New Roman" w:hAnsi="Times New Roman" w:cs="Times New Roman"/>
          <w:sz w:val="23"/>
          <w:szCs w:val="23"/>
        </w:rPr>
        <w:br/>
      </w:r>
      <w:r w:rsidRPr="00854396">
        <w:rPr>
          <w:rFonts w:ascii="Times New Roman" w:hAnsi="Times New Roman" w:cs="Times New Roman"/>
          <w:sz w:val="23"/>
          <w:szCs w:val="23"/>
        </w:rPr>
        <w:t>20 000,00 zł.</w:t>
      </w:r>
    </w:p>
    <w:p w14:paraId="40C5130F" w14:textId="77777777" w:rsidR="005340F0" w:rsidRPr="00D9767E" w:rsidRDefault="005340F0" w:rsidP="00FE3008">
      <w:pPr>
        <w:pStyle w:val="Akapitzlist"/>
        <w:numPr>
          <w:ilvl w:val="0"/>
          <w:numId w:val="10"/>
        </w:numPr>
        <w:spacing w:line="240" w:lineRule="auto"/>
        <w:ind w:left="284" w:hanging="284"/>
        <w:jc w:val="both"/>
        <w:rPr>
          <w:rFonts w:ascii="Times New Roman" w:hAnsi="Times New Roman" w:cs="Times New Roman"/>
          <w:sz w:val="23"/>
          <w:szCs w:val="23"/>
        </w:rPr>
      </w:pPr>
      <w:r w:rsidRPr="00D9767E">
        <w:rPr>
          <w:rFonts w:ascii="Times New Roman" w:hAnsi="Times New Roman" w:cs="Times New Roman"/>
          <w:sz w:val="23"/>
          <w:szCs w:val="23"/>
        </w:rPr>
        <w:t xml:space="preserve">Wykonawca zobowiązuje się potwierdzić termin realizacji Zlecenia, z 3-dniowym wyprzedzeniem, na piśmie lub emailem na adres: </w:t>
      </w:r>
      <w:r w:rsidR="00D9767E" w:rsidRPr="00D9767E">
        <w:rPr>
          <w:rFonts w:ascii="Times New Roman" w:hAnsi="Times New Roman" w:cs="Times New Roman"/>
          <w:sz w:val="23"/>
          <w:szCs w:val="23"/>
        </w:rPr>
        <w:t>…………………………………….</w:t>
      </w:r>
      <w:r w:rsidRPr="00D9767E">
        <w:rPr>
          <w:rFonts w:ascii="Times New Roman" w:hAnsi="Times New Roman" w:cs="Times New Roman"/>
          <w:sz w:val="23"/>
          <w:szCs w:val="23"/>
        </w:rPr>
        <w:t>.</w:t>
      </w:r>
    </w:p>
    <w:p w14:paraId="63790E4C" w14:textId="5A61312C" w:rsidR="005340F0" w:rsidRPr="00D9767E" w:rsidRDefault="005340F0" w:rsidP="00FE3008">
      <w:pPr>
        <w:pStyle w:val="Akapitzlist"/>
        <w:numPr>
          <w:ilvl w:val="0"/>
          <w:numId w:val="10"/>
        </w:numPr>
        <w:spacing w:line="240" w:lineRule="auto"/>
        <w:ind w:left="284" w:hanging="284"/>
        <w:jc w:val="both"/>
        <w:rPr>
          <w:rFonts w:ascii="Times New Roman" w:hAnsi="Times New Roman" w:cs="Times New Roman"/>
          <w:sz w:val="23"/>
          <w:szCs w:val="23"/>
        </w:rPr>
      </w:pPr>
      <w:r w:rsidRPr="00D9767E">
        <w:rPr>
          <w:rFonts w:ascii="Times New Roman" w:hAnsi="Times New Roman" w:cs="Times New Roman"/>
          <w:sz w:val="23"/>
          <w:szCs w:val="23"/>
        </w:rPr>
        <w:lastRenderedPageBreak/>
        <w:t xml:space="preserve">Wykonawca dostarczy przedmiot umowy </w:t>
      </w:r>
      <w:proofErr w:type="spellStart"/>
      <w:r w:rsidRPr="00D9767E">
        <w:rPr>
          <w:rFonts w:ascii="Times New Roman" w:hAnsi="Times New Roman" w:cs="Times New Roman"/>
          <w:sz w:val="23"/>
          <w:szCs w:val="23"/>
        </w:rPr>
        <w:t>loco</w:t>
      </w:r>
      <w:proofErr w:type="spellEnd"/>
      <w:r w:rsidRPr="00D9767E">
        <w:rPr>
          <w:rFonts w:ascii="Times New Roman" w:hAnsi="Times New Roman" w:cs="Times New Roman"/>
          <w:sz w:val="23"/>
          <w:szCs w:val="23"/>
        </w:rPr>
        <w:t xml:space="preserve"> do </w:t>
      </w:r>
      <w:r w:rsidR="006964FB">
        <w:rPr>
          <w:rFonts w:ascii="Times New Roman" w:hAnsi="Times New Roman" w:cs="Times New Roman"/>
          <w:sz w:val="23"/>
          <w:szCs w:val="23"/>
        </w:rPr>
        <w:t>Miejskiego Przedsiębio</w:t>
      </w:r>
      <w:r w:rsidR="003B3DCB">
        <w:rPr>
          <w:rFonts w:ascii="Times New Roman" w:hAnsi="Times New Roman" w:cs="Times New Roman"/>
          <w:sz w:val="23"/>
          <w:szCs w:val="23"/>
        </w:rPr>
        <w:t>r</w:t>
      </w:r>
      <w:r w:rsidR="006964FB">
        <w:rPr>
          <w:rFonts w:ascii="Times New Roman" w:hAnsi="Times New Roman" w:cs="Times New Roman"/>
          <w:sz w:val="23"/>
          <w:szCs w:val="23"/>
        </w:rPr>
        <w:t>stwa Gos</w:t>
      </w:r>
      <w:r w:rsidR="003B3DCB">
        <w:rPr>
          <w:rFonts w:ascii="Times New Roman" w:hAnsi="Times New Roman" w:cs="Times New Roman"/>
          <w:sz w:val="23"/>
          <w:szCs w:val="23"/>
        </w:rPr>
        <w:t>podarki Komunalne Sp. z o.o. w Katowicach , ul. Obroki 140</w:t>
      </w:r>
      <w:r w:rsidRPr="00D9767E">
        <w:rPr>
          <w:rFonts w:ascii="Times New Roman" w:hAnsi="Times New Roman" w:cs="Times New Roman"/>
          <w:sz w:val="23"/>
          <w:szCs w:val="23"/>
        </w:rPr>
        <w:t xml:space="preserve">. </w:t>
      </w:r>
    </w:p>
    <w:p w14:paraId="3626705F" w14:textId="77777777" w:rsidR="00D9767E" w:rsidRDefault="00F56BA6" w:rsidP="00D9767E">
      <w:pPr>
        <w:pStyle w:val="Akapitzlist"/>
        <w:numPr>
          <w:ilvl w:val="0"/>
          <w:numId w:val="10"/>
        </w:numPr>
        <w:spacing w:after="0" w:line="240" w:lineRule="auto"/>
        <w:ind w:left="284" w:hanging="284"/>
        <w:jc w:val="both"/>
        <w:rPr>
          <w:rFonts w:ascii="Times New Roman" w:hAnsi="Times New Roman" w:cs="Times New Roman"/>
          <w:sz w:val="23"/>
          <w:szCs w:val="23"/>
        </w:rPr>
      </w:pPr>
      <w:r w:rsidRPr="00D9767E">
        <w:rPr>
          <w:rFonts w:ascii="Times New Roman" w:hAnsi="Times New Roman" w:cs="Times New Roman"/>
          <w:sz w:val="23"/>
          <w:szCs w:val="23"/>
        </w:rPr>
        <w:t xml:space="preserve">Dostawa </w:t>
      </w:r>
      <w:r w:rsidR="006C58D5" w:rsidRPr="00D9767E">
        <w:rPr>
          <w:rFonts w:ascii="Times New Roman" w:hAnsi="Times New Roman" w:cs="Times New Roman"/>
          <w:sz w:val="23"/>
          <w:szCs w:val="23"/>
        </w:rPr>
        <w:t xml:space="preserve">będzie realizowana </w:t>
      </w:r>
      <w:r w:rsidR="00BA3F39" w:rsidRPr="00D9767E">
        <w:rPr>
          <w:rFonts w:ascii="Times New Roman" w:hAnsi="Times New Roman" w:cs="Times New Roman"/>
          <w:sz w:val="23"/>
          <w:szCs w:val="23"/>
        </w:rPr>
        <w:t xml:space="preserve">w godzinach od </w:t>
      </w:r>
      <w:r w:rsidR="00D9767E">
        <w:rPr>
          <w:rFonts w:ascii="Times New Roman" w:hAnsi="Times New Roman" w:cs="Times New Roman"/>
          <w:sz w:val="23"/>
          <w:szCs w:val="23"/>
        </w:rPr>
        <w:t>7:00</w:t>
      </w:r>
      <w:r w:rsidR="00FA31B3" w:rsidRPr="00D9767E">
        <w:rPr>
          <w:rFonts w:ascii="Times New Roman" w:hAnsi="Times New Roman" w:cs="Times New Roman"/>
          <w:sz w:val="23"/>
          <w:szCs w:val="23"/>
        </w:rPr>
        <w:t xml:space="preserve"> do</w:t>
      </w:r>
      <w:r w:rsidR="00D9767E">
        <w:rPr>
          <w:rFonts w:ascii="Times New Roman" w:hAnsi="Times New Roman" w:cs="Times New Roman"/>
          <w:sz w:val="23"/>
          <w:szCs w:val="23"/>
        </w:rPr>
        <w:t xml:space="preserve"> 13:00</w:t>
      </w:r>
      <w:r w:rsidR="006C58D5" w:rsidRPr="00D9767E">
        <w:rPr>
          <w:rFonts w:ascii="Times New Roman" w:hAnsi="Times New Roman" w:cs="Times New Roman"/>
          <w:sz w:val="23"/>
          <w:szCs w:val="23"/>
        </w:rPr>
        <w:t xml:space="preserve"> w dni robocze.</w:t>
      </w:r>
    </w:p>
    <w:p w14:paraId="7BB1C287" w14:textId="77777777" w:rsidR="00D9767E" w:rsidRDefault="00D9767E" w:rsidP="00D9767E">
      <w:pPr>
        <w:spacing w:after="0" w:line="240" w:lineRule="auto"/>
        <w:jc w:val="both"/>
        <w:rPr>
          <w:rFonts w:ascii="Times New Roman" w:hAnsi="Times New Roman" w:cs="Times New Roman"/>
          <w:sz w:val="23"/>
          <w:szCs w:val="23"/>
        </w:rPr>
      </w:pPr>
    </w:p>
    <w:p w14:paraId="6D80A2F6" w14:textId="77777777" w:rsidR="00CB5E50" w:rsidRDefault="00D9767E" w:rsidP="00D9767E">
      <w:pPr>
        <w:spacing w:after="0"/>
        <w:jc w:val="center"/>
        <w:rPr>
          <w:rFonts w:ascii="Times New Roman" w:hAnsi="Times New Roman" w:cs="Times New Roman"/>
          <w:b/>
          <w:sz w:val="23"/>
          <w:szCs w:val="23"/>
        </w:rPr>
      </w:pPr>
      <w:r w:rsidRPr="00D9767E">
        <w:rPr>
          <w:rFonts w:ascii="Times New Roman" w:hAnsi="Times New Roman" w:cs="Times New Roman"/>
          <w:b/>
          <w:sz w:val="23"/>
          <w:szCs w:val="23"/>
        </w:rPr>
        <w:t>§ 3</w:t>
      </w:r>
      <w:r w:rsidR="002E0A5E">
        <w:rPr>
          <w:rFonts w:ascii="Times New Roman" w:hAnsi="Times New Roman" w:cs="Times New Roman"/>
          <w:b/>
          <w:sz w:val="23"/>
          <w:szCs w:val="23"/>
        </w:rPr>
        <w:t xml:space="preserve"> </w:t>
      </w:r>
    </w:p>
    <w:p w14:paraId="7AF8A330" w14:textId="77777777" w:rsidR="00D9767E" w:rsidRPr="00D9767E" w:rsidRDefault="002E0A5E" w:rsidP="00D9767E">
      <w:pPr>
        <w:spacing w:after="0"/>
        <w:jc w:val="center"/>
        <w:rPr>
          <w:rFonts w:ascii="Times New Roman" w:hAnsi="Times New Roman" w:cs="Times New Roman"/>
          <w:b/>
          <w:sz w:val="23"/>
          <w:szCs w:val="23"/>
        </w:rPr>
      </w:pPr>
      <w:r>
        <w:rPr>
          <w:rFonts w:ascii="Times New Roman" w:hAnsi="Times New Roman" w:cs="Times New Roman"/>
          <w:b/>
          <w:sz w:val="23"/>
          <w:szCs w:val="23"/>
        </w:rPr>
        <w:t>Prawo opcji</w:t>
      </w:r>
    </w:p>
    <w:p w14:paraId="2F9950F7" w14:textId="77777777" w:rsidR="00D9767E" w:rsidRPr="00D9767E" w:rsidRDefault="00D9767E" w:rsidP="00D9767E">
      <w:pPr>
        <w:spacing w:after="0" w:line="240" w:lineRule="auto"/>
        <w:jc w:val="both"/>
        <w:rPr>
          <w:rFonts w:ascii="Times New Roman" w:hAnsi="Times New Roman" w:cs="Times New Roman"/>
          <w:sz w:val="23"/>
          <w:szCs w:val="23"/>
        </w:rPr>
      </w:pPr>
    </w:p>
    <w:p w14:paraId="27C3D632" w14:textId="3A3A628A" w:rsidR="002E0A5E" w:rsidRDefault="00D9767E" w:rsidP="002E0A5E">
      <w:pPr>
        <w:pStyle w:val="Akapitzlist"/>
        <w:numPr>
          <w:ilvl w:val="0"/>
          <w:numId w:val="26"/>
        </w:numPr>
        <w:spacing w:after="0" w:line="240" w:lineRule="auto"/>
        <w:ind w:left="360"/>
        <w:jc w:val="both"/>
        <w:rPr>
          <w:rFonts w:ascii="Times New Roman" w:hAnsi="Times New Roman" w:cs="Times New Roman"/>
          <w:sz w:val="24"/>
          <w:szCs w:val="24"/>
        </w:rPr>
      </w:pPr>
      <w:r w:rsidRPr="002E0A5E">
        <w:rPr>
          <w:rFonts w:ascii="Times New Roman" w:hAnsi="Times New Roman" w:cs="Times New Roman"/>
          <w:sz w:val="24"/>
          <w:szCs w:val="24"/>
        </w:rPr>
        <w:t>Zamawiającemu przysługuje prawo skorzystania z opcji</w:t>
      </w:r>
      <w:r w:rsidR="00DF604C">
        <w:rPr>
          <w:rFonts w:ascii="Times New Roman" w:hAnsi="Times New Roman" w:cs="Times New Roman"/>
          <w:sz w:val="24"/>
          <w:szCs w:val="24"/>
        </w:rPr>
        <w:t xml:space="preserve"> w wymiarze 30% wartości podstawowej</w:t>
      </w:r>
      <w:r w:rsidRPr="002E0A5E">
        <w:rPr>
          <w:rFonts w:ascii="Times New Roman" w:hAnsi="Times New Roman" w:cs="Times New Roman"/>
          <w:sz w:val="24"/>
          <w:szCs w:val="24"/>
        </w:rPr>
        <w:t>.</w:t>
      </w:r>
    </w:p>
    <w:p w14:paraId="1EFCF410" w14:textId="5D32FCEB" w:rsidR="002E0A5E" w:rsidRPr="0040785A" w:rsidRDefault="00D9767E" w:rsidP="0040785A">
      <w:pPr>
        <w:pStyle w:val="Akapitzlist"/>
        <w:numPr>
          <w:ilvl w:val="0"/>
          <w:numId w:val="26"/>
        </w:numPr>
        <w:spacing w:after="0" w:line="240" w:lineRule="auto"/>
        <w:ind w:left="360"/>
        <w:jc w:val="both"/>
        <w:rPr>
          <w:rFonts w:ascii="Times New Roman" w:hAnsi="Times New Roman" w:cs="Times New Roman"/>
          <w:b/>
          <w:sz w:val="23"/>
          <w:szCs w:val="23"/>
        </w:rPr>
      </w:pPr>
      <w:r w:rsidRPr="0040785A">
        <w:rPr>
          <w:rFonts w:ascii="Times New Roman" w:hAnsi="Times New Roman" w:cs="Times New Roman"/>
          <w:sz w:val="24"/>
          <w:szCs w:val="24"/>
        </w:rPr>
        <w:t xml:space="preserve">Zamawiający przewiduje możliwość skorzystania z prawa opcji </w:t>
      </w:r>
      <w:r w:rsidR="0040785A" w:rsidRPr="0040785A">
        <w:rPr>
          <w:rFonts w:ascii="Times New Roman" w:hAnsi="Times New Roman" w:cs="Times New Roman"/>
          <w:sz w:val="24"/>
          <w:szCs w:val="24"/>
        </w:rPr>
        <w:t xml:space="preserve">poprzez </w:t>
      </w:r>
      <w:r w:rsidR="00596513">
        <w:t>zwiększeni</w:t>
      </w:r>
      <w:r w:rsidR="0040785A">
        <w:t>e</w:t>
      </w:r>
      <w:r w:rsidR="00596513">
        <w:t xml:space="preserve"> ilości niektórych pozycji asortymentowych, przy</w:t>
      </w:r>
      <w:r w:rsidR="0052576F">
        <w:t xml:space="preserve"> ewentualnym</w:t>
      </w:r>
      <w:r w:rsidR="00596513">
        <w:t xml:space="preserve"> równoczesnym zmniejszeniu ilości innych pozycji asortymentowych. Powyższe zmiany </w:t>
      </w:r>
      <w:r w:rsidR="0040785A">
        <w:t>muszą</w:t>
      </w:r>
      <w:r w:rsidR="00596513">
        <w:t xml:space="preserve"> mieścić się w granicach </w:t>
      </w:r>
      <w:r w:rsidR="0040785A">
        <w:t>wartości określonej w</w:t>
      </w:r>
      <w:r w:rsidR="00CC4A16" w:rsidRPr="0040785A">
        <w:rPr>
          <w:rFonts w:ascii="Times New Roman" w:hAnsi="Times New Roman" w:cs="Times New Roman"/>
          <w:sz w:val="24"/>
          <w:szCs w:val="24"/>
        </w:rPr>
        <w:t xml:space="preserve"> </w:t>
      </w:r>
      <w:r w:rsidR="0040785A" w:rsidRPr="0040785A">
        <w:rPr>
          <w:rFonts w:ascii="Times New Roman" w:hAnsi="Times New Roman" w:cs="Times New Roman"/>
          <w:sz w:val="23"/>
          <w:szCs w:val="23"/>
        </w:rPr>
        <w:t>§ 4</w:t>
      </w:r>
      <w:r w:rsidR="0040785A">
        <w:rPr>
          <w:rFonts w:ascii="Times New Roman" w:hAnsi="Times New Roman" w:cs="Times New Roman"/>
          <w:sz w:val="23"/>
          <w:szCs w:val="23"/>
        </w:rPr>
        <w:t xml:space="preserve"> ust 2</w:t>
      </w:r>
      <w:r w:rsidR="00CC4A16" w:rsidRPr="0040785A">
        <w:rPr>
          <w:rFonts w:ascii="Times New Roman" w:hAnsi="Times New Roman" w:cs="Times New Roman"/>
          <w:sz w:val="24"/>
          <w:szCs w:val="24"/>
        </w:rPr>
        <w:t>.</w:t>
      </w:r>
    </w:p>
    <w:p w14:paraId="692BD09E" w14:textId="77777777" w:rsidR="002E0A5E" w:rsidRDefault="00D9767E" w:rsidP="002E0A5E">
      <w:pPr>
        <w:pStyle w:val="Akapitzlist"/>
        <w:numPr>
          <w:ilvl w:val="0"/>
          <w:numId w:val="26"/>
        </w:numPr>
        <w:spacing w:after="0" w:line="240" w:lineRule="auto"/>
        <w:ind w:left="360"/>
        <w:jc w:val="both"/>
        <w:rPr>
          <w:rFonts w:ascii="Times New Roman" w:hAnsi="Times New Roman" w:cs="Times New Roman"/>
          <w:sz w:val="24"/>
          <w:szCs w:val="24"/>
        </w:rPr>
      </w:pPr>
      <w:r w:rsidRPr="002E0A5E">
        <w:rPr>
          <w:rFonts w:ascii="Times New Roman" w:hAnsi="Times New Roman" w:cs="Times New Roman"/>
          <w:sz w:val="24"/>
          <w:szCs w:val="24"/>
        </w:rPr>
        <w:t>Zamawiający zastrzega, że cena jednostkowa Przedmiotu zamówienia objętego prawem opcji nie może być wyższa niż cena jednostkowa w ramach zamówienia podstawowego.</w:t>
      </w:r>
    </w:p>
    <w:p w14:paraId="50EF3030" w14:textId="1F1E506C" w:rsidR="005B1A09" w:rsidRDefault="00D9767E" w:rsidP="002E0A5E">
      <w:pPr>
        <w:pStyle w:val="Akapitzlist"/>
        <w:numPr>
          <w:ilvl w:val="0"/>
          <w:numId w:val="26"/>
        </w:numPr>
        <w:spacing w:after="0" w:line="240" w:lineRule="auto"/>
        <w:ind w:left="360"/>
        <w:jc w:val="both"/>
        <w:rPr>
          <w:rFonts w:ascii="Times New Roman" w:hAnsi="Times New Roman" w:cs="Times New Roman"/>
          <w:sz w:val="24"/>
          <w:szCs w:val="24"/>
        </w:rPr>
      </w:pPr>
      <w:r w:rsidRPr="002E0A5E">
        <w:rPr>
          <w:rFonts w:ascii="Times New Roman" w:hAnsi="Times New Roman" w:cs="Times New Roman"/>
          <w:sz w:val="24"/>
          <w:szCs w:val="24"/>
        </w:rPr>
        <w:t>W przypadku skorzystania przez Zamawiającego z prawa opcji, Wykonawcy przysługiwać</w:t>
      </w:r>
      <w:r w:rsidR="005B1A09">
        <w:rPr>
          <w:rFonts w:ascii="Times New Roman" w:hAnsi="Times New Roman" w:cs="Times New Roman"/>
          <w:sz w:val="24"/>
          <w:szCs w:val="24"/>
        </w:rPr>
        <w:t xml:space="preserve"> </w:t>
      </w:r>
      <w:r w:rsidRPr="002E0A5E">
        <w:rPr>
          <w:rFonts w:ascii="Times New Roman" w:hAnsi="Times New Roman" w:cs="Times New Roman"/>
          <w:sz w:val="24"/>
          <w:szCs w:val="24"/>
        </w:rPr>
        <w:t xml:space="preserve">będzie wynagrodzenie z tytułu wykonania zamówienia objętego prawem opcji określone w § </w:t>
      </w:r>
      <w:r w:rsidR="005B1A09">
        <w:rPr>
          <w:rFonts w:ascii="Times New Roman" w:hAnsi="Times New Roman" w:cs="Times New Roman"/>
          <w:sz w:val="24"/>
          <w:szCs w:val="24"/>
        </w:rPr>
        <w:t>4</w:t>
      </w:r>
      <w:r w:rsidR="008B5B5A">
        <w:rPr>
          <w:rFonts w:ascii="Times New Roman" w:hAnsi="Times New Roman" w:cs="Times New Roman"/>
          <w:sz w:val="24"/>
          <w:szCs w:val="24"/>
        </w:rPr>
        <w:t xml:space="preserve"> ust 2</w:t>
      </w:r>
      <w:r w:rsidRPr="002E0A5E">
        <w:rPr>
          <w:rFonts w:ascii="Times New Roman" w:hAnsi="Times New Roman" w:cs="Times New Roman"/>
          <w:sz w:val="24"/>
          <w:szCs w:val="24"/>
        </w:rPr>
        <w:t xml:space="preserve"> Umowy. </w:t>
      </w:r>
    </w:p>
    <w:p w14:paraId="031885C5" w14:textId="77777777" w:rsidR="005B1A09" w:rsidRDefault="00D9767E" w:rsidP="002E0A5E">
      <w:pPr>
        <w:pStyle w:val="Akapitzlist"/>
        <w:numPr>
          <w:ilvl w:val="0"/>
          <w:numId w:val="26"/>
        </w:numPr>
        <w:spacing w:after="0" w:line="240" w:lineRule="auto"/>
        <w:ind w:left="360"/>
        <w:jc w:val="both"/>
        <w:rPr>
          <w:rFonts w:ascii="Times New Roman" w:hAnsi="Times New Roman" w:cs="Times New Roman"/>
          <w:sz w:val="24"/>
          <w:szCs w:val="24"/>
        </w:rPr>
      </w:pPr>
      <w:r w:rsidRPr="002E0A5E">
        <w:rPr>
          <w:rFonts w:ascii="Times New Roman" w:hAnsi="Times New Roman" w:cs="Times New Roman"/>
          <w:sz w:val="24"/>
          <w:szCs w:val="24"/>
        </w:rPr>
        <w:t>W celu skorzystania z prawa opcji Zamawiający przekaże Wykonawcy oświadczenie w formie pisemnej w terminie nie krótszym niż 7 dni o zamiarze skorzystania z prawa opcji.</w:t>
      </w:r>
    </w:p>
    <w:p w14:paraId="5ED0925C" w14:textId="77777777" w:rsidR="005B1A09" w:rsidRDefault="00D9767E" w:rsidP="002E0A5E">
      <w:pPr>
        <w:pStyle w:val="Akapitzlist"/>
        <w:numPr>
          <w:ilvl w:val="0"/>
          <w:numId w:val="26"/>
        </w:numPr>
        <w:spacing w:after="0" w:line="240" w:lineRule="auto"/>
        <w:ind w:left="360"/>
        <w:jc w:val="both"/>
        <w:rPr>
          <w:rFonts w:ascii="Times New Roman" w:hAnsi="Times New Roman" w:cs="Times New Roman"/>
          <w:sz w:val="24"/>
          <w:szCs w:val="24"/>
        </w:rPr>
      </w:pPr>
      <w:r w:rsidRPr="002E0A5E">
        <w:rPr>
          <w:rFonts w:ascii="Times New Roman" w:hAnsi="Times New Roman" w:cs="Times New Roman"/>
          <w:sz w:val="24"/>
          <w:szCs w:val="24"/>
        </w:rPr>
        <w:t>Wykonawcy nie przysługuje żadne roszczenie w stosunku do Zamawiającego w przypadku, gdy Zamawiający z prawa opcji nie skorzysta</w:t>
      </w:r>
      <w:r w:rsidR="000C09EB">
        <w:rPr>
          <w:rFonts w:ascii="Times New Roman" w:hAnsi="Times New Roman" w:cs="Times New Roman"/>
          <w:sz w:val="24"/>
          <w:szCs w:val="24"/>
        </w:rPr>
        <w:t xml:space="preserve"> lub skorzysta tylko w części</w:t>
      </w:r>
      <w:r w:rsidRPr="002E0A5E">
        <w:rPr>
          <w:rFonts w:ascii="Times New Roman" w:hAnsi="Times New Roman" w:cs="Times New Roman"/>
          <w:sz w:val="24"/>
          <w:szCs w:val="24"/>
        </w:rPr>
        <w:t xml:space="preserve">. Realizacja zamówienia objętego opcją jest wyłącznie uprawnieniem Zamawiającego. </w:t>
      </w:r>
    </w:p>
    <w:p w14:paraId="028BAB52" w14:textId="77777777" w:rsidR="005B1A09" w:rsidRDefault="00D9767E" w:rsidP="002E0A5E">
      <w:pPr>
        <w:pStyle w:val="Akapitzlist"/>
        <w:numPr>
          <w:ilvl w:val="0"/>
          <w:numId w:val="26"/>
        </w:numPr>
        <w:spacing w:after="0" w:line="240" w:lineRule="auto"/>
        <w:ind w:left="360"/>
        <w:jc w:val="both"/>
        <w:rPr>
          <w:rFonts w:ascii="Times New Roman" w:hAnsi="Times New Roman" w:cs="Times New Roman"/>
          <w:sz w:val="24"/>
          <w:szCs w:val="24"/>
        </w:rPr>
      </w:pPr>
      <w:r w:rsidRPr="002E0A5E">
        <w:rPr>
          <w:rFonts w:ascii="Times New Roman" w:hAnsi="Times New Roman" w:cs="Times New Roman"/>
          <w:sz w:val="24"/>
          <w:szCs w:val="24"/>
        </w:rPr>
        <w:t xml:space="preserve">W zakresie realizacji zamówienia objętego prawem opcji zapisy niniejszej Umowy stosuje się odpowiednio. </w:t>
      </w:r>
    </w:p>
    <w:p w14:paraId="43380F61" w14:textId="77777777" w:rsidR="00D9767E" w:rsidRPr="002E0A5E" w:rsidRDefault="00D9767E" w:rsidP="005B1A09">
      <w:pPr>
        <w:pStyle w:val="Akapitzlist"/>
        <w:spacing w:after="0" w:line="240" w:lineRule="auto"/>
        <w:ind w:left="360"/>
        <w:jc w:val="both"/>
        <w:rPr>
          <w:rFonts w:ascii="Times New Roman" w:hAnsi="Times New Roman" w:cs="Times New Roman"/>
          <w:sz w:val="24"/>
          <w:szCs w:val="24"/>
        </w:rPr>
      </w:pPr>
    </w:p>
    <w:p w14:paraId="58B2C49F" w14:textId="77777777" w:rsidR="00CB5E50" w:rsidRDefault="009971A2" w:rsidP="006C58D5">
      <w:pPr>
        <w:spacing w:after="0"/>
        <w:jc w:val="center"/>
        <w:rPr>
          <w:rFonts w:ascii="Times New Roman" w:hAnsi="Times New Roman" w:cs="Times New Roman"/>
          <w:b/>
          <w:sz w:val="23"/>
          <w:szCs w:val="23"/>
        </w:rPr>
      </w:pPr>
      <w:bookmarkStart w:id="4" w:name="_Hlk536774968"/>
      <w:r w:rsidRPr="00D9767E">
        <w:rPr>
          <w:rFonts w:ascii="Times New Roman" w:hAnsi="Times New Roman" w:cs="Times New Roman"/>
          <w:b/>
          <w:sz w:val="23"/>
          <w:szCs w:val="23"/>
        </w:rPr>
        <w:t xml:space="preserve">§ </w:t>
      </w:r>
      <w:r w:rsidR="005B1A09">
        <w:rPr>
          <w:rFonts w:ascii="Times New Roman" w:hAnsi="Times New Roman" w:cs="Times New Roman"/>
          <w:b/>
          <w:sz w:val="23"/>
          <w:szCs w:val="23"/>
        </w:rPr>
        <w:t>4</w:t>
      </w:r>
      <w:r w:rsidR="005B74CC">
        <w:rPr>
          <w:rFonts w:ascii="Times New Roman" w:hAnsi="Times New Roman" w:cs="Times New Roman"/>
          <w:b/>
          <w:sz w:val="23"/>
          <w:szCs w:val="23"/>
        </w:rPr>
        <w:t xml:space="preserve"> </w:t>
      </w:r>
    </w:p>
    <w:p w14:paraId="5D2DE412" w14:textId="77777777" w:rsidR="006C58D5" w:rsidRPr="00D9767E" w:rsidRDefault="005B74CC" w:rsidP="006C58D5">
      <w:pPr>
        <w:spacing w:after="0"/>
        <w:jc w:val="center"/>
        <w:rPr>
          <w:rFonts w:ascii="Times New Roman" w:hAnsi="Times New Roman" w:cs="Times New Roman"/>
          <w:b/>
          <w:sz w:val="23"/>
          <w:szCs w:val="23"/>
        </w:rPr>
      </w:pPr>
      <w:r>
        <w:rPr>
          <w:rFonts w:ascii="Times New Roman" w:hAnsi="Times New Roman" w:cs="Times New Roman"/>
          <w:b/>
          <w:sz w:val="23"/>
          <w:szCs w:val="23"/>
        </w:rPr>
        <w:t>Wynagrodzenie</w:t>
      </w:r>
    </w:p>
    <w:bookmarkEnd w:id="4"/>
    <w:p w14:paraId="44937E59" w14:textId="2334C78B" w:rsidR="00133F3E" w:rsidRDefault="00133F3E" w:rsidP="00FE3008">
      <w:pPr>
        <w:pStyle w:val="Akapitzlist"/>
        <w:numPr>
          <w:ilvl w:val="0"/>
          <w:numId w:val="22"/>
        </w:numPr>
        <w:spacing w:after="0"/>
        <w:ind w:left="284" w:hanging="284"/>
        <w:rPr>
          <w:rFonts w:ascii="Times New Roman" w:eastAsia="Times New Roman" w:hAnsi="Times New Roman" w:cs="Times New Roman"/>
          <w:sz w:val="23"/>
          <w:szCs w:val="23"/>
        </w:rPr>
      </w:pPr>
      <w:r w:rsidRPr="00D9767E">
        <w:rPr>
          <w:rFonts w:ascii="Times New Roman" w:eastAsia="Times New Roman" w:hAnsi="Times New Roman" w:cs="Times New Roman"/>
          <w:sz w:val="23"/>
          <w:szCs w:val="23"/>
        </w:rPr>
        <w:t xml:space="preserve">Cenę </w:t>
      </w:r>
      <w:r w:rsidR="000E2069">
        <w:rPr>
          <w:rFonts w:ascii="Times New Roman" w:eastAsia="Times New Roman" w:hAnsi="Times New Roman" w:cs="Times New Roman"/>
          <w:sz w:val="23"/>
          <w:szCs w:val="23"/>
        </w:rPr>
        <w:t>worków</w:t>
      </w:r>
      <w:r w:rsidRPr="00D9767E">
        <w:rPr>
          <w:rFonts w:ascii="Times New Roman" w:eastAsia="Times New Roman" w:hAnsi="Times New Roman" w:cs="Times New Roman"/>
          <w:sz w:val="23"/>
          <w:szCs w:val="23"/>
        </w:rPr>
        <w:t xml:space="preserve"> ustalono w oparciu o </w:t>
      </w:r>
      <w:r w:rsidR="00C909FF">
        <w:rPr>
          <w:rFonts w:ascii="Times New Roman" w:eastAsia="Times New Roman" w:hAnsi="Times New Roman" w:cs="Times New Roman"/>
          <w:sz w:val="23"/>
          <w:szCs w:val="23"/>
        </w:rPr>
        <w:t>złożo</w:t>
      </w:r>
      <w:r w:rsidRPr="00D9767E">
        <w:rPr>
          <w:rFonts w:ascii="Times New Roman" w:eastAsia="Times New Roman" w:hAnsi="Times New Roman" w:cs="Times New Roman"/>
          <w:sz w:val="23"/>
          <w:szCs w:val="23"/>
        </w:rPr>
        <w:t>ną ofertę, któr</w:t>
      </w:r>
      <w:r w:rsidR="00C909FF">
        <w:rPr>
          <w:rFonts w:ascii="Times New Roman" w:eastAsia="Times New Roman" w:hAnsi="Times New Roman" w:cs="Times New Roman"/>
          <w:sz w:val="23"/>
          <w:szCs w:val="23"/>
        </w:rPr>
        <w:t>a</w:t>
      </w:r>
      <w:r w:rsidRPr="00D9767E">
        <w:rPr>
          <w:rFonts w:ascii="Times New Roman" w:eastAsia="Times New Roman" w:hAnsi="Times New Roman" w:cs="Times New Roman"/>
          <w:sz w:val="23"/>
          <w:szCs w:val="23"/>
        </w:rPr>
        <w:t xml:space="preserve"> stanowi załącznik nr 2 do niniejszej umowy</w:t>
      </w:r>
      <w:r w:rsidR="00C909FF">
        <w:rPr>
          <w:rFonts w:ascii="Times New Roman" w:eastAsia="Times New Roman" w:hAnsi="Times New Roman" w:cs="Times New Roman"/>
          <w:sz w:val="23"/>
          <w:szCs w:val="23"/>
        </w:rPr>
        <w:t>:</w:t>
      </w:r>
    </w:p>
    <w:tbl>
      <w:tblPr>
        <w:tblW w:w="9540" w:type="dxa"/>
        <w:tblBorders>
          <w:top w:val="single" w:sz="8" w:space="0" w:color="000000"/>
          <w:left w:val="single" w:sz="8" w:space="0" w:color="000000"/>
          <w:right w:val="single" w:sz="8" w:space="0" w:color="000000"/>
          <w:insideV w:val="single" w:sz="8" w:space="0" w:color="000000"/>
        </w:tblBorders>
        <w:tblCellMar>
          <w:left w:w="60" w:type="dxa"/>
          <w:right w:w="70" w:type="dxa"/>
        </w:tblCellMar>
        <w:tblLook w:val="04A0" w:firstRow="1" w:lastRow="0" w:firstColumn="1" w:lastColumn="0" w:noHBand="0" w:noVBand="1"/>
      </w:tblPr>
      <w:tblGrid>
        <w:gridCol w:w="769"/>
        <w:gridCol w:w="1385"/>
        <w:gridCol w:w="745"/>
        <w:gridCol w:w="837"/>
        <w:gridCol w:w="907"/>
        <w:gridCol w:w="1103"/>
        <w:gridCol w:w="944"/>
        <w:gridCol w:w="952"/>
        <w:gridCol w:w="944"/>
        <w:gridCol w:w="954"/>
      </w:tblGrid>
      <w:tr w:rsidR="00C909FF" w14:paraId="5C65D771" w14:textId="77777777" w:rsidTr="00961E42">
        <w:trPr>
          <w:trHeight w:val="375"/>
        </w:trPr>
        <w:tc>
          <w:tcPr>
            <w:tcW w:w="714" w:type="dxa"/>
            <w:tcBorders>
              <w:top w:val="single" w:sz="4" w:space="0" w:color="auto"/>
              <w:left w:val="single" w:sz="8" w:space="0" w:color="000000"/>
              <w:bottom w:val="single" w:sz="4" w:space="0" w:color="auto"/>
              <w:right w:val="single" w:sz="8" w:space="0" w:color="000000"/>
            </w:tcBorders>
            <w:shd w:val="clear" w:color="auto" w:fill="auto"/>
            <w:textDirection w:val="btLr"/>
            <w:vAlign w:val="center"/>
          </w:tcPr>
          <w:p w14:paraId="53CA5448" w14:textId="77777777" w:rsidR="00C909FF" w:rsidRDefault="00C909FF" w:rsidP="00961E42">
            <w:pPr>
              <w:spacing w:after="0" w:line="240" w:lineRule="auto"/>
              <w:rPr>
                <w:rFonts w:ascii="Arial Narrow" w:eastAsia="Times New Roman" w:hAnsi="Arial Narrow"/>
                <w:color w:val="000000"/>
                <w:sz w:val="28"/>
                <w:szCs w:val="28"/>
                <w:lang w:eastAsia="pl-PL"/>
              </w:rPr>
            </w:pPr>
          </w:p>
        </w:tc>
        <w:tc>
          <w:tcPr>
            <w:tcW w:w="2131" w:type="dxa"/>
            <w:gridSpan w:val="2"/>
            <w:tcBorders>
              <w:top w:val="single" w:sz="8" w:space="0" w:color="000000"/>
              <w:right w:val="single" w:sz="8" w:space="0" w:color="000000"/>
            </w:tcBorders>
            <w:shd w:val="clear" w:color="auto" w:fill="auto"/>
            <w:vAlign w:val="center"/>
          </w:tcPr>
          <w:p w14:paraId="141042D3" w14:textId="77777777" w:rsidR="00C909FF" w:rsidRDefault="00C909FF" w:rsidP="00961E42">
            <w:pPr>
              <w:spacing w:after="0" w:line="240" w:lineRule="auto"/>
              <w:jc w:val="center"/>
              <w:rPr>
                <w:rFonts w:ascii="Arial Narrow" w:eastAsia="Times New Roman" w:hAnsi="Arial Narrow"/>
                <w:color w:val="000000"/>
                <w:sz w:val="18"/>
                <w:szCs w:val="18"/>
                <w:lang w:eastAsia="pl-PL"/>
              </w:rPr>
            </w:pPr>
            <w:r>
              <w:rPr>
                <w:rFonts w:ascii="Arial Narrow" w:eastAsia="Times New Roman" w:hAnsi="Arial Narrow"/>
                <w:color w:val="000000"/>
                <w:sz w:val="18"/>
                <w:szCs w:val="18"/>
                <w:lang w:eastAsia="pl-PL"/>
              </w:rPr>
              <w:t>Przedmiot zamówienia</w:t>
            </w:r>
          </w:p>
        </w:tc>
        <w:tc>
          <w:tcPr>
            <w:tcW w:w="840" w:type="dxa"/>
            <w:vMerge w:val="restart"/>
            <w:tcBorders>
              <w:top w:val="single" w:sz="8" w:space="0" w:color="000000"/>
              <w:left w:val="single" w:sz="8" w:space="0" w:color="000000"/>
              <w:right w:val="single" w:sz="8" w:space="0" w:color="000000"/>
            </w:tcBorders>
            <w:shd w:val="clear" w:color="auto" w:fill="auto"/>
            <w:vAlign w:val="center"/>
          </w:tcPr>
          <w:p w14:paraId="4EE04502" w14:textId="77777777" w:rsidR="00C909FF" w:rsidRDefault="00C909FF" w:rsidP="00961E42">
            <w:pPr>
              <w:spacing w:after="0" w:line="240" w:lineRule="auto"/>
              <w:jc w:val="center"/>
              <w:rPr>
                <w:rFonts w:ascii="Arial Narrow" w:eastAsia="Times New Roman" w:hAnsi="Arial Narrow"/>
                <w:color w:val="000000"/>
                <w:sz w:val="18"/>
                <w:szCs w:val="18"/>
                <w:lang w:eastAsia="pl-PL"/>
              </w:rPr>
            </w:pPr>
            <w:r>
              <w:rPr>
                <w:rFonts w:ascii="Arial Narrow" w:eastAsia="Times New Roman" w:hAnsi="Arial Narrow"/>
                <w:color w:val="000000"/>
                <w:sz w:val="18"/>
                <w:szCs w:val="18"/>
                <w:lang w:eastAsia="pl-PL"/>
              </w:rPr>
              <w:t>surowiec </w:t>
            </w:r>
          </w:p>
        </w:tc>
        <w:tc>
          <w:tcPr>
            <w:tcW w:w="908" w:type="dxa"/>
            <w:tcBorders>
              <w:top w:val="single" w:sz="8" w:space="0" w:color="000000"/>
              <w:right w:val="single" w:sz="12" w:space="0" w:color="000000"/>
            </w:tcBorders>
            <w:shd w:val="clear" w:color="auto" w:fill="auto"/>
            <w:vAlign w:val="center"/>
          </w:tcPr>
          <w:p w14:paraId="0CC44BF3" w14:textId="77777777" w:rsidR="00C909FF" w:rsidRDefault="00C909FF" w:rsidP="00961E42">
            <w:pPr>
              <w:spacing w:after="0" w:line="240" w:lineRule="auto"/>
              <w:jc w:val="center"/>
              <w:rPr>
                <w:rFonts w:ascii="Arial Narrow" w:eastAsia="Times New Roman" w:hAnsi="Arial Narrow"/>
                <w:color w:val="000000"/>
                <w:sz w:val="18"/>
                <w:szCs w:val="18"/>
                <w:lang w:eastAsia="pl-PL"/>
              </w:rPr>
            </w:pPr>
            <w:r>
              <w:rPr>
                <w:rFonts w:ascii="Arial Narrow" w:eastAsia="Times New Roman" w:hAnsi="Arial Narrow"/>
                <w:color w:val="000000"/>
                <w:sz w:val="18"/>
                <w:szCs w:val="18"/>
                <w:lang w:eastAsia="pl-PL"/>
              </w:rPr>
              <w:t xml:space="preserve">Grubość </w:t>
            </w:r>
          </w:p>
        </w:tc>
        <w:tc>
          <w:tcPr>
            <w:tcW w:w="1108" w:type="dxa"/>
            <w:vMerge w:val="restart"/>
            <w:tcBorders>
              <w:top w:val="single" w:sz="8" w:space="0" w:color="000000"/>
              <w:left w:val="single" w:sz="12" w:space="0" w:color="000000"/>
            </w:tcBorders>
            <w:shd w:val="clear" w:color="auto" w:fill="auto"/>
            <w:vAlign w:val="center"/>
          </w:tcPr>
          <w:p w14:paraId="61A2642B" w14:textId="77777777" w:rsidR="00C909FF" w:rsidRDefault="00C909FF" w:rsidP="00961E42">
            <w:pPr>
              <w:spacing w:after="0" w:line="240" w:lineRule="auto"/>
              <w:jc w:val="center"/>
              <w:rPr>
                <w:rFonts w:ascii="Arial Narrow" w:eastAsia="Times New Roman" w:hAnsi="Arial Narrow"/>
                <w:color w:val="000000"/>
                <w:sz w:val="18"/>
                <w:szCs w:val="18"/>
                <w:lang w:eastAsia="pl-PL"/>
              </w:rPr>
            </w:pPr>
            <w:r>
              <w:rPr>
                <w:rFonts w:ascii="Arial Narrow" w:eastAsia="Times New Roman" w:hAnsi="Arial Narrow"/>
                <w:color w:val="000000"/>
                <w:sz w:val="18"/>
                <w:szCs w:val="18"/>
                <w:lang w:eastAsia="pl-PL"/>
              </w:rPr>
              <w:t>cena jednostkowa 1 szt./zł netto</w:t>
            </w:r>
          </w:p>
        </w:tc>
        <w:tc>
          <w:tcPr>
            <w:tcW w:w="960" w:type="dxa"/>
            <w:vMerge w:val="restart"/>
            <w:tcBorders>
              <w:top w:val="single" w:sz="8" w:space="0" w:color="000000"/>
              <w:left w:val="single" w:sz="8" w:space="0" w:color="000000"/>
              <w:right w:val="single" w:sz="8" w:space="0" w:color="000000"/>
            </w:tcBorders>
            <w:shd w:val="clear" w:color="auto" w:fill="auto"/>
            <w:vAlign w:val="center"/>
          </w:tcPr>
          <w:p w14:paraId="2DE9BCFC" w14:textId="77777777" w:rsidR="00C909FF" w:rsidRDefault="00C909FF" w:rsidP="00961E42">
            <w:pPr>
              <w:spacing w:after="0" w:line="240" w:lineRule="auto"/>
              <w:jc w:val="center"/>
              <w:rPr>
                <w:rFonts w:ascii="Arial Narrow" w:eastAsia="Times New Roman" w:hAnsi="Arial Narrow"/>
                <w:color w:val="000000"/>
                <w:sz w:val="18"/>
                <w:szCs w:val="18"/>
                <w:lang w:eastAsia="pl-PL"/>
              </w:rPr>
            </w:pPr>
            <w:r>
              <w:rPr>
                <w:rFonts w:ascii="Arial Narrow" w:eastAsia="Times New Roman" w:hAnsi="Arial Narrow"/>
                <w:color w:val="000000"/>
                <w:sz w:val="18"/>
                <w:szCs w:val="18"/>
                <w:lang w:eastAsia="pl-PL"/>
              </w:rPr>
              <w:t>Ilość szt.</w:t>
            </w:r>
          </w:p>
        </w:tc>
        <w:tc>
          <w:tcPr>
            <w:tcW w:w="2879" w:type="dxa"/>
            <w:gridSpan w:val="3"/>
            <w:tcBorders>
              <w:top w:val="single" w:sz="8" w:space="0" w:color="000000"/>
              <w:bottom w:val="single" w:sz="8" w:space="0" w:color="000000"/>
              <w:right w:val="single" w:sz="8" w:space="0" w:color="000000"/>
            </w:tcBorders>
            <w:shd w:val="clear" w:color="auto" w:fill="auto"/>
            <w:vAlign w:val="bottom"/>
          </w:tcPr>
          <w:p w14:paraId="7B03D095" w14:textId="6F3E0BC7" w:rsidR="00C909FF" w:rsidRDefault="00C909FF" w:rsidP="00961E42">
            <w:pPr>
              <w:spacing w:after="0" w:line="240" w:lineRule="auto"/>
              <w:jc w:val="center"/>
              <w:rPr>
                <w:rFonts w:ascii="Arial Narrow" w:eastAsia="Times New Roman" w:hAnsi="Arial Narrow" w:cstheme="minorHAnsi"/>
                <w:color w:val="000000"/>
                <w:lang w:eastAsia="pl-PL"/>
              </w:rPr>
            </w:pPr>
            <w:r>
              <w:rPr>
                <w:rFonts w:ascii="Arial Narrow" w:eastAsia="Times New Roman" w:hAnsi="Arial Narrow" w:cstheme="minorHAnsi"/>
                <w:color w:val="000000"/>
                <w:lang w:eastAsia="pl-PL"/>
              </w:rPr>
              <w:t>WARTOŚĆ ZAMÓWIENIA</w:t>
            </w:r>
            <w:r w:rsidR="000E2069">
              <w:rPr>
                <w:rFonts w:ascii="Arial Narrow" w:eastAsia="Times New Roman" w:hAnsi="Arial Narrow" w:cstheme="minorHAnsi"/>
                <w:color w:val="000000"/>
                <w:lang w:eastAsia="pl-PL"/>
              </w:rPr>
              <w:t xml:space="preserve"> podstawowego</w:t>
            </w:r>
          </w:p>
        </w:tc>
      </w:tr>
      <w:tr w:rsidR="00C909FF" w14:paraId="594F516A" w14:textId="77777777" w:rsidTr="00961E42">
        <w:trPr>
          <w:trHeight w:val="1125"/>
        </w:trPr>
        <w:tc>
          <w:tcPr>
            <w:tcW w:w="714" w:type="dxa"/>
            <w:tcBorders>
              <w:top w:val="single" w:sz="4" w:space="0" w:color="auto"/>
              <w:left w:val="single" w:sz="8" w:space="0" w:color="000000"/>
              <w:right w:val="single" w:sz="8" w:space="0" w:color="000000"/>
            </w:tcBorders>
            <w:shd w:val="clear" w:color="auto" w:fill="auto"/>
            <w:vAlign w:val="center"/>
          </w:tcPr>
          <w:p w14:paraId="4A06F8DF" w14:textId="77777777" w:rsidR="00C909FF" w:rsidRPr="0019065E" w:rsidRDefault="00C909FF" w:rsidP="00961E42">
            <w:pPr>
              <w:spacing w:after="0" w:line="240" w:lineRule="auto"/>
              <w:jc w:val="center"/>
              <w:rPr>
                <w:rFonts w:ascii="Arial Narrow" w:eastAsia="Times New Roman" w:hAnsi="Arial Narrow"/>
                <w:color w:val="000000"/>
                <w:sz w:val="20"/>
                <w:szCs w:val="20"/>
                <w:lang w:eastAsia="pl-PL"/>
              </w:rPr>
            </w:pPr>
            <w:r w:rsidRPr="0019065E">
              <w:rPr>
                <w:rFonts w:ascii="Arial Narrow" w:eastAsia="Times New Roman" w:hAnsi="Arial Narrow"/>
                <w:color w:val="000000"/>
                <w:sz w:val="20"/>
                <w:szCs w:val="20"/>
                <w:lang w:eastAsia="pl-PL"/>
              </w:rPr>
              <w:t> Kolor worka</w:t>
            </w:r>
          </w:p>
        </w:tc>
        <w:tc>
          <w:tcPr>
            <w:tcW w:w="1385" w:type="dxa"/>
            <w:tcBorders>
              <w:top w:val="single" w:sz="12" w:space="0" w:color="000000"/>
              <w:right w:val="single" w:sz="8" w:space="0" w:color="000000"/>
            </w:tcBorders>
            <w:shd w:val="clear" w:color="auto" w:fill="auto"/>
            <w:vAlign w:val="center"/>
          </w:tcPr>
          <w:p w14:paraId="08864F4B" w14:textId="77777777" w:rsidR="00C909FF" w:rsidRDefault="00C909FF" w:rsidP="00961E42">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 xml:space="preserve">worki transparentne </w:t>
            </w:r>
          </w:p>
          <w:p w14:paraId="239CA047" w14:textId="77777777" w:rsidR="00C909FF" w:rsidRDefault="00C909FF" w:rsidP="00961E42">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z nadrukiem</w:t>
            </w:r>
          </w:p>
          <w:p w14:paraId="4ABD87D4" w14:textId="77777777" w:rsidR="00C909FF" w:rsidRDefault="00C909FF" w:rsidP="00961E42">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 xml:space="preserve"> na odpady komunalne:</w:t>
            </w:r>
          </w:p>
        </w:tc>
        <w:tc>
          <w:tcPr>
            <w:tcW w:w="746" w:type="dxa"/>
            <w:tcBorders>
              <w:top w:val="single" w:sz="8" w:space="0" w:color="000000"/>
              <w:right w:val="single" w:sz="8" w:space="0" w:color="000000"/>
            </w:tcBorders>
            <w:shd w:val="clear" w:color="auto" w:fill="auto"/>
            <w:vAlign w:val="center"/>
          </w:tcPr>
          <w:p w14:paraId="6410A728" w14:textId="77777777" w:rsidR="00C909FF" w:rsidRDefault="00C909FF" w:rsidP="00961E42">
            <w:pPr>
              <w:spacing w:after="0" w:line="240" w:lineRule="auto"/>
              <w:rPr>
                <w:rFonts w:ascii="Arial Narrow" w:eastAsia="Times New Roman" w:hAnsi="Arial Narrow"/>
                <w:color w:val="000000"/>
                <w:sz w:val="20"/>
                <w:szCs w:val="20"/>
                <w:lang w:eastAsia="pl-PL"/>
              </w:rPr>
            </w:pPr>
            <w:proofErr w:type="spellStart"/>
            <w:r>
              <w:rPr>
                <w:rFonts w:ascii="Arial Narrow" w:eastAsia="Times New Roman" w:hAnsi="Arial Narrow"/>
                <w:color w:val="000000"/>
                <w:sz w:val="20"/>
                <w:szCs w:val="20"/>
                <w:lang w:eastAsia="pl-PL"/>
              </w:rPr>
              <w:t>pojemn</w:t>
            </w:r>
            <w:proofErr w:type="spellEnd"/>
            <w:r>
              <w:rPr>
                <w:rFonts w:ascii="Arial Narrow" w:eastAsia="Times New Roman" w:hAnsi="Arial Narrow"/>
                <w:color w:val="000000"/>
                <w:sz w:val="20"/>
                <w:szCs w:val="20"/>
                <w:lang w:eastAsia="pl-PL"/>
              </w:rPr>
              <w:t>. worka w litrach</w:t>
            </w:r>
          </w:p>
        </w:tc>
        <w:tc>
          <w:tcPr>
            <w:tcW w:w="840" w:type="dxa"/>
            <w:vMerge/>
            <w:tcBorders>
              <w:top w:val="single" w:sz="8" w:space="0" w:color="000000"/>
              <w:left w:val="single" w:sz="8" w:space="0" w:color="000000"/>
              <w:right w:val="single" w:sz="8" w:space="0" w:color="000000"/>
            </w:tcBorders>
            <w:shd w:val="clear" w:color="auto" w:fill="auto"/>
            <w:vAlign w:val="center"/>
          </w:tcPr>
          <w:p w14:paraId="6DE98CE2" w14:textId="77777777" w:rsidR="00C909FF" w:rsidRDefault="00C909FF" w:rsidP="00961E42">
            <w:pPr>
              <w:spacing w:after="0" w:line="240" w:lineRule="auto"/>
              <w:rPr>
                <w:rFonts w:ascii="Arial Narrow" w:eastAsia="Times New Roman" w:hAnsi="Arial Narrow"/>
                <w:color w:val="000000"/>
                <w:sz w:val="20"/>
                <w:szCs w:val="20"/>
                <w:lang w:eastAsia="pl-PL"/>
              </w:rPr>
            </w:pPr>
          </w:p>
        </w:tc>
        <w:tc>
          <w:tcPr>
            <w:tcW w:w="908" w:type="dxa"/>
            <w:tcBorders>
              <w:right w:val="single" w:sz="12" w:space="0" w:color="000000"/>
            </w:tcBorders>
            <w:shd w:val="clear" w:color="auto" w:fill="auto"/>
            <w:vAlign w:val="center"/>
          </w:tcPr>
          <w:p w14:paraId="33CEB4C3" w14:textId="77777777" w:rsidR="00C909FF" w:rsidRDefault="00C909FF" w:rsidP="00961E42">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jednostka: mm</w:t>
            </w:r>
          </w:p>
        </w:tc>
        <w:tc>
          <w:tcPr>
            <w:tcW w:w="1108" w:type="dxa"/>
            <w:vMerge/>
            <w:tcBorders>
              <w:top w:val="single" w:sz="8" w:space="0" w:color="000000"/>
              <w:left w:val="single" w:sz="12" w:space="0" w:color="000000"/>
            </w:tcBorders>
            <w:shd w:val="clear" w:color="auto" w:fill="auto"/>
            <w:vAlign w:val="center"/>
          </w:tcPr>
          <w:p w14:paraId="1BF95DA8" w14:textId="77777777" w:rsidR="00C909FF" w:rsidRDefault="00C909FF" w:rsidP="00961E42">
            <w:pPr>
              <w:spacing w:after="0" w:line="240" w:lineRule="auto"/>
              <w:rPr>
                <w:rFonts w:ascii="Arial Narrow" w:eastAsia="Times New Roman" w:hAnsi="Arial Narrow"/>
                <w:color w:val="000000"/>
                <w:sz w:val="20"/>
                <w:szCs w:val="20"/>
                <w:lang w:eastAsia="pl-PL"/>
              </w:rPr>
            </w:pPr>
          </w:p>
        </w:tc>
        <w:tc>
          <w:tcPr>
            <w:tcW w:w="960" w:type="dxa"/>
            <w:vMerge/>
            <w:tcBorders>
              <w:top w:val="single" w:sz="8" w:space="0" w:color="000000"/>
              <w:left w:val="single" w:sz="8" w:space="0" w:color="000000"/>
              <w:right w:val="single" w:sz="8" w:space="0" w:color="000000"/>
            </w:tcBorders>
            <w:shd w:val="clear" w:color="auto" w:fill="auto"/>
            <w:vAlign w:val="center"/>
          </w:tcPr>
          <w:p w14:paraId="488AAE14" w14:textId="77777777" w:rsidR="00C909FF" w:rsidRDefault="00C909FF" w:rsidP="00961E42">
            <w:pPr>
              <w:spacing w:after="0" w:line="240" w:lineRule="auto"/>
              <w:rPr>
                <w:rFonts w:ascii="Arial Narrow" w:eastAsia="Times New Roman" w:hAnsi="Arial Narrow"/>
                <w:color w:val="000000"/>
                <w:sz w:val="20"/>
                <w:szCs w:val="20"/>
                <w:lang w:eastAsia="pl-PL"/>
              </w:rPr>
            </w:pPr>
          </w:p>
        </w:tc>
        <w:tc>
          <w:tcPr>
            <w:tcW w:w="960" w:type="dxa"/>
            <w:tcBorders>
              <w:right w:val="single" w:sz="12" w:space="0" w:color="000000"/>
            </w:tcBorders>
            <w:shd w:val="clear" w:color="auto" w:fill="auto"/>
            <w:vAlign w:val="center"/>
          </w:tcPr>
          <w:p w14:paraId="0B450A03" w14:textId="77777777" w:rsidR="00C909FF" w:rsidRDefault="00C909FF" w:rsidP="00961E42">
            <w:pPr>
              <w:spacing w:after="0" w:line="240" w:lineRule="auto"/>
              <w:jc w:val="center"/>
              <w:rPr>
                <w:rFonts w:ascii="Arial Narrow" w:eastAsia="Times New Roman" w:hAnsi="Arial Narrow" w:cstheme="minorHAnsi"/>
                <w:color w:val="000000"/>
                <w:sz w:val="20"/>
                <w:szCs w:val="20"/>
                <w:lang w:eastAsia="pl-PL"/>
              </w:rPr>
            </w:pPr>
            <w:r>
              <w:rPr>
                <w:rFonts w:ascii="Arial Narrow" w:eastAsia="Times New Roman" w:hAnsi="Arial Narrow" w:cstheme="minorHAnsi"/>
                <w:color w:val="000000"/>
                <w:sz w:val="20"/>
                <w:szCs w:val="20"/>
                <w:lang w:eastAsia="pl-PL"/>
              </w:rPr>
              <w:t>NETTO</w:t>
            </w:r>
          </w:p>
        </w:tc>
        <w:tc>
          <w:tcPr>
            <w:tcW w:w="960" w:type="dxa"/>
            <w:tcBorders>
              <w:right w:val="single" w:sz="12" w:space="0" w:color="000000"/>
            </w:tcBorders>
            <w:shd w:val="clear" w:color="auto" w:fill="auto"/>
            <w:vAlign w:val="center"/>
          </w:tcPr>
          <w:p w14:paraId="729DD946" w14:textId="77777777" w:rsidR="00C909FF" w:rsidRDefault="00C909FF" w:rsidP="00961E42">
            <w:pPr>
              <w:spacing w:after="0" w:line="240" w:lineRule="auto"/>
              <w:rPr>
                <w:rFonts w:ascii="Arial Narrow" w:eastAsia="Times New Roman" w:hAnsi="Arial Narrow" w:cstheme="minorHAnsi"/>
                <w:color w:val="000000"/>
                <w:sz w:val="20"/>
                <w:szCs w:val="20"/>
                <w:lang w:eastAsia="pl-PL"/>
              </w:rPr>
            </w:pPr>
            <w:r>
              <w:rPr>
                <w:rFonts w:ascii="Arial Narrow" w:eastAsia="Times New Roman" w:hAnsi="Arial Narrow" w:cstheme="minorHAnsi"/>
                <w:color w:val="000000"/>
                <w:sz w:val="20"/>
                <w:szCs w:val="20"/>
                <w:lang w:eastAsia="pl-PL"/>
              </w:rPr>
              <w:t xml:space="preserve">     VAT</w:t>
            </w:r>
          </w:p>
        </w:tc>
        <w:tc>
          <w:tcPr>
            <w:tcW w:w="959" w:type="dxa"/>
            <w:tcBorders>
              <w:right w:val="single" w:sz="8" w:space="0" w:color="000000"/>
            </w:tcBorders>
            <w:shd w:val="clear" w:color="auto" w:fill="auto"/>
            <w:vAlign w:val="center"/>
          </w:tcPr>
          <w:p w14:paraId="2CA53782" w14:textId="77777777" w:rsidR="00C909FF" w:rsidRDefault="00C909FF" w:rsidP="00961E42">
            <w:pPr>
              <w:spacing w:after="0" w:line="240" w:lineRule="auto"/>
              <w:jc w:val="center"/>
              <w:rPr>
                <w:rFonts w:ascii="Arial Narrow" w:eastAsia="Times New Roman" w:hAnsi="Arial Narrow" w:cstheme="minorHAnsi"/>
                <w:color w:val="000000"/>
                <w:sz w:val="20"/>
                <w:szCs w:val="20"/>
                <w:lang w:eastAsia="pl-PL"/>
              </w:rPr>
            </w:pPr>
            <w:r>
              <w:rPr>
                <w:rFonts w:ascii="Arial Narrow" w:eastAsia="Times New Roman" w:hAnsi="Arial Narrow" w:cstheme="minorHAnsi"/>
                <w:color w:val="000000"/>
                <w:sz w:val="20"/>
                <w:szCs w:val="20"/>
                <w:lang w:eastAsia="pl-PL"/>
              </w:rPr>
              <w:t>BRUTTO</w:t>
            </w:r>
          </w:p>
        </w:tc>
      </w:tr>
      <w:tr w:rsidR="00C909FF" w14:paraId="4F47D085" w14:textId="77777777" w:rsidTr="00961E42">
        <w:trPr>
          <w:trHeight w:val="315"/>
        </w:trPr>
        <w:tc>
          <w:tcPr>
            <w:tcW w:w="71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F32B85" w14:textId="77777777" w:rsidR="00C909FF" w:rsidRPr="0019065E" w:rsidRDefault="00C909FF" w:rsidP="00961E42">
            <w:pPr>
              <w:spacing w:after="0" w:line="240" w:lineRule="auto"/>
              <w:jc w:val="center"/>
              <w:rPr>
                <w:rFonts w:ascii="Arial Narrow" w:eastAsia="Times New Roman" w:hAnsi="Arial Narrow"/>
                <w:b/>
                <w:bCs/>
                <w:color w:val="000000"/>
                <w:sz w:val="20"/>
                <w:szCs w:val="20"/>
                <w:lang w:eastAsia="pl-PL"/>
              </w:rPr>
            </w:pPr>
            <w:r w:rsidRPr="0019065E">
              <w:rPr>
                <w:rFonts w:ascii="Arial Narrow" w:eastAsia="Times New Roman" w:hAnsi="Arial Narrow"/>
                <w:b/>
                <w:bCs/>
                <w:color w:val="000000"/>
                <w:sz w:val="20"/>
                <w:szCs w:val="20"/>
                <w:lang w:eastAsia="pl-PL"/>
              </w:rPr>
              <w:t>1</w:t>
            </w:r>
          </w:p>
        </w:tc>
        <w:tc>
          <w:tcPr>
            <w:tcW w:w="1385" w:type="dxa"/>
            <w:tcBorders>
              <w:top w:val="single" w:sz="8" w:space="0" w:color="000000"/>
              <w:bottom w:val="single" w:sz="8" w:space="0" w:color="000000"/>
              <w:right w:val="single" w:sz="12" w:space="0" w:color="000000"/>
            </w:tcBorders>
            <w:shd w:val="clear" w:color="auto" w:fill="auto"/>
            <w:vAlign w:val="center"/>
          </w:tcPr>
          <w:p w14:paraId="55D96941" w14:textId="77777777" w:rsidR="00C909FF" w:rsidRDefault="00C909FF" w:rsidP="00961E42">
            <w:pPr>
              <w:spacing w:after="0" w:line="240" w:lineRule="auto"/>
              <w:jc w:val="center"/>
              <w:rPr>
                <w:rFonts w:ascii="Arial Narrow" w:eastAsia="Times New Roman" w:hAnsi="Arial Narrow"/>
                <w:b/>
                <w:bCs/>
                <w:color w:val="000000"/>
                <w:sz w:val="18"/>
                <w:szCs w:val="18"/>
                <w:lang w:eastAsia="pl-PL"/>
              </w:rPr>
            </w:pPr>
            <w:r>
              <w:rPr>
                <w:rFonts w:ascii="Arial Narrow" w:eastAsia="Times New Roman" w:hAnsi="Arial Narrow"/>
                <w:b/>
                <w:bCs/>
                <w:color w:val="000000"/>
                <w:sz w:val="18"/>
                <w:szCs w:val="18"/>
                <w:lang w:eastAsia="pl-PL"/>
              </w:rPr>
              <w:t>2</w:t>
            </w:r>
          </w:p>
        </w:tc>
        <w:tc>
          <w:tcPr>
            <w:tcW w:w="746" w:type="dxa"/>
            <w:tcBorders>
              <w:top w:val="single" w:sz="8" w:space="0" w:color="000000"/>
              <w:bottom w:val="single" w:sz="8" w:space="0" w:color="000000"/>
            </w:tcBorders>
            <w:shd w:val="clear" w:color="auto" w:fill="auto"/>
            <w:vAlign w:val="center"/>
          </w:tcPr>
          <w:p w14:paraId="10A7B796" w14:textId="77777777" w:rsidR="00C909FF" w:rsidRDefault="00C909FF" w:rsidP="00961E42">
            <w:pPr>
              <w:spacing w:after="0" w:line="240" w:lineRule="auto"/>
              <w:jc w:val="center"/>
              <w:rPr>
                <w:rFonts w:ascii="Arial Narrow" w:eastAsia="Times New Roman" w:hAnsi="Arial Narrow"/>
                <w:b/>
                <w:bCs/>
                <w:color w:val="000000"/>
                <w:sz w:val="18"/>
                <w:szCs w:val="18"/>
                <w:lang w:eastAsia="pl-PL"/>
              </w:rPr>
            </w:pPr>
            <w:r>
              <w:rPr>
                <w:rFonts w:ascii="Arial Narrow" w:eastAsia="Times New Roman" w:hAnsi="Arial Narrow"/>
                <w:b/>
                <w:bCs/>
                <w:color w:val="000000"/>
                <w:sz w:val="18"/>
                <w:szCs w:val="18"/>
                <w:lang w:eastAsia="pl-PL"/>
              </w:rPr>
              <w:t>3</w:t>
            </w:r>
          </w:p>
        </w:tc>
        <w:tc>
          <w:tcPr>
            <w:tcW w:w="8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3AA839" w14:textId="77777777" w:rsidR="00C909FF" w:rsidRDefault="00C909FF" w:rsidP="00961E42">
            <w:pPr>
              <w:spacing w:after="0" w:line="240" w:lineRule="auto"/>
              <w:jc w:val="center"/>
              <w:rPr>
                <w:rFonts w:ascii="Arial Narrow" w:eastAsia="Times New Roman" w:hAnsi="Arial Narrow"/>
                <w:b/>
                <w:bCs/>
                <w:color w:val="000000"/>
                <w:sz w:val="18"/>
                <w:szCs w:val="18"/>
                <w:lang w:eastAsia="pl-PL"/>
              </w:rPr>
            </w:pPr>
            <w:r>
              <w:rPr>
                <w:rFonts w:ascii="Arial Narrow" w:eastAsia="Times New Roman" w:hAnsi="Arial Narrow"/>
                <w:b/>
                <w:bCs/>
                <w:color w:val="000000"/>
                <w:sz w:val="18"/>
                <w:szCs w:val="18"/>
                <w:lang w:eastAsia="pl-PL"/>
              </w:rPr>
              <w:t>4</w:t>
            </w:r>
          </w:p>
        </w:tc>
        <w:tc>
          <w:tcPr>
            <w:tcW w:w="908" w:type="dxa"/>
            <w:tcBorders>
              <w:top w:val="single" w:sz="8" w:space="0" w:color="000000"/>
              <w:bottom w:val="single" w:sz="8" w:space="0" w:color="000000"/>
              <w:right w:val="single" w:sz="12" w:space="0" w:color="000000"/>
            </w:tcBorders>
            <w:shd w:val="clear" w:color="auto" w:fill="auto"/>
            <w:vAlign w:val="center"/>
          </w:tcPr>
          <w:p w14:paraId="1E544510" w14:textId="77777777" w:rsidR="00C909FF" w:rsidRDefault="00C909FF" w:rsidP="00961E42">
            <w:pPr>
              <w:spacing w:after="0" w:line="240" w:lineRule="auto"/>
              <w:jc w:val="center"/>
              <w:rPr>
                <w:rFonts w:ascii="Arial Narrow" w:eastAsia="Times New Roman" w:hAnsi="Arial Narrow"/>
                <w:b/>
                <w:bCs/>
                <w:color w:val="000000"/>
                <w:sz w:val="18"/>
                <w:szCs w:val="18"/>
                <w:lang w:eastAsia="pl-PL"/>
              </w:rPr>
            </w:pPr>
            <w:r>
              <w:rPr>
                <w:rFonts w:ascii="Arial Narrow" w:eastAsia="Times New Roman" w:hAnsi="Arial Narrow"/>
                <w:b/>
                <w:bCs/>
                <w:color w:val="000000"/>
                <w:sz w:val="18"/>
                <w:szCs w:val="18"/>
                <w:lang w:eastAsia="pl-PL"/>
              </w:rPr>
              <w:t>5</w:t>
            </w:r>
          </w:p>
        </w:tc>
        <w:tc>
          <w:tcPr>
            <w:tcW w:w="1108" w:type="dxa"/>
            <w:tcBorders>
              <w:top w:val="single" w:sz="8" w:space="0" w:color="000000"/>
              <w:bottom w:val="single" w:sz="8" w:space="0" w:color="000000"/>
            </w:tcBorders>
            <w:shd w:val="clear" w:color="auto" w:fill="auto"/>
            <w:vAlign w:val="center"/>
          </w:tcPr>
          <w:p w14:paraId="21EA2CB0" w14:textId="77777777" w:rsidR="00C909FF" w:rsidRDefault="00C909FF" w:rsidP="00961E42">
            <w:pPr>
              <w:spacing w:after="0" w:line="240" w:lineRule="auto"/>
              <w:jc w:val="center"/>
              <w:rPr>
                <w:rFonts w:ascii="Arial Narrow" w:eastAsia="Times New Roman" w:hAnsi="Arial Narrow"/>
                <w:b/>
                <w:bCs/>
                <w:color w:val="000000"/>
                <w:sz w:val="18"/>
                <w:szCs w:val="18"/>
                <w:lang w:eastAsia="pl-PL"/>
              </w:rPr>
            </w:pPr>
            <w:r>
              <w:rPr>
                <w:rFonts w:ascii="Arial Narrow" w:eastAsia="Times New Roman" w:hAnsi="Arial Narrow"/>
                <w:b/>
                <w:bCs/>
                <w:color w:val="000000"/>
                <w:sz w:val="18"/>
                <w:szCs w:val="18"/>
                <w:lang w:eastAsia="pl-PL"/>
              </w:rPr>
              <w:t>6</w:t>
            </w:r>
          </w:p>
        </w:tc>
        <w:tc>
          <w:tcPr>
            <w:tcW w:w="960" w:type="dxa"/>
            <w:tcBorders>
              <w:top w:val="single" w:sz="8" w:space="0" w:color="000000"/>
              <w:left w:val="single" w:sz="12" w:space="0" w:color="000000"/>
              <w:bottom w:val="single" w:sz="8" w:space="0" w:color="000000"/>
              <w:right w:val="single" w:sz="12" w:space="0" w:color="000000"/>
            </w:tcBorders>
            <w:shd w:val="clear" w:color="auto" w:fill="auto"/>
            <w:vAlign w:val="center"/>
          </w:tcPr>
          <w:p w14:paraId="2FC1266B" w14:textId="77777777" w:rsidR="00C909FF" w:rsidRDefault="00C909FF" w:rsidP="00961E42">
            <w:pPr>
              <w:spacing w:after="0" w:line="240" w:lineRule="auto"/>
              <w:jc w:val="center"/>
              <w:rPr>
                <w:rFonts w:ascii="Arial Narrow" w:eastAsia="Times New Roman" w:hAnsi="Arial Narrow"/>
                <w:b/>
                <w:bCs/>
                <w:color w:val="000000"/>
                <w:sz w:val="18"/>
                <w:szCs w:val="18"/>
                <w:lang w:eastAsia="pl-PL"/>
              </w:rPr>
            </w:pPr>
            <w:r>
              <w:rPr>
                <w:rFonts w:ascii="Arial Narrow" w:eastAsia="Times New Roman" w:hAnsi="Arial Narrow"/>
                <w:b/>
                <w:bCs/>
                <w:color w:val="000000"/>
                <w:sz w:val="18"/>
                <w:szCs w:val="18"/>
                <w:lang w:eastAsia="pl-PL"/>
              </w:rPr>
              <w:t>7</w:t>
            </w:r>
          </w:p>
        </w:tc>
        <w:tc>
          <w:tcPr>
            <w:tcW w:w="960" w:type="dxa"/>
            <w:tcBorders>
              <w:top w:val="single" w:sz="8" w:space="0" w:color="000000"/>
              <w:bottom w:val="single" w:sz="8" w:space="0" w:color="000000"/>
              <w:right w:val="single" w:sz="12" w:space="0" w:color="000000"/>
            </w:tcBorders>
            <w:shd w:val="clear" w:color="auto" w:fill="auto"/>
            <w:vAlign w:val="center"/>
          </w:tcPr>
          <w:p w14:paraId="1FEB9F7B" w14:textId="77777777" w:rsidR="00C909FF" w:rsidRDefault="00C909FF" w:rsidP="00961E42">
            <w:pPr>
              <w:spacing w:after="0" w:line="240" w:lineRule="auto"/>
              <w:jc w:val="center"/>
              <w:rPr>
                <w:rFonts w:ascii="Arial Narrow" w:eastAsia="Times New Roman" w:hAnsi="Arial Narrow"/>
                <w:b/>
                <w:bCs/>
                <w:color w:val="000000"/>
                <w:sz w:val="18"/>
                <w:szCs w:val="18"/>
                <w:lang w:eastAsia="pl-PL"/>
              </w:rPr>
            </w:pPr>
            <w:r>
              <w:rPr>
                <w:rFonts w:ascii="Arial Narrow" w:eastAsia="Times New Roman" w:hAnsi="Arial Narrow"/>
                <w:b/>
                <w:bCs/>
                <w:color w:val="000000"/>
                <w:sz w:val="18"/>
                <w:szCs w:val="18"/>
                <w:lang w:eastAsia="pl-PL"/>
              </w:rPr>
              <w:t>8</w:t>
            </w:r>
          </w:p>
        </w:tc>
        <w:tc>
          <w:tcPr>
            <w:tcW w:w="960" w:type="dxa"/>
            <w:tcBorders>
              <w:top w:val="single" w:sz="8" w:space="0" w:color="000000"/>
              <w:bottom w:val="single" w:sz="8" w:space="0" w:color="000000"/>
            </w:tcBorders>
            <w:shd w:val="clear" w:color="auto" w:fill="auto"/>
            <w:vAlign w:val="center"/>
          </w:tcPr>
          <w:p w14:paraId="2D51E589" w14:textId="77777777" w:rsidR="00C909FF" w:rsidRDefault="00C909FF" w:rsidP="00961E42">
            <w:pPr>
              <w:spacing w:after="0" w:line="240" w:lineRule="auto"/>
              <w:jc w:val="center"/>
              <w:rPr>
                <w:rFonts w:ascii="Arial Narrow" w:eastAsia="Times New Roman" w:hAnsi="Arial Narrow"/>
                <w:b/>
                <w:bCs/>
                <w:color w:val="000000"/>
                <w:sz w:val="18"/>
                <w:szCs w:val="18"/>
                <w:lang w:eastAsia="pl-PL"/>
              </w:rPr>
            </w:pPr>
            <w:r>
              <w:rPr>
                <w:rFonts w:ascii="Arial Narrow" w:eastAsia="Times New Roman" w:hAnsi="Arial Narrow"/>
                <w:b/>
                <w:bCs/>
                <w:color w:val="000000"/>
                <w:sz w:val="18"/>
                <w:szCs w:val="18"/>
                <w:lang w:eastAsia="pl-PL"/>
              </w:rPr>
              <w:t>9</w:t>
            </w:r>
          </w:p>
        </w:tc>
        <w:tc>
          <w:tcPr>
            <w:tcW w:w="9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DF86EC" w14:textId="77777777" w:rsidR="00C909FF" w:rsidRDefault="00C909FF" w:rsidP="00961E42">
            <w:pPr>
              <w:spacing w:after="0" w:line="240" w:lineRule="auto"/>
              <w:jc w:val="center"/>
              <w:rPr>
                <w:rFonts w:ascii="Arial Narrow" w:eastAsia="Times New Roman" w:hAnsi="Arial Narrow"/>
                <w:b/>
                <w:bCs/>
                <w:color w:val="000000"/>
                <w:sz w:val="18"/>
                <w:szCs w:val="18"/>
                <w:lang w:eastAsia="pl-PL"/>
              </w:rPr>
            </w:pPr>
            <w:r>
              <w:rPr>
                <w:rFonts w:ascii="Arial Narrow" w:eastAsia="Times New Roman" w:hAnsi="Arial Narrow"/>
                <w:b/>
                <w:bCs/>
                <w:color w:val="000000"/>
                <w:sz w:val="18"/>
                <w:szCs w:val="18"/>
                <w:lang w:eastAsia="pl-PL"/>
              </w:rPr>
              <w:t>10</w:t>
            </w:r>
          </w:p>
        </w:tc>
      </w:tr>
      <w:tr w:rsidR="00C909FF" w14:paraId="6C1E0C60" w14:textId="77777777" w:rsidTr="00961E42">
        <w:trPr>
          <w:trHeight w:val="698"/>
        </w:trPr>
        <w:tc>
          <w:tcPr>
            <w:tcW w:w="714" w:type="dxa"/>
            <w:tcBorders>
              <w:left w:val="single" w:sz="8" w:space="0" w:color="000000"/>
              <w:bottom w:val="single" w:sz="4" w:space="0" w:color="auto"/>
              <w:right w:val="single" w:sz="8" w:space="0" w:color="000000"/>
            </w:tcBorders>
            <w:shd w:val="clear" w:color="auto" w:fill="auto"/>
            <w:vAlign w:val="center"/>
          </w:tcPr>
          <w:p w14:paraId="11174E6B" w14:textId="77777777" w:rsidR="00C909FF" w:rsidRPr="0019065E" w:rsidRDefault="00C909FF" w:rsidP="00961E42">
            <w:pPr>
              <w:spacing w:after="0" w:line="240" w:lineRule="auto"/>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niebieski</w:t>
            </w:r>
          </w:p>
        </w:tc>
        <w:tc>
          <w:tcPr>
            <w:tcW w:w="1385" w:type="dxa"/>
            <w:tcBorders>
              <w:bottom w:val="single" w:sz="4" w:space="0" w:color="auto"/>
              <w:right w:val="single" w:sz="12" w:space="0" w:color="000000"/>
            </w:tcBorders>
            <w:shd w:val="clear" w:color="auto" w:fill="auto"/>
            <w:vAlign w:val="center"/>
          </w:tcPr>
          <w:p w14:paraId="46281904" w14:textId="77777777" w:rsidR="00C909FF" w:rsidRDefault="00C909FF" w:rsidP="00961E42">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papier</w:t>
            </w:r>
          </w:p>
        </w:tc>
        <w:tc>
          <w:tcPr>
            <w:tcW w:w="746" w:type="dxa"/>
            <w:tcBorders>
              <w:bottom w:val="single" w:sz="8" w:space="0" w:color="000000"/>
            </w:tcBorders>
            <w:shd w:val="clear" w:color="auto" w:fill="auto"/>
            <w:vAlign w:val="center"/>
          </w:tcPr>
          <w:p w14:paraId="0B54867F" w14:textId="77777777" w:rsidR="00C909FF" w:rsidRDefault="00C909FF" w:rsidP="00961E42">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120</w:t>
            </w:r>
          </w:p>
        </w:tc>
        <w:tc>
          <w:tcPr>
            <w:tcW w:w="840" w:type="dxa"/>
            <w:tcBorders>
              <w:left w:val="single" w:sz="8" w:space="0" w:color="000000"/>
              <w:bottom w:val="single" w:sz="8" w:space="0" w:color="000000"/>
              <w:right w:val="single" w:sz="8" w:space="0" w:color="000000"/>
            </w:tcBorders>
            <w:shd w:val="clear" w:color="auto" w:fill="auto"/>
            <w:vAlign w:val="center"/>
          </w:tcPr>
          <w:p w14:paraId="44B87A06" w14:textId="0E013C5C" w:rsidR="00C909FF" w:rsidRDefault="00DF604C" w:rsidP="00961E42">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LDPE</w:t>
            </w:r>
          </w:p>
        </w:tc>
        <w:tc>
          <w:tcPr>
            <w:tcW w:w="908" w:type="dxa"/>
            <w:tcBorders>
              <w:bottom w:val="single" w:sz="8" w:space="0" w:color="000000"/>
              <w:right w:val="single" w:sz="12" w:space="0" w:color="000000"/>
            </w:tcBorders>
            <w:shd w:val="clear" w:color="auto" w:fill="auto"/>
            <w:vAlign w:val="center"/>
          </w:tcPr>
          <w:p w14:paraId="742E0162" w14:textId="77777777" w:rsidR="00C909FF" w:rsidRDefault="00C909FF" w:rsidP="00961E42">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0,045</w:t>
            </w:r>
          </w:p>
        </w:tc>
        <w:tc>
          <w:tcPr>
            <w:tcW w:w="1108" w:type="dxa"/>
            <w:tcBorders>
              <w:bottom w:val="single" w:sz="8" w:space="0" w:color="000000"/>
            </w:tcBorders>
            <w:shd w:val="clear" w:color="auto" w:fill="auto"/>
            <w:vAlign w:val="center"/>
          </w:tcPr>
          <w:p w14:paraId="23F7F833" w14:textId="77777777" w:rsidR="00C909FF" w:rsidRDefault="00C909FF" w:rsidP="00961E42">
            <w:pPr>
              <w:spacing w:after="0" w:line="240" w:lineRule="auto"/>
              <w:rPr>
                <w:rFonts w:ascii="Arial Narrow" w:eastAsia="Times New Roman" w:hAnsi="Arial Narrow" w:cs="Times New Roman"/>
                <w:color w:val="000000"/>
                <w:sz w:val="20"/>
                <w:szCs w:val="20"/>
                <w:lang w:eastAsia="pl-PL"/>
              </w:rPr>
            </w:pPr>
          </w:p>
        </w:tc>
        <w:tc>
          <w:tcPr>
            <w:tcW w:w="960" w:type="dxa"/>
            <w:tcBorders>
              <w:left w:val="single" w:sz="12" w:space="0" w:color="000000"/>
              <w:bottom w:val="single" w:sz="8" w:space="0" w:color="000000"/>
              <w:right w:val="single" w:sz="12" w:space="0" w:color="000000"/>
            </w:tcBorders>
            <w:shd w:val="clear" w:color="auto" w:fill="auto"/>
            <w:vAlign w:val="center"/>
          </w:tcPr>
          <w:p w14:paraId="7AF99012" w14:textId="7106226D" w:rsidR="00C909FF" w:rsidRDefault="00C909FF" w:rsidP="00961E42">
            <w:pPr>
              <w:spacing w:after="0" w:line="240" w:lineRule="auto"/>
              <w:jc w:val="right"/>
              <w:rPr>
                <w:rFonts w:ascii="Arial Narrow" w:eastAsia="Times New Roman" w:hAnsi="Arial Narrow"/>
                <w:color w:val="000000"/>
                <w:sz w:val="18"/>
                <w:szCs w:val="18"/>
                <w:lang w:eastAsia="pl-PL"/>
              </w:rPr>
            </w:pPr>
            <w:r>
              <w:rPr>
                <w:rFonts w:ascii="Arial Narrow" w:eastAsia="Times New Roman" w:hAnsi="Arial Narrow"/>
                <w:color w:val="000000"/>
                <w:sz w:val="18"/>
                <w:szCs w:val="18"/>
                <w:lang w:eastAsia="pl-PL"/>
              </w:rPr>
              <w:t>400</w:t>
            </w:r>
            <w:r w:rsidR="000E2069">
              <w:rPr>
                <w:rFonts w:ascii="Arial Narrow" w:eastAsia="Times New Roman" w:hAnsi="Arial Narrow"/>
                <w:color w:val="000000"/>
                <w:sz w:val="18"/>
                <w:szCs w:val="18"/>
                <w:lang w:eastAsia="pl-PL"/>
              </w:rPr>
              <w:t xml:space="preserve"> </w:t>
            </w:r>
            <w:r>
              <w:rPr>
                <w:rFonts w:ascii="Arial Narrow" w:eastAsia="Times New Roman" w:hAnsi="Arial Narrow"/>
                <w:color w:val="000000"/>
                <w:sz w:val="18"/>
                <w:szCs w:val="18"/>
                <w:lang w:eastAsia="pl-PL"/>
              </w:rPr>
              <w:t>000</w:t>
            </w:r>
          </w:p>
        </w:tc>
        <w:tc>
          <w:tcPr>
            <w:tcW w:w="960" w:type="dxa"/>
            <w:tcBorders>
              <w:bottom w:val="single" w:sz="8" w:space="0" w:color="000000"/>
              <w:right w:val="single" w:sz="12" w:space="0" w:color="000000"/>
            </w:tcBorders>
            <w:shd w:val="clear" w:color="auto" w:fill="auto"/>
            <w:vAlign w:val="center"/>
          </w:tcPr>
          <w:p w14:paraId="5318F0AF" w14:textId="77777777" w:rsidR="00C909FF" w:rsidRDefault="00C909FF" w:rsidP="00961E42">
            <w:pPr>
              <w:spacing w:after="0" w:line="240" w:lineRule="auto"/>
              <w:jc w:val="right"/>
              <w:rPr>
                <w:rFonts w:ascii="Arial Narrow" w:eastAsia="Times New Roman" w:hAnsi="Arial Narrow"/>
                <w:color w:val="000000"/>
                <w:sz w:val="20"/>
                <w:szCs w:val="20"/>
                <w:lang w:eastAsia="pl-PL"/>
              </w:rPr>
            </w:pPr>
          </w:p>
        </w:tc>
        <w:tc>
          <w:tcPr>
            <w:tcW w:w="960" w:type="dxa"/>
            <w:tcBorders>
              <w:bottom w:val="single" w:sz="8" w:space="0" w:color="000000"/>
            </w:tcBorders>
            <w:shd w:val="clear" w:color="auto" w:fill="auto"/>
            <w:vAlign w:val="center"/>
          </w:tcPr>
          <w:p w14:paraId="7ED64402" w14:textId="77777777" w:rsidR="00C909FF" w:rsidRDefault="00C909FF" w:rsidP="00961E42">
            <w:pPr>
              <w:spacing w:after="0" w:line="240" w:lineRule="auto"/>
              <w:jc w:val="right"/>
              <w:rPr>
                <w:rFonts w:ascii="Arial Narrow" w:eastAsia="Times New Roman" w:hAnsi="Arial Narrow"/>
                <w:color w:val="000000"/>
                <w:sz w:val="20"/>
                <w:szCs w:val="20"/>
                <w:lang w:eastAsia="pl-PL"/>
              </w:rPr>
            </w:pPr>
          </w:p>
        </w:tc>
        <w:tc>
          <w:tcPr>
            <w:tcW w:w="959" w:type="dxa"/>
            <w:tcBorders>
              <w:left w:val="single" w:sz="8" w:space="0" w:color="000000"/>
              <w:bottom w:val="single" w:sz="8" w:space="0" w:color="000000"/>
              <w:right w:val="single" w:sz="8" w:space="0" w:color="000000"/>
            </w:tcBorders>
            <w:shd w:val="clear" w:color="auto" w:fill="auto"/>
            <w:vAlign w:val="center"/>
          </w:tcPr>
          <w:p w14:paraId="7CFC0A24" w14:textId="77777777" w:rsidR="00C909FF" w:rsidRDefault="00C909FF" w:rsidP="00961E42">
            <w:pPr>
              <w:spacing w:after="0" w:line="240" w:lineRule="auto"/>
              <w:jc w:val="right"/>
              <w:rPr>
                <w:rFonts w:ascii="Arial Narrow" w:eastAsia="Times New Roman" w:hAnsi="Arial Narrow"/>
                <w:color w:val="000000"/>
                <w:sz w:val="20"/>
                <w:szCs w:val="20"/>
                <w:lang w:eastAsia="pl-PL"/>
              </w:rPr>
            </w:pPr>
          </w:p>
        </w:tc>
      </w:tr>
      <w:tr w:rsidR="00C909FF" w14:paraId="2465A610" w14:textId="77777777" w:rsidTr="00961E42">
        <w:trPr>
          <w:trHeight w:val="435"/>
        </w:trPr>
        <w:tc>
          <w:tcPr>
            <w:tcW w:w="714" w:type="dxa"/>
            <w:tcBorders>
              <w:top w:val="single" w:sz="4" w:space="0" w:color="auto"/>
              <w:left w:val="single" w:sz="8" w:space="0" w:color="000000"/>
              <w:bottom w:val="single" w:sz="4" w:space="0" w:color="auto"/>
              <w:right w:val="single" w:sz="8" w:space="0" w:color="000000"/>
            </w:tcBorders>
            <w:shd w:val="clear" w:color="auto" w:fill="auto"/>
            <w:vAlign w:val="center"/>
          </w:tcPr>
          <w:p w14:paraId="57CD9E1C" w14:textId="77777777" w:rsidR="00C909FF" w:rsidRDefault="00C909FF" w:rsidP="00961E42">
            <w:pPr>
              <w:spacing w:after="0" w:line="240" w:lineRule="auto"/>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żółty</w:t>
            </w:r>
          </w:p>
        </w:tc>
        <w:tc>
          <w:tcPr>
            <w:tcW w:w="1385" w:type="dxa"/>
            <w:tcBorders>
              <w:top w:val="single" w:sz="4" w:space="0" w:color="auto"/>
              <w:bottom w:val="single" w:sz="4" w:space="0" w:color="auto"/>
              <w:right w:val="single" w:sz="12" w:space="0" w:color="000000"/>
            </w:tcBorders>
            <w:shd w:val="clear" w:color="auto" w:fill="auto"/>
            <w:vAlign w:val="center"/>
          </w:tcPr>
          <w:p w14:paraId="06376CEB" w14:textId="77777777" w:rsidR="00C909FF" w:rsidRDefault="00C909FF" w:rsidP="00961E42">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tworzywa sztuczne i metal</w:t>
            </w:r>
          </w:p>
        </w:tc>
        <w:tc>
          <w:tcPr>
            <w:tcW w:w="746" w:type="dxa"/>
            <w:tcBorders>
              <w:bottom w:val="single" w:sz="4" w:space="0" w:color="auto"/>
            </w:tcBorders>
            <w:shd w:val="clear" w:color="auto" w:fill="auto"/>
            <w:vAlign w:val="center"/>
          </w:tcPr>
          <w:p w14:paraId="175A378F" w14:textId="77777777" w:rsidR="00C909FF" w:rsidRDefault="00C909FF" w:rsidP="00961E42">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120</w:t>
            </w:r>
          </w:p>
        </w:tc>
        <w:tc>
          <w:tcPr>
            <w:tcW w:w="840" w:type="dxa"/>
            <w:tcBorders>
              <w:left w:val="single" w:sz="8" w:space="0" w:color="000000"/>
              <w:bottom w:val="single" w:sz="4" w:space="0" w:color="auto"/>
              <w:right w:val="single" w:sz="8" w:space="0" w:color="000000"/>
            </w:tcBorders>
            <w:shd w:val="clear" w:color="auto" w:fill="auto"/>
            <w:vAlign w:val="center"/>
          </w:tcPr>
          <w:p w14:paraId="7B1227A9" w14:textId="625269F9" w:rsidR="00C909FF" w:rsidRDefault="00DF604C" w:rsidP="00961E42">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LDPE</w:t>
            </w:r>
          </w:p>
        </w:tc>
        <w:tc>
          <w:tcPr>
            <w:tcW w:w="908" w:type="dxa"/>
            <w:tcBorders>
              <w:bottom w:val="single" w:sz="4" w:space="0" w:color="auto"/>
              <w:right w:val="single" w:sz="12" w:space="0" w:color="000000"/>
            </w:tcBorders>
            <w:shd w:val="clear" w:color="auto" w:fill="auto"/>
            <w:vAlign w:val="center"/>
          </w:tcPr>
          <w:p w14:paraId="02887FE0" w14:textId="77777777" w:rsidR="00C909FF" w:rsidRDefault="00C909FF" w:rsidP="00961E42">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0,045</w:t>
            </w:r>
          </w:p>
        </w:tc>
        <w:tc>
          <w:tcPr>
            <w:tcW w:w="1108" w:type="dxa"/>
            <w:tcBorders>
              <w:bottom w:val="single" w:sz="4" w:space="0" w:color="auto"/>
            </w:tcBorders>
            <w:shd w:val="clear" w:color="auto" w:fill="auto"/>
            <w:vAlign w:val="center"/>
          </w:tcPr>
          <w:p w14:paraId="499E630E" w14:textId="77777777" w:rsidR="00C909FF" w:rsidRDefault="00C909FF" w:rsidP="00961E42">
            <w:pPr>
              <w:spacing w:after="0" w:line="240" w:lineRule="auto"/>
              <w:rPr>
                <w:rFonts w:ascii="Arial Narrow" w:eastAsia="Times New Roman" w:hAnsi="Arial Narrow" w:cs="Times New Roman"/>
                <w:color w:val="000000"/>
                <w:sz w:val="20"/>
                <w:szCs w:val="20"/>
                <w:lang w:eastAsia="pl-PL"/>
              </w:rPr>
            </w:pPr>
          </w:p>
        </w:tc>
        <w:tc>
          <w:tcPr>
            <w:tcW w:w="960" w:type="dxa"/>
            <w:tcBorders>
              <w:left w:val="single" w:sz="12" w:space="0" w:color="000000"/>
              <w:bottom w:val="single" w:sz="4" w:space="0" w:color="auto"/>
              <w:right w:val="single" w:sz="12" w:space="0" w:color="000000"/>
            </w:tcBorders>
            <w:shd w:val="clear" w:color="auto" w:fill="auto"/>
            <w:vAlign w:val="center"/>
          </w:tcPr>
          <w:p w14:paraId="5C4AF025" w14:textId="04C89E11" w:rsidR="00C909FF" w:rsidRDefault="00C909FF" w:rsidP="00961E42">
            <w:pPr>
              <w:spacing w:after="0" w:line="240" w:lineRule="auto"/>
              <w:jc w:val="right"/>
              <w:rPr>
                <w:rFonts w:ascii="Arial Narrow" w:eastAsia="Times New Roman" w:hAnsi="Arial Narrow"/>
                <w:color w:val="000000"/>
                <w:sz w:val="18"/>
                <w:szCs w:val="18"/>
                <w:lang w:eastAsia="pl-PL"/>
              </w:rPr>
            </w:pPr>
            <w:r>
              <w:rPr>
                <w:rFonts w:ascii="Arial Narrow" w:eastAsia="Times New Roman" w:hAnsi="Arial Narrow"/>
                <w:color w:val="000000"/>
                <w:sz w:val="18"/>
                <w:szCs w:val="18"/>
                <w:lang w:eastAsia="pl-PL"/>
              </w:rPr>
              <w:t>400</w:t>
            </w:r>
            <w:r w:rsidR="000E2069">
              <w:rPr>
                <w:rFonts w:ascii="Arial Narrow" w:eastAsia="Times New Roman" w:hAnsi="Arial Narrow"/>
                <w:color w:val="000000"/>
                <w:sz w:val="18"/>
                <w:szCs w:val="18"/>
                <w:lang w:eastAsia="pl-PL"/>
              </w:rPr>
              <w:t xml:space="preserve"> </w:t>
            </w:r>
            <w:r>
              <w:rPr>
                <w:rFonts w:ascii="Arial Narrow" w:eastAsia="Times New Roman" w:hAnsi="Arial Narrow"/>
                <w:color w:val="000000"/>
                <w:sz w:val="18"/>
                <w:szCs w:val="18"/>
                <w:lang w:eastAsia="pl-PL"/>
              </w:rPr>
              <w:t>000</w:t>
            </w:r>
          </w:p>
        </w:tc>
        <w:tc>
          <w:tcPr>
            <w:tcW w:w="960" w:type="dxa"/>
            <w:tcBorders>
              <w:bottom w:val="single" w:sz="4" w:space="0" w:color="auto"/>
              <w:right w:val="single" w:sz="12" w:space="0" w:color="000000"/>
            </w:tcBorders>
            <w:shd w:val="clear" w:color="auto" w:fill="auto"/>
            <w:vAlign w:val="center"/>
          </w:tcPr>
          <w:p w14:paraId="41EBA70A" w14:textId="77777777" w:rsidR="00C909FF" w:rsidRDefault="00C909FF" w:rsidP="00961E42">
            <w:pPr>
              <w:spacing w:after="0" w:line="240" w:lineRule="auto"/>
              <w:jc w:val="right"/>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 </w:t>
            </w:r>
          </w:p>
        </w:tc>
        <w:tc>
          <w:tcPr>
            <w:tcW w:w="960" w:type="dxa"/>
            <w:tcBorders>
              <w:bottom w:val="single" w:sz="4" w:space="0" w:color="auto"/>
            </w:tcBorders>
            <w:shd w:val="clear" w:color="auto" w:fill="auto"/>
            <w:vAlign w:val="center"/>
          </w:tcPr>
          <w:p w14:paraId="0873FE2E" w14:textId="77777777" w:rsidR="00C909FF" w:rsidRDefault="00C909FF" w:rsidP="00961E42">
            <w:pPr>
              <w:spacing w:after="0" w:line="240" w:lineRule="auto"/>
              <w:jc w:val="right"/>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 </w:t>
            </w:r>
          </w:p>
        </w:tc>
        <w:tc>
          <w:tcPr>
            <w:tcW w:w="959" w:type="dxa"/>
            <w:tcBorders>
              <w:left w:val="single" w:sz="8" w:space="0" w:color="000000"/>
              <w:bottom w:val="single" w:sz="4" w:space="0" w:color="auto"/>
              <w:right w:val="single" w:sz="8" w:space="0" w:color="000000"/>
            </w:tcBorders>
            <w:shd w:val="clear" w:color="auto" w:fill="auto"/>
            <w:vAlign w:val="center"/>
          </w:tcPr>
          <w:p w14:paraId="64EAF27E" w14:textId="77777777" w:rsidR="00C909FF" w:rsidRDefault="00C909FF" w:rsidP="00961E42">
            <w:pPr>
              <w:spacing w:after="0" w:line="240" w:lineRule="auto"/>
              <w:jc w:val="right"/>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 </w:t>
            </w:r>
          </w:p>
        </w:tc>
      </w:tr>
      <w:tr w:rsidR="00C909FF" w14:paraId="55780205" w14:textId="77777777" w:rsidTr="00961E42">
        <w:trPr>
          <w:trHeight w:val="480"/>
        </w:trPr>
        <w:tc>
          <w:tcPr>
            <w:tcW w:w="714" w:type="dxa"/>
            <w:tcBorders>
              <w:top w:val="single" w:sz="4" w:space="0" w:color="auto"/>
              <w:left w:val="single" w:sz="8" w:space="0" w:color="000000"/>
              <w:bottom w:val="single" w:sz="8" w:space="0" w:color="000000"/>
              <w:right w:val="single" w:sz="8" w:space="0" w:color="000000"/>
            </w:tcBorders>
            <w:shd w:val="clear" w:color="auto" w:fill="auto"/>
            <w:vAlign w:val="center"/>
          </w:tcPr>
          <w:p w14:paraId="6AA088EE" w14:textId="77777777" w:rsidR="00C909FF" w:rsidRDefault="00C909FF" w:rsidP="00961E42">
            <w:pPr>
              <w:spacing w:after="0" w:line="240" w:lineRule="auto"/>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zielone</w:t>
            </w:r>
          </w:p>
        </w:tc>
        <w:tc>
          <w:tcPr>
            <w:tcW w:w="1385" w:type="dxa"/>
            <w:tcBorders>
              <w:top w:val="single" w:sz="4" w:space="0" w:color="auto"/>
              <w:bottom w:val="single" w:sz="8" w:space="0" w:color="000000"/>
              <w:right w:val="single" w:sz="12" w:space="0" w:color="000000"/>
            </w:tcBorders>
            <w:shd w:val="clear" w:color="auto" w:fill="auto"/>
            <w:vAlign w:val="center"/>
          </w:tcPr>
          <w:p w14:paraId="2BB1F97D" w14:textId="77777777" w:rsidR="00C909FF" w:rsidRDefault="00C909FF" w:rsidP="00961E42">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szkło</w:t>
            </w:r>
          </w:p>
        </w:tc>
        <w:tc>
          <w:tcPr>
            <w:tcW w:w="746" w:type="dxa"/>
            <w:tcBorders>
              <w:top w:val="single" w:sz="4" w:space="0" w:color="auto"/>
              <w:bottom w:val="single" w:sz="8" w:space="0" w:color="000000"/>
            </w:tcBorders>
            <w:shd w:val="clear" w:color="auto" w:fill="auto"/>
            <w:vAlign w:val="center"/>
          </w:tcPr>
          <w:p w14:paraId="65BD00E2" w14:textId="77777777" w:rsidR="00C909FF" w:rsidRDefault="00C909FF" w:rsidP="00961E42">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80</w:t>
            </w:r>
          </w:p>
        </w:tc>
        <w:tc>
          <w:tcPr>
            <w:tcW w:w="840" w:type="dxa"/>
            <w:tcBorders>
              <w:top w:val="single" w:sz="4" w:space="0" w:color="auto"/>
              <w:left w:val="single" w:sz="8" w:space="0" w:color="000000"/>
              <w:bottom w:val="single" w:sz="8" w:space="0" w:color="000000"/>
              <w:right w:val="single" w:sz="8" w:space="0" w:color="000000"/>
            </w:tcBorders>
            <w:shd w:val="clear" w:color="auto" w:fill="auto"/>
            <w:vAlign w:val="center"/>
          </w:tcPr>
          <w:p w14:paraId="1ED7BB17" w14:textId="1D8F49CB" w:rsidR="00C909FF" w:rsidRDefault="00DF604C" w:rsidP="00961E42">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LDPE</w:t>
            </w:r>
          </w:p>
        </w:tc>
        <w:tc>
          <w:tcPr>
            <w:tcW w:w="908" w:type="dxa"/>
            <w:tcBorders>
              <w:top w:val="single" w:sz="4" w:space="0" w:color="auto"/>
              <w:bottom w:val="single" w:sz="8" w:space="0" w:color="000000"/>
              <w:right w:val="single" w:sz="12" w:space="0" w:color="000000"/>
            </w:tcBorders>
            <w:shd w:val="clear" w:color="auto" w:fill="auto"/>
            <w:vAlign w:val="center"/>
          </w:tcPr>
          <w:p w14:paraId="553124CA" w14:textId="4E3FD3A9" w:rsidR="00C909FF" w:rsidRDefault="00C909FF" w:rsidP="00961E42">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0,05</w:t>
            </w:r>
            <w:r w:rsidR="000E2069">
              <w:rPr>
                <w:rFonts w:ascii="Arial Narrow" w:eastAsia="Times New Roman" w:hAnsi="Arial Narrow"/>
                <w:color w:val="000000"/>
                <w:sz w:val="20"/>
                <w:szCs w:val="20"/>
                <w:lang w:eastAsia="pl-PL"/>
              </w:rPr>
              <w:t>0</w:t>
            </w:r>
          </w:p>
        </w:tc>
        <w:tc>
          <w:tcPr>
            <w:tcW w:w="1108" w:type="dxa"/>
            <w:tcBorders>
              <w:top w:val="single" w:sz="4" w:space="0" w:color="auto"/>
              <w:bottom w:val="single" w:sz="8" w:space="0" w:color="000000"/>
            </w:tcBorders>
            <w:shd w:val="clear" w:color="auto" w:fill="auto"/>
            <w:vAlign w:val="center"/>
          </w:tcPr>
          <w:p w14:paraId="595D4581" w14:textId="77777777" w:rsidR="00C909FF" w:rsidRDefault="00C909FF" w:rsidP="00961E42">
            <w:pPr>
              <w:spacing w:after="0" w:line="240" w:lineRule="auto"/>
              <w:rPr>
                <w:rFonts w:ascii="Arial Narrow" w:eastAsia="Times New Roman" w:hAnsi="Arial Narrow" w:cs="Times New Roman"/>
                <w:color w:val="000000"/>
                <w:sz w:val="20"/>
                <w:szCs w:val="20"/>
                <w:lang w:eastAsia="pl-PL"/>
              </w:rPr>
            </w:pPr>
          </w:p>
        </w:tc>
        <w:tc>
          <w:tcPr>
            <w:tcW w:w="960" w:type="dxa"/>
            <w:tcBorders>
              <w:top w:val="single" w:sz="4" w:space="0" w:color="auto"/>
              <w:left w:val="single" w:sz="12" w:space="0" w:color="000000"/>
              <w:bottom w:val="single" w:sz="8" w:space="0" w:color="000000"/>
              <w:right w:val="single" w:sz="12" w:space="0" w:color="000000"/>
            </w:tcBorders>
            <w:shd w:val="clear" w:color="auto" w:fill="auto"/>
            <w:vAlign w:val="center"/>
          </w:tcPr>
          <w:p w14:paraId="6A4043D2" w14:textId="40C398FC" w:rsidR="00C909FF" w:rsidRDefault="000E2069" w:rsidP="00961E42">
            <w:pPr>
              <w:spacing w:after="0" w:line="240" w:lineRule="auto"/>
              <w:jc w:val="right"/>
              <w:rPr>
                <w:rFonts w:ascii="Arial Narrow" w:eastAsia="Times New Roman" w:hAnsi="Arial Narrow"/>
                <w:color w:val="000000"/>
                <w:sz w:val="18"/>
                <w:szCs w:val="18"/>
                <w:lang w:eastAsia="pl-PL"/>
              </w:rPr>
            </w:pPr>
            <w:r>
              <w:rPr>
                <w:rFonts w:ascii="Arial Narrow" w:eastAsia="Times New Roman" w:hAnsi="Arial Narrow"/>
                <w:color w:val="000000"/>
                <w:sz w:val="18"/>
                <w:szCs w:val="18"/>
                <w:lang w:eastAsia="pl-PL"/>
              </w:rPr>
              <w:t xml:space="preserve">300 </w:t>
            </w:r>
            <w:r w:rsidR="00C909FF">
              <w:rPr>
                <w:rFonts w:ascii="Arial Narrow" w:eastAsia="Times New Roman" w:hAnsi="Arial Narrow"/>
                <w:color w:val="000000"/>
                <w:sz w:val="18"/>
                <w:szCs w:val="18"/>
                <w:lang w:eastAsia="pl-PL"/>
              </w:rPr>
              <w:t>000</w:t>
            </w:r>
          </w:p>
        </w:tc>
        <w:tc>
          <w:tcPr>
            <w:tcW w:w="960" w:type="dxa"/>
            <w:tcBorders>
              <w:top w:val="single" w:sz="4" w:space="0" w:color="auto"/>
              <w:bottom w:val="single" w:sz="8" w:space="0" w:color="000000"/>
              <w:right w:val="single" w:sz="12" w:space="0" w:color="000000"/>
            </w:tcBorders>
            <w:shd w:val="clear" w:color="auto" w:fill="auto"/>
            <w:vAlign w:val="center"/>
          </w:tcPr>
          <w:p w14:paraId="3E76C6F3" w14:textId="77777777" w:rsidR="00C909FF" w:rsidRDefault="00C909FF" w:rsidP="00961E42">
            <w:pPr>
              <w:spacing w:after="0" w:line="240" w:lineRule="auto"/>
              <w:jc w:val="right"/>
              <w:rPr>
                <w:rFonts w:ascii="Arial Narrow" w:eastAsia="Times New Roman" w:hAnsi="Arial Narrow"/>
                <w:color w:val="000000"/>
                <w:sz w:val="20"/>
                <w:szCs w:val="20"/>
                <w:lang w:eastAsia="pl-PL"/>
              </w:rPr>
            </w:pPr>
          </w:p>
        </w:tc>
        <w:tc>
          <w:tcPr>
            <w:tcW w:w="960" w:type="dxa"/>
            <w:tcBorders>
              <w:top w:val="single" w:sz="4" w:space="0" w:color="auto"/>
              <w:bottom w:val="single" w:sz="8" w:space="0" w:color="000000"/>
            </w:tcBorders>
            <w:shd w:val="clear" w:color="auto" w:fill="auto"/>
            <w:vAlign w:val="center"/>
          </w:tcPr>
          <w:p w14:paraId="6DBB3530" w14:textId="77777777" w:rsidR="00C909FF" w:rsidRDefault="00C909FF" w:rsidP="00961E42">
            <w:pPr>
              <w:spacing w:after="0" w:line="240" w:lineRule="auto"/>
              <w:jc w:val="right"/>
              <w:rPr>
                <w:rFonts w:ascii="Arial Narrow" w:eastAsia="Times New Roman" w:hAnsi="Arial Narrow"/>
                <w:color w:val="000000"/>
                <w:sz w:val="20"/>
                <w:szCs w:val="20"/>
                <w:lang w:eastAsia="pl-PL"/>
              </w:rPr>
            </w:pPr>
          </w:p>
        </w:tc>
        <w:tc>
          <w:tcPr>
            <w:tcW w:w="959" w:type="dxa"/>
            <w:tcBorders>
              <w:top w:val="single" w:sz="4" w:space="0" w:color="auto"/>
              <w:left w:val="single" w:sz="8" w:space="0" w:color="000000"/>
              <w:bottom w:val="single" w:sz="8" w:space="0" w:color="000000"/>
              <w:right w:val="single" w:sz="8" w:space="0" w:color="000000"/>
            </w:tcBorders>
            <w:shd w:val="clear" w:color="auto" w:fill="auto"/>
            <w:vAlign w:val="center"/>
          </w:tcPr>
          <w:p w14:paraId="41F45545" w14:textId="77777777" w:rsidR="00C909FF" w:rsidRDefault="00C909FF" w:rsidP="00961E42">
            <w:pPr>
              <w:spacing w:after="0" w:line="240" w:lineRule="auto"/>
              <w:jc w:val="right"/>
              <w:rPr>
                <w:rFonts w:ascii="Arial Narrow" w:eastAsia="Times New Roman" w:hAnsi="Arial Narrow"/>
                <w:color w:val="000000"/>
                <w:sz w:val="20"/>
                <w:szCs w:val="20"/>
                <w:lang w:eastAsia="pl-PL"/>
              </w:rPr>
            </w:pPr>
          </w:p>
        </w:tc>
      </w:tr>
      <w:tr w:rsidR="00C909FF" w14:paraId="563E904A" w14:textId="77777777" w:rsidTr="00961E42">
        <w:trPr>
          <w:trHeight w:val="480"/>
        </w:trPr>
        <w:tc>
          <w:tcPr>
            <w:tcW w:w="714" w:type="dxa"/>
            <w:tcBorders>
              <w:top w:val="single" w:sz="4" w:space="0" w:color="auto"/>
              <w:left w:val="single" w:sz="8" w:space="0" w:color="000000"/>
              <w:bottom w:val="single" w:sz="8" w:space="0" w:color="000000"/>
              <w:right w:val="single" w:sz="8" w:space="0" w:color="000000"/>
            </w:tcBorders>
            <w:shd w:val="clear" w:color="auto" w:fill="auto"/>
            <w:vAlign w:val="center"/>
          </w:tcPr>
          <w:p w14:paraId="77F25E5E" w14:textId="77777777" w:rsidR="00C909FF" w:rsidRDefault="00C909FF" w:rsidP="00961E42">
            <w:pPr>
              <w:spacing w:after="0" w:line="240" w:lineRule="auto"/>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brązowe</w:t>
            </w:r>
          </w:p>
        </w:tc>
        <w:tc>
          <w:tcPr>
            <w:tcW w:w="1385" w:type="dxa"/>
            <w:tcBorders>
              <w:top w:val="single" w:sz="4" w:space="0" w:color="auto"/>
              <w:bottom w:val="single" w:sz="8" w:space="0" w:color="000000"/>
              <w:right w:val="single" w:sz="12" w:space="0" w:color="000000"/>
            </w:tcBorders>
            <w:shd w:val="clear" w:color="auto" w:fill="auto"/>
            <w:vAlign w:val="center"/>
          </w:tcPr>
          <w:p w14:paraId="281B3336" w14:textId="77777777" w:rsidR="00C909FF" w:rsidRDefault="00C909FF" w:rsidP="00961E42">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biodegradowalne</w:t>
            </w:r>
          </w:p>
        </w:tc>
        <w:tc>
          <w:tcPr>
            <w:tcW w:w="746" w:type="dxa"/>
            <w:tcBorders>
              <w:top w:val="single" w:sz="4" w:space="0" w:color="auto"/>
              <w:bottom w:val="single" w:sz="8" w:space="0" w:color="000000"/>
            </w:tcBorders>
            <w:shd w:val="clear" w:color="auto" w:fill="auto"/>
            <w:vAlign w:val="center"/>
          </w:tcPr>
          <w:p w14:paraId="36886A39" w14:textId="77777777" w:rsidR="00C909FF" w:rsidRDefault="00C909FF" w:rsidP="00961E42">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120</w:t>
            </w:r>
          </w:p>
        </w:tc>
        <w:tc>
          <w:tcPr>
            <w:tcW w:w="840" w:type="dxa"/>
            <w:tcBorders>
              <w:top w:val="single" w:sz="4" w:space="0" w:color="auto"/>
              <w:left w:val="single" w:sz="8" w:space="0" w:color="000000"/>
              <w:bottom w:val="single" w:sz="8" w:space="0" w:color="000000"/>
              <w:right w:val="single" w:sz="8" w:space="0" w:color="000000"/>
            </w:tcBorders>
            <w:shd w:val="clear" w:color="auto" w:fill="auto"/>
            <w:vAlign w:val="center"/>
          </w:tcPr>
          <w:p w14:paraId="2A5FCAC0" w14:textId="7B01220E" w:rsidR="00C909FF" w:rsidRDefault="00DF604C" w:rsidP="00961E42">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LDPE</w:t>
            </w:r>
          </w:p>
        </w:tc>
        <w:tc>
          <w:tcPr>
            <w:tcW w:w="908" w:type="dxa"/>
            <w:tcBorders>
              <w:top w:val="single" w:sz="4" w:space="0" w:color="auto"/>
              <w:bottom w:val="single" w:sz="8" w:space="0" w:color="000000"/>
              <w:right w:val="single" w:sz="12" w:space="0" w:color="000000"/>
            </w:tcBorders>
            <w:shd w:val="clear" w:color="auto" w:fill="auto"/>
            <w:vAlign w:val="center"/>
          </w:tcPr>
          <w:p w14:paraId="37F1EA83" w14:textId="77777777" w:rsidR="00C909FF" w:rsidRDefault="00C909FF" w:rsidP="00961E42">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0,055</w:t>
            </w:r>
          </w:p>
        </w:tc>
        <w:tc>
          <w:tcPr>
            <w:tcW w:w="1108" w:type="dxa"/>
            <w:tcBorders>
              <w:top w:val="single" w:sz="4" w:space="0" w:color="auto"/>
              <w:bottom w:val="single" w:sz="8" w:space="0" w:color="000000"/>
            </w:tcBorders>
            <w:shd w:val="clear" w:color="auto" w:fill="auto"/>
            <w:vAlign w:val="center"/>
          </w:tcPr>
          <w:p w14:paraId="56BE775C" w14:textId="77777777" w:rsidR="00C909FF" w:rsidRDefault="00C909FF" w:rsidP="00961E42">
            <w:pPr>
              <w:spacing w:after="0" w:line="240" w:lineRule="auto"/>
              <w:rPr>
                <w:rFonts w:ascii="Arial Narrow" w:eastAsia="Times New Roman" w:hAnsi="Arial Narrow" w:cs="Times New Roman"/>
                <w:color w:val="000000"/>
                <w:sz w:val="20"/>
                <w:szCs w:val="20"/>
                <w:lang w:eastAsia="pl-PL"/>
              </w:rPr>
            </w:pPr>
          </w:p>
        </w:tc>
        <w:tc>
          <w:tcPr>
            <w:tcW w:w="960" w:type="dxa"/>
            <w:tcBorders>
              <w:top w:val="single" w:sz="4" w:space="0" w:color="auto"/>
              <w:left w:val="single" w:sz="12" w:space="0" w:color="000000"/>
              <w:bottom w:val="single" w:sz="8" w:space="0" w:color="000000"/>
              <w:right w:val="single" w:sz="12" w:space="0" w:color="000000"/>
            </w:tcBorders>
            <w:shd w:val="clear" w:color="auto" w:fill="auto"/>
            <w:vAlign w:val="center"/>
          </w:tcPr>
          <w:p w14:paraId="63F5E11B" w14:textId="2AD0D9E2" w:rsidR="00C909FF" w:rsidRDefault="00C909FF" w:rsidP="00961E42">
            <w:pPr>
              <w:spacing w:after="0" w:line="240" w:lineRule="auto"/>
              <w:jc w:val="right"/>
              <w:rPr>
                <w:rFonts w:ascii="Arial Narrow" w:eastAsia="Times New Roman" w:hAnsi="Arial Narrow"/>
                <w:color w:val="000000"/>
                <w:sz w:val="18"/>
                <w:szCs w:val="18"/>
                <w:lang w:eastAsia="pl-PL"/>
              </w:rPr>
            </w:pPr>
            <w:r>
              <w:rPr>
                <w:rFonts w:ascii="Arial Narrow" w:eastAsia="Times New Roman" w:hAnsi="Arial Narrow"/>
                <w:color w:val="000000"/>
                <w:sz w:val="18"/>
                <w:szCs w:val="18"/>
                <w:lang w:eastAsia="pl-PL"/>
              </w:rPr>
              <w:t>500</w:t>
            </w:r>
            <w:r w:rsidR="000E2069">
              <w:rPr>
                <w:rFonts w:ascii="Arial Narrow" w:eastAsia="Times New Roman" w:hAnsi="Arial Narrow"/>
                <w:color w:val="000000"/>
                <w:sz w:val="18"/>
                <w:szCs w:val="18"/>
                <w:lang w:eastAsia="pl-PL"/>
              </w:rPr>
              <w:t xml:space="preserve"> </w:t>
            </w:r>
            <w:r>
              <w:rPr>
                <w:rFonts w:ascii="Arial Narrow" w:eastAsia="Times New Roman" w:hAnsi="Arial Narrow"/>
                <w:color w:val="000000"/>
                <w:sz w:val="18"/>
                <w:szCs w:val="18"/>
                <w:lang w:eastAsia="pl-PL"/>
              </w:rPr>
              <w:t>000</w:t>
            </w:r>
          </w:p>
        </w:tc>
        <w:tc>
          <w:tcPr>
            <w:tcW w:w="960" w:type="dxa"/>
            <w:tcBorders>
              <w:top w:val="single" w:sz="4" w:space="0" w:color="auto"/>
              <w:bottom w:val="single" w:sz="8" w:space="0" w:color="000000"/>
              <w:right w:val="single" w:sz="12" w:space="0" w:color="000000"/>
            </w:tcBorders>
            <w:shd w:val="clear" w:color="auto" w:fill="auto"/>
            <w:vAlign w:val="center"/>
          </w:tcPr>
          <w:p w14:paraId="6AC9BD18" w14:textId="77777777" w:rsidR="00C909FF" w:rsidRDefault="00C909FF" w:rsidP="00961E42">
            <w:pPr>
              <w:spacing w:after="0" w:line="240" w:lineRule="auto"/>
              <w:jc w:val="right"/>
              <w:rPr>
                <w:rFonts w:ascii="Arial Narrow" w:eastAsia="Times New Roman" w:hAnsi="Arial Narrow"/>
                <w:color w:val="000000"/>
                <w:sz w:val="20"/>
                <w:szCs w:val="20"/>
                <w:lang w:eastAsia="pl-PL"/>
              </w:rPr>
            </w:pPr>
          </w:p>
        </w:tc>
        <w:tc>
          <w:tcPr>
            <w:tcW w:w="960" w:type="dxa"/>
            <w:tcBorders>
              <w:top w:val="single" w:sz="4" w:space="0" w:color="auto"/>
              <w:bottom w:val="single" w:sz="8" w:space="0" w:color="000000"/>
            </w:tcBorders>
            <w:shd w:val="clear" w:color="auto" w:fill="auto"/>
            <w:vAlign w:val="center"/>
          </w:tcPr>
          <w:p w14:paraId="58683E53" w14:textId="77777777" w:rsidR="00C909FF" w:rsidRDefault="00C909FF" w:rsidP="00961E42">
            <w:pPr>
              <w:spacing w:after="0" w:line="240" w:lineRule="auto"/>
              <w:jc w:val="right"/>
              <w:rPr>
                <w:rFonts w:ascii="Arial Narrow" w:eastAsia="Times New Roman" w:hAnsi="Arial Narrow"/>
                <w:color w:val="000000"/>
                <w:sz w:val="20"/>
                <w:szCs w:val="20"/>
                <w:lang w:eastAsia="pl-PL"/>
              </w:rPr>
            </w:pPr>
          </w:p>
        </w:tc>
        <w:tc>
          <w:tcPr>
            <w:tcW w:w="959" w:type="dxa"/>
            <w:tcBorders>
              <w:top w:val="single" w:sz="4" w:space="0" w:color="auto"/>
              <w:left w:val="single" w:sz="8" w:space="0" w:color="000000"/>
              <w:bottom w:val="single" w:sz="8" w:space="0" w:color="000000"/>
              <w:right w:val="single" w:sz="8" w:space="0" w:color="000000"/>
            </w:tcBorders>
            <w:shd w:val="clear" w:color="auto" w:fill="auto"/>
            <w:vAlign w:val="center"/>
          </w:tcPr>
          <w:p w14:paraId="322BD2B1" w14:textId="77777777" w:rsidR="00C909FF" w:rsidRDefault="00C909FF" w:rsidP="00961E42">
            <w:pPr>
              <w:spacing w:after="0" w:line="240" w:lineRule="auto"/>
              <w:jc w:val="right"/>
              <w:rPr>
                <w:rFonts w:ascii="Arial Narrow" w:eastAsia="Times New Roman" w:hAnsi="Arial Narrow"/>
                <w:color w:val="000000"/>
                <w:sz w:val="20"/>
                <w:szCs w:val="20"/>
                <w:lang w:eastAsia="pl-PL"/>
              </w:rPr>
            </w:pPr>
          </w:p>
        </w:tc>
      </w:tr>
      <w:tr w:rsidR="00C909FF" w14:paraId="34622F25" w14:textId="77777777" w:rsidTr="00961E42">
        <w:trPr>
          <w:trHeight w:val="480"/>
        </w:trPr>
        <w:tc>
          <w:tcPr>
            <w:tcW w:w="714" w:type="dxa"/>
            <w:tcBorders>
              <w:top w:val="single" w:sz="4" w:space="0" w:color="auto"/>
              <w:left w:val="single" w:sz="8" w:space="0" w:color="000000"/>
              <w:bottom w:val="single" w:sz="8" w:space="0" w:color="000000"/>
              <w:right w:val="single" w:sz="8" w:space="0" w:color="000000"/>
            </w:tcBorders>
            <w:shd w:val="clear" w:color="auto" w:fill="auto"/>
            <w:vAlign w:val="center"/>
          </w:tcPr>
          <w:p w14:paraId="3932455E" w14:textId="77777777" w:rsidR="00C909FF" w:rsidRDefault="00C909FF" w:rsidP="00961E42">
            <w:pPr>
              <w:spacing w:after="0" w:line="240" w:lineRule="auto"/>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czarne</w:t>
            </w:r>
          </w:p>
        </w:tc>
        <w:tc>
          <w:tcPr>
            <w:tcW w:w="1385" w:type="dxa"/>
            <w:tcBorders>
              <w:top w:val="single" w:sz="4" w:space="0" w:color="auto"/>
              <w:bottom w:val="single" w:sz="8" w:space="0" w:color="000000"/>
              <w:right w:val="single" w:sz="12" w:space="0" w:color="000000"/>
            </w:tcBorders>
            <w:shd w:val="clear" w:color="auto" w:fill="auto"/>
            <w:vAlign w:val="center"/>
          </w:tcPr>
          <w:p w14:paraId="589C02DC" w14:textId="77777777" w:rsidR="00C909FF" w:rsidRDefault="00C909FF" w:rsidP="00961E42">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zmieszane</w:t>
            </w:r>
          </w:p>
        </w:tc>
        <w:tc>
          <w:tcPr>
            <w:tcW w:w="746" w:type="dxa"/>
            <w:tcBorders>
              <w:top w:val="single" w:sz="4" w:space="0" w:color="auto"/>
              <w:bottom w:val="single" w:sz="8" w:space="0" w:color="000000"/>
            </w:tcBorders>
            <w:shd w:val="clear" w:color="auto" w:fill="auto"/>
            <w:vAlign w:val="center"/>
          </w:tcPr>
          <w:p w14:paraId="74269859" w14:textId="77777777" w:rsidR="00C909FF" w:rsidRDefault="00C909FF" w:rsidP="00961E42">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120</w:t>
            </w:r>
          </w:p>
        </w:tc>
        <w:tc>
          <w:tcPr>
            <w:tcW w:w="840" w:type="dxa"/>
            <w:tcBorders>
              <w:top w:val="single" w:sz="4" w:space="0" w:color="auto"/>
              <w:left w:val="single" w:sz="8" w:space="0" w:color="000000"/>
              <w:bottom w:val="single" w:sz="8" w:space="0" w:color="000000"/>
              <w:right w:val="single" w:sz="8" w:space="0" w:color="000000"/>
            </w:tcBorders>
            <w:shd w:val="clear" w:color="auto" w:fill="auto"/>
            <w:vAlign w:val="center"/>
          </w:tcPr>
          <w:p w14:paraId="07AF73CA" w14:textId="168E4683" w:rsidR="00C909FF" w:rsidRDefault="00DF604C" w:rsidP="00961E42">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LDPE</w:t>
            </w:r>
          </w:p>
        </w:tc>
        <w:tc>
          <w:tcPr>
            <w:tcW w:w="908" w:type="dxa"/>
            <w:tcBorders>
              <w:top w:val="single" w:sz="4" w:space="0" w:color="auto"/>
              <w:bottom w:val="single" w:sz="8" w:space="0" w:color="000000"/>
              <w:right w:val="single" w:sz="12" w:space="0" w:color="000000"/>
            </w:tcBorders>
            <w:shd w:val="clear" w:color="auto" w:fill="auto"/>
            <w:vAlign w:val="center"/>
          </w:tcPr>
          <w:p w14:paraId="70F9BDC2" w14:textId="77777777" w:rsidR="00C909FF" w:rsidRDefault="00C909FF" w:rsidP="00961E42">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0,045</w:t>
            </w:r>
          </w:p>
        </w:tc>
        <w:tc>
          <w:tcPr>
            <w:tcW w:w="1108" w:type="dxa"/>
            <w:tcBorders>
              <w:top w:val="single" w:sz="4" w:space="0" w:color="auto"/>
              <w:bottom w:val="single" w:sz="8" w:space="0" w:color="000000"/>
            </w:tcBorders>
            <w:shd w:val="clear" w:color="auto" w:fill="auto"/>
            <w:vAlign w:val="center"/>
          </w:tcPr>
          <w:p w14:paraId="37F1B037" w14:textId="77777777" w:rsidR="00C909FF" w:rsidRDefault="00C909FF" w:rsidP="00961E42">
            <w:pPr>
              <w:spacing w:after="0" w:line="240" w:lineRule="auto"/>
              <w:rPr>
                <w:rFonts w:ascii="Arial Narrow" w:eastAsia="Times New Roman" w:hAnsi="Arial Narrow" w:cs="Times New Roman"/>
                <w:color w:val="000000"/>
                <w:sz w:val="20"/>
                <w:szCs w:val="20"/>
                <w:lang w:eastAsia="pl-PL"/>
              </w:rPr>
            </w:pPr>
          </w:p>
        </w:tc>
        <w:tc>
          <w:tcPr>
            <w:tcW w:w="960" w:type="dxa"/>
            <w:tcBorders>
              <w:top w:val="single" w:sz="4" w:space="0" w:color="auto"/>
              <w:left w:val="single" w:sz="12" w:space="0" w:color="000000"/>
              <w:bottom w:val="single" w:sz="8" w:space="0" w:color="000000"/>
              <w:right w:val="single" w:sz="12" w:space="0" w:color="000000"/>
            </w:tcBorders>
            <w:shd w:val="clear" w:color="auto" w:fill="auto"/>
            <w:vAlign w:val="center"/>
          </w:tcPr>
          <w:p w14:paraId="4E0207D2" w14:textId="1D728AB4" w:rsidR="00C909FF" w:rsidRDefault="000E2069" w:rsidP="00961E42">
            <w:pPr>
              <w:spacing w:after="0" w:line="240" w:lineRule="auto"/>
              <w:jc w:val="right"/>
              <w:rPr>
                <w:rFonts w:ascii="Arial Narrow" w:eastAsia="Times New Roman" w:hAnsi="Arial Narrow"/>
                <w:color w:val="000000"/>
                <w:sz w:val="18"/>
                <w:szCs w:val="18"/>
                <w:lang w:eastAsia="pl-PL"/>
              </w:rPr>
            </w:pPr>
            <w:r>
              <w:rPr>
                <w:rFonts w:ascii="Arial Narrow" w:eastAsia="Times New Roman" w:hAnsi="Arial Narrow"/>
                <w:color w:val="000000"/>
                <w:sz w:val="18"/>
                <w:szCs w:val="18"/>
                <w:lang w:eastAsia="pl-PL"/>
              </w:rPr>
              <w:t>1</w:t>
            </w:r>
            <w:r w:rsidR="00C909FF">
              <w:rPr>
                <w:rFonts w:ascii="Arial Narrow" w:eastAsia="Times New Roman" w:hAnsi="Arial Narrow"/>
                <w:color w:val="000000"/>
                <w:sz w:val="18"/>
                <w:szCs w:val="18"/>
                <w:lang w:eastAsia="pl-PL"/>
              </w:rPr>
              <w:t>0</w:t>
            </w:r>
            <w:r>
              <w:rPr>
                <w:rFonts w:ascii="Arial Narrow" w:eastAsia="Times New Roman" w:hAnsi="Arial Narrow"/>
                <w:color w:val="000000"/>
                <w:sz w:val="18"/>
                <w:szCs w:val="18"/>
                <w:lang w:eastAsia="pl-PL"/>
              </w:rPr>
              <w:t xml:space="preserve"> </w:t>
            </w:r>
            <w:r w:rsidR="00C909FF">
              <w:rPr>
                <w:rFonts w:ascii="Arial Narrow" w:eastAsia="Times New Roman" w:hAnsi="Arial Narrow"/>
                <w:color w:val="000000"/>
                <w:sz w:val="18"/>
                <w:szCs w:val="18"/>
                <w:lang w:eastAsia="pl-PL"/>
              </w:rPr>
              <w:t>000</w:t>
            </w:r>
          </w:p>
        </w:tc>
        <w:tc>
          <w:tcPr>
            <w:tcW w:w="960" w:type="dxa"/>
            <w:tcBorders>
              <w:top w:val="single" w:sz="4" w:space="0" w:color="auto"/>
              <w:bottom w:val="single" w:sz="8" w:space="0" w:color="000000"/>
              <w:right w:val="single" w:sz="12" w:space="0" w:color="000000"/>
            </w:tcBorders>
            <w:shd w:val="clear" w:color="auto" w:fill="auto"/>
            <w:vAlign w:val="center"/>
          </w:tcPr>
          <w:p w14:paraId="3EF2D4F6" w14:textId="77777777" w:rsidR="00C909FF" w:rsidRDefault="00C909FF" w:rsidP="00961E42">
            <w:pPr>
              <w:spacing w:after="0" w:line="240" w:lineRule="auto"/>
              <w:jc w:val="right"/>
              <w:rPr>
                <w:rFonts w:ascii="Arial Narrow" w:eastAsia="Times New Roman" w:hAnsi="Arial Narrow"/>
                <w:color w:val="000000"/>
                <w:sz w:val="20"/>
                <w:szCs w:val="20"/>
                <w:lang w:eastAsia="pl-PL"/>
              </w:rPr>
            </w:pPr>
          </w:p>
        </w:tc>
        <w:tc>
          <w:tcPr>
            <w:tcW w:w="960" w:type="dxa"/>
            <w:tcBorders>
              <w:top w:val="single" w:sz="4" w:space="0" w:color="auto"/>
              <w:bottom w:val="single" w:sz="8" w:space="0" w:color="000000"/>
            </w:tcBorders>
            <w:shd w:val="clear" w:color="auto" w:fill="auto"/>
            <w:vAlign w:val="center"/>
          </w:tcPr>
          <w:p w14:paraId="04E0BAC3" w14:textId="77777777" w:rsidR="00C909FF" w:rsidRDefault="00C909FF" w:rsidP="00961E42">
            <w:pPr>
              <w:spacing w:after="0" w:line="240" w:lineRule="auto"/>
              <w:jc w:val="right"/>
              <w:rPr>
                <w:rFonts w:ascii="Arial Narrow" w:eastAsia="Times New Roman" w:hAnsi="Arial Narrow"/>
                <w:color w:val="000000"/>
                <w:sz w:val="20"/>
                <w:szCs w:val="20"/>
                <w:lang w:eastAsia="pl-PL"/>
              </w:rPr>
            </w:pPr>
          </w:p>
        </w:tc>
        <w:tc>
          <w:tcPr>
            <w:tcW w:w="959" w:type="dxa"/>
            <w:tcBorders>
              <w:top w:val="single" w:sz="4" w:space="0" w:color="auto"/>
              <w:left w:val="single" w:sz="8" w:space="0" w:color="000000"/>
              <w:bottom w:val="single" w:sz="8" w:space="0" w:color="000000"/>
              <w:right w:val="single" w:sz="8" w:space="0" w:color="000000"/>
            </w:tcBorders>
            <w:shd w:val="clear" w:color="auto" w:fill="auto"/>
            <w:vAlign w:val="center"/>
          </w:tcPr>
          <w:p w14:paraId="3C6972B4" w14:textId="77777777" w:rsidR="00C909FF" w:rsidRDefault="00C909FF" w:rsidP="00961E42">
            <w:pPr>
              <w:spacing w:after="0" w:line="240" w:lineRule="auto"/>
              <w:jc w:val="right"/>
              <w:rPr>
                <w:rFonts w:ascii="Arial Narrow" w:eastAsia="Times New Roman" w:hAnsi="Arial Narrow"/>
                <w:color w:val="000000"/>
                <w:sz w:val="20"/>
                <w:szCs w:val="20"/>
                <w:lang w:eastAsia="pl-PL"/>
              </w:rPr>
            </w:pPr>
          </w:p>
        </w:tc>
      </w:tr>
    </w:tbl>
    <w:p w14:paraId="7F009066" w14:textId="77777777" w:rsidR="00C909FF" w:rsidRPr="00D9767E" w:rsidRDefault="00C909FF" w:rsidP="00C909FF">
      <w:pPr>
        <w:pStyle w:val="Akapitzlist"/>
        <w:spacing w:after="0"/>
        <w:ind w:left="284"/>
        <w:rPr>
          <w:rFonts w:ascii="Times New Roman" w:eastAsia="Times New Roman" w:hAnsi="Times New Roman" w:cs="Times New Roman"/>
          <w:sz w:val="23"/>
          <w:szCs w:val="23"/>
        </w:rPr>
      </w:pPr>
    </w:p>
    <w:p w14:paraId="6963072D" w14:textId="5836808D" w:rsidR="00CE3015" w:rsidRPr="0040785A" w:rsidRDefault="00CE3015" w:rsidP="0040785A">
      <w:pPr>
        <w:pStyle w:val="Akapitzlist"/>
        <w:numPr>
          <w:ilvl w:val="0"/>
          <w:numId w:val="22"/>
        </w:numPr>
        <w:spacing w:before="100" w:beforeAutospacing="1" w:after="0" w:line="240" w:lineRule="auto"/>
        <w:ind w:left="303"/>
        <w:rPr>
          <w:rFonts w:ascii="Times New Roman" w:hAnsi="Times New Roman" w:cs="Times New Roman"/>
          <w:color w:val="000000" w:themeColor="text1"/>
          <w:sz w:val="23"/>
          <w:szCs w:val="23"/>
          <w:u w:val="single"/>
          <w:lang w:eastAsia="pl-PL"/>
        </w:rPr>
      </w:pPr>
      <w:r w:rsidRPr="0040785A">
        <w:rPr>
          <w:rFonts w:ascii="Times New Roman" w:hAnsi="Times New Roman" w:cs="Times New Roman"/>
          <w:color w:val="000000" w:themeColor="text1"/>
          <w:sz w:val="23"/>
          <w:szCs w:val="23"/>
          <w:u w:val="single"/>
          <w:lang w:eastAsia="pl-PL"/>
        </w:rPr>
        <w:t>W</w:t>
      </w:r>
      <w:r w:rsidR="00133F3E" w:rsidRPr="0040785A">
        <w:rPr>
          <w:rFonts w:ascii="Times New Roman" w:hAnsi="Times New Roman" w:cs="Times New Roman"/>
          <w:color w:val="000000" w:themeColor="text1"/>
          <w:sz w:val="23"/>
          <w:szCs w:val="23"/>
          <w:u w:val="single"/>
          <w:lang w:eastAsia="pl-PL"/>
        </w:rPr>
        <w:t xml:space="preserve">artość całego zamówienia  </w:t>
      </w:r>
      <w:r w:rsidR="001A2B66" w:rsidRPr="0040785A">
        <w:rPr>
          <w:rFonts w:ascii="Times New Roman" w:hAnsi="Times New Roman" w:cs="Times New Roman"/>
          <w:color w:val="000000" w:themeColor="text1"/>
          <w:sz w:val="23"/>
          <w:szCs w:val="23"/>
          <w:u w:val="single"/>
          <w:lang w:eastAsia="pl-PL"/>
        </w:rPr>
        <w:t xml:space="preserve">z uwzględnieniem opcji w wymiarze </w:t>
      </w:r>
      <w:r w:rsidR="00C909FF">
        <w:rPr>
          <w:rFonts w:ascii="Times New Roman" w:hAnsi="Times New Roman" w:cs="Times New Roman"/>
          <w:color w:val="000000" w:themeColor="text1"/>
          <w:sz w:val="23"/>
          <w:szCs w:val="23"/>
          <w:u w:val="single"/>
          <w:lang w:eastAsia="pl-PL"/>
        </w:rPr>
        <w:t>3</w:t>
      </w:r>
      <w:r w:rsidR="001A2B66" w:rsidRPr="0040785A">
        <w:rPr>
          <w:rFonts w:ascii="Times New Roman" w:hAnsi="Times New Roman" w:cs="Times New Roman"/>
          <w:color w:val="000000" w:themeColor="text1"/>
          <w:sz w:val="23"/>
          <w:szCs w:val="23"/>
          <w:u w:val="single"/>
          <w:lang w:eastAsia="pl-PL"/>
        </w:rPr>
        <w:t>0 % wartości podstawowej</w:t>
      </w:r>
      <w:r w:rsidR="00133F3E" w:rsidRPr="0040785A">
        <w:rPr>
          <w:rFonts w:ascii="Times New Roman" w:hAnsi="Times New Roman" w:cs="Times New Roman"/>
          <w:color w:val="000000" w:themeColor="text1"/>
          <w:sz w:val="23"/>
          <w:szCs w:val="23"/>
          <w:u w:val="single"/>
          <w:lang w:eastAsia="pl-PL"/>
        </w:rPr>
        <w:t xml:space="preserve">- </w:t>
      </w:r>
    </w:p>
    <w:p w14:paraId="17174A4D" w14:textId="77777777" w:rsidR="00CE3015" w:rsidRPr="005B1A09" w:rsidRDefault="00BE2188" w:rsidP="00AB16F8">
      <w:pPr>
        <w:spacing w:after="0" w:line="240" w:lineRule="auto"/>
        <w:ind w:left="283"/>
        <w:rPr>
          <w:rFonts w:ascii="Times New Roman" w:hAnsi="Times New Roman" w:cs="Times New Roman"/>
          <w:b/>
          <w:color w:val="000000" w:themeColor="text1"/>
          <w:sz w:val="23"/>
          <w:szCs w:val="23"/>
          <w:lang w:eastAsia="pl-PL"/>
        </w:rPr>
      </w:pPr>
      <w:bookmarkStart w:id="5" w:name="_Hlk536784233"/>
      <w:r w:rsidRPr="005B1A09">
        <w:rPr>
          <w:rFonts w:ascii="Times New Roman" w:hAnsi="Times New Roman" w:cs="Times New Roman"/>
          <w:b/>
          <w:color w:val="000000" w:themeColor="text1"/>
          <w:sz w:val="23"/>
          <w:szCs w:val="23"/>
          <w:lang w:eastAsia="pl-PL"/>
        </w:rPr>
        <w:t>NETTO sł</w:t>
      </w:r>
      <w:r w:rsidR="00CE3015" w:rsidRPr="005B1A09">
        <w:rPr>
          <w:rFonts w:ascii="Times New Roman" w:hAnsi="Times New Roman" w:cs="Times New Roman"/>
          <w:b/>
          <w:color w:val="000000" w:themeColor="text1"/>
          <w:sz w:val="23"/>
          <w:szCs w:val="23"/>
          <w:lang w:eastAsia="pl-PL"/>
        </w:rPr>
        <w:t>ownie</w:t>
      </w:r>
      <w:r w:rsidR="00F7454D" w:rsidRPr="005B1A09">
        <w:rPr>
          <w:rFonts w:ascii="Times New Roman" w:hAnsi="Times New Roman" w:cs="Times New Roman"/>
          <w:b/>
          <w:color w:val="000000" w:themeColor="text1"/>
          <w:sz w:val="23"/>
          <w:szCs w:val="23"/>
          <w:lang w:eastAsia="pl-PL"/>
        </w:rPr>
        <w:t>:</w:t>
      </w:r>
      <w:r w:rsidR="00137AE9" w:rsidRPr="005B1A09">
        <w:rPr>
          <w:rFonts w:ascii="Times New Roman" w:hAnsi="Times New Roman" w:cs="Times New Roman"/>
          <w:b/>
          <w:color w:val="000000" w:themeColor="text1"/>
          <w:sz w:val="23"/>
          <w:szCs w:val="23"/>
          <w:lang w:eastAsia="pl-PL"/>
        </w:rPr>
        <w:t xml:space="preserve"> </w:t>
      </w:r>
      <w:r w:rsidRPr="005B1A09">
        <w:rPr>
          <w:rFonts w:ascii="Times New Roman" w:hAnsi="Times New Roman" w:cs="Times New Roman"/>
          <w:b/>
          <w:color w:val="000000" w:themeColor="text1"/>
          <w:sz w:val="23"/>
          <w:szCs w:val="23"/>
          <w:lang w:eastAsia="pl-PL"/>
        </w:rPr>
        <w:t>………………………………………………………..…………..…</w:t>
      </w:r>
      <w:r w:rsidR="001A2B66">
        <w:rPr>
          <w:rFonts w:ascii="Times New Roman" w:hAnsi="Times New Roman" w:cs="Times New Roman"/>
          <w:b/>
          <w:color w:val="000000" w:themeColor="text1"/>
          <w:sz w:val="23"/>
          <w:szCs w:val="23"/>
          <w:lang w:eastAsia="pl-PL"/>
        </w:rPr>
        <w:t>…..</w:t>
      </w:r>
      <w:r w:rsidRPr="005B1A09">
        <w:rPr>
          <w:rFonts w:ascii="Times New Roman" w:hAnsi="Times New Roman" w:cs="Times New Roman"/>
          <w:b/>
          <w:color w:val="000000" w:themeColor="text1"/>
          <w:sz w:val="23"/>
          <w:szCs w:val="23"/>
          <w:lang w:eastAsia="pl-PL"/>
        </w:rPr>
        <w:t>….zł</w:t>
      </w:r>
    </w:p>
    <w:p w14:paraId="738A3699" w14:textId="77777777" w:rsidR="00CE3015" w:rsidRPr="005B1A09" w:rsidRDefault="00137AE9" w:rsidP="00AB16F8">
      <w:pPr>
        <w:spacing w:after="0" w:line="240" w:lineRule="auto"/>
        <w:ind w:left="283"/>
        <w:rPr>
          <w:rFonts w:ascii="Times New Roman" w:hAnsi="Times New Roman" w:cs="Times New Roman"/>
          <w:b/>
          <w:color w:val="000000" w:themeColor="text1"/>
          <w:sz w:val="23"/>
          <w:szCs w:val="23"/>
          <w:lang w:eastAsia="pl-PL"/>
        </w:rPr>
      </w:pPr>
      <w:r w:rsidRPr="005B1A09">
        <w:rPr>
          <w:rFonts w:ascii="Times New Roman" w:hAnsi="Times New Roman" w:cs="Times New Roman"/>
          <w:b/>
          <w:color w:val="000000" w:themeColor="text1"/>
          <w:sz w:val="23"/>
          <w:szCs w:val="23"/>
          <w:lang w:eastAsia="pl-PL"/>
        </w:rPr>
        <w:t xml:space="preserve">VAT: </w:t>
      </w:r>
      <w:r w:rsidR="00BE2188" w:rsidRPr="005B1A09">
        <w:rPr>
          <w:rFonts w:ascii="Times New Roman" w:hAnsi="Times New Roman" w:cs="Times New Roman"/>
          <w:b/>
          <w:color w:val="000000" w:themeColor="text1"/>
          <w:sz w:val="23"/>
          <w:szCs w:val="23"/>
          <w:lang w:eastAsia="pl-PL"/>
        </w:rPr>
        <w:t>…..</w:t>
      </w:r>
      <w:r w:rsidRPr="005B1A09">
        <w:rPr>
          <w:rFonts w:ascii="Times New Roman" w:hAnsi="Times New Roman" w:cs="Times New Roman"/>
          <w:b/>
          <w:color w:val="000000" w:themeColor="text1"/>
          <w:sz w:val="23"/>
          <w:szCs w:val="23"/>
          <w:lang w:eastAsia="pl-PL"/>
        </w:rPr>
        <w:t xml:space="preserve"> % </w:t>
      </w:r>
      <w:r w:rsidR="00214DEA" w:rsidRPr="005B1A09">
        <w:rPr>
          <w:rFonts w:ascii="Times New Roman" w:hAnsi="Times New Roman" w:cs="Times New Roman"/>
          <w:b/>
          <w:color w:val="000000" w:themeColor="text1"/>
          <w:sz w:val="23"/>
          <w:szCs w:val="23"/>
          <w:lang w:eastAsia="pl-PL"/>
        </w:rPr>
        <w:t xml:space="preserve">tj. </w:t>
      </w:r>
      <w:r w:rsidR="00BE2188" w:rsidRPr="005B1A09">
        <w:rPr>
          <w:rFonts w:ascii="Times New Roman" w:hAnsi="Times New Roman" w:cs="Times New Roman"/>
          <w:b/>
          <w:color w:val="000000" w:themeColor="text1"/>
          <w:sz w:val="23"/>
          <w:szCs w:val="23"/>
          <w:lang w:eastAsia="pl-PL"/>
        </w:rPr>
        <w:t>……………………….</w:t>
      </w:r>
      <w:r w:rsidR="00F7454D" w:rsidRPr="005B1A09">
        <w:rPr>
          <w:rFonts w:ascii="Times New Roman" w:hAnsi="Times New Roman" w:cs="Times New Roman"/>
          <w:b/>
          <w:color w:val="000000" w:themeColor="text1"/>
          <w:sz w:val="23"/>
          <w:szCs w:val="23"/>
          <w:lang w:eastAsia="pl-PL"/>
        </w:rPr>
        <w:t xml:space="preserve"> </w:t>
      </w:r>
      <w:r w:rsidRPr="005B1A09">
        <w:rPr>
          <w:rFonts w:ascii="Times New Roman" w:hAnsi="Times New Roman" w:cs="Times New Roman"/>
          <w:b/>
          <w:color w:val="000000" w:themeColor="text1"/>
          <w:sz w:val="23"/>
          <w:szCs w:val="23"/>
          <w:lang w:eastAsia="pl-PL"/>
        </w:rPr>
        <w:t>zł</w:t>
      </w:r>
      <w:r w:rsidR="00CE3015" w:rsidRPr="005B1A09">
        <w:rPr>
          <w:rFonts w:ascii="Times New Roman" w:hAnsi="Times New Roman" w:cs="Times New Roman"/>
          <w:b/>
          <w:color w:val="000000" w:themeColor="text1"/>
          <w:sz w:val="23"/>
          <w:szCs w:val="23"/>
          <w:lang w:eastAsia="pl-PL"/>
        </w:rPr>
        <w:t xml:space="preserve"> (</w:t>
      </w:r>
      <w:r w:rsidR="00F7454D" w:rsidRPr="005B1A09">
        <w:rPr>
          <w:rFonts w:ascii="Times New Roman" w:hAnsi="Times New Roman" w:cs="Times New Roman"/>
          <w:b/>
          <w:color w:val="000000" w:themeColor="text1"/>
          <w:sz w:val="23"/>
          <w:szCs w:val="23"/>
          <w:lang w:eastAsia="pl-PL"/>
        </w:rPr>
        <w:t>słownie:</w:t>
      </w:r>
      <w:r w:rsidRPr="005B1A09">
        <w:rPr>
          <w:rFonts w:ascii="Times New Roman" w:hAnsi="Times New Roman" w:cs="Times New Roman"/>
          <w:b/>
          <w:color w:val="000000" w:themeColor="text1"/>
          <w:sz w:val="23"/>
          <w:szCs w:val="23"/>
          <w:lang w:eastAsia="pl-PL"/>
        </w:rPr>
        <w:t xml:space="preserve"> </w:t>
      </w:r>
      <w:r w:rsidR="00BE2188" w:rsidRPr="005B1A09">
        <w:rPr>
          <w:rFonts w:ascii="Times New Roman" w:hAnsi="Times New Roman" w:cs="Times New Roman"/>
          <w:b/>
          <w:color w:val="000000" w:themeColor="text1"/>
          <w:sz w:val="23"/>
          <w:szCs w:val="23"/>
          <w:lang w:eastAsia="pl-PL"/>
        </w:rPr>
        <w:t>………………………………..….…….zł)</w:t>
      </w:r>
    </w:p>
    <w:p w14:paraId="185D887E" w14:textId="77777777" w:rsidR="0085796B" w:rsidRPr="005B1A09" w:rsidRDefault="00BE2188" w:rsidP="00AB16F8">
      <w:pPr>
        <w:spacing w:after="0" w:line="240" w:lineRule="auto"/>
        <w:ind w:left="283"/>
        <w:rPr>
          <w:rFonts w:ascii="Times New Roman" w:hAnsi="Times New Roman" w:cs="Times New Roman"/>
          <w:b/>
          <w:color w:val="000000" w:themeColor="text1"/>
          <w:sz w:val="23"/>
          <w:szCs w:val="23"/>
          <w:lang w:eastAsia="pl-PL"/>
        </w:rPr>
      </w:pPr>
      <w:r w:rsidRPr="005B1A09">
        <w:rPr>
          <w:rFonts w:ascii="Times New Roman" w:hAnsi="Times New Roman" w:cs="Times New Roman"/>
          <w:b/>
          <w:color w:val="000000" w:themeColor="text1"/>
          <w:sz w:val="23"/>
          <w:szCs w:val="23"/>
          <w:lang w:eastAsia="pl-PL"/>
        </w:rPr>
        <w:t xml:space="preserve">BRUTTO </w:t>
      </w:r>
      <w:r w:rsidR="00214DEA" w:rsidRPr="005B1A09">
        <w:rPr>
          <w:rFonts w:ascii="Times New Roman" w:hAnsi="Times New Roman" w:cs="Times New Roman"/>
          <w:b/>
          <w:color w:val="000000" w:themeColor="text1"/>
          <w:sz w:val="23"/>
          <w:szCs w:val="23"/>
          <w:lang w:eastAsia="pl-PL"/>
        </w:rPr>
        <w:t xml:space="preserve">słownie: </w:t>
      </w:r>
      <w:r w:rsidRPr="005B1A09">
        <w:rPr>
          <w:rFonts w:ascii="Times New Roman" w:hAnsi="Times New Roman" w:cs="Times New Roman"/>
          <w:b/>
          <w:color w:val="000000" w:themeColor="text1"/>
          <w:sz w:val="23"/>
          <w:szCs w:val="23"/>
          <w:lang w:eastAsia="pl-PL"/>
        </w:rPr>
        <w:t>…………………………………………………………………………</w:t>
      </w:r>
      <w:r w:rsidR="001A2B66">
        <w:rPr>
          <w:rFonts w:ascii="Times New Roman" w:hAnsi="Times New Roman" w:cs="Times New Roman"/>
          <w:b/>
          <w:color w:val="000000" w:themeColor="text1"/>
          <w:sz w:val="23"/>
          <w:szCs w:val="23"/>
          <w:lang w:eastAsia="pl-PL"/>
        </w:rPr>
        <w:t>.</w:t>
      </w:r>
      <w:r w:rsidRPr="005B1A09">
        <w:rPr>
          <w:rFonts w:ascii="Times New Roman" w:hAnsi="Times New Roman" w:cs="Times New Roman"/>
          <w:b/>
          <w:color w:val="000000" w:themeColor="text1"/>
          <w:sz w:val="23"/>
          <w:szCs w:val="23"/>
          <w:lang w:eastAsia="pl-PL"/>
        </w:rPr>
        <w:t>…zł</w:t>
      </w:r>
    </w:p>
    <w:bookmarkEnd w:id="5"/>
    <w:p w14:paraId="5749F575" w14:textId="4B912C97" w:rsidR="00435926" w:rsidRPr="008B5B5A" w:rsidRDefault="0040785A" w:rsidP="008B5B5A">
      <w:pPr>
        <w:pStyle w:val="Akapitzlist"/>
        <w:numPr>
          <w:ilvl w:val="1"/>
          <w:numId w:val="28"/>
        </w:numPr>
        <w:spacing w:after="0" w:line="240" w:lineRule="auto"/>
        <w:rPr>
          <w:rFonts w:ascii="Times New Roman" w:hAnsi="Times New Roman" w:cs="Times New Roman"/>
          <w:b/>
          <w:color w:val="000000" w:themeColor="text1"/>
          <w:sz w:val="23"/>
          <w:szCs w:val="23"/>
          <w:lang w:eastAsia="pl-PL"/>
        </w:rPr>
      </w:pPr>
      <w:r w:rsidRPr="008B5B5A">
        <w:rPr>
          <w:rFonts w:ascii="Times New Roman" w:hAnsi="Times New Roman" w:cs="Times New Roman"/>
          <w:b/>
          <w:color w:val="000000" w:themeColor="text1"/>
          <w:sz w:val="23"/>
          <w:szCs w:val="23"/>
          <w:lang w:eastAsia="pl-PL"/>
        </w:rPr>
        <w:t xml:space="preserve"> Wartość </w:t>
      </w:r>
      <w:r w:rsidR="005B74CC" w:rsidRPr="008B5B5A">
        <w:rPr>
          <w:rFonts w:ascii="Times New Roman" w:hAnsi="Times New Roman" w:cs="Times New Roman"/>
          <w:b/>
          <w:color w:val="000000" w:themeColor="text1"/>
          <w:sz w:val="23"/>
          <w:szCs w:val="23"/>
          <w:lang w:eastAsia="pl-PL"/>
        </w:rPr>
        <w:t xml:space="preserve">zamówienia </w:t>
      </w:r>
      <w:r w:rsidRPr="008B5B5A">
        <w:rPr>
          <w:rFonts w:ascii="Times New Roman" w:hAnsi="Times New Roman" w:cs="Times New Roman"/>
          <w:b/>
          <w:color w:val="000000" w:themeColor="text1"/>
          <w:sz w:val="23"/>
          <w:szCs w:val="23"/>
          <w:lang w:eastAsia="pl-PL"/>
        </w:rPr>
        <w:t>podstawowa</w:t>
      </w:r>
      <w:r w:rsidR="005B74CC" w:rsidRPr="008B5B5A">
        <w:rPr>
          <w:rFonts w:ascii="Times New Roman" w:hAnsi="Times New Roman" w:cs="Times New Roman"/>
          <w:b/>
          <w:color w:val="000000" w:themeColor="text1"/>
          <w:sz w:val="23"/>
          <w:szCs w:val="23"/>
          <w:lang w:eastAsia="pl-PL"/>
        </w:rPr>
        <w:t xml:space="preserve"> (gwarantowana):</w:t>
      </w:r>
    </w:p>
    <w:p w14:paraId="4B5A5F5F" w14:textId="77777777" w:rsidR="005B74CC" w:rsidRPr="005B74CC" w:rsidRDefault="005B74CC" w:rsidP="005B74CC">
      <w:pPr>
        <w:pStyle w:val="Akapitzlist"/>
        <w:spacing w:after="0" w:line="240" w:lineRule="auto"/>
        <w:ind w:left="283"/>
        <w:rPr>
          <w:rFonts w:ascii="Times New Roman" w:hAnsi="Times New Roman" w:cs="Times New Roman"/>
          <w:b/>
          <w:color w:val="000000" w:themeColor="text1"/>
          <w:sz w:val="23"/>
          <w:szCs w:val="23"/>
          <w:lang w:eastAsia="pl-PL"/>
        </w:rPr>
      </w:pPr>
      <w:r w:rsidRPr="005B74CC">
        <w:rPr>
          <w:rFonts w:ascii="Times New Roman" w:hAnsi="Times New Roman" w:cs="Times New Roman"/>
          <w:b/>
          <w:color w:val="000000" w:themeColor="text1"/>
          <w:sz w:val="23"/>
          <w:szCs w:val="23"/>
          <w:lang w:eastAsia="pl-PL"/>
        </w:rPr>
        <w:t>NETTO słownie: ………………………………………………………..…………..……..….zł</w:t>
      </w:r>
    </w:p>
    <w:p w14:paraId="65099F7E" w14:textId="77777777" w:rsidR="005B74CC" w:rsidRPr="005B74CC" w:rsidRDefault="005B74CC" w:rsidP="005B74CC">
      <w:pPr>
        <w:pStyle w:val="Akapitzlist"/>
        <w:spacing w:after="0" w:line="240" w:lineRule="auto"/>
        <w:ind w:left="283"/>
        <w:rPr>
          <w:rFonts w:ascii="Times New Roman" w:hAnsi="Times New Roman" w:cs="Times New Roman"/>
          <w:b/>
          <w:color w:val="000000" w:themeColor="text1"/>
          <w:sz w:val="23"/>
          <w:szCs w:val="23"/>
          <w:lang w:eastAsia="pl-PL"/>
        </w:rPr>
      </w:pPr>
      <w:r w:rsidRPr="005B74CC">
        <w:rPr>
          <w:rFonts w:ascii="Times New Roman" w:hAnsi="Times New Roman" w:cs="Times New Roman"/>
          <w:b/>
          <w:color w:val="000000" w:themeColor="text1"/>
          <w:sz w:val="23"/>
          <w:szCs w:val="23"/>
          <w:lang w:eastAsia="pl-PL"/>
        </w:rPr>
        <w:lastRenderedPageBreak/>
        <w:t>VAT: ….. % tj. ………………………. zł (słownie: ………………………………..….…….zł)</w:t>
      </w:r>
    </w:p>
    <w:p w14:paraId="3D3898C3" w14:textId="77777777" w:rsidR="005B74CC" w:rsidRPr="005B74CC" w:rsidRDefault="005B74CC" w:rsidP="005B74CC">
      <w:pPr>
        <w:pStyle w:val="Akapitzlist"/>
        <w:spacing w:after="0" w:line="240" w:lineRule="auto"/>
        <w:ind w:left="283"/>
        <w:rPr>
          <w:rFonts w:ascii="Times New Roman" w:hAnsi="Times New Roman" w:cs="Times New Roman"/>
          <w:b/>
          <w:color w:val="000000" w:themeColor="text1"/>
          <w:sz w:val="23"/>
          <w:szCs w:val="23"/>
          <w:lang w:eastAsia="pl-PL"/>
        </w:rPr>
      </w:pPr>
      <w:r w:rsidRPr="005B74CC">
        <w:rPr>
          <w:rFonts w:ascii="Times New Roman" w:hAnsi="Times New Roman" w:cs="Times New Roman"/>
          <w:b/>
          <w:color w:val="000000" w:themeColor="text1"/>
          <w:sz w:val="23"/>
          <w:szCs w:val="23"/>
          <w:lang w:eastAsia="pl-PL"/>
        </w:rPr>
        <w:t>BRUTTO słownie: ………………………………………………………………………….…zł</w:t>
      </w:r>
    </w:p>
    <w:p w14:paraId="3F495193" w14:textId="49BC49BD" w:rsidR="00903017" w:rsidRPr="005B1A09" w:rsidRDefault="00903017" w:rsidP="008B5B5A">
      <w:pPr>
        <w:pStyle w:val="Akapitzlist"/>
        <w:numPr>
          <w:ilvl w:val="0"/>
          <w:numId w:val="28"/>
        </w:numPr>
        <w:spacing w:after="0" w:line="240" w:lineRule="auto"/>
        <w:ind w:left="284" w:hanging="284"/>
        <w:rPr>
          <w:rFonts w:ascii="Times New Roman" w:hAnsi="Times New Roman" w:cs="Times New Roman"/>
          <w:b/>
          <w:color w:val="000000" w:themeColor="text1"/>
          <w:sz w:val="23"/>
          <w:szCs w:val="23"/>
          <w:lang w:eastAsia="pl-PL"/>
        </w:rPr>
      </w:pPr>
      <w:r w:rsidRPr="005B1A09">
        <w:rPr>
          <w:rFonts w:ascii="Times New Roman" w:eastAsia="Times New Roman" w:hAnsi="Times New Roman" w:cs="Times New Roman"/>
          <w:color w:val="000000" w:themeColor="text1"/>
          <w:sz w:val="23"/>
          <w:szCs w:val="23"/>
          <w:lang w:eastAsia="pl-PL"/>
        </w:rPr>
        <w:t xml:space="preserve">Powyższe ceny brutto obowiązywać będą przez cały okres trwania umowy. Stawka podatku od towarów i usług (VAT) naliczana będzie zgodnie z przepisami obowiązującymi w dniu dostawy </w:t>
      </w:r>
      <w:r w:rsidR="000E2069">
        <w:rPr>
          <w:rFonts w:ascii="Times New Roman" w:eastAsia="Times New Roman" w:hAnsi="Times New Roman" w:cs="Times New Roman"/>
          <w:color w:val="000000" w:themeColor="text1"/>
          <w:sz w:val="23"/>
          <w:szCs w:val="23"/>
          <w:lang w:eastAsia="pl-PL"/>
        </w:rPr>
        <w:t>worków</w:t>
      </w:r>
      <w:r w:rsidR="007A50B7" w:rsidRPr="005B1A09">
        <w:rPr>
          <w:rFonts w:ascii="Times New Roman" w:eastAsia="Times New Roman" w:hAnsi="Times New Roman" w:cs="Times New Roman"/>
          <w:color w:val="000000" w:themeColor="text1"/>
          <w:sz w:val="23"/>
          <w:szCs w:val="23"/>
          <w:lang w:eastAsia="pl-PL"/>
        </w:rPr>
        <w:t>.</w:t>
      </w:r>
    </w:p>
    <w:p w14:paraId="7ACB3AFB" w14:textId="77777777" w:rsidR="00FE3008" w:rsidRPr="00854396" w:rsidRDefault="00FE3008" w:rsidP="00FE3008">
      <w:pPr>
        <w:spacing w:after="0" w:line="240" w:lineRule="auto"/>
        <w:ind w:left="180" w:hanging="360"/>
        <w:contextualSpacing/>
        <w:jc w:val="center"/>
        <w:rPr>
          <w:rFonts w:ascii="Times New Roman" w:hAnsi="Times New Roman" w:cs="Times New Roman"/>
          <w:b/>
          <w:color w:val="FF0000"/>
          <w:sz w:val="23"/>
          <w:szCs w:val="23"/>
        </w:rPr>
      </w:pPr>
    </w:p>
    <w:p w14:paraId="61A2B36E" w14:textId="77777777" w:rsidR="00CB5E50" w:rsidRDefault="00375A4D" w:rsidP="00FE3008">
      <w:pPr>
        <w:spacing w:after="0" w:line="240" w:lineRule="auto"/>
        <w:ind w:left="180" w:hanging="360"/>
        <w:contextualSpacing/>
        <w:jc w:val="center"/>
        <w:rPr>
          <w:rFonts w:ascii="Times New Roman" w:hAnsi="Times New Roman" w:cs="Times New Roman"/>
          <w:b/>
          <w:color w:val="000000" w:themeColor="text1"/>
          <w:sz w:val="23"/>
          <w:szCs w:val="23"/>
        </w:rPr>
      </w:pPr>
      <w:r w:rsidRPr="005B1A09">
        <w:rPr>
          <w:rFonts w:ascii="Times New Roman" w:hAnsi="Times New Roman" w:cs="Times New Roman"/>
          <w:b/>
          <w:color w:val="000000" w:themeColor="text1"/>
          <w:sz w:val="23"/>
          <w:szCs w:val="23"/>
        </w:rPr>
        <w:t xml:space="preserve">§ </w:t>
      </w:r>
      <w:r w:rsidR="005B1A09">
        <w:rPr>
          <w:rFonts w:ascii="Times New Roman" w:hAnsi="Times New Roman" w:cs="Times New Roman"/>
          <w:b/>
          <w:color w:val="000000" w:themeColor="text1"/>
          <w:sz w:val="23"/>
          <w:szCs w:val="23"/>
        </w:rPr>
        <w:t>5</w:t>
      </w:r>
      <w:r w:rsidR="005B74CC">
        <w:rPr>
          <w:rFonts w:ascii="Times New Roman" w:hAnsi="Times New Roman" w:cs="Times New Roman"/>
          <w:b/>
          <w:color w:val="000000" w:themeColor="text1"/>
          <w:sz w:val="23"/>
          <w:szCs w:val="23"/>
        </w:rPr>
        <w:t xml:space="preserve"> </w:t>
      </w:r>
    </w:p>
    <w:p w14:paraId="39CA73BB" w14:textId="77777777" w:rsidR="00CE3015" w:rsidRPr="005B1A09" w:rsidRDefault="005B74CC" w:rsidP="00FE3008">
      <w:pPr>
        <w:spacing w:after="0" w:line="240" w:lineRule="auto"/>
        <w:ind w:left="180" w:hanging="360"/>
        <w:contextualSpacing/>
        <w:jc w:val="center"/>
        <w:rPr>
          <w:rFonts w:ascii="Times New Roman" w:hAnsi="Times New Roman" w:cs="Times New Roman"/>
          <w:b/>
          <w:color w:val="000000" w:themeColor="text1"/>
          <w:sz w:val="23"/>
          <w:szCs w:val="23"/>
        </w:rPr>
      </w:pPr>
      <w:r>
        <w:rPr>
          <w:rFonts w:ascii="Times New Roman" w:hAnsi="Times New Roman" w:cs="Times New Roman"/>
          <w:b/>
          <w:color w:val="000000" w:themeColor="text1"/>
          <w:sz w:val="23"/>
          <w:szCs w:val="23"/>
        </w:rPr>
        <w:t>Warunki płatności</w:t>
      </w:r>
    </w:p>
    <w:p w14:paraId="26C68E93" w14:textId="77777777" w:rsidR="008A431D" w:rsidRPr="005B1A09" w:rsidRDefault="008A431D" w:rsidP="00FE3008">
      <w:pPr>
        <w:pStyle w:val="Akapitzlist"/>
        <w:keepLines/>
        <w:numPr>
          <w:ilvl w:val="0"/>
          <w:numId w:val="13"/>
        </w:numPr>
        <w:tabs>
          <w:tab w:val="left" w:pos="284"/>
          <w:tab w:val="left" w:pos="9070"/>
        </w:tabs>
        <w:spacing w:after="0" w:line="240" w:lineRule="auto"/>
        <w:ind w:left="284" w:right="-2" w:hanging="284"/>
        <w:jc w:val="both"/>
        <w:rPr>
          <w:rFonts w:ascii="Times New Roman" w:eastAsia="Times New Roman" w:hAnsi="Times New Roman" w:cs="Times New Roman"/>
          <w:snapToGrid w:val="0"/>
          <w:color w:val="000000" w:themeColor="text1"/>
          <w:sz w:val="23"/>
          <w:szCs w:val="23"/>
          <w:lang w:eastAsia="pl-PL"/>
        </w:rPr>
      </w:pPr>
      <w:r w:rsidRPr="005B1A09">
        <w:rPr>
          <w:rFonts w:ascii="Times New Roman" w:hAnsi="Times New Roman" w:cs="Times New Roman"/>
          <w:color w:val="000000" w:themeColor="text1"/>
          <w:sz w:val="23"/>
          <w:szCs w:val="23"/>
        </w:rPr>
        <w:t>Wykonawca w terminie 7 dni od daty odbioru przedmiotu zamówienia przez Zamawiającego</w:t>
      </w:r>
      <w:r w:rsidRPr="005B1A09">
        <w:rPr>
          <w:rFonts w:ascii="Times New Roman" w:eastAsia="Times New Roman" w:hAnsi="Times New Roman" w:cs="Times New Roman"/>
          <w:snapToGrid w:val="0"/>
          <w:color w:val="000000" w:themeColor="text1"/>
          <w:sz w:val="23"/>
          <w:szCs w:val="23"/>
          <w:lang w:eastAsia="pl-PL"/>
        </w:rPr>
        <w:t xml:space="preserve"> </w:t>
      </w:r>
      <w:r w:rsidRPr="005B1A09">
        <w:rPr>
          <w:rFonts w:ascii="Times New Roman" w:hAnsi="Times New Roman" w:cs="Times New Roman"/>
          <w:color w:val="000000" w:themeColor="text1"/>
          <w:sz w:val="23"/>
          <w:szCs w:val="23"/>
        </w:rPr>
        <w:t>wystawi oddzielną fakturę VAT dla każdej częściowej dostawy, potwierdzonej załączonym dokumentem „</w:t>
      </w:r>
      <w:proofErr w:type="spellStart"/>
      <w:r w:rsidRPr="005B1A09">
        <w:rPr>
          <w:rFonts w:ascii="Times New Roman" w:hAnsi="Times New Roman" w:cs="Times New Roman"/>
          <w:color w:val="000000" w:themeColor="text1"/>
          <w:sz w:val="23"/>
          <w:szCs w:val="23"/>
        </w:rPr>
        <w:t>Wz</w:t>
      </w:r>
      <w:proofErr w:type="spellEnd"/>
      <w:r w:rsidRPr="005B1A09">
        <w:rPr>
          <w:rFonts w:ascii="Times New Roman" w:hAnsi="Times New Roman" w:cs="Times New Roman"/>
          <w:color w:val="000000" w:themeColor="text1"/>
          <w:sz w:val="23"/>
          <w:szCs w:val="23"/>
        </w:rPr>
        <w:t>” podpisanym przez upoważnionego do odbioru z ramienia Zamawiającego przedstawiciela.</w:t>
      </w:r>
    </w:p>
    <w:p w14:paraId="2A585560" w14:textId="77777777" w:rsidR="003F48C2" w:rsidRPr="005B1A09" w:rsidRDefault="003F48C2" w:rsidP="00FE3008">
      <w:pPr>
        <w:pStyle w:val="Akapitzlist"/>
        <w:keepLines/>
        <w:numPr>
          <w:ilvl w:val="0"/>
          <w:numId w:val="13"/>
        </w:numPr>
        <w:tabs>
          <w:tab w:val="left" w:pos="284"/>
          <w:tab w:val="left" w:pos="9070"/>
        </w:tabs>
        <w:spacing w:after="0" w:line="240" w:lineRule="auto"/>
        <w:ind w:left="284" w:right="-2" w:hanging="284"/>
        <w:jc w:val="both"/>
        <w:rPr>
          <w:rFonts w:ascii="Times New Roman" w:eastAsia="Times New Roman" w:hAnsi="Times New Roman" w:cs="Times New Roman"/>
          <w:snapToGrid w:val="0"/>
          <w:color w:val="000000" w:themeColor="text1"/>
          <w:sz w:val="23"/>
          <w:szCs w:val="23"/>
          <w:lang w:eastAsia="pl-PL"/>
        </w:rPr>
      </w:pPr>
      <w:r w:rsidRPr="005B1A09">
        <w:rPr>
          <w:rFonts w:ascii="Times New Roman" w:hAnsi="Times New Roman" w:cs="Times New Roman"/>
          <w:color w:val="000000" w:themeColor="text1"/>
          <w:sz w:val="23"/>
          <w:szCs w:val="23"/>
        </w:rPr>
        <w:t>Zapłata dokonana będzie na podstawie faktury dostarczonej</w:t>
      </w:r>
      <w:r w:rsidRPr="005B1A09">
        <w:rPr>
          <w:rFonts w:ascii="Times New Roman" w:eastAsia="Times New Roman" w:hAnsi="Times New Roman" w:cs="Times New Roman"/>
          <w:snapToGrid w:val="0"/>
          <w:color w:val="000000" w:themeColor="text1"/>
          <w:sz w:val="23"/>
          <w:szCs w:val="23"/>
          <w:lang w:eastAsia="pl-PL"/>
        </w:rPr>
        <w:t xml:space="preserve"> wraz z dokumentami potwierdzającymi wykonanie dostawy, </w:t>
      </w:r>
      <w:r w:rsidRPr="005B1A09">
        <w:rPr>
          <w:rFonts w:ascii="Times New Roman" w:hAnsi="Times New Roman" w:cs="Times New Roman"/>
          <w:color w:val="000000" w:themeColor="text1"/>
          <w:sz w:val="23"/>
          <w:szCs w:val="23"/>
        </w:rPr>
        <w:t>przelewem na konto Wykonawcy wskaz</w:t>
      </w:r>
      <w:r w:rsidR="00624126" w:rsidRPr="005B1A09">
        <w:rPr>
          <w:rFonts w:ascii="Times New Roman" w:hAnsi="Times New Roman" w:cs="Times New Roman"/>
          <w:color w:val="000000" w:themeColor="text1"/>
          <w:sz w:val="23"/>
          <w:szCs w:val="23"/>
        </w:rPr>
        <w:t>ane</w:t>
      </w:r>
      <w:r w:rsidR="009971A2" w:rsidRPr="005B1A09">
        <w:rPr>
          <w:rFonts w:ascii="Times New Roman" w:hAnsi="Times New Roman" w:cs="Times New Roman"/>
          <w:color w:val="000000" w:themeColor="text1"/>
          <w:sz w:val="23"/>
          <w:szCs w:val="23"/>
        </w:rPr>
        <w:t xml:space="preserve"> na fakturze VAT w terminie </w:t>
      </w:r>
      <w:r w:rsidR="00911B8C" w:rsidRPr="005B1A09">
        <w:rPr>
          <w:rFonts w:ascii="Times New Roman" w:hAnsi="Times New Roman" w:cs="Times New Roman"/>
          <w:color w:val="000000" w:themeColor="text1"/>
          <w:sz w:val="23"/>
          <w:szCs w:val="23"/>
        </w:rPr>
        <w:t>21</w:t>
      </w:r>
      <w:r w:rsidRPr="005B1A09">
        <w:rPr>
          <w:rFonts w:ascii="Times New Roman" w:hAnsi="Times New Roman" w:cs="Times New Roman"/>
          <w:color w:val="000000" w:themeColor="text1"/>
          <w:sz w:val="23"/>
          <w:szCs w:val="23"/>
        </w:rPr>
        <w:t xml:space="preserve"> dni od daty jej otrzymania</w:t>
      </w:r>
      <w:r w:rsidR="009971A2" w:rsidRPr="005B1A09">
        <w:rPr>
          <w:rFonts w:ascii="Times New Roman" w:eastAsia="Times New Roman" w:hAnsi="Times New Roman" w:cs="Times New Roman"/>
          <w:snapToGrid w:val="0"/>
          <w:color w:val="000000" w:themeColor="text1"/>
          <w:sz w:val="23"/>
          <w:szCs w:val="23"/>
          <w:lang w:eastAsia="pl-PL"/>
        </w:rPr>
        <w:t>.</w:t>
      </w:r>
    </w:p>
    <w:p w14:paraId="19D011A7" w14:textId="77777777" w:rsidR="003F48C2" w:rsidRPr="005B1A09" w:rsidRDefault="003F48C2" w:rsidP="00FE3008">
      <w:pPr>
        <w:pStyle w:val="Akapitzlist"/>
        <w:keepLines/>
        <w:numPr>
          <w:ilvl w:val="0"/>
          <w:numId w:val="13"/>
        </w:numPr>
        <w:tabs>
          <w:tab w:val="left" w:pos="284"/>
          <w:tab w:val="left" w:pos="9070"/>
        </w:tabs>
        <w:spacing w:after="0" w:line="240" w:lineRule="auto"/>
        <w:ind w:left="284" w:right="-2" w:hanging="284"/>
        <w:jc w:val="both"/>
        <w:rPr>
          <w:rFonts w:ascii="Times New Roman" w:eastAsia="Times New Roman" w:hAnsi="Times New Roman" w:cs="Times New Roman"/>
          <w:snapToGrid w:val="0"/>
          <w:color w:val="000000" w:themeColor="text1"/>
          <w:sz w:val="23"/>
          <w:szCs w:val="23"/>
          <w:lang w:eastAsia="pl-PL"/>
        </w:rPr>
      </w:pPr>
      <w:r w:rsidRPr="005B1A09">
        <w:rPr>
          <w:rFonts w:ascii="Times New Roman" w:eastAsia="Times New Roman" w:hAnsi="Times New Roman" w:cs="Times New Roman"/>
          <w:snapToGrid w:val="0"/>
          <w:color w:val="000000" w:themeColor="text1"/>
          <w:sz w:val="23"/>
          <w:szCs w:val="23"/>
          <w:lang w:eastAsia="pl-PL"/>
        </w:rPr>
        <w:t xml:space="preserve">Za termin zapłaty uznaje się dzień, w którym Zamawiający polecił swemu bankowi przelać na wskazany rachunek bankowy określoną kwotę. </w:t>
      </w:r>
    </w:p>
    <w:p w14:paraId="5E41FBF9" w14:textId="77777777" w:rsidR="00E52C49" w:rsidRDefault="00E52C49" w:rsidP="00FE3008">
      <w:pPr>
        <w:numPr>
          <w:ilvl w:val="0"/>
          <w:numId w:val="13"/>
        </w:numPr>
        <w:tabs>
          <w:tab w:val="left" w:pos="284"/>
        </w:tabs>
        <w:spacing w:after="0" w:line="240" w:lineRule="auto"/>
        <w:ind w:left="284" w:hanging="284"/>
        <w:jc w:val="both"/>
        <w:rPr>
          <w:rFonts w:ascii="Times New Roman" w:eastAsia="Times New Roman" w:hAnsi="Times New Roman" w:cs="Times New Roman"/>
          <w:color w:val="000000" w:themeColor="text1"/>
          <w:sz w:val="23"/>
          <w:szCs w:val="23"/>
          <w:lang w:eastAsia="pl-PL"/>
        </w:rPr>
      </w:pPr>
      <w:r w:rsidRPr="005B1A09">
        <w:rPr>
          <w:rFonts w:ascii="Times New Roman" w:eastAsia="Times New Roman" w:hAnsi="Times New Roman" w:cs="Times New Roman"/>
          <w:color w:val="000000" w:themeColor="text1"/>
          <w:sz w:val="23"/>
          <w:szCs w:val="23"/>
          <w:lang w:eastAsia="pl-PL"/>
        </w:rPr>
        <w:t>Zamawiający oświadcza, że jest zarejestrowanym podatnikiem podatku od towarów i usług (VAT). Wykonawca oświadcza, że jest zarejestrowanym podatnikiem podatku od towarów i usług (VAT).</w:t>
      </w:r>
    </w:p>
    <w:p w14:paraId="246C642A" w14:textId="77777777" w:rsidR="00403170" w:rsidRDefault="00403170" w:rsidP="00905A0C">
      <w:pPr>
        <w:numPr>
          <w:ilvl w:val="0"/>
          <w:numId w:val="13"/>
        </w:numPr>
        <w:tabs>
          <w:tab w:val="left" w:pos="284"/>
        </w:tabs>
        <w:spacing w:after="0" w:line="240" w:lineRule="auto"/>
        <w:ind w:left="284" w:hanging="284"/>
        <w:jc w:val="both"/>
      </w:pPr>
      <w:r w:rsidRPr="00403170">
        <w:rPr>
          <w:rFonts w:ascii="Times New Roman" w:eastAsia="Times New Roman" w:hAnsi="Times New Roman" w:cs="Times New Roman"/>
          <w:color w:val="000000" w:themeColor="text1"/>
          <w:sz w:val="23"/>
          <w:szCs w:val="23"/>
          <w:lang w:eastAsia="pl-PL"/>
        </w:rPr>
        <w:t xml:space="preserve">Wykonawca </w:t>
      </w:r>
      <w:r w:rsidRPr="00403170">
        <w:t>oświadcza, że rachunek bankowy Wykonawcy wskazany przez niego na fakturze:</w:t>
      </w:r>
    </w:p>
    <w:p w14:paraId="6D4B5787" w14:textId="77777777" w:rsidR="008E0CA2" w:rsidRPr="008E0CA2" w:rsidRDefault="008E0CA2" w:rsidP="008E0CA2">
      <w:pPr>
        <w:pStyle w:val="Akapitzlist"/>
        <w:numPr>
          <w:ilvl w:val="0"/>
          <w:numId w:val="27"/>
        </w:numPr>
        <w:tabs>
          <w:tab w:val="left" w:pos="284"/>
        </w:tabs>
        <w:spacing w:after="0" w:line="240" w:lineRule="auto"/>
        <w:jc w:val="both"/>
        <w:rPr>
          <w:rFonts w:ascii="Times New Roman" w:hAnsi="Times New Roman" w:cs="Times New Roman"/>
          <w:sz w:val="23"/>
          <w:szCs w:val="23"/>
        </w:rPr>
      </w:pPr>
      <w:r w:rsidRPr="008E0CA2">
        <w:rPr>
          <w:rFonts w:ascii="Times New Roman" w:hAnsi="Times New Roman" w:cs="Times New Roman"/>
          <w:sz w:val="23"/>
          <w:szCs w:val="23"/>
        </w:rPr>
        <w:t xml:space="preserve">będzie </w:t>
      </w:r>
      <w:r w:rsidRPr="00403170">
        <w:rPr>
          <w:rFonts w:ascii="Times New Roman" w:eastAsia="Times New Roman" w:hAnsi="Times New Roman" w:cs="Times New Roman"/>
          <w:sz w:val="23"/>
          <w:szCs w:val="23"/>
          <w:lang w:eastAsia="pl-PL"/>
        </w:rPr>
        <w:t>rachunkiem umożliwiającym płatność w ramach mechanizmu podzielonej płatności, jak również</w:t>
      </w:r>
    </w:p>
    <w:p w14:paraId="7E69BFB0" w14:textId="77777777" w:rsidR="008E0CA2" w:rsidRPr="008E0CA2" w:rsidRDefault="008E0CA2" w:rsidP="008E0CA2">
      <w:pPr>
        <w:pStyle w:val="Akapitzlist"/>
        <w:numPr>
          <w:ilvl w:val="0"/>
          <w:numId w:val="27"/>
        </w:numPr>
        <w:tabs>
          <w:tab w:val="left" w:pos="284"/>
        </w:tabs>
        <w:spacing w:after="0" w:line="240" w:lineRule="auto"/>
        <w:jc w:val="both"/>
        <w:rPr>
          <w:rFonts w:ascii="Times New Roman" w:hAnsi="Times New Roman" w:cs="Times New Roman"/>
          <w:sz w:val="23"/>
          <w:szCs w:val="23"/>
        </w:rPr>
      </w:pPr>
      <w:r w:rsidRPr="008E0CA2">
        <w:rPr>
          <w:rFonts w:ascii="Times New Roman" w:hAnsi="Times New Roman" w:cs="Times New Roman"/>
          <w:sz w:val="23"/>
          <w:szCs w:val="23"/>
        </w:rPr>
        <w:t xml:space="preserve">rachunkiem </w:t>
      </w:r>
      <w:r w:rsidRPr="00403170">
        <w:rPr>
          <w:rFonts w:ascii="Times New Roman" w:eastAsia="Times New Roman" w:hAnsi="Times New Roman" w:cs="Times New Roman"/>
          <w:sz w:val="23"/>
          <w:szCs w:val="23"/>
          <w:lang w:eastAsia="pl-PL"/>
        </w:rPr>
        <w:t>znajdującym  się w elektronicznym wykazie podmiotów prowadzonym od 1 września 2019 r. przez Szefa Krajowej Administracji Skarbowej, o którym mowa w ustawie o podatku od towarów i usług (tzw. biała lista podatników).</w:t>
      </w:r>
    </w:p>
    <w:p w14:paraId="39EBC7A3" w14:textId="77777777" w:rsidR="008E0CA2" w:rsidRPr="008E0CA2" w:rsidRDefault="008E0CA2" w:rsidP="00905A0C">
      <w:pPr>
        <w:numPr>
          <w:ilvl w:val="0"/>
          <w:numId w:val="13"/>
        </w:numPr>
        <w:tabs>
          <w:tab w:val="left" w:pos="284"/>
        </w:tabs>
        <w:spacing w:after="0" w:line="240" w:lineRule="auto"/>
        <w:ind w:left="284" w:hanging="284"/>
        <w:jc w:val="both"/>
        <w:rPr>
          <w:rFonts w:ascii="Times New Roman" w:hAnsi="Times New Roman" w:cs="Times New Roman"/>
          <w:sz w:val="23"/>
          <w:szCs w:val="23"/>
        </w:rPr>
      </w:pPr>
      <w:r w:rsidRPr="008E0CA2">
        <w:rPr>
          <w:rFonts w:ascii="Times New Roman" w:eastAsia="Times New Roman" w:hAnsi="Times New Roman" w:cs="Times New Roman"/>
          <w:color w:val="000000" w:themeColor="text1"/>
          <w:sz w:val="23"/>
          <w:szCs w:val="23"/>
          <w:lang w:eastAsia="pl-PL"/>
        </w:rPr>
        <w:t xml:space="preserve">W </w:t>
      </w:r>
      <w:r w:rsidRPr="00403170">
        <w:rPr>
          <w:rFonts w:ascii="Times New Roman" w:eastAsia="Times New Roman" w:hAnsi="Times New Roman" w:cs="Times New Roman"/>
          <w:sz w:val="23"/>
          <w:szCs w:val="23"/>
          <w:lang w:eastAsia="pl-PL"/>
        </w:rPr>
        <w:t>przypadku gdy rachunek bankowy  Wykonawcy  nie spełnia warunków określonych powyżej, opóźnienie w dokonaniu płatności w terminie określonym w niniejszej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 jak również innych rekompensat / odszkodowań/roszczeń z tytułu dokonania nieterminowej płatności.</w:t>
      </w:r>
    </w:p>
    <w:p w14:paraId="25568611" w14:textId="77777777" w:rsidR="008E0CA2" w:rsidRPr="00403170" w:rsidRDefault="008E0CA2" w:rsidP="008E0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Pr>
          <w:rFonts w:ascii="Times New Roman" w:eastAsia="Times New Roman" w:hAnsi="Times New Roman" w:cs="Times New Roman"/>
          <w:sz w:val="23"/>
          <w:szCs w:val="23"/>
          <w:lang w:eastAsia="pl-PL"/>
        </w:rPr>
      </w:pPr>
    </w:p>
    <w:p w14:paraId="03620974" w14:textId="77777777" w:rsidR="00F915F5" w:rsidRDefault="00F915F5" w:rsidP="008E0CA2">
      <w:pPr>
        <w:spacing w:after="0"/>
        <w:rPr>
          <w:rFonts w:ascii="Times New Roman" w:eastAsia="Times New Roman" w:hAnsi="Times New Roman" w:cs="Times New Roman"/>
          <w:b/>
          <w:color w:val="000000" w:themeColor="text1"/>
          <w:sz w:val="23"/>
          <w:szCs w:val="23"/>
          <w:lang w:eastAsia="pl-PL"/>
        </w:rPr>
      </w:pPr>
    </w:p>
    <w:p w14:paraId="6311615C" w14:textId="77777777" w:rsidR="00F915F5" w:rsidRPr="005B1A09" w:rsidRDefault="00F915F5" w:rsidP="0085796B">
      <w:pPr>
        <w:spacing w:after="0"/>
        <w:jc w:val="center"/>
        <w:rPr>
          <w:rFonts w:ascii="Times New Roman" w:eastAsia="Times New Roman" w:hAnsi="Times New Roman" w:cs="Times New Roman"/>
          <w:b/>
          <w:color w:val="000000" w:themeColor="text1"/>
          <w:sz w:val="23"/>
          <w:szCs w:val="23"/>
          <w:lang w:eastAsia="pl-PL"/>
        </w:rPr>
      </w:pPr>
    </w:p>
    <w:p w14:paraId="2CD0E56F" w14:textId="77777777" w:rsidR="00CB5E50" w:rsidRDefault="0085796B" w:rsidP="0085796B">
      <w:pPr>
        <w:spacing w:after="0"/>
        <w:jc w:val="center"/>
        <w:rPr>
          <w:rFonts w:ascii="Times New Roman" w:eastAsia="Times New Roman" w:hAnsi="Times New Roman" w:cs="Times New Roman"/>
          <w:b/>
          <w:color w:val="000000" w:themeColor="text1"/>
          <w:sz w:val="23"/>
          <w:szCs w:val="23"/>
          <w:lang w:eastAsia="pl-PL"/>
        </w:rPr>
      </w:pPr>
      <w:r w:rsidRPr="008E129B">
        <w:rPr>
          <w:rFonts w:ascii="Times New Roman" w:eastAsia="Times New Roman" w:hAnsi="Times New Roman" w:cs="Times New Roman"/>
          <w:b/>
          <w:color w:val="000000" w:themeColor="text1"/>
          <w:sz w:val="23"/>
          <w:szCs w:val="23"/>
          <w:lang w:eastAsia="pl-PL"/>
        </w:rPr>
        <w:t>§</w:t>
      </w:r>
      <w:r w:rsidR="005B1A09" w:rsidRPr="008E129B">
        <w:rPr>
          <w:rFonts w:ascii="Times New Roman" w:eastAsia="Times New Roman" w:hAnsi="Times New Roman" w:cs="Times New Roman"/>
          <w:b/>
          <w:color w:val="000000" w:themeColor="text1"/>
          <w:sz w:val="23"/>
          <w:szCs w:val="23"/>
          <w:lang w:eastAsia="pl-PL"/>
        </w:rPr>
        <w:t xml:space="preserve"> 6</w:t>
      </w:r>
      <w:r w:rsidR="005B74CC">
        <w:rPr>
          <w:rFonts w:ascii="Times New Roman" w:eastAsia="Times New Roman" w:hAnsi="Times New Roman" w:cs="Times New Roman"/>
          <w:b/>
          <w:color w:val="000000" w:themeColor="text1"/>
          <w:sz w:val="23"/>
          <w:szCs w:val="23"/>
          <w:lang w:eastAsia="pl-PL"/>
        </w:rPr>
        <w:t xml:space="preserve"> </w:t>
      </w:r>
    </w:p>
    <w:p w14:paraId="64FE9316" w14:textId="77777777" w:rsidR="0085796B" w:rsidRPr="008E129B" w:rsidRDefault="005B74CC" w:rsidP="0085796B">
      <w:pPr>
        <w:spacing w:after="0"/>
        <w:jc w:val="center"/>
        <w:rPr>
          <w:rFonts w:ascii="Times New Roman" w:eastAsia="Times New Roman" w:hAnsi="Times New Roman" w:cs="Times New Roman"/>
          <w:b/>
          <w:color w:val="000000" w:themeColor="text1"/>
          <w:sz w:val="23"/>
          <w:szCs w:val="23"/>
          <w:lang w:eastAsia="pl-PL"/>
        </w:rPr>
      </w:pPr>
      <w:r>
        <w:rPr>
          <w:rFonts w:ascii="Times New Roman" w:eastAsia="Times New Roman" w:hAnsi="Times New Roman" w:cs="Times New Roman"/>
          <w:b/>
          <w:color w:val="000000" w:themeColor="text1"/>
          <w:sz w:val="23"/>
          <w:szCs w:val="23"/>
          <w:lang w:eastAsia="pl-PL"/>
        </w:rPr>
        <w:t>Osoby upoważnione do kontaktu</w:t>
      </w:r>
    </w:p>
    <w:p w14:paraId="155DA2F0" w14:textId="77777777" w:rsidR="00FE3008" w:rsidRPr="008E129B" w:rsidRDefault="0085796B" w:rsidP="00FE3008">
      <w:pPr>
        <w:keepLines/>
        <w:numPr>
          <w:ilvl w:val="0"/>
          <w:numId w:val="17"/>
        </w:numPr>
        <w:tabs>
          <w:tab w:val="left" w:pos="9070"/>
        </w:tabs>
        <w:spacing w:after="0" w:line="240" w:lineRule="auto"/>
        <w:ind w:left="284" w:right="-2" w:hanging="284"/>
        <w:jc w:val="both"/>
        <w:rPr>
          <w:rFonts w:ascii="Times New Roman" w:eastAsia="Times New Roman" w:hAnsi="Times New Roman" w:cs="Times New Roman"/>
          <w:color w:val="000000" w:themeColor="text1"/>
          <w:sz w:val="23"/>
          <w:szCs w:val="23"/>
          <w:lang w:eastAsia="pl-PL"/>
        </w:rPr>
      </w:pPr>
      <w:r w:rsidRPr="008E129B">
        <w:rPr>
          <w:rFonts w:ascii="Times New Roman" w:eastAsia="Times New Roman" w:hAnsi="Times New Roman" w:cs="Times New Roman"/>
          <w:color w:val="000000" w:themeColor="text1"/>
          <w:sz w:val="23"/>
          <w:szCs w:val="23"/>
          <w:lang w:eastAsia="pl-PL"/>
        </w:rPr>
        <w:t>Osobą upoważnioną przez Zamawiającego do kontaktów z Wykonawcą jest:</w:t>
      </w:r>
      <w:r w:rsidR="00FE3008" w:rsidRPr="008E129B">
        <w:rPr>
          <w:rFonts w:ascii="Times New Roman" w:eastAsia="Times New Roman" w:hAnsi="Times New Roman" w:cs="Times New Roman"/>
          <w:color w:val="000000" w:themeColor="text1"/>
          <w:sz w:val="23"/>
          <w:szCs w:val="23"/>
          <w:lang w:eastAsia="pl-PL"/>
        </w:rPr>
        <w:t xml:space="preserve"> </w:t>
      </w:r>
    </w:p>
    <w:p w14:paraId="444092E6" w14:textId="4AFD40DF" w:rsidR="0085796B" w:rsidRPr="008E129B" w:rsidRDefault="00FE3008" w:rsidP="00FE3008">
      <w:pPr>
        <w:keepLines/>
        <w:tabs>
          <w:tab w:val="left" w:pos="9070"/>
        </w:tabs>
        <w:spacing w:after="0" w:line="240" w:lineRule="auto"/>
        <w:ind w:right="-2"/>
        <w:jc w:val="both"/>
        <w:rPr>
          <w:rFonts w:ascii="Times New Roman" w:eastAsia="Times New Roman" w:hAnsi="Times New Roman" w:cs="Times New Roman"/>
          <w:color w:val="000000" w:themeColor="text1"/>
          <w:sz w:val="23"/>
          <w:szCs w:val="23"/>
          <w:lang w:eastAsia="pl-PL"/>
        </w:rPr>
      </w:pPr>
      <w:r w:rsidRPr="008E129B">
        <w:rPr>
          <w:rFonts w:ascii="Times New Roman" w:eastAsia="Times New Roman" w:hAnsi="Times New Roman" w:cs="Times New Roman"/>
          <w:color w:val="000000" w:themeColor="text1"/>
          <w:sz w:val="23"/>
          <w:szCs w:val="23"/>
          <w:lang w:eastAsia="pl-PL"/>
        </w:rPr>
        <w:t xml:space="preserve">     </w:t>
      </w:r>
      <w:r w:rsidR="00E71029" w:rsidRPr="008E129B">
        <w:rPr>
          <w:rFonts w:ascii="Times New Roman" w:eastAsia="Times New Roman" w:hAnsi="Times New Roman" w:cs="Times New Roman"/>
          <w:color w:val="000000" w:themeColor="text1"/>
          <w:sz w:val="23"/>
          <w:szCs w:val="23"/>
          <w:lang w:eastAsia="pl-PL"/>
        </w:rPr>
        <w:t xml:space="preserve">Pan </w:t>
      </w:r>
      <w:r w:rsidR="00C909FF">
        <w:rPr>
          <w:rFonts w:ascii="Times New Roman" w:eastAsia="Times New Roman" w:hAnsi="Times New Roman" w:cs="Times New Roman"/>
          <w:color w:val="000000" w:themeColor="text1"/>
          <w:sz w:val="23"/>
          <w:szCs w:val="23"/>
          <w:lang w:eastAsia="pl-PL"/>
        </w:rPr>
        <w:t>Marcin Dym</w:t>
      </w:r>
      <w:r w:rsidR="00E71029" w:rsidRPr="008E129B">
        <w:rPr>
          <w:rFonts w:ascii="Times New Roman" w:eastAsia="Times New Roman" w:hAnsi="Times New Roman" w:cs="Times New Roman"/>
          <w:color w:val="000000" w:themeColor="text1"/>
          <w:sz w:val="23"/>
          <w:szCs w:val="23"/>
          <w:lang w:eastAsia="pl-PL"/>
        </w:rPr>
        <w:t xml:space="preserve"> tel. 32 35 87 622 fa</w:t>
      </w:r>
      <w:r w:rsidR="008E0CA2">
        <w:rPr>
          <w:rFonts w:ascii="Times New Roman" w:eastAsia="Times New Roman" w:hAnsi="Times New Roman" w:cs="Times New Roman"/>
          <w:color w:val="000000" w:themeColor="text1"/>
          <w:sz w:val="23"/>
          <w:szCs w:val="23"/>
          <w:lang w:eastAsia="pl-PL"/>
        </w:rPr>
        <w:t>ks:</w:t>
      </w:r>
      <w:r w:rsidR="00E71029" w:rsidRPr="008E129B">
        <w:rPr>
          <w:rFonts w:ascii="Times New Roman" w:eastAsia="Times New Roman" w:hAnsi="Times New Roman" w:cs="Times New Roman"/>
          <w:color w:val="000000" w:themeColor="text1"/>
          <w:sz w:val="23"/>
          <w:szCs w:val="23"/>
          <w:lang w:eastAsia="pl-PL"/>
        </w:rPr>
        <w:t xml:space="preserve"> 32 35 87 661</w:t>
      </w:r>
    </w:p>
    <w:p w14:paraId="7C5066DB" w14:textId="77777777" w:rsidR="0085796B" w:rsidRPr="008E129B" w:rsidRDefault="0085796B" w:rsidP="00FE3008">
      <w:pPr>
        <w:pStyle w:val="Akapitzlist"/>
        <w:keepLines/>
        <w:numPr>
          <w:ilvl w:val="0"/>
          <w:numId w:val="17"/>
        </w:numPr>
        <w:tabs>
          <w:tab w:val="left" w:pos="9070"/>
        </w:tabs>
        <w:spacing w:after="0" w:line="240" w:lineRule="auto"/>
        <w:ind w:left="284" w:right="-2" w:hanging="284"/>
        <w:jc w:val="both"/>
        <w:rPr>
          <w:rFonts w:ascii="Times New Roman" w:eastAsia="Times New Roman" w:hAnsi="Times New Roman" w:cs="Times New Roman"/>
          <w:color w:val="000000" w:themeColor="text1"/>
          <w:sz w:val="23"/>
          <w:szCs w:val="23"/>
          <w:lang w:eastAsia="pl-PL"/>
        </w:rPr>
      </w:pPr>
      <w:r w:rsidRPr="008E129B">
        <w:rPr>
          <w:rFonts w:ascii="Times New Roman" w:eastAsia="Times New Roman" w:hAnsi="Times New Roman" w:cs="Times New Roman"/>
          <w:color w:val="000000" w:themeColor="text1"/>
          <w:sz w:val="23"/>
          <w:szCs w:val="23"/>
          <w:lang w:eastAsia="pl-PL"/>
        </w:rPr>
        <w:t xml:space="preserve">Nadzór nad realizacją umowy </w:t>
      </w:r>
      <w:r w:rsidR="009971A2" w:rsidRPr="008E129B">
        <w:rPr>
          <w:rFonts w:ascii="Times New Roman" w:eastAsia="Times New Roman" w:hAnsi="Times New Roman" w:cs="Times New Roman"/>
          <w:color w:val="000000" w:themeColor="text1"/>
          <w:sz w:val="23"/>
          <w:szCs w:val="23"/>
          <w:lang w:eastAsia="pl-PL"/>
        </w:rPr>
        <w:t>ze strony Wykonawcy sprawował</w:t>
      </w:r>
      <w:r w:rsidRPr="008E129B">
        <w:rPr>
          <w:rFonts w:ascii="Times New Roman" w:eastAsia="Times New Roman" w:hAnsi="Times New Roman" w:cs="Times New Roman"/>
          <w:color w:val="000000" w:themeColor="text1"/>
          <w:sz w:val="23"/>
          <w:szCs w:val="23"/>
          <w:lang w:eastAsia="pl-PL"/>
        </w:rPr>
        <w:t xml:space="preserve"> będzie:</w:t>
      </w:r>
    </w:p>
    <w:p w14:paraId="3386CF94" w14:textId="77777777" w:rsidR="00455CA4" w:rsidRPr="008E129B" w:rsidRDefault="00110759" w:rsidP="00FE3008">
      <w:pPr>
        <w:keepLines/>
        <w:tabs>
          <w:tab w:val="left" w:pos="9070"/>
        </w:tabs>
        <w:spacing w:after="0" w:line="240" w:lineRule="auto"/>
        <w:ind w:left="284" w:right="-2"/>
        <w:jc w:val="both"/>
        <w:rPr>
          <w:rFonts w:ascii="Times New Roman" w:eastAsia="Times New Roman" w:hAnsi="Times New Roman" w:cs="Times New Roman"/>
          <w:color w:val="000000" w:themeColor="text1"/>
          <w:sz w:val="23"/>
          <w:szCs w:val="23"/>
          <w:lang w:eastAsia="pl-PL"/>
        </w:rPr>
      </w:pPr>
      <w:r w:rsidRPr="008E129B">
        <w:rPr>
          <w:rFonts w:ascii="Times New Roman" w:eastAsia="Times New Roman" w:hAnsi="Times New Roman" w:cs="Times New Roman"/>
          <w:color w:val="000000" w:themeColor="text1"/>
          <w:sz w:val="23"/>
          <w:szCs w:val="23"/>
          <w:lang w:eastAsia="pl-PL"/>
        </w:rPr>
        <w:t xml:space="preserve">Pan </w:t>
      </w:r>
      <w:r w:rsidR="00E71029" w:rsidRPr="008E129B">
        <w:rPr>
          <w:rFonts w:ascii="Times New Roman" w:eastAsia="Times New Roman" w:hAnsi="Times New Roman" w:cs="Times New Roman"/>
          <w:color w:val="000000" w:themeColor="text1"/>
          <w:sz w:val="23"/>
          <w:szCs w:val="23"/>
          <w:lang w:eastAsia="pl-PL"/>
        </w:rPr>
        <w:t>………………</w:t>
      </w:r>
      <w:r w:rsidRPr="008E129B">
        <w:rPr>
          <w:rFonts w:ascii="Times New Roman" w:eastAsia="Times New Roman" w:hAnsi="Times New Roman" w:cs="Times New Roman"/>
          <w:color w:val="000000" w:themeColor="text1"/>
          <w:sz w:val="23"/>
          <w:szCs w:val="23"/>
          <w:lang w:eastAsia="pl-PL"/>
        </w:rPr>
        <w:t>…</w:t>
      </w:r>
      <w:r w:rsidR="00E71029" w:rsidRPr="008E129B">
        <w:rPr>
          <w:rFonts w:ascii="Times New Roman" w:eastAsia="Times New Roman" w:hAnsi="Times New Roman" w:cs="Times New Roman"/>
          <w:color w:val="000000" w:themeColor="text1"/>
          <w:sz w:val="23"/>
          <w:szCs w:val="23"/>
          <w:lang w:eastAsia="pl-PL"/>
        </w:rPr>
        <w:t>……………… tel. ……………</w:t>
      </w:r>
      <w:r w:rsidRPr="008E129B">
        <w:rPr>
          <w:rFonts w:ascii="Times New Roman" w:eastAsia="Times New Roman" w:hAnsi="Times New Roman" w:cs="Times New Roman"/>
          <w:color w:val="000000" w:themeColor="text1"/>
          <w:sz w:val="23"/>
          <w:szCs w:val="23"/>
          <w:lang w:eastAsia="pl-PL"/>
        </w:rPr>
        <w:t>..</w:t>
      </w:r>
      <w:r w:rsidR="00E71029" w:rsidRPr="008E129B">
        <w:rPr>
          <w:rFonts w:ascii="Times New Roman" w:eastAsia="Times New Roman" w:hAnsi="Times New Roman" w:cs="Times New Roman"/>
          <w:color w:val="000000" w:themeColor="text1"/>
          <w:sz w:val="23"/>
          <w:szCs w:val="23"/>
          <w:lang w:eastAsia="pl-PL"/>
        </w:rPr>
        <w:t>………………… fax. …………</w:t>
      </w:r>
      <w:r w:rsidRPr="008E129B">
        <w:rPr>
          <w:rFonts w:ascii="Times New Roman" w:eastAsia="Times New Roman" w:hAnsi="Times New Roman" w:cs="Times New Roman"/>
          <w:color w:val="000000" w:themeColor="text1"/>
          <w:sz w:val="23"/>
          <w:szCs w:val="23"/>
          <w:lang w:eastAsia="pl-PL"/>
        </w:rPr>
        <w:t>…</w:t>
      </w:r>
      <w:r w:rsidR="00E71029" w:rsidRPr="008E129B">
        <w:rPr>
          <w:rFonts w:ascii="Times New Roman" w:eastAsia="Times New Roman" w:hAnsi="Times New Roman" w:cs="Times New Roman"/>
          <w:color w:val="000000" w:themeColor="text1"/>
          <w:sz w:val="23"/>
          <w:szCs w:val="23"/>
          <w:lang w:eastAsia="pl-PL"/>
        </w:rPr>
        <w:t>………</w:t>
      </w:r>
    </w:p>
    <w:p w14:paraId="55D62985" w14:textId="77777777" w:rsidR="0065073F" w:rsidRPr="00854396" w:rsidRDefault="0065073F" w:rsidP="0085796B">
      <w:pPr>
        <w:spacing w:after="0"/>
        <w:jc w:val="center"/>
        <w:rPr>
          <w:rFonts w:ascii="Times New Roman" w:hAnsi="Times New Roman" w:cs="Times New Roman"/>
          <w:b/>
          <w:color w:val="FF0000"/>
          <w:sz w:val="23"/>
          <w:szCs w:val="23"/>
        </w:rPr>
      </w:pPr>
    </w:p>
    <w:p w14:paraId="1403BB78" w14:textId="77777777" w:rsidR="00CB5E50" w:rsidRDefault="0085796B" w:rsidP="0085796B">
      <w:pPr>
        <w:spacing w:after="0"/>
        <w:jc w:val="center"/>
        <w:rPr>
          <w:rFonts w:ascii="Times New Roman" w:hAnsi="Times New Roman" w:cs="Times New Roman"/>
          <w:b/>
          <w:color w:val="000000" w:themeColor="text1"/>
          <w:sz w:val="23"/>
          <w:szCs w:val="23"/>
        </w:rPr>
      </w:pPr>
      <w:r w:rsidRPr="008E129B">
        <w:rPr>
          <w:rFonts w:ascii="Times New Roman" w:hAnsi="Times New Roman" w:cs="Times New Roman"/>
          <w:b/>
          <w:color w:val="000000" w:themeColor="text1"/>
          <w:sz w:val="23"/>
          <w:szCs w:val="23"/>
        </w:rPr>
        <w:t>§</w:t>
      </w:r>
      <w:r w:rsidR="008E129B" w:rsidRPr="008E129B">
        <w:rPr>
          <w:rFonts w:ascii="Times New Roman" w:hAnsi="Times New Roman" w:cs="Times New Roman"/>
          <w:b/>
          <w:color w:val="000000" w:themeColor="text1"/>
          <w:sz w:val="23"/>
          <w:szCs w:val="23"/>
        </w:rPr>
        <w:t>7</w:t>
      </w:r>
      <w:r w:rsidR="005B74CC">
        <w:rPr>
          <w:rFonts w:ascii="Times New Roman" w:hAnsi="Times New Roman" w:cs="Times New Roman"/>
          <w:b/>
          <w:color w:val="000000" w:themeColor="text1"/>
          <w:sz w:val="23"/>
          <w:szCs w:val="23"/>
        </w:rPr>
        <w:t xml:space="preserve"> </w:t>
      </w:r>
    </w:p>
    <w:p w14:paraId="6E3BB080" w14:textId="77777777" w:rsidR="0085796B" w:rsidRPr="008E129B" w:rsidRDefault="005B74CC" w:rsidP="0085796B">
      <w:pPr>
        <w:spacing w:after="0"/>
        <w:jc w:val="center"/>
        <w:rPr>
          <w:rFonts w:ascii="Times New Roman" w:hAnsi="Times New Roman" w:cs="Times New Roman"/>
          <w:b/>
          <w:color w:val="000000" w:themeColor="text1"/>
          <w:sz w:val="23"/>
          <w:szCs w:val="23"/>
        </w:rPr>
      </w:pPr>
      <w:r>
        <w:rPr>
          <w:rFonts w:ascii="Times New Roman" w:hAnsi="Times New Roman" w:cs="Times New Roman"/>
          <w:b/>
          <w:color w:val="000000" w:themeColor="text1"/>
          <w:sz w:val="23"/>
          <w:szCs w:val="23"/>
        </w:rPr>
        <w:t>Gwarancja i rękojmia</w:t>
      </w:r>
    </w:p>
    <w:p w14:paraId="02EF0A67" w14:textId="7F6F5456" w:rsidR="0065073F" w:rsidRPr="00F06F95" w:rsidRDefault="0085796B" w:rsidP="00F06F95">
      <w:pPr>
        <w:numPr>
          <w:ilvl w:val="0"/>
          <w:numId w:val="4"/>
        </w:numPr>
        <w:tabs>
          <w:tab w:val="left" w:pos="456"/>
        </w:tabs>
        <w:suppressAutoHyphens/>
        <w:spacing w:after="0"/>
        <w:ind w:left="340" w:hanging="342"/>
        <w:rPr>
          <w:rFonts w:ascii="Times New Roman" w:hAnsi="Times New Roman" w:cs="Times New Roman"/>
          <w:color w:val="000000" w:themeColor="text1"/>
          <w:sz w:val="23"/>
          <w:szCs w:val="23"/>
          <w:lang w:val="cs-CZ"/>
        </w:rPr>
      </w:pPr>
      <w:r w:rsidRPr="008E129B">
        <w:rPr>
          <w:rFonts w:ascii="Times New Roman" w:hAnsi="Times New Roman" w:cs="Times New Roman"/>
          <w:color w:val="000000" w:themeColor="text1"/>
          <w:sz w:val="23"/>
          <w:szCs w:val="23"/>
        </w:rPr>
        <w:t>Wykonawca udzielana</w:t>
      </w:r>
      <w:r w:rsidR="0065073F" w:rsidRPr="008E129B">
        <w:rPr>
          <w:rFonts w:ascii="Times New Roman" w:hAnsi="Times New Roman" w:cs="Times New Roman"/>
          <w:color w:val="000000" w:themeColor="text1"/>
          <w:sz w:val="23"/>
          <w:szCs w:val="23"/>
        </w:rPr>
        <w:t xml:space="preserve"> na</w:t>
      </w:r>
      <w:r w:rsidRPr="008E129B">
        <w:rPr>
          <w:rFonts w:ascii="Times New Roman" w:hAnsi="Times New Roman" w:cs="Times New Roman"/>
          <w:color w:val="000000" w:themeColor="text1"/>
          <w:sz w:val="23"/>
          <w:szCs w:val="23"/>
        </w:rPr>
        <w:t xml:space="preserve"> </w:t>
      </w:r>
      <w:r w:rsidR="0065073F" w:rsidRPr="008E129B">
        <w:rPr>
          <w:rFonts w:ascii="Times New Roman" w:hAnsi="Times New Roman" w:cs="Times New Roman"/>
          <w:color w:val="000000" w:themeColor="text1"/>
          <w:sz w:val="23"/>
          <w:szCs w:val="23"/>
        </w:rPr>
        <w:t xml:space="preserve">cały przedmiot zamówienia pełnej </w:t>
      </w:r>
      <w:r w:rsidR="000E2069">
        <w:rPr>
          <w:rFonts w:ascii="Times New Roman" w:hAnsi="Times New Roman" w:cs="Times New Roman"/>
          <w:color w:val="000000" w:themeColor="text1"/>
          <w:sz w:val="23"/>
          <w:szCs w:val="23"/>
        </w:rPr>
        <w:t>12</w:t>
      </w:r>
      <w:r w:rsidR="00F06F95">
        <w:rPr>
          <w:rFonts w:ascii="Times New Roman" w:hAnsi="Times New Roman" w:cs="Times New Roman"/>
          <w:color w:val="000000" w:themeColor="text1"/>
          <w:sz w:val="23"/>
          <w:szCs w:val="23"/>
        </w:rPr>
        <w:t xml:space="preserve"> miesięcznej </w:t>
      </w:r>
      <w:r w:rsidR="0065073F" w:rsidRPr="008E129B">
        <w:rPr>
          <w:rFonts w:ascii="Times New Roman" w:hAnsi="Times New Roman" w:cs="Times New Roman"/>
          <w:color w:val="000000" w:themeColor="text1"/>
          <w:sz w:val="23"/>
          <w:szCs w:val="23"/>
        </w:rPr>
        <w:t xml:space="preserve">gwarancji </w:t>
      </w:r>
      <w:r w:rsidR="00F06F95">
        <w:rPr>
          <w:rFonts w:ascii="Times New Roman" w:hAnsi="Times New Roman" w:cs="Times New Roman"/>
          <w:color w:val="000000" w:themeColor="text1"/>
          <w:sz w:val="23"/>
          <w:szCs w:val="23"/>
        </w:rPr>
        <w:t xml:space="preserve">i rękojmi. </w:t>
      </w:r>
    </w:p>
    <w:p w14:paraId="276EB41D" w14:textId="032502AA" w:rsidR="0085796B" w:rsidRPr="00F06F95" w:rsidRDefault="00CD3ECE" w:rsidP="0085796B">
      <w:pPr>
        <w:numPr>
          <w:ilvl w:val="0"/>
          <w:numId w:val="4"/>
        </w:numPr>
        <w:tabs>
          <w:tab w:val="left" w:pos="456"/>
        </w:tabs>
        <w:suppressAutoHyphens/>
        <w:spacing w:after="0" w:line="240" w:lineRule="auto"/>
        <w:ind w:left="340" w:hanging="342"/>
        <w:jc w:val="both"/>
        <w:rPr>
          <w:rFonts w:ascii="Times New Roman" w:hAnsi="Times New Roman" w:cs="Times New Roman"/>
          <w:color w:val="000000" w:themeColor="text1"/>
          <w:sz w:val="23"/>
          <w:szCs w:val="23"/>
        </w:rPr>
      </w:pPr>
      <w:r w:rsidRPr="00F06F95">
        <w:rPr>
          <w:rFonts w:ascii="Times New Roman" w:hAnsi="Times New Roman" w:cs="Times New Roman"/>
          <w:color w:val="000000" w:themeColor="text1"/>
          <w:sz w:val="23"/>
          <w:szCs w:val="23"/>
        </w:rPr>
        <w:t xml:space="preserve"> </w:t>
      </w:r>
      <w:r w:rsidR="0085796B" w:rsidRPr="00F06F95">
        <w:rPr>
          <w:rFonts w:ascii="Times New Roman" w:eastAsia="Times New Roman" w:hAnsi="Times New Roman" w:cs="Times New Roman"/>
          <w:color w:val="000000" w:themeColor="text1"/>
          <w:sz w:val="23"/>
          <w:szCs w:val="23"/>
        </w:rPr>
        <w:t xml:space="preserve">Okres </w:t>
      </w:r>
      <w:r w:rsidR="00F06F95" w:rsidRPr="00F06F95">
        <w:rPr>
          <w:rFonts w:ascii="Times New Roman" w:hAnsi="Times New Roman" w:cs="Times New Roman"/>
          <w:color w:val="000000" w:themeColor="text1"/>
          <w:sz w:val="23"/>
          <w:szCs w:val="23"/>
        </w:rPr>
        <w:t xml:space="preserve">gwarancji i rękojmi </w:t>
      </w:r>
      <w:r w:rsidR="0085796B" w:rsidRPr="00F06F95">
        <w:rPr>
          <w:rFonts w:ascii="Times New Roman" w:eastAsia="Times New Roman" w:hAnsi="Times New Roman" w:cs="Times New Roman"/>
          <w:color w:val="000000" w:themeColor="text1"/>
          <w:sz w:val="23"/>
          <w:szCs w:val="23"/>
        </w:rPr>
        <w:t xml:space="preserve"> liczy się od daty bezusterkowego protokolarnego odbioru </w:t>
      </w:r>
      <w:r w:rsidR="0085796B" w:rsidRPr="00F06F95">
        <w:rPr>
          <w:rFonts w:ascii="Times New Roman" w:hAnsi="Times New Roman" w:cs="Times New Roman"/>
          <w:color w:val="000000" w:themeColor="text1"/>
          <w:sz w:val="23"/>
          <w:szCs w:val="23"/>
        </w:rPr>
        <w:t>przez Zamawiającego</w:t>
      </w:r>
      <w:r w:rsidR="008B5B5A">
        <w:rPr>
          <w:rFonts w:ascii="Times New Roman" w:hAnsi="Times New Roman" w:cs="Times New Roman"/>
          <w:color w:val="000000" w:themeColor="text1"/>
          <w:sz w:val="23"/>
          <w:szCs w:val="23"/>
        </w:rPr>
        <w:t xml:space="preserve"> ostatniej dostawy</w:t>
      </w:r>
      <w:r w:rsidR="0085796B" w:rsidRPr="00F06F95">
        <w:rPr>
          <w:rFonts w:ascii="Times New Roman" w:hAnsi="Times New Roman" w:cs="Times New Roman"/>
          <w:color w:val="000000" w:themeColor="text1"/>
          <w:sz w:val="23"/>
          <w:szCs w:val="23"/>
        </w:rPr>
        <w:t xml:space="preserve"> przedmiotu zamówienia.</w:t>
      </w:r>
    </w:p>
    <w:p w14:paraId="5D0073D5" w14:textId="77777777" w:rsidR="0085796B" w:rsidRDefault="0085796B" w:rsidP="0085796B">
      <w:pPr>
        <w:numPr>
          <w:ilvl w:val="0"/>
          <w:numId w:val="4"/>
        </w:numPr>
        <w:tabs>
          <w:tab w:val="clear" w:pos="720"/>
          <w:tab w:val="num" w:pos="342"/>
        </w:tabs>
        <w:suppressAutoHyphens/>
        <w:spacing w:after="0" w:line="240" w:lineRule="auto"/>
        <w:ind w:left="340" w:hanging="342"/>
        <w:jc w:val="both"/>
        <w:rPr>
          <w:rFonts w:ascii="Times New Roman" w:hAnsi="Times New Roman" w:cs="Times New Roman"/>
          <w:color w:val="000000" w:themeColor="text1"/>
          <w:sz w:val="23"/>
          <w:szCs w:val="23"/>
        </w:rPr>
      </w:pPr>
      <w:r w:rsidRPr="00F06F95">
        <w:rPr>
          <w:rFonts w:ascii="Times New Roman" w:hAnsi="Times New Roman" w:cs="Times New Roman"/>
          <w:color w:val="000000" w:themeColor="text1"/>
          <w:sz w:val="23"/>
          <w:szCs w:val="23"/>
        </w:rPr>
        <w:t>Reklamacje będą załatwiane w terminie</w:t>
      </w:r>
      <w:r w:rsidR="00435926" w:rsidRPr="00F06F95">
        <w:rPr>
          <w:rFonts w:ascii="Times New Roman" w:hAnsi="Times New Roman" w:cs="Times New Roman"/>
          <w:color w:val="000000" w:themeColor="text1"/>
          <w:sz w:val="23"/>
          <w:szCs w:val="23"/>
        </w:rPr>
        <w:t xml:space="preserve"> nie dłuższym niż</w:t>
      </w:r>
      <w:r w:rsidRPr="00F06F95">
        <w:rPr>
          <w:rFonts w:ascii="Times New Roman" w:hAnsi="Times New Roman" w:cs="Times New Roman"/>
          <w:color w:val="000000" w:themeColor="text1"/>
          <w:sz w:val="23"/>
          <w:szCs w:val="23"/>
        </w:rPr>
        <w:t xml:space="preserve"> </w:t>
      </w:r>
      <w:r w:rsidR="00F06F95" w:rsidRPr="00F06F95">
        <w:rPr>
          <w:rFonts w:ascii="Times New Roman" w:hAnsi="Times New Roman" w:cs="Times New Roman"/>
          <w:color w:val="000000" w:themeColor="text1"/>
          <w:sz w:val="23"/>
          <w:szCs w:val="23"/>
        </w:rPr>
        <w:t xml:space="preserve">7 dni </w:t>
      </w:r>
      <w:r w:rsidRPr="00F06F95">
        <w:rPr>
          <w:rFonts w:ascii="Times New Roman" w:hAnsi="Times New Roman" w:cs="Times New Roman"/>
          <w:color w:val="000000" w:themeColor="text1"/>
          <w:sz w:val="23"/>
          <w:szCs w:val="23"/>
        </w:rPr>
        <w:t>od daty otrzymania zgłoszenia reklamacyjnego faksem lub e-mailem na wskazany przez Wykonawcę adres:</w:t>
      </w:r>
      <w:r w:rsidR="00110759" w:rsidRPr="00F06F95">
        <w:rPr>
          <w:rFonts w:ascii="Times New Roman" w:hAnsi="Times New Roman" w:cs="Times New Roman"/>
          <w:color w:val="000000" w:themeColor="text1"/>
          <w:sz w:val="23"/>
          <w:szCs w:val="23"/>
        </w:rPr>
        <w:t xml:space="preserve"> </w:t>
      </w:r>
      <w:r w:rsidRPr="00F06F95">
        <w:rPr>
          <w:rFonts w:ascii="Times New Roman" w:hAnsi="Times New Roman" w:cs="Times New Roman"/>
          <w:color w:val="000000" w:themeColor="text1"/>
          <w:sz w:val="23"/>
          <w:szCs w:val="23"/>
        </w:rPr>
        <w:t>………………………</w:t>
      </w:r>
    </w:p>
    <w:p w14:paraId="7568A52B" w14:textId="77777777" w:rsidR="00F351E4" w:rsidRPr="00F06F95" w:rsidRDefault="00F351E4" w:rsidP="001A2B66">
      <w:pPr>
        <w:suppressAutoHyphens/>
        <w:spacing w:after="0" w:line="240" w:lineRule="auto"/>
        <w:ind w:left="340"/>
        <w:jc w:val="both"/>
        <w:rPr>
          <w:rFonts w:ascii="Times New Roman" w:hAnsi="Times New Roman" w:cs="Times New Roman"/>
          <w:color w:val="000000" w:themeColor="text1"/>
          <w:sz w:val="23"/>
          <w:szCs w:val="23"/>
        </w:rPr>
      </w:pPr>
    </w:p>
    <w:p w14:paraId="4A9546F3" w14:textId="77777777" w:rsidR="00CB5E50" w:rsidRDefault="0085796B" w:rsidP="003133E7">
      <w:pPr>
        <w:spacing w:after="0"/>
        <w:jc w:val="center"/>
        <w:rPr>
          <w:rFonts w:ascii="Times New Roman" w:hAnsi="Times New Roman" w:cs="Times New Roman"/>
          <w:b/>
          <w:color w:val="000000" w:themeColor="text1"/>
          <w:sz w:val="23"/>
          <w:szCs w:val="23"/>
        </w:rPr>
      </w:pPr>
      <w:r w:rsidRPr="00F06F95">
        <w:rPr>
          <w:rFonts w:ascii="Times New Roman" w:hAnsi="Times New Roman" w:cs="Times New Roman"/>
          <w:b/>
          <w:color w:val="000000" w:themeColor="text1"/>
          <w:sz w:val="23"/>
          <w:szCs w:val="23"/>
        </w:rPr>
        <w:t>§</w:t>
      </w:r>
      <w:r w:rsidR="00F06F95">
        <w:rPr>
          <w:rFonts w:ascii="Times New Roman" w:hAnsi="Times New Roman" w:cs="Times New Roman"/>
          <w:b/>
          <w:color w:val="000000" w:themeColor="text1"/>
          <w:sz w:val="23"/>
          <w:szCs w:val="23"/>
        </w:rPr>
        <w:t>8</w:t>
      </w:r>
      <w:r w:rsidR="005B74CC">
        <w:rPr>
          <w:rFonts w:ascii="Times New Roman" w:hAnsi="Times New Roman" w:cs="Times New Roman"/>
          <w:b/>
          <w:color w:val="000000" w:themeColor="text1"/>
          <w:sz w:val="23"/>
          <w:szCs w:val="23"/>
        </w:rPr>
        <w:t xml:space="preserve"> </w:t>
      </w:r>
    </w:p>
    <w:p w14:paraId="5BCFBA82" w14:textId="77777777" w:rsidR="0085796B" w:rsidRPr="00F06F95" w:rsidRDefault="005B74CC" w:rsidP="003133E7">
      <w:pPr>
        <w:spacing w:after="0"/>
        <w:jc w:val="center"/>
        <w:rPr>
          <w:rFonts w:ascii="Times New Roman" w:hAnsi="Times New Roman" w:cs="Times New Roman"/>
          <w:b/>
          <w:color w:val="000000" w:themeColor="text1"/>
          <w:sz w:val="23"/>
          <w:szCs w:val="23"/>
        </w:rPr>
      </w:pPr>
      <w:r>
        <w:rPr>
          <w:rFonts w:ascii="Times New Roman" w:hAnsi="Times New Roman" w:cs="Times New Roman"/>
          <w:b/>
          <w:color w:val="000000" w:themeColor="text1"/>
          <w:sz w:val="23"/>
          <w:szCs w:val="23"/>
        </w:rPr>
        <w:t>Kary</w:t>
      </w:r>
    </w:p>
    <w:p w14:paraId="4B32EC16" w14:textId="77777777" w:rsidR="0085796B" w:rsidRPr="00F06F95" w:rsidRDefault="0085796B" w:rsidP="0085796B">
      <w:pPr>
        <w:numPr>
          <w:ilvl w:val="0"/>
          <w:numId w:val="3"/>
        </w:numPr>
        <w:tabs>
          <w:tab w:val="clear" w:pos="720"/>
          <w:tab w:val="num" w:pos="360"/>
        </w:tabs>
        <w:suppressAutoHyphens/>
        <w:spacing w:after="0" w:line="240" w:lineRule="auto"/>
        <w:ind w:left="342" w:hanging="342"/>
        <w:jc w:val="both"/>
        <w:rPr>
          <w:rFonts w:ascii="Times New Roman" w:hAnsi="Times New Roman" w:cs="Times New Roman"/>
          <w:color w:val="000000" w:themeColor="text1"/>
          <w:sz w:val="23"/>
          <w:szCs w:val="23"/>
        </w:rPr>
      </w:pPr>
      <w:r w:rsidRPr="00F06F95">
        <w:rPr>
          <w:rFonts w:ascii="Times New Roman" w:hAnsi="Times New Roman" w:cs="Times New Roman"/>
          <w:color w:val="000000" w:themeColor="text1"/>
          <w:sz w:val="23"/>
          <w:szCs w:val="23"/>
        </w:rPr>
        <w:t>Wykonawca zapłaci Zamawiającemu kary umowne za:</w:t>
      </w:r>
    </w:p>
    <w:p w14:paraId="7B97E02E" w14:textId="66A3134D" w:rsidR="0085796B" w:rsidRPr="00F06F95" w:rsidRDefault="00D83185" w:rsidP="0085796B">
      <w:pPr>
        <w:numPr>
          <w:ilvl w:val="1"/>
          <w:numId w:val="3"/>
        </w:numPr>
        <w:tabs>
          <w:tab w:val="clear" w:pos="0"/>
          <w:tab w:val="num" w:pos="709"/>
        </w:tabs>
        <w:suppressAutoHyphens/>
        <w:spacing w:after="0" w:line="240" w:lineRule="auto"/>
        <w:ind w:left="709" w:hanging="283"/>
        <w:jc w:val="both"/>
        <w:rPr>
          <w:rFonts w:ascii="Times New Roman" w:hAnsi="Times New Roman" w:cs="Times New Roman"/>
          <w:color w:val="000000" w:themeColor="text1"/>
          <w:sz w:val="23"/>
          <w:szCs w:val="23"/>
        </w:rPr>
      </w:pPr>
      <w:r w:rsidRPr="00F06F95">
        <w:rPr>
          <w:rFonts w:ascii="Times New Roman" w:hAnsi="Times New Roman" w:cs="Times New Roman"/>
          <w:color w:val="000000" w:themeColor="text1"/>
          <w:sz w:val="23"/>
          <w:szCs w:val="23"/>
        </w:rPr>
        <w:t>N</w:t>
      </w:r>
      <w:r w:rsidR="0085796B" w:rsidRPr="00F06F95">
        <w:rPr>
          <w:rFonts w:ascii="Times New Roman" w:hAnsi="Times New Roman" w:cs="Times New Roman"/>
          <w:color w:val="000000" w:themeColor="text1"/>
          <w:sz w:val="23"/>
          <w:szCs w:val="23"/>
        </w:rPr>
        <w:t>ieterminow</w:t>
      </w:r>
      <w:r>
        <w:rPr>
          <w:rFonts w:ascii="Times New Roman" w:hAnsi="Times New Roman" w:cs="Times New Roman"/>
          <w:color w:val="000000" w:themeColor="text1"/>
          <w:sz w:val="23"/>
          <w:szCs w:val="23"/>
        </w:rPr>
        <w:t>ą realizację zleceń, o których mowa z §2 ust 2,</w:t>
      </w:r>
      <w:r w:rsidR="0085796B" w:rsidRPr="00F06F95">
        <w:rPr>
          <w:rFonts w:ascii="Times New Roman" w:hAnsi="Times New Roman" w:cs="Times New Roman"/>
          <w:color w:val="000000" w:themeColor="text1"/>
          <w:sz w:val="23"/>
          <w:szCs w:val="23"/>
        </w:rPr>
        <w:t xml:space="preserve"> w wysokości 0,5% wynagrodzenia umownego</w:t>
      </w:r>
      <w:r>
        <w:rPr>
          <w:rFonts w:ascii="Times New Roman" w:hAnsi="Times New Roman" w:cs="Times New Roman"/>
          <w:color w:val="000000" w:themeColor="text1"/>
          <w:sz w:val="23"/>
          <w:szCs w:val="23"/>
        </w:rPr>
        <w:t xml:space="preserve"> </w:t>
      </w:r>
      <w:r w:rsidR="0085796B" w:rsidRPr="00F06F95">
        <w:rPr>
          <w:rFonts w:ascii="Times New Roman" w:hAnsi="Times New Roman" w:cs="Times New Roman"/>
          <w:color w:val="000000" w:themeColor="text1"/>
          <w:sz w:val="23"/>
          <w:szCs w:val="23"/>
        </w:rPr>
        <w:t xml:space="preserve"> brutto, o którym mowa w § </w:t>
      </w:r>
      <w:r w:rsidR="005B1A09" w:rsidRPr="00F06F95">
        <w:rPr>
          <w:rFonts w:ascii="Times New Roman" w:hAnsi="Times New Roman" w:cs="Times New Roman"/>
          <w:color w:val="000000" w:themeColor="text1"/>
          <w:sz w:val="23"/>
          <w:szCs w:val="23"/>
        </w:rPr>
        <w:t>4</w:t>
      </w:r>
      <w:r w:rsidR="008B5B5A">
        <w:rPr>
          <w:rFonts w:ascii="Times New Roman" w:hAnsi="Times New Roman" w:cs="Times New Roman"/>
          <w:color w:val="000000" w:themeColor="text1"/>
          <w:sz w:val="23"/>
          <w:szCs w:val="23"/>
        </w:rPr>
        <w:t xml:space="preserve"> ust 2</w:t>
      </w:r>
      <w:r>
        <w:rPr>
          <w:rFonts w:ascii="Times New Roman" w:hAnsi="Times New Roman" w:cs="Times New Roman"/>
          <w:color w:val="000000" w:themeColor="text1"/>
          <w:sz w:val="23"/>
          <w:szCs w:val="23"/>
        </w:rPr>
        <w:t>,</w:t>
      </w:r>
      <w:r w:rsidR="0085796B" w:rsidRPr="00F06F95">
        <w:rPr>
          <w:rFonts w:ascii="Times New Roman" w:hAnsi="Times New Roman" w:cs="Times New Roman"/>
          <w:color w:val="000000" w:themeColor="text1"/>
          <w:sz w:val="23"/>
          <w:szCs w:val="23"/>
        </w:rPr>
        <w:t xml:space="preserve"> za każdy dzień </w:t>
      </w:r>
      <w:r w:rsidR="002F2692">
        <w:rPr>
          <w:rFonts w:ascii="Times New Roman" w:hAnsi="Times New Roman" w:cs="Times New Roman"/>
          <w:color w:val="000000" w:themeColor="text1"/>
          <w:sz w:val="23"/>
          <w:szCs w:val="23"/>
        </w:rPr>
        <w:t>zwłoki</w:t>
      </w:r>
      <w:r w:rsidR="0085796B" w:rsidRPr="00F06F95">
        <w:rPr>
          <w:rFonts w:ascii="Times New Roman" w:hAnsi="Times New Roman" w:cs="Times New Roman"/>
          <w:color w:val="000000" w:themeColor="text1"/>
          <w:sz w:val="23"/>
          <w:szCs w:val="23"/>
        </w:rPr>
        <w:t xml:space="preserve">, </w:t>
      </w:r>
    </w:p>
    <w:p w14:paraId="0C803CE6" w14:textId="6302A3CE" w:rsidR="0085796B" w:rsidRPr="00F06F95" w:rsidRDefault="0085796B" w:rsidP="0085796B">
      <w:pPr>
        <w:numPr>
          <w:ilvl w:val="1"/>
          <w:numId w:val="3"/>
        </w:numPr>
        <w:tabs>
          <w:tab w:val="clear" w:pos="0"/>
          <w:tab w:val="num" w:pos="709"/>
        </w:tabs>
        <w:suppressAutoHyphens/>
        <w:spacing w:after="0" w:line="240" w:lineRule="auto"/>
        <w:ind w:left="709" w:hanging="283"/>
        <w:jc w:val="both"/>
        <w:rPr>
          <w:rFonts w:ascii="Times New Roman" w:hAnsi="Times New Roman" w:cs="Times New Roman"/>
          <w:color w:val="000000" w:themeColor="text1"/>
          <w:sz w:val="23"/>
          <w:szCs w:val="23"/>
        </w:rPr>
      </w:pPr>
      <w:r w:rsidRPr="00F06F95">
        <w:rPr>
          <w:rFonts w:ascii="Times New Roman" w:hAnsi="Times New Roman" w:cs="Times New Roman"/>
          <w:color w:val="000000" w:themeColor="text1"/>
          <w:sz w:val="23"/>
          <w:szCs w:val="23"/>
        </w:rPr>
        <w:lastRenderedPageBreak/>
        <w:t xml:space="preserve">nieterminowa realizacja reklamacji w okresie gwarancyjnym, zgodnie z § </w:t>
      </w:r>
      <w:r w:rsidR="006A1D6A">
        <w:rPr>
          <w:rFonts w:ascii="Times New Roman" w:hAnsi="Times New Roman" w:cs="Times New Roman"/>
          <w:color w:val="000000" w:themeColor="text1"/>
          <w:sz w:val="23"/>
          <w:szCs w:val="23"/>
        </w:rPr>
        <w:t>7 ust.3</w:t>
      </w:r>
      <w:r w:rsidRPr="00F06F95">
        <w:rPr>
          <w:rFonts w:ascii="Times New Roman" w:hAnsi="Times New Roman" w:cs="Times New Roman"/>
          <w:color w:val="000000" w:themeColor="text1"/>
          <w:sz w:val="23"/>
          <w:szCs w:val="23"/>
        </w:rPr>
        <w:t xml:space="preserve"> umowy w wysokości 0,5% wynagrodzenia umownego brutto, o którym mowa w §</w:t>
      </w:r>
      <w:r w:rsidR="005B1A09" w:rsidRPr="00F06F95">
        <w:rPr>
          <w:rFonts w:ascii="Times New Roman" w:hAnsi="Times New Roman" w:cs="Times New Roman"/>
          <w:color w:val="000000" w:themeColor="text1"/>
          <w:sz w:val="23"/>
          <w:szCs w:val="23"/>
        </w:rPr>
        <w:t>4</w:t>
      </w:r>
      <w:r w:rsidRPr="00F06F95">
        <w:rPr>
          <w:rFonts w:ascii="Times New Roman" w:hAnsi="Times New Roman" w:cs="Times New Roman"/>
          <w:color w:val="000000" w:themeColor="text1"/>
          <w:sz w:val="23"/>
          <w:szCs w:val="23"/>
        </w:rPr>
        <w:t xml:space="preserve"> </w:t>
      </w:r>
      <w:r w:rsidR="008B5B5A">
        <w:rPr>
          <w:rFonts w:ascii="Times New Roman" w:hAnsi="Times New Roman" w:cs="Times New Roman"/>
          <w:color w:val="000000" w:themeColor="text1"/>
          <w:sz w:val="23"/>
          <w:szCs w:val="23"/>
        </w:rPr>
        <w:t>ust 2</w:t>
      </w:r>
      <w:r w:rsidR="00180616">
        <w:rPr>
          <w:rFonts w:ascii="Times New Roman" w:hAnsi="Times New Roman" w:cs="Times New Roman"/>
          <w:color w:val="000000" w:themeColor="text1"/>
          <w:sz w:val="23"/>
          <w:szCs w:val="23"/>
        </w:rPr>
        <w:t>.1</w:t>
      </w:r>
      <w:r w:rsidR="008B5B5A">
        <w:rPr>
          <w:rFonts w:ascii="Times New Roman" w:hAnsi="Times New Roman" w:cs="Times New Roman"/>
          <w:color w:val="000000" w:themeColor="text1"/>
          <w:sz w:val="23"/>
          <w:szCs w:val="23"/>
        </w:rPr>
        <w:t xml:space="preserve"> </w:t>
      </w:r>
      <w:r w:rsidRPr="00F06F95">
        <w:rPr>
          <w:rFonts w:ascii="Times New Roman" w:hAnsi="Times New Roman" w:cs="Times New Roman"/>
          <w:color w:val="000000" w:themeColor="text1"/>
          <w:sz w:val="23"/>
          <w:szCs w:val="23"/>
        </w:rPr>
        <w:t xml:space="preserve">za każdy dzień </w:t>
      </w:r>
      <w:r w:rsidR="002F2692">
        <w:rPr>
          <w:rFonts w:ascii="Times New Roman" w:hAnsi="Times New Roman" w:cs="Times New Roman"/>
          <w:color w:val="000000" w:themeColor="text1"/>
          <w:sz w:val="23"/>
          <w:szCs w:val="23"/>
        </w:rPr>
        <w:t>zwłoki,</w:t>
      </w:r>
    </w:p>
    <w:p w14:paraId="2EAD0485" w14:textId="6F6F905D" w:rsidR="0085796B" w:rsidRPr="00F06F95" w:rsidRDefault="0085796B" w:rsidP="0085796B">
      <w:pPr>
        <w:numPr>
          <w:ilvl w:val="1"/>
          <w:numId w:val="3"/>
        </w:numPr>
        <w:tabs>
          <w:tab w:val="clear" w:pos="0"/>
          <w:tab w:val="num" w:pos="851"/>
        </w:tabs>
        <w:suppressAutoHyphens/>
        <w:spacing w:after="0" w:line="240" w:lineRule="auto"/>
        <w:ind w:left="709" w:hanging="283"/>
        <w:jc w:val="both"/>
        <w:rPr>
          <w:rFonts w:ascii="Times New Roman" w:hAnsi="Times New Roman" w:cs="Times New Roman"/>
          <w:color w:val="000000" w:themeColor="text1"/>
          <w:sz w:val="23"/>
          <w:szCs w:val="23"/>
        </w:rPr>
      </w:pPr>
      <w:r w:rsidRPr="00F06F95">
        <w:rPr>
          <w:rFonts w:ascii="Times New Roman" w:hAnsi="Times New Roman" w:cs="Times New Roman"/>
          <w:color w:val="000000" w:themeColor="text1"/>
          <w:sz w:val="23"/>
          <w:szCs w:val="23"/>
        </w:rPr>
        <w:t>odstąpienie od umowy z przyczyn zależnych od Wykonawcy w wysokości 20% wynagrodzenia umownego</w:t>
      </w:r>
      <w:r w:rsidRPr="00F06F95">
        <w:rPr>
          <w:rFonts w:ascii="Times New Roman" w:eastAsia="Arial" w:hAnsi="Times New Roman" w:cs="Times New Roman"/>
          <w:color w:val="000000" w:themeColor="text1"/>
          <w:sz w:val="23"/>
          <w:szCs w:val="23"/>
        </w:rPr>
        <w:t xml:space="preserve"> bru</w:t>
      </w:r>
      <w:r w:rsidRPr="00F06F95">
        <w:rPr>
          <w:rFonts w:ascii="Times New Roman" w:hAnsi="Times New Roman" w:cs="Times New Roman"/>
          <w:color w:val="000000" w:themeColor="text1"/>
          <w:sz w:val="23"/>
          <w:szCs w:val="23"/>
        </w:rPr>
        <w:t>tto, o którym mowa w §</w:t>
      </w:r>
      <w:r w:rsidR="006A1D6A">
        <w:rPr>
          <w:rFonts w:ascii="Times New Roman" w:hAnsi="Times New Roman" w:cs="Times New Roman"/>
          <w:color w:val="000000" w:themeColor="text1"/>
          <w:sz w:val="23"/>
          <w:szCs w:val="23"/>
        </w:rPr>
        <w:t xml:space="preserve"> </w:t>
      </w:r>
      <w:r w:rsidR="005B1A09" w:rsidRPr="00F06F95">
        <w:rPr>
          <w:rFonts w:ascii="Times New Roman" w:hAnsi="Times New Roman" w:cs="Times New Roman"/>
          <w:color w:val="000000" w:themeColor="text1"/>
          <w:sz w:val="23"/>
          <w:szCs w:val="23"/>
        </w:rPr>
        <w:t>4</w:t>
      </w:r>
      <w:r w:rsidR="008B5B5A">
        <w:rPr>
          <w:rFonts w:ascii="Times New Roman" w:hAnsi="Times New Roman" w:cs="Times New Roman"/>
          <w:color w:val="000000" w:themeColor="text1"/>
          <w:sz w:val="23"/>
          <w:szCs w:val="23"/>
        </w:rPr>
        <w:t xml:space="preserve"> ust. 2</w:t>
      </w:r>
      <w:r w:rsidRPr="00F06F95">
        <w:rPr>
          <w:rFonts w:ascii="Times New Roman" w:eastAsia="Arial" w:hAnsi="Times New Roman" w:cs="Times New Roman"/>
          <w:color w:val="000000" w:themeColor="text1"/>
          <w:sz w:val="23"/>
          <w:szCs w:val="23"/>
        </w:rPr>
        <w:t>.</w:t>
      </w:r>
    </w:p>
    <w:p w14:paraId="3E93284D" w14:textId="4C5B6625" w:rsidR="0085796B" w:rsidRPr="00F06F95" w:rsidRDefault="0085796B" w:rsidP="0085796B">
      <w:pPr>
        <w:numPr>
          <w:ilvl w:val="0"/>
          <w:numId w:val="3"/>
        </w:numPr>
        <w:tabs>
          <w:tab w:val="clear" w:pos="720"/>
          <w:tab w:val="num" w:pos="360"/>
        </w:tabs>
        <w:suppressAutoHyphens/>
        <w:spacing w:after="0" w:line="240" w:lineRule="auto"/>
        <w:ind w:left="360" w:hanging="420"/>
        <w:jc w:val="both"/>
        <w:rPr>
          <w:rFonts w:ascii="Times New Roman" w:hAnsi="Times New Roman" w:cs="Times New Roman"/>
          <w:color w:val="000000" w:themeColor="text1"/>
          <w:sz w:val="23"/>
          <w:szCs w:val="23"/>
        </w:rPr>
      </w:pPr>
      <w:r w:rsidRPr="00F06F95">
        <w:rPr>
          <w:rFonts w:ascii="Times New Roman" w:hAnsi="Times New Roman" w:cs="Times New Roman"/>
          <w:color w:val="000000" w:themeColor="text1"/>
          <w:sz w:val="23"/>
          <w:szCs w:val="23"/>
        </w:rPr>
        <w:t xml:space="preserve">W razie nie usunięcia wad lub niedokonania wymiany wadliwych </w:t>
      </w:r>
      <w:r w:rsidR="000E2069">
        <w:rPr>
          <w:rFonts w:ascii="Times New Roman" w:hAnsi="Times New Roman" w:cs="Times New Roman"/>
          <w:color w:val="000000" w:themeColor="text1"/>
          <w:sz w:val="23"/>
          <w:szCs w:val="23"/>
        </w:rPr>
        <w:t>workó</w:t>
      </w:r>
      <w:r w:rsidRPr="00F06F95">
        <w:rPr>
          <w:rFonts w:ascii="Times New Roman" w:hAnsi="Times New Roman" w:cs="Times New Roman"/>
          <w:color w:val="000000" w:themeColor="text1"/>
          <w:sz w:val="23"/>
          <w:szCs w:val="23"/>
        </w:rPr>
        <w:t xml:space="preserve">w w przypadku, o którym mowa w ust. 1 lit. b. przez Wykonawcę w uzgodnionym terminie, zamawiający po uprzednim zawiadomieniu może zlecić ich usunięcie osobie trzeciej lub zakupić </w:t>
      </w:r>
      <w:r w:rsidR="000E2069">
        <w:rPr>
          <w:rFonts w:ascii="Times New Roman" w:hAnsi="Times New Roman" w:cs="Times New Roman"/>
          <w:color w:val="000000" w:themeColor="text1"/>
          <w:sz w:val="23"/>
          <w:szCs w:val="23"/>
        </w:rPr>
        <w:t>worki</w:t>
      </w:r>
      <w:r w:rsidRPr="00F06F95">
        <w:rPr>
          <w:rFonts w:ascii="Times New Roman" w:hAnsi="Times New Roman" w:cs="Times New Roman"/>
          <w:color w:val="000000" w:themeColor="text1"/>
          <w:sz w:val="23"/>
          <w:szCs w:val="23"/>
        </w:rPr>
        <w:t xml:space="preserve"> zgodne z SWZ na koszt i ryzyko Wykonawcy bez potrzeby uzyskania upoważnienia sądowego.</w:t>
      </w:r>
    </w:p>
    <w:p w14:paraId="2E7DDE7A" w14:textId="77777777" w:rsidR="0085796B" w:rsidRPr="00F06F95" w:rsidRDefault="0085796B" w:rsidP="0085796B">
      <w:pPr>
        <w:numPr>
          <w:ilvl w:val="0"/>
          <w:numId w:val="3"/>
        </w:numPr>
        <w:tabs>
          <w:tab w:val="clear" w:pos="720"/>
          <w:tab w:val="num" w:pos="360"/>
        </w:tabs>
        <w:suppressAutoHyphens/>
        <w:spacing w:after="0" w:line="240" w:lineRule="auto"/>
        <w:ind w:left="360" w:hanging="420"/>
        <w:jc w:val="both"/>
        <w:rPr>
          <w:rFonts w:ascii="Times New Roman" w:hAnsi="Times New Roman" w:cs="Times New Roman"/>
          <w:color w:val="000000" w:themeColor="text1"/>
          <w:sz w:val="23"/>
          <w:szCs w:val="23"/>
        </w:rPr>
      </w:pPr>
      <w:r w:rsidRPr="00F06F95">
        <w:rPr>
          <w:rFonts w:ascii="Times New Roman" w:hAnsi="Times New Roman" w:cs="Times New Roman"/>
          <w:color w:val="000000" w:themeColor="text1"/>
          <w:sz w:val="23"/>
          <w:szCs w:val="23"/>
        </w:rPr>
        <w:t>Zamawiającemu przysługuje prawo do potrącenia naliczonych kar umownych z wynagrodzenia należnego Wykonawcy oraz z ustanowionego zabezpieczenia należytego wykonania umowy.</w:t>
      </w:r>
    </w:p>
    <w:p w14:paraId="2DCCB341" w14:textId="06AF770B" w:rsidR="0085796B" w:rsidRPr="00F06F95" w:rsidRDefault="0085796B" w:rsidP="0085796B">
      <w:pPr>
        <w:numPr>
          <w:ilvl w:val="0"/>
          <w:numId w:val="3"/>
        </w:numPr>
        <w:tabs>
          <w:tab w:val="clear" w:pos="720"/>
          <w:tab w:val="num" w:pos="360"/>
        </w:tabs>
        <w:suppressAutoHyphens/>
        <w:spacing w:after="0" w:line="240" w:lineRule="auto"/>
        <w:ind w:left="363" w:hanging="420"/>
        <w:jc w:val="both"/>
        <w:rPr>
          <w:rFonts w:ascii="Times New Roman" w:hAnsi="Times New Roman" w:cs="Times New Roman"/>
          <w:color w:val="000000" w:themeColor="text1"/>
          <w:sz w:val="23"/>
          <w:szCs w:val="23"/>
        </w:rPr>
      </w:pPr>
      <w:r w:rsidRPr="00F06F95">
        <w:rPr>
          <w:rFonts w:ascii="Times New Roman" w:hAnsi="Times New Roman" w:cs="Times New Roman"/>
          <w:color w:val="000000" w:themeColor="text1"/>
          <w:sz w:val="23"/>
          <w:szCs w:val="23"/>
        </w:rPr>
        <w:t>Zamawiający zapłaci Wykonawcy karę umowną za odstąpienie od umowy z przyczyn zależnych od Zamawiającego w wysokości 20% wynagrodzenia umownego brutto, o którym mowa w §</w:t>
      </w:r>
      <w:r w:rsidR="005B1A09" w:rsidRPr="00F06F95">
        <w:rPr>
          <w:rFonts w:ascii="Times New Roman" w:hAnsi="Times New Roman" w:cs="Times New Roman"/>
          <w:color w:val="000000" w:themeColor="text1"/>
          <w:sz w:val="23"/>
          <w:szCs w:val="23"/>
        </w:rPr>
        <w:t>4</w:t>
      </w:r>
      <w:r w:rsidR="008B5B5A">
        <w:rPr>
          <w:rFonts w:ascii="Times New Roman" w:hAnsi="Times New Roman" w:cs="Times New Roman"/>
          <w:color w:val="000000" w:themeColor="text1"/>
          <w:sz w:val="23"/>
          <w:szCs w:val="23"/>
        </w:rPr>
        <w:t xml:space="preserve"> ust 2</w:t>
      </w:r>
      <w:r w:rsidRPr="00F06F95">
        <w:rPr>
          <w:rFonts w:ascii="Times New Roman" w:hAnsi="Times New Roman" w:cs="Times New Roman"/>
          <w:color w:val="000000" w:themeColor="text1"/>
          <w:sz w:val="23"/>
          <w:szCs w:val="23"/>
        </w:rPr>
        <w:t>.</w:t>
      </w:r>
    </w:p>
    <w:p w14:paraId="2105A2A7" w14:textId="77777777" w:rsidR="0085796B" w:rsidRPr="00F06F95" w:rsidRDefault="0085796B" w:rsidP="0085796B">
      <w:pPr>
        <w:numPr>
          <w:ilvl w:val="0"/>
          <w:numId w:val="3"/>
        </w:numPr>
        <w:tabs>
          <w:tab w:val="clear" w:pos="720"/>
          <w:tab w:val="num" w:pos="360"/>
        </w:tabs>
        <w:suppressAutoHyphens/>
        <w:spacing w:after="0" w:line="240" w:lineRule="auto"/>
        <w:ind w:left="342" w:hanging="420"/>
        <w:jc w:val="both"/>
        <w:rPr>
          <w:rFonts w:ascii="Times New Roman" w:hAnsi="Times New Roman" w:cs="Times New Roman"/>
          <w:color w:val="000000" w:themeColor="text1"/>
          <w:sz w:val="23"/>
          <w:szCs w:val="23"/>
        </w:rPr>
      </w:pPr>
      <w:r w:rsidRPr="00F06F95">
        <w:rPr>
          <w:rFonts w:ascii="Times New Roman" w:hAnsi="Times New Roman" w:cs="Times New Roman"/>
          <w:color w:val="000000" w:themeColor="text1"/>
          <w:sz w:val="23"/>
          <w:szCs w:val="23"/>
        </w:rPr>
        <w:t>Jeśli</w:t>
      </w:r>
      <w:r w:rsidRPr="00F06F95">
        <w:rPr>
          <w:rFonts w:ascii="Times New Roman" w:eastAsia="Arial" w:hAnsi="Times New Roman" w:cs="Times New Roman"/>
          <w:color w:val="000000" w:themeColor="text1"/>
          <w:sz w:val="23"/>
          <w:szCs w:val="23"/>
        </w:rPr>
        <w:t xml:space="preserve"> szkoda przekroczy kwotę kary umownej, o której mowa w ust 1, Zamawiający może dochodzić odszkodowania uzupełniającego </w:t>
      </w:r>
      <w:r w:rsidRPr="00F06F95">
        <w:rPr>
          <w:rFonts w:ascii="Times New Roman" w:hAnsi="Times New Roman" w:cs="Times New Roman"/>
          <w:color w:val="000000" w:themeColor="text1"/>
          <w:sz w:val="23"/>
          <w:szCs w:val="23"/>
        </w:rPr>
        <w:t>na podstawie przepisów kodeksu cywilnego.</w:t>
      </w:r>
    </w:p>
    <w:p w14:paraId="703D9291" w14:textId="77777777" w:rsidR="0085796B" w:rsidRPr="00F06F95" w:rsidRDefault="0085796B" w:rsidP="0085796B">
      <w:pPr>
        <w:numPr>
          <w:ilvl w:val="0"/>
          <w:numId w:val="3"/>
        </w:numPr>
        <w:tabs>
          <w:tab w:val="clear" w:pos="720"/>
          <w:tab w:val="num" w:pos="360"/>
        </w:tabs>
        <w:suppressAutoHyphens/>
        <w:spacing w:after="0" w:line="240" w:lineRule="auto"/>
        <w:ind w:left="342" w:hanging="420"/>
        <w:jc w:val="both"/>
        <w:rPr>
          <w:rFonts w:ascii="Times New Roman" w:hAnsi="Times New Roman" w:cs="Times New Roman"/>
          <w:color w:val="000000" w:themeColor="text1"/>
          <w:sz w:val="23"/>
          <w:szCs w:val="23"/>
        </w:rPr>
      </w:pPr>
      <w:r w:rsidRPr="00F06F95">
        <w:rPr>
          <w:rFonts w:ascii="Times New Roman" w:eastAsia="Times New Roman" w:hAnsi="Times New Roman" w:cs="Times New Roman"/>
          <w:color w:val="000000" w:themeColor="text1"/>
          <w:sz w:val="23"/>
          <w:szCs w:val="23"/>
          <w:lang w:eastAsia="pl-PL"/>
        </w:rPr>
        <w:t>Zamawiającemu przysługuje prawo do odstąpienia od niniejszej umowy ze skutkiem natychmiastowym w przypadku rażącego naruszenia przez Wykonawcę obowiązków wynikających z zakresu przedmiotowego niniejszej umowy w terminie do 30 dni od dnia powzięcia wiadomości o fakcie naruszenia.</w:t>
      </w:r>
    </w:p>
    <w:p w14:paraId="052CC3D5" w14:textId="43FB9184" w:rsidR="0085796B" w:rsidRPr="00F06F95" w:rsidRDefault="0085796B" w:rsidP="0085796B">
      <w:pPr>
        <w:numPr>
          <w:ilvl w:val="0"/>
          <w:numId w:val="3"/>
        </w:numPr>
        <w:spacing w:after="0"/>
        <w:ind w:left="360"/>
        <w:jc w:val="both"/>
        <w:rPr>
          <w:rFonts w:ascii="Times New Roman" w:eastAsia="Times New Roman" w:hAnsi="Times New Roman" w:cs="Times New Roman"/>
          <w:color w:val="000000" w:themeColor="text1"/>
          <w:sz w:val="23"/>
          <w:szCs w:val="23"/>
          <w:lang w:eastAsia="pl-PL"/>
        </w:rPr>
      </w:pPr>
      <w:r w:rsidRPr="00F06F95">
        <w:rPr>
          <w:rFonts w:ascii="Times New Roman" w:eastAsia="Times New Roman" w:hAnsi="Times New Roman" w:cs="Times New Roman"/>
          <w:color w:val="000000" w:themeColor="text1"/>
          <w:sz w:val="23"/>
          <w:szCs w:val="23"/>
          <w:lang w:eastAsia="pl-PL"/>
        </w:rPr>
        <w:t xml:space="preserve">Przez rażące naruszenie obowiązków rozumie się </w:t>
      </w:r>
      <w:r w:rsidR="002F2692">
        <w:rPr>
          <w:rFonts w:ascii="Times New Roman" w:eastAsia="Times New Roman" w:hAnsi="Times New Roman" w:cs="Times New Roman"/>
          <w:color w:val="000000" w:themeColor="text1"/>
          <w:sz w:val="23"/>
          <w:szCs w:val="23"/>
          <w:lang w:eastAsia="pl-PL"/>
        </w:rPr>
        <w:t>zwłokę</w:t>
      </w:r>
      <w:r w:rsidRPr="00F06F95">
        <w:rPr>
          <w:rFonts w:ascii="Times New Roman" w:eastAsia="Times New Roman" w:hAnsi="Times New Roman" w:cs="Times New Roman"/>
          <w:color w:val="000000" w:themeColor="text1"/>
          <w:sz w:val="23"/>
          <w:szCs w:val="23"/>
          <w:lang w:eastAsia="pl-PL"/>
        </w:rPr>
        <w:t xml:space="preserve"> w realizacji dostaw </w:t>
      </w:r>
      <w:r w:rsidR="006A1D6A">
        <w:rPr>
          <w:rFonts w:ascii="Times New Roman" w:eastAsia="Times New Roman" w:hAnsi="Times New Roman" w:cs="Times New Roman"/>
          <w:color w:val="000000" w:themeColor="text1"/>
          <w:sz w:val="23"/>
          <w:szCs w:val="23"/>
          <w:lang w:eastAsia="pl-PL"/>
        </w:rPr>
        <w:t xml:space="preserve">albo realizacji reklamacji </w:t>
      </w:r>
      <w:r w:rsidRPr="00F06F95">
        <w:rPr>
          <w:rFonts w:ascii="Times New Roman" w:eastAsia="Times New Roman" w:hAnsi="Times New Roman" w:cs="Times New Roman"/>
          <w:color w:val="000000" w:themeColor="text1"/>
          <w:sz w:val="23"/>
          <w:szCs w:val="23"/>
          <w:lang w:eastAsia="pl-PL"/>
        </w:rPr>
        <w:t>przekraczające 7 dni kalendarzowych.</w:t>
      </w:r>
    </w:p>
    <w:p w14:paraId="21617F4C" w14:textId="77777777" w:rsidR="0085796B" w:rsidRPr="00F06F95" w:rsidRDefault="0085796B" w:rsidP="0085796B">
      <w:pPr>
        <w:numPr>
          <w:ilvl w:val="0"/>
          <w:numId w:val="3"/>
        </w:numPr>
        <w:spacing w:after="0"/>
        <w:ind w:left="360"/>
        <w:jc w:val="both"/>
        <w:rPr>
          <w:rFonts w:ascii="Times New Roman" w:eastAsia="Times New Roman" w:hAnsi="Times New Roman" w:cs="Times New Roman"/>
          <w:color w:val="000000" w:themeColor="text1"/>
          <w:sz w:val="23"/>
          <w:szCs w:val="23"/>
          <w:lang w:eastAsia="pl-PL"/>
        </w:rPr>
      </w:pPr>
      <w:r w:rsidRPr="00F06F95">
        <w:rPr>
          <w:rFonts w:ascii="Times New Roman" w:eastAsia="Times New Roman" w:hAnsi="Times New Roman" w:cs="Times New Roman"/>
          <w:color w:val="000000" w:themeColor="text1"/>
          <w:sz w:val="23"/>
          <w:szCs w:val="23"/>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14:paraId="345D53F0" w14:textId="77777777" w:rsidR="0085796B" w:rsidRPr="00F06F95" w:rsidRDefault="0085796B" w:rsidP="0085796B">
      <w:pPr>
        <w:numPr>
          <w:ilvl w:val="0"/>
          <w:numId w:val="3"/>
        </w:numPr>
        <w:spacing w:after="0"/>
        <w:ind w:left="360"/>
        <w:jc w:val="both"/>
        <w:rPr>
          <w:rFonts w:ascii="Times New Roman" w:eastAsia="Times New Roman" w:hAnsi="Times New Roman" w:cs="Times New Roman"/>
          <w:color w:val="000000" w:themeColor="text1"/>
          <w:sz w:val="23"/>
          <w:szCs w:val="23"/>
          <w:lang w:eastAsia="pl-PL"/>
        </w:rPr>
      </w:pPr>
      <w:r w:rsidRPr="00F06F95">
        <w:rPr>
          <w:rFonts w:ascii="Times New Roman" w:eastAsia="Times New Roman" w:hAnsi="Times New Roman" w:cs="Times New Roman"/>
          <w:color w:val="000000" w:themeColor="text1"/>
          <w:sz w:val="23"/>
          <w:szCs w:val="23"/>
          <w:lang w:eastAsia="pl-PL"/>
        </w:rPr>
        <w:t>Zamawiający w razie opóźnienia w zapłacie faktury VAT zapłaci Wykonawcy ustawowe odsetki za każdy dzień opóźnienia.</w:t>
      </w:r>
    </w:p>
    <w:p w14:paraId="7B69E30B" w14:textId="77777777" w:rsidR="0085796B" w:rsidRPr="00F06F95" w:rsidRDefault="0085796B" w:rsidP="0085796B">
      <w:pPr>
        <w:numPr>
          <w:ilvl w:val="0"/>
          <w:numId w:val="3"/>
        </w:numPr>
        <w:spacing w:after="0"/>
        <w:ind w:left="360"/>
        <w:jc w:val="both"/>
        <w:rPr>
          <w:rFonts w:ascii="Times New Roman" w:eastAsia="Times New Roman" w:hAnsi="Times New Roman" w:cs="Times New Roman"/>
          <w:color w:val="000000" w:themeColor="text1"/>
          <w:sz w:val="23"/>
          <w:szCs w:val="23"/>
          <w:lang w:eastAsia="pl-PL"/>
        </w:rPr>
      </w:pPr>
      <w:r w:rsidRPr="00F06F95">
        <w:rPr>
          <w:rFonts w:ascii="Times New Roman" w:eastAsia="Times New Roman" w:hAnsi="Times New Roman" w:cs="Times New Roman"/>
          <w:color w:val="000000" w:themeColor="text1"/>
          <w:sz w:val="23"/>
          <w:szCs w:val="23"/>
          <w:lang w:eastAsia="pl-PL"/>
        </w:rPr>
        <w:t>Przelew wierzytelności wynikającej z niniejszej umowy dla swojej ważności wymaga pisemnej zgody Zamawiającego.</w:t>
      </w:r>
    </w:p>
    <w:p w14:paraId="28381A6E" w14:textId="77777777" w:rsidR="00CB5E50" w:rsidRDefault="0085796B" w:rsidP="003133E7">
      <w:pPr>
        <w:spacing w:after="0"/>
        <w:jc w:val="center"/>
        <w:rPr>
          <w:rFonts w:ascii="Times New Roman" w:hAnsi="Times New Roman" w:cs="Times New Roman"/>
          <w:b/>
          <w:color w:val="000000" w:themeColor="text1"/>
          <w:sz w:val="23"/>
          <w:szCs w:val="23"/>
        </w:rPr>
      </w:pPr>
      <w:r w:rsidRPr="00F06F95">
        <w:rPr>
          <w:rFonts w:ascii="Times New Roman" w:hAnsi="Times New Roman" w:cs="Times New Roman"/>
          <w:b/>
          <w:color w:val="000000" w:themeColor="text1"/>
          <w:sz w:val="23"/>
          <w:szCs w:val="23"/>
        </w:rPr>
        <w:t>§</w:t>
      </w:r>
      <w:r w:rsidR="00F06F95" w:rsidRPr="00F06F95">
        <w:rPr>
          <w:rFonts w:ascii="Times New Roman" w:hAnsi="Times New Roman" w:cs="Times New Roman"/>
          <w:b/>
          <w:color w:val="000000" w:themeColor="text1"/>
          <w:sz w:val="23"/>
          <w:szCs w:val="23"/>
        </w:rPr>
        <w:t>9</w:t>
      </w:r>
    </w:p>
    <w:p w14:paraId="0B5AA423" w14:textId="77777777" w:rsidR="0085796B" w:rsidRPr="00F06F95" w:rsidRDefault="005B74CC" w:rsidP="003133E7">
      <w:pPr>
        <w:spacing w:after="0"/>
        <w:jc w:val="center"/>
        <w:rPr>
          <w:rFonts w:ascii="Times New Roman" w:hAnsi="Times New Roman" w:cs="Times New Roman"/>
          <w:b/>
          <w:color w:val="000000" w:themeColor="text1"/>
          <w:sz w:val="23"/>
          <w:szCs w:val="23"/>
        </w:rPr>
      </w:pPr>
      <w:r>
        <w:rPr>
          <w:rFonts w:ascii="Times New Roman" w:hAnsi="Times New Roman" w:cs="Times New Roman"/>
          <w:b/>
          <w:color w:val="000000" w:themeColor="text1"/>
          <w:sz w:val="23"/>
          <w:szCs w:val="23"/>
        </w:rPr>
        <w:t xml:space="preserve"> Zabezpieczenie należytego wykonania umowy</w:t>
      </w:r>
    </w:p>
    <w:p w14:paraId="2F5792B4" w14:textId="1FC26F66" w:rsidR="00037538" w:rsidRPr="00F06F95" w:rsidRDefault="00037538" w:rsidP="00037538">
      <w:pPr>
        <w:widowControl w:val="0"/>
        <w:numPr>
          <w:ilvl w:val="0"/>
          <w:numId w:val="20"/>
        </w:numPr>
        <w:tabs>
          <w:tab w:val="num" w:pos="360"/>
        </w:tabs>
        <w:suppressAutoHyphens/>
        <w:autoSpaceDN w:val="0"/>
        <w:spacing w:after="0" w:line="240" w:lineRule="auto"/>
        <w:ind w:left="360"/>
        <w:jc w:val="both"/>
        <w:textAlignment w:val="baseline"/>
        <w:rPr>
          <w:rFonts w:ascii="Times New Roman" w:eastAsia="Times New Roman" w:hAnsi="Times New Roman" w:cs="Times New Roman"/>
          <w:color w:val="000000" w:themeColor="text1"/>
          <w:sz w:val="23"/>
          <w:szCs w:val="23"/>
        </w:rPr>
      </w:pPr>
      <w:r w:rsidRPr="00F06F95">
        <w:rPr>
          <w:rFonts w:ascii="Times New Roman" w:hAnsi="Times New Roman" w:cs="Times New Roman"/>
          <w:color w:val="000000" w:themeColor="text1"/>
          <w:sz w:val="23"/>
          <w:szCs w:val="23"/>
        </w:rPr>
        <w:t>Na</w:t>
      </w:r>
      <w:r w:rsidRPr="00F06F95">
        <w:rPr>
          <w:rFonts w:ascii="Times New Roman" w:eastAsia="Times New Roman" w:hAnsi="Times New Roman" w:cs="Times New Roman"/>
          <w:color w:val="000000" w:themeColor="text1"/>
          <w:sz w:val="23"/>
          <w:szCs w:val="23"/>
        </w:rPr>
        <w:t xml:space="preserve"> zabezpieczenie roszczeń z tytułu niewykonania lub nienależytego wykonania umowy oraz roszczeń z</w:t>
      </w:r>
      <w:r w:rsidR="00F06F95" w:rsidRPr="00F06F95">
        <w:rPr>
          <w:rFonts w:ascii="Times New Roman" w:eastAsia="Times New Roman" w:hAnsi="Times New Roman" w:cs="Times New Roman"/>
          <w:color w:val="000000" w:themeColor="text1"/>
          <w:sz w:val="23"/>
          <w:szCs w:val="23"/>
        </w:rPr>
        <w:t xml:space="preserve"> tytułu</w:t>
      </w:r>
      <w:r w:rsidRPr="00F06F95">
        <w:rPr>
          <w:rFonts w:ascii="Times New Roman" w:eastAsia="Times New Roman" w:hAnsi="Times New Roman" w:cs="Times New Roman"/>
          <w:color w:val="000000" w:themeColor="text1"/>
          <w:sz w:val="23"/>
          <w:szCs w:val="23"/>
        </w:rPr>
        <w:t xml:space="preserve"> </w:t>
      </w:r>
      <w:r w:rsidR="00F06F95" w:rsidRPr="00F06F95">
        <w:rPr>
          <w:rFonts w:ascii="Times New Roman" w:eastAsia="Times New Roman" w:hAnsi="Times New Roman" w:cs="Times New Roman"/>
          <w:color w:val="000000" w:themeColor="text1"/>
          <w:sz w:val="23"/>
          <w:szCs w:val="23"/>
        </w:rPr>
        <w:t>rękojmi</w:t>
      </w:r>
      <w:r w:rsidRPr="00F06F95">
        <w:rPr>
          <w:rFonts w:ascii="Times New Roman" w:eastAsia="Times New Roman" w:hAnsi="Times New Roman" w:cs="Times New Roman"/>
          <w:color w:val="000000" w:themeColor="text1"/>
          <w:sz w:val="23"/>
          <w:szCs w:val="23"/>
        </w:rPr>
        <w:t xml:space="preserve"> Wykonawca wniósł przed podpisaniem umowy zabezpieczenie w wysokości</w:t>
      </w:r>
      <w:r w:rsidR="00F06F95" w:rsidRPr="00F06F95">
        <w:rPr>
          <w:rFonts w:ascii="Times New Roman" w:eastAsia="Times New Roman" w:hAnsi="Times New Roman" w:cs="Times New Roman"/>
          <w:color w:val="000000" w:themeColor="text1"/>
          <w:sz w:val="23"/>
          <w:szCs w:val="23"/>
        </w:rPr>
        <w:t xml:space="preserve"> </w:t>
      </w:r>
      <w:r w:rsidR="00114142">
        <w:rPr>
          <w:rFonts w:ascii="Times New Roman" w:eastAsia="Times New Roman" w:hAnsi="Times New Roman" w:cs="Times New Roman"/>
          <w:color w:val="000000" w:themeColor="text1"/>
          <w:sz w:val="23"/>
          <w:szCs w:val="23"/>
        </w:rPr>
        <w:t>5</w:t>
      </w:r>
      <w:r w:rsidRPr="00F06F95">
        <w:rPr>
          <w:rFonts w:ascii="Times New Roman" w:eastAsia="Times New Roman" w:hAnsi="Times New Roman" w:cs="Times New Roman"/>
          <w:color w:val="000000" w:themeColor="text1"/>
          <w:sz w:val="23"/>
          <w:szCs w:val="23"/>
        </w:rPr>
        <w:t xml:space="preserve"> % wartości przedmiotu umowy brutto, o której mowa w § </w:t>
      </w:r>
      <w:r w:rsidR="005B1A09" w:rsidRPr="00F06F95">
        <w:rPr>
          <w:rFonts w:ascii="Times New Roman" w:eastAsia="Times New Roman" w:hAnsi="Times New Roman" w:cs="Times New Roman"/>
          <w:color w:val="000000" w:themeColor="text1"/>
          <w:sz w:val="23"/>
          <w:szCs w:val="23"/>
        </w:rPr>
        <w:t>4</w:t>
      </w:r>
      <w:r w:rsidR="008B5B5A">
        <w:rPr>
          <w:rFonts w:ascii="Times New Roman" w:eastAsia="Times New Roman" w:hAnsi="Times New Roman" w:cs="Times New Roman"/>
          <w:color w:val="000000" w:themeColor="text1"/>
          <w:sz w:val="23"/>
          <w:szCs w:val="23"/>
        </w:rPr>
        <w:t xml:space="preserve"> ust </w:t>
      </w:r>
      <w:r w:rsidR="002F2692">
        <w:rPr>
          <w:rFonts w:ascii="Times New Roman" w:eastAsia="Times New Roman" w:hAnsi="Times New Roman" w:cs="Times New Roman"/>
          <w:color w:val="000000" w:themeColor="text1"/>
          <w:sz w:val="23"/>
          <w:szCs w:val="23"/>
        </w:rPr>
        <w:t>2.1</w:t>
      </w:r>
      <w:r w:rsidRPr="00F06F95">
        <w:rPr>
          <w:rFonts w:ascii="Times New Roman" w:eastAsia="Times New Roman" w:hAnsi="Times New Roman" w:cs="Times New Roman"/>
          <w:color w:val="000000" w:themeColor="text1"/>
          <w:sz w:val="23"/>
          <w:szCs w:val="23"/>
        </w:rPr>
        <w:t xml:space="preserve"> tj. kwotę ……………….. zł. Zabezpieczenie wniesione zostało w formie ………………………………….</w:t>
      </w:r>
    </w:p>
    <w:p w14:paraId="4DA3E1E0" w14:textId="77777777" w:rsidR="00037538" w:rsidRPr="00F06F95" w:rsidRDefault="00037538" w:rsidP="00F45AB6">
      <w:pPr>
        <w:widowControl w:val="0"/>
        <w:numPr>
          <w:ilvl w:val="0"/>
          <w:numId w:val="20"/>
        </w:numPr>
        <w:tabs>
          <w:tab w:val="num" w:pos="360"/>
        </w:tabs>
        <w:suppressAutoHyphens/>
        <w:autoSpaceDN w:val="0"/>
        <w:spacing w:after="0" w:line="240" w:lineRule="auto"/>
        <w:ind w:left="360"/>
        <w:jc w:val="both"/>
        <w:textAlignment w:val="baseline"/>
        <w:rPr>
          <w:rFonts w:ascii="Times New Roman" w:eastAsia="Times New Roman" w:hAnsi="Times New Roman" w:cs="Times New Roman"/>
          <w:b/>
          <w:color w:val="000000" w:themeColor="text1"/>
          <w:sz w:val="23"/>
          <w:szCs w:val="23"/>
        </w:rPr>
      </w:pPr>
      <w:r w:rsidRPr="00F06F95">
        <w:rPr>
          <w:rFonts w:ascii="Times New Roman" w:eastAsia="Arial Unicode MS" w:hAnsi="Times New Roman" w:cs="Times New Roman"/>
          <w:color w:val="000000" w:themeColor="text1"/>
          <w:kern w:val="3"/>
          <w:sz w:val="23"/>
          <w:szCs w:val="23"/>
          <w:lang w:val="cs-CZ" w:eastAsia="pl-PL"/>
        </w:rPr>
        <w:t xml:space="preserve">Zabezpieczenie należytego wykonania umowy, wniesione w jednej z form określonych </w:t>
      </w:r>
      <w:r w:rsidR="00382CD8" w:rsidRPr="00F06F95">
        <w:rPr>
          <w:rFonts w:ascii="Times New Roman" w:eastAsia="Arial Unicode MS" w:hAnsi="Times New Roman" w:cs="Times New Roman"/>
          <w:color w:val="000000" w:themeColor="text1"/>
          <w:kern w:val="3"/>
          <w:sz w:val="23"/>
          <w:szCs w:val="23"/>
          <w:lang w:val="cs-CZ" w:eastAsia="pl-PL"/>
        </w:rPr>
        <w:t>ustawie Pzp art 148 ust.1</w:t>
      </w:r>
      <w:r w:rsidRPr="00F06F95">
        <w:rPr>
          <w:rFonts w:ascii="Times New Roman" w:eastAsia="Arial Unicode MS" w:hAnsi="Times New Roman" w:cs="Times New Roman"/>
          <w:color w:val="000000" w:themeColor="text1"/>
          <w:kern w:val="3"/>
          <w:sz w:val="23"/>
          <w:szCs w:val="23"/>
          <w:lang w:val="cs-CZ" w:eastAsia="pl-PL"/>
        </w:rPr>
        <w:t xml:space="preserve"> musi obowiązywać przez cały okres obowiązywania umowy oraz okres obowiązywania </w:t>
      </w:r>
      <w:r w:rsidR="00D4505D">
        <w:rPr>
          <w:rFonts w:ascii="Times New Roman" w:eastAsia="Arial Unicode MS" w:hAnsi="Times New Roman" w:cs="Times New Roman"/>
          <w:color w:val="000000" w:themeColor="text1"/>
          <w:kern w:val="3"/>
          <w:sz w:val="23"/>
          <w:szCs w:val="23"/>
          <w:lang w:val="cs-CZ" w:eastAsia="pl-PL"/>
        </w:rPr>
        <w:t>rękojmi</w:t>
      </w:r>
      <w:r w:rsidRPr="00F06F95">
        <w:rPr>
          <w:rFonts w:ascii="Times New Roman" w:eastAsia="Arial Unicode MS" w:hAnsi="Times New Roman" w:cs="Times New Roman"/>
          <w:color w:val="000000" w:themeColor="text1"/>
          <w:kern w:val="3"/>
          <w:sz w:val="23"/>
          <w:szCs w:val="23"/>
          <w:lang w:val="cs-CZ" w:eastAsia="pl-PL"/>
        </w:rPr>
        <w:t xml:space="preserve"> oraz musi zawierać zobowiązanie gwaranta do: „zapłacenia kwoty gwarancji na pierwsze pisemne żądanie Zamawiającego zawierające oświadczenie, iż Wykonawca, którego ofertę wybrano nie wykonał lub nienależycie wykonał umowę lub nie usunął lub usunął niewłaściwe wady czy usterki przedmiotu umowy”. Gwarancja nie może zawierać jakichkolwiek postanowień uzależniających jej realizację od spełnienia przez Zamawiającego dodatkowych warunków. </w:t>
      </w:r>
    </w:p>
    <w:p w14:paraId="231D2A17" w14:textId="77777777" w:rsidR="00037538" w:rsidRPr="00F06F95" w:rsidRDefault="00037538" w:rsidP="00037538">
      <w:pPr>
        <w:widowControl w:val="0"/>
        <w:numPr>
          <w:ilvl w:val="0"/>
          <w:numId w:val="20"/>
        </w:numPr>
        <w:tabs>
          <w:tab w:val="left" w:pos="8236"/>
        </w:tabs>
        <w:suppressAutoHyphens/>
        <w:autoSpaceDN w:val="0"/>
        <w:spacing w:after="120" w:line="240" w:lineRule="auto"/>
        <w:ind w:left="360"/>
        <w:contextualSpacing/>
        <w:jc w:val="both"/>
        <w:textAlignment w:val="baseline"/>
        <w:rPr>
          <w:rFonts w:ascii="Times New Roman" w:eastAsia="Times New Roman" w:hAnsi="Times New Roman" w:cs="Times New Roman"/>
          <w:color w:val="000000" w:themeColor="text1"/>
          <w:kern w:val="3"/>
          <w:sz w:val="23"/>
          <w:szCs w:val="23"/>
          <w:lang w:val="cs-CZ" w:eastAsia="ar-SA"/>
        </w:rPr>
      </w:pPr>
      <w:r w:rsidRPr="00F06F95">
        <w:rPr>
          <w:rFonts w:ascii="Times New Roman" w:eastAsia="Times New Roman" w:hAnsi="Times New Roman" w:cs="Times New Roman"/>
          <w:color w:val="000000" w:themeColor="text1"/>
          <w:kern w:val="3"/>
          <w:sz w:val="23"/>
          <w:szCs w:val="23"/>
          <w:lang w:val="cs-CZ" w:eastAsia="ar-SA"/>
        </w:rPr>
        <w:t>W przypadku nienależytego wykonania zamówienia lub nieusunięcia wad przedmiotu zamówienia, zabezpieczenie staje się własnością Zamawiającego i będzie wykorzystane do zgodnego z umową wykonania zamówienia i do pokrycia ro</w:t>
      </w:r>
      <w:r w:rsidR="00382CD8" w:rsidRPr="00F06F95">
        <w:rPr>
          <w:rFonts w:ascii="Times New Roman" w:eastAsia="Times New Roman" w:hAnsi="Times New Roman" w:cs="Times New Roman"/>
          <w:color w:val="000000" w:themeColor="text1"/>
          <w:kern w:val="3"/>
          <w:sz w:val="23"/>
          <w:szCs w:val="23"/>
          <w:lang w:val="cs-CZ" w:eastAsia="ar-SA"/>
        </w:rPr>
        <w:t>szczeń z tytułu niewykonania lub</w:t>
      </w:r>
      <w:r w:rsidRPr="00F06F95">
        <w:rPr>
          <w:rFonts w:ascii="Times New Roman" w:eastAsia="Times New Roman" w:hAnsi="Times New Roman" w:cs="Times New Roman"/>
          <w:color w:val="000000" w:themeColor="text1"/>
          <w:kern w:val="3"/>
          <w:sz w:val="23"/>
          <w:szCs w:val="23"/>
          <w:lang w:val="cs-CZ" w:eastAsia="ar-SA"/>
        </w:rPr>
        <w:t xml:space="preserve"> nienależytego wykonania umowy.</w:t>
      </w:r>
    </w:p>
    <w:p w14:paraId="30E4746C" w14:textId="77777777" w:rsidR="00037538" w:rsidRPr="00F06F95" w:rsidRDefault="00037538" w:rsidP="00037538">
      <w:pPr>
        <w:widowControl w:val="0"/>
        <w:numPr>
          <w:ilvl w:val="0"/>
          <w:numId w:val="20"/>
        </w:numPr>
        <w:tabs>
          <w:tab w:val="left" w:pos="8236"/>
        </w:tabs>
        <w:suppressAutoHyphens/>
        <w:autoSpaceDN w:val="0"/>
        <w:spacing w:after="120" w:line="240" w:lineRule="auto"/>
        <w:ind w:left="360"/>
        <w:contextualSpacing/>
        <w:jc w:val="both"/>
        <w:textAlignment w:val="baseline"/>
        <w:rPr>
          <w:rFonts w:ascii="Times New Roman" w:eastAsia="Times New Roman" w:hAnsi="Times New Roman" w:cs="Times New Roman"/>
          <w:color w:val="000000" w:themeColor="text1"/>
          <w:kern w:val="3"/>
          <w:sz w:val="23"/>
          <w:szCs w:val="23"/>
          <w:lang w:val="cs-CZ" w:eastAsia="ar-SA"/>
        </w:rPr>
      </w:pPr>
      <w:r w:rsidRPr="00F06F95">
        <w:rPr>
          <w:rFonts w:ascii="Times New Roman" w:eastAsia="Times New Roman" w:hAnsi="Times New Roman" w:cs="Times New Roman"/>
          <w:color w:val="000000" w:themeColor="text1"/>
          <w:kern w:val="3"/>
          <w:sz w:val="23"/>
          <w:szCs w:val="23"/>
          <w:lang w:val="cs-CZ" w:eastAsia="ar-SA"/>
        </w:rPr>
        <w:t xml:space="preserve">W przypadku należytego wykonania przedmiotu zamówienia – 70% zabezpieczenia zostanie zwrócone lub zwolnione w ciągu 30 dni po odbiorze końcowym całego przedmiotu umowy potwierdzającym jego należyte wykonanie. Pozostała część tj. 30% zostanie zwrócona lub zwolniona w ciągu 15 dni po upływie okresu </w:t>
      </w:r>
      <w:r w:rsidR="00F06F95">
        <w:rPr>
          <w:rFonts w:ascii="Times New Roman" w:eastAsia="Times New Roman" w:hAnsi="Times New Roman" w:cs="Times New Roman"/>
          <w:color w:val="000000" w:themeColor="text1"/>
          <w:kern w:val="3"/>
          <w:sz w:val="23"/>
          <w:szCs w:val="23"/>
          <w:lang w:val="cs-CZ" w:eastAsia="ar-SA"/>
        </w:rPr>
        <w:t>rękojmi</w:t>
      </w:r>
      <w:r w:rsidRPr="00F06F95">
        <w:rPr>
          <w:rFonts w:ascii="Times New Roman" w:eastAsia="Times New Roman" w:hAnsi="Times New Roman" w:cs="Times New Roman"/>
          <w:color w:val="000000" w:themeColor="text1"/>
          <w:kern w:val="3"/>
          <w:sz w:val="23"/>
          <w:szCs w:val="23"/>
          <w:lang w:val="cs-CZ" w:eastAsia="ar-SA"/>
        </w:rPr>
        <w:t xml:space="preserve">  liczonej od daty odbioru końcowego całego przedmiotu umowy.</w:t>
      </w:r>
    </w:p>
    <w:p w14:paraId="47531253" w14:textId="77777777" w:rsidR="00037538" w:rsidRPr="00F06F95" w:rsidRDefault="00037538" w:rsidP="00037538">
      <w:pPr>
        <w:widowControl w:val="0"/>
        <w:numPr>
          <w:ilvl w:val="0"/>
          <w:numId w:val="20"/>
        </w:numPr>
        <w:tabs>
          <w:tab w:val="left" w:pos="852"/>
        </w:tabs>
        <w:suppressAutoHyphens/>
        <w:autoSpaceDN w:val="0"/>
        <w:snapToGrid w:val="0"/>
        <w:spacing w:after="120" w:line="258" w:lineRule="atLeast"/>
        <w:ind w:left="360"/>
        <w:contextualSpacing/>
        <w:jc w:val="both"/>
        <w:textAlignment w:val="baseline"/>
        <w:rPr>
          <w:rFonts w:ascii="Times New Roman" w:eastAsia="Times New Roman" w:hAnsi="Times New Roman" w:cs="Times New Roman"/>
          <w:color w:val="000000" w:themeColor="text1"/>
          <w:kern w:val="3"/>
          <w:sz w:val="23"/>
          <w:szCs w:val="23"/>
          <w:lang w:val="cs-CZ" w:eastAsia="ar-SA"/>
        </w:rPr>
      </w:pPr>
      <w:r w:rsidRPr="00F06F95">
        <w:rPr>
          <w:rFonts w:ascii="Times New Roman" w:eastAsia="Times New Roman" w:hAnsi="Times New Roman" w:cs="Times New Roman"/>
          <w:color w:val="000000" w:themeColor="text1"/>
          <w:kern w:val="3"/>
          <w:sz w:val="23"/>
          <w:szCs w:val="23"/>
          <w:lang w:val="cs-CZ" w:eastAsia="ar-SA"/>
        </w:rPr>
        <w:t xml:space="preserve">W sytuacji, gdy wskutek nieprzewidzianych okoliczności, wystąpi konieczność przedłużenia terminu realizacji zamówienia w stosunku do terminu przedstawionego w ofercie przetargowej, Wykonawca </w:t>
      </w:r>
      <w:r w:rsidRPr="00F06F95">
        <w:rPr>
          <w:rFonts w:ascii="Times New Roman" w:eastAsia="Times New Roman" w:hAnsi="Times New Roman" w:cs="Times New Roman"/>
          <w:color w:val="000000" w:themeColor="text1"/>
          <w:kern w:val="3"/>
          <w:sz w:val="23"/>
          <w:szCs w:val="23"/>
          <w:lang w:val="cs-CZ" w:eastAsia="ar-SA"/>
        </w:rPr>
        <w:lastRenderedPageBreak/>
        <w:t>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58F2D1BE" w14:textId="09A38BEE" w:rsidR="00441410" w:rsidRPr="00F06F95" w:rsidRDefault="00037538" w:rsidP="00441410">
      <w:pPr>
        <w:widowControl w:val="0"/>
        <w:numPr>
          <w:ilvl w:val="0"/>
          <w:numId w:val="20"/>
        </w:numPr>
        <w:suppressAutoHyphens/>
        <w:autoSpaceDN w:val="0"/>
        <w:spacing w:after="0" w:line="240" w:lineRule="auto"/>
        <w:ind w:left="360"/>
        <w:contextualSpacing/>
        <w:jc w:val="both"/>
        <w:textAlignment w:val="baseline"/>
        <w:rPr>
          <w:rFonts w:ascii="Times New Roman" w:eastAsia="Arial Unicode MS" w:hAnsi="Times New Roman" w:cs="Times New Roman"/>
          <w:color w:val="000000" w:themeColor="text1"/>
          <w:kern w:val="3"/>
          <w:sz w:val="23"/>
          <w:szCs w:val="23"/>
          <w:lang w:val="cs-CZ" w:eastAsia="pl-PL"/>
        </w:rPr>
      </w:pPr>
      <w:r w:rsidRPr="00F06F95">
        <w:rPr>
          <w:rFonts w:ascii="Times New Roman" w:eastAsia="Times New Roman" w:hAnsi="Times New Roman" w:cs="Times New Roman"/>
          <w:color w:val="000000" w:themeColor="text1"/>
          <w:kern w:val="3"/>
          <w:sz w:val="23"/>
          <w:szCs w:val="23"/>
          <w:lang w:val="cs-CZ" w:eastAsia="ar-SA"/>
        </w:rPr>
        <w:t xml:space="preserve">W trakcie realizacji umowy Wykonawca może </w:t>
      </w:r>
      <w:r w:rsidR="007E7F6C" w:rsidRPr="00F06F95">
        <w:rPr>
          <w:rFonts w:ascii="Times New Roman" w:eastAsia="Times New Roman" w:hAnsi="Times New Roman" w:cs="Times New Roman"/>
          <w:color w:val="000000" w:themeColor="text1"/>
          <w:kern w:val="3"/>
          <w:sz w:val="23"/>
          <w:szCs w:val="23"/>
          <w:lang w:val="cs-CZ" w:eastAsia="ar-SA"/>
        </w:rPr>
        <w:t xml:space="preserve">za zgodą Zamawiającego </w:t>
      </w:r>
      <w:r w:rsidRPr="00F06F95">
        <w:rPr>
          <w:rFonts w:ascii="Times New Roman" w:eastAsia="Times New Roman" w:hAnsi="Times New Roman" w:cs="Times New Roman"/>
          <w:color w:val="000000" w:themeColor="text1"/>
          <w:kern w:val="3"/>
          <w:sz w:val="23"/>
          <w:szCs w:val="23"/>
          <w:lang w:val="cs-CZ" w:eastAsia="ar-SA"/>
        </w:rPr>
        <w:t>dokonać zmiany formy zabezpieczenia na  jedną lub kilka form, o których mowa w ust</w:t>
      </w:r>
      <w:r w:rsidR="00382CD8" w:rsidRPr="00F06F95">
        <w:rPr>
          <w:rFonts w:ascii="Times New Roman" w:eastAsia="Times New Roman" w:hAnsi="Times New Roman" w:cs="Times New Roman"/>
          <w:color w:val="000000" w:themeColor="text1"/>
          <w:kern w:val="3"/>
          <w:sz w:val="23"/>
          <w:szCs w:val="23"/>
          <w:lang w:val="cs-CZ" w:eastAsia="ar-SA"/>
        </w:rPr>
        <w:t xml:space="preserve">awie Pzp art </w:t>
      </w:r>
      <w:r w:rsidR="00114142">
        <w:rPr>
          <w:rFonts w:ascii="Times New Roman" w:eastAsia="Times New Roman" w:hAnsi="Times New Roman" w:cs="Times New Roman"/>
          <w:color w:val="000000" w:themeColor="text1"/>
          <w:kern w:val="3"/>
          <w:sz w:val="23"/>
          <w:szCs w:val="23"/>
          <w:lang w:val="cs-CZ" w:eastAsia="ar-SA"/>
        </w:rPr>
        <w:t>450</w:t>
      </w:r>
      <w:r w:rsidR="00382CD8" w:rsidRPr="00F06F95">
        <w:rPr>
          <w:rFonts w:ascii="Times New Roman" w:eastAsia="Times New Roman" w:hAnsi="Times New Roman" w:cs="Times New Roman"/>
          <w:color w:val="000000" w:themeColor="text1"/>
          <w:kern w:val="3"/>
          <w:sz w:val="23"/>
          <w:szCs w:val="23"/>
          <w:lang w:val="cs-CZ" w:eastAsia="ar-SA"/>
        </w:rPr>
        <w:t xml:space="preserve"> ust. 1</w:t>
      </w:r>
      <w:r w:rsidRPr="00F06F95">
        <w:rPr>
          <w:rFonts w:ascii="Times New Roman" w:eastAsia="Times New Roman" w:hAnsi="Times New Roman" w:cs="Times New Roman"/>
          <w:color w:val="000000" w:themeColor="text1"/>
          <w:kern w:val="3"/>
          <w:sz w:val="23"/>
          <w:szCs w:val="23"/>
          <w:lang w:val="cs-CZ" w:eastAsia="ar-SA"/>
        </w:rPr>
        <w:t>. Zmiana formy zabezpieczenia musi być dokonana z zachowaniem ciągłości zabezpieczenia i bez zmiany jego wysokości.</w:t>
      </w:r>
    </w:p>
    <w:p w14:paraId="76654CD2" w14:textId="77777777" w:rsidR="00CB5E50" w:rsidRDefault="005B74CC" w:rsidP="005B74CC">
      <w:pPr>
        <w:spacing w:after="0"/>
        <w:jc w:val="center"/>
        <w:rPr>
          <w:rFonts w:ascii="Times New Roman" w:hAnsi="Times New Roman" w:cs="Times New Roman"/>
          <w:b/>
          <w:color w:val="000000" w:themeColor="text1"/>
          <w:sz w:val="23"/>
          <w:szCs w:val="23"/>
        </w:rPr>
      </w:pPr>
      <w:r w:rsidRPr="005B1A09">
        <w:rPr>
          <w:rFonts w:ascii="Times New Roman" w:hAnsi="Times New Roman" w:cs="Times New Roman"/>
          <w:b/>
          <w:color w:val="000000" w:themeColor="text1"/>
          <w:sz w:val="23"/>
          <w:szCs w:val="23"/>
        </w:rPr>
        <w:t>§</w:t>
      </w:r>
      <w:r w:rsidR="00786C3F">
        <w:rPr>
          <w:rFonts w:ascii="Times New Roman" w:hAnsi="Times New Roman" w:cs="Times New Roman"/>
          <w:b/>
          <w:color w:val="000000" w:themeColor="text1"/>
          <w:sz w:val="23"/>
          <w:szCs w:val="23"/>
        </w:rPr>
        <w:t>10</w:t>
      </w:r>
    </w:p>
    <w:p w14:paraId="27411C96" w14:textId="77777777" w:rsidR="005B74CC" w:rsidRPr="005B1A09" w:rsidRDefault="005B74CC" w:rsidP="005B74CC">
      <w:pPr>
        <w:spacing w:after="0"/>
        <w:jc w:val="center"/>
        <w:rPr>
          <w:rFonts w:ascii="Times New Roman" w:hAnsi="Times New Roman" w:cs="Times New Roman"/>
          <w:b/>
          <w:color w:val="000000" w:themeColor="text1"/>
          <w:sz w:val="23"/>
          <w:szCs w:val="23"/>
        </w:rPr>
      </w:pPr>
      <w:r>
        <w:rPr>
          <w:rFonts w:ascii="Times New Roman" w:hAnsi="Times New Roman" w:cs="Times New Roman"/>
          <w:b/>
          <w:color w:val="000000" w:themeColor="text1"/>
          <w:sz w:val="23"/>
          <w:szCs w:val="23"/>
        </w:rPr>
        <w:t xml:space="preserve"> Zmiany umow</w:t>
      </w:r>
      <w:r w:rsidR="00CB5E50">
        <w:rPr>
          <w:rFonts w:ascii="Times New Roman" w:hAnsi="Times New Roman" w:cs="Times New Roman"/>
          <w:b/>
          <w:color w:val="000000" w:themeColor="text1"/>
          <w:sz w:val="23"/>
          <w:szCs w:val="23"/>
        </w:rPr>
        <w:t>y</w:t>
      </w:r>
    </w:p>
    <w:p w14:paraId="64225BFC" w14:textId="69FF46A1" w:rsidR="00C94E83" w:rsidRDefault="00C94E83" w:rsidP="00C94E83">
      <w:pPr>
        <w:pStyle w:val="Akapitzlist"/>
        <w:spacing w:after="0" w:line="240" w:lineRule="auto"/>
        <w:ind w:left="360"/>
        <w:rPr>
          <w:rFonts w:ascii="Arial" w:eastAsia="Times New Roman" w:hAnsi="Arial" w:cs="Arial"/>
          <w:color w:val="000000" w:themeColor="text1"/>
          <w:lang w:eastAsia="pl-PL"/>
        </w:rPr>
      </w:pPr>
    </w:p>
    <w:p w14:paraId="40718D58" w14:textId="77777777" w:rsidR="00C94E83" w:rsidRPr="008147F8" w:rsidRDefault="00C94E83" w:rsidP="00C94E83">
      <w:pPr>
        <w:pStyle w:val="Akapitzlist"/>
        <w:numPr>
          <w:ilvl w:val="2"/>
          <w:numId w:val="15"/>
        </w:numPr>
        <w:spacing w:after="0" w:line="240" w:lineRule="auto"/>
        <w:ind w:left="360"/>
        <w:rPr>
          <w:rFonts w:ascii="Arial" w:eastAsia="Times New Roman" w:hAnsi="Arial" w:cs="Arial"/>
          <w:lang w:eastAsia="pl-PL"/>
        </w:rPr>
      </w:pPr>
      <w:r w:rsidRPr="008147F8">
        <w:rPr>
          <w:rFonts w:ascii="Times New Roman" w:hAnsi="Times New Roman" w:cs="Times New Roman"/>
        </w:rPr>
        <w:t xml:space="preserve">Wszelkie zmiany postanowień niniejszej umowy wymagają formy pisemnej pod rygorem nieważności. </w:t>
      </w:r>
    </w:p>
    <w:p w14:paraId="5F48450E" w14:textId="77777777" w:rsidR="00C94E83" w:rsidRDefault="00C94E83" w:rsidP="00C94E83">
      <w:pPr>
        <w:pStyle w:val="Akapitzlist"/>
        <w:numPr>
          <w:ilvl w:val="2"/>
          <w:numId w:val="15"/>
        </w:numPr>
        <w:spacing w:after="0" w:line="240" w:lineRule="auto"/>
        <w:ind w:left="360"/>
        <w:rPr>
          <w:rFonts w:ascii="Arial" w:eastAsia="Times New Roman" w:hAnsi="Arial" w:cs="Arial"/>
          <w:lang w:eastAsia="pl-PL"/>
        </w:rPr>
      </w:pPr>
      <w:r w:rsidRPr="008147F8">
        <w:rPr>
          <w:rFonts w:ascii="Times New Roman" w:hAnsi="Times New Roman" w:cs="Times New Roman"/>
        </w:rPr>
        <w:t>Zmiana umowy może nastąpić jedynie w przypadkach opisanych w art. 4</w:t>
      </w:r>
      <w:r>
        <w:rPr>
          <w:rFonts w:ascii="Times New Roman" w:hAnsi="Times New Roman" w:cs="Times New Roman"/>
        </w:rPr>
        <w:t>55</w:t>
      </w:r>
      <w:r w:rsidRPr="008147F8">
        <w:rPr>
          <w:rFonts w:ascii="Times New Roman" w:hAnsi="Times New Roman" w:cs="Times New Roman"/>
        </w:rPr>
        <w:t xml:space="preserve"> ustawy Prawo zamówień publicznych.</w:t>
      </w:r>
      <w:r w:rsidRPr="008147F8">
        <w:rPr>
          <w:rFonts w:ascii="Arial" w:eastAsia="Times New Roman" w:hAnsi="Arial" w:cs="Arial"/>
          <w:lang w:eastAsia="pl-PL"/>
        </w:rPr>
        <w:t xml:space="preserve"> </w:t>
      </w:r>
    </w:p>
    <w:p w14:paraId="728E0CFD" w14:textId="77777777" w:rsidR="00C94E83" w:rsidRPr="00D655AE" w:rsidRDefault="00C94E83" w:rsidP="00C94E83">
      <w:pPr>
        <w:pStyle w:val="Akapitzlist"/>
        <w:numPr>
          <w:ilvl w:val="2"/>
          <w:numId w:val="15"/>
        </w:numPr>
        <w:spacing w:after="0" w:line="240" w:lineRule="auto"/>
        <w:ind w:left="360"/>
        <w:rPr>
          <w:rFonts w:ascii="Arial" w:eastAsia="Times New Roman" w:hAnsi="Arial" w:cs="Arial"/>
          <w:lang w:eastAsia="pl-PL"/>
        </w:rPr>
      </w:pPr>
      <w:r w:rsidRPr="00C94E83">
        <w:rPr>
          <w:rFonts w:ascii="Arial" w:eastAsia="Times New Roman" w:hAnsi="Arial" w:cs="Arial"/>
          <w:b/>
          <w:bCs/>
          <w:lang w:eastAsia="pl-PL"/>
        </w:rPr>
        <w:t>Zamawiający</w:t>
      </w:r>
      <w:r w:rsidRPr="006C5C65">
        <w:t xml:space="preserve"> </w:t>
      </w:r>
      <w:r>
        <w:t xml:space="preserve">przewiduje, na podstawie art. 455 ust. 1 pkt 1 ustawy </w:t>
      </w:r>
      <w:proofErr w:type="spellStart"/>
      <w:r>
        <w:t>Pzp</w:t>
      </w:r>
      <w:proofErr w:type="spellEnd"/>
      <w:r>
        <w:t xml:space="preserve">, możliwość dokonywania zmian postanowień niniejszej umowy, w zakresie zmiany wysokości wynagrodzenia </w:t>
      </w:r>
      <w:r w:rsidRPr="006C5C65">
        <w:rPr>
          <w:rFonts w:ascii="Cambria" w:eastAsia="Cambria" w:hAnsi="Cambria" w:cs="Cambria"/>
          <w:b/>
        </w:rPr>
        <w:t>W</w:t>
      </w:r>
      <w:r>
        <w:rPr>
          <w:rFonts w:ascii="Cambria" w:eastAsia="Cambria" w:hAnsi="Cambria" w:cs="Cambria"/>
          <w:b/>
        </w:rPr>
        <w:t>ykonawcy</w:t>
      </w:r>
      <w:r>
        <w:t xml:space="preserve"> w przypadku zmiany stawki podatku  od towarów i usług, z tym zastrzeżeniem, że wartość netto wynagrodzenia </w:t>
      </w:r>
      <w:r w:rsidRPr="006C5C65">
        <w:rPr>
          <w:rFonts w:ascii="Cambria" w:eastAsia="Cambria" w:hAnsi="Cambria" w:cs="Cambria"/>
          <w:b/>
        </w:rPr>
        <w:t>W</w:t>
      </w:r>
      <w:r>
        <w:rPr>
          <w:rFonts w:ascii="Cambria" w:eastAsia="Cambria" w:hAnsi="Cambria" w:cs="Cambria"/>
          <w:b/>
        </w:rPr>
        <w:t>ykonawcy</w:t>
      </w:r>
      <w:r>
        <w:t xml:space="preserve"> nie zmieni się, a wartość brutto wynagrodzenia zostanie wyliczona na podstawie nowych przepisów.</w:t>
      </w:r>
    </w:p>
    <w:p w14:paraId="4E953D1F" w14:textId="77777777" w:rsidR="00C94E83" w:rsidRDefault="00C94E83" w:rsidP="00C94E83">
      <w:pPr>
        <w:pStyle w:val="Akapitzlist"/>
        <w:numPr>
          <w:ilvl w:val="2"/>
          <w:numId w:val="15"/>
        </w:numPr>
        <w:spacing w:after="0" w:line="240" w:lineRule="auto"/>
        <w:ind w:left="360"/>
        <w:rPr>
          <w:rFonts w:ascii="Arial" w:eastAsia="Times New Roman" w:hAnsi="Arial" w:cs="Arial"/>
          <w:lang w:eastAsia="pl-PL"/>
        </w:rPr>
      </w:pPr>
      <w:r>
        <w:rPr>
          <w:rFonts w:ascii="Arial" w:eastAsia="Times New Roman" w:hAnsi="Arial" w:cs="Arial"/>
          <w:lang w:eastAsia="pl-PL"/>
        </w:rPr>
        <w:t>Zamawiający</w:t>
      </w:r>
      <w:r w:rsidRPr="006C5C65">
        <w:t xml:space="preserve"> </w:t>
      </w:r>
      <w:r>
        <w:t xml:space="preserve">przewiduje jednorazową waloryzację wynagrodzenia, o której mowa w art. 439 ustawy </w:t>
      </w:r>
      <w:proofErr w:type="spellStart"/>
      <w:r>
        <w:t>Pzp</w:t>
      </w:r>
      <w:proofErr w:type="spellEnd"/>
      <w:r>
        <w:t>, w przypadku zmiany kosztów związanych z realizacją zamówienia.</w:t>
      </w:r>
    </w:p>
    <w:p w14:paraId="4E56A7CD" w14:textId="25D00BD0" w:rsidR="00C94E83" w:rsidRDefault="00C94E83" w:rsidP="00C94E83">
      <w:pPr>
        <w:numPr>
          <w:ilvl w:val="1"/>
          <w:numId w:val="29"/>
        </w:numPr>
        <w:spacing w:after="17" w:line="247" w:lineRule="auto"/>
        <w:ind w:right="47" w:hanging="348"/>
        <w:jc w:val="both"/>
      </w:pPr>
      <w:r>
        <w:rPr>
          <w:rFonts w:ascii="Cambria" w:eastAsia="Cambria" w:hAnsi="Cambria" w:cs="Cambria"/>
          <w:b/>
        </w:rPr>
        <w:t>Strony</w:t>
      </w:r>
      <w:r>
        <w:t xml:space="preserve"> umowy mogą wystąpić z wnioskiem o zmianę wynagrodzenia należnego </w:t>
      </w:r>
      <w:r>
        <w:rPr>
          <w:rFonts w:ascii="Cambria" w:eastAsia="Cambria" w:hAnsi="Cambria" w:cs="Cambria"/>
          <w:b/>
        </w:rPr>
        <w:t>Wykonawcy</w:t>
      </w:r>
      <w:r>
        <w:t xml:space="preserve">, w przypadku zmiany kosztów związanych z realizacją zamówienia. Waloryzacja wynagrodzenia może nastąpić po 6 miesiącach od dnia rozpoczęcia realizacji umowy, zgodnie z § 15; </w:t>
      </w:r>
    </w:p>
    <w:p w14:paraId="6D703FA2" w14:textId="1D5B047C" w:rsidR="00C94E83" w:rsidRDefault="00C94E83" w:rsidP="00C94E83">
      <w:pPr>
        <w:numPr>
          <w:ilvl w:val="1"/>
          <w:numId w:val="29"/>
        </w:numPr>
        <w:spacing w:after="17" w:line="247" w:lineRule="auto"/>
        <w:ind w:left="720" w:right="47" w:hanging="348"/>
        <w:jc w:val="both"/>
      </w:pPr>
      <w:r w:rsidRPr="00674F89">
        <w:rPr>
          <w:rFonts w:ascii="Cambria" w:eastAsia="Cambria" w:hAnsi="Cambria" w:cs="Cambria"/>
          <w:b/>
        </w:rPr>
        <w:t>S</w:t>
      </w:r>
      <w:r>
        <w:rPr>
          <w:rFonts w:ascii="Cambria" w:eastAsia="Cambria" w:hAnsi="Cambria" w:cs="Cambria"/>
          <w:b/>
        </w:rPr>
        <w:t>trona</w:t>
      </w:r>
      <w:r>
        <w:t xml:space="preserve"> umowy żądająca zmiany wysokości wynagrodzenia należnego Wykonawcy, przedstawia drugiej </w:t>
      </w:r>
      <w:r>
        <w:rPr>
          <w:rFonts w:ascii="Cambria" w:eastAsia="Cambria" w:hAnsi="Cambria" w:cs="Cambria"/>
          <w:b/>
        </w:rPr>
        <w:t>Stronie</w:t>
      </w:r>
      <w:r>
        <w:t xml:space="preserve"> odpowiednio uzasadniony wniosek, zawierający dowody potwierdzające zmianę kosztów realizowanej dostawy  (w szczególności faktury, kalkulacje itp.). </w:t>
      </w:r>
      <w:r w:rsidRPr="00674F89">
        <w:rPr>
          <w:rFonts w:ascii="Cambria" w:eastAsia="Cambria" w:hAnsi="Cambria" w:cs="Cambria"/>
          <w:b/>
        </w:rPr>
        <w:t>Wykonawca</w:t>
      </w:r>
      <w:r>
        <w:t xml:space="preserve"> powinien wykazać ponad wszelką wątpliwość, że zaistniała zmiana ma bezpośredni wpływ  na koszty wykonania zamówienia oraz określić stopień, w jakim wpłynie ona  na wysokość wynagrodzenia. Początkowym terminem obowiązywania waloryzacji będzie zawsze pierwszy dzień miesiąca po dacie wpływu wniosku, w którym wniosek  o waloryzację został złożony, z zastrzeżeniem, że wniosek ten można złożyć najwcześniej po 6 miesiącach obowiązywania umowy. Warunkiem wprowadzenia waloryzacji i zmiany cen umowy jest pozytywne zatwierdzenie ww. wniosku przez </w:t>
      </w:r>
      <w:r w:rsidRPr="00674F89">
        <w:rPr>
          <w:rFonts w:ascii="Cambria" w:eastAsia="Cambria" w:hAnsi="Cambria" w:cs="Cambria"/>
          <w:b/>
        </w:rPr>
        <w:t>S</w:t>
      </w:r>
      <w:r>
        <w:rPr>
          <w:rFonts w:ascii="Cambria" w:eastAsia="Cambria" w:hAnsi="Cambria" w:cs="Cambria"/>
          <w:b/>
        </w:rPr>
        <w:t>tronę</w:t>
      </w:r>
      <w:r>
        <w:t xml:space="preserve">; </w:t>
      </w:r>
    </w:p>
    <w:p w14:paraId="064613BB" w14:textId="21FAF9BA" w:rsidR="00C94E83" w:rsidRDefault="00C94E83" w:rsidP="00C94E83">
      <w:pPr>
        <w:numPr>
          <w:ilvl w:val="0"/>
          <w:numId w:val="30"/>
        </w:numPr>
        <w:spacing w:after="17" w:line="247" w:lineRule="auto"/>
        <w:ind w:right="47" w:hanging="413"/>
        <w:jc w:val="both"/>
      </w:pPr>
      <w:r>
        <w:rPr>
          <w:rFonts w:ascii="Cambria" w:eastAsia="Cambria" w:hAnsi="Cambria" w:cs="Cambria"/>
          <w:b/>
        </w:rPr>
        <w:t>Strona</w:t>
      </w:r>
      <w:r>
        <w:t xml:space="preserve"> ma 30 dni na rozpatrzenie wniosku; </w:t>
      </w:r>
    </w:p>
    <w:p w14:paraId="496F935F" w14:textId="3A16D481" w:rsidR="00C94E83" w:rsidRDefault="00C94E83" w:rsidP="00C94E83">
      <w:pPr>
        <w:numPr>
          <w:ilvl w:val="0"/>
          <w:numId w:val="30"/>
        </w:numPr>
        <w:spacing w:after="17" w:line="247" w:lineRule="auto"/>
        <w:ind w:right="47" w:hanging="413"/>
        <w:jc w:val="both"/>
      </w:pPr>
      <w:r>
        <w:t xml:space="preserve">za podstawę do żądania zmiany wynagrodzenia należnego </w:t>
      </w:r>
      <w:r>
        <w:rPr>
          <w:rFonts w:ascii="Cambria" w:eastAsia="Cambria" w:hAnsi="Cambria" w:cs="Cambria"/>
          <w:b/>
        </w:rPr>
        <w:t>Wykonawcy</w:t>
      </w:r>
      <w:r>
        <w:t xml:space="preserve">  i określenia wysokości takiej zmiany, </w:t>
      </w:r>
      <w:r>
        <w:rPr>
          <w:rFonts w:ascii="Cambria" w:eastAsia="Cambria" w:hAnsi="Cambria" w:cs="Cambria"/>
          <w:b/>
        </w:rPr>
        <w:t>Strony</w:t>
      </w:r>
      <w:r>
        <w:t xml:space="preserve"> umowy przyjmują wskaźnik cen towarów i usług konsumpcyjnych (w ujęciu miesięcznym) publikowany przez Prezesa GUS na podstawie ustawy z dnia 2 kwietnia 2009 r. </w:t>
      </w:r>
      <w:r>
        <w:rPr>
          <w:rFonts w:ascii="Cambria" w:eastAsia="Cambria" w:hAnsi="Cambria" w:cs="Cambria"/>
          <w:i/>
        </w:rPr>
        <w:t>o zmianie ustawy  o poręczeniach i gwarancjach udzielanych przez Skarb Państwa oraz niektóre osoby prawne, ustawy o Banku Gospodarstwa Krajowego oraz niektórych innych ustaw</w:t>
      </w:r>
      <w:r>
        <w:t xml:space="preserve"> (Dz.U. z 2009 r. Nr 65, poz. 545, z </w:t>
      </w:r>
      <w:proofErr w:type="spellStart"/>
      <w:r>
        <w:t>późn</w:t>
      </w:r>
      <w:proofErr w:type="spellEnd"/>
      <w:r>
        <w:t xml:space="preserve">. zm.) - zwany dalej wskaźnikiem GUS; </w:t>
      </w:r>
    </w:p>
    <w:p w14:paraId="58758451" w14:textId="77777777" w:rsidR="00C94E83" w:rsidRDefault="00C94E83" w:rsidP="00C94E83">
      <w:pPr>
        <w:numPr>
          <w:ilvl w:val="0"/>
          <w:numId w:val="30"/>
        </w:numPr>
        <w:spacing w:after="17" w:line="247" w:lineRule="auto"/>
        <w:ind w:right="47" w:hanging="413"/>
        <w:jc w:val="both"/>
      </w:pPr>
      <w:r>
        <w:t xml:space="preserve">zmiana wynagrodzenia, o której mowa w pkt 1. może mieć miejsce w sytuacji kiedy wzrost lub spadek wskaźnika GUS przekroczy poziom 10% licząc od dnia rozpoczęcia realizacji umowy; </w:t>
      </w:r>
    </w:p>
    <w:p w14:paraId="2F620B57" w14:textId="77777777" w:rsidR="00C94E83" w:rsidRDefault="00C94E83" w:rsidP="00C94E83">
      <w:pPr>
        <w:numPr>
          <w:ilvl w:val="0"/>
          <w:numId w:val="30"/>
        </w:numPr>
        <w:spacing w:after="17" w:line="247" w:lineRule="auto"/>
        <w:ind w:right="47" w:hanging="413"/>
        <w:jc w:val="both"/>
      </w:pPr>
      <w:r>
        <w:t xml:space="preserve">waloryzacja nie będzie dotyczyła wynagrodzenia za dostawy zrealizowane; </w:t>
      </w:r>
    </w:p>
    <w:p w14:paraId="5F59E25E" w14:textId="77777777" w:rsidR="00C94E83" w:rsidRDefault="00C94E83" w:rsidP="00C94E83">
      <w:pPr>
        <w:numPr>
          <w:ilvl w:val="0"/>
          <w:numId w:val="30"/>
        </w:numPr>
        <w:spacing w:after="17" w:line="247" w:lineRule="auto"/>
        <w:ind w:right="47" w:hanging="413"/>
        <w:jc w:val="both"/>
      </w:pPr>
      <w:r>
        <w:t xml:space="preserve">wynagrodzenie w wyniku waloryzacji zostanie ustalone z zastosowaniem stawki VAT obowiązującej w dniu, w którym dokonuje się waloryzacji; </w:t>
      </w:r>
    </w:p>
    <w:p w14:paraId="164E2138" w14:textId="66169F3A" w:rsidR="00C94E83" w:rsidRDefault="00C94E83" w:rsidP="00C94E83">
      <w:pPr>
        <w:numPr>
          <w:ilvl w:val="0"/>
          <w:numId w:val="30"/>
        </w:numPr>
        <w:spacing w:after="17" w:line="247" w:lineRule="auto"/>
        <w:ind w:right="47" w:hanging="413"/>
        <w:jc w:val="both"/>
      </w:pPr>
      <w:r>
        <w:t xml:space="preserve">przez zmianę kosztów rozumie się wzrost kosztów, jak i ich obniżenie, względem kosztów przyjętych w celu ustalenia wynagrodzenia </w:t>
      </w:r>
      <w:r>
        <w:rPr>
          <w:rFonts w:ascii="Cambria" w:eastAsia="Cambria" w:hAnsi="Cambria" w:cs="Cambria"/>
          <w:b/>
        </w:rPr>
        <w:t>Wykonawcy</w:t>
      </w:r>
      <w:r>
        <w:t xml:space="preserve"> zawartego  w ofercie w wysokości wynikającej z wyliczenia:  </w:t>
      </w:r>
    </w:p>
    <w:p w14:paraId="4E5D187E" w14:textId="77777777" w:rsidR="00C94E83" w:rsidRDefault="00C94E83" w:rsidP="00C94E83">
      <w:pPr>
        <w:spacing w:after="0" w:line="259" w:lineRule="auto"/>
        <w:ind w:left="654" w:hanging="10"/>
        <w:jc w:val="center"/>
      </w:pPr>
      <w:r>
        <w:t xml:space="preserve">A x B = C </w:t>
      </w:r>
    </w:p>
    <w:p w14:paraId="6481679F" w14:textId="77777777" w:rsidR="00C94E83" w:rsidRDefault="00C94E83" w:rsidP="00C94E83">
      <w:pPr>
        <w:ind w:left="708" w:right="47"/>
      </w:pPr>
      <w:r>
        <w:t xml:space="preserve">gdzie: </w:t>
      </w:r>
    </w:p>
    <w:p w14:paraId="53713466" w14:textId="77777777" w:rsidR="00C94E83" w:rsidRDefault="00C94E83" w:rsidP="00C94E83">
      <w:pPr>
        <w:numPr>
          <w:ilvl w:val="1"/>
          <w:numId w:val="30"/>
        </w:numPr>
        <w:spacing w:after="17" w:line="247" w:lineRule="auto"/>
        <w:ind w:right="47" w:hanging="202"/>
        <w:jc w:val="both"/>
      </w:pPr>
      <w:r>
        <w:t xml:space="preserve">– </w:t>
      </w:r>
      <w:r>
        <w:tab/>
        <w:t xml:space="preserve">wartość dostaw pozostałych do wykonania, </w:t>
      </w:r>
    </w:p>
    <w:p w14:paraId="38F40DA3" w14:textId="0EA8F9AC" w:rsidR="00C94E83" w:rsidRDefault="00C94E83" w:rsidP="00C94E83">
      <w:pPr>
        <w:numPr>
          <w:ilvl w:val="1"/>
          <w:numId w:val="30"/>
        </w:numPr>
        <w:spacing w:after="17" w:line="247" w:lineRule="auto"/>
        <w:ind w:right="47" w:hanging="202"/>
        <w:jc w:val="both"/>
      </w:pPr>
      <w:r>
        <w:lastRenderedPageBreak/>
        <w:t xml:space="preserve">– rzeczywista wartość zmiany kosztów przedstawiona przez </w:t>
      </w:r>
      <w:r>
        <w:rPr>
          <w:rFonts w:ascii="Cambria" w:eastAsia="Cambria" w:hAnsi="Cambria" w:cs="Cambria"/>
          <w:b/>
        </w:rPr>
        <w:t xml:space="preserve">Stronę, </w:t>
      </w:r>
      <w:r>
        <w:t xml:space="preserve">nie większa niż wskaźnik GUS o którym mowa w pkt. 4, </w:t>
      </w:r>
    </w:p>
    <w:p w14:paraId="05BC053A" w14:textId="77777777" w:rsidR="00C94E83" w:rsidRDefault="00C94E83" w:rsidP="00C94E83">
      <w:pPr>
        <w:numPr>
          <w:ilvl w:val="1"/>
          <w:numId w:val="30"/>
        </w:numPr>
        <w:spacing w:after="17" w:line="247" w:lineRule="auto"/>
        <w:ind w:right="47" w:hanging="202"/>
        <w:jc w:val="both"/>
      </w:pPr>
      <w:r>
        <w:t xml:space="preserve">-  </w:t>
      </w:r>
      <w:r>
        <w:tab/>
        <w:t xml:space="preserve">wartość zmiany umowy; </w:t>
      </w:r>
    </w:p>
    <w:p w14:paraId="192141D6" w14:textId="626052C1" w:rsidR="00C94E83" w:rsidRDefault="00C94E83" w:rsidP="00C94E83">
      <w:pPr>
        <w:numPr>
          <w:ilvl w:val="0"/>
          <w:numId w:val="30"/>
        </w:numPr>
        <w:spacing w:after="17" w:line="247" w:lineRule="auto"/>
        <w:ind w:right="47" w:hanging="413"/>
        <w:jc w:val="both"/>
      </w:pPr>
      <w:r>
        <w:rPr>
          <w:rFonts w:ascii="Cambria" w:eastAsia="Cambria" w:hAnsi="Cambria" w:cs="Cambria"/>
          <w:b/>
        </w:rPr>
        <w:t>Strony</w:t>
      </w:r>
      <w:r>
        <w:t xml:space="preserve"> mogą występować o przedłożenie w oznaczonym terminie dodatkowych informacji, wyjaśnień lub dokumentów, jeśli dane przekazane wraz z wnioskiem budzą wątpliwości </w:t>
      </w:r>
      <w:r>
        <w:rPr>
          <w:rFonts w:ascii="Cambria" w:eastAsia="Cambria" w:hAnsi="Cambria" w:cs="Cambria"/>
          <w:b/>
        </w:rPr>
        <w:t>Zamawiającego</w:t>
      </w:r>
      <w:r>
        <w:t xml:space="preserve">. </w:t>
      </w:r>
      <w:r>
        <w:rPr>
          <w:rFonts w:ascii="Cambria" w:eastAsia="Cambria" w:hAnsi="Cambria" w:cs="Cambria"/>
          <w:b/>
        </w:rPr>
        <w:t xml:space="preserve">Strony </w:t>
      </w:r>
      <w:r>
        <w:t xml:space="preserve"> informują w formie pisemnej o braku podstaw do uwzględnienia wniosku w całości lub w części wraz z uzasadnieniem tego stanowiska; </w:t>
      </w:r>
    </w:p>
    <w:p w14:paraId="2BE77853" w14:textId="77777777" w:rsidR="00C94E83" w:rsidRDefault="00C94E83" w:rsidP="00C94E83">
      <w:pPr>
        <w:numPr>
          <w:ilvl w:val="0"/>
          <w:numId w:val="30"/>
        </w:numPr>
        <w:spacing w:after="17" w:line="247" w:lineRule="auto"/>
        <w:ind w:right="47" w:hanging="413"/>
        <w:jc w:val="both"/>
      </w:pPr>
      <w:r>
        <w:t xml:space="preserve">zmiana umowy w zakresie, o którym mowa w pkt 1. wymaga zawarcia Aneksu; </w:t>
      </w:r>
    </w:p>
    <w:p w14:paraId="69FFC9DD" w14:textId="1F43B603" w:rsidR="00C94E83" w:rsidRDefault="00C94E83" w:rsidP="00C94E83">
      <w:pPr>
        <w:numPr>
          <w:ilvl w:val="0"/>
          <w:numId w:val="30"/>
        </w:numPr>
        <w:spacing w:after="17" w:line="247" w:lineRule="auto"/>
        <w:ind w:right="47" w:hanging="413"/>
        <w:jc w:val="both"/>
      </w:pPr>
      <w:r>
        <w:t xml:space="preserve">maksymalna łączna wartość zmian wynagrodzenia, w całym okresie obowiązywania umowy, wynikających z waloryzacji wynagrodzenia spowodowanych zmianą kosztów związanych z realizacją zamówienia nie może przekroczyć 10% wysokości wynagrodzenia </w:t>
      </w:r>
      <w:r>
        <w:rPr>
          <w:rFonts w:ascii="Cambria" w:eastAsia="Cambria" w:hAnsi="Cambria" w:cs="Cambria"/>
          <w:b/>
        </w:rPr>
        <w:t xml:space="preserve">Wykonawcy </w:t>
      </w:r>
      <w:r>
        <w:t xml:space="preserve">określonego w § 8; </w:t>
      </w:r>
    </w:p>
    <w:p w14:paraId="14F00897" w14:textId="74E6B541" w:rsidR="00C94E83" w:rsidRDefault="00C94E83" w:rsidP="00C94E83">
      <w:pPr>
        <w:numPr>
          <w:ilvl w:val="0"/>
          <w:numId w:val="30"/>
        </w:numPr>
        <w:spacing w:after="17" w:line="247" w:lineRule="auto"/>
        <w:ind w:right="47" w:hanging="413"/>
        <w:jc w:val="both"/>
      </w:pPr>
      <w:r>
        <w:rPr>
          <w:rFonts w:ascii="Cambria" w:eastAsia="Cambria" w:hAnsi="Cambria" w:cs="Cambria"/>
          <w:b/>
        </w:rPr>
        <w:t>Wykonawca</w:t>
      </w:r>
      <w:r>
        <w:t>, którego wynagrodzenie zostało zmienione w przypadku,  o którym mowa w pkt 1, zobowiązany jest do zmiany wynagrodzenia przysługującego podwykonawcy, z którym zawarł umowę, w zakresie odpowiadającym zmianom kosztów dotyczących zobowiązania podwykonawcy, jeżeli łącznie spełnione są następujące warunki: a)</w:t>
      </w:r>
      <w:r>
        <w:rPr>
          <w:rFonts w:ascii="Arial" w:eastAsia="Arial" w:hAnsi="Arial" w:cs="Arial"/>
        </w:rPr>
        <w:t xml:space="preserve"> </w:t>
      </w:r>
      <w:r>
        <w:t xml:space="preserve">przedmiotem umowy są dostawy, </w:t>
      </w:r>
    </w:p>
    <w:p w14:paraId="57865282" w14:textId="77777777" w:rsidR="00C94E83" w:rsidRDefault="00C94E83" w:rsidP="00C94E83">
      <w:pPr>
        <w:ind w:left="708" w:right="47"/>
      </w:pPr>
      <w:r>
        <w:t>b)</w:t>
      </w:r>
      <w:r>
        <w:rPr>
          <w:rFonts w:ascii="Arial" w:eastAsia="Arial" w:hAnsi="Arial" w:cs="Arial"/>
        </w:rPr>
        <w:t xml:space="preserve"> </w:t>
      </w:r>
      <w:r>
        <w:t xml:space="preserve">okres obowiązywania umowy przekracza 6 miesięcy. </w:t>
      </w:r>
    </w:p>
    <w:p w14:paraId="01458780" w14:textId="77777777" w:rsidR="00C94E83" w:rsidRPr="005B74CC" w:rsidRDefault="00C94E83" w:rsidP="00C94E83">
      <w:pPr>
        <w:pStyle w:val="Akapitzlist"/>
        <w:spacing w:after="0" w:line="240" w:lineRule="auto"/>
        <w:ind w:left="360"/>
        <w:rPr>
          <w:rFonts w:ascii="Arial" w:eastAsia="Times New Roman" w:hAnsi="Arial" w:cs="Arial"/>
          <w:color w:val="000000" w:themeColor="text1"/>
          <w:lang w:eastAsia="pl-PL"/>
        </w:rPr>
      </w:pPr>
    </w:p>
    <w:p w14:paraId="10C751DB" w14:textId="77777777" w:rsidR="005B74CC" w:rsidRDefault="0085796B" w:rsidP="003133E7">
      <w:pPr>
        <w:spacing w:after="0"/>
        <w:jc w:val="center"/>
        <w:rPr>
          <w:rFonts w:ascii="Times New Roman" w:hAnsi="Times New Roman" w:cs="Times New Roman"/>
          <w:b/>
          <w:color w:val="000000" w:themeColor="text1"/>
          <w:sz w:val="23"/>
          <w:szCs w:val="23"/>
        </w:rPr>
      </w:pPr>
      <w:r w:rsidRPr="00F06F95">
        <w:rPr>
          <w:rFonts w:ascii="Times New Roman" w:hAnsi="Times New Roman" w:cs="Times New Roman"/>
          <w:b/>
          <w:color w:val="000000" w:themeColor="text1"/>
          <w:sz w:val="23"/>
          <w:szCs w:val="23"/>
        </w:rPr>
        <w:t>§</w:t>
      </w:r>
      <w:r w:rsidR="005B74CC">
        <w:rPr>
          <w:rFonts w:ascii="Times New Roman" w:hAnsi="Times New Roman" w:cs="Times New Roman"/>
          <w:b/>
          <w:color w:val="000000" w:themeColor="text1"/>
          <w:sz w:val="23"/>
          <w:szCs w:val="23"/>
        </w:rPr>
        <w:t>1</w:t>
      </w:r>
      <w:r w:rsidR="00786C3F">
        <w:rPr>
          <w:rFonts w:ascii="Times New Roman" w:hAnsi="Times New Roman" w:cs="Times New Roman"/>
          <w:b/>
          <w:color w:val="000000" w:themeColor="text1"/>
          <w:sz w:val="23"/>
          <w:szCs w:val="23"/>
        </w:rPr>
        <w:t>1</w:t>
      </w:r>
      <w:r w:rsidR="005B74CC">
        <w:rPr>
          <w:rFonts w:ascii="Times New Roman" w:hAnsi="Times New Roman" w:cs="Times New Roman"/>
          <w:b/>
          <w:color w:val="000000" w:themeColor="text1"/>
          <w:sz w:val="23"/>
          <w:szCs w:val="23"/>
        </w:rPr>
        <w:t xml:space="preserve"> </w:t>
      </w:r>
    </w:p>
    <w:p w14:paraId="499BE7B2" w14:textId="77777777" w:rsidR="00137AE9" w:rsidRPr="00F06F95" w:rsidRDefault="005B74CC" w:rsidP="003133E7">
      <w:pPr>
        <w:spacing w:after="0"/>
        <w:jc w:val="center"/>
        <w:rPr>
          <w:rFonts w:ascii="Times New Roman" w:hAnsi="Times New Roman" w:cs="Times New Roman"/>
          <w:b/>
          <w:color w:val="000000" w:themeColor="text1"/>
          <w:sz w:val="23"/>
          <w:szCs w:val="23"/>
        </w:rPr>
      </w:pPr>
      <w:r>
        <w:rPr>
          <w:rFonts w:ascii="Times New Roman" w:hAnsi="Times New Roman" w:cs="Times New Roman"/>
          <w:b/>
          <w:color w:val="000000" w:themeColor="text1"/>
          <w:sz w:val="23"/>
          <w:szCs w:val="23"/>
        </w:rPr>
        <w:t>Pozostałe postanowienia</w:t>
      </w:r>
    </w:p>
    <w:p w14:paraId="7D1466C9" w14:textId="77777777" w:rsidR="0085796B" w:rsidRPr="005B74CC" w:rsidRDefault="0085796B" w:rsidP="008E0CA2">
      <w:pPr>
        <w:pStyle w:val="Akapitzlist"/>
        <w:numPr>
          <w:ilvl w:val="3"/>
          <w:numId w:val="20"/>
        </w:numPr>
        <w:tabs>
          <w:tab w:val="left" w:pos="0"/>
        </w:tabs>
        <w:spacing w:after="0" w:line="240" w:lineRule="auto"/>
        <w:ind w:left="360"/>
        <w:jc w:val="both"/>
        <w:rPr>
          <w:rFonts w:ascii="Times New Roman" w:hAnsi="Times New Roman" w:cs="Times New Roman"/>
          <w:color w:val="000000" w:themeColor="text1"/>
          <w:sz w:val="23"/>
          <w:szCs w:val="23"/>
        </w:rPr>
      </w:pPr>
      <w:r w:rsidRPr="005B74CC">
        <w:rPr>
          <w:rFonts w:ascii="Times New Roman" w:hAnsi="Times New Roman" w:cs="Times New Roman"/>
          <w:color w:val="000000" w:themeColor="text1"/>
          <w:sz w:val="23"/>
          <w:szCs w:val="23"/>
        </w:rPr>
        <w:t>Ewentualne spory wynikłe na tle wykonywanej umowy rozstrzygane będą przez właściwy sąd</w:t>
      </w:r>
      <w:r w:rsidRPr="005B74CC">
        <w:rPr>
          <w:rFonts w:ascii="Times New Roman" w:eastAsia="Arial" w:hAnsi="Times New Roman" w:cs="Times New Roman"/>
          <w:color w:val="000000" w:themeColor="text1"/>
          <w:sz w:val="23"/>
          <w:szCs w:val="23"/>
        </w:rPr>
        <w:t xml:space="preserve"> dla </w:t>
      </w:r>
      <w:r w:rsidRPr="005B74CC">
        <w:rPr>
          <w:rFonts w:ascii="Times New Roman" w:hAnsi="Times New Roman" w:cs="Times New Roman"/>
          <w:color w:val="000000" w:themeColor="text1"/>
          <w:sz w:val="23"/>
          <w:szCs w:val="23"/>
        </w:rPr>
        <w:t>siedziby Zamawiającego.</w:t>
      </w:r>
    </w:p>
    <w:p w14:paraId="12B82608" w14:textId="77777777" w:rsidR="0085796B" w:rsidRPr="00F06F95" w:rsidRDefault="0085796B" w:rsidP="008E0CA2">
      <w:pPr>
        <w:numPr>
          <w:ilvl w:val="1"/>
          <w:numId w:val="15"/>
        </w:numPr>
        <w:tabs>
          <w:tab w:val="num" w:pos="360"/>
        </w:tabs>
        <w:spacing w:after="0" w:line="240" w:lineRule="auto"/>
        <w:ind w:hanging="1440"/>
        <w:rPr>
          <w:rFonts w:ascii="Times New Roman" w:eastAsia="Times New Roman" w:hAnsi="Times New Roman" w:cs="Times New Roman"/>
          <w:b/>
          <w:color w:val="000000" w:themeColor="text1"/>
          <w:sz w:val="23"/>
          <w:szCs w:val="23"/>
          <w:lang w:eastAsia="pl-PL"/>
        </w:rPr>
      </w:pPr>
      <w:r w:rsidRPr="00F06F95">
        <w:rPr>
          <w:rFonts w:ascii="Times New Roman" w:eastAsia="Times New Roman" w:hAnsi="Times New Roman" w:cs="Times New Roman"/>
          <w:color w:val="000000" w:themeColor="text1"/>
          <w:sz w:val="23"/>
          <w:szCs w:val="23"/>
          <w:lang w:eastAsia="pl-PL"/>
        </w:rPr>
        <w:t>Niniejsza umowa wchodzi w życie z dniem jej podpisania przez obie strony.</w:t>
      </w:r>
    </w:p>
    <w:p w14:paraId="3D97C1DF" w14:textId="77777777" w:rsidR="0085796B" w:rsidRPr="00CB5E50" w:rsidRDefault="0085796B" w:rsidP="0085796B">
      <w:pPr>
        <w:numPr>
          <w:ilvl w:val="1"/>
          <w:numId w:val="15"/>
        </w:numPr>
        <w:tabs>
          <w:tab w:val="num" w:pos="360"/>
        </w:tabs>
        <w:spacing w:after="0"/>
        <w:ind w:left="360"/>
        <w:jc w:val="both"/>
        <w:rPr>
          <w:rFonts w:ascii="Times New Roman" w:eastAsia="Times New Roman" w:hAnsi="Times New Roman" w:cs="Times New Roman"/>
          <w:b/>
          <w:color w:val="000000" w:themeColor="text1"/>
          <w:sz w:val="23"/>
          <w:szCs w:val="23"/>
          <w:lang w:eastAsia="pl-PL"/>
        </w:rPr>
      </w:pPr>
      <w:r w:rsidRPr="00F06F95">
        <w:rPr>
          <w:rFonts w:ascii="Times New Roman" w:eastAsia="Times New Roman" w:hAnsi="Times New Roman" w:cs="Times New Roman"/>
          <w:color w:val="000000" w:themeColor="text1"/>
          <w:sz w:val="23"/>
          <w:szCs w:val="23"/>
          <w:lang w:eastAsia="pl-PL"/>
        </w:rPr>
        <w:t>W sprawach nieuregulowanych niniejszą umową zastosowanie mają przepisy ustawy Prawo zamówień publicznych, Kodeksu cywilnego oraz inne obowiązujące przepisy prawa.</w:t>
      </w:r>
    </w:p>
    <w:p w14:paraId="01F54E00" w14:textId="77777777" w:rsidR="0085796B" w:rsidRPr="00CB5E50" w:rsidRDefault="00CB5E50" w:rsidP="00185C95">
      <w:pPr>
        <w:numPr>
          <w:ilvl w:val="1"/>
          <w:numId w:val="15"/>
        </w:numPr>
        <w:tabs>
          <w:tab w:val="num" w:pos="360"/>
        </w:tabs>
        <w:spacing w:after="0"/>
        <w:ind w:left="360"/>
        <w:jc w:val="both"/>
        <w:rPr>
          <w:rFonts w:ascii="Times New Roman" w:hAnsi="Times New Roman" w:cs="Times New Roman"/>
          <w:color w:val="000000" w:themeColor="text1"/>
          <w:sz w:val="23"/>
          <w:szCs w:val="23"/>
        </w:rPr>
      </w:pPr>
      <w:r w:rsidRPr="00CB5E50">
        <w:rPr>
          <w:rFonts w:ascii="Times New Roman" w:eastAsia="Times New Roman" w:hAnsi="Times New Roman" w:cs="Times New Roman"/>
          <w:color w:val="000000" w:themeColor="text1"/>
          <w:sz w:val="23"/>
          <w:szCs w:val="23"/>
          <w:lang w:eastAsia="pl-PL"/>
        </w:rPr>
        <w:t>U</w:t>
      </w:r>
      <w:r w:rsidR="0085796B" w:rsidRPr="00CB5E50">
        <w:rPr>
          <w:rFonts w:ascii="Times New Roman" w:hAnsi="Times New Roman" w:cs="Times New Roman"/>
          <w:color w:val="000000" w:themeColor="text1"/>
          <w:sz w:val="23"/>
          <w:szCs w:val="23"/>
        </w:rPr>
        <w:t>mowę sporządzono w dwóch jednobrzmiących egzemplarzach</w:t>
      </w:r>
      <w:r>
        <w:rPr>
          <w:rFonts w:ascii="Times New Roman" w:hAnsi="Times New Roman" w:cs="Times New Roman"/>
          <w:color w:val="000000" w:themeColor="text1"/>
          <w:sz w:val="23"/>
          <w:szCs w:val="23"/>
        </w:rPr>
        <w:t>.</w:t>
      </w:r>
    </w:p>
    <w:p w14:paraId="3ABDFC24" w14:textId="77777777" w:rsidR="00FE3008" w:rsidRPr="00854396" w:rsidRDefault="0036454D" w:rsidP="002B1690">
      <w:pPr>
        <w:jc w:val="both"/>
        <w:rPr>
          <w:rFonts w:ascii="Times New Roman" w:hAnsi="Times New Roman" w:cs="Times New Roman"/>
          <w:b/>
          <w:color w:val="FF0000"/>
          <w:sz w:val="23"/>
          <w:szCs w:val="23"/>
        </w:rPr>
      </w:pPr>
      <w:r w:rsidRPr="00854396">
        <w:rPr>
          <w:rFonts w:ascii="Times New Roman" w:hAnsi="Times New Roman" w:cs="Times New Roman"/>
          <w:b/>
          <w:color w:val="FF0000"/>
          <w:sz w:val="23"/>
          <w:szCs w:val="23"/>
        </w:rPr>
        <w:t xml:space="preserve">       </w:t>
      </w:r>
    </w:p>
    <w:p w14:paraId="257EB604" w14:textId="77777777" w:rsidR="00FE3008" w:rsidRPr="005B1A09" w:rsidRDefault="00FE3008" w:rsidP="00FE3008">
      <w:pPr>
        <w:jc w:val="both"/>
        <w:rPr>
          <w:rFonts w:ascii="Times New Roman" w:eastAsia="Times New Roman" w:hAnsi="Times New Roman" w:cs="Times New Roman"/>
          <w:color w:val="000000" w:themeColor="text1"/>
        </w:rPr>
      </w:pPr>
      <w:r w:rsidRPr="005B1A09">
        <w:rPr>
          <w:rFonts w:ascii="Times New Roman" w:eastAsia="Times New Roman" w:hAnsi="Times New Roman" w:cs="Times New Roman"/>
          <w:color w:val="000000" w:themeColor="text1"/>
        </w:rPr>
        <w:t>Załączniki:</w:t>
      </w:r>
    </w:p>
    <w:p w14:paraId="09198622" w14:textId="394D4E9F" w:rsidR="00FE3008" w:rsidRPr="005B1A09" w:rsidRDefault="00FE3008" w:rsidP="00FE3008">
      <w:pPr>
        <w:widowControl w:val="0"/>
        <w:numPr>
          <w:ilvl w:val="0"/>
          <w:numId w:val="1"/>
        </w:numPr>
        <w:tabs>
          <w:tab w:val="num" w:pos="360"/>
        </w:tabs>
        <w:suppressAutoHyphens/>
        <w:autoSpaceDN w:val="0"/>
        <w:spacing w:after="0" w:line="240" w:lineRule="auto"/>
        <w:ind w:left="714" w:hanging="357"/>
        <w:jc w:val="both"/>
        <w:textAlignment w:val="baseline"/>
        <w:rPr>
          <w:rFonts w:ascii="Times New Roman" w:eastAsia="Times New Roman" w:hAnsi="Times New Roman" w:cs="Times New Roman"/>
          <w:color w:val="000000" w:themeColor="text1"/>
        </w:rPr>
      </w:pPr>
      <w:r w:rsidRPr="005B1A09">
        <w:rPr>
          <w:rFonts w:ascii="Times New Roman" w:eastAsia="Times New Roman" w:hAnsi="Times New Roman" w:cs="Times New Roman"/>
          <w:color w:val="000000" w:themeColor="text1"/>
        </w:rPr>
        <w:t>S</w:t>
      </w:r>
      <w:r w:rsidR="00786C3F">
        <w:rPr>
          <w:rFonts w:ascii="Times New Roman" w:eastAsia="Times New Roman" w:hAnsi="Times New Roman" w:cs="Times New Roman"/>
          <w:color w:val="000000" w:themeColor="text1"/>
        </w:rPr>
        <w:t>WZ, s</w:t>
      </w:r>
      <w:r w:rsidRPr="005B1A09">
        <w:rPr>
          <w:rFonts w:ascii="Times New Roman" w:eastAsia="Times New Roman" w:hAnsi="Times New Roman" w:cs="Times New Roman"/>
          <w:color w:val="000000" w:themeColor="text1"/>
        </w:rPr>
        <w:t>zczegółowy opis przedmiotu zamówienia.</w:t>
      </w:r>
    </w:p>
    <w:p w14:paraId="0A255E0E" w14:textId="23640A9B" w:rsidR="00FE3008" w:rsidRPr="00A20EC8" w:rsidRDefault="00FE3008" w:rsidP="00B13532">
      <w:pPr>
        <w:widowControl w:val="0"/>
        <w:numPr>
          <w:ilvl w:val="0"/>
          <w:numId w:val="1"/>
        </w:numPr>
        <w:tabs>
          <w:tab w:val="num" w:pos="360"/>
        </w:tabs>
        <w:suppressAutoHyphens/>
        <w:autoSpaceDN w:val="0"/>
        <w:spacing w:after="0" w:line="240" w:lineRule="auto"/>
        <w:ind w:left="714" w:hanging="357"/>
        <w:jc w:val="both"/>
        <w:textAlignment w:val="baseline"/>
        <w:rPr>
          <w:rFonts w:ascii="Times New Roman" w:hAnsi="Times New Roman" w:cs="Times New Roman"/>
          <w:b/>
          <w:color w:val="FF0000"/>
          <w:sz w:val="23"/>
          <w:szCs w:val="23"/>
        </w:rPr>
      </w:pPr>
      <w:r w:rsidRPr="00A20EC8">
        <w:rPr>
          <w:rFonts w:ascii="Times New Roman" w:eastAsia="Times New Roman" w:hAnsi="Times New Roman" w:cs="Times New Roman"/>
          <w:color w:val="000000" w:themeColor="text1"/>
        </w:rPr>
        <w:t>Formularz ofertow</w:t>
      </w:r>
      <w:r w:rsidR="00A20EC8" w:rsidRPr="00A20EC8">
        <w:rPr>
          <w:rFonts w:ascii="Times New Roman" w:eastAsia="Times New Roman" w:hAnsi="Times New Roman" w:cs="Times New Roman"/>
          <w:color w:val="000000" w:themeColor="text1"/>
        </w:rPr>
        <w:t>y i c</w:t>
      </w:r>
      <w:r w:rsidRPr="00A20EC8">
        <w:rPr>
          <w:rFonts w:ascii="Times New Roman" w:eastAsia="Times New Roman" w:hAnsi="Times New Roman" w:cs="Times New Roman"/>
          <w:color w:val="000000" w:themeColor="text1"/>
        </w:rPr>
        <w:t>enowy</w:t>
      </w:r>
    </w:p>
    <w:p w14:paraId="4FF7AF7A" w14:textId="77777777" w:rsidR="00A20EC8" w:rsidRPr="00A20EC8" w:rsidRDefault="00A20EC8" w:rsidP="00A20EC8">
      <w:pPr>
        <w:widowControl w:val="0"/>
        <w:suppressAutoHyphens/>
        <w:autoSpaceDN w:val="0"/>
        <w:spacing w:after="0" w:line="240" w:lineRule="auto"/>
        <w:ind w:left="714"/>
        <w:jc w:val="both"/>
        <w:textAlignment w:val="baseline"/>
        <w:rPr>
          <w:rFonts w:ascii="Times New Roman" w:hAnsi="Times New Roman" w:cs="Times New Roman"/>
          <w:b/>
          <w:color w:val="FF0000"/>
          <w:sz w:val="23"/>
          <w:szCs w:val="23"/>
        </w:rPr>
      </w:pPr>
    </w:p>
    <w:p w14:paraId="5695FBDA" w14:textId="3412B56E" w:rsidR="005C65ED" w:rsidRPr="00F06F95" w:rsidRDefault="0085796B" w:rsidP="00FE3008">
      <w:pPr>
        <w:jc w:val="center"/>
        <w:rPr>
          <w:rFonts w:ascii="Times New Roman" w:hAnsi="Times New Roman" w:cs="Times New Roman"/>
          <w:b/>
          <w:color w:val="000000" w:themeColor="text1"/>
          <w:sz w:val="23"/>
          <w:szCs w:val="23"/>
        </w:rPr>
      </w:pPr>
      <w:r w:rsidRPr="00F06F95">
        <w:rPr>
          <w:rFonts w:ascii="Times New Roman" w:hAnsi="Times New Roman" w:cs="Times New Roman"/>
          <w:b/>
          <w:color w:val="000000" w:themeColor="text1"/>
          <w:sz w:val="23"/>
          <w:szCs w:val="23"/>
        </w:rPr>
        <w:t>WYKONAWCA</w:t>
      </w:r>
      <w:r w:rsidRPr="00F06F95">
        <w:rPr>
          <w:rFonts w:ascii="Times New Roman" w:hAnsi="Times New Roman" w:cs="Times New Roman"/>
          <w:b/>
          <w:color w:val="000000" w:themeColor="text1"/>
          <w:sz w:val="23"/>
          <w:szCs w:val="23"/>
        </w:rPr>
        <w:tab/>
      </w:r>
      <w:r w:rsidR="00A20EC8">
        <w:rPr>
          <w:rFonts w:ascii="Times New Roman" w:hAnsi="Times New Roman" w:cs="Times New Roman"/>
          <w:b/>
          <w:color w:val="000000" w:themeColor="text1"/>
          <w:sz w:val="23"/>
          <w:szCs w:val="23"/>
        </w:rPr>
        <w:t xml:space="preserve">       </w:t>
      </w:r>
      <w:r w:rsidRPr="00F06F95">
        <w:rPr>
          <w:rFonts w:ascii="Times New Roman" w:hAnsi="Times New Roman" w:cs="Times New Roman"/>
          <w:b/>
          <w:color w:val="000000" w:themeColor="text1"/>
          <w:sz w:val="23"/>
          <w:szCs w:val="23"/>
        </w:rPr>
        <w:tab/>
      </w:r>
      <w:r w:rsidRPr="00F06F95">
        <w:rPr>
          <w:rFonts w:ascii="Times New Roman" w:hAnsi="Times New Roman" w:cs="Times New Roman"/>
          <w:b/>
          <w:color w:val="000000" w:themeColor="text1"/>
          <w:sz w:val="23"/>
          <w:szCs w:val="23"/>
        </w:rPr>
        <w:tab/>
      </w:r>
      <w:r w:rsidRPr="00F06F95">
        <w:rPr>
          <w:rFonts w:ascii="Times New Roman" w:hAnsi="Times New Roman" w:cs="Times New Roman"/>
          <w:b/>
          <w:color w:val="000000" w:themeColor="text1"/>
          <w:sz w:val="23"/>
          <w:szCs w:val="23"/>
        </w:rPr>
        <w:tab/>
      </w:r>
      <w:r w:rsidRPr="00F06F95">
        <w:rPr>
          <w:rFonts w:ascii="Times New Roman" w:hAnsi="Times New Roman" w:cs="Times New Roman"/>
          <w:b/>
          <w:color w:val="000000" w:themeColor="text1"/>
          <w:sz w:val="23"/>
          <w:szCs w:val="23"/>
        </w:rPr>
        <w:tab/>
      </w:r>
      <w:r w:rsidRPr="00F06F95">
        <w:rPr>
          <w:rFonts w:ascii="Times New Roman" w:hAnsi="Times New Roman" w:cs="Times New Roman"/>
          <w:b/>
          <w:color w:val="000000" w:themeColor="text1"/>
          <w:sz w:val="23"/>
          <w:szCs w:val="23"/>
        </w:rPr>
        <w:tab/>
        <w:t xml:space="preserve">   ZAMAWIAJĄCY</w:t>
      </w:r>
    </w:p>
    <w:p w14:paraId="52EBBFF2" w14:textId="77777777" w:rsidR="00F06F95" w:rsidRPr="00854396" w:rsidRDefault="00F06F95" w:rsidP="00CC4A16">
      <w:pPr>
        <w:jc w:val="center"/>
        <w:rPr>
          <w:rFonts w:ascii="Times New Roman" w:hAnsi="Times New Roman" w:cs="Times New Roman"/>
          <w:b/>
          <w:color w:val="FF0000"/>
          <w:sz w:val="23"/>
          <w:szCs w:val="23"/>
        </w:rPr>
      </w:pPr>
    </w:p>
    <w:sectPr w:rsidR="00F06F95" w:rsidRPr="00854396" w:rsidSect="00FE3008">
      <w:footerReference w:type="even" r:id="rId8"/>
      <w:footerReference w:type="default" r:id="rId9"/>
      <w:pgSz w:w="11906" w:h="16838"/>
      <w:pgMar w:top="899" w:right="1274" w:bottom="709" w:left="993" w:header="708" w:footer="5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CAB68" w14:textId="77777777" w:rsidR="004549A5" w:rsidRDefault="004549A5">
      <w:r>
        <w:separator/>
      </w:r>
    </w:p>
  </w:endnote>
  <w:endnote w:type="continuationSeparator" w:id="0">
    <w:p w14:paraId="69A3DA02" w14:textId="77777777" w:rsidR="004549A5" w:rsidRDefault="0045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8AEEF" w14:textId="77777777" w:rsidR="00796508" w:rsidRDefault="00796508" w:rsidP="003E31C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BEBF892" w14:textId="77777777" w:rsidR="00796508" w:rsidRDefault="00796508" w:rsidP="003E31C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F2737" w14:textId="77777777" w:rsidR="00796508" w:rsidRDefault="00796508" w:rsidP="003E31CE">
    <w:pPr>
      <w:pStyle w:val="Stopka"/>
      <w:ind w:right="360"/>
    </w:pPr>
  </w:p>
  <w:p w14:paraId="76103388" w14:textId="77777777" w:rsidR="00137AE9" w:rsidRDefault="00137AE9" w:rsidP="00137AE9">
    <w:pPr>
      <w:pStyle w:val="Stopka"/>
      <w:framePr w:wrap="around" w:vAnchor="text" w:hAnchor="page" w:x="10651" w:y="115"/>
      <w:rPr>
        <w:rStyle w:val="Numerstrony"/>
      </w:rPr>
    </w:pPr>
    <w:r>
      <w:rPr>
        <w:rStyle w:val="Numerstrony"/>
      </w:rPr>
      <w:fldChar w:fldCharType="begin"/>
    </w:r>
    <w:r>
      <w:rPr>
        <w:rStyle w:val="Numerstrony"/>
      </w:rPr>
      <w:instrText xml:space="preserve">PAGE  </w:instrText>
    </w:r>
    <w:r>
      <w:rPr>
        <w:rStyle w:val="Numerstrony"/>
      </w:rPr>
      <w:fldChar w:fldCharType="separate"/>
    </w:r>
    <w:r w:rsidR="009349E6">
      <w:rPr>
        <w:rStyle w:val="Numerstrony"/>
        <w:noProof/>
      </w:rPr>
      <w:t>3</w:t>
    </w:r>
    <w:r>
      <w:rPr>
        <w:rStyle w:val="Numerstrony"/>
      </w:rPr>
      <w:fldChar w:fldCharType="end"/>
    </w:r>
  </w:p>
  <w:p w14:paraId="6695DE57" w14:textId="77777777" w:rsidR="00796508" w:rsidRDefault="007965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F9A61" w14:textId="77777777" w:rsidR="004549A5" w:rsidRDefault="004549A5">
      <w:r>
        <w:separator/>
      </w:r>
    </w:p>
  </w:footnote>
  <w:footnote w:type="continuationSeparator" w:id="0">
    <w:p w14:paraId="753F9803" w14:textId="77777777" w:rsidR="004549A5" w:rsidRDefault="00454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C7CA41BC"/>
    <w:name w:val="WW8Num2"/>
    <w:lvl w:ilvl="0">
      <w:start w:val="1"/>
      <w:numFmt w:val="decimal"/>
      <w:lvlText w:val="%1."/>
      <w:lvlJc w:val="left"/>
      <w:pPr>
        <w:tabs>
          <w:tab w:val="num" w:pos="720"/>
        </w:tabs>
        <w:ind w:left="720" w:hanging="360"/>
      </w:pPr>
    </w:lvl>
    <w:lvl w:ilvl="1">
      <w:start w:val="1"/>
      <w:numFmt w:val="lowerLetter"/>
      <w:lvlText w:val="%2."/>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C3C0B6F"/>
    <w:multiLevelType w:val="hybridMultilevel"/>
    <w:tmpl w:val="C396FF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4115CC"/>
    <w:multiLevelType w:val="hybridMultilevel"/>
    <w:tmpl w:val="AD144880"/>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 w15:restartNumberingAfterBreak="0">
    <w:nsid w:val="12D52AB3"/>
    <w:multiLevelType w:val="hybridMultilevel"/>
    <w:tmpl w:val="B23647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517FCB"/>
    <w:multiLevelType w:val="hybridMultilevel"/>
    <w:tmpl w:val="DBACD636"/>
    <w:lvl w:ilvl="0" w:tplc="90A81E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6811B8"/>
    <w:multiLevelType w:val="multilevel"/>
    <w:tmpl w:val="C7848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493FC4"/>
    <w:multiLevelType w:val="hybridMultilevel"/>
    <w:tmpl w:val="E506A3D0"/>
    <w:lvl w:ilvl="0" w:tplc="E930839E">
      <w:start w:val="3"/>
      <w:numFmt w:val="decimal"/>
      <w:lvlText w:val="%1)"/>
      <w:lvlJc w:val="left"/>
      <w:pPr>
        <w:ind w:left="77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EE85442">
      <w:start w:val="1"/>
      <w:numFmt w:val="upperLetter"/>
      <w:lvlText w:val="%2"/>
      <w:lvlJc w:val="left"/>
      <w:pPr>
        <w:ind w:left="9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3E23E8C">
      <w:start w:val="1"/>
      <w:numFmt w:val="lowerRoman"/>
      <w:lvlText w:val="%3"/>
      <w:lvlJc w:val="left"/>
      <w:pPr>
        <w:ind w:left="14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BBE2C92">
      <w:start w:val="1"/>
      <w:numFmt w:val="decimal"/>
      <w:lvlText w:val="%4"/>
      <w:lvlJc w:val="left"/>
      <w:pPr>
        <w:ind w:left="21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15E588C">
      <w:start w:val="1"/>
      <w:numFmt w:val="lowerLetter"/>
      <w:lvlText w:val="%5"/>
      <w:lvlJc w:val="left"/>
      <w:pPr>
        <w:ind w:left="28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10ED724">
      <w:start w:val="1"/>
      <w:numFmt w:val="lowerRoman"/>
      <w:lvlText w:val="%6"/>
      <w:lvlJc w:val="left"/>
      <w:pPr>
        <w:ind w:left="35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B943490">
      <w:start w:val="1"/>
      <w:numFmt w:val="decimal"/>
      <w:lvlText w:val="%7"/>
      <w:lvlJc w:val="left"/>
      <w:pPr>
        <w:ind w:left="43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8544F8C">
      <w:start w:val="1"/>
      <w:numFmt w:val="lowerLetter"/>
      <w:lvlText w:val="%8"/>
      <w:lvlJc w:val="left"/>
      <w:pPr>
        <w:ind w:left="50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8F27CAE">
      <w:start w:val="1"/>
      <w:numFmt w:val="lowerRoman"/>
      <w:lvlText w:val="%9"/>
      <w:lvlJc w:val="left"/>
      <w:pPr>
        <w:ind w:left="57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4797692"/>
    <w:multiLevelType w:val="multilevel"/>
    <w:tmpl w:val="6CDEECEA"/>
    <w:lvl w:ilvl="0">
      <w:start w:val="1"/>
      <w:numFmt w:val="decimal"/>
      <w:lvlText w:val="%1."/>
      <w:lvlJc w:val="left"/>
      <w:pPr>
        <w:ind w:left="770" w:hanging="360"/>
      </w:pPr>
      <w:rPr>
        <w:b w:val="0"/>
      </w:rPr>
    </w:lvl>
    <w:lvl w:ilvl="1">
      <w:start w:val="2"/>
      <w:numFmt w:val="decimal"/>
      <w:isLgl/>
      <w:lvlText w:val="%1.%2."/>
      <w:lvlJc w:val="left"/>
      <w:pPr>
        <w:ind w:left="770" w:hanging="360"/>
      </w:pPr>
      <w:rPr>
        <w:rFonts w:hint="default"/>
        <w:b w:val="0"/>
      </w:rPr>
    </w:lvl>
    <w:lvl w:ilvl="2">
      <w:start w:val="1"/>
      <w:numFmt w:val="decimal"/>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9" w15:restartNumberingAfterBreak="0">
    <w:nsid w:val="2C3D4D4F"/>
    <w:multiLevelType w:val="singleLevel"/>
    <w:tmpl w:val="0415000F"/>
    <w:lvl w:ilvl="0">
      <w:start w:val="1"/>
      <w:numFmt w:val="decimal"/>
      <w:lvlText w:val="%1."/>
      <w:lvlJc w:val="left"/>
      <w:pPr>
        <w:ind w:left="720" w:hanging="360"/>
      </w:pPr>
    </w:lvl>
  </w:abstractNum>
  <w:abstractNum w:abstractNumId="10" w15:restartNumberingAfterBreak="0">
    <w:nsid w:val="2D3C0E6D"/>
    <w:multiLevelType w:val="multilevel"/>
    <w:tmpl w:val="5E8EDC0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EE36772"/>
    <w:multiLevelType w:val="singleLevel"/>
    <w:tmpl w:val="2CAE5FAA"/>
    <w:lvl w:ilvl="0">
      <w:start w:val="1"/>
      <w:numFmt w:val="decimal"/>
      <w:lvlText w:val="%1."/>
      <w:lvlJc w:val="left"/>
      <w:pPr>
        <w:tabs>
          <w:tab w:val="num" w:pos="360"/>
        </w:tabs>
        <w:ind w:left="360" w:hanging="360"/>
      </w:pPr>
    </w:lvl>
  </w:abstractNum>
  <w:abstractNum w:abstractNumId="12" w15:restartNumberingAfterBreak="0">
    <w:nsid w:val="31386E51"/>
    <w:multiLevelType w:val="multilevel"/>
    <w:tmpl w:val="67BADD62"/>
    <w:lvl w:ilvl="0">
      <w:start w:val="1"/>
      <w:numFmt w:val="decimal"/>
      <w:lvlText w:val="%1."/>
      <w:lvlJc w:val="left"/>
      <w:pPr>
        <w:tabs>
          <w:tab w:val="num" w:pos="510"/>
        </w:tabs>
        <w:ind w:left="510" w:hanging="510"/>
      </w:pPr>
      <w:rPr>
        <w:rFonts w:hint="default"/>
        <w:b w:val="0"/>
        <w:bCs/>
      </w:rPr>
    </w:lvl>
    <w:lvl w:ilvl="1">
      <w:start w:val="1"/>
      <w:numFmt w:val="decimal"/>
      <w:lvlText w:val="%2."/>
      <w:lvlJc w:val="left"/>
      <w:pPr>
        <w:tabs>
          <w:tab w:val="num" w:pos="360"/>
        </w:tabs>
        <w:ind w:left="360"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6BC0544"/>
    <w:multiLevelType w:val="hybridMultilevel"/>
    <w:tmpl w:val="D186B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78D6D3E"/>
    <w:multiLevelType w:val="hybridMultilevel"/>
    <w:tmpl w:val="64326C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F54206"/>
    <w:multiLevelType w:val="multilevel"/>
    <w:tmpl w:val="2D2C75DC"/>
    <w:lvl w:ilvl="0">
      <w:start w:val="1"/>
      <w:numFmt w:val="decimal"/>
      <w:lvlText w:val="%1."/>
      <w:lvlJc w:val="left"/>
      <w:pPr>
        <w:tabs>
          <w:tab w:val="num" w:pos="360"/>
        </w:tabs>
        <w:ind w:left="360" w:hanging="360"/>
      </w:pPr>
      <w:rPr>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786"/>
        </w:tabs>
        <w:ind w:left="786" w:hanging="360"/>
      </w:pPr>
      <w:rPr>
        <w:b w:val="0"/>
      </w:rPr>
    </w:lvl>
    <w:lvl w:ilvl="3">
      <w:start w:val="1"/>
      <w:numFmt w:val="decimal"/>
      <w:lvlText w:val="%4."/>
      <w:lvlJc w:val="left"/>
      <w:pPr>
        <w:tabs>
          <w:tab w:val="num" w:pos="2515"/>
        </w:tabs>
        <w:ind w:left="2515" w:hanging="360"/>
      </w:pPr>
    </w:lvl>
    <w:lvl w:ilvl="4">
      <w:start w:val="1"/>
      <w:numFmt w:val="decimal"/>
      <w:lvlText w:val="%5."/>
      <w:lvlJc w:val="left"/>
      <w:pPr>
        <w:tabs>
          <w:tab w:val="num" w:pos="3235"/>
        </w:tabs>
        <w:ind w:left="3235" w:hanging="360"/>
      </w:pPr>
    </w:lvl>
    <w:lvl w:ilvl="5">
      <w:start w:val="1"/>
      <w:numFmt w:val="decimal"/>
      <w:lvlText w:val="%6."/>
      <w:lvlJc w:val="left"/>
      <w:pPr>
        <w:tabs>
          <w:tab w:val="num" w:pos="3955"/>
        </w:tabs>
        <w:ind w:left="3955" w:hanging="360"/>
      </w:pPr>
    </w:lvl>
    <w:lvl w:ilvl="6">
      <w:start w:val="1"/>
      <w:numFmt w:val="decimal"/>
      <w:lvlText w:val="%7."/>
      <w:lvlJc w:val="left"/>
      <w:pPr>
        <w:tabs>
          <w:tab w:val="num" w:pos="4675"/>
        </w:tabs>
        <w:ind w:left="4675" w:hanging="360"/>
      </w:pPr>
    </w:lvl>
    <w:lvl w:ilvl="7">
      <w:start w:val="1"/>
      <w:numFmt w:val="decimal"/>
      <w:lvlText w:val="%8."/>
      <w:lvlJc w:val="left"/>
      <w:pPr>
        <w:tabs>
          <w:tab w:val="num" w:pos="5395"/>
        </w:tabs>
        <w:ind w:left="5395" w:hanging="360"/>
      </w:pPr>
    </w:lvl>
    <w:lvl w:ilvl="8">
      <w:start w:val="1"/>
      <w:numFmt w:val="decimal"/>
      <w:lvlText w:val="%9."/>
      <w:lvlJc w:val="left"/>
      <w:pPr>
        <w:tabs>
          <w:tab w:val="num" w:pos="6115"/>
        </w:tabs>
        <w:ind w:left="6115" w:hanging="360"/>
      </w:pPr>
    </w:lvl>
  </w:abstractNum>
  <w:abstractNum w:abstractNumId="16" w15:restartNumberingAfterBreak="0">
    <w:nsid w:val="42810DE7"/>
    <w:multiLevelType w:val="hybridMultilevel"/>
    <w:tmpl w:val="1CF657D0"/>
    <w:lvl w:ilvl="0" w:tplc="1F1CC8EC">
      <w:start w:val="1"/>
      <w:numFmt w:val="decimal"/>
      <w:lvlText w:val="%1."/>
      <w:lvlJc w:val="left"/>
      <w:pPr>
        <w:tabs>
          <w:tab w:val="num" w:pos="502"/>
        </w:tabs>
        <w:ind w:left="502"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47DE4215"/>
    <w:multiLevelType w:val="hybridMultilevel"/>
    <w:tmpl w:val="87763B50"/>
    <w:lvl w:ilvl="0" w:tplc="CF962434">
      <w:start w:val="1"/>
      <w:numFmt w:val="decimal"/>
      <w:lvlText w:val="%1."/>
      <w:lvlJc w:val="left"/>
      <w:pPr>
        <w:tabs>
          <w:tab w:val="num" w:pos="720"/>
        </w:tabs>
        <w:ind w:left="720" w:hanging="360"/>
      </w:pPr>
      <w:rPr>
        <w:rFonts w:cs="Times New Roman" w:hint="default"/>
        <w:color w:val="0D0D0D" w:themeColor="text1" w:themeTint="F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DB44647"/>
    <w:multiLevelType w:val="hybridMultilevel"/>
    <w:tmpl w:val="88EC3A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A2202A"/>
    <w:multiLevelType w:val="hybridMultilevel"/>
    <w:tmpl w:val="55E80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0B1CB6"/>
    <w:multiLevelType w:val="hybridMultilevel"/>
    <w:tmpl w:val="D75A1A18"/>
    <w:lvl w:ilvl="0" w:tplc="D3D04F2A">
      <w:start w:val="2"/>
      <w:numFmt w:val="decimal"/>
      <w:lvlText w:val="%1."/>
      <w:lvlJc w:val="left"/>
      <w:pPr>
        <w:tabs>
          <w:tab w:val="num" w:pos="397"/>
        </w:tabs>
        <w:ind w:left="397" w:hanging="397"/>
      </w:pPr>
      <w:rPr>
        <w:rFonts w:hint="default"/>
        <w:b w:val="0"/>
      </w:rPr>
    </w:lvl>
    <w:lvl w:ilvl="1" w:tplc="5A4C795C">
      <w:start w:val="3"/>
      <w:numFmt w:val="upperLetter"/>
      <w:lvlText w:val="%2)"/>
      <w:lvlJc w:val="left"/>
      <w:pPr>
        <w:tabs>
          <w:tab w:val="num" w:pos="1440"/>
        </w:tabs>
        <w:ind w:left="1440" w:hanging="360"/>
      </w:pPr>
      <w:rPr>
        <w:rFonts w:hint="default"/>
        <w:i/>
      </w:rPr>
    </w:lvl>
    <w:lvl w:ilvl="2" w:tplc="666479E4">
      <w:start w:val="1"/>
      <w:numFmt w:val="lowerLetter"/>
      <w:lvlText w:val="%3)"/>
      <w:lvlJc w:val="right"/>
      <w:pPr>
        <w:tabs>
          <w:tab w:val="num" w:pos="2160"/>
        </w:tabs>
        <w:ind w:left="2160" w:hanging="180"/>
      </w:pPr>
      <w:rPr>
        <w:rFonts w:ascii="Garamond" w:eastAsia="Times New Roman" w:hAnsi="Garamond"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E8739AD"/>
    <w:multiLevelType w:val="hybridMultilevel"/>
    <w:tmpl w:val="2E9ECD94"/>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2" w15:restartNumberingAfterBreak="0">
    <w:nsid w:val="65577F6E"/>
    <w:multiLevelType w:val="hybridMultilevel"/>
    <w:tmpl w:val="0ADE60A6"/>
    <w:lvl w:ilvl="0" w:tplc="9062AB46">
      <w:start w:val="1"/>
      <w:numFmt w:val="none"/>
      <w:lvlText w:val="2."/>
      <w:lvlJc w:val="left"/>
      <w:pPr>
        <w:tabs>
          <w:tab w:val="num" w:pos="1440"/>
        </w:tabs>
        <w:ind w:left="1440" w:hanging="360"/>
      </w:pPr>
      <w:rPr>
        <w:color w:val="auto"/>
      </w:rPr>
    </w:lvl>
    <w:lvl w:ilvl="1" w:tplc="FFFFFFFF">
      <w:start w:val="1"/>
      <w:numFmt w:val="decimal"/>
      <w:lvlText w:val="%2."/>
      <w:lvlJc w:val="left"/>
      <w:pPr>
        <w:tabs>
          <w:tab w:val="num" w:pos="1440"/>
        </w:tabs>
        <w:ind w:left="1440" w:hanging="360"/>
      </w:pPr>
      <w:rPr>
        <w:b w:val="0"/>
        <w:bCs w:val="0"/>
      </w:rPr>
    </w:lvl>
    <w:lvl w:ilvl="2" w:tplc="2F88E9FC">
      <w:start w:val="1"/>
      <w:numFmt w:val="decimal"/>
      <w:lvlText w:val="%3."/>
      <w:lvlJc w:val="left"/>
      <w:pPr>
        <w:tabs>
          <w:tab w:val="num" w:pos="2160"/>
        </w:tabs>
        <w:ind w:left="2160" w:hanging="360"/>
      </w:pPr>
      <w:rPr>
        <w:rFonts w:ascii="Times New Roman" w:hAnsi="Times New Roman" w:cs="Times New Roman" w:hint="default"/>
        <w:b w:val="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65CE6871"/>
    <w:multiLevelType w:val="hybridMultilevel"/>
    <w:tmpl w:val="FD564EF2"/>
    <w:lvl w:ilvl="0" w:tplc="0A4085E2">
      <w:start w:val="1"/>
      <w:numFmt w:val="decimal"/>
      <w:lvlText w:val="%1."/>
      <w:lvlJc w:val="left"/>
      <w:pPr>
        <w:ind w:left="4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4BE6D80">
      <w:start w:val="1"/>
      <w:numFmt w:val="decimal"/>
      <w:lvlText w:val="%2)"/>
      <w:lvlJc w:val="left"/>
      <w:pPr>
        <w:ind w:left="7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1C6FAAA">
      <w:start w:val="1"/>
      <w:numFmt w:val="lowerRoman"/>
      <w:lvlText w:val="%3"/>
      <w:lvlJc w:val="left"/>
      <w:pPr>
        <w:ind w:left="12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F1ED0CA">
      <w:start w:val="1"/>
      <w:numFmt w:val="decimal"/>
      <w:lvlText w:val="%4"/>
      <w:lvlJc w:val="left"/>
      <w:pPr>
        <w:ind w:left="19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2BA7C48">
      <w:start w:val="1"/>
      <w:numFmt w:val="lowerLetter"/>
      <w:lvlText w:val="%5"/>
      <w:lvlJc w:val="left"/>
      <w:pPr>
        <w:ind w:left="27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856C1B8">
      <w:start w:val="1"/>
      <w:numFmt w:val="lowerRoman"/>
      <w:lvlText w:val="%6"/>
      <w:lvlJc w:val="left"/>
      <w:pPr>
        <w:ind w:left="34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502BEC0">
      <w:start w:val="1"/>
      <w:numFmt w:val="decimal"/>
      <w:lvlText w:val="%7"/>
      <w:lvlJc w:val="left"/>
      <w:pPr>
        <w:ind w:left="41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D8203E8">
      <w:start w:val="1"/>
      <w:numFmt w:val="lowerLetter"/>
      <w:lvlText w:val="%8"/>
      <w:lvlJc w:val="left"/>
      <w:pPr>
        <w:ind w:left="48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5EA2B20">
      <w:start w:val="1"/>
      <w:numFmt w:val="lowerRoman"/>
      <w:lvlText w:val="%9"/>
      <w:lvlJc w:val="left"/>
      <w:pPr>
        <w:ind w:left="55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73E0A1F"/>
    <w:multiLevelType w:val="hybridMultilevel"/>
    <w:tmpl w:val="11900520"/>
    <w:lvl w:ilvl="0" w:tplc="A4CA6FA8">
      <w:start w:val="1"/>
      <w:numFmt w:val="lowerLetter"/>
      <w:lvlText w:val="%1)"/>
      <w:lvlJc w:val="left"/>
      <w:pPr>
        <w:ind w:left="644" w:hanging="360"/>
      </w:pPr>
      <w:rPr>
        <w:rFonts w:ascii="Times New Roman" w:eastAsia="Times New Roman" w:hAnsi="Times New Roman" w:cs="Times New Roman" w:hint="default"/>
        <w:color w:val="000000" w:themeColor="text1"/>
        <w:sz w:val="23"/>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6F3E5D8C"/>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4C046E9"/>
    <w:multiLevelType w:val="hybridMultilevel"/>
    <w:tmpl w:val="C3C603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B15ACD"/>
    <w:multiLevelType w:val="hybridMultilevel"/>
    <w:tmpl w:val="3BB87C74"/>
    <w:lvl w:ilvl="0" w:tplc="E54C1912">
      <w:start w:val="1"/>
      <w:numFmt w:val="decimal"/>
      <w:lvlText w:val="%1."/>
      <w:lvlJc w:val="left"/>
      <w:pPr>
        <w:ind w:left="768" w:hanging="360"/>
      </w:pPr>
      <w:rPr>
        <w:color w:val="auto"/>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8" w15:restartNumberingAfterBreak="0">
    <w:nsid w:val="79E935E1"/>
    <w:multiLevelType w:val="hybridMultilevel"/>
    <w:tmpl w:val="F0F22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6123781">
    <w:abstractNumId w:val="17"/>
  </w:num>
  <w:num w:numId="2" w16cid:durableId="875628728">
    <w:abstractNumId w:val="2"/>
  </w:num>
  <w:num w:numId="3" w16cid:durableId="26877290">
    <w:abstractNumId w:val="1"/>
  </w:num>
  <w:num w:numId="4" w16cid:durableId="1244803883">
    <w:abstractNumId w:val="0"/>
  </w:num>
  <w:num w:numId="5" w16cid:durableId="5568232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3887586">
    <w:abstractNumId w:val="26"/>
  </w:num>
  <w:num w:numId="7" w16cid:durableId="1238786282">
    <w:abstractNumId w:val="12"/>
  </w:num>
  <w:num w:numId="8" w16cid:durableId="1210189477">
    <w:abstractNumId w:val="14"/>
  </w:num>
  <w:num w:numId="9" w16cid:durableId="1050882243">
    <w:abstractNumId w:val="19"/>
  </w:num>
  <w:num w:numId="10" w16cid:durableId="2048139450">
    <w:abstractNumId w:val="28"/>
  </w:num>
  <w:num w:numId="11" w16cid:durableId="430973459">
    <w:abstractNumId w:val="11"/>
    <w:lvlOverride w:ilvl="0">
      <w:startOverride w:val="1"/>
    </w:lvlOverride>
  </w:num>
  <w:num w:numId="12" w16cid:durableId="1616447686">
    <w:abstractNumId w:val="27"/>
  </w:num>
  <w:num w:numId="13" w16cid:durableId="962006879">
    <w:abstractNumId w:val="21"/>
  </w:num>
  <w:num w:numId="14" w16cid:durableId="1727676724">
    <w:abstractNumId w:val="15"/>
  </w:num>
  <w:num w:numId="15" w16cid:durableId="14340841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64859292">
    <w:abstractNumId w:val="10"/>
    <w:lvlOverride w:ilvl="0">
      <w:startOverride w:val="1"/>
    </w:lvlOverride>
  </w:num>
  <w:num w:numId="17" w16cid:durableId="1213078030">
    <w:abstractNumId w:val="9"/>
  </w:num>
  <w:num w:numId="18" w16cid:durableId="997534677">
    <w:abstractNumId w:val="20"/>
  </w:num>
  <w:num w:numId="19" w16cid:durableId="1666784398">
    <w:abstractNumId w:val="18"/>
  </w:num>
  <w:num w:numId="20" w16cid:durableId="359942089">
    <w:abstractNumId w:val="16"/>
  </w:num>
  <w:num w:numId="21" w16cid:durableId="1238133995">
    <w:abstractNumId w:val="13"/>
  </w:num>
  <w:num w:numId="22" w16cid:durableId="943196398">
    <w:abstractNumId w:val="8"/>
  </w:num>
  <w:num w:numId="23" w16cid:durableId="247085631">
    <w:abstractNumId w:val="5"/>
  </w:num>
  <w:num w:numId="24" w16cid:durableId="742988614">
    <w:abstractNumId w:val="25"/>
  </w:num>
  <w:num w:numId="25" w16cid:durableId="1256863983">
    <w:abstractNumId w:val="3"/>
  </w:num>
  <w:num w:numId="26" w16cid:durableId="528765410">
    <w:abstractNumId w:val="4"/>
  </w:num>
  <w:num w:numId="27" w16cid:durableId="730035682">
    <w:abstractNumId w:val="24"/>
  </w:num>
  <w:num w:numId="28" w16cid:durableId="289284487">
    <w:abstractNumId w:val="6"/>
  </w:num>
  <w:num w:numId="29" w16cid:durableId="1121728998">
    <w:abstractNumId w:val="23"/>
  </w:num>
  <w:num w:numId="30" w16cid:durableId="19299265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015"/>
    <w:rsid w:val="00000E61"/>
    <w:rsid w:val="00000FA1"/>
    <w:rsid w:val="00006241"/>
    <w:rsid w:val="00006FF4"/>
    <w:rsid w:val="00007C61"/>
    <w:rsid w:val="000115CB"/>
    <w:rsid w:val="00012BA7"/>
    <w:rsid w:val="00012EA2"/>
    <w:rsid w:val="00015378"/>
    <w:rsid w:val="00016FE3"/>
    <w:rsid w:val="00017E5D"/>
    <w:rsid w:val="000218B5"/>
    <w:rsid w:val="00022044"/>
    <w:rsid w:val="000234D7"/>
    <w:rsid w:val="0002460A"/>
    <w:rsid w:val="00024790"/>
    <w:rsid w:val="00024BA6"/>
    <w:rsid w:val="000251C9"/>
    <w:rsid w:val="0002572F"/>
    <w:rsid w:val="0002699F"/>
    <w:rsid w:val="00027524"/>
    <w:rsid w:val="00032D9A"/>
    <w:rsid w:val="00037538"/>
    <w:rsid w:val="00040248"/>
    <w:rsid w:val="00041FDF"/>
    <w:rsid w:val="00046E0A"/>
    <w:rsid w:val="000545A1"/>
    <w:rsid w:val="000547BD"/>
    <w:rsid w:val="00054810"/>
    <w:rsid w:val="00054E20"/>
    <w:rsid w:val="00056CD7"/>
    <w:rsid w:val="0006003E"/>
    <w:rsid w:val="000611D0"/>
    <w:rsid w:val="00064CD6"/>
    <w:rsid w:val="00066CA2"/>
    <w:rsid w:val="000724D9"/>
    <w:rsid w:val="00072994"/>
    <w:rsid w:val="00074006"/>
    <w:rsid w:val="00074520"/>
    <w:rsid w:val="000755AF"/>
    <w:rsid w:val="00075E08"/>
    <w:rsid w:val="00081C29"/>
    <w:rsid w:val="00084553"/>
    <w:rsid w:val="00084F95"/>
    <w:rsid w:val="00087FD6"/>
    <w:rsid w:val="000904A5"/>
    <w:rsid w:val="0009071A"/>
    <w:rsid w:val="0009120C"/>
    <w:rsid w:val="00091465"/>
    <w:rsid w:val="00092577"/>
    <w:rsid w:val="0009376E"/>
    <w:rsid w:val="00093EE4"/>
    <w:rsid w:val="00094922"/>
    <w:rsid w:val="000A0A9D"/>
    <w:rsid w:val="000A6BB9"/>
    <w:rsid w:val="000A7ED4"/>
    <w:rsid w:val="000B0D6C"/>
    <w:rsid w:val="000B21A1"/>
    <w:rsid w:val="000B6344"/>
    <w:rsid w:val="000B74D6"/>
    <w:rsid w:val="000C09EB"/>
    <w:rsid w:val="000C0A7E"/>
    <w:rsid w:val="000C25E4"/>
    <w:rsid w:val="000C26F6"/>
    <w:rsid w:val="000C4326"/>
    <w:rsid w:val="000C7970"/>
    <w:rsid w:val="000D10BD"/>
    <w:rsid w:val="000D29B8"/>
    <w:rsid w:val="000D41BE"/>
    <w:rsid w:val="000D7157"/>
    <w:rsid w:val="000D7CD1"/>
    <w:rsid w:val="000E2069"/>
    <w:rsid w:val="000E26E6"/>
    <w:rsid w:val="000E2F66"/>
    <w:rsid w:val="000E36B6"/>
    <w:rsid w:val="000F017C"/>
    <w:rsid w:val="000F1018"/>
    <w:rsid w:val="000F3C33"/>
    <w:rsid w:val="000F46D1"/>
    <w:rsid w:val="000F5A75"/>
    <w:rsid w:val="000F706B"/>
    <w:rsid w:val="00100590"/>
    <w:rsid w:val="001011B9"/>
    <w:rsid w:val="00101C1C"/>
    <w:rsid w:val="0010322E"/>
    <w:rsid w:val="001034D9"/>
    <w:rsid w:val="00105C14"/>
    <w:rsid w:val="0011055F"/>
    <w:rsid w:val="00110759"/>
    <w:rsid w:val="00111B47"/>
    <w:rsid w:val="00112A24"/>
    <w:rsid w:val="00112ED8"/>
    <w:rsid w:val="00112FE5"/>
    <w:rsid w:val="00114142"/>
    <w:rsid w:val="00114B87"/>
    <w:rsid w:val="00114C65"/>
    <w:rsid w:val="001201F5"/>
    <w:rsid w:val="00123551"/>
    <w:rsid w:val="00126CB4"/>
    <w:rsid w:val="00127490"/>
    <w:rsid w:val="0013144B"/>
    <w:rsid w:val="00131E8C"/>
    <w:rsid w:val="0013263E"/>
    <w:rsid w:val="00132A2D"/>
    <w:rsid w:val="00133F3E"/>
    <w:rsid w:val="00134976"/>
    <w:rsid w:val="001358EA"/>
    <w:rsid w:val="00137AE9"/>
    <w:rsid w:val="00146262"/>
    <w:rsid w:val="001520CA"/>
    <w:rsid w:val="0015210E"/>
    <w:rsid w:val="001540DB"/>
    <w:rsid w:val="00154522"/>
    <w:rsid w:val="00154F01"/>
    <w:rsid w:val="001555FC"/>
    <w:rsid w:val="00155A53"/>
    <w:rsid w:val="00156B20"/>
    <w:rsid w:val="00170F85"/>
    <w:rsid w:val="00171A46"/>
    <w:rsid w:val="00173CAB"/>
    <w:rsid w:val="00174B6A"/>
    <w:rsid w:val="00180616"/>
    <w:rsid w:val="00180A05"/>
    <w:rsid w:val="001822DF"/>
    <w:rsid w:val="00182476"/>
    <w:rsid w:val="00184F74"/>
    <w:rsid w:val="00184F89"/>
    <w:rsid w:val="001858C4"/>
    <w:rsid w:val="00185D53"/>
    <w:rsid w:val="00186862"/>
    <w:rsid w:val="00186CE1"/>
    <w:rsid w:val="0018766A"/>
    <w:rsid w:val="00187A05"/>
    <w:rsid w:val="00190D9A"/>
    <w:rsid w:val="00192E7D"/>
    <w:rsid w:val="00193BEE"/>
    <w:rsid w:val="00197012"/>
    <w:rsid w:val="001A2B66"/>
    <w:rsid w:val="001A4825"/>
    <w:rsid w:val="001B1BED"/>
    <w:rsid w:val="001B317F"/>
    <w:rsid w:val="001B6F3D"/>
    <w:rsid w:val="001B6F49"/>
    <w:rsid w:val="001B7455"/>
    <w:rsid w:val="001C0864"/>
    <w:rsid w:val="001C2387"/>
    <w:rsid w:val="001C30DC"/>
    <w:rsid w:val="001C4293"/>
    <w:rsid w:val="001C4A98"/>
    <w:rsid w:val="001C4BDD"/>
    <w:rsid w:val="001C7347"/>
    <w:rsid w:val="001C7A79"/>
    <w:rsid w:val="001D1318"/>
    <w:rsid w:val="001D1582"/>
    <w:rsid w:val="001D5193"/>
    <w:rsid w:val="001D789D"/>
    <w:rsid w:val="001D7D8D"/>
    <w:rsid w:val="001E22BC"/>
    <w:rsid w:val="001E7227"/>
    <w:rsid w:val="001F0E8D"/>
    <w:rsid w:val="001F3AC1"/>
    <w:rsid w:val="001F4442"/>
    <w:rsid w:val="001F4B55"/>
    <w:rsid w:val="001F4F8E"/>
    <w:rsid w:val="001F5504"/>
    <w:rsid w:val="002036AB"/>
    <w:rsid w:val="002036EA"/>
    <w:rsid w:val="00203A74"/>
    <w:rsid w:val="002042E5"/>
    <w:rsid w:val="00204946"/>
    <w:rsid w:val="00204AB0"/>
    <w:rsid w:val="00205345"/>
    <w:rsid w:val="002056C6"/>
    <w:rsid w:val="0021074F"/>
    <w:rsid w:val="0021295C"/>
    <w:rsid w:val="002137A2"/>
    <w:rsid w:val="002139FD"/>
    <w:rsid w:val="00214DEA"/>
    <w:rsid w:val="00215E73"/>
    <w:rsid w:val="002168CD"/>
    <w:rsid w:val="0022355B"/>
    <w:rsid w:val="00227A7A"/>
    <w:rsid w:val="00230C67"/>
    <w:rsid w:val="00233DE3"/>
    <w:rsid w:val="00234309"/>
    <w:rsid w:val="00234EDE"/>
    <w:rsid w:val="00236AD8"/>
    <w:rsid w:val="002445B3"/>
    <w:rsid w:val="00246BC7"/>
    <w:rsid w:val="0024700B"/>
    <w:rsid w:val="002516BA"/>
    <w:rsid w:val="00253D2F"/>
    <w:rsid w:val="00254249"/>
    <w:rsid w:val="0025434F"/>
    <w:rsid w:val="00255CFB"/>
    <w:rsid w:val="00260867"/>
    <w:rsid w:val="00262162"/>
    <w:rsid w:val="002665D5"/>
    <w:rsid w:val="0027225C"/>
    <w:rsid w:val="00272959"/>
    <w:rsid w:val="002745E6"/>
    <w:rsid w:val="00283489"/>
    <w:rsid w:val="002840AC"/>
    <w:rsid w:val="002844CA"/>
    <w:rsid w:val="002847C2"/>
    <w:rsid w:val="002876A6"/>
    <w:rsid w:val="00287973"/>
    <w:rsid w:val="0029257F"/>
    <w:rsid w:val="00293AA8"/>
    <w:rsid w:val="00294588"/>
    <w:rsid w:val="00295307"/>
    <w:rsid w:val="00297B1B"/>
    <w:rsid w:val="002A265C"/>
    <w:rsid w:val="002A2FF7"/>
    <w:rsid w:val="002A3AED"/>
    <w:rsid w:val="002A52FE"/>
    <w:rsid w:val="002A6268"/>
    <w:rsid w:val="002B1690"/>
    <w:rsid w:val="002B25B1"/>
    <w:rsid w:val="002C0F19"/>
    <w:rsid w:val="002C11AF"/>
    <w:rsid w:val="002C279E"/>
    <w:rsid w:val="002C443B"/>
    <w:rsid w:val="002C5A61"/>
    <w:rsid w:val="002D19FC"/>
    <w:rsid w:val="002D4C3A"/>
    <w:rsid w:val="002E05EB"/>
    <w:rsid w:val="002E0A5E"/>
    <w:rsid w:val="002E428E"/>
    <w:rsid w:val="002E471F"/>
    <w:rsid w:val="002E5A5A"/>
    <w:rsid w:val="002E6296"/>
    <w:rsid w:val="002E772D"/>
    <w:rsid w:val="002E7E37"/>
    <w:rsid w:val="002E7E76"/>
    <w:rsid w:val="002F0979"/>
    <w:rsid w:val="002F2692"/>
    <w:rsid w:val="0030070F"/>
    <w:rsid w:val="003022A4"/>
    <w:rsid w:val="0030653C"/>
    <w:rsid w:val="00310F98"/>
    <w:rsid w:val="003114FA"/>
    <w:rsid w:val="003133E7"/>
    <w:rsid w:val="00313BE7"/>
    <w:rsid w:val="00320C4E"/>
    <w:rsid w:val="00323449"/>
    <w:rsid w:val="00324074"/>
    <w:rsid w:val="00324646"/>
    <w:rsid w:val="00327CA9"/>
    <w:rsid w:val="003315E3"/>
    <w:rsid w:val="00332455"/>
    <w:rsid w:val="0033436A"/>
    <w:rsid w:val="00334E20"/>
    <w:rsid w:val="00340C40"/>
    <w:rsid w:val="00341CDE"/>
    <w:rsid w:val="0034283A"/>
    <w:rsid w:val="00344475"/>
    <w:rsid w:val="00345A54"/>
    <w:rsid w:val="0035115B"/>
    <w:rsid w:val="0035146B"/>
    <w:rsid w:val="00352C49"/>
    <w:rsid w:val="00352D39"/>
    <w:rsid w:val="00355DB4"/>
    <w:rsid w:val="00357748"/>
    <w:rsid w:val="00357B84"/>
    <w:rsid w:val="003638C8"/>
    <w:rsid w:val="0036454D"/>
    <w:rsid w:val="00366524"/>
    <w:rsid w:val="00366C91"/>
    <w:rsid w:val="00366D20"/>
    <w:rsid w:val="00367B85"/>
    <w:rsid w:val="003715E9"/>
    <w:rsid w:val="00371D9C"/>
    <w:rsid w:val="00372159"/>
    <w:rsid w:val="00372678"/>
    <w:rsid w:val="00374E91"/>
    <w:rsid w:val="00375A4D"/>
    <w:rsid w:val="00377B0C"/>
    <w:rsid w:val="00382CD8"/>
    <w:rsid w:val="00385187"/>
    <w:rsid w:val="003900E6"/>
    <w:rsid w:val="0039127B"/>
    <w:rsid w:val="00392644"/>
    <w:rsid w:val="0039334E"/>
    <w:rsid w:val="00394A90"/>
    <w:rsid w:val="0039503D"/>
    <w:rsid w:val="00397FA3"/>
    <w:rsid w:val="003A024E"/>
    <w:rsid w:val="003A140C"/>
    <w:rsid w:val="003A3C28"/>
    <w:rsid w:val="003A656E"/>
    <w:rsid w:val="003B3DCB"/>
    <w:rsid w:val="003B4E1F"/>
    <w:rsid w:val="003B4E34"/>
    <w:rsid w:val="003B6294"/>
    <w:rsid w:val="003C34F9"/>
    <w:rsid w:val="003C513C"/>
    <w:rsid w:val="003C6E5C"/>
    <w:rsid w:val="003D0958"/>
    <w:rsid w:val="003D0CD1"/>
    <w:rsid w:val="003D32C8"/>
    <w:rsid w:val="003D3818"/>
    <w:rsid w:val="003D5B82"/>
    <w:rsid w:val="003D6670"/>
    <w:rsid w:val="003E1C52"/>
    <w:rsid w:val="003E248F"/>
    <w:rsid w:val="003E2B6A"/>
    <w:rsid w:val="003E31CE"/>
    <w:rsid w:val="003E4129"/>
    <w:rsid w:val="003F04D9"/>
    <w:rsid w:val="003F118C"/>
    <w:rsid w:val="003F48C2"/>
    <w:rsid w:val="003F7ACE"/>
    <w:rsid w:val="0040080E"/>
    <w:rsid w:val="00400C5E"/>
    <w:rsid w:val="00401F86"/>
    <w:rsid w:val="004021A6"/>
    <w:rsid w:val="00403170"/>
    <w:rsid w:val="00404365"/>
    <w:rsid w:val="0040550E"/>
    <w:rsid w:val="0040592A"/>
    <w:rsid w:val="00405D62"/>
    <w:rsid w:val="0040785A"/>
    <w:rsid w:val="00412EC3"/>
    <w:rsid w:val="0042239A"/>
    <w:rsid w:val="0042469D"/>
    <w:rsid w:val="0042587D"/>
    <w:rsid w:val="004264F3"/>
    <w:rsid w:val="0043158E"/>
    <w:rsid w:val="00431DD1"/>
    <w:rsid w:val="00434079"/>
    <w:rsid w:val="0043434B"/>
    <w:rsid w:val="004347DA"/>
    <w:rsid w:val="004348E1"/>
    <w:rsid w:val="00435926"/>
    <w:rsid w:val="004372A9"/>
    <w:rsid w:val="0044038A"/>
    <w:rsid w:val="00441410"/>
    <w:rsid w:val="004437D8"/>
    <w:rsid w:val="00443EC1"/>
    <w:rsid w:val="0045065D"/>
    <w:rsid w:val="00450D3F"/>
    <w:rsid w:val="004515F9"/>
    <w:rsid w:val="00451C10"/>
    <w:rsid w:val="004521F0"/>
    <w:rsid w:val="0045305B"/>
    <w:rsid w:val="00454462"/>
    <w:rsid w:val="004549A5"/>
    <w:rsid w:val="00454CCE"/>
    <w:rsid w:val="004550DD"/>
    <w:rsid w:val="00455CA4"/>
    <w:rsid w:val="0045619E"/>
    <w:rsid w:val="0045639C"/>
    <w:rsid w:val="004568E9"/>
    <w:rsid w:val="00456FB4"/>
    <w:rsid w:val="004605C6"/>
    <w:rsid w:val="00460A79"/>
    <w:rsid w:val="00460E21"/>
    <w:rsid w:val="0046160F"/>
    <w:rsid w:val="00464537"/>
    <w:rsid w:val="00466710"/>
    <w:rsid w:val="00467B22"/>
    <w:rsid w:val="0047317A"/>
    <w:rsid w:val="004759EE"/>
    <w:rsid w:val="0048262E"/>
    <w:rsid w:val="00484D79"/>
    <w:rsid w:val="00486287"/>
    <w:rsid w:val="00486A1D"/>
    <w:rsid w:val="00486FFC"/>
    <w:rsid w:val="004872B7"/>
    <w:rsid w:val="00487448"/>
    <w:rsid w:val="0049066C"/>
    <w:rsid w:val="004938CC"/>
    <w:rsid w:val="00496F64"/>
    <w:rsid w:val="0049760C"/>
    <w:rsid w:val="004A2917"/>
    <w:rsid w:val="004A5628"/>
    <w:rsid w:val="004A748F"/>
    <w:rsid w:val="004B0E05"/>
    <w:rsid w:val="004B3051"/>
    <w:rsid w:val="004B3CC6"/>
    <w:rsid w:val="004B4A50"/>
    <w:rsid w:val="004B517D"/>
    <w:rsid w:val="004B62C7"/>
    <w:rsid w:val="004B68B1"/>
    <w:rsid w:val="004B7AD3"/>
    <w:rsid w:val="004C04B0"/>
    <w:rsid w:val="004C2CCA"/>
    <w:rsid w:val="004C3DDE"/>
    <w:rsid w:val="004D287C"/>
    <w:rsid w:val="004D2D28"/>
    <w:rsid w:val="004D3F0D"/>
    <w:rsid w:val="004D4339"/>
    <w:rsid w:val="004D4FAD"/>
    <w:rsid w:val="004D5699"/>
    <w:rsid w:val="004D5EF7"/>
    <w:rsid w:val="004D768F"/>
    <w:rsid w:val="004E11A7"/>
    <w:rsid w:val="004E15BD"/>
    <w:rsid w:val="004E1793"/>
    <w:rsid w:val="004E4A0C"/>
    <w:rsid w:val="004E5A63"/>
    <w:rsid w:val="004E723E"/>
    <w:rsid w:val="004E741D"/>
    <w:rsid w:val="004F29FE"/>
    <w:rsid w:val="004F2AC8"/>
    <w:rsid w:val="004F4275"/>
    <w:rsid w:val="004F5B7D"/>
    <w:rsid w:val="004F727F"/>
    <w:rsid w:val="005001CB"/>
    <w:rsid w:val="0050062B"/>
    <w:rsid w:val="00500F09"/>
    <w:rsid w:val="0050411A"/>
    <w:rsid w:val="00505F6B"/>
    <w:rsid w:val="0050686F"/>
    <w:rsid w:val="00506EB3"/>
    <w:rsid w:val="005121BC"/>
    <w:rsid w:val="005135AD"/>
    <w:rsid w:val="005138B2"/>
    <w:rsid w:val="005144F9"/>
    <w:rsid w:val="005174C7"/>
    <w:rsid w:val="00521100"/>
    <w:rsid w:val="00522102"/>
    <w:rsid w:val="00522B04"/>
    <w:rsid w:val="0052576F"/>
    <w:rsid w:val="00526E57"/>
    <w:rsid w:val="00531459"/>
    <w:rsid w:val="00532D21"/>
    <w:rsid w:val="00532F94"/>
    <w:rsid w:val="00533539"/>
    <w:rsid w:val="005340F0"/>
    <w:rsid w:val="005402C0"/>
    <w:rsid w:val="00541D80"/>
    <w:rsid w:val="005425CA"/>
    <w:rsid w:val="005437AC"/>
    <w:rsid w:val="00544C8D"/>
    <w:rsid w:val="00544D5C"/>
    <w:rsid w:val="005454FB"/>
    <w:rsid w:val="0054647B"/>
    <w:rsid w:val="00547159"/>
    <w:rsid w:val="0055049B"/>
    <w:rsid w:val="00551426"/>
    <w:rsid w:val="00557667"/>
    <w:rsid w:val="005624F3"/>
    <w:rsid w:val="005637C1"/>
    <w:rsid w:val="005656E9"/>
    <w:rsid w:val="005710D4"/>
    <w:rsid w:val="005723FF"/>
    <w:rsid w:val="005729E3"/>
    <w:rsid w:val="00575DC7"/>
    <w:rsid w:val="00580FC0"/>
    <w:rsid w:val="005813C9"/>
    <w:rsid w:val="00585978"/>
    <w:rsid w:val="0058619B"/>
    <w:rsid w:val="005907A5"/>
    <w:rsid w:val="00593302"/>
    <w:rsid w:val="00593418"/>
    <w:rsid w:val="005945B9"/>
    <w:rsid w:val="00594974"/>
    <w:rsid w:val="005952E0"/>
    <w:rsid w:val="005953D0"/>
    <w:rsid w:val="00595F83"/>
    <w:rsid w:val="00596513"/>
    <w:rsid w:val="0059720C"/>
    <w:rsid w:val="005A00AD"/>
    <w:rsid w:val="005A02B8"/>
    <w:rsid w:val="005A45D7"/>
    <w:rsid w:val="005A600E"/>
    <w:rsid w:val="005A6528"/>
    <w:rsid w:val="005B0FCE"/>
    <w:rsid w:val="005B1A09"/>
    <w:rsid w:val="005B249D"/>
    <w:rsid w:val="005B3C81"/>
    <w:rsid w:val="005B74CC"/>
    <w:rsid w:val="005C018E"/>
    <w:rsid w:val="005C13E4"/>
    <w:rsid w:val="005C25E3"/>
    <w:rsid w:val="005C65ED"/>
    <w:rsid w:val="005C6A9A"/>
    <w:rsid w:val="005C77D7"/>
    <w:rsid w:val="005D0FAB"/>
    <w:rsid w:val="005D564D"/>
    <w:rsid w:val="005D59C9"/>
    <w:rsid w:val="005D6D4D"/>
    <w:rsid w:val="005D73CC"/>
    <w:rsid w:val="005E6415"/>
    <w:rsid w:val="005F1270"/>
    <w:rsid w:val="005F36A1"/>
    <w:rsid w:val="005F3BA3"/>
    <w:rsid w:val="00601198"/>
    <w:rsid w:val="00602DB5"/>
    <w:rsid w:val="0060302A"/>
    <w:rsid w:val="00606238"/>
    <w:rsid w:val="0061061F"/>
    <w:rsid w:val="0061185C"/>
    <w:rsid w:val="00611F46"/>
    <w:rsid w:val="006133AA"/>
    <w:rsid w:val="00613A16"/>
    <w:rsid w:val="00624126"/>
    <w:rsid w:val="0062738B"/>
    <w:rsid w:val="00635799"/>
    <w:rsid w:val="00641D62"/>
    <w:rsid w:val="006470A9"/>
    <w:rsid w:val="0065073F"/>
    <w:rsid w:val="00651EA5"/>
    <w:rsid w:val="00654D8B"/>
    <w:rsid w:val="0065610A"/>
    <w:rsid w:val="00662BF9"/>
    <w:rsid w:val="00667037"/>
    <w:rsid w:val="00667337"/>
    <w:rsid w:val="0066766C"/>
    <w:rsid w:val="00667D50"/>
    <w:rsid w:val="006705E9"/>
    <w:rsid w:val="00673283"/>
    <w:rsid w:val="0067356B"/>
    <w:rsid w:val="00673ED1"/>
    <w:rsid w:val="0068302A"/>
    <w:rsid w:val="00687147"/>
    <w:rsid w:val="00687332"/>
    <w:rsid w:val="00690498"/>
    <w:rsid w:val="006964FB"/>
    <w:rsid w:val="006A0433"/>
    <w:rsid w:val="006A1D6A"/>
    <w:rsid w:val="006A2F4E"/>
    <w:rsid w:val="006A46C7"/>
    <w:rsid w:val="006B0C38"/>
    <w:rsid w:val="006B0F78"/>
    <w:rsid w:val="006B30D1"/>
    <w:rsid w:val="006B407D"/>
    <w:rsid w:val="006B61DF"/>
    <w:rsid w:val="006B7FE3"/>
    <w:rsid w:val="006C077B"/>
    <w:rsid w:val="006C0F4B"/>
    <w:rsid w:val="006C1B2D"/>
    <w:rsid w:val="006C2533"/>
    <w:rsid w:val="006C36F5"/>
    <w:rsid w:val="006C58D5"/>
    <w:rsid w:val="006C72A4"/>
    <w:rsid w:val="006C79C8"/>
    <w:rsid w:val="006C7E01"/>
    <w:rsid w:val="006D1E0C"/>
    <w:rsid w:val="006D2FF4"/>
    <w:rsid w:val="006D3B57"/>
    <w:rsid w:val="006D4D35"/>
    <w:rsid w:val="006D4DDE"/>
    <w:rsid w:val="006D5078"/>
    <w:rsid w:val="006D5212"/>
    <w:rsid w:val="006D5754"/>
    <w:rsid w:val="006D5D8A"/>
    <w:rsid w:val="006D5F53"/>
    <w:rsid w:val="006D6CB9"/>
    <w:rsid w:val="006E00E7"/>
    <w:rsid w:val="006E0AA4"/>
    <w:rsid w:val="006E265C"/>
    <w:rsid w:val="006E2706"/>
    <w:rsid w:val="006E3A78"/>
    <w:rsid w:val="006E4179"/>
    <w:rsid w:val="006E4D97"/>
    <w:rsid w:val="006E4F7C"/>
    <w:rsid w:val="006E74AB"/>
    <w:rsid w:val="006F04E7"/>
    <w:rsid w:val="006F3C44"/>
    <w:rsid w:val="006F47F3"/>
    <w:rsid w:val="006F621C"/>
    <w:rsid w:val="00700769"/>
    <w:rsid w:val="00702218"/>
    <w:rsid w:val="00704488"/>
    <w:rsid w:val="0070504B"/>
    <w:rsid w:val="00705562"/>
    <w:rsid w:val="00706379"/>
    <w:rsid w:val="00706E20"/>
    <w:rsid w:val="0071145D"/>
    <w:rsid w:val="00715E47"/>
    <w:rsid w:val="0072213E"/>
    <w:rsid w:val="0072236F"/>
    <w:rsid w:val="007231ED"/>
    <w:rsid w:val="00724DDD"/>
    <w:rsid w:val="00724DE2"/>
    <w:rsid w:val="00725113"/>
    <w:rsid w:val="00730973"/>
    <w:rsid w:val="00732E2A"/>
    <w:rsid w:val="00734F9A"/>
    <w:rsid w:val="00735FD3"/>
    <w:rsid w:val="007366B2"/>
    <w:rsid w:val="00736BA7"/>
    <w:rsid w:val="00741E59"/>
    <w:rsid w:val="00745C30"/>
    <w:rsid w:val="00747E61"/>
    <w:rsid w:val="007526CC"/>
    <w:rsid w:val="00753D47"/>
    <w:rsid w:val="007605AA"/>
    <w:rsid w:val="00762254"/>
    <w:rsid w:val="007716B8"/>
    <w:rsid w:val="007719A6"/>
    <w:rsid w:val="00773528"/>
    <w:rsid w:val="00776C28"/>
    <w:rsid w:val="00777838"/>
    <w:rsid w:val="00781432"/>
    <w:rsid w:val="007823AF"/>
    <w:rsid w:val="0078315E"/>
    <w:rsid w:val="00785DE2"/>
    <w:rsid w:val="00786C34"/>
    <w:rsid w:val="00786C3F"/>
    <w:rsid w:val="00791F22"/>
    <w:rsid w:val="00793E5F"/>
    <w:rsid w:val="007940B8"/>
    <w:rsid w:val="007964F4"/>
    <w:rsid w:val="00796508"/>
    <w:rsid w:val="007970EE"/>
    <w:rsid w:val="007A2ADC"/>
    <w:rsid w:val="007A50B7"/>
    <w:rsid w:val="007A56A4"/>
    <w:rsid w:val="007A6BCF"/>
    <w:rsid w:val="007B1AF5"/>
    <w:rsid w:val="007B1D5B"/>
    <w:rsid w:val="007B2A47"/>
    <w:rsid w:val="007B43D1"/>
    <w:rsid w:val="007B6E54"/>
    <w:rsid w:val="007C0D86"/>
    <w:rsid w:val="007C10DE"/>
    <w:rsid w:val="007C1FB9"/>
    <w:rsid w:val="007C214A"/>
    <w:rsid w:val="007C2836"/>
    <w:rsid w:val="007C310C"/>
    <w:rsid w:val="007C3299"/>
    <w:rsid w:val="007C40D8"/>
    <w:rsid w:val="007C57F5"/>
    <w:rsid w:val="007C5892"/>
    <w:rsid w:val="007C7232"/>
    <w:rsid w:val="007D3BFE"/>
    <w:rsid w:val="007D6CF5"/>
    <w:rsid w:val="007D760E"/>
    <w:rsid w:val="007D769D"/>
    <w:rsid w:val="007E2183"/>
    <w:rsid w:val="007E23D7"/>
    <w:rsid w:val="007E39A5"/>
    <w:rsid w:val="007E4024"/>
    <w:rsid w:val="007E4E38"/>
    <w:rsid w:val="007E5A9D"/>
    <w:rsid w:val="007E7845"/>
    <w:rsid w:val="007E7F6C"/>
    <w:rsid w:val="007F05E8"/>
    <w:rsid w:val="007F3B08"/>
    <w:rsid w:val="007F6695"/>
    <w:rsid w:val="00801E6F"/>
    <w:rsid w:val="00805D37"/>
    <w:rsid w:val="008061DD"/>
    <w:rsid w:val="00806355"/>
    <w:rsid w:val="008136F1"/>
    <w:rsid w:val="0081391B"/>
    <w:rsid w:val="00816B7D"/>
    <w:rsid w:val="00817280"/>
    <w:rsid w:val="008218D9"/>
    <w:rsid w:val="00825F5B"/>
    <w:rsid w:val="008270AB"/>
    <w:rsid w:val="008271EF"/>
    <w:rsid w:val="00830EA7"/>
    <w:rsid w:val="00831612"/>
    <w:rsid w:val="008325CB"/>
    <w:rsid w:val="00835D27"/>
    <w:rsid w:val="00842CE9"/>
    <w:rsid w:val="00847548"/>
    <w:rsid w:val="00850F90"/>
    <w:rsid w:val="00853044"/>
    <w:rsid w:val="00853143"/>
    <w:rsid w:val="00854396"/>
    <w:rsid w:val="0085796B"/>
    <w:rsid w:val="00860F8B"/>
    <w:rsid w:val="0086140D"/>
    <w:rsid w:val="00862A63"/>
    <w:rsid w:val="00863246"/>
    <w:rsid w:val="00876968"/>
    <w:rsid w:val="008771AA"/>
    <w:rsid w:val="00884067"/>
    <w:rsid w:val="00887EE5"/>
    <w:rsid w:val="00891558"/>
    <w:rsid w:val="00891F7A"/>
    <w:rsid w:val="00894DE8"/>
    <w:rsid w:val="00896F32"/>
    <w:rsid w:val="00897498"/>
    <w:rsid w:val="00897D41"/>
    <w:rsid w:val="008A41B2"/>
    <w:rsid w:val="008A431D"/>
    <w:rsid w:val="008A6F17"/>
    <w:rsid w:val="008B0B2A"/>
    <w:rsid w:val="008B32A9"/>
    <w:rsid w:val="008B33A9"/>
    <w:rsid w:val="008B39A1"/>
    <w:rsid w:val="008B5B5A"/>
    <w:rsid w:val="008B68FC"/>
    <w:rsid w:val="008C19B5"/>
    <w:rsid w:val="008C2ADD"/>
    <w:rsid w:val="008C32F0"/>
    <w:rsid w:val="008C3FFC"/>
    <w:rsid w:val="008C58FD"/>
    <w:rsid w:val="008D07B2"/>
    <w:rsid w:val="008D2725"/>
    <w:rsid w:val="008D277B"/>
    <w:rsid w:val="008D2AA6"/>
    <w:rsid w:val="008D300A"/>
    <w:rsid w:val="008D31E4"/>
    <w:rsid w:val="008D3820"/>
    <w:rsid w:val="008D5575"/>
    <w:rsid w:val="008D58F1"/>
    <w:rsid w:val="008D6D42"/>
    <w:rsid w:val="008D73F9"/>
    <w:rsid w:val="008D7836"/>
    <w:rsid w:val="008E0612"/>
    <w:rsid w:val="008E0CA2"/>
    <w:rsid w:val="008E129B"/>
    <w:rsid w:val="008E6045"/>
    <w:rsid w:val="008E63B5"/>
    <w:rsid w:val="008F5737"/>
    <w:rsid w:val="008F7B7C"/>
    <w:rsid w:val="008F7EBB"/>
    <w:rsid w:val="00900BB4"/>
    <w:rsid w:val="009015D4"/>
    <w:rsid w:val="00901BAE"/>
    <w:rsid w:val="009021E5"/>
    <w:rsid w:val="00903017"/>
    <w:rsid w:val="00907364"/>
    <w:rsid w:val="00910D19"/>
    <w:rsid w:val="00911B8C"/>
    <w:rsid w:val="00912197"/>
    <w:rsid w:val="009122DE"/>
    <w:rsid w:val="00917186"/>
    <w:rsid w:val="00917B30"/>
    <w:rsid w:val="009258E1"/>
    <w:rsid w:val="00925B38"/>
    <w:rsid w:val="009349E6"/>
    <w:rsid w:val="00935FFE"/>
    <w:rsid w:val="00936003"/>
    <w:rsid w:val="0093705F"/>
    <w:rsid w:val="009375A8"/>
    <w:rsid w:val="00943702"/>
    <w:rsid w:val="00944C4F"/>
    <w:rsid w:val="0094530A"/>
    <w:rsid w:val="00945878"/>
    <w:rsid w:val="0094754B"/>
    <w:rsid w:val="00950311"/>
    <w:rsid w:val="00951B6D"/>
    <w:rsid w:val="009529D5"/>
    <w:rsid w:val="00954C44"/>
    <w:rsid w:val="00960B6A"/>
    <w:rsid w:val="00962B40"/>
    <w:rsid w:val="00963215"/>
    <w:rsid w:val="0096510B"/>
    <w:rsid w:val="009672B6"/>
    <w:rsid w:val="00967EED"/>
    <w:rsid w:val="00973CFA"/>
    <w:rsid w:val="00981A7F"/>
    <w:rsid w:val="009837E8"/>
    <w:rsid w:val="009839E0"/>
    <w:rsid w:val="00994707"/>
    <w:rsid w:val="00994F94"/>
    <w:rsid w:val="009971A2"/>
    <w:rsid w:val="009971DC"/>
    <w:rsid w:val="00997E09"/>
    <w:rsid w:val="009A19A8"/>
    <w:rsid w:val="009A27EF"/>
    <w:rsid w:val="009A3534"/>
    <w:rsid w:val="009A7BB3"/>
    <w:rsid w:val="009B7A49"/>
    <w:rsid w:val="009C15E1"/>
    <w:rsid w:val="009C213F"/>
    <w:rsid w:val="009C2D94"/>
    <w:rsid w:val="009C65E4"/>
    <w:rsid w:val="009C7694"/>
    <w:rsid w:val="009D091D"/>
    <w:rsid w:val="009D0A8F"/>
    <w:rsid w:val="009D22EC"/>
    <w:rsid w:val="009D313B"/>
    <w:rsid w:val="009D6AC7"/>
    <w:rsid w:val="009D71B1"/>
    <w:rsid w:val="009E0B02"/>
    <w:rsid w:val="009E3446"/>
    <w:rsid w:val="009E3EE7"/>
    <w:rsid w:val="009E51CF"/>
    <w:rsid w:val="009E63AD"/>
    <w:rsid w:val="009F04C6"/>
    <w:rsid w:val="009F1066"/>
    <w:rsid w:val="009F1C22"/>
    <w:rsid w:val="009F416D"/>
    <w:rsid w:val="009F4234"/>
    <w:rsid w:val="009F54C8"/>
    <w:rsid w:val="00A03AC8"/>
    <w:rsid w:val="00A04345"/>
    <w:rsid w:val="00A062EF"/>
    <w:rsid w:val="00A06AA5"/>
    <w:rsid w:val="00A110CB"/>
    <w:rsid w:val="00A12EA3"/>
    <w:rsid w:val="00A1393F"/>
    <w:rsid w:val="00A1559B"/>
    <w:rsid w:val="00A20EC8"/>
    <w:rsid w:val="00A21119"/>
    <w:rsid w:val="00A21CB4"/>
    <w:rsid w:val="00A22426"/>
    <w:rsid w:val="00A238DD"/>
    <w:rsid w:val="00A24C8A"/>
    <w:rsid w:val="00A25D92"/>
    <w:rsid w:val="00A25DF8"/>
    <w:rsid w:val="00A30DDB"/>
    <w:rsid w:val="00A32D03"/>
    <w:rsid w:val="00A33D04"/>
    <w:rsid w:val="00A3525F"/>
    <w:rsid w:val="00A370C7"/>
    <w:rsid w:val="00A37317"/>
    <w:rsid w:val="00A418F4"/>
    <w:rsid w:val="00A4246A"/>
    <w:rsid w:val="00A429A5"/>
    <w:rsid w:val="00A46862"/>
    <w:rsid w:val="00A5120E"/>
    <w:rsid w:val="00A537AB"/>
    <w:rsid w:val="00A56D56"/>
    <w:rsid w:val="00A576A2"/>
    <w:rsid w:val="00A57BF1"/>
    <w:rsid w:val="00A61B8F"/>
    <w:rsid w:val="00A62F78"/>
    <w:rsid w:val="00A631B8"/>
    <w:rsid w:val="00A63800"/>
    <w:rsid w:val="00A648CF"/>
    <w:rsid w:val="00A6622F"/>
    <w:rsid w:val="00A7121C"/>
    <w:rsid w:val="00A72023"/>
    <w:rsid w:val="00A76E7A"/>
    <w:rsid w:val="00A80864"/>
    <w:rsid w:val="00A80F2D"/>
    <w:rsid w:val="00A81F83"/>
    <w:rsid w:val="00A830E1"/>
    <w:rsid w:val="00A844EC"/>
    <w:rsid w:val="00A84E96"/>
    <w:rsid w:val="00A85CB6"/>
    <w:rsid w:val="00A862ED"/>
    <w:rsid w:val="00A91325"/>
    <w:rsid w:val="00A91F3E"/>
    <w:rsid w:val="00A931DA"/>
    <w:rsid w:val="00A949D3"/>
    <w:rsid w:val="00A96A78"/>
    <w:rsid w:val="00A97017"/>
    <w:rsid w:val="00AA20D6"/>
    <w:rsid w:val="00AA2B93"/>
    <w:rsid w:val="00AB16F8"/>
    <w:rsid w:val="00AB2434"/>
    <w:rsid w:val="00AB363F"/>
    <w:rsid w:val="00AB4DF4"/>
    <w:rsid w:val="00AB5F9E"/>
    <w:rsid w:val="00AB6928"/>
    <w:rsid w:val="00AB7B96"/>
    <w:rsid w:val="00AC4AFE"/>
    <w:rsid w:val="00AC6350"/>
    <w:rsid w:val="00AD149E"/>
    <w:rsid w:val="00AD2FA8"/>
    <w:rsid w:val="00AD78E2"/>
    <w:rsid w:val="00AE0363"/>
    <w:rsid w:val="00AE3554"/>
    <w:rsid w:val="00AF00CD"/>
    <w:rsid w:val="00AF36DE"/>
    <w:rsid w:val="00AF3BBE"/>
    <w:rsid w:val="00AF45A6"/>
    <w:rsid w:val="00AF6CE6"/>
    <w:rsid w:val="00B1018D"/>
    <w:rsid w:val="00B1028C"/>
    <w:rsid w:val="00B14B0F"/>
    <w:rsid w:val="00B16097"/>
    <w:rsid w:val="00B16743"/>
    <w:rsid w:val="00B209B7"/>
    <w:rsid w:val="00B2415E"/>
    <w:rsid w:val="00B25838"/>
    <w:rsid w:val="00B26C70"/>
    <w:rsid w:val="00B2753A"/>
    <w:rsid w:val="00B41DBF"/>
    <w:rsid w:val="00B41DF3"/>
    <w:rsid w:val="00B443BA"/>
    <w:rsid w:val="00B45888"/>
    <w:rsid w:val="00B4751D"/>
    <w:rsid w:val="00B51015"/>
    <w:rsid w:val="00B5283E"/>
    <w:rsid w:val="00B5477D"/>
    <w:rsid w:val="00B57574"/>
    <w:rsid w:val="00B57BE5"/>
    <w:rsid w:val="00B57F27"/>
    <w:rsid w:val="00B62966"/>
    <w:rsid w:val="00B629F6"/>
    <w:rsid w:val="00B667B8"/>
    <w:rsid w:val="00B6723B"/>
    <w:rsid w:val="00B707BB"/>
    <w:rsid w:val="00B72348"/>
    <w:rsid w:val="00B759D2"/>
    <w:rsid w:val="00B7794B"/>
    <w:rsid w:val="00B803BB"/>
    <w:rsid w:val="00B819E8"/>
    <w:rsid w:val="00B87E34"/>
    <w:rsid w:val="00B91E0F"/>
    <w:rsid w:val="00B92D96"/>
    <w:rsid w:val="00B94A05"/>
    <w:rsid w:val="00B94E6D"/>
    <w:rsid w:val="00B95BE3"/>
    <w:rsid w:val="00B960B8"/>
    <w:rsid w:val="00BA21F7"/>
    <w:rsid w:val="00BA3F39"/>
    <w:rsid w:val="00BA4A51"/>
    <w:rsid w:val="00BA6511"/>
    <w:rsid w:val="00BA6A9B"/>
    <w:rsid w:val="00BA72BF"/>
    <w:rsid w:val="00BB0588"/>
    <w:rsid w:val="00BB0E6B"/>
    <w:rsid w:val="00BB1947"/>
    <w:rsid w:val="00BB4242"/>
    <w:rsid w:val="00BB6917"/>
    <w:rsid w:val="00BB76F4"/>
    <w:rsid w:val="00BC0593"/>
    <w:rsid w:val="00BC2DAF"/>
    <w:rsid w:val="00BC6448"/>
    <w:rsid w:val="00BD0F3F"/>
    <w:rsid w:val="00BD1E81"/>
    <w:rsid w:val="00BD585B"/>
    <w:rsid w:val="00BD6CF8"/>
    <w:rsid w:val="00BD7077"/>
    <w:rsid w:val="00BE0938"/>
    <w:rsid w:val="00BE2188"/>
    <w:rsid w:val="00BE23B1"/>
    <w:rsid w:val="00BE2712"/>
    <w:rsid w:val="00BE3A79"/>
    <w:rsid w:val="00BE44D3"/>
    <w:rsid w:val="00BE7A8D"/>
    <w:rsid w:val="00BF0A31"/>
    <w:rsid w:val="00BF0ACC"/>
    <w:rsid w:val="00BF2803"/>
    <w:rsid w:val="00BF49DD"/>
    <w:rsid w:val="00BF5027"/>
    <w:rsid w:val="00BF7F58"/>
    <w:rsid w:val="00C002FB"/>
    <w:rsid w:val="00C01217"/>
    <w:rsid w:val="00C01AE6"/>
    <w:rsid w:val="00C02ABD"/>
    <w:rsid w:val="00C05951"/>
    <w:rsid w:val="00C1105F"/>
    <w:rsid w:val="00C11283"/>
    <w:rsid w:val="00C12274"/>
    <w:rsid w:val="00C127C4"/>
    <w:rsid w:val="00C12C9C"/>
    <w:rsid w:val="00C170CD"/>
    <w:rsid w:val="00C216AA"/>
    <w:rsid w:val="00C2194B"/>
    <w:rsid w:val="00C21FD1"/>
    <w:rsid w:val="00C22B82"/>
    <w:rsid w:val="00C22B9C"/>
    <w:rsid w:val="00C24F75"/>
    <w:rsid w:val="00C25C35"/>
    <w:rsid w:val="00C26094"/>
    <w:rsid w:val="00C262AE"/>
    <w:rsid w:val="00C3002D"/>
    <w:rsid w:val="00C30973"/>
    <w:rsid w:val="00C32C1B"/>
    <w:rsid w:val="00C3409F"/>
    <w:rsid w:val="00C3752F"/>
    <w:rsid w:val="00C4291E"/>
    <w:rsid w:val="00C431DD"/>
    <w:rsid w:val="00C44A21"/>
    <w:rsid w:val="00C45F3B"/>
    <w:rsid w:val="00C46C43"/>
    <w:rsid w:val="00C51DA6"/>
    <w:rsid w:val="00C52ACB"/>
    <w:rsid w:val="00C53245"/>
    <w:rsid w:val="00C5540D"/>
    <w:rsid w:val="00C55D27"/>
    <w:rsid w:val="00C67ECA"/>
    <w:rsid w:val="00C717A1"/>
    <w:rsid w:val="00C72B24"/>
    <w:rsid w:val="00C76CFE"/>
    <w:rsid w:val="00C82892"/>
    <w:rsid w:val="00C82CF0"/>
    <w:rsid w:val="00C833A4"/>
    <w:rsid w:val="00C8543E"/>
    <w:rsid w:val="00C86C9D"/>
    <w:rsid w:val="00C900A0"/>
    <w:rsid w:val="00C909FF"/>
    <w:rsid w:val="00C93150"/>
    <w:rsid w:val="00C944A6"/>
    <w:rsid w:val="00C94E83"/>
    <w:rsid w:val="00CA10DF"/>
    <w:rsid w:val="00CA1905"/>
    <w:rsid w:val="00CA3B98"/>
    <w:rsid w:val="00CA3BEA"/>
    <w:rsid w:val="00CA799B"/>
    <w:rsid w:val="00CB4FC9"/>
    <w:rsid w:val="00CB5A9E"/>
    <w:rsid w:val="00CB5E50"/>
    <w:rsid w:val="00CC00F3"/>
    <w:rsid w:val="00CC0B37"/>
    <w:rsid w:val="00CC3205"/>
    <w:rsid w:val="00CC4436"/>
    <w:rsid w:val="00CC4A16"/>
    <w:rsid w:val="00CC7EF5"/>
    <w:rsid w:val="00CD06F7"/>
    <w:rsid w:val="00CD18DF"/>
    <w:rsid w:val="00CD3ECE"/>
    <w:rsid w:val="00CD63F1"/>
    <w:rsid w:val="00CE131A"/>
    <w:rsid w:val="00CE3015"/>
    <w:rsid w:val="00CE5499"/>
    <w:rsid w:val="00CE7721"/>
    <w:rsid w:val="00CF3E50"/>
    <w:rsid w:val="00CF457E"/>
    <w:rsid w:val="00CF557C"/>
    <w:rsid w:val="00D00353"/>
    <w:rsid w:val="00D00707"/>
    <w:rsid w:val="00D029D4"/>
    <w:rsid w:val="00D06E4E"/>
    <w:rsid w:val="00D0790D"/>
    <w:rsid w:val="00D07FE8"/>
    <w:rsid w:val="00D12044"/>
    <w:rsid w:val="00D12DB3"/>
    <w:rsid w:val="00D132B3"/>
    <w:rsid w:val="00D165CE"/>
    <w:rsid w:val="00D16CC5"/>
    <w:rsid w:val="00D17300"/>
    <w:rsid w:val="00D20673"/>
    <w:rsid w:val="00D21585"/>
    <w:rsid w:val="00D23B9D"/>
    <w:rsid w:val="00D30465"/>
    <w:rsid w:val="00D31B7A"/>
    <w:rsid w:val="00D33A28"/>
    <w:rsid w:val="00D36477"/>
    <w:rsid w:val="00D373BC"/>
    <w:rsid w:val="00D41C57"/>
    <w:rsid w:val="00D41C6A"/>
    <w:rsid w:val="00D4266B"/>
    <w:rsid w:val="00D427BE"/>
    <w:rsid w:val="00D42EA4"/>
    <w:rsid w:val="00D4505D"/>
    <w:rsid w:val="00D458BF"/>
    <w:rsid w:val="00D52A03"/>
    <w:rsid w:val="00D53734"/>
    <w:rsid w:val="00D542BC"/>
    <w:rsid w:val="00D5669D"/>
    <w:rsid w:val="00D615CC"/>
    <w:rsid w:val="00D622AB"/>
    <w:rsid w:val="00D6281A"/>
    <w:rsid w:val="00D64AB9"/>
    <w:rsid w:val="00D657EB"/>
    <w:rsid w:val="00D66864"/>
    <w:rsid w:val="00D66D02"/>
    <w:rsid w:val="00D67534"/>
    <w:rsid w:val="00D73333"/>
    <w:rsid w:val="00D74026"/>
    <w:rsid w:val="00D7705C"/>
    <w:rsid w:val="00D8315D"/>
    <w:rsid w:val="00D83185"/>
    <w:rsid w:val="00D835FC"/>
    <w:rsid w:val="00D86851"/>
    <w:rsid w:val="00D86D05"/>
    <w:rsid w:val="00D90B8F"/>
    <w:rsid w:val="00D93C0C"/>
    <w:rsid w:val="00D97124"/>
    <w:rsid w:val="00D9767E"/>
    <w:rsid w:val="00DA2130"/>
    <w:rsid w:val="00DA4532"/>
    <w:rsid w:val="00DA5D57"/>
    <w:rsid w:val="00DA7280"/>
    <w:rsid w:val="00DB098C"/>
    <w:rsid w:val="00DB17C8"/>
    <w:rsid w:val="00DB1A31"/>
    <w:rsid w:val="00DB2394"/>
    <w:rsid w:val="00DB4927"/>
    <w:rsid w:val="00DB4CBE"/>
    <w:rsid w:val="00DB6F97"/>
    <w:rsid w:val="00DC1D97"/>
    <w:rsid w:val="00DC2F40"/>
    <w:rsid w:val="00DC3076"/>
    <w:rsid w:val="00DC37AE"/>
    <w:rsid w:val="00DC4381"/>
    <w:rsid w:val="00DC583C"/>
    <w:rsid w:val="00DC7507"/>
    <w:rsid w:val="00DC792F"/>
    <w:rsid w:val="00DD1AB8"/>
    <w:rsid w:val="00DD24A0"/>
    <w:rsid w:val="00DD33AB"/>
    <w:rsid w:val="00DD7261"/>
    <w:rsid w:val="00DE1F52"/>
    <w:rsid w:val="00DE220A"/>
    <w:rsid w:val="00DE6769"/>
    <w:rsid w:val="00DE6F68"/>
    <w:rsid w:val="00DF2A3F"/>
    <w:rsid w:val="00DF40C8"/>
    <w:rsid w:val="00DF50A0"/>
    <w:rsid w:val="00DF604C"/>
    <w:rsid w:val="00DF6708"/>
    <w:rsid w:val="00DF6870"/>
    <w:rsid w:val="00DF6EE3"/>
    <w:rsid w:val="00E016D6"/>
    <w:rsid w:val="00E02A89"/>
    <w:rsid w:val="00E03C75"/>
    <w:rsid w:val="00E03D05"/>
    <w:rsid w:val="00E07688"/>
    <w:rsid w:val="00E11254"/>
    <w:rsid w:val="00E13F6A"/>
    <w:rsid w:val="00E2027F"/>
    <w:rsid w:val="00E228AD"/>
    <w:rsid w:val="00E26A6D"/>
    <w:rsid w:val="00E30F90"/>
    <w:rsid w:val="00E32DBA"/>
    <w:rsid w:val="00E456B2"/>
    <w:rsid w:val="00E5189F"/>
    <w:rsid w:val="00E52C49"/>
    <w:rsid w:val="00E56764"/>
    <w:rsid w:val="00E627D7"/>
    <w:rsid w:val="00E6323D"/>
    <w:rsid w:val="00E64670"/>
    <w:rsid w:val="00E65831"/>
    <w:rsid w:val="00E65D96"/>
    <w:rsid w:val="00E67307"/>
    <w:rsid w:val="00E67F69"/>
    <w:rsid w:val="00E71029"/>
    <w:rsid w:val="00E72F1E"/>
    <w:rsid w:val="00E76F92"/>
    <w:rsid w:val="00E77418"/>
    <w:rsid w:val="00E778AC"/>
    <w:rsid w:val="00E83EEF"/>
    <w:rsid w:val="00E85AF7"/>
    <w:rsid w:val="00E860BF"/>
    <w:rsid w:val="00E864FE"/>
    <w:rsid w:val="00E93E1E"/>
    <w:rsid w:val="00E97D91"/>
    <w:rsid w:val="00EA3DA2"/>
    <w:rsid w:val="00EA44AD"/>
    <w:rsid w:val="00EA598D"/>
    <w:rsid w:val="00EB5380"/>
    <w:rsid w:val="00EB551A"/>
    <w:rsid w:val="00EB7A5A"/>
    <w:rsid w:val="00EC3688"/>
    <w:rsid w:val="00EC668A"/>
    <w:rsid w:val="00ED23BB"/>
    <w:rsid w:val="00ED2BC4"/>
    <w:rsid w:val="00ED31E8"/>
    <w:rsid w:val="00ED49B5"/>
    <w:rsid w:val="00ED56BA"/>
    <w:rsid w:val="00EE3425"/>
    <w:rsid w:val="00EE34C8"/>
    <w:rsid w:val="00EE371D"/>
    <w:rsid w:val="00EF1849"/>
    <w:rsid w:val="00EF2CC8"/>
    <w:rsid w:val="00EF7C0E"/>
    <w:rsid w:val="00F02BCA"/>
    <w:rsid w:val="00F0671F"/>
    <w:rsid w:val="00F06F95"/>
    <w:rsid w:val="00F0766C"/>
    <w:rsid w:val="00F07806"/>
    <w:rsid w:val="00F07C29"/>
    <w:rsid w:val="00F112F1"/>
    <w:rsid w:val="00F131FB"/>
    <w:rsid w:val="00F1528C"/>
    <w:rsid w:val="00F15938"/>
    <w:rsid w:val="00F16E26"/>
    <w:rsid w:val="00F21B1A"/>
    <w:rsid w:val="00F22294"/>
    <w:rsid w:val="00F22AED"/>
    <w:rsid w:val="00F23974"/>
    <w:rsid w:val="00F25784"/>
    <w:rsid w:val="00F351E4"/>
    <w:rsid w:val="00F36DAD"/>
    <w:rsid w:val="00F37C6F"/>
    <w:rsid w:val="00F37E3B"/>
    <w:rsid w:val="00F445EB"/>
    <w:rsid w:val="00F45994"/>
    <w:rsid w:val="00F45D0E"/>
    <w:rsid w:val="00F47871"/>
    <w:rsid w:val="00F47A7B"/>
    <w:rsid w:val="00F51CC1"/>
    <w:rsid w:val="00F538ED"/>
    <w:rsid w:val="00F56BA6"/>
    <w:rsid w:val="00F60D22"/>
    <w:rsid w:val="00F67919"/>
    <w:rsid w:val="00F67DDE"/>
    <w:rsid w:val="00F736AF"/>
    <w:rsid w:val="00F7454D"/>
    <w:rsid w:val="00F752BC"/>
    <w:rsid w:val="00F7785F"/>
    <w:rsid w:val="00F915F5"/>
    <w:rsid w:val="00F9276D"/>
    <w:rsid w:val="00F95A3F"/>
    <w:rsid w:val="00F970B9"/>
    <w:rsid w:val="00FA31B3"/>
    <w:rsid w:val="00FA3960"/>
    <w:rsid w:val="00FA51B5"/>
    <w:rsid w:val="00FA62C8"/>
    <w:rsid w:val="00FA6E2D"/>
    <w:rsid w:val="00FB01B7"/>
    <w:rsid w:val="00FB2555"/>
    <w:rsid w:val="00FB512C"/>
    <w:rsid w:val="00FB7E21"/>
    <w:rsid w:val="00FC0893"/>
    <w:rsid w:val="00FC2590"/>
    <w:rsid w:val="00FC3729"/>
    <w:rsid w:val="00FC656D"/>
    <w:rsid w:val="00FD16F2"/>
    <w:rsid w:val="00FD2097"/>
    <w:rsid w:val="00FD7026"/>
    <w:rsid w:val="00FD7F38"/>
    <w:rsid w:val="00FE160F"/>
    <w:rsid w:val="00FE2BD4"/>
    <w:rsid w:val="00FE3008"/>
    <w:rsid w:val="00FE314F"/>
    <w:rsid w:val="00FE40C4"/>
    <w:rsid w:val="00FE550F"/>
    <w:rsid w:val="00FE5BE4"/>
    <w:rsid w:val="00FE5E8E"/>
    <w:rsid w:val="00FE5F56"/>
    <w:rsid w:val="00FE7BD6"/>
    <w:rsid w:val="00FE7D42"/>
    <w:rsid w:val="00FF34ED"/>
    <w:rsid w:val="00FF3556"/>
    <w:rsid w:val="00FF3E18"/>
    <w:rsid w:val="00FF3F3D"/>
    <w:rsid w:val="00FF481D"/>
    <w:rsid w:val="00FF4C00"/>
    <w:rsid w:val="00FF521F"/>
    <w:rsid w:val="00FF5A1C"/>
    <w:rsid w:val="00FF6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D5358E9"/>
  <w15:chartTrackingRefBased/>
  <w15:docId w15:val="{E95A9F4D-52A4-4FC8-981E-0E61D7B0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E3015"/>
    <w:pPr>
      <w:spacing w:after="200" w:line="276" w:lineRule="auto"/>
    </w:pPr>
    <w:rPr>
      <w:rFonts w:ascii="Calibri" w:eastAsia="Calibri" w:hAnsi="Calibri"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CE3015"/>
    <w:pPr>
      <w:tabs>
        <w:tab w:val="center" w:pos="4536"/>
        <w:tab w:val="right" w:pos="9072"/>
      </w:tabs>
      <w:spacing w:after="0" w:line="240" w:lineRule="auto"/>
    </w:pPr>
  </w:style>
  <w:style w:type="character" w:customStyle="1" w:styleId="StopkaZnak">
    <w:name w:val="Stopka Znak"/>
    <w:basedOn w:val="Domylnaczcionkaakapitu"/>
    <w:link w:val="Stopka"/>
    <w:locked/>
    <w:rsid w:val="00CE3015"/>
    <w:rPr>
      <w:rFonts w:ascii="Calibri" w:eastAsia="Calibri" w:hAnsi="Calibri" w:cs="Calibri"/>
      <w:sz w:val="22"/>
      <w:szCs w:val="22"/>
      <w:lang w:val="pl-PL" w:eastAsia="en-US" w:bidi="ar-SA"/>
    </w:rPr>
  </w:style>
  <w:style w:type="character" w:styleId="Numerstrony">
    <w:name w:val="page number"/>
    <w:basedOn w:val="Domylnaczcionkaakapitu"/>
    <w:rsid w:val="00CE3015"/>
  </w:style>
  <w:style w:type="paragraph" w:styleId="Nagwek">
    <w:name w:val="header"/>
    <w:basedOn w:val="Normalny"/>
    <w:link w:val="NagwekZnak"/>
    <w:rsid w:val="00AD149E"/>
    <w:pPr>
      <w:tabs>
        <w:tab w:val="center" w:pos="4536"/>
        <w:tab w:val="right" w:pos="9072"/>
      </w:tabs>
      <w:spacing w:after="0" w:line="240" w:lineRule="auto"/>
    </w:pPr>
  </w:style>
  <w:style w:type="character" w:customStyle="1" w:styleId="NagwekZnak">
    <w:name w:val="Nagłówek Znak"/>
    <w:basedOn w:val="Domylnaczcionkaakapitu"/>
    <w:link w:val="Nagwek"/>
    <w:rsid w:val="00AD149E"/>
    <w:rPr>
      <w:rFonts w:ascii="Calibri" w:eastAsia="Calibri" w:hAnsi="Calibri" w:cs="Calibri"/>
      <w:sz w:val="22"/>
      <w:szCs w:val="22"/>
      <w:lang w:eastAsia="en-US"/>
    </w:rPr>
  </w:style>
  <w:style w:type="paragraph" w:styleId="Tekstdymka">
    <w:name w:val="Balloon Text"/>
    <w:basedOn w:val="Normalny"/>
    <w:link w:val="TekstdymkaZnak"/>
    <w:rsid w:val="005907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5907A5"/>
    <w:rPr>
      <w:rFonts w:ascii="Segoe UI" w:eastAsia="Calibri" w:hAnsi="Segoe UI" w:cs="Segoe UI"/>
      <w:sz w:val="18"/>
      <w:szCs w:val="18"/>
      <w:lang w:eastAsia="en-US"/>
    </w:rPr>
  </w:style>
  <w:style w:type="paragraph" w:styleId="Akapitzlist">
    <w:name w:val="List Paragraph"/>
    <w:basedOn w:val="Normalny"/>
    <w:uiPriority w:val="34"/>
    <w:qFormat/>
    <w:rsid w:val="008D6D42"/>
    <w:pPr>
      <w:ind w:left="720"/>
      <w:contextualSpacing/>
    </w:pPr>
  </w:style>
  <w:style w:type="table" w:styleId="Tabela-Siatka">
    <w:name w:val="Table Grid"/>
    <w:basedOn w:val="Standardowy"/>
    <w:rsid w:val="00C22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596513"/>
    <w:rPr>
      <w:b/>
      <w:bCs/>
    </w:rPr>
  </w:style>
  <w:style w:type="paragraph" w:styleId="HTML-wstpniesformatowany">
    <w:name w:val="HTML Preformatted"/>
    <w:basedOn w:val="Normalny"/>
    <w:link w:val="HTML-wstpniesformatowanyZnak"/>
    <w:uiPriority w:val="99"/>
    <w:semiHidden/>
    <w:unhideWhenUsed/>
    <w:rsid w:val="00403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40317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400625">
      <w:bodyDiv w:val="1"/>
      <w:marLeft w:val="0"/>
      <w:marRight w:val="0"/>
      <w:marTop w:val="0"/>
      <w:marBottom w:val="0"/>
      <w:divBdr>
        <w:top w:val="none" w:sz="0" w:space="0" w:color="auto"/>
        <w:left w:val="none" w:sz="0" w:space="0" w:color="auto"/>
        <w:bottom w:val="none" w:sz="0" w:space="0" w:color="auto"/>
        <w:right w:val="none" w:sz="0" w:space="0" w:color="auto"/>
      </w:divBdr>
    </w:div>
    <w:div w:id="432356869">
      <w:bodyDiv w:val="1"/>
      <w:marLeft w:val="0"/>
      <w:marRight w:val="0"/>
      <w:marTop w:val="0"/>
      <w:marBottom w:val="0"/>
      <w:divBdr>
        <w:top w:val="none" w:sz="0" w:space="0" w:color="auto"/>
        <w:left w:val="none" w:sz="0" w:space="0" w:color="auto"/>
        <w:bottom w:val="none" w:sz="0" w:space="0" w:color="auto"/>
        <w:right w:val="none" w:sz="0" w:space="0" w:color="auto"/>
      </w:divBdr>
    </w:div>
    <w:div w:id="574824102">
      <w:bodyDiv w:val="1"/>
      <w:marLeft w:val="0"/>
      <w:marRight w:val="0"/>
      <w:marTop w:val="0"/>
      <w:marBottom w:val="0"/>
      <w:divBdr>
        <w:top w:val="none" w:sz="0" w:space="0" w:color="auto"/>
        <w:left w:val="none" w:sz="0" w:space="0" w:color="auto"/>
        <w:bottom w:val="none" w:sz="0" w:space="0" w:color="auto"/>
        <w:right w:val="none" w:sz="0" w:space="0" w:color="auto"/>
      </w:divBdr>
    </w:div>
    <w:div w:id="585307954">
      <w:bodyDiv w:val="1"/>
      <w:marLeft w:val="0"/>
      <w:marRight w:val="0"/>
      <w:marTop w:val="0"/>
      <w:marBottom w:val="0"/>
      <w:divBdr>
        <w:top w:val="none" w:sz="0" w:space="0" w:color="auto"/>
        <w:left w:val="none" w:sz="0" w:space="0" w:color="auto"/>
        <w:bottom w:val="none" w:sz="0" w:space="0" w:color="auto"/>
        <w:right w:val="none" w:sz="0" w:space="0" w:color="auto"/>
      </w:divBdr>
    </w:div>
    <w:div w:id="842476808">
      <w:bodyDiv w:val="1"/>
      <w:marLeft w:val="0"/>
      <w:marRight w:val="0"/>
      <w:marTop w:val="0"/>
      <w:marBottom w:val="0"/>
      <w:divBdr>
        <w:top w:val="none" w:sz="0" w:space="0" w:color="auto"/>
        <w:left w:val="none" w:sz="0" w:space="0" w:color="auto"/>
        <w:bottom w:val="none" w:sz="0" w:space="0" w:color="auto"/>
        <w:right w:val="none" w:sz="0" w:space="0" w:color="auto"/>
      </w:divBdr>
    </w:div>
    <w:div w:id="1024865371">
      <w:bodyDiv w:val="1"/>
      <w:marLeft w:val="0"/>
      <w:marRight w:val="0"/>
      <w:marTop w:val="0"/>
      <w:marBottom w:val="0"/>
      <w:divBdr>
        <w:top w:val="none" w:sz="0" w:space="0" w:color="auto"/>
        <w:left w:val="none" w:sz="0" w:space="0" w:color="auto"/>
        <w:bottom w:val="none" w:sz="0" w:space="0" w:color="auto"/>
        <w:right w:val="none" w:sz="0" w:space="0" w:color="auto"/>
      </w:divBdr>
    </w:div>
    <w:div w:id="1038704300">
      <w:bodyDiv w:val="1"/>
      <w:marLeft w:val="0"/>
      <w:marRight w:val="0"/>
      <w:marTop w:val="0"/>
      <w:marBottom w:val="0"/>
      <w:divBdr>
        <w:top w:val="none" w:sz="0" w:space="0" w:color="auto"/>
        <w:left w:val="none" w:sz="0" w:space="0" w:color="auto"/>
        <w:bottom w:val="none" w:sz="0" w:space="0" w:color="auto"/>
        <w:right w:val="none" w:sz="0" w:space="0" w:color="auto"/>
      </w:divBdr>
    </w:div>
    <w:div w:id="1052314346">
      <w:bodyDiv w:val="1"/>
      <w:marLeft w:val="0"/>
      <w:marRight w:val="0"/>
      <w:marTop w:val="0"/>
      <w:marBottom w:val="0"/>
      <w:divBdr>
        <w:top w:val="none" w:sz="0" w:space="0" w:color="auto"/>
        <w:left w:val="none" w:sz="0" w:space="0" w:color="auto"/>
        <w:bottom w:val="none" w:sz="0" w:space="0" w:color="auto"/>
        <w:right w:val="none" w:sz="0" w:space="0" w:color="auto"/>
      </w:divBdr>
    </w:div>
    <w:div w:id="1260721580">
      <w:bodyDiv w:val="1"/>
      <w:marLeft w:val="0"/>
      <w:marRight w:val="0"/>
      <w:marTop w:val="0"/>
      <w:marBottom w:val="0"/>
      <w:divBdr>
        <w:top w:val="none" w:sz="0" w:space="0" w:color="auto"/>
        <w:left w:val="none" w:sz="0" w:space="0" w:color="auto"/>
        <w:bottom w:val="none" w:sz="0" w:space="0" w:color="auto"/>
        <w:right w:val="none" w:sz="0" w:space="0" w:color="auto"/>
      </w:divBdr>
    </w:div>
    <w:div w:id="1282766795">
      <w:bodyDiv w:val="1"/>
      <w:marLeft w:val="0"/>
      <w:marRight w:val="0"/>
      <w:marTop w:val="0"/>
      <w:marBottom w:val="0"/>
      <w:divBdr>
        <w:top w:val="none" w:sz="0" w:space="0" w:color="auto"/>
        <w:left w:val="none" w:sz="0" w:space="0" w:color="auto"/>
        <w:bottom w:val="none" w:sz="0" w:space="0" w:color="auto"/>
        <w:right w:val="none" w:sz="0" w:space="0" w:color="auto"/>
      </w:divBdr>
    </w:div>
    <w:div w:id="1499541625">
      <w:bodyDiv w:val="1"/>
      <w:marLeft w:val="0"/>
      <w:marRight w:val="0"/>
      <w:marTop w:val="0"/>
      <w:marBottom w:val="0"/>
      <w:divBdr>
        <w:top w:val="none" w:sz="0" w:space="0" w:color="auto"/>
        <w:left w:val="none" w:sz="0" w:space="0" w:color="auto"/>
        <w:bottom w:val="none" w:sz="0" w:space="0" w:color="auto"/>
        <w:right w:val="none" w:sz="0" w:space="0" w:color="auto"/>
      </w:divBdr>
    </w:div>
    <w:div w:id="1600332016">
      <w:bodyDiv w:val="1"/>
      <w:marLeft w:val="0"/>
      <w:marRight w:val="0"/>
      <w:marTop w:val="0"/>
      <w:marBottom w:val="0"/>
      <w:divBdr>
        <w:top w:val="none" w:sz="0" w:space="0" w:color="auto"/>
        <w:left w:val="none" w:sz="0" w:space="0" w:color="auto"/>
        <w:bottom w:val="none" w:sz="0" w:space="0" w:color="auto"/>
        <w:right w:val="none" w:sz="0" w:space="0" w:color="auto"/>
      </w:divBdr>
    </w:div>
    <w:div w:id="1849559759">
      <w:bodyDiv w:val="1"/>
      <w:marLeft w:val="0"/>
      <w:marRight w:val="0"/>
      <w:marTop w:val="0"/>
      <w:marBottom w:val="0"/>
      <w:divBdr>
        <w:top w:val="none" w:sz="0" w:space="0" w:color="auto"/>
        <w:left w:val="none" w:sz="0" w:space="0" w:color="auto"/>
        <w:bottom w:val="none" w:sz="0" w:space="0" w:color="auto"/>
        <w:right w:val="none" w:sz="0" w:space="0" w:color="auto"/>
      </w:divBdr>
    </w:div>
    <w:div w:id="202173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BC1F1-AE62-40F6-B97B-2C9649983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2415</Words>
  <Characters>15317</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ZP/10/2014</vt:lpstr>
    </vt:vector>
  </TitlesOfParts>
  <Company/>
  <LinksUpToDate>false</LinksUpToDate>
  <CharactersWithSpaces>17697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ZP/10/2014</dc:title>
  <dc:subject/>
  <dc:creator>Teresa</dc:creator>
  <cp:keywords/>
  <dc:description/>
  <cp:lastModifiedBy>Teresa Manowska</cp:lastModifiedBy>
  <cp:revision>6</cp:revision>
  <cp:lastPrinted>2023-01-18T08:19:00Z</cp:lastPrinted>
  <dcterms:created xsi:type="dcterms:W3CDTF">2023-01-18T08:11:00Z</dcterms:created>
  <dcterms:modified xsi:type="dcterms:W3CDTF">2023-01-23T08:24:00Z</dcterms:modified>
</cp:coreProperties>
</file>