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19" w:rsidRPr="00464817" w:rsidRDefault="00464817" w:rsidP="00464817">
      <w:pPr>
        <w:pStyle w:val="Tekstpodstawowy"/>
        <w:jc w:val="right"/>
        <w:rPr>
          <w:rFonts w:cs="Tahoma"/>
          <w:sz w:val="20"/>
          <w:szCs w:val="20"/>
        </w:rPr>
      </w:pPr>
      <w:r w:rsidRPr="00464817">
        <w:rPr>
          <w:rFonts w:cs="Tahoma"/>
          <w:sz w:val="20"/>
          <w:szCs w:val="20"/>
        </w:rPr>
        <w:t>Załącznik nr 10 do S</w:t>
      </w:r>
      <w:bookmarkStart w:id="0" w:name="_GoBack"/>
      <w:bookmarkEnd w:id="0"/>
      <w:r w:rsidRPr="00464817">
        <w:rPr>
          <w:rFonts w:cs="Tahoma"/>
          <w:sz w:val="20"/>
          <w:szCs w:val="20"/>
        </w:rPr>
        <w:t>WZ</w:t>
      </w:r>
    </w:p>
    <w:p w:rsidR="007E2919" w:rsidRPr="001252E2" w:rsidRDefault="007E2919" w:rsidP="007E2919">
      <w:pPr>
        <w:pStyle w:val="Tekstpodstawowy"/>
        <w:jc w:val="center"/>
        <w:rPr>
          <w:b/>
          <w:sz w:val="20"/>
          <w:szCs w:val="20"/>
        </w:rPr>
      </w:pPr>
      <w:r w:rsidRPr="001252E2">
        <w:rPr>
          <w:b/>
          <w:sz w:val="20"/>
          <w:szCs w:val="20"/>
        </w:rPr>
        <w:t>Zasady powierzenia przetwarzania danych osobowych</w:t>
      </w:r>
    </w:p>
    <w:p w:rsidR="007E2919" w:rsidRPr="001252E2" w:rsidRDefault="007E2919" w:rsidP="007E2919">
      <w:pPr>
        <w:pStyle w:val="Tekstpodstawowy"/>
        <w:widowControl/>
        <w:suppressAutoHyphens w:val="0"/>
        <w:ind w:left="720"/>
        <w:jc w:val="left"/>
        <w:rPr>
          <w:b/>
          <w:sz w:val="20"/>
          <w:szCs w:val="20"/>
        </w:rPr>
      </w:pPr>
      <w:r w:rsidRPr="001252E2">
        <w:rPr>
          <w:sz w:val="20"/>
          <w:szCs w:val="20"/>
        </w:rPr>
        <w:t>Ilekroć w niniejszych zasadach powierzenia przetwarzania danych osobowych jest mowa o: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1077" w:hanging="357"/>
        <w:jc w:val="left"/>
        <w:rPr>
          <w:b/>
          <w:sz w:val="20"/>
          <w:szCs w:val="20"/>
        </w:rPr>
      </w:pPr>
      <w:r w:rsidRPr="001252E2">
        <w:rPr>
          <w:sz w:val="20"/>
          <w:szCs w:val="20"/>
        </w:rPr>
        <w:t xml:space="preserve">administratorze -  należy rozumieć Miejskie Zakłady Komunalne Sp. z o.o., 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1077" w:hanging="357"/>
        <w:jc w:val="left"/>
        <w:rPr>
          <w:b/>
          <w:sz w:val="20"/>
          <w:szCs w:val="20"/>
        </w:rPr>
      </w:pPr>
      <w:r w:rsidRPr="001252E2">
        <w:rPr>
          <w:sz w:val="20"/>
          <w:szCs w:val="20"/>
        </w:rPr>
        <w:t xml:space="preserve">przetwarzającym -  należy rozumieć </w:t>
      </w:r>
      <w:proofErr w:type="spellStart"/>
      <w:r w:rsidR="00931FB4">
        <w:rPr>
          <w:sz w:val="20"/>
          <w:szCs w:val="20"/>
        </w:rPr>
        <w:t>Kodar</w:t>
      </w:r>
      <w:proofErr w:type="spellEnd"/>
      <w:r w:rsidR="00931FB4">
        <w:rPr>
          <w:sz w:val="20"/>
          <w:szCs w:val="20"/>
        </w:rPr>
        <w:t xml:space="preserve"> Security Dwa Sp. z o.o.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1077" w:hanging="357"/>
        <w:jc w:val="left"/>
        <w:rPr>
          <w:b/>
          <w:sz w:val="20"/>
          <w:szCs w:val="20"/>
        </w:rPr>
      </w:pPr>
      <w:r w:rsidRPr="001252E2">
        <w:rPr>
          <w:sz w:val="20"/>
          <w:szCs w:val="20"/>
        </w:rPr>
        <w:t>RODO – rozporządzenie Parlamentu Europejskiego i Rady (UE) 2016/679 z 27.04.2016r.</w:t>
      </w:r>
      <w:r w:rsidRPr="001252E2">
        <w:rPr>
          <w:b/>
          <w:sz w:val="20"/>
          <w:szCs w:val="20"/>
        </w:rPr>
        <w:br/>
      </w:r>
    </w:p>
    <w:p w:rsidR="007E2919" w:rsidRPr="001252E2" w:rsidRDefault="007E2919" w:rsidP="007E2919">
      <w:pPr>
        <w:pStyle w:val="Tekstpodstawowy"/>
        <w:widowControl/>
        <w:suppressAutoHyphens w:val="0"/>
        <w:spacing w:before="120" w:after="0" w:line="240" w:lineRule="atLeast"/>
        <w:ind w:left="714"/>
        <w:rPr>
          <w:sz w:val="20"/>
          <w:szCs w:val="20"/>
        </w:rPr>
      </w:pPr>
      <w:r>
        <w:rPr>
          <w:sz w:val="20"/>
          <w:szCs w:val="20"/>
        </w:rPr>
        <w:t>W związku</w:t>
      </w:r>
      <w:r w:rsidRPr="001252E2">
        <w:rPr>
          <w:sz w:val="20"/>
          <w:szCs w:val="20"/>
        </w:rPr>
        <w:t xml:space="preserve"> z umową Administrator powierzył Przetwarzającemu przetwarzane danych osobowych w zakresie wynikającym z Umowy.</w:t>
      </w:r>
    </w:p>
    <w:p w:rsidR="007E2919" w:rsidRPr="001252E2" w:rsidRDefault="007E2919" w:rsidP="007E2919">
      <w:pPr>
        <w:pStyle w:val="Tekstpodstawowy"/>
        <w:widowControl/>
        <w:suppressAutoHyphens w:val="0"/>
        <w:spacing w:before="120" w:after="0" w:line="240" w:lineRule="atLeast"/>
        <w:ind w:left="714"/>
        <w:rPr>
          <w:sz w:val="20"/>
          <w:szCs w:val="20"/>
        </w:rPr>
      </w:pPr>
      <w:r w:rsidRPr="001252E2">
        <w:rPr>
          <w:sz w:val="20"/>
          <w:szCs w:val="20"/>
        </w:rPr>
        <w:t>Zasady powierzenia przetwarzania danych osobowych określają warunki, na jakich Przetwarzający wykonuje operacje przetwarzania Danych Osobowych w imieniu Administratora;</w:t>
      </w:r>
    </w:p>
    <w:p w:rsidR="007E2919" w:rsidRPr="001252E2" w:rsidRDefault="007E2919" w:rsidP="007E2919">
      <w:pPr>
        <w:pStyle w:val="Tekstpodstawowy"/>
        <w:widowControl/>
        <w:suppressAutoHyphens w:val="0"/>
        <w:spacing w:before="120" w:after="0" w:line="240" w:lineRule="atLeast"/>
        <w:ind w:left="714"/>
        <w:rPr>
          <w:sz w:val="20"/>
          <w:szCs w:val="20"/>
        </w:rPr>
      </w:pPr>
      <w:r w:rsidRPr="001252E2">
        <w:rPr>
          <w:color w:val="212121"/>
          <w:sz w:val="20"/>
          <w:szCs w:val="20"/>
        </w:rPr>
        <w:t xml:space="preserve">Strony dążą do takiego uregulowania zasad przetwarzania Danych Osobowych, aby odpowiadały one w pełni postanowieniom </w:t>
      </w:r>
      <w:r w:rsidRPr="001252E2">
        <w:rPr>
          <w:sz w:val="20"/>
          <w:szCs w:val="20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:rsidR="007E2919" w:rsidRPr="001252E2" w:rsidRDefault="007E2919" w:rsidP="007E2919">
      <w:pPr>
        <w:pStyle w:val="Tekstpodstawowy"/>
        <w:spacing w:before="120" w:line="240" w:lineRule="atLeast"/>
        <w:ind w:left="720"/>
        <w:rPr>
          <w:sz w:val="20"/>
          <w:szCs w:val="20"/>
        </w:rPr>
      </w:pP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rStyle w:val="Pogrubienie"/>
          <w:bCs w:val="0"/>
          <w:sz w:val="20"/>
          <w:szCs w:val="20"/>
        </w:rPr>
      </w:pPr>
      <w:bookmarkStart w:id="1" w:name="_Toc505032484"/>
      <w:r w:rsidRPr="001252E2">
        <w:rPr>
          <w:rStyle w:val="Pogrubienie"/>
          <w:bCs w:val="0"/>
          <w:sz w:val="20"/>
          <w:szCs w:val="20"/>
        </w:rPr>
        <w:t>Opis Przetwarzania</w:t>
      </w:r>
      <w:bookmarkEnd w:id="1"/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 xml:space="preserve">Na warunkach określonych w umowie Administrator powierza Przetwarzającemu przetwarzanie dalej opisanych Danych Osobowych, zwanych dalej Danymi.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Przetwarzanie będzie wykonywane w okresie obowiązywania Umowy.</w:t>
      </w:r>
    </w:p>
    <w:p w:rsidR="007E2919" w:rsidRPr="00EF36CA" w:rsidRDefault="007E2919" w:rsidP="007E2919">
      <w:pPr>
        <w:pStyle w:val="Tekstpodstawowy"/>
        <w:widowControl/>
        <w:numPr>
          <w:ilvl w:val="1"/>
          <w:numId w:val="1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 xml:space="preserve">Charakter i cel </w:t>
      </w:r>
      <w:r w:rsidRPr="00EF36CA">
        <w:rPr>
          <w:sz w:val="20"/>
          <w:szCs w:val="20"/>
        </w:rPr>
        <w:t xml:space="preserve">przetwarzania wynikają z Umowy. </w:t>
      </w:r>
    </w:p>
    <w:p w:rsidR="007E2919" w:rsidRPr="00EF36CA" w:rsidRDefault="007E2919" w:rsidP="007E2919">
      <w:pPr>
        <w:pStyle w:val="Tekstpodstawowy"/>
        <w:widowControl/>
        <w:numPr>
          <w:ilvl w:val="1"/>
          <w:numId w:val="1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EF36CA">
        <w:rPr>
          <w:sz w:val="20"/>
          <w:szCs w:val="20"/>
        </w:rPr>
        <w:t>Przetwarzanie obejmować będzie następujące rodzaje danych osobowych („</w:t>
      </w:r>
      <w:r w:rsidRPr="00EF36CA">
        <w:rPr>
          <w:b/>
          <w:bCs/>
          <w:sz w:val="20"/>
          <w:szCs w:val="20"/>
        </w:rPr>
        <w:t>Dane</w:t>
      </w:r>
      <w:r w:rsidRPr="00EF36CA">
        <w:rPr>
          <w:sz w:val="20"/>
          <w:szCs w:val="20"/>
        </w:rPr>
        <w:t>”):</w:t>
      </w:r>
    </w:p>
    <w:p w:rsidR="007E2919" w:rsidRPr="00EF36CA" w:rsidRDefault="007E2919" w:rsidP="007E2919">
      <w:pPr>
        <w:pStyle w:val="Tekstpodstawowy"/>
        <w:shd w:val="clear" w:color="auto" w:fill="FFFFFF"/>
        <w:spacing w:before="120" w:line="240" w:lineRule="atLeast"/>
        <w:ind w:left="792"/>
        <w:rPr>
          <w:b/>
          <w:sz w:val="20"/>
          <w:szCs w:val="20"/>
        </w:rPr>
      </w:pPr>
      <w:r w:rsidRPr="00EF36CA">
        <w:rPr>
          <w:b/>
          <w:bCs/>
          <w:sz w:val="20"/>
          <w:szCs w:val="20"/>
        </w:rPr>
        <w:t>Dane zwykłe:</w:t>
      </w:r>
    </w:p>
    <w:p w:rsidR="007E2919" w:rsidRPr="00EF36CA" w:rsidRDefault="007E2919" w:rsidP="007E2919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EF36CA">
        <w:rPr>
          <w:sz w:val="20"/>
          <w:szCs w:val="20"/>
        </w:rPr>
        <w:t>imię i nazwisko,</w:t>
      </w:r>
    </w:p>
    <w:p w:rsidR="007E2919" w:rsidRPr="00EF36CA" w:rsidRDefault="007E2919" w:rsidP="007E2919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EF36CA">
        <w:rPr>
          <w:sz w:val="20"/>
          <w:szCs w:val="20"/>
        </w:rPr>
        <w:t>stanowisko służbowe.</w:t>
      </w:r>
    </w:p>
    <w:p w:rsidR="007E2919" w:rsidRPr="00EF36CA" w:rsidRDefault="007E2919" w:rsidP="007E2919">
      <w:pPr>
        <w:pStyle w:val="Tekstpodstawowy"/>
        <w:shd w:val="clear" w:color="auto" w:fill="FFFFFF"/>
        <w:spacing w:before="120" w:line="240" w:lineRule="atLeast"/>
        <w:ind w:left="792"/>
        <w:rPr>
          <w:b/>
          <w:sz w:val="20"/>
          <w:szCs w:val="20"/>
        </w:rPr>
      </w:pPr>
      <w:r w:rsidRPr="00EF36CA">
        <w:rPr>
          <w:b/>
          <w:bCs/>
          <w:sz w:val="20"/>
          <w:szCs w:val="20"/>
        </w:rPr>
        <w:t>Dane nieustrukturyzowane</w:t>
      </w:r>
    </w:p>
    <w:p w:rsidR="007E2919" w:rsidRPr="00EF36CA" w:rsidRDefault="007E2919" w:rsidP="007E2919">
      <w:pPr>
        <w:pStyle w:val="Tekstpodstawowy"/>
        <w:widowControl/>
        <w:numPr>
          <w:ilvl w:val="0"/>
          <w:numId w:val="7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EF36CA">
        <w:rPr>
          <w:sz w:val="20"/>
          <w:szCs w:val="20"/>
        </w:rPr>
        <w:t>kontent o potencjalnej i prawdopodobnej zawartości danych osobowych (obrazy, nagrania, filmy).</w:t>
      </w:r>
    </w:p>
    <w:p w:rsidR="007E2919" w:rsidRPr="00EF36CA" w:rsidRDefault="007E2919" w:rsidP="007E2919">
      <w:pPr>
        <w:pStyle w:val="Tekstpodstawowy"/>
        <w:shd w:val="clear" w:color="auto" w:fill="FFFFFF"/>
        <w:spacing w:before="120" w:line="240" w:lineRule="atLeast"/>
        <w:ind w:left="720"/>
        <w:rPr>
          <w:sz w:val="20"/>
          <w:szCs w:val="20"/>
        </w:rPr>
      </w:pPr>
    </w:p>
    <w:p w:rsidR="007E2919" w:rsidRPr="00EF36CA" w:rsidRDefault="007E2919" w:rsidP="007E2919">
      <w:pPr>
        <w:pStyle w:val="Tekstpodstawowy"/>
        <w:shd w:val="clear" w:color="auto" w:fill="FFFFFF"/>
        <w:spacing w:before="120" w:line="240" w:lineRule="atLeast"/>
        <w:ind w:left="1440"/>
        <w:rPr>
          <w:sz w:val="20"/>
          <w:szCs w:val="20"/>
        </w:rPr>
      </w:pPr>
    </w:p>
    <w:p w:rsidR="007E2919" w:rsidRPr="00EF36CA" w:rsidRDefault="007E2919" w:rsidP="007E2919">
      <w:pPr>
        <w:pStyle w:val="Tekstpodstawowy"/>
        <w:shd w:val="clear" w:color="auto" w:fill="FFFFFF"/>
        <w:spacing w:before="120" w:line="240" w:lineRule="atLeast"/>
        <w:ind w:left="1440"/>
        <w:rPr>
          <w:sz w:val="20"/>
          <w:szCs w:val="20"/>
        </w:rPr>
      </w:pPr>
    </w:p>
    <w:p w:rsidR="007E2919" w:rsidRPr="00EF36CA" w:rsidRDefault="007E2919" w:rsidP="007E2919">
      <w:pPr>
        <w:pStyle w:val="Tekstpodstawowy"/>
        <w:widowControl/>
        <w:numPr>
          <w:ilvl w:val="1"/>
          <w:numId w:val="1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EF36CA">
        <w:rPr>
          <w:sz w:val="20"/>
          <w:szCs w:val="20"/>
        </w:rPr>
        <w:t>Przetwarzanie Danych będzie dotyczyć następujących kategorii osób:</w:t>
      </w:r>
    </w:p>
    <w:p w:rsidR="007E2919" w:rsidRPr="00EF36CA" w:rsidRDefault="007E2919" w:rsidP="007E2919">
      <w:pPr>
        <w:pStyle w:val="Tekstpodstawowy"/>
        <w:widowControl/>
        <w:numPr>
          <w:ilvl w:val="0"/>
          <w:numId w:val="3"/>
        </w:numPr>
        <w:shd w:val="clear" w:color="auto" w:fill="FFFFFF"/>
        <w:suppressAutoHyphens w:val="0"/>
        <w:spacing w:before="120" w:line="240" w:lineRule="atLeast"/>
        <w:rPr>
          <w:sz w:val="20"/>
          <w:szCs w:val="20"/>
        </w:rPr>
      </w:pPr>
      <w:r w:rsidRPr="00EF36CA">
        <w:rPr>
          <w:sz w:val="20"/>
          <w:szCs w:val="20"/>
        </w:rPr>
        <w:t>kontrahenci, klienci i pracownicy Administratora ,</w:t>
      </w:r>
    </w:p>
    <w:p w:rsidR="007E2919" w:rsidRPr="00EF36CA" w:rsidRDefault="007E2919" w:rsidP="007E2919">
      <w:pPr>
        <w:pStyle w:val="Tekstpodstawowy"/>
        <w:shd w:val="clear" w:color="auto" w:fill="FFFFFF"/>
        <w:spacing w:before="120" w:line="240" w:lineRule="atLeast"/>
        <w:ind w:left="360"/>
        <w:outlineLvl w:val="0"/>
        <w:rPr>
          <w:b/>
          <w:bCs/>
          <w:sz w:val="20"/>
          <w:szCs w:val="20"/>
        </w:rPr>
      </w:pPr>
      <w:bookmarkStart w:id="2" w:name="_Toc505032485"/>
      <w:bookmarkStart w:id="3" w:name="_Toc477512558"/>
      <w:proofErr w:type="spellStart"/>
      <w:r w:rsidRPr="00EF36CA">
        <w:rPr>
          <w:rStyle w:val="Pogrubienie"/>
          <w:bCs w:val="0"/>
          <w:sz w:val="20"/>
          <w:szCs w:val="20"/>
        </w:rPr>
        <w:t>Podpowierzenie</w:t>
      </w:r>
      <w:bookmarkEnd w:id="2"/>
      <w:proofErr w:type="spellEnd"/>
      <w:r w:rsidRPr="00EF36CA">
        <w:rPr>
          <w:rStyle w:val="Pogrubienie"/>
          <w:bCs w:val="0"/>
          <w:sz w:val="20"/>
          <w:szCs w:val="20"/>
        </w:rPr>
        <w:t xml:space="preserve">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hd w:val="clear" w:color="auto" w:fill="FFFFFF"/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EF36CA">
        <w:rPr>
          <w:sz w:val="20"/>
          <w:szCs w:val="20"/>
        </w:rPr>
        <w:t>Przetwarzający może powierzyć konkretne operacje przetwarzania Danych  innym podmiotom przetwarzającym pod warunkiem uprzedniej akceptacji wskazanego podmiotu</w:t>
      </w:r>
      <w:r w:rsidRPr="001252E2">
        <w:rPr>
          <w:sz w:val="20"/>
          <w:szCs w:val="20"/>
        </w:rPr>
        <w:t xml:space="preserve"> przez Administratora.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 xml:space="preserve">Dalsze powierzenie przetwarzania Danych wymaga uprzedniego zgłoszenia Administratorowi w celu umożliwienia wyrażenia sprzeciwu. W razie zgłoszenia sprzeciwu Przetwarzający nie ma prawa powierzyć innemu podmiotowi Danych. Sprzeciw Przetwarzający zgłosi Administratorowi w czasie umożliwiającym zapewnienie ciągłości przetwarzania.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bCs/>
          <w:i/>
          <w:sz w:val="20"/>
          <w:szCs w:val="20"/>
        </w:rPr>
        <w:lastRenderedPageBreak/>
        <w:t xml:space="preserve">Podmiot, któremu przetwarzający powierza dalsze przetwarzanie Danych, wykonuje przetwarzanie na zasadach określonych w Umowie.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>Przetwarzający nie ma prawa przekazać innemu przetwarzającemu całości wykonania Umowy.</w:t>
      </w:r>
      <w:r w:rsidRPr="001252E2">
        <w:rPr>
          <w:b/>
          <w:bCs/>
          <w:sz w:val="20"/>
          <w:szCs w:val="20"/>
        </w:rPr>
        <w:t xml:space="preserve"> 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rStyle w:val="Pogrubienie"/>
          <w:bCs w:val="0"/>
          <w:sz w:val="20"/>
          <w:szCs w:val="20"/>
        </w:rPr>
      </w:pPr>
      <w:bookmarkStart w:id="4" w:name="_Toc505032486"/>
      <w:r w:rsidRPr="001252E2">
        <w:rPr>
          <w:rStyle w:val="Pogrubienie"/>
          <w:bCs w:val="0"/>
          <w:sz w:val="20"/>
          <w:szCs w:val="20"/>
        </w:rPr>
        <w:t>Obowiązki Przetwarzającego</w:t>
      </w:r>
      <w:bookmarkEnd w:id="4"/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 xml:space="preserve">Przetwarzający przetwarza Dane wyłącznie zgodnie z udokumentowanymi poleceniami lub instrukcjami Administratora.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Przetwarzający oświadcza, że nie przekazuje Danych do państwa trzeciego lub organizacji międzynarodowej (czyli poza Europejski Obszar Gospodarczy („</w:t>
      </w:r>
      <w:r w:rsidRPr="001252E2">
        <w:rPr>
          <w:b/>
          <w:sz w:val="20"/>
          <w:szCs w:val="20"/>
        </w:rPr>
        <w:t>EOG</w:t>
      </w:r>
      <w:r w:rsidRPr="001252E2">
        <w:rPr>
          <w:sz w:val="20"/>
          <w:szCs w:val="20"/>
        </w:rPr>
        <w:t xml:space="preserve">”)). Przetwarzający oświadcza również, że nie korzysta z podwykonawców, którzy przekazują Dane poza EOG.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:rsidR="007E2919" w:rsidRPr="001252E2" w:rsidRDefault="007E2919" w:rsidP="007E2919">
      <w:pPr>
        <w:pStyle w:val="Akapitzlist"/>
        <w:numPr>
          <w:ilvl w:val="1"/>
          <w:numId w:val="1"/>
        </w:numPr>
        <w:spacing w:before="120" w:after="120" w:line="240" w:lineRule="atLeast"/>
        <w:contextualSpacing w:val="0"/>
        <w:rPr>
          <w:szCs w:val="20"/>
        </w:rPr>
      </w:pPr>
      <w:r w:rsidRPr="001252E2">
        <w:rPr>
          <w:szCs w:val="20"/>
        </w:rPr>
        <w:t>Przetwarzający zapewnia ochronę Danych i podejmuje środki ochrony danych, o których mowa w art. 32 RODO, zgodnie z dalszymi postanowieniami.</w:t>
      </w:r>
    </w:p>
    <w:p w:rsidR="007E2919" w:rsidRPr="001252E2" w:rsidRDefault="007E2919" w:rsidP="007E2919">
      <w:pPr>
        <w:pStyle w:val="Akapitzlist"/>
        <w:numPr>
          <w:ilvl w:val="1"/>
          <w:numId w:val="1"/>
        </w:numPr>
        <w:spacing w:before="120" w:after="120" w:line="240" w:lineRule="atLeast"/>
        <w:contextualSpacing w:val="0"/>
        <w:rPr>
          <w:szCs w:val="20"/>
        </w:rPr>
      </w:pPr>
      <w:r w:rsidRPr="001252E2">
        <w:rPr>
          <w:szCs w:val="20"/>
        </w:rPr>
        <w:t>Przetwarzający zobowiązuje się wobec Administratora do odpowiadania na żądania osoby, której dane dotyczą, w zakresie wykonywania praw określonych w rozdziale III RODO („</w:t>
      </w:r>
      <w:r w:rsidRPr="001252E2">
        <w:rPr>
          <w:b/>
          <w:szCs w:val="20"/>
        </w:rPr>
        <w:t>Prawa jednostki”</w:t>
      </w:r>
      <w:r w:rsidRPr="001252E2">
        <w:rPr>
          <w:szCs w:val="20"/>
        </w:rPr>
        <w:t xml:space="preserve">). Przetwarzający oświadcza, że zapewnia obsługę Praw jednostki w odniesieniu do powierzonych Danych. </w:t>
      </w:r>
    </w:p>
    <w:p w:rsidR="007E2919" w:rsidRPr="001252E2" w:rsidRDefault="007E2919" w:rsidP="007E2919">
      <w:pPr>
        <w:pStyle w:val="Akapitzlist"/>
        <w:numPr>
          <w:ilvl w:val="1"/>
          <w:numId w:val="1"/>
        </w:numPr>
        <w:spacing w:before="120" w:after="120" w:line="240" w:lineRule="atLeast"/>
        <w:contextualSpacing w:val="0"/>
        <w:rPr>
          <w:szCs w:val="20"/>
        </w:rPr>
      </w:pPr>
      <w:r w:rsidRPr="001252E2">
        <w:rPr>
          <w:szCs w:val="20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994" w:hanging="634"/>
        <w:rPr>
          <w:sz w:val="20"/>
          <w:szCs w:val="20"/>
        </w:rPr>
      </w:pPr>
      <w:r w:rsidRPr="001252E2">
        <w:rPr>
          <w:sz w:val="20"/>
          <w:szCs w:val="20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994" w:hanging="634"/>
        <w:rPr>
          <w:sz w:val="20"/>
          <w:szCs w:val="20"/>
        </w:rPr>
      </w:pPr>
      <w:r w:rsidRPr="001252E2">
        <w:rPr>
          <w:sz w:val="20"/>
          <w:szCs w:val="20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994" w:hanging="634"/>
        <w:rPr>
          <w:sz w:val="20"/>
          <w:szCs w:val="20"/>
        </w:rPr>
      </w:pPr>
      <w:r w:rsidRPr="001252E2">
        <w:rPr>
          <w:sz w:val="20"/>
          <w:szCs w:val="20"/>
        </w:rPr>
        <w:t xml:space="preserve">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994" w:hanging="634"/>
        <w:rPr>
          <w:sz w:val="20"/>
          <w:szCs w:val="20"/>
        </w:rPr>
      </w:pPr>
      <w:r w:rsidRPr="001252E2">
        <w:rPr>
          <w:sz w:val="20"/>
          <w:szCs w:val="20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994" w:hanging="634"/>
        <w:rPr>
          <w:sz w:val="20"/>
          <w:szCs w:val="20"/>
        </w:rPr>
      </w:pPr>
      <w:r w:rsidRPr="001252E2">
        <w:rPr>
          <w:sz w:val="20"/>
          <w:szCs w:val="20"/>
        </w:rPr>
        <w:t>Przetwarzający ma obowiązek zapewnić osobom upoważnionym do przetwarzania Danych odpowiednie szkolenie z zakresu ochrony danych osobowych.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b/>
          <w:bCs/>
          <w:sz w:val="20"/>
          <w:szCs w:val="20"/>
        </w:rPr>
      </w:pPr>
      <w:bookmarkStart w:id="5" w:name="_Toc505032487"/>
      <w:r w:rsidRPr="001252E2">
        <w:rPr>
          <w:b/>
          <w:bCs/>
          <w:sz w:val="20"/>
          <w:szCs w:val="20"/>
        </w:rPr>
        <w:lastRenderedPageBreak/>
        <w:t>Obowiązki Administratora</w:t>
      </w:r>
      <w:bookmarkEnd w:id="5"/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Cs/>
          <w:sz w:val="20"/>
          <w:szCs w:val="20"/>
        </w:rPr>
      </w:pPr>
      <w:r w:rsidRPr="001252E2">
        <w:rPr>
          <w:bCs/>
          <w:sz w:val="20"/>
          <w:szCs w:val="20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 w:rsidRPr="001252E2">
        <w:rPr>
          <w:sz w:val="20"/>
          <w:szCs w:val="20"/>
        </w:rPr>
        <w:t xml:space="preserve"> 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b/>
          <w:bCs/>
          <w:sz w:val="20"/>
          <w:szCs w:val="20"/>
        </w:rPr>
      </w:pPr>
      <w:bookmarkStart w:id="6" w:name="_Toc505032489"/>
      <w:r w:rsidRPr="001252E2">
        <w:rPr>
          <w:b/>
          <w:bCs/>
          <w:sz w:val="20"/>
          <w:szCs w:val="20"/>
        </w:rPr>
        <w:t xml:space="preserve">Powiadomienie o Naruszeniach Danych </w:t>
      </w:r>
      <w:r w:rsidRPr="001252E2">
        <w:rPr>
          <w:rStyle w:val="Pogrubienie"/>
          <w:bCs w:val="0"/>
          <w:sz w:val="20"/>
          <w:szCs w:val="20"/>
        </w:rPr>
        <w:t>Osobowych</w:t>
      </w:r>
      <w:bookmarkEnd w:id="6"/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color w:val="212121"/>
          <w:sz w:val="20"/>
          <w:szCs w:val="20"/>
        </w:rPr>
        <w:t xml:space="preserve">Przetwarzający powiadamia Administratora danych o każdym </w:t>
      </w:r>
      <w:r w:rsidRPr="001252E2">
        <w:rPr>
          <w:color w:val="212121"/>
          <w:sz w:val="20"/>
          <w:szCs w:val="20"/>
          <w:u w:val="single"/>
        </w:rPr>
        <w:t>podejrzeniu</w:t>
      </w:r>
      <w:r w:rsidRPr="001252E2">
        <w:rPr>
          <w:color w:val="212121"/>
          <w:sz w:val="20"/>
          <w:szCs w:val="20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color w:val="212121"/>
          <w:sz w:val="20"/>
          <w:szCs w:val="20"/>
        </w:rPr>
        <w:t>Powiadomienie o stwierdzeniu naruszenia, powinno być przesłane wraz z wszelką niezbędną dokumentacją dotyczącą naruszenia, aby umożliwić Administratorowi spełnienie obowiązku powiadomienia organu nadzoru.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b/>
          <w:bCs/>
          <w:sz w:val="20"/>
          <w:szCs w:val="20"/>
        </w:rPr>
      </w:pPr>
      <w:bookmarkStart w:id="7" w:name="_Toc505032490"/>
      <w:r w:rsidRPr="001252E2">
        <w:rPr>
          <w:rStyle w:val="Pogrubienie"/>
          <w:bCs w:val="0"/>
          <w:sz w:val="20"/>
          <w:szCs w:val="20"/>
        </w:rPr>
        <w:t>Nadzór</w:t>
      </w:r>
      <w:bookmarkEnd w:id="7"/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 xml:space="preserve">Przetwarzający: </w:t>
      </w:r>
    </w:p>
    <w:p w:rsidR="007E2919" w:rsidRPr="001252E2" w:rsidRDefault="007E2919" w:rsidP="007E2919">
      <w:pPr>
        <w:pStyle w:val="Tekstpodstawowy"/>
        <w:widowControl/>
        <w:numPr>
          <w:ilvl w:val="4"/>
          <w:numId w:val="4"/>
        </w:numPr>
        <w:suppressAutoHyphens w:val="0"/>
        <w:spacing w:before="120" w:line="240" w:lineRule="atLeast"/>
        <w:ind w:left="1420" w:hanging="508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>udostępnia Administratorowi wszelkie informacje niezbędne do wykazania zgodności działania Administratora z przepisami RODO,</w:t>
      </w:r>
    </w:p>
    <w:p w:rsidR="007E2919" w:rsidRPr="001252E2" w:rsidRDefault="007E2919" w:rsidP="007E2919">
      <w:pPr>
        <w:pStyle w:val="Tekstpodstawowy"/>
        <w:widowControl/>
        <w:numPr>
          <w:ilvl w:val="4"/>
          <w:numId w:val="4"/>
        </w:numPr>
        <w:suppressAutoHyphens w:val="0"/>
        <w:spacing w:before="120" w:line="240" w:lineRule="atLeast"/>
        <w:ind w:left="1420" w:hanging="508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>umożliwia Administratorowi lub upoważnionemu audytorowi przeprowadzanie audytów lub inspekcji. Przetwarzający współpracuje w zakresie realizacji audytów lub inspekcji.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jc w:val="left"/>
        <w:outlineLvl w:val="0"/>
        <w:rPr>
          <w:b/>
          <w:bCs/>
          <w:sz w:val="20"/>
          <w:szCs w:val="20"/>
        </w:rPr>
      </w:pPr>
      <w:bookmarkStart w:id="8" w:name="_Toc505032491"/>
      <w:r w:rsidRPr="001252E2">
        <w:rPr>
          <w:rStyle w:val="Pogrubienie"/>
          <w:bCs w:val="0"/>
          <w:sz w:val="20"/>
          <w:szCs w:val="20"/>
        </w:rPr>
        <w:t>Oświadczenia</w:t>
      </w:r>
      <w:r w:rsidRPr="001252E2">
        <w:rPr>
          <w:b/>
          <w:bCs/>
          <w:sz w:val="20"/>
          <w:szCs w:val="20"/>
        </w:rPr>
        <w:t xml:space="preserve"> Stron</w:t>
      </w:r>
      <w:bookmarkEnd w:id="8"/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Administrator oświadcza, że jest Administratorem Danych oraz, że jest uprawniony do ich przetwarzania w zakresie, w jakim powierzył je Przetwarzającemu.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 xml:space="preserve">Przetwarzający oświadcza, że w ramach prowadzonej działalności gospodarczej profesjonalnie zajmuje się przetwarzaniem danych osobowych objętych Umową i posiada w tym zakresie niezbędną wiedzę, odpowiednie środki techniczne i organizacyjne oraz daje rękojmię należytej ochrony powierzonych danych. 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rStyle w:val="Pogrubienie"/>
          <w:bCs w:val="0"/>
          <w:sz w:val="20"/>
          <w:szCs w:val="20"/>
        </w:rPr>
      </w:pPr>
      <w:bookmarkStart w:id="9" w:name="_Toc505032492"/>
      <w:r w:rsidRPr="001252E2">
        <w:rPr>
          <w:rStyle w:val="Pogrubienie"/>
          <w:bCs w:val="0"/>
          <w:sz w:val="20"/>
          <w:szCs w:val="20"/>
        </w:rPr>
        <w:t>Odpowiedzialność</w:t>
      </w:r>
      <w:bookmarkEnd w:id="9"/>
      <w:r w:rsidRPr="001252E2">
        <w:rPr>
          <w:rStyle w:val="Pogrubienie"/>
          <w:bCs w:val="0"/>
          <w:sz w:val="20"/>
          <w:szCs w:val="20"/>
        </w:rPr>
        <w:t xml:space="preserve">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rPr>
          <w:sz w:val="20"/>
          <w:szCs w:val="20"/>
        </w:rPr>
      </w:pPr>
      <w:r w:rsidRPr="001252E2">
        <w:rPr>
          <w:sz w:val="20"/>
          <w:szCs w:val="20"/>
        </w:rPr>
        <w:t>Jeżeli przetwarzający, któremu powierzono dalsze przetwarzanie Danych, zgodnie z postanowieniami puntu 2, nie wywiąże się ze spoczywających na nim obowiązków ochrony danych, pełna odpowiedzialność wobec Administratora za wypełnienie obowiązków przez niego spoczywa na Przetwarzającym.</w:t>
      </w:r>
    </w:p>
    <w:p w:rsidR="007E2919" w:rsidRPr="001252E2" w:rsidRDefault="007E2919" w:rsidP="007E2919">
      <w:pPr>
        <w:pStyle w:val="Tekstpodstawowy"/>
        <w:widowControl/>
        <w:numPr>
          <w:ilvl w:val="0"/>
          <w:numId w:val="1"/>
        </w:numPr>
        <w:suppressAutoHyphens w:val="0"/>
        <w:spacing w:before="120" w:line="240" w:lineRule="atLeast"/>
        <w:outlineLvl w:val="0"/>
        <w:rPr>
          <w:rStyle w:val="Pogrubienie"/>
          <w:bCs w:val="0"/>
          <w:sz w:val="20"/>
          <w:szCs w:val="20"/>
        </w:rPr>
      </w:pPr>
      <w:bookmarkStart w:id="10" w:name="_Toc505032494"/>
      <w:r w:rsidRPr="001252E2">
        <w:rPr>
          <w:rStyle w:val="Pogrubienie"/>
          <w:bCs w:val="0"/>
          <w:sz w:val="20"/>
          <w:szCs w:val="20"/>
        </w:rPr>
        <w:t>Usunięcie Danych</w:t>
      </w:r>
      <w:bookmarkEnd w:id="10"/>
      <w:r w:rsidRPr="001252E2">
        <w:rPr>
          <w:rStyle w:val="Pogrubienie"/>
          <w:bCs w:val="0"/>
          <w:sz w:val="20"/>
          <w:szCs w:val="20"/>
        </w:rPr>
        <w:t xml:space="preserve">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851" w:hanging="567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>Z chwilą rozwiązania Umowy Przetwarzający nie ma prawa do dalszego przetwarzania powierzonych Danych i jest zobowiązany do:</w:t>
      </w:r>
    </w:p>
    <w:p w:rsidR="007E2919" w:rsidRPr="001252E2" w:rsidRDefault="007E2919" w:rsidP="007E2919">
      <w:pPr>
        <w:pStyle w:val="Tekstpodstawowy"/>
        <w:widowControl/>
        <w:numPr>
          <w:ilvl w:val="4"/>
          <w:numId w:val="5"/>
        </w:numPr>
        <w:suppressAutoHyphens w:val="0"/>
        <w:spacing w:before="120" w:line="240" w:lineRule="atLeast"/>
        <w:ind w:left="1420" w:hanging="568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 xml:space="preserve">usunięcia Danych, </w:t>
      </w:r>
    </w:p>
    <w:p w:rsidR="007E2919" w:rsidRPr="001252E2" w:rsidRDefault="007E2919" w:rsidP="007E2919">
      <w:pPr>
        <w:pStyle w:val="Tekstpodstawowy"/>
        <w:widowControl/>
        <w:numPr>
          <w:ilvl w:val="4"/>
          <w:numId w:val="5"/>
        </w:numPr>
        <w:suppressAutoHyphens w:val="0"/>
        <w:spacing w:before="120" w:line="240" w:lineRule="atLeast"/>
        <w:ind w:left="1420" w:hanging="568"/>
        <w:rPr>
          <w:b/>
          <w:bCs/>
          <w:sz w:val="20"/>
          <w:szCs w:val="20"/>
        </w:rPr>
      </w:pPr>
      <w:r w:rsidRPr="001252E2">
        <w:rPr>
          <w:sz w:val="20"/>
          <w:szCs w:val="20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851" w:hanging="567"/>
        <w:rPr>
          <w:b/>
          <w:bCs/>
          <w:sz w:val="20"/>
          <w:szCs w:val="20"/>
        </w:rPr>
      </w:pPr>
      <w:r w:rsidRPr="001252E2">
        <w:rPr>
          <w:color w:val="212121"/>
          <w:sz w:val="20"/>
          <w:szCs w:val="20"/>
          <w:bdr w:val="none" w:sz="0" w:space="0" w:color="auto" w:frame="1"/>
        </w:rPr>
        <w:lastRenderedPageBreak/>
        <w:t>Przetwarzający dokona usunięcia Danych po upływie 180 dni od zakończenia Umowy, chyba że Administrator poleci mu to uczynić wcześniej.</w:t>
      </w:r>
    </w:p>
    <w:p w:rsidR="007E2919" w:rsidRPr="001252E2" w:rsidRDefault="007E2919" w:rsidP="007E2919">
      <w:pPr>
        <w:pStyle w:val="Tekstpodstawowy"/>
        <w:widowControl/>
        <w:numPr>
          <w:ilvl w:val="1"/>
          <w:numId w:val="1"/>
        </w:numPr>
        <w:suppressAutoHyphens w:val="0"/>
        <w:spacing w:before="120" w:line="240" w:lineRule="atLeast"/>
        <w:ind w:left="851" w:hanging="567"/>
        <w:rPr>
          <w:b/>
          <w:bCs/>
          <w:sz w:val="20"/>
          <w:szCs w:val="20"/>
        </w:rPr>
      </w:pPr>
      <w:r w:rsidRPr="001252E2">
        <w:rPr>
          <w:color w:val="212121"/>
          <w:sz w:val="20"/>
          <w:szCs w:val="20"/>
          <w:u w:val="single"/>
          <w:bdr w:val="none" w:sz="0" w:space="0" w:color="auto" w:frame="1"/>
        </w:rPr>
        <w:t>Po wykonaniu zobowiązania, o którym mowa w pkt 8.1., Przetwarzający złoży Administratorowi pisemne oświadczenie potwierdzające trwałe usunięcie wszystkich Danych.</w:t>
      </w:r>
      <w:bookmarkEnd w:id="3"/>
    </w:p>
    <w:p w:rsidR="007E2919" w:rsidRPr="001252E2" w:rsidRDefault="007E2919" w:rsidP="007E2919">
      <w:pPr>
        <w:pStyle w:val="Tekstpodstawowy"/>
        <w:spacing w:before="120" w:line="240" w:lineRule="atLeast"/>
        <w:ind w:left="360"/>
        <w:rPr>
          <w:sz w:val="20"/>
          <w:szCs w:val="20"/>
        </w:rPr>
      </w:pPr>
    </w:p>
    <w:p w:rsidR="007E2919" w:rsidRPr="001252E2" w:rsidRDefault="007E2919" w:rsidP="007E2919">
      <w:pPr>
        <w:pStyle w:val="Tekstpodstawowy"/>
        <w:spacing w:before="120" w:line="240" w:lineRule="atLeast"/>
        <w:ind w:left="360"/>
        <w:rPr>
          <w:sz w:val="20"/>
          <w:szCs w:val="20"/>
        </w:rPr>
      </w:pPr>
    </w:p>
    <w:p w:rsidR="007E2919" w:rsidRPr="001252E2" w:rsidRDefault="007E2919" w:rsidP="007E2919">
      <w:pPr>
        <w:pStyle w:val="Tekstpodstawowy"/>
        <w:spacing w:before="120" w:line="240" w:lineRule="atLeast"/>
        <w:rPr>
          <w:sz w:val="20"/>
          <w:szCs w:val="20"/>
        </w:rPr>
      </w:pPr>
    </w:p>
    <w:p w:rsidR="007E2919" w:rsidRPr="001252E2" w:rsidRDefault="007E2919" w:rsidP="007E2919">
      <w:pPr>
        <w:pStyle w:val="Tekstpodstawowy"/>
        <w:spacing w:before="120" w:line="240" w:lineRule="atLeast"/>
        <w:ind w:left="360"/>
        <w:rPr>
          <w:sz w:val="20"/>
          <w:szCs w:val="20"/>
        </w:rPr>
      </w:pPr>
      <w:r w:rsidRPr="001252E2">
        <w:rPr>
          <w:sz w:val="20"/>
          <w:szCs w:val="20"/>
        </w:rPr>
        <w:t>………………………………</w:t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  <w:t>………………………………………….</w:t>
      </w:r>
    </w:p>
    <w:p w:rsidR="007E2919" w:rsidRPr="001252E2" w:rsidRDefault="007E2919" w:rsidP="007E2919">
      <w:pPr>
        <w:pStyle w:val="Tekstpodstawowy"/>
        <w:spacing w:line="100" w:lineRule="atLeast"/>
        <w:rPr>
          <w:sz w:val="20"/>
          <w:szCs w:val="20"/>
        </w:rPr>
      </w:pPr>
      <w:r w:rsidRPr="001252E2">
        <w:rPr>
          <w:sz w:val="20"/>
          <w:szCs w:val="20"/>
        </w:rPr>
        <w:t xml:space="preserve">              Administrator</w:t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</w:r>
      <w:r w:rsidRPr="001252E2">
        <w:rPr>
          <w:sz w:val="20"/>
          <w:szCs w:val="20"/>
        </w:rPr>
        <w:tab/>
        <w:t xml:space="preserve">                                            Przetwarzający</w:t>
      </w:r>
    </w:p>
    <w:p w:rsidR="007E2919" w:rsidRPr="00026794" w:rsidRDefault="007E2919" w:rsidP="007E2919">
      <w:pPr>
        <w:pStyle w:val="Tekstpodstawowy"/>
        <w:spacing w:before="57" w:after="57" w:line="100" w:lineRule="atLeast"/>
        <w:jc w:val="right"/>
        <w:rPr>
          <w:sz w:val="20"/>
          <w:szCs w:val="20"/>
        </w:rPr>
      </w:pPr>
      <w:r w:rsidRPr="00026794">
        <w:rPr>
          <w:sz w:val="20"/>
          <w:szCs w:val="20"/>
        </w:rPr>
        <w:t xml:space="preserve"> </w:t>
      </w:r>
    </w:p>
    <w:p w:rsidR="007E2919" w:rsidRDefault="007E2919" w:rsidP="007E2919">
      <w:pPr>
        <w:pStyle w:val="Tekstpodstawowy"/>
        <w:spacing w:line="100" w:lineRule="atLeast"/>
        <w:rPr>
          <w:rFonts w:cs="Tahoma"/>
          <w:sz w:val="20"/>
          <w:szCs w:val="20"/>
        </w:rPr>
      </w:pPr>
    </w:p>
    <w:p w:rsidR="007E2919" w:rsidRPr="00F717E5" w:rsidRDefault="007E2919" w:rsidP="007E2919">
      <w:pPr>
        <w:pStyle w:val="Default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7E2919" w:rsidRPr="00EC3910" w:rsidRDefault="007E2919" w:rsidP="007E2919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7E2919" w:rsidRDefault="007E2919" w:rsidP="007E2919"/>
    <w:p w:rsidR="006968CE" w:rsidRDefault="006968CE"/>
    <w:sectPr w:rsidR="006968CE" w:rsidSect="007C26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1675D3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486004"/>
    <w:multiLevelType w:val="hybridMultilevel"/>
    <w:tmpl w:val="891EB4EC"/>
    <w:lvl w:ilvl="0" w:tplc="C7A6B0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19"/>
    <w:rsid w:val="00464817"/>
    <w:rsid w:val="006968CE"/>
    <w:rsid w:val="007E2919"/>
    <w:rsid w:val="009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E95-5345-4248-A1E9-36829AC8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91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E2919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E2919"/>
    <w:rPr>
      <w:rFonts w:ascii="Arial" w:eastAsia="Tahoma" w:hAnsi="Arial" w:cs="Arial"/>
      <w:sz w:val="18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E2919"/>
    <w:pPr>
      <w:spacing w:after="108" w:line="25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styleId="Pogrubienie">
    <w:name w:val="Strong"/>
    <w:uiPriority w:val="22"/>
    <w:qFormat/>
    <w:rsid w:val="007E2919"/>
    <w:rPr>
      <w:b/>
      <w:b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E2919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2022-11-23T11:48:00Z</dcterms:created>
  <dcterms:modified xsi:type="dcterms:W3CDTF">2022-11-23T11:48:00Z</dcterms:modified>
</cp:coreProperties>
</file>