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FBF7" w14:textId="5B9C372A" w:rsidR="009D7954" w:rsidRPr="003C7AA8" w:rsidRDefault="006E3646" w:rsidP="003C7AA8">
      <w:pPr>
        <w:spacing w:after="0" w:line="240" w:lineRule="auto"/>
        <w:ind w:left="0" w:right="0" w:firstLine="0"/>
        <w:jc w:val="left"/>
        <w:rPr>
          <w:color w:val="auto"/>
          <w:sz w:val="20"/>
        </w:rPr>
      </w:pPr>
      <w:r w:rsidRPr="003C7AA8">
        <w:rPr>
          <w:color w:val="auto"/>
          <w:sz w:val="20"/>
        </w:rPr>
        <w:t>ZO.2521-08/</w:t>
      </w:r>
      <w:r w:rsidR="00E62FF1" w:rsidRPr="003C7AA8">
        <w:rPr>
          <w:color w:val="auto"/>
          <w:sz w:val="20"/>
        </w:rPr>
        <w:t>2021</w:t>
      </w:r>
    </w:p>
    <w:p w14:paraId="5283187B" w14:textId="77777777" w:rsidR="009D7954" w:rsidRDefault="009D7954">
      <w:pPr>
        <w:spacing w:after="0" w:line="240" w:lineRule="auto"/>
        <w:ind w:left="77" w:right="0" w:firstLine="0"/>
        <w:jc w:val="left"/>
        <w:rPr>
          <w:rFonts w:cs="Arial"/>
          <w:sz w:val="20"/>
          <w:szCs w:val="20"/>
        </w:rPr>
      </w:pPr>
    </w:p>
    <w:p w14:paraId="5360A70B" w14:textId="77777777" w:rsidR="004C6FCA" w:rsidRDefault="004C6FCA">
      <w:pPr>
        <w:spacing w:after="0" w:line="240" w:lineRule="auto"/>
        <w:ind w:left="77" w:right="0" w:firstLine="0"/>
        <w:jc w:val="center"/>
        <w:rPr>
          <w:rFonts w:cs="Arial"/>
          <w:b/>
          <w:szCs w:val="24"/>
        </w:rPr>
      </w:pPr>
    </w:p>
    <w:p w14:paraId="0A4F1A27" w14:textId="7EEB1AC7" w:rsidR="009D7954" w:rsidRDefault="006E3646">
      <w:pPr>
        <w:spacing w:after="0" w:line="240" w:lineRule="auto"/>
        <w:ind w:left="77" w:right="0"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SPECYFIKACJA WARUNKÓW ZAMÓWIENIA</w:t>
      </w:r>
    </w:p>
    <w:p w14:paraId="17AAFA20" w14:textId="77777777" w:rsidR="009D7954" w:rsidRDefault="009D7954">
      <w:pPr>
        <w:spacing w:after="0" w:line="240" w:lineRule="auto"/>
        <w:ind w:left="0" w:right="11" w:firstLine="0"/>
        <w:rPr>
          <w:szCs w:val="24"/>
          <w:u w:val="single" w:color="000000"/>
        </w:rPr>
      </w:pPr>
    </w:p>
    <w:p w14:paraId="154A5AB2" w14:textId="77777777" w:rsidR="009D7954" w:rsidRDefault="009D7954">
      <w:pPr>
        <w:spacing w:after="0" w:line="240" w:lineRule="auto"/>
        <w:ind w:left="0" w:right="11" w:firstLine="0"/>
        <w:rPr>
          <w:szCs w:val="24"/>
          <w:u w:val="single" w:color="000000"/>
        </w:rPr>
      </w:pPr>
    </w:p>
    <w:p w14:paraId="60861390" w14:textId="77777777" w:rsidR="009D7954" w:rsidRDefault="006E3646">
      <w:pPr>
        <w:spacing w:after="0" w:line="240" w:lineRule="auto"/>
        <w:ind w:left="0" w:right="0" w:firstLine="0"/>
        <w:rPr>
          <w:color w:val="auto"/>
          <w:lang w:eastAsia="pl-PL"/>
        </w:rPr>
      </w:pPr>
      <w:r>
        <w:rPr>
          <w:b/>
          <w:color w:val="auto"/>
          <w:lang w:eastAsia="pl-PL"/>
        </w:rPr>
        <w:t xml:space="preserve">ZAMAWIAJĄCY: </w:t>
      </w:r>
      <w:r>
        <w:rPr>
          <w:color w:val="auto"/>
          <w:lang w:eastAsia="pl-PL"/>
        </w:rPr>
        <w:t xml:space="preserve">Miejski Zakład Komunikacyjny Sp. z o. o., 45-215 Opole, ul. </w:t>
      </w:r>
      <w:proofErr w:type="spellStart"/>
      <w:r>
        <w:rPr>
          <w:color w:val="auto"/>
          <w:lang w:eastAsia="pl-PL"/>
        </w:rPr>
        <w:t>Luboszycka</w:t>
      </w:r>
      <w:proofErr w:type="spellEnd"/>
      <w:r>
        <w:rPr>
          <w:color w:val="auto"/>
          <w:lang w:eastAsia="pl-PL"/>
        </w:rPr>
        <w:t xml:space="preserve"> 19, tel. 77/4023100, e-mail: mzk@mzkopole.pl, strona internetowa Zamawiającego: www.mzkopole.pl</w:t>
      </w:r>
    </w:p>
    <w:p w14:paraId="12A95E4C" w14:textId="77777777" w:rsidR="009D7954" w:rsidRDefault="009D7954">
      <w:pPr>
        <w:spacing w:after="0" w:line="240" w:lineRule="auto"/>
        <w:ind w:left="0" w:right="0" w:firstLine="0"/>
        <w:rPr>
          <w:color w:val="auto"/>
          <w:lang w:eastAsia="pl-PL"/>
        </w:rPr>
      </w:pPr>
    </w:p>
    <w:p w14:paraId="06933B11" w14:textId="745C895F" w:rsidR="009D7954" w:rsidRDefault="006E3646">
      <w:pPr>
        <w:spacing w:after="0" w:line="240" w:lineRule="auto"/>
        <w:ind w:left="0" w:right="0" w:firstLine="0"/>
        <w:rPr>
          <w:bCs/>
          <w:color w:val="auto"/>
          <w:lang w:eastAsia="pl-PL"/>
        </w:rPr>
      </w:pPr>
      <w:r>
        <w:rPr>
          <w:b/>
          <w:color w:val="auto"/>
          <w:lang w:eastAsia="pl-PL"/>
        </w:rPr>
        <w:t xml:space="preserve">TRYB UDZIELENIA ZAMÓWIENIA: </w:t>
      </w:r>
      <w:r>
        <w:rPr>
          <w:color w:val="auto"/>
          <w:lang w:eastAsia="pl-PL"/>
        </w:rPr>
        <w:t xml:space="preserve">Postępowanie prowadzone </w:t>
      </w:r>
      <w:r w:rsidR="009639B3">
        <w:rPr>
          <w:color w:val="auto"/>
          <w:lang w:eastAsia="pl-PL"/>
        </w:rPr>
        <w:t xml:space="preserve">jest </w:t>
      </w:r>
      <w:r>
        <w:rPr>
          <w:color w:val="auto"/>
          <w:lang w:eastAsia="pl-PL"/>
        </w:rPr>
        <w:t xml:space="preserve">w trybie przetargu nieograniczonego o wartości przekraczającej </w:t>
      </w:r>
      <w:r w:rsidR="009639B3">
        <w:rPr>
          <w:color w:val="auto"/>
          <w:lang w:eastAsia="pl-PL"/>
        </w:rPr>
        <w:t>428 000</w:t>
      </w:r>
      <w:r w:rsidRPr="000C4A66">
        <w:rPr>
          <w:color w:val="auto"/>
        </w:rPr>
        <w:t xml:space="preserve"> </w:t>
      </w:r>
      <w:r>
        <w:rPr>
          <w:color w:val="auto"/>
          <w:lang w:eastAsia="pl-PL"/>
        </w:rPr>
        <w:t xml:space="preserve">euro </w:t>
      </w:r>
      <w:r w:rsidR="009639B3">
        <w:rPr>
          <w:color w:val="auto"/>
          <w:lang w:eastAsia="pl-PL"/>
        </w:rPr>
        <w:t xml:space="preserve">(1 827 260 zł) </w:t>
      </w:r>
      <w:r>
        <w:rPr>
          <w:color w:val="auto"/>
          <w:lang w:eastAsia="pl-PL"/>
        </w:rPr>
        <w:t xml:space="preserve">jako zamówienie sektorowe z zastosowaniem ustawy </w:t>
      </w:r>
      <w:r>
        <w:rPr>
          <w:rFonts w:cs="Arial"/>
          <w:color w:val="auto"/>
          <w:lang w:eastAsia="pl-PL"/>
        </w:rPr>
        <w:t xml:space="preserve">z dnia 11 września 2019 r. Prawo zamówień publicznych </w:t>
      </w:r>
      <w:r>
        <w:rPr>
          <w:color w:val="auto"/>
          <w:lang w:eastAsia="pl-PL"/>
        </w:rPr>
        <w:t>(</w:t>
      </w:r>
      <w:r>
        <w:rPr>
          <w:bCs/>
          <w:color w:val="auto"/>
          <w:lang w:eastAsia="pl-PL"/>
        </w:rPr>
        <w:t xml:space="preserve">Dz.U. z 2021r.poz.1129 </w:t>
      </w:r>
      <w:r>
        <w:rPr>
          <w:color w:val="auto"/>
          <w:lang w:eastAsia="pl-PL"/>
        </w:rPr>
        <w:t xml:space="preserve">z </w:t>
      </w:r>
      <w:proofErr w:type="spellStart"/>
      <w:r>
        <w:rPr>
          <w:color w:val="auto"/>
          <w:lang w:eastAsia="pl-PL"/>
        </w:rPr>
        <w:t>późn</w:t>
      </w:r>
      <w:proofErr w:type="spellEnd"/>
      <w:r>
        <w:rPr>
          <w:color w:val="auto"/>
          <w:lang w:eastAsia="pl-PL"/>
        </w:rPr>
        <w:t>. zm.) zwanej dalej: „Prawem".</w:t>
      </w:r>
    </w:p>
    <w:p w14:paraId="594DAA28" w14:textId="77777777" w:rsidR="009D7954" w:rsidRDefault="009D7954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4823341A" w14:textId="551050A2" w:rsidR="006328B7" w:rsidRDefault="006E3646">
      <w:pPr>
        <w:spacing w:after="0" w:line="240" w:lineRule="auto"/>
        <w:ind w:left="0" w:right="0" w:firstLine="0"/>
        <w:rPr>
          <w:color w:val="auto"/>
          <w:lang w:eastAsia="pl-PL"/>
        </w:rPr>
      </w:pPr>
      <w:r>
        <w:rPr>
          <w:color w:val="auto"/>
          <w:lang w:eastAsia="pl-PL"/>
        </w:rPr>
        <w:t xml:space="preserve">Ogłoszenie o postępowaniu zostało opublikowane w Dzienniku Urzędowym Unii Europejskiej  w dniu </w:t>
      </w:r>
      <w:r w:rsidR="0019087B">
        <w:rPr>
          <w:color w:val="auto"/>
          <w:lang w:eastAsia="pl-PL"/>
        </w:rPr>
        <w:t>18.10.2021</w:t>
      </w:r>
      <w:r>
        <w:rPr>
          <w:color w:val="auto"/>
          <w:lang w:eastAsia="pl-PL"/>
        </w:rPr>
        <w:t xml:space="preserve"> r. pod numerem: </w:t>
      </w:r>
      <w:r w:rsidR="0019087B" w:rsidRPr="0019087B">
        <w:rPr>
          <w:color w:val="auto"/>
          <w:lang w:eastAsia="pl-PL"/>
        </w:rPr>
        <w:t>2021/S 202-528707</w:t>
      </w:r>
      <w:r w:rsidR="0019087B">
        <w:rPr>
          <w:color w:val="auto"/>
          <w:lang w:eastAsia="pl-PL"/>
        </w:rPr>
        <w:t xml:space="preserve">, </w:t>
      </w:r>
      <w:r>
        <w:rPr>
          <w:color w:val="auto"/>
          <w:lang w:eastAsia="pl-PL"/>
        </w:rPr>
        <w:t>a także zamieszczone na stronie internetowej prowadzonego postępowania</w:t>
      </w:r>
      <w:r w:rsidR="006328B7">
        <w:rPr>
          <w:color w:val="auto"/>
          <w:lang w:eastAsia="pl-PL"/>
        </w:rPr>
        <w:t xml:space="preserve">: </w:t>
      </w:r>
    </w:p>
    <w:p w14:paraId="1385961A" w14:textId="0992A918" w:rsidR="009D7954" w:rsidRDefault="00E53000">
      <w:pPr>
        <w:spacing w:after="0" w:line="240" w:lineRule="auto"/>
        <w:ind w:left="0" w:right="0" w:firstLine="0"/>
        <w:rPr>
          <w:color w:val="auto"/>
          <w:lang w:eastAsia="pl-PL"/>
        </w:rPr>
      </w:pPr>
      <w:hyperlink r:id="rId6" w:history="1">
        <w:r w:rsidR="006328B7" w:rsidRPr="006328B7">
          <w:rPr>
            <w:rStyle w:val="Hipercze"/>
            <w:lang w:eastAsia="pl-PL"/>
          </w:rPr>
          <w:t>https://platformazakupowa.pl/pn/mzkopole</w:t>
        </w:r>
      </w:hyperlink>
      <w:r w:rsidR="006E3646">
        <w:rPr>
          <w:color w:val="auto"/>
          <w:lang w:eastAsia="pl-PL"/>
        </w:rPr>
        <w:t>.</w:t>
      </w:r>
    </w:p>
    <w:p w14:paraId="5A6DBF34" w14:textId="77777777" w:rsidR="006328B7" w:rsidRDefault="006328B7">
      <w:pPr>
        <w:spacing w:after="0" w:line="240" w:lineRule="auto"/>
        <w:ind w:left="0" w:right="0" w:firstLine="0"/>
        <w:rPr>
          <w:color w:val="auto"/>
          <w:lang w:eastAsia="pl-PL"/>
        </w:rPr>
      </w:pPr>
    </w:p>
    <w:p w14:paraId="46E650B2" w14:textId="77777777" w:rsidR="009D7954" w:rsidRDefault="009D7954">
      <w:pPr>
        <w:spacing w:after="0" w:line="240" w:lineRule="auto"/>
        <w:ind w:left="0" w:right="0" w:firstLine="0"/>
        <w:rPr>
          <w:b/>
          <w:color w:val="auto"/>
          <w:szCs w:val="24"/>
          <w:lang w:eastAsia="pl-PL"/>
        </w:rPr>
      </w:pPr>
    </w:p>
    <w:p w14:paraId="0CB29BE7" w14:textId="77777777" w:rsidR="009D7954" w:rsidRDefault="006E3646">
      <w:pPr>
        <w:pStyle w:val="Akapitzlist"/>
        <w:numPr>
          <w:ilvl w:val="0"/>
          <w:numId w:val="3"/>
        </w:numPr>
        <w:spacing w:after="0" w:line="240" w:lineRule="auto"/>
        <w:ind w:left="567" w:right="0" w:hanging="207"/>
        <w:rPr>
          <w:color w:val="auto"/>
          <w:lang w:eastAsia="pl-PL"/>
        </w:rPr>
      </w:pPr>
      <w:r>
        <w:rPr>
          <w:b/>
          <w:color w:val="auto"/>
          <w:lang w:eastAsia="pl-PL"/>
        </w:rPr>
        <w:t>PRZEDMIOT ZAMÓWIENIA.</w:t>
      </w:r>
    </w:p>
    <w:p w14:paraId="3B139B39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7A36BD49" w14:textId="022A2241" w:rsidR="009D7954" w:rsidRDefault="006E3646" w:rsidP="000C4A66">
      <w:pPr>
        <w:spacing w:after="0" w:line="276" w:lineRule="auto"/>
        <w:ind w:left="0" w:right="85" w:firstLine="0"/>
        <w:rPr>
          <w:rFonts w:cs="Arial"/>
          <w:color w:val="00B050"/>
        </w:rPr>
      </w:pPr>
      <w:r>
        <w:rPr>
          <w:rFonts w:cs="Arial"/>
        </w:rPr>
        <w:t xml:space="preserve">Przedmiotem </w:t>
      </w:r>
      <w:r>
        <w:rPr>
          <w:rFonts w:cs="Arial"/>
          <w:color w:val="auto"/>
        </w:rPr>
        <w:t>zamówienia są dostawy nowych i regenerowanych części zamiennych, podzespołów, materiałów eksploatacyjnych, materiałów pomocniczych oraz opon nowych</w:t>
      </w:r>
      <w:r w:rsidR="000C4A66">
        <w:rPr>
          <w:rFonts w:cs="Arial"/>
          <w:color w:val="auto"/>
        </w:rPr>
        <w:t xml:space="preserve">, </w:t>
      </w:r>
      <w:r>
        <w:rPr>
          <w:rFonts w:cs="Arial"/>
          <w:color w:val="auto"/>
        </w:rPr>
        <w:t>przeznaczonych do naprawy i obsługi technicznej autobusów, zwanych dalej „częściami i materiałami oraz oponami”, wraz z obsługą magazynu Zamawiającego.</w:t>
      </w:r>
    </w:p>
    <w:p w14:paraId="210882B9" w14:textId="77777777" w:rsidR="009D7954" w:rsidRDefault="009D7954" w:rsidP="000C4A66">
      <w:pPr>
        <w:spacing w:after="0" w:line="276" w:lineRule="auto"/>
        <w:ind w:left="0" w:right="96" w:firstLine="0"/>
        <w:rPr>
          <w:rFonts w:cs="Arial"/>
        </w:rPr>
      </w:pPr>
    </w:p>
    <w:p w14:paraId="5E8BA795" w14:textId="70770C8E" w:rsidR="009D7954" w:rsidRDefault="006E3646" w:rsidP="000F4483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Podstawowy </w:t>
      </w:r>
      <w:r w:rsidR="00C95A10">
        <w:rPr>
          <w:rFonts w:cs="Arial"/>
        </w:rPr>
        <w:t xml:space="preserve">zakres </w:t>
      </w:r>
      <w:r>
        <w:rPr>
          <w:rFonts w:cs="Arial"/>
        </w:rPr>
        <w:t>asortyment</w:t>
      </w:r>
      <w:r w:rsidR="00C95A10">
        <w:rPr>
          <w:rFonts w:cs="Arial"/>
        </w:rPr>
        <w:t>u</w:t>
      </w:r>
      <w:r>
        <w:rPr>
          <w:rFonts w:cs="Arial"/>
        </w:rPr>
        <w:t xml:space="preserve"> części i materiałów oraz opon objętych przedmiotem zamówienia wraz z wykazem (ilość, numery katalogowe, wymagania techniczne) zawarty został we wzorze umowy </w:t>
      </w:r>
      <w:r>
        <w:rPr>
          <w:rFonts w:cs="Arial"/>
          <w:color w:val="auto"/>
          <w:lang w:eastAsia="pl-PL"/>
        </w:rPr>
        <w:t>dostawy</w:t>
      </w:r>
      <w:r>
        <w:rPr>
          <w:rFonts w:cs="Arial"/>
        </w:rPr>
        <w:t>, stanowiącej załącznik nr </w:t>
      </w:r>
      <w:r w:rsidR="00E53000">
        <w:rPr>
          <w:rFonts w:cs="Arial"/>
        </w:rPr>
        <w:t>5</w:t>
      </w:r>
      <w:r w:rsidR="00911DDF">
        <w:rPr>
          <w:rFonts w:cs="Arial"/>
        </w:rPr>
        <w:t xml:space="preserve"> </w:t>
      </w:r>
      <w:r>
        <w:rPr>
          <w:rFonts w:cs="Arial"/>
        </w:rPr>
        <w:t>do SWZ (dalej: umowa).</w:t>
      </w:r>
      <w:r w:rsidR="00C95A10" w:rsidRPr="00C95A10">
        <w:rPr>
          <w:rFonts w:cs="Arial"/>
        </w:rPr>
        <w:t xml:space="preserve"> </w:t>
      </w:r>
      <w:r w:rsidR="00C95A10">
        <w:rPr>
          <w:rFonts w:cs="Arial"/>
        </w:rPr>
        <w:t xml:space="preserve">Pozostały zakres przedmiotu umowy stanowi asortyment służący </w:t>
      </w:r>
      <w:r w:rsidR="00C95A10">
        <w:rPr>
          <w:rFonts w:cs="Arial"/>
          <w:color w:val="auto"/>
        </w:rPr>
        <w:t>do napraw</w:t>
      </w:r>
      <w:r w:rsidR="00C95A10" w:rsidRPr="00010B4A">
        <w:rPr>
          <w:rFonts w:cs="Arial"/>
          <w:color w:val="auto"/>
        </w:rPr>
        <w:t xml:space="preserve"> i obsługi technicznej autobusów</w:t>
      </w:r>
      <w:r w:rsidR="00C95A10">
        <w:rPr>
          <w:rFonts w:cs="Arial"/>
        </w:rPr>
        <w:t>, dostępny w ofercie Zamawiającego, a nieobjęty wykazem.</w:t>
      </w:r>
    </w:p>
    <w:p w14:paraId="2EA8D7B2" w14:textId="77777777" w:rsidR="009D7954" w:rsidRDefault="009D7954" w:rsidP="000C4A66">
      <w:pPr>
        <w:spacing w:after="0" w:line="276" w:lineRule="auto"/>
        <w:ind w:left="0" w:right="96" w:firstLine="0"/>
        <w:rPr>
          <w:rFonts w:cs="Arial"/>
        </w:rPr>
      </w:pPr>
    </w:p>
    <w:p w14:paraId="1E6795F7" w14:textId="2FDF8C57" w:rsidR="009D7954" w:rsidRDefault="006E3646" w:rsidP="000C4A66">
      <w:pPr>
        <w:spacing w:after="0" w:line="276" w:lineRule="auto"/>
        <w:ind w:left="0" w:right="0" w:firstLine="0"/>
        <w:rPr>
          <w:rFonts w:cs="Arial"/>
        </w:rPr>
      </w:pPr>
      <w:r>
        <w:rPr>
          <w:rFonts w:cs="Arial"/>
        </w:rPr>
        <w:t xml:space="preserve">W ramach realizacji przedmiotu zamówienia Wykonawca zobowiązuje się </w:t>
      </w:r>
      <w:r w:rsidR="00237036">
        <w:rPr>
          <w:rFonts w:cs="Arial"/>
        </w:rPr>
        <w:t xml:space="preserve">utrzymywać odpowiedni zapas wskazanych części i materiałów oraz opon przeznaczonych </w:t>
      </w:r>
      <w:r>
        <w:rPr>
          <w:rFonts w:cs="Arial"/>
        </w:rPr>
        <w:t xml:space="preserve">do autobusów Zamawiającego </w:t>
      </w:r>
      <w:r w:rsidR="00237036">
        <w:rPr>
          <w:rFonts w:cs="Arial"/>
        </w:rPr>
        <w:t xml:space="preserve">i dostarczać </w:t>
      </w:r>
      <w:r>
        <w:rPr>
          <w:rFonts w:cs="Arial"/>
          <w:u w:val="single"/>
        </w:rPr>
        <w:t xml:space="preserve">w trybie natychmiastowym, </w:t>
      </w:r>
      <w:r>
        <w:rPr>
          <w:rFonts w:cs="Arial"/>
        </w:rPr>
        <w:t xml:space="preserve">rozumianym jako wydanie/pobranie bezpośrednio z magazynu usytuowanego na terenie zajezdni autobusowej Zamawiającego. W związku z powyższym Zamawiający informuje, iż zobowiązuje się wynająć Wykonawcy ww. lokal użytkowy (magazyn), którego pomieszczenia przeznaczone będą do celów magazynowych i biurowych związanych z realizacją niniejszego zamówienia. Szczegółowe warunki najmu lokalu użytkowego reguluje projekt umowy stanowiący załącznik nr </w:t>
      </w:r>
      <w:r w:rsidR="00E53000">
        <w:rPr>
          <w:rFonts w:cs="Arial"/>
        </w:rPr>
        <w:t>6</w:t>
      </w:r>
      <w:r w:rsidR="00911DDF">
        <w:rPr>
          <w:rFonts w:cs="Arial"/>
        </w:rPr>
        <w:t xml:space="preserve"> </w:t>
      </w:r>
      <w:r>
        <w:rPr>
          <w:rFonts w:cs="Arial"/>
        </w:rPr>
        <w:t>do SWZ (dalej: umowa najmu).</w:t>
      </w:r>
    </w:p>
    <w:p w14:paraId="06F0F775" w14:textId="77777777" w:rsidR="009D7954" w:rsidRDefault="009D7954">
      <w:pPr>
        <w:spacing w:after="0" w:line="240" w:lineRule="auto"/>
        <w:ind w:left="0" w:right="0" w:firstLine="0"/>
        <w:rPr>
          <w:rFonts w:cs="Arial"/>
        </w:rPr>
      </w:pPr>
    </w:p>
    <w:p w14:paraId="6551E4FF" w14:textId="77777777" w:rsidR="009D7954" w:rsidRPr="000D55B4" w:rsidRDefault="006E3646" w:rsidP="003C7AA8">
      <w:pPr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Kody według Wspólnego Słownika Zamówień CPV: </w:t>
      </w:r>
    </w:p>
    <w:p w14:paraId="11CAEBE6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>34300000-0</w:t>
      </w:r>
      <w:r w:rsidRPr="000D55B4">
        <w:rPr>
          <w:rFonts w:cs="Arial"/>
        </w:rPr>
        <w:tab/>
        <w:t xml:space="preserve">części i akcesoria do pojazdów i silników do nich, </w:t>
      </w:r>
    </w:p>
    <w:p w14:paraId="30C88131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1418" w:right="0" w:hanging="1418"/>
        <w:rPr>
          <w:rFonts w:cs="Arial"/>
        </w:rPr>
      </w:pPr>
      <w:r w:rsidRPr="000D55B4">
        <w:rPr>
          <w:rFonts w:cs="Arial"/>
        </w:rPr>
        <w:t xml:space="preserve">34330000-9 </w:t>
      </w:r>
      <w:r w:rsidRPr="000D55B4">
        <w:rPr>
          <w:rFonts w:cs="Arial"/>
        </w:rPr>
        <w:tab/>
        <w:t>części zapasowe do pojazdów do transportu towarów, pojazdów pasażersko-towarowych i samochodów,</w:t>
      </w:r>
    </w:p>
    <w:p w14:paraId="1710F5D7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34352200-1 </w:t>
      </w:r>
      <w:r w:rsidRPr="000D55B4">
        <w:rPr>
          <w:rFonts w:cs="Arial"/>
        </w:rPr>
        <w:tab/>
        <w:t>opony do autobusów,</w:t>
      </w:r>
    </w:p>
    <w:p w14:paraId="155935D5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>31532920-9</w:t>
      </w:r>
      <w:r w:rsidRPr="000D55B4">
        <w:rPr>
          <w:rFonts w:cs="Arial"/>
        </w:rPr>
        <w:tab/>
        <w:t>żarówki i świetlówki,</w:t>
      </w:r>
    </w:p>
    <w:p w14:paraId="1A72F1B1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44440000-6 </w:t>
      </w:r>
      <w:r w:rsidRPr="000D55B4">
        <w:rPr>
          <w:rFonts w:cs="Arial"/>
        </w:rPr>
        <w:tab/>
        <w:t>łożyska,</w:t>
      </w:r>
    </w:p>
    <w:p w14:paraId="46AED2F4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44531400-5 </w:t>
      </w:r>
      <w:r w:rsidRPr="000D55B4">
        <w:rPr>
          <w:rFonts w:cs="Arial"/>
        </w:rPr>
        <w:tab/>
        <w:t xml:space="preserve">śruby, </w:t>
      </w:r>
    </w:p>
    <w:p w14:paraId="3BDFACF3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lastRenderedPageBreak/>
        <w:t xml:space="preserve">44531600-7 </w:t>
      </w:r>
      <w:r w:rsidRPr="000D55B4">
        <w:rPr>
          <w:rFonts w:cs="Arial"/>
        </w:rPr>
        <w:tab/>
        <w:t xml:space="preserve">nakrętki, </w:t>
      </w:r>
    </w:p>
    <w:p w14:paraId="0EFAC165" w14:textId="1678171D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44532200-0 </w:t>
      </w:r>
      <w:r w:rsidRPr="000D55B4">
        <w:rPr>
          <w:rFonts w:cs="Arial"/>
        </w:rPr>
        <w:tab/>
        <w:t xml:space="preserve">podkładki, </w:t>
      </w:r>
    </w:p>
    <w:p w14:paraId="44D9EE5F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42514310-8 </w:t>
      </w:r>
      <w:r w:rsidRPr="000D55B4">
        <w:rPr>
          <w:rFonts w:cs="Arial"/>
        </w:rPr>
        <w:tab/>
        <w:t xml:space="preserve">filtry powietrza, </w:t>
      </w:r>
    </w:p>
    <w:p w14:paraId="779A9291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42514320-1 </w:t>
      </w:r>
      <w:r w:rsidRPr="000D55B4">
        <w:rPr>
          <w:rFonts w:cs="Arial"/>
        </w:rPr>
        <w:tab/>
        <w:t>filtry gazu,</w:t>
      </w:r>
    </w:p>
    <w:p w14:paraId="7FF5BFA1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42913300-2 </w:t>
      </w:r>
      <w:r w:rsidRPr="000D55B4">
        <w:rPr>
          <w:rFonts w:cs="Arial"/>
        </w:rPr>
        <w:tab/>
        <w:t>filtry oleju,</w:t>
      </w:r>
    </w:p>
    <w:p w14:paraId="11C5868A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42913400-3 </w:t>
      </w:r>
      <w:r w:rsidRPr="000D55B4">
        <w:rPr>
          <w:rFonts w:cs="Arial"/>
        </w:rPr>
        <w:tab/>
        <w:t>filtry paliwa,</w:t>
      </w:r>
    </w:p>
    <w:p w14:paraId="61C72A22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34941100-6 </w:t>
      </w:r>
      <w:r w:rsidRPr="000D55B4">
        <w:rPr>
          <w:rFonts w:cs="Arial"/>
        </w:rPr>
        <w:tab/>
        <w:t>pręty,</w:t>
      </w:r>
    </w:p>
    <w:p w14:paraId="30A83790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44212510-7 </w:t>
      </w:r>
      <w:r w:rsidRPr="000D55B4">
        <w:rPr>
          <w:rFonts w:cs="Arial"/>
        </w:rPr>
        <w:tab/>
        <w:t>kątowniki,</w:t>
      </w:r>
    </w:p>
    <w:p w14:paraId="406867A7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31211300-1 </w:t>
      </w:r>
      <w:r w:rsidRPr="000D55B4">
        <w:rPr>
          <w:rFonts w:cs="Arial"/>
        </w:rPr>
        <w:tab/>
        <w:t>bezpieczniki,</w:t>
      </w:r>
    </w:p>
    <w:p w14:paraId="1709A1AF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44167400-2 </w:t>
      </w:r>
      <w:r w:rsidRPr="000D55B4">
        <w:rPr>
          <w:rFonts w:cs="Arial"/>
        </w:rPr>
        <w:tab/>
        <w:t>kolanka,</w:t>
      </w:r>
    </w:p>
    <w:p w14:paraId="678C7D4E" w14:textId="77777777" w:rsidR="009D7954" w:rsidRPr="000D55B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34322000-0 </w:t>
      </w:r>
      <w:r w:rsidRPr="000D55B4">
        <w:rPr>
          <w:rFonts w:cs="Arial"/>
        </w:rPr>
        <w:tab/>
        <w:t>hamulce i części do hamulców,</w:t>
      </w:r>
    </w:p>
    <w:p w14:paraId="13B01387" w14:textId="77777777" w:rsidR="009D7954" w:rsidRDefault="006E3646" w:rsidP="003C7AA8">
      <w:pPr>
        <w:tabs>
          <w:tab w:val="left" w:pos="1418"/>
        </w:tabs>
        <w:spacing w:after="0" w:line="276" w:lineRule="auto"/>
        <w:ind w:left="0" w:right="0" w:firstLine="0"/>
        <w:rPr>
          <w:rFonts w:cs="Arial"/>
        </w:rPr>
      </w:pPr>
      <w:r w:rsidRPr="000D55B4">
        <w:rPr>
          <w:rFonts w:cs="Arial"/>
        </w:rPr>
        <w:t xml:space="preserve">34351100-3 </w:t>
      </w:r>
      <w:r w:rsidRPr="000D55B4">
        <w:rPr>
          <w:rFonts w:cs="Arial"/>
        </w:rPr>
        <w:tab/>
        <w:t>opony</w:t>
      </w:r>
      <w:r>
        <w:rPr>
          <w:rFonts w:cs="Arial"/>
        </w:rPr>
        <w:t xml:space="preserve"> do pojazdów silnikowych.</w:t>
      </w:r>
    </w:p>
    <w:p w14:paraId="64E9E733" w14:textId="77777777" w:rsidR="009D7954" w:rsidRDefault="009D7954" w:rsidP="003C7AA8">
      <w:pPr>
        <w:spacing w:after="0" w:line="276" w:lineRule="auto"/>
        <w:ind w:left="0" w:right="96" w:firstLine="0"/>
        <w:rPr>
          <w:rFonts w:cs="Arial"/>
        </w:rPr>
      </w:pPr>
    </w:p>
    <w:p w14:paraId="7C578277" w14:textId="0DA2BE25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Przedmiot zamówienia został podzielony na </w:t>
      </w:r>
      <w:r w:rsidR="00237036">
        <w:rPr>
          <w:rFonts w:cs="Arial"/>
        </w:rPr>
        <w:t>6</w:t>
      </w:r>
      <w:r>
        <w:rPr>
          <w:rFonts w:cs="Arial"/>
        </w:rPr>
        <w:t xml:space="preserve"> grup według poniższego zestawienia:</w:t>
      </w:r>
    </w:p>
    <w:p w14:paraId="40873F20" w14:textId="27FD81F1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>Grupa 1 – Części do autobusów MAN</w:t>
      </w:r>
    </w:p>
    <w:p w14:paraId="1F8D8E3C" w14:textId="0B19718F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Grupa </w:t>
      </w:r>
      <w:r w:rsidR="00237036">
        <w:rPr>
          <w:rFonts w:cs="Arial"/>
        </w:rPr>
        <w:t>2</w:t>
      </w:r>
      <w:r>
        <w:rPr>
          <w:rFonts w:cs="Arial"/>
        </w:rPr>
        <w:t xml:space="preserve"> – Części do autobusów </w:t>
      </w:r>
      <w:r w:rsidR="00237036">
        <w:rPr>
          <w:rFonts w:cs="Arial"/>
        </w:rPr>
        <w:t>Solaris</w:t>
      </w:r>
    </w:p>
    <w:p w14:paraId="149664F2" w14:textId="6A263611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Grupa </w:t>
      </w:r>
      <w:r w:rsidR="00237036">
        <w:rPr>
          <w:rFonts w:cs="Arial"/>
        </w:rPr>
        <w:t>3</w:t>
      </w:r>
      <w:r>
        <w:rPr>
          <w:rFonts w:cs="Arial"/>
        </w:rPr>
        <w:t xml:space="preserve"> – Opony</w:t>
      </w:r>
    </w:p>
    <w:p w14:paraId="68AB66E3" w14:textId="56F51014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Grupa </w:t>
      </w:r>
      <w:r w:rsidR="004A097C">
        <w:rPr>
          <w:rFonts w:cs="Arial"/>
        </w:rPr>
        <w:t>4</w:t>
      </w:r>
      <w:r>
        <w:rPr>
          <w:rFonts w:cs="Arial"/>
        </w:rPr>
        <w:t xml:space="preserve"> – Materiały eksploatacyjne</w:t>
      </w:r>
    </w:p>
    <w:p w14:paraId="1296FD8A" w14:textId="6D704069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Grupa </w:t>
      </w:r>
      <w:r w:rsidR="004A097C">
        <w:rPr>
          <w:rFonts w:cs="Arial"/>
        </w:rPr>
        <w:t>5</w:t>
      </w:r>
      <w:r>
        <w:rPr>
          <w:rFonts w:cs="Arial"/>
        </w:rPr>
        <w:t xml:space="preserve"> – Materiały pomocnicze</w:t>
      </w:r>
    </w:p>
    <w:p w14:paraId="423ECEF8" w14:textId="40A1A472" w:rsidR="009D7954" w:rsidRDefault="006E3646" w:rsidP="000C4A66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Grupa </w:t>
      </w:r>
      <w:r w:rsidR="004A097C">
        <w:rPr>
          <w:rFonts w:cs="Arial"/>
        </w:rPr>
        <w:t>6</w:t>
      </w:r>
      <w:r>
        <w:rPr>
          <w:rFonts w:cs="Arial"/>
        </w:rPr>
        <w:t xml:space="preserve"> – Części i podzespoły po regeneracji</w:t>
      </w:r>
    </w:p>
    <w:p w14:paraId="7E96D7C2" w14:textId="77777777" w:rsidR="009D7954" w:rsidRDefault="009D7954" w:rsidP="000C4A66">
      <w:pPr>
        <w:spacing w:after="0" w:line="276" w:lineRule="auto"/>
        <w:ind w:left="0" w:right="96" w:firstLine="0"/>
        <w:rPr>
          <w:rFonts w:cs="Arial"/>
        </w:rPr>
      </w:pPr>
    </w:p>
    <w:p w14:paraId="7BE01B3E" w14:textId="77777777" w:rsidR="009D7954" w:rsidRDefault="006E3646" w:rsidP="003C7AA8">
      <w:pPr>
        <w:spacing w:after="0" w:line="276" w:lineRule="auto"/>
        <w:ind w:left="0" w:right="96" w:firstLine="0"/>
        <w:rPr>
          <w:rFonts w:cs="Arial"/>
        </w:rPr>
      </w:pPr>
      <w:r>
        <w:rPr>
          <w:rFonts w:cs="Arial"/>
        </w:rPr>
        <w:t xml:space="preserve">Ilość zamawianych części, materiałów i opon objętych przedmiotem zamówienia została ustalona przez Zamawiającego z </w:t>
      </w:r>
      <w:r>
        <w:rPr>
          <w:rFonts w:cs="Arial"/>
          <w:color w:val="auto"/>
        </w:rPr>
        <w:t>należytą starannością, w szczególności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poprzez uwzględnienie dokonywanych w ostatnich latach zakupów oraz przy uwzględnieniu aktualnej ilości taboru. </w:t>
      </w:r>
    </w:p>
    <w:p w14:paraId="5F821DC5" w14:textId="77777777" w:rsidR="009D7954" w:rsidRDefault="006E3646" w:rsidP="003C7AA8">
      <w:pPr>
        <w:spacing w:after="0" w:line="276" w:lineRule="auto"/>
        <w:ind w:left="0" w:right="96" w:firstLine="0"/>
        <w:rPr>
          <w:rFonts w:cs="Arial"/>
          <w:strike/>
        </w:rPr>
      </w:pPr>
      <w:r>
        <w:rPr>
          <w:rFonts w:cs="Arial"/>
        </w:rPr>
        <w:t xml:space="preserve">W trakcie obowiązywania umowy Zamawiający w ramach maksymalnej wartości zamówienia </w:t>
      </w:r>
      <w:r>
        <w:rPr>
          <w:rFonts w:cs="Arial"/>
          <w:color w:val="auto"/>
        </w:rPr>
        <w:t>wynikającej z oferty</w:t>
      </w:r>
      <w:r>
        <w:rPr>
          <w:rFonts w:cs="Arial"/>
        </w:rPr>
        <w:t xml:space="preserve"> zastrzega sobie możliwość zmiany ilości poszczególnych pozycji zawartych w </w:t>
      </w:r>
      <w:r>
        <w:rPr>
          <w:rFonts w:cs="Arial"/>
          <w:color w:val="auto"/>
        </w:rPr>
        <w:t xml:space="preserve">umowie w zależności od aktualnego zapotrzebowania wynikającego ze struktury taboru i ilości wykonywanych napraw/obsług oraz zastosowanej technologii. </w:t>
      </w:r>
    </w:p>
    <w:p w14:paraId="1DBCFF56" w14:textId="77777777" w:rsidR="009D7954" w:rsidRDefault="009D7954" w:rsidP="003C7AA8">
      <w:pPr>
        <w:spacing w:after="0" w:line="276" w:lineRule="auto"/>
        <w:ind w:left="0" w:right="11" w:firstLine="0"/>
        <w:rPr>
          <w:szCs w:val="24"/>
          <w:u w:val="single" w:color="000000"/>
        </w:rPr>
      </w:pPr>
    </w:p>
    <w:p w14:paraId="769C47E0" w14:textId="77777777" w:rsidR="009D7954" w:rsidRDefault="009D7954">
      <w:pPr>
        <w:spacing w:after="0" w:line="240" w:lineRule="auto"/>
        <w:ind w:left="0" w:right="11" w:firstLine="0"/>
        <w:rPr>
          <w:szCs w:val="24"/>
          <w:u w:val="single" w:color="000000"/>
        </w:rPr>
      </w:pPr>
    </w:p>
    <w:p w14:paraId="647E6112" w14:textId="77777777" w:rsidR="009D7954" w:rsidRDefault="006E3646">
      <w:pPr>
        <w:pStyle w:val="Akapitzlist"/>
        <w:numPr>
          <w:ilvl w:val="0"/>
          <w:numId w:val="3"/>
        </w:numPr>
        <w:spacing w:after="0" w:line="240" w:lineRule="auto"/>
        <w:ind w:left="567" w:right="0" w:hanging="207"/>
        <w:rPr>
          <w:rFonts w:cs="Arial"/>
          <w:b/>
        </w:rPr>
      </w:pPr>
      <w:r>
        <w:rPr>
          <w:rFonts w:cs="Arial"/>
          <w:b/>
        </w:rPr>
        <w:t>OPIS PRZEDMIOTU ZAMÓWIENIA.</w:t>
      </w:r>
    </w:p>
    <w:p w14:paraId="5F5EE3C0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</w:rPr>
      </w:pPr>
    </w:p>
    <w:p w14:paraId="56543263" w14:textId="77777777" w:rsidR="009D7954" w:rsidRDefault="006E3646" w:rsidP="00216AE9">
      <w:pPr>
        <w:pStyle w:val="Akapitzlist"/>
        <w:numPr>
          <w:ilvl w:val="0"/>
          <w:numId w:val="12"/>
        </w:numPr>
        <w:spacing w:after="0" w:line="240" w:lineRule="auto"/>
        <w:ind w:left="284" w:right="0" w:hanging="284"/>
        <w:rPr>
          <w:rFonts w:cs="Arial"/>
          <w:b/>
        </w:rPr>
      </w:pPr>
      <w:r>
        <w:rPr>
          <w:rFonts w:cs="Arial"/>
          <w:b/>
        </w:rPr>
        <w:t>Wymagania dla oferowanych części i materiałów eksploatacyjnych:</w:t>
      </w:r>
    </w:p>
    <w:p w14:paraId="771DE08B" w14:textId="77777777" w:rsidR="009D7954" w:rsidRDefault="006E3646" w:rsidP="00C75B26">
      <w:pPr>
        <w:pStyle w:val="Akapitzlist"/>
        <w:numPr>
          <w:ilvl w:val="1"/>
          <w:numId w:val="13"/>
        </w:numPr>
        <w:spacing w:after="0" w:line="276" w:lineRule="auto"/>
        <w:ind w:left="993" w:right="0" w:hanging="567"/>
        <w:rPr>
          <w:rFonts w:cs="Arial"/>
        </w:rPr>
      </w:pPr>
      <w:r>
        <w:rPr>
          <w:rFonts w:cs="Arial"/>
        </w:rPr>
        <w:t>Oferowane części i materiały muszą być fabrycznie nowe, dobrej jakości, nieuszkodzone, nie mogą posiadać wad ukrytych oraz muszą spełniać wszystkie wymagania i oznaczenia świadczące o możliwości zastosowania w taborze autobusowym.</w:t>
      </w:r>
    </w:p>
    <w:p w14:paraId="503C39DE" w14:textId="4C408209" w:rsidR="009D7954" w:rsidRDefault="006E3646" w:rsidP="00C75B26">
      <w:pPr>
        <w:pStyle w:val="Akapitzlist"/>
        <w:numPr>
          <w:ilvl w:val="1"/>
          <w:numId w:val="13"/>
        </w:numPr>
        <w:spacing w:after="0" w:line="276" w:lineRule="auto"/>
        <w:ind w:left="993" w:right="0" w:hanging="567"/>
        <w:rPr>
          <w:rFonts w:cs="Arial"/>
        </w:rPr>
      </w:pPr>
      <w:r>
        <w:rPr>
          <w:rFonts w:cs="Arial"/>
        </w:rPr>
        <w:t xml:space="preserve">Części/materiały, o których mowa w pkt. 1.1. muszą posiadać parametry wymiarowe, montażowe i funkcjonalne zgodne z parametrami części oznaczonych numerami katalogowymi podanymi </w:t>
      </w:r>
      <w:r>
        <w:rPr>
          <w:rFonts w:cs="Arial"/>
          <w:color w:val="auto"/>
        </w:rPr>
        <w:t xml:space="preserve">w załączniku nr 1 do wzoru umowy (grupy od 1 do </w:t>
      </w:r>
      <w:r w:rsidR="00237036">
        <w:rPr>
          <w:rFonts w:cs="Arial"/>
          <w:color w:val="auto"/>
        </w:rPr>
        <w:t>6</w:t>
      </w:r>
      <w:r>
        <w:rPr>
          <w:rFonts w:cs="Arial"/>
          <w:color w:val="auto"/>
        </w:rPr>
        <w:t>).</w:t>
      </w:r>
    </w:p>
    <w:p w14:paraId="3184DFC7" w14:textId="77777777" w:rsidR="009D7954" w:rsidRDefault="006E3646" w:rsidP="003C7AA8">
      <w:pPr>
        <w:pStyle w:val="Akapitzlist"/>
        <w:numPr>
          <w:ilvl w:val="1"/>
          <w:numId w:val="13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 xml:space="preserve">Wykonawca zobowiązany jest do dostarczania części identyfikowalnych, to znaczy oznaczonych na częściach lub opakowaniach cechami wskazanymi w ofercie producentów i numerami katalogowymi oraz w oryginalnych opakowaniach producenta. Wykonawca powinien oznaczyć części, na których takie oznaczenie jest możliwe, datą dostawy do Zamawiającego podając co najmniej tydzień i rok dostawy. W przypadku braku możliwości takiego oznakowania Wykonawca zobowiązany jest </w:t>
      </w:r>
      <w:r>
        <w:rPr>
          <w:rFonts w:cs="Arial"/>
        </w:rPr>
        <w:lastRenderedPageBreak/>
        <w:t>wraz z pierwszą dostawą przedstawić formę identyfikacji dostarczanych części i materiałów do akceptacji Zamawiającego.</w:t>
      </w:r>
    </w:p>
    <w:p w14:paraId="51899EDF" w14:textId="77777777" w:rsidR="009D7954" w:rsidRDefault="006E3646" w:rsidP="003C7AA8">
      <w:pPr>
        <w:pStyle w:val="Akapitzlist"/>
        <w:numPr>
          <w:ilvl w:val="1"/>
          <w:numId w:val="13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>Wszystkie części i materiały będące przedmiotem zamówienia winny spełniać wszelkie normy i posiadać atesty dopuszczające je do obrotu na rynku handlowym.</w:t>
      </w:r>
    </w:p>
    <w:p w14:paraId="27A0B917" w14:textId="77777777" w:rsidR="009D7954" w:rsidRDefault="006E3646" w:rsidP="003C7AA8">
      <w:pPr>
        <w:pStyle w:val="Akapitzlist"/>
        <w:numPr>
          <w:ilvl w:val="1"/>
          <w:numId w:val="13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>W pozycjach, gdzie wskazany jest producent lub numer katalogowy, nie dopuszcza się oferowania produktów równoważnych.</w:t>
      </w:r>
    </w:p>
    <w:p w14:paraId="5BE9664B" w14:textId="77777777" w:rsidR="009D7954" w:rsidRDefault="006E3646" w:rsidP="00030ED1">
      <w:pPr>
        <w:pStyle w:val="Akapitzlist"/>
        <w:numPr>
          <w:ilvl w:val="1"/>
          <w:numId w:val="13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 xml:space="preserve">Zmiana części dostarczanej do Zamawiającego w przypadku wycofania jej </w:t>
      </w:r>
      <w:r>
        <w:rPr>
          <w:rFonts w:cs="Arial"/>
        </w:rPr>
        <w:br/>
        <w:t>z produkcji i zastąpienia tej części przez producenta inną częścią, o innym numerze katalogowym, dopuszczalna jest tylko za pisemną zgodą Zamawiającego.</w:t>
      </w:r>
    </w:p>
    <w:p w14:paraId="24063B44" w14:textId="77777777" w:rsidR="009D7954" w:rsidRDefault="006E3646" w:rsidP="00030ED1">
      <w:pPr>
        <w:pStyle w:val="Akapitzlist"/>
        <w:numPr>
          <w:ilvl w:val="1"/>
          <w:numId w:val="13"/>
        </w:numPr>
        <w:tabs>
          <w:tab w:val="left" w:pos="851"/>
        </w:tabs>
        <w:spacing w:line="276" w:lineRule="auto"/>
        <w:ind w:left="851" w:hanging="425"/>
        <w:rPr>
          <w:rFonts w:cs="Arial"/>
        </w:rPr>
      </w:pPr>
      <w:r>
        <w:rPr>
          <w:rFonts w:cs="Arial"/>
        </w:rPr>
        <w:t>W ramach realizacji zamówienia Wykonawca zobowiązuje się do wynajmu lokalu użytkowego usytuowanego na terenie zajezdni autobusowej Zamawiającego, którego pomieszczenia przeznaczone będą do celów magazynowych i biurowych. Koszty najmu należy ująć w cenie oferty.</w:t>
      </w:r>
    </w:p>
    <w:p w14:paraId="42DD58C9" w14:textId="77777777" w:rsidR="009D7954" w:rsidRDefault="009D7954" w:rsidP="00030ED1">
      <w:pPr>
        <w:spacing w:after="0" w:line="240" w:lineRule="auto"/>
        <w:ind w:left="0" w:right="0" w:firstLine="0"/>
        <w:rPr>
          <w:rFonts w:cs="Arial"/>
        </w:rPr>
      </w:pPr>
    </w:p>
    <w:p w14:paraId="40A3E10D" w14:textId="77777777" w:rsidR="009D7954" w:rsidRDefault="006E3646" w:rsidP="00030ED1">
      <w:pPr>
        <w:pStyle w:val="Akapitzlist"/>
        <w:numPr>
          <w:ilvl w:val="0"/>
          <w:numId w:val="12"/>
        </w:numPr>
        <w:spacing w:after="0" w:line="276" w:lineRule="auto"/>
        <w:ind w:left="284" w:right="0" w:hanging="284"/>
        <w:rPr>
          <w:rFonts w:cs="Arial"/>
          <w:b/>
        </w:rPr>
      </w:pPr>
      <w:r>
        <w:rPr>
          <w:rFonts w:cs="Arial"/>
          <w:b/>
        </w:rPr>
        <w:t>Wymagania dla oferowanych opon nowych:</w:t>
      </w:r>
    </w:p>
    <w:p w14:paraId="69FD74E1" w14:textId="77777777" w:rsidR="009D7954" w:rsidRDefault="006E3646" w:rsidP="00030ED1">
      <w:pPr>
        <w:pStyle w:val="Akapitzlist"/>
        <w:numPr>
          <w:ilvl w:val="1"/>
          <w:numId w:val="14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>Konstrukcja opon:</w:t>
      </w:r>
    </w:p>
    <w:p w14:paraId="3B79CEAE" w14:textId="77777777" w:rsidR="009D7954" w:rsidRDefault="006E3646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 xml:space="preserve">bezdętkowe, radialne, </w:t>
      </w:r>
      <w:proofErr w:type="spellStart"/>
      <w:r>
        <w:rPr>
          <w:rFonts w:cs="Arial"/>
        </w:rPr>
        <w:t>całostalowe</w:t>
      </w:r>
      <w:proofErr w:type="spellEnd"/>
      <w:r>
        <w:rPr>
          <w:rFonts w:cs="Arial"/>
        </w:rPr>
        <w:t>,</w:t>
      </w:r>
    </w:p>
    <w:p w14:paraId="4AFAB51D" w14:textId="24CA6C22" w:rsidR="009D7954" w:rsidRDefault="009D7954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</w:p>
    <w:p w14:paraId="0F02F374" w14:textId="77777777" w:rsidR="009D7954" w:rsidRDefault="006E3646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umożliwiające pogłębienie rzeźby bieżnika,</w:t>
      </w:r>
    </w:p>
    <w:p w14:paraId="7F425B6A" w14:textId="77777777" w:rsidR="009D7954" w:rsidRDefault="006E3646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z symbolem prędkości min. „J”,</w:t>
      </w:r>
    </w:p>
    <w:p w14:paraId="2FB9ED24" w14:textId="77777777" w:rsidR="009D7954" w:rsidRDefault="006E3646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z indeksem nośności (S/D) 148/145,</w:t>
      </w:r>
    </w:p>
    <w:p w14:paraId="0ACB4CD5" w14:textId="77777777" w:rsidR="009D7954" w:rsidRDefault="006E3646" w:rsidP="00030ED1">
      <w:pPr>
        <w:pStyle w:val="Akapitzlist"/>
        <w:numPr>
          <w:ilvl w:val="0"/>
          <w:numId w:val="1"/>
        </w:numPr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posiadające wskaźnik zużycia boku opony.</w:t>
      </w:r>
    </w:p>
    <w:p w14:paraId="344F372F" w14:textId="77777777" w:rsidR="009D7954" w:rsidRDefault="006E3646" w:rsidP="00030ED1">
      <w:pPr>
        <w:pStyle w:val="Akapitzlist"/>
        <w:numPr>
          <w:ilvl w:val="1"/>
          <w:numId w:val="14"/>
        </w:numPr>
        <w:spacing w:after="0" w:line="276" w:lineRule="auto"/>
        <w:ind w:left="851" w:right="0" w:hanging="425"/>
        <w:rPr>
          <w:rFonts w:cs="Arial"/>
        </w:rPr>
      </w:pPr>
      <w:r>
        <w:rPr>
          <w:rFonts w:cs="Arial"/>
        </w:rPr>
        <w:t>Zastosowanie rzeźby bieżnika spełniającej następujące warunki:</w:t>
      </w:r>
    </w:p>
    <w:p w14:paraId="5E04DB91" w14:textId="77777777" w:rsidR="009D7954" w:rsidRDefault="006E3646" w:rsidP="00030ED1">
      <w:pPr>
        <w:pStyle w:val="Akapitzlist"/>
        <w:numPr>
          <w:ilvl w:val="0"/>
          <w:numId w:val="10"/>
        </w:numPr>
        <w:tabs>
          <w:tab w:val="left" w:pos="1276"/>
        </w:tabs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wielosezonowa do stosowania w warunkach letnich i zimowych,</w:t>
      </w:r>
      <w:bookmarkStart w:id="0" w:name="_Hlk502580902"/>
    </w:p>
    <w:p w14:paraId="7B682D2D" w14:textId="77777777" w:rsidR="009D7954" w:rsidRDefault="006E3646" w:rsidP="00030ED1">
      <w:pPr>
        <w:pStyle w:val="Akapitzlist"/>
        <w:numPr>
          <w:ilvl w:val="0"/>
          <w:numId w:val="10"/>
        </w:numPr>
        <w:tabs>
          <w:tab w:val="left" w:pos="1276"/>
        </w:tabs>
        <w:spacing w:after="0" w:line="276" w:lineRule="auto"/>
        <w:ind w:left="1276" w:right="0" w:hanging="284"/>
        <w:rPr>
          <w:rFonts w:cs="Arial"/>
        </w:rPr>
      </w:pPr>
      <w:r>
        <w:rPr>
          <w:rFonts w:cs="Arial"/>
        </w:rPr>
        <w:t>przeznaczona do eksploatacji w ciężkich warunkach drogowego transportu miejskiego na osiach kierowanych i napędowych,</w:t>
      </w:r>
    </w:p>
    <w:p w14:paraId="669A1FF1" w14:textId="57ABB88C" w:rsidR="009D7954" w:rsidRDefault="006E3646" w:rsidP="00030ED1">
      <w:pPr>
        <w:pStyle w:val="Akapitzlist"/>
        <w:numPr>
          <w:ilvl w:val="0"/>
          <w:numId w:val="10"/>
        </w:numPr>
        <w:tabs>
          <w:tab w:val="left" w:pos="1276"/>
        </w:tabs>
        <w:spacing w:after="0" w:line="276" w:lineRule="auto"/>
        <w:ind w:left="1276" w:right="0" w:hanging="284"/>
        <w:rPr>
          <w:rFonts w:cs="Arial"/>
          <w:color w:val="auto"/>
          <w:u w:val="single"/>
        </w:rPr>
      </w:pPr>
      <w:r>
        <w:rPr>
          <w:rFonts w:cs="Arial"/>
        </w:rPr>
        <w:t xml:space="preserve">typ rzeźby bieżnika </w:t>
      </w:r>
      <w:r>
        <w:rPr>
          <w:rFonts w:cs="Arial"/>
          <w:color w:val="auto"/>
        </w:rPr>
        <w:t xml:space="preserve">odpowiedni do wskazanego w załączniku nr </w:t>
      </w:r>
      <w:r w:rsidR="00E53000">
        <w:rPr>
          <w:rFonts w:cs="Arial"/>
          <w:color w:val="auto"/>
        </w:rPr>
        <w:t>7</w:t>
      </w:r>
      <w:r w:rsidR="00911DD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do SWZ (poz. 1-</w:t>
      </w:r>
      <w:r w:rsidR="004A097C">
        <w:rPr>
          <w:rFonts w:cs="Arial"/>
          <w:color w:val="auto"/>
        </w:rPr>
        <w:t>2</w:t>
      </w:r>
      <w:r>
        <w:rPr>
          <w:rFonts w:cs="Arial"/>
          <w:color w:val="auto"/>
        </w:rPr>
        <w:t>)</w:t>
      </w:r>
      <w:r>
        <w:rPr>
          <w:rFonts w:cs="Arial"/>
          <w:color w:val="FF0000"/>
        </w:rPr>
        <w:t xml:space="preserve"> </w:t>
      </w:r>
      <w:r>
        <w:rPr>
          <w:rFonts w:cs="Arial"/>
          <w:color w:val="auto"/>
        </w:rPr>
        <w:t xml:space="preserve">lub równoważny. </w:t>
      </w:r>
      <w:r>
        <w:rPr>
          <w:rFonts w:cs="Arial"/>
          <w:b/>
          <w:color w:val="auto"/>
          <w:u w:val="single"/>
        </w:rPr>
        <w:t>Uwaga!</w:t>
      </w:r>
      <w:r>
        <w:rPr>
          <w:rFonts w:cs="Arial"/>
          <w:b/>
          <w:color w:val="auto"/>
        </w:rPr>
        <w:t xml:space="preserve"> </w:t>
      </w:r>
      <w:r>
        <w:rPr>
          <w:rFonts w:cs="Arial"/>
          <w:color w:val="auto"/>
        </w:rPr>
        <w:t xml:space="preserve">Za  równoważny typ rzeźby bieżnika opony uważa się taki bieżnik, który zgodnie z przepisami ustawy Prawo o ruchu drogowym może być stosowany na tej samej osi z typem rzeźby bieżnika opony wskazanym przez Zamawiającego w załączniku nr </w:t>
      </w:r>
      <w:r w:rsidR="00E53000">
        <w:rPr>
          <w:rFonts w:cs="Arial"/>
          <w:color w:val="auto"/>
        </w:rPr>
        <w:t>7</w:t>
      </w:r>
      <w:r w:rsidR="00911DDF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do SWZ.</w:t>
      </w:r>
    </w:p>
    <w:p w14:paraId="41C83F7C" w14:textId="77777777" w:rsidR="009D7954" w:rsidRDefault="006E3646" w:rsidP="00030ED1">
      <w:pPr>
        <w:pStyle w:val="Akapitzlist"/>
        <w:numPr>
          <w:ilvl w:val="1"/>
          <w:numId w:val="14"/>
        </w:numPr>
        <w:tabs>
          <w:tab w:val="left" w:pos="426"/>
        </w:tabs>
        <w:spacing w:after="0" w:line="276" w:lineRule="auto"/>
        <w:ind w:left="851" w:right="0" w:hanging="425"/>
        <w:rPr>
          <w:rFonts w:cs="Arial"/>
          <w:color w:val="auto"/>
        </w:rPr>
      </w:pPr>
      <w:r>
        <w:rPr>
          <w:rFonts w:cs="Arial"/>
          <w:color w:val="auto"/>
        </w:rPr>
        <w:t>Spełnienie poniżej określonych klas i wartości pomiarowych zgodnie z Rozporządzeniem Parlamentu Europejskiego i Rady (WE) Nr 1222/2009 z dnia 25.11.2009 r. w sprawie etykietowania opon pod kątem efektywności paliwowej i innych zasadniczych parametrów:</w:t>
      </w:r>
    </w:p>
    <w:p w14:paraId="3A385735" w14:textId="77777777" w:rsidR="009D7954" w:rsidRDefault="006E3646" w:rsidP="00030E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klasa efektywności paliwowej – min. E,</w:t>
      </w:r>
    </w:p>
    <w:p w14:paraId="1E7659F5" w14:textId="77777777" w:rsidR="009D7954" w:rsidRDefault="006E3646" w:rsidP="00030E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276" w:right="0" w:hanging="283"/>
        <w:rPr>
          <w:rFonts w:cs="Arial"/>
        </w:rPr>
      </w:pPr>
      <w:r>
        <w:rPr>
          <w:rFonts w:cs="Arial"/>
        </w:rPr>
        <w:t>klasa przyczepności na mokrej powierzchni – min. C,</w:t>
      </w:r>
    </w:p>
    <w:p w14:paraId="3D65CD58" w14:textId="77777777" w:rsidR="009D7954" w:rsidRDefault="006E3646" w:rsidP="00030ED1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1276" w:right="0" w:hanging="283"/>
        <w:rPr>
          <w:rFonts w:cs="Arial"/>
          <w:color w:val="auto"/>
        </w:rPr>
      </w:pPr>
      <w:r>
        <w:rPr>
          <w:rFonts w:cs="Arial"/>
        </w:rPr>
        <w:t xml:space="preserve">wartość pomiarowa </w:t>
      </w:r>
      <w:r>
        <w:rPr>
          <w:rFonts w:cs="Arial"/>
          <w:color w:val="auto"/>
        </w:rPr>
        <w:t>zewnętrznego</w:t>
      </w:r>
      <w:r>
        <w:rPr>
          <w:rFonts w:cs="Arial"/>
        </w:rPr>
        <w:t xml:space="preserve"> hałasu toczenia – max.71 </w:t>
      </w:r>
      <w:proofErr w:type="spellStart"/>
      <w:r>
        <w:rPr>
          <w:rFonts w:cs="Arial"/>
        </w:rPr>
        <w:t>dB</w:t>
      </w:r>
      <w:proofErr w:type="spellEnd"/>
      <w:r>
        <w:rPr>
          <w:rFonts w:cs="Arial"/>
        </w:rPr>
        <w:t>.</w:t>
      </w:r>
    </w:p>
    <w:p w14:paraId="05836B6F" w14:textId="77777777" w:rsidR="009D7954" w:rsidRDefault="006E3646" w:rsidP="00030ED1">
      <w:pPr>
        <w:pStyle w:val="Akapitzlist"/>
        <w:numPr>
          <w:ilvl w:val="1"/>
          <w:numId w:val="14"/>
        </w:numPr>
        <w:tabs>
          <w:tab w:val="left" w:pos="851"/>
        </w:tabs>
        <w:spacing w:after="0" w:line="276" w:lineRule="auto"/>
        <w:ind w:left="851" w:right="0" w:hanging="425"/>
        <w:rPr>
          <w:rFonts w:cs="Arial"/>
          <w:color w:val="auto"/>
        </w:rPr>
      </w:pPr>
      <w:r>
        <w:rPr>
          <w:rFonts w:cs="Arial"/>
        </w:rPr>
        <w:t xml:space="preserve">Wykonanie oferowanych opon w gatunku I oraz posiadanie homologacji według Regulaminu nr 54 </w:t>
      </w:r>
      <w:r>
        <w:rPr>
          <w:rFonts w:cs="Arial"/>
          <w:color w:val="auto"/>
        </w:rPr>
        <w:t>EKG ONZ. N</w:t>
      </w:r>
      <w:r>
        <w:rPr>
          <w:rFonts w:cs="Arial"/>
        </w:rPr>
        <w:t>r homologacji umieszczony na boku opony.</w:t>
      </w:r>
      <w:bookmarkEnd w:id="0"/>
    </w:p>
    <w:p w14:paraId="1DBD3939" w14:textId="77777777" w:rsidR="009D7954" w:rsidRDefault="009D7954" w:rsidP="00030ED1">
      <w:pPr>
        <w:spacing w:after="0" w:line="276" w:lineRule="auto"/>
        <w:ind w:left="425" w:right="0" w:hanging="425"/>
        <w:rPr>
          <w:rFonts w:cs="Arial"/>
          <w:b/>
        </w:rPr>
      </w:pPr>
    </w:p>
    <w:p w14:paraId="5258A9E7" w14:textId="77777777" w:rsidR="009D7954" w:rsidRDefault="006E3646" w:rsidP="003C7AA8">
      <w:pPr>
        <w:pStyle w:val="Akapitzlist"/>
        <w:numPr>
          <w:ilvl w:val="0"/>
          <w:numId w:val="12"/>
        </w:numPr>
        <w:spacing w:after="0" w:line="276" w:lineRule="auto"/>
        <w:ind w:left="284" w:right="0" w:hanging="284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Wymagania dla oferowanych opon złomowych:</w:t>
      </w:r>
    </w:p>
    <w:p w14:paraId="38BEE3CF" w14:textId="1CA1D14C" w:rsidR="009D7954" w:rsidRPr="003250B1" w:rsidRDefault="006E3646" w:rsidP="003250B1">
      <w:pPr>
        <w:spacing w:after="0" w:line="276" w:lineRule="auto"/>
        <w:ind w:left="851" w:right="0" w:firstLine="0"/>
        <w:rPr>
          <w:rFonts w:cs="Arial"/>
        </w:rPr>
      </w:pPr>
      <w:r>
        <w:rPr>
          <w:rFonts w:cs="Arial"/>
        </w:rPr>
        <w:t>Wykonawca zobowiązany jest do odbioru i przekazywania do utylizacji lub recyklingu opon złomowych nienadających się do dalszej eksploatacji, będących własnością Zamawiającego, przy zachowaniu wymaganych przepisami prawa warunków gromadzenia, składowania, transportu i unieszkodliwiania odpadów</w:t>
      </w:r>
      <w:r w:rsidR="00030ED1">
        <w:rPr>
          <w:rFonts w:cs="Arial"/>
        </w:rPr>
        <w:t xml:space="preserve"> </w:t>
      </w:r>
      <w:r>
        <w:rPr>
          <w:rFonts w:cs="Arial"/>
        </w:rPr>
        <w:t>zgodnie z ustawą</w:t>
      </w:r>
      <w:r w:rsidR="00030ED1">
        <w:rPr>
          <w:rFonts w:cs="Arial"/>
        </w:rPr>
        <w:t xml:space="preserve"> </w:t>
      </w:r>
      <w:r>
        <w:rPr>
          <w:rFonts w:cs="Arial"/>
        </w:rPr>
        <w:t xml:space="preserve">z dnia 27.04.2001 r. Prawo ochrony środowiska (Dz. U. z 2020 r. poz. 1219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oraz</w:t>
      </w:r>
      <w:r w:rsidR="00030ED1">
        <w:rPr>
          <w:rFonts w:cs="Arial"/>
        </w:rPr>
        <w:t xml:space="preserve"> </w:t>
      </w:r>
      <w:r w:rsidRPr="00030ED1">
        <w:rPr>
          <w:rFonts w:cs="Arial"/>
        </w:rPr>
        <w:t xml:space="preserve">ustawy z dnia 14.12.2012 r. o odpadach (Dz. U. z 2021 r. poz. 779 z </w:t>
      </w:r>
      <w:proofErr w:type="spellStart"/>
      <w:r w:rsidRPr="00030ED1">
        <w:rPr>
          <w:rFonts w:cs="Arial"/>
        </w:rPr>
        <w:t>późn</w:t>
      </w:r>
      <w:proofErr w:type="spellEnd"/>
      <w:r w:rsidRPr="00030ED1">
        <w:rPr>
          <w:rFonts w:cs="Arial"/>
        </w:rPr>
        <w:t>. zm.)</w:t>
      </w:r>
    </w:p>
    <w:p w14:paraId="0E363BD1" w14:textId="77777777" w:rsidR="009D7954" w:rsidRDefault="006E3646" w:rsidP="00030ED1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cs="Arial"/>
          <w:color w:val="auto"/>
        </w:rPr>
      </w:pPr>
      <w:r>
        <w:rPr>
          <w:rFonts w:cs="Arial"/>
          <w:b/>
          <w:color w:val="auto"/>
        </w:rPr>
        <w:lastRenderedPageBreak/>
        <w:t>Wymagane minimalne okresy gwarancji:</w:t>
      </w:r>
    </w:p>
    <w:p w14:paraId="51A17C91" w14:textId="62C82E0A" w:rsidR="009D7954" w:rsidRDefault="006E3646" w:rsidP="00030ED1">
      <w:pPr>
        <w:pStyle w:val="Akapitzlist"/>
        <w:numPr>
          <w:ilvl w:val="1"/>
          <w:numId w:val="49"/>
        </w:numPr>
        <w:spacing w:after="0" w:line="240" w:lineRule="auto"/>
        <w:ind w:left="1418" w:hanging="567"/>
        <w:rPr>
          <w:rFonts w:cs="Arial"/>
          <w:color w:val="auto"/>
        </w:rPr>
      </w:pPr>
      <w:r>
        <w:rPr>
          <w:rFonts w:cs="Arial"/>
          <w:color w:val="auto"/>
        </w:rPr>
        <w:t>Fabrycznie nowe części zamienne i materiały – 12 miesięcy bez limitu przebiegu kilometrów (gwarancja podlega ocenie punktowej według kryterium „b)-Gwarancja” w rozdziale XII niniejszej SWZ).</w:t>
      </w:r>
    </w:p>
    <w:p w14:paraId="3B34B6FE" w14:textId="2BD2BAD2" w:rsidR="009D7954" w:rsidRDefault="006E3646" w:rsidP="00030ED1">
      <w:pPr>
        <w:pStyle w:val="Akapitzlist"/>
        <w:numPr>
          <w:ilvl w:val="1"/>
          <w:numId w:val="49"/>
        </w:numPr>
        <w:spacing w:after="0" w:line="240" w:lineRule="auto"/>
        <w:ind w:left="1134" w:hanging="283"/>
        <w:rPr>
          <w:rFonts w:cs="Arial"/>
          <w:color w:val="auto"/>
        </w:rPr>
      </w:pPr>
      <w:r>
        <w:rPr>
          <w:rFonts w:cs="Arial"/>
          <w:color w:val="auto"/>
        </w:rPr>
        <w:t>Regenerowane części zamienne – 6 miesięcy bez limitu przebiegu kilometrów.</w:t>
      </w:r>
    </w:p>
    <w:p w14:paraId="705D12D3" w14:textId="77777777" w:rsidR="009D7954" w:rsidRDefault="006E3646" w:rsidP="00030ED1">
      <w:pPr>
        <w:pStyle w:val="Akapitzlist"/>
        <w:numPr>
          <w:ilvl w:val="1"/>
          <w:numId w:val="49"/>
        </w:numPr>
        <w:spacing w:after="0" w:line="240" w:lineRule="auto"/>
        <w:ind w:left="1134" w:hanging="283"/>
        <w:rPr>
          <w:rFonts w:cs="Arial"/>
          <w:color w:val="auto"/>
        </w:rPr>
      </w:pPr>
      <w:r>
        <w:rPr>
          <w:rFonts w:cs="Arial"/>
          <w:color w:val="auto"/>
        </w:rPr>
        <w:t>Akumulatory – 24 miesiące.</w:t>
      </w:r>
    </w:p>
    <w:p w14:paraId="3DA81FB7" w14:textId="77777777" w:rsidR="009D7954" w:rsidRDefault="006E3646" w:rsidP="00030ED1">
      <w:pPr>
        <w:pStyle w:val="Akapitzlist"/>
        <w:numPr>
          <w:ilvl w:val="1"/>
          <w:numId w:val="49"/>
        </w:numPr>
        <w:spacing w:after="0" w:line="240" w:lineRule="auto"/>
        <w:ind w:left="1134" w:hanging="283"/>
        <w:rPr>
          <w:rFonts w:cs="Arial"/>
          <w:color w:val="auto"/>
        </w:rPr>
      </w:pPr>
      <w:r>
        <w:rPr>
          <w:rFonts w:cs="Arial"/>
          <w:color w:val="auto"/>
        </w:rPr>
        <w:t>Opony nowe – 36 miesięcy – rozmiar opony 22,5 cala, 17,5 cala.</w:t>
      </w:r>
    </w:p>
    <w:p w14:paraId="00F8720E" w14:textId="12DF29CC" w:rsidR="004C6FCA" w:rsidRPr="004C6FCA" w:rsidRDefault="004C6FCA" w:rsidP="004C6FCA">
      <w:pPr>
        <w:pStyle w:val="Akapitzlist"/>
        <w:numPr>
          <w:ilvl w:val="1"/>
          <w:numId w:val="49"/>
        </w:numPr>
        <w:spacing w:after="0" w:line="240" w:lineRule="auto"/>
        <w:ind w:left="1134" w:hanging="283"/>
        <w:rPr>
          <w:rFonts w:cs="Arial"/>
          <w:color w:val="auto"/>
        </w:rPr>
      </w:pPr>
      <w:r>
        <w:rPr>
          <w:rFonts w:cs="Arial"/>
          <w:color w:val="auto"/>
        </w:rPr>
        <w:t>Udziel</w:t>
      </w:r>
      <w:r w:rsidR="00030ED1">
        <w:rPr>
          <w:rFonts w:cs="Arial"/>
          <w:color w:val="auto"/>
        </w:rPr>
        <w:t>o</w:t>
      </w:r>
      <w:r>
        <w:rPr>
          <w:rFonts w:cs="Arial"/>
          <w:color w:val="auto"/>
        </w:rPr>
        <w:t>na gwarancja musi być zgodna z gwarancją producenta.</w:t>
      </w:r>
    </w:p>
    <w:p w14:paraId="19DFB909" w14:textId="77777777" w:rsidR="009D7954" w:rsidRPr="000F4483" w:rsidRDefault="009D7954" w:rsidP="003C7AA8">
      <w:pPr>
        <w:spacing w:after="0" w:line="276" w:lineRule="auto"/>
        <w:ind w:left="0" w:right="85" w:firstLine="0"/>
        <w:rPr>
          <w:color w:val="auto"/>
        </w:rPr>
      </w:pPr>
    </w:p>
    <w:p w14:paraId="36CA5108" w14:textId="7E90CF00" w:rsidR="009D7954" w:rsidRDefault="006E3646" w:rsidP="00030ED1">
      <w:pPr>
        <w:pStyle w:val="Akapitzlist"/>
        <w:numPr>
          <w:ilvl w:val="0"/>
          <w:numId w:val="17"/>
        </w:numPr>
        <w:spacing w:after="0" w:line="276" w:lineRule="auto"/>
        <w:ind w:left="284" w:right="0" w:hanging="284"/>
        <w:rPr>
          <w:rFonts w:eastAsia="Arial" w:cs="Arial"/>
          <w:color w:val="auto"/>
        </w:rPr>
      </w:pPr>
      <w:r>
        <w:rPr>
          <w:rFonts w:eastAsia="Arial" w:cs="Arial"/>
        </w:rPr>
        <w:t xml:space="preserve">Pozostałe elementy dotyczące przedmiotu zamówienia oraz sposób wykonania zamówienia zawarte zostały w projektach umów stanowiących </w:t>
      </w:r>
      <w:r>
        <w:rPr>
          <w:rFonts w:eastAsia="Arial" w:cs="Arial"/>
          <w:color w:val="auto"/>
        </w:rPr>
        <w:t xml:space="preserve">załącznik nr </w:t>
      </w:r>
      <w:r w:rsidR="00E53000">
        <w:rPr>
          <w:rFonts w:eastAsia="Arial" w:cs="Arial"/>
          <w:color w:val="auto"/>
        </w:rPr>
        <w:t>5</w:t>
      </w:r>
      <w:r w:rsidR="00911DDF">
        <w:rPr>
          <w:rFonts w:eastAsia="Arial" w:cs="Arial"/>
          <w:color w:val="auto"/>
        </w:rPr>
        <w:t xml:space="preserve"> </w:t>
      </w:r>
      <w:r>
        <w:rPr>
          <w:rFonts w:eastAsia="Arial" w:cs="Arial"/>
          <w:color w:val="auto"/>
        </w:rPr>
        <w:t xml:space="preserve">i </w:t>
      </w:r>
      <w:r w:rsidR="00E53000">
        <w:rPr>
          <w:rFonts w:eastAsia="Arial" w:cs="Arial"/>
          <w:color w:val="auto"/>
        </w:rPr>
        <w:t>6</w:t>
      </w:r>
      <w:r>
        <w:rPr>
          <w:rFonts w:eastAsia="Arial" w:cs="Arial"/>
          <w:color w:val="auto"/>
        </w:rPr>
        <w:t xml:space="preserve"> do SWZ.</w:t>
      </w:r>
    </w:p>
    <w:p w14:paraId="55C99088" w14:textId="4F39C921" w:rsidR="009D7954" w:rsidRDefault="009D7954" w:rsidP="003250B1">
      <w:pPr>
        <w:spacing w:after="0" w:line="276" w:lineRule="auto"/>
        <w:ind w:left="0" w:right="0" w:firstLine="0"/>
        <w:rPr>
          <w:rFonts w:eastAsia="Arial" w:cs="Arial"/>
          <w:color w:val="auto"/>
        </w:rPr>
      </w:pPr>
    </w:p>
    <w:p w14:paraId="76E5CCEE" w14:textId="77777777" w:rsidR="003250B1" w:rsidRPr="003250B1" w:rsidRDefault="003250B1" w:rsidP="003250B1">
      <w:pPr>
        <w:spacing w:after="0" w:line="276" w:lineRule="auto"/>
        <w:ind w:left="0" w:right="0" w:firstLine="0"/>
        <w:rPr>
          <w:rFonts w:eastAsia="Arial" w:cs="Arial"/>
          <w:color w:val="auto"/>
        </w:rPr>
      </w:pPr>
    </w:p>
    <w:p w14:paraId="30BAA5B2" w14:textId="77777777" w:rsidR="009D7954" w:rsidRDefault="006E3646" w:rsidP="003C7AA8">
      <w:pPr>
        <w:pStyle w:val="Akapitzlist"/>
        <w:numPr>
          <w:ilvl w:val="0"/>
          <w:numId w:val="3"/>
        </w:numPr>
        <w:spacing w:after="0" w:line="276" w:lineRule="auto"/>
        <w:ind w:left="567" w:right="283" w:hanging="207"/>
        <w:rPr>
          <w:rFonts w:cs="Arial"/>
        </w:rPr>
      </w:pPr>
      <w:r>
        <w:rPr>
          <w:rFonts w:cs="Arial"/>
          <w:b/>
          <w:bCs/>
        </w:rPr>
        <w:t xml:space="preserve">TERMIN WYKONANIA ZAMÓWIENIA. </w:t>
      </w:r>
    </w:p>
    <w:p w14:paraId="037373E9" w14:textId="77777777" w:rsidR="009D7954" w:rsidRDefault="009D7954" w:rsidP="003C7AA8">
      <w:pPr>
        <w:pStyle w:val="Akapitzlist"/>
        <w:spacing w:after="0" w:line="276" w:lineRule="auto"/>
        <w:ind w:left="134" w:right="283" w:firstLine="0"/>
        <w:rPr>
          <w:rFonts w:cs="Arial"/>
          <w:szCs w:val="24"/>
        </w:rPr>
      </w:pPr>
    </w:p>
    <w:p w14:paraId="7F3267BD" w14:textId="223B78DE" w:rsidR="009D7954" w:rsidRDefault="006E3646" w:rsidP="00030ED1">
      <w:pPr>
        <w:pStyle w:val="Akapitzlist"/>
        <w:numPr>
          <w:ilvl w:val="0"/>
          <w:numId w:val="11"/>
        </w:numPr>
        <w:spacing w:after="0" w:line="276" w:lineRule="auto"/>
        <w:ind w:left="284" w:right="0" w:hanging="284"/>
        <w:rPr>
          <w:rFonts w:cs="Arial"/>
        </w:rPr>
      </w:pPr>
      <w:r>
        <w:rPr>
          <w:rFonts w:cs="Arial"/>
        </w:rPr>
        <w:t xml:space="preserve">Termin realizacji zamówienia wynosi 36 miesięcy licząc od dnia </w:t>
      </w:r>
      <w:r w:rsidR="009639B3">
        <w:rPr>
          <w:rFonts w:cs="Arial"/>
        </w:rPr>
        <w:t>podpisania umowy dostawy</w:t>
      </w:r>
      <w:r>
        <w:rPr>
          <w:rFonts w:cs="Arial"/>
        </w:rPr>
        <w:t>.</w:t>
      </w:r>
    </w:p>
    <w:p w14:paraId="09CF4F77" w14:textId="68F3AD69" w:rsidR="009D7954" w:rsidRDefault="009D7954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67508529" w14:textId="77777777" w:rsidR="003250B1" w:rsidRDefault="003250B1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7128442C" w14:textId="77777777" w:rsidR="009D7954" w:rsidRDefault="006E3646">
      <w:pPr>
        <w:pStyle w:val="Akapitzlist"/>
        <w:numPr>
          <w:ilvl w:val="0"/>
          <w:numId w:val="3"/>
        </w:numPr>
        <w:spacing w:after="0" w:line="240" w:lineRule="auto"/>
        <w:ind w:right="0"/>
        <w:rPr>
          <w:rFonts w:cs="Arial"/>
        </w:rPr>
      </w:pPr>
      <w:r>
        <w:rPr>
          <w:rFonts w:cs="Arial"/>
          <w:b/>
        </w:rPr>
        <w:t>POZOSTAŁE INFORMACJE</w:t>
      </w:r>
      <w:r w:rsidR="009639B3">
        <w:rPr>
          <w:rFonts w:cs="Arial"/>
          <w:b/>
        </w:rPr>
        <w:t>.</w:t>
      </w:r>
    </w:p>
    <w:p w14:paraId="30CC31D0" w14:textId="77777777" w:rsidR="009D7954" w:rsidRPr="00F04136" w:rsidRDefault="009D7954" w:rsidP="00435EDA">
      <w:pPr>
        <w:spacing w:after="0" w:line="240" w:lineRule="auto"/>
        <w:ind w:left="360" w:right="0" w:firstLine="0"/>
        <w:rPr>
          <w:rFonts w:cs="Arial"/>
        </w:rPr>
      </w:pPr>
    </w:p>
    <w:p w14:paraId="249FCCB5" w14:textId="114AD33E" w:rsidR="009D7954" w:rsidRDefault="006E3646" w:rsidP="00030ED1">
      <w:pPr>
        <w:pStyle w:val="Akapitzlist"/>
        <w:numPr>
          <w:ilvl w:val="3"/>
          <w:numId w:val="34"/>
        </w:numPr>
        <w:spacing w:after="0" w:line="276" w:lineRule="auto"/>
        <w:ind w:left="284" w:right="0" w:hanging="284"/>
        <w:rPr>
          <w:rFonts w:cs="Arial"/>
        </w:rPr>
      </w:pPr>
      <w:r>
        <w:rPr>
          <w:rFonts w:cs="Arial"/>
        </w:rPr>
        <w:t xml:space="preserve">Zamawiający nie dopuszcza możliwości składania ofert częściowych. </w:t>
      </w:r>
    </w:p>
    <w:p w14:paraId="16D2E2B4" w14:textId="7238DBB5" w:rsidR="009D7954" w:rsidRPr="00DF1DC0" w:rsidRDefault="006E3646" w:rsidP="00030ED1">
      <w:pPr>
        <w:pStyle w:val="Akapitzlist"/>
        <w:numPr>
          <w:ilvl w:val="0"/>
          <w:numId w:val="34"/>
        </w:numPr>
        <w:tabs>
          <w:tab w:val="left" w:pos="0"/>
        </w:tabs>
        <w:spacing w:after="0" w:line="276" w:lineRule="auto"/>
        <w:ind w:left="284" w:right="0" w:hanging="284"/>
        <w:rPr>
          <w:rFonts w:cs="Arial"/>
          <w:b/>
        </w:rPr>
      </w:pPr>
      <w:r w:rsidRPr="00DF1DC0">
        <w:rPr>
          <w:rFonts w:cs="Arial"/>
        </w:rPr>
        <w:t>Zamawiający nie dopuszcza składania ofert wariantowych. Zamawiający nie zamierza zawierać umowy ramowej. Zamawiający nie przewiduje rozliczeń w walutach obcych oraz nie przewiduje zwrotu kosztów udziału w postępowaniu.</w:t>
      </w:r>
    </w:p>
    <w:p w14:paraId="334FC691" w14:textId="77777777" w:rsidR="009D7954" w:rsidRDefault="006E3646" w:rsidP="00030ED1">
      <w:pPr>
        <w:pStyle w:val="Akapitzlist"/>
        <w:numPr>
          <w:ilvl w:val="0"/>
          <w:numId w:val="34"/>
        </w:numPr>
        <w:spacing w:after="0" w:line="276" w:lineRule="auto"/>
        <w:ind w:left="284" w:right="0" w:hanging="284"/>
        <w:rPr>
          <w:rFonts w:cs="Arial"/>
          <w:b/>
        </w:rPr>
      </w:pPr>
      <w:r>
        <w:rPr>
          <w:rFonts w:cs="Arial"/>
        </w:rPr>
        <w:t>Zamawiający nie będzie wybierał najkorzystniejszej oferty z zastosowaniem aukcji elektronicznej.</w:t>
      </w:r>
    </w:p>
    <w:p w14:paraId="168184D7" w14:textId="77777777" w:rsidR="009D7954" w:rsidRDefault="006E3646" w:rsidP="00030ED1">
      <w:pPr>
        <w:pStyle w:val="Akapitzlist"/>
        <w:numPr>
          <w:ilvl w:val="0"/>
          <w:numId w:val="34"/>
        </w:numPr>
        <w:spacing w:after="0" w:line="276" w:lineRule="auto"/>
        <w:ind w:left="284" w:right="0" w:hanging="284"/>
        <w:rPr>
          <w:rFonts w:cs="Arial"/>
        </w:rPr>
      </w:pPr>
      <w:r>
        <w:rPr>
          <w:rFonts w:cs="Arial"/>
        </w:rPr>
        <w:t>Zamawiający nie przewiduje wyboru najkorzystniejszej oferty z możliwością prowadzenia negocjacji.</w:t>
      </w:r>
    </w:p>
    <w:p w14:paraId="01D1EF9F" w14:textId="77777777" w:rsidR="009D7954" w:rsidRDefault="006E3646" w:rsidP="00030ED1">
      <w:pPr>
        <w:pStyle w:val="Akapitzlist"/>
        <w:numPr>
          <w:ilvl w:val="0"/>
          <w:numId w:val="34"/>
        </w:numPr>
        <w:spacing w:after="0" w:line="276" w:lineRule="auto"/>
        <w:ind w:left="284" w:right="0" w:hanging="284"/>
        <w:rPr>
          <w:rFonts w:cs="Arial"/>
          <w:b/>
        </w:rPr>
      </w:pPr>
      <w:r>
        <w:rPr>
          <w:rFonts w:cs="Arial"/>
          <w:b/>
        </w:rPr>
        <w:t>Wizja lokalna:</w:t>
      </w:r>
    </w:p>
    <w:p w14:paraId="13493291" w14:textId="54D27BC0" w:rsidR="00CD3635" w:rsidRDefault="00EF058E" w:rsidP="00030ED1">
      <w:pPr>
        <w:pStyle w:val="Akapitzlist"/>
        <w:spacing w:line="276" w:lineRule="auto"/>
        <w:ind w:left="284" w:firstLine="0"/>
        <w:rPr>
          <w:rFonts w:cs="Arial"/>
        </w:rPr>
      </w:pPr>
      <w:r>
        <w:rPr>
          <w:rFonts w:cs="Arial"/>
        </w:rPr>
        <w:t>Z</w:t>
      </w:r>
      <w:r w:rsidR="006E3646">
        <w:rPr>
          <w:rFonts w:cs="Arial"/>
        </w:rPr>
        <w:t>aleca się odbycie wizji lokalnej w pomieszczeniach przeznaczonych na wynajem wykonawcy.</w:t>
      </w:r>
    </w:p>
    <w:p w14:paraId="1DB59E78" w14:textId="77777777" w:rsidR="009D7954" w:rsidRDefault="006E3646" w:rsidP="00030ED1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cs="Arial"/>
        </w:rPr>
      </w:pPr>
      <w:r>
        <w:rPr>
          <w:rFonts w:cs="Arial"/>
          <w:b/>
        </w:rPr>
        <w:t>Podwykonawstwo:</w:t>
      </w:r>
    </w:p>
    <w:p w14:paraId="5B8D23E7" w14:textId="261D8161" w:rsidR="009D7954" w:rsidRDefault="006E3646" w:rsidP="000A0BA2">
      <w:pPr>
        <w:tabs>
          <w:tab w:val="left" w:pos="142"/>
          <w:tab w:val="left" w:pos="284"/>
        </w:tabs>
        <w:spacing w:after="0" w:line="276" w:lineRule="auto"/>
        <w:ind w:left="284" w:right="0" w:firstLine="0"/>
        <w:rPr>
          <w:rFonts w:cs="Arial"/>
        </w:rPr>
      </w:pPr>
      <w:r>
        <w:rPr>
          <w:rFonts w:cs="Arial"/>
        </w:rPr>
        <w:t xml:space="preserve">Wykonawca </w:t>
      </w:r>
      <w:r w:rsidR="000D3951">
        <w:rPr>
          <w:rFonts w:cs="Arial"/>
        </w:rPr>
        <w:t xml:space="preserve">nie </w:t>
      </w:r>
      <w:r>
        <w:rPr>
          <w:rFonts w:cs="Arial"/>
        </w:rPr>
        <w:t xml:space="preserve">może powierzyć </w:t>
      </w:r>
      <w:r w:rsidR="009639B3">
        <w:rPr>
          <w:rFonts w:cs="Arial"/>
        </w:rPr>
        <w:t xml:space="preserve">wykonania przedmiotu </w:t>
      </w:r>
      <w:r>
        <w:rPr>
          <w:rFonts w:cs="Arial"/>
        </w:rPr>
        <w:t xml:space="preserve">zamówienia podwykonawcy </w:t>
      </w:r>
      <w:r w:rsidR="009639B3">
        <w:rPr>
          <w:rFonts w:cs="Arial"/>
        </w:rPr>
        <w:t>ani osobie trzeciej</w:t>
      </w:r>
      <w:r>
        <w:rPr>
          <w:rFonts w:cs="Arial"/>
        </w:rPr>
        <w:t>.</w:t>
      </w:r>
    </w:p>
    <w:p w14:paraId="219D0404" w14:textId="1FAFC2F4" w:rsidR="00CD3635" w:rsidRDefault="00CD3635" w:rsidP="00CD3635">
      <w:pPr>
        <w:tabs>
          <w:tab w:val="left" w:pos="142"/>
        </w:tabs>
        <w:spacing w:after="7" w:line="240" w:lineRule="auto"/>
        <w:ind w:right="0"/>
        <w:contextualSpacing/>
        <w:rPr>
          <w:rFonts w:cs="Arial"/>
        </w:rPr>
      </w:pPr>
    </w:p>
    <w:p w14:paraId="34D6D8A4" w14:textId="77777777" w:rsidR="00CD3635" w:rsidRDefault="00CD3635" w:rsidP="00CD3635">
      <w:pPr>
        <w:tabs>
          <w:tab w:val="left" w:pos="142"/>
        </w:tabs>
        <w:spacing w:after="7" w:line="240" w:lineRule="auto"/>
        <w:ind w:right="0"/>
        <w:contextualSpacing/>
        <w:rPr>
          <w:rFonts w:cs="Arial"/>
        </w:rPr>
      </w:pPr>
    </w:p>
    <w:p w14:paraId="090C08F9" w14:textId="09E0D17E" w:rsidR="00CD3635" w:rsidRPr="00CD3635" w:rsidRDefault="00CD3635" w:rsidP="003C7AA8">
      <w:pPr>
        <w:pStyle w:val="Akapitzlist"/>
        <w:numPr>
          <w:ilvl w:val="0"/>
          <w:numId w:val="3"/>
        </w:numPr>
        <w:spacing w:after="0" w:line="240" w:lineRule="auto"/>
        <w:ind w:left="709" w:right="0" w:hanging="283"/>
        <w:rPr>
          <w:rFonts w:cs="Arial"/>
        </w:rPr>
      </w:pPr>
      <w:r w:rsidRPr="00CD3635">
        <w:rPr>
          <w:rFonts w:cs="Arial"/>
          <w:b/>
        </w:rPr>
        <w:t>ZMIANY UMOWY.</w:t>
      </w:r>
    </w:p>
    <w:p w14:paraId="3D0C485C" w14:textId="7E236536" w:rsidR="009D7954" w:rsidRPr="00CD3635" w:rsidRDefault="009D7954" w:rsidP="003C7AA8">
      <w:pPr>
        <w:pStyle w:val="Akapitzlist"/>
        <w:spacing w:after="0" w:line="276" w:lineRule="auto"/>
        <w:ind w:right="0" w:firstLine="0"/>
        <w:rPr>
          <w:rFonts w:cs="Arial"/>
          <w:b/>
        </w:rPr>
      </w:pPr>
    </w:p>
    <w:p w14:paraId="1B40BD1A" w14:textId="0C4824EF" w:rsidR="009D7954" w:rsidRDefault="006E3646" w:rsidP="003C7AA8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right="0" w:firstLine="0"/>
      </w:pPr>
      <w:r>
        <w:rPr>
          <w:rFonts w:cs="Arial"/>
        </w:rPr>
        <w:t xml:space="preserve">Projektowane postanowienia umowy w sprawie zamówienia publicznego określone </w:t>
      </w:r>
      <w:r w:rsidR="00564976">
        <w:rPr>
          <w:rFonts w:cs="Arial"/>
        </w:rPr>
        <w:t xml:space="preserve">    </w:t>
      </w:r>
      <w:r>
        <w:rPr>
          <w:rFonts w:cs="Arial"/>
        </w:rPr>
        <w:t>zostały we wzorze umowy stanowiącym załącznik do SWZ</w:t>
      </w:r>
      <w:r w:rsidR="009639B3">
        <w:rPr>
          <w:rFonts w:cs="Arial"/>
        </w:rPr>
        <w:t>.</w:t>
      </w:r>
      <w:r>
        <w:rPr>
          <w:rFonts w:cs="Arial"/>
        </w:rPr>
        <w:t xml:space="preserve"> </w:t>
      </w:r>
    </w:p>
    <w:p w14:paraId="1DA35375" w14:textId="77777777" w:rsidR="009D7954" w:rsidRDefault="006E3646" w:rsidP="003C7AA8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right="0" w:firstLine="0"/>
      </w:pPr>
      <w:r>
        <w:rPr>
          <w:rFonts w:cs="Arial"/>
        </w:rPr>
        <w:t>Zamawiający przewiduje możliwość zmian zawartej umowy (zgodnie z § 8 wzoru umowy).</w:t>
      </w:r>
    </w:p>
    <w:p w14:paraId="1DC56E25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4CBC450B" w14:textId="77777777" w:rsidR="004C6FCA" w:rsidRDefault="004C6FCA">
      <w:pPr>
        <w:spacing w:after="0" w:line="240" w:lineRule="auto"/>
        <w:ind w:left="0" w:right="0" w:firstLine="0"/>
        <w:rPr>
          <w:rFonts w:cs="Arial"/>
          <w:b/>
          <w:bCs/>
          <w:caps/>
          <w:color w:val="auto"/>
          <w:lang w:eastAsia="pl-PL"/>
        </w:rPr>
      </w:pPr>
    </w:p>
    <w:p w14:paraId="3A1F5596" w14:textId="77777777" w:rsidR="009D7954" w:rsidRDefault="006E3646" w:rsidP="003C7AA8">
      <w:pPr>
        <w:spacing w:after="0" w:line="240" w:lineRule="auto"/>
        <w:ind w:left="-426" w:right="0" w:firstLine="142"/>
        <w:rPr>
          <w:rFonts w:cs="Arial"/>
        </w:rPr>
      </w:pPr>
      <w:r>
        <w:rPr>
          <w:rFonts w:cs="Arial"/>
          <w:b/>
          <w:bCs/>
          <w:caps/>
          <w:color w:val="auto"/>
          <w:lang w:eastAsia="pl-PL"/>
        </w:rPr>
        <w:t>VI . Warunki udziału w postępowaniu oraz PODSTAWY WYKLUCZENIA.</w:t>
      </w:r>
    </w:p>
    <w:p w14:paraId="5F2334A8" w14:textId="77777777" w:rsidR="009D7954" w:rsidRDefault="009D7954" w:rsidP="003C7AA8">
      <w:pPr>
        <w:spacing w:after="0" w:line="276" w:lineRule="auto"/>
        <w:ind w:left="0" w:right="0" w:firstLine="0"/>
        <w:rPr>
          <w:rFonts w:cs="Arial"/>
          <w:b/>
          <w:bCs/>
          <w:caps/>
          <w:color w:val="auto"/>
          <w:sz w:val="26"/>
          <w:szCs w:val="24"/>
          <w:lang w:eastAsia="pl-PL"/>
        </w:rPr>
      </w:pPr>
    </w:p>
    <w:p w14:paraId="64A7F0B6" w14:textId="3AEBDE5A" w:rsidR="00EF058E" w:rsidRPr="00CD3635" w:rsidRDefault="006E3646" w:rsidP="00030ED1">
      <w:pPr>
        <w:pStyle w:val="Akapitzlist"/>
        <w:spacing w:after="0" w:line="276" w:lineRule="auto"/>
        <w:ind w:left="0" w:right="0" w:firstLine="0"/>
        <w:rPr>
          <w:rFonts w:cs="Arial"/>
          <w:b/>
          <w:bCs/>
          <w:color w:val="auto"/>
          <w:szCs w:val="24"/>
          <w:lang w:eastAsia="pl-PL"/>
        </w:rPr>
      </w:pPr>
      <w:r w:rsidRPr="00CD3635">
        <w:rPr>
          <w:rFonts w:cs="Arial"/>
          <w:b/>
          <w:bCs/>
          <w:color w:val="auto"/>
          <w:szCs w:val="24"/>
          <w:lang w:eastAsia="pl-PL"/>
        </w:rPr>
        <w:t>O udzielenie zamówienia mogą ubiegać się Wykonawcy, którzy</w:t>
      </w:r>
      <w:r w:rsidR="00EF058E" w:rsidRPr="00CD3635">
        <w:rPr>
          <w:rFonts w:cs="Arial"/>
          <w:b/>
          <w:bCs/>
          <w:color w:val="auto"/>
          <w:szCs w:val="24"/>
          <w:lang w:eastAsia="pl-PL"/>
        </w:rPr>
        <w:t>:</w:t>
      </w:r>
    </w:p>
    <w:p w14:paraId="19CA7499" w14:textId="5956604B" w:rsidR="009D7954" w:rsidRDefault="00EF058E" w:rsidP="00030ED1">
      <w:pPr>
        <w:pStyle w:val="Akapitzlist"/>
        <w:numPr>
          <w:ilvl w:val="0"/>
          <w:numId w:val="50"/>
        </w:numPr>
        <w:spacing w:after="0" w:line="240" w:lineRule="auto"/>
        <w:ind w:left="284" w:right="0" w:hanging="142"/>
      </w:pPr>
      <w:r>
        <w:rPr>
          <w:rFonts w:cs="Arial"/>
          <w:bCs/>
          <w:color w:val="auto"/>
          <w:szCs w:val="24"/>
          <w:lang w:eastAsia="pl-PL"/>
        </w:rPr>
        <w:t>N</w:t>
      </w:r>
      <w:r w:rsidR="006E3646" w:rsidRPr="0015424C">
        <w:rPr>
          <w:rFonts w:cs="Arial"/>
          <w:bCs/>
          <w:color w:val="auto"/>
          <w:szCs w:val="24"/>
          <w:lang w:eastAsia="pl-PL"/>
        </w:rPr>
        <w:t>ie podlegają wykluczeniu</w:t>
      </w:r>
      <w:r>
        <w:rPr>
          <w:rFonts w:cs="Arial"/>
          <w:bCs/>
          <w:color w:val="auto"/>
          <w:szCs w:val="24"/>
          <w:lang w:eastAsia="pl-PL"/>
        </w:rPr>
        <w:t>,</w:t>
      </w:r>
    </w:p>
    <w:p w14:paraId="06E7DC70" w14:textId="77777777" w:rsidR="009D7954" w:rsidRDefault="006E3646" w:rsidP="003C7AA8">
      <w:pPr>
        <w:spacing w:after="0" w:line="276" w:lineRule="auto"/>
        <w:ind w:left="142" w:right="0" w:firstLine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Zamawiający wykluczy z postępowania o udzielenie zamówienia publicznego Wykonawcę, wobec którego zaistnieją przesłanki do wykluczenia, o których mowa w </w:t>
      </w:r>
      <w:r w:rsidRPr="003C7AA8">
        <w:rPr>
          <w:rFonts w:cs="Arial"/>
          <w:b/>
          <w:bCs/>
          <w:color w:val="auto"/>
          <w:szCs w:val="24"/>
          <w:lang w:eastAsia="pl-PL"/>
        </w:rPr>
        <w:t>art. 108 ust. 1</w:t>
      </w:r>
      <w:r>
        <w:rPr>
          <w:rFonts w:cs="Arial"/>
          <w:bCs/>
          <w:color w:val="auto"/>
          <w:szCs w:val="24"/>
          <w:lang w:eastAsia="pl-PL"/>
        </w:rPr>
        <w:t xml:space="preserve"> Prawa tj. wykluczy się Wykonawcę:</w:t>
      </w:r>
    </w:p>
    <w:p w14:paraId="080079C6" w14:textId="77777777" w:rsidR="009D7954" w:rsidRDefault="006E3646" w:rsidP="003C7AA8">
      <w:pPr>
        <w:numPr>
          <w:ilvl w:val="0"/>
          <w:numId w:val="4"/>
        </w:numPr>
        <w:spacing w:after="0" w:line="276" w:lineRule="auto"/>
        <w:ind w:left="426" w:right="0" w:hanging="284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lastRenderedPageBreak/>
        <w:t xml:space="preserve">będącego osobą fizyczną, którego prawomocnie skazano za przestępstwo: </w:t>
      </w:r>
    </w:p>
    <w:p w14:paraId="154C668A" w14:textId="77777777" w:rsidR="009D7954" w:rsidRDefault="006E3646" w:rsidP="003C7AA8">
      <w:pPr>
        <w:pStyle w:val="Akapitzlist"/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F068C28" w14:textId="77777777" w:rsidR="009D7954" w:rsidRDefault="006E3646" w:rsidP="003C7AA8">
      <w:pPr>
        <w:pStyle w:val="Akapitzlist"/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handlu ludźmi, o którym mowa w art. 189a Kodeksu karnego,</w:t>
      </w:r>
    </w:p>
    <w:p w14:paraId="293BB413" w14:textId="77777777" w:rsidR="009D7954" w:rsidRDefault="006E3646" w:rsidP="003C7AA8">
      <w:pPr>
        <w:pStyle w:val="Akapitzlist"/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o którym mowa w art. 228–230a, art. 250a Kodeksu karnego lub w art. 46 lub art. 48 ustawy z dnia 25 czerwca 2010 r. o sporcie, </w:t>
      </w:r>
    </w:p>
    <w:p w14:paraId="7277F2B3" w14:textId="77777777" w:rsidR="009D7954" w:rsidRDefault="006E3646" w:rsidP="003C7AA8">
      <w:pPr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EA6A6E6" w14:textId="77777777" w:rsidR="009D7954" w:rsidRDefault="006E3646" w:rsidP="003C7AA8">
      <w:pPr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5A5DB8B8" w14:textId="77777777" w:rsidR="009D7954" w:rsidRDefault="006E3646" w:rsidP="003C7AA8">
      <w:pPr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8844BBA" w14:textId="77777777" w:rsidR="009D7954" w:rsidRDefault="006E3646" w:rsidP="003C7AA8">
      <w:pPr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659F316" w14:textId="77777777" w:rsidR="009D7954" w:rsidRDefault="006E3646" w:rsidP="003C7AA8">
      <w:pPr>
        <w:numPr>
          <w:ilvl w:val="0"/>
          <w:numId w:val="26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o których mowa w art. 9 ust. 1 i 3 lub art. 10 ustawy z dnia 15 czerwca 2012 r. o skutkach powierzania wykonywania pracy cudzoziemcom przebywającym wbrew przepisom na terytorium Rzeczypospolitej Polskiej </w:t>
      </w:r>
    </w:p>
    <w:p w14:paraId="23CF8F00" w14:textId="77777777" w:rsidR="009D7954" w:rsidRDefault="006E3646" w:rsidP="003C7AA8">
      <w:pPr>
        <w:spacing w:after="0" w:line="276" w:lineRule="auto"/>
        <w:ind w:left="1064" w:right="0" w:firstLine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– lub za odpowiedni czyn zabroniony określony w przepisach prawa obcego; </w:t>
      </w:r>
    </w:p>
    <w:p w14:paraId="6CADBE13" w14:textId="6D246B07" w:rsidR="009D7954" w:rsidRPr="00CD3635" w:rsidRDefault="006E3646" w:rsidP="001B0210">
      <w:pPr>
        <w:spacing w:after="0" w:line="276" w:lineRule="auto"/>
        <w:ind w:left="1064" w:right="0" w:firstLine="0"/>
        <w:rPr>
          <w:rFonts w:cs="Arial"/>
          <w:b/>
          <w:bCs/>
          <w:color w:val="auto"/>
          <w:szCs w:val="24"/>
          <w:lang w:eastAsia="pl-PL"/>
        </w:rPr>
      </w:pPr>
      <w:r w:rsidRPr="00CD3635">
        <w:rPr>
          <w:rFonts w:cs="Arial"/>
          <w:b/>
          <w:bCs/>
          <w:color w:val="auto"/>
          <w:szCs w:val="24"/>
          <w:lang w:eastAsia="pl-PL"/>
        </w:rPr>
        <w:t>Wykonawca nie podlega wykluczeniu w przypadku, o którym mowa w pkt. 1  lit.</w:t>
      </w:r>
      <w:r w:rsidR="004C6FCA">
        <w:rPr>
          <w:rFonts w:cs="Arial"/>
          <w:b/>
          <w:bCs/>
          <w:color w:val="auto"/>
          <w:szCs w:val="24"/>
          <w:lang w:eastAsia="pl-PL"/>
        </w:rPr>
        <w:t xml:space="preserve"> </w:t>
      </w:r>
      <w:r w:rsidRPr="00CD3635">
        <w:rPr>
          <w:rFonts w:cs="Arial"/>
          <w:b/>
          <w:bCs/>
          <w:color w:val="auto"/>
          <w:szCs w:val="24"/>
          <w:lang w:eastAsia="pl-PL"/>
        </w:rPr>
        <w:t>h oraz o którym mowa w pkt 2 poniżej, jeżeli osoba, o której mowa w tym punkcie została skazana za przestępstwo</w:t>
      </w:r>
      <w:r w:rsidR="004C6FCA">
        <w:rPr>
          <w:rFonts w:cs="Arial"/>
          <w:b/>
          <w:bCs/>
          <w:color w:val="auto"/>
          <w:szCs w:val="24"/>
          <w:lang w:eastAsia="pl-PL"/>
        </w:rPr>
        <w:t>,</w:t>
      </w:r>
      <w:r w:rsidRPr="00CD3635">
        <w:rPr>
          <w:rFonts w:cs="Arial"/>
          <w:b/>
          <w:bCs/>
          <w:color w:val="auto"/>
          <w:szCs w:val="24"/>
          <w:lang w:eastAsia="pl-PL"/>
        </w:rPr>
        <w:t xml:space="preserve"> o którym mowa w pkt. 1  lit.</w:t>
      </w:r>
      <w:r w:rsidR="004C6FCA">
        <w:rPr>
          <w:rFonts w:cs="Arial"/>
          <w:b/>
          <w:bCs/>
          <w:color w:val="auto"/>
          <w:szCs w:val="24"/>
          <w:lang w:eastAsia="pl-PL"/>
        </w:rPr>
        <w:t xml:space="preserve"> </w:t>
      </w:r>
      <w:r w:rsidRPr="00CD3635">
        <w:rPr>
          <w:rFonts w:cs="Arial"/>
          <w:b/>
          <w:bCs/>
          <w:color w:val="auto"/>
          <w:szCs w:val="24"/>
          <w:lang w:eastAsia="pl-PL"/>
        </w:rPr>
        <w:t>h.</w:t>
      </w:r>
    </w:p>
    <w:p w14:paraId="6061DF41" w14:textId="77777777" w:rsidR="009D7954" w:rsidRDefault="006E3646" w:rsidP="003C7AA8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5BEA04C" w14:textId="292AE35B" w:rsidR="009D7954" w:rsidRDefault="006E3646" w:rsidP="003C7AA8">
      <w:pPr>
        <w:numPr>
          <w:ilvl w:val="0"/>
          <w:numId w:val="4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                   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185BBA" w14:textId="77777777" w:rsidR="009D7954" w:rsidRDefault="006E3646" w:rsidP="003C7AA8">
      <w:pPr>
        <w:numPr>
          <w:ilvl w:val="0"/>
          <w:numId w:val="4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wobec którego prawomocnie orzeczono zakaz ubiegania się o zamówienia publiczne; </w:t>
      </w:r>
    </w:p>
    <w:p w14:paraId="4A83B96C" w14:textId="77777777" w:rsidR="009D7954" w:rsidRDefault="006E3646" w:rsidP="003C7AA8">
      <w:pPr>
        <w:numPr>
          <w:ilvl w:val="0"/>
          <w:numId w:val="4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6086EBDF" w14:textId="77777777" w:rsidR="00030ED1" w:rsidRDefault="006E3646" w:rsidP="003C7AA8">
      <w:pPr>
        <w:numPr>
          <w:ilvl w:val="0"/>
          <w:numId w:val="4"/>
        </w:numPr>
        <w:spacing w:after="0" w:line="276" w:lineRule="auto"/>
        <w:ind w:right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 xml:space="preserve">jeżeli, w przypadkach, o których mowa w art. 85 ust. 1, doszło do zakłócenia konkurencji wynikającego z wcześniejszego zaangażowania tego wykonawcy lub podmiotu, który </w:t>
      </w:r>
      <w:r>
        <w:rPr>
          <w:rFonts w:cs="Arial"/>
          <w:bCs/>
          <w:color w:val="auto"/>
          <w:szCs w:val="24"/>
          <w:lang w:eastAsia="pl-PL"/>
        </w:rPr>
        <w:lastRenderedPageBreak/>
        <w:t>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030ED1">
        <w:rPr>
          <w:rFonts w:cs="Arial"/>
          <w:bCs/>
          <w:color w:val="auto"/>
          <w:szCs w:val="24"/>
          <w:lang w:eastAsia="pl-PL"/>
        </w:rPr>
        <w:t>.</w:t>
      </w:r>
    </w:p>
    <w:p w14:paraId="08F4CC59" w14:textId="106B60E3" w:rsidR="00030ED1" w:rsidRPr="00030ED1" w:rsidRDefault="00030ED1" w:rsidP="003C7AA8">
      <w:pPr>
        <w:numPr>
          <w:ilvl w:val="0"/>
          <w:numId w:val="4"/>
        </w:numPr>
        <w:spacing w:line="276" w:lineRule="auto"/>
        <w:rPr>
          <w:rFonts w:cs="Arial"/>
          <w:bCs/>
          <w:color w:val="auto"/>
          <w:szCs w:val="24"/>
          <w:lang w:eastAsia="pl-PL"/>
        </w:rPr>
      </w:pPr>
      <w:r w:rsidRPr="00030ED1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Pr="00030ED1">
        <w:rPr>
          <w:rFonts w:cs="Arial"/>
          <w:bCs/>
          <w:color w:val="auto"/>
          <w:szCs w:val="24"/>
          <w:lang w:eastAsia="pl-PL"/>
        </w:rPr>
        <w:t xml:space="preserve">Zamawiający wykluczy z postępowania o udzielenie zamówienia publicznego Wykonawcę, wobec którego zaistnieją przesłanki do fakultatywnych podstaw wykluczenia określonych </w:t>
      </w:r>
      <w:r w:rsidRPr="00030ED1">
        <w:rPr>
          <w:rFonts w:cs="Arial"/>
          <w:b/>
          <w:bCs/>
          <w:color w:val="auto"/>
          <w:szCs w:val="24"/>
          <w:lang w:eastAsia="pl-PL"/>
        </w:rPr>
        <w:t>w art. 109 ust. 1 pkt 4</w:t>
      </w:r>
      <w:r w:rsidRPr="00030ED1">
        <w:rPr>
          <w:rFonts w:cs="Arial"/>
          <w:bCs/>
          <w:color w:val="auto"/>
          <w:szCs w:val="24"/>
          <w:lang w:eastAsia="pl-PL"/>
        </w:rPr>
        <w:t xml:space="preserve"> Prawa tj. wykluczy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E96B230" w14:textId="581CE825" w:rsidR="009D7954" w:rsidRDefault="009D7954" w:rsidP="003250B1">
      <w:pPr>
        <w:spacing w:after="0" w:line="240" w:lineRule="auto"/>
        <w:ind w:left="0" w:right="0" w:firstLine="0"/>
        <w:rPr>
          <w:rFonts w:cs="Arial"/>
          <w:bCs/>
          <w:color w:val="auto"/>
          <w:szCs w:val="24"/>
          <w:lang w:eastAsia="pl-PL"/>
        </w:rPr>
      </w:pPr>
    </w:p>
    <w:p w14:paraId="463E8519" w14:textId="2EEEC107" w:rsidR="009D7954" w:rsidRDefault="006E3646" w:rsidP="003C7AA8">
      <w:pPr>
        <w:spacing w:after="0" w:line="276" w:lineRule="auto"/>
        <w:ind w:left="644" w:right="0" w:firstLine="0"/>
        <w:rPr>
          <w:rFonts w:cs="Arial"/>
          <w:bCs/>
          <w:color w:val="auto"/>
          <w:szCs w:val="24"/>
          <w:lang w:eastAsia="pl-PL"/>
        </w:rPr>
      </w:pPr>
      <w:r>
        <w:rPr>
          <w:rFonts w:cs="Arial"/>
          <w:bCs/>
          <w:color w:val="auto"/>
          <w:szCs w:val="24"/>
          <w:lang w:eastAsia="pl-PL"/>
        </w:rPr>
        <w:t>Wykonawca może zostać wykluczony przez Zamawiającego na każdym etapie postępowania o udzielenie zamówienia.</w:t>
      </w:r>
    </w:p>
    <w:p w14:paraId="186FFF7D" w14:textId="77777777" w:rsidR="00CD3635" w:rsidRDefault="00CD3635" w:rsidP="003C7AA8">
      <w:pPr>
        <w:spacing w:after="0" w:line="276" w:lineRule="auto"/>
        <w:ind w:left="644" w:right="0" w:firstLine="0"/>
        <w:rPr>
          <w:rFonts w:cs="Arial"/>
          <w:bCs/>
          <w:color w:val="auto"/>
          <w:szCs w:val="24"/>
          <w:lang w:eastAsia="pl-PL"/>
        </w:rPr>
      </w:pPr>
    </w:p>
    <w:p w14:paraId="6784E99F" w14:textId="2BCA46D1" w:rsidR="009D7954" w:rsidRDefault="006E3646" w:rsidP="00F96619">
      <w:pPr>
        <w:pStyle w:val="Akapitzlist"/>
        <w:numPr>
          <w:ilvl w:val="0"/>
          <w:numId w:val="50"/>
        </w:numPr>
        <w:spacing w:after="0" w:line="276" w:lineRule="auto"/>
        <w:ind w:left="284" w:right="0" w:hanging="284"/>
      </w:pPr>
      <w:r>
        <w:rPr>
          <w:rFonts w:cs="Arial"/>
          <w:bCs/>
          <w:color w:val="auto"/>
          <w:szCs w:val="24"/>
          <w:lang w:eastAsia="pl-PL"/>
        </w:rPr>
        <w:t>Spełniają warunki udziału w postępowaniu dotyczące zdolności technicznej lub zawodowej, tj.:</w:t>
      </w:r>
      <w:r>
        <w:rPr>
          <w:rFonts w:cs="Arial"/>
          <w:bCs/>
          <w:caps/>
          <w:color w:val="auto"/>
          <w:szCs w:val="24"/>
          <w:lang w:eastAsia="pl-PL"/>
        </w:rPr>
        <w:t xml:space="preserve"> </w:t>
      </w:r>
      <w:r>
        <w:rPr>
          <w:color w:val="auto"/>
          <w:lang w:eastAsia="pl-PL"/>
        </w:rPr>
        <w:t xml:space="preserve">wykonali/wykonują w ciągu ostatnich 3 lat przed upływem terminu składania ofert, a  jeżeli okres prowadzenia działalności jest krótszy – w tym okresie, co najmniej 2 dostawy części i materiałów </w:t>
      </w:r>
      <w:r w:rsidR="00603326">
        <w:rPr>
          <w:color w:val="auto"/>
          <w:lang w:eastAsia="pl-PL"/>
        </w:rPr>
        <w:t xml:space="preserve">oraz opon </w:t>
      </w:r>
      <w:r>
        <w:rPr>
          <w:color w:val="auto"/>
          <w:lang w:eastAsia="pl-PL"/>
        </w:rPr>
        <w:t xml:space="preserve">do autobusów </w:t>
      </w:r>
      <w:r w:rsidRPr="003C7AA8">
        <w:rPr>
          <w:color w:val="auto"/>
        </w:rPr>
        <w:t xml:space="preserve">wraz z obsługą </w:t>
      </w:r>
      <w:r w:rsidR="006A1A00" w:rsidRPr="003C7AA8">
        <w:rPr>
          <w:color w:val="auto"/>
        </w:rPr>
        <w:t xml:space="preserve">magazynu </w:t>
      </w:r>
      <w:r>
        <w:rPr>
          <w:color w:val="auto"/>
          <w:lang w:eastAsia="pl-PL"/>
        </w:rPr>
        <w:t xml:space="preserve">o wartości </w:t>
      </w:r>
      <w:r w:rsidR="003C7AA8">
        <w:rPr>
          <w:color w:val="auto"/>
          <w:lang w:eastAsia="pl-PL"/>
        </w:rPr>
        <w:t xml:space="preserve">łącznej dostaw </w:t>
      </w:r>
      <w:r>
        <w:rPr>
          <w:color w:val="auto"/>
          <w:lang w:eastAsia="pl-PL"/>
        </w:rPr>
        <w:t>nie mniejszej niż 5 mln złotych netto każda</w:t>
      </w:r>
      <w:r w:rsidR="00DF69C3">
        <w:rPr>
          <w:color w:val="auto"/>
          <w:lang w:eastAsia="pl-PL"/>
        </w:rPr>
        <w:t>.</w:t>
      </w:r>
    </w:p>
    <w:p w14:paraId="29E0B68B" w14:textId="1B6EA1D4" w:rsidR="009D7954" w:rsidRDefault="009D7954">
      <w:pPr>
        <w:spacing w:after="0" w:line="240" w:lineRule="auto"/>
        <w:ind w:left="0" w:firstLine="0"/>
        <w:rPr>
          <w:szCs w:val="24"/>
        </w:rPr>
      </w:pPr>
    </w:p>
    <w:p w14:paraId="7E42F7E3" w14:textId="77777777" w:rsidR="003250B1" w:rsidRDefault="003250B1">
      <w:pPr>
        <w:spacing w:after="0" w:line="240" w:lineRule="auto"/>
        <w:ind w:left="0" w:firstLine="0"/>
        <w:rPr>
          <w:szCs w:val="24"/>
        </w:rPr>
      </w:pPr>
    </w:p>
    <w:p w14:paraId="2CC7B243" w14:textId="7C0DC8E3" w:rsidR="009D7954" w:rsidRDefault="006E3646" w:rsidP="003C7AA8">
      <w:pPr>
        <w:spacing w:after="0" w:line="240" w:lineRule="auto"/>
        <w:ind w:left="426" w:right="0" w:hanging="426"/>
        <w:rPr>
          <w:rFonts w:cs="Arial"/>
          <w:b/>
          <w:bCs/>
          <w:color w:val="auto"/>
          <w:lang w:eastAsia="pl-PL"/>
        </w:rPr>
      </w:pPr>
      <w:r>
        <w:rPr>
          <w:rFonts w:cs="Arial"/>
          <w:b/>
          <w:bCs/>
          <w:color w:val="auto"/>
          <w:lang w:eastAsia="pl-PL"/>
        </w:rPr>
        <w:t>VII. WYKAZ O</w:t>
      </w:r>
      <w:r w:rsidR="00DD247F">
        <w:rPr>
          <w:rFonts w:cs="Arial"/>
          <w:b/>
          <w:bCs/>
          <w:color w:val="auto"/>
          <w:lang w:eastAsia="pl-PL"/>
        </w:rPr>
        <w:t>Ś</w:t>
      </w:r>
      <w:r>
        <w:rPr>
          <w:rFonts w:cs="Arial"/>
          <w:b/>
          <w:bCs/>
          <w:color w:val="auto"/>
          <w:lang w:eastAsia="pl-PL"/>
        </w:rPr>
        <w:t>WIADCZEŃ LUB DOKUMENTÓW POTWIERDZAJĄCYCH SPEŁNIENIE WARUNKÓW UDZIAŁU W POSTĘPOWANIU ORAZ BRAK PODSTAW WYKLUCZENIA W TYM PODMIOTOWYCH ŚRODKÓW DOWODOWYCH</w:t>
      </w:r>
    </w:p>
    <w:p w14:paraId="040E7DEC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bCs/>
          <w:color w:val="auto"/>
          <w:szCs w:val="24"/>
          <w:lang w:eastAsia="pl-PL"/>
        </w:rPr>
      </w:pPr>
    </w:p>
    <w:p w14:paraId="3B018872" w14:textId="4A51E79C" w:rsidR="009D7954" w:rsidRPr="003C7AA8" w:rsidRDefault="006E3646" w:rsidP="003C7AA8">
      <w:pPr>
        <w:pStyle w:val="Akapitzlist"/>
        <w:numPr>
          <w:ilvl w:val="0"/>
          <w:numId w:val="51"/>
        </w:numPr>
        <w:spacing w:after="0" w:line="240" w:lineRule="auto"/>
        <w:ind w:left="284" w:right="0" w:hanging="284"/>
        <w:rPr>
          <w:b/>
          <w:color w:val="auto"/>
        </w:rPr>
      </w:pPr>
      <w:r w:rsidRPr="003C7AA8">
        <w:rPr>
          <w:b/>
          <w:color w:val="auto"/>
        </w:rPr>
        <w:t>Dokumenty składane przez wykonawcę wraz z ofertą:</w:t>
      </w:r>
    </w:p>
    <w:p w14:paraId="55D880DB" w14:textId="77777777" w:rsidR="00DC6DE3" w:rsidRPr="00DC6DE3" w:rsidRDefault="00DC6DE3" w:rsidP="00DC6DE3">
      <w:pPr>
        <w:pStyle w:val="Akapitzlist"/>
        <w:spacing w:after="0" w:line="240" w:lineRule="auto"/>
        <w:ind w:left="1080" w:right="0" w:firstLine="0"/>
        <w:rPr>
          <w:color w:val="auto"/>
          <w:lang w:eastAsia="pl-PL"/>
        </w:rPr>
      </w:pPr>
    </w:p>
    <w:p w14:paraId="44DC62B8" w14:textId="792EA016" w:rsidR="009D7954" w:rsidRPr="006A1A00" w:rsidRDefault="006E3646" w:rsidP="006A1A00">
      <w:pPr>
        <w:pStyle w:val="Akapitzlist"/>
        <w:numPr>
          <w:ilvl w:val="0"/>
          <w:numId w:val="52"/>
        </w:numPr>
        <w:spacing w:after="0" w:line="240" w:lineRule="auto"/>
        <w:ind w:left="709" w:right="0" w:hanging="425"/>
        <w:rPr>
          <w:color w:val="auto"/>
        </w:rPr>
      </w:pPr>
      <w:r>
        <w:rPr>
          <w:color w:val="auto"/>
          <w:lang w:eastAsia="pl-PL"/>
        </w:rPr>
        <w:t xml:space="preserve">1) Formularz oferty złożonej w trybie przetargu nieograniczonego o udzielenie zamówienia sektorowego o wartości powyżej </w:t>
      </w:r>
      <w:r w:rsidR="008C1FB9">
        <w:rPr>
          <w:color w:val="auto"/>
          <w:lang w:eastAsia="pl-PL"/>
        </w:rPr>
        <w:t>428 000</w:t>
      </w:r>
      <w:r>
        <w:rPr>
          <w:color w:val="auto"/>
          <w:lang w:eastAsia="pl-PL"/>
        </w:rPr>
        <w:t xml:space="preserve"> euro</w:t>
      </w:r>
      <w:r w:rsidRPr="008C1FB9">
        <w:rPr>
          <w:color w:val="auto"/>
          <w:lang w:eastAsia="pl-PL"/>
        </w:rPr>
        <w:t xml:space="preserve"> </w:t>
      </w:r>
      <w:r w:rsidR="008C1FB9">
        <w:rPr>
          <w:color w:val="auto"/>
          <w:lang w:eastAsia="pl-PL"/>
        </w:rPr>
        <w:t>(1 827 260 zł)</w:t>
      </w:r>
      <w:r>
        <w:rPr>
          <w:color w:val="auto"/>
          <w:lang w:eastAsia="pl-PL"/>
        </w:rPr>
        <w:t xml:space="preserve"> na dostawę części i materiałów oraz opon dla Miejskiego Zakładu Komunikacyjnego Sp. z o. o., 45-215 Opole, ul. </w:t>
      </w:r>
      <w:proofErr w:type="spellStart"/>
      <w:r>
        <w:rPr>
          <w:color w:val="auto"/>
          <w:lang w:eastAsia="pl-PL"/>
        </w:rPr>
        <w:t>Luboszycka</w:t>
      </w:r>
      <w:proofErr w:type="spellEnd"/>
      <w:r>
        <w:rPr>
          <w:color w:val="auto"/>
          <w:lang w:eastAsia="pl-PL"/>
        </w:rPr>
        <w:t xml:space="preserve"> 19, stanowiący załącznik nr </w:t>
      </w:r>
      <w:r w:rsidR="000E7251">
        <w:rPr>
          <w:color w:val="auto"/>
          <w:lang w:eastAsia="pl-PL"/>
        </w:rPr>
        <w:t>1</w:t>
      </w:r>
      <w:r w:rsidR="000E7251" w:rsidRPr="008C1FB9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 xml:space="preserve">i </w:t>
      </w:r>
      <w:r w:rsidR="000E7251">
        <w:rPr>
          <w:color w:val="auto"/>
          <w:lang w:eastAsia="pl-PL"/>
        </w:rPr>
        <w:t>1</w:t>
      </w:r>
      <w:r w:rsidR="000E7251" w:rsidRPr="008C1FB9">
        <w:rPr>
          <w:color w:val="auto"/>
          <w:lang w:eastAsia="pl-PL"/>
        </w:rPr>
        <w:t>a</w:t>
      </w:r>
      <w:r>
        <w:rPr>
          <w:color w:val="auto"/>
          <w:lang w:eastAsia="pl-PL"/>
        </w:rPr>
        <w:t xml:space="preserve"> do SWZ.</w:t>
      </w:r>
    </w:p>
    <w:p w14:paraId="55C3F67F" w14:textId="7F7E85B6" w:rsidR="009D7954" w:rsidRPr="006A1A00" w:rsidRDefault="006E3646" w:rsidP="006A1A00">
      <w:pPr>
        <w:pStyle w:val="Akapitzlist"/>
        <w:numPr>
          <w:ilvl w:val="0"/>
          <w:numId w:val="52"/>
        </w:numPr>
        <w:spacing w:after="0" w:line="240" w:lineRule="auto"/>
        <w:ind w:left="709" w:right="0" w:hanging="425"/>
        <w:rPr>
          <w:color w:val="auto"/>
        </w:rPr>
      </w:pPr>
      <w:r>
        <w:rPr>
          <w:color w:val="auto"/>
          <w:lang w:eastAsia="pl-PL"/>
        </w:rPr>
        <w:t xml:space="preserve">Oświadczenie wykonawców wspólnie ubiegających się o udzielenie zamówienia. Wykonawcy wspólnie ubiegający się o zamówienie wraz z ofertą składają oświadczenie, z którego wynika które </w:t>
      </w:r>
      <w:r w:rsidR="00784914">
        <w:rPr>
          <w:color w:val="auto"/>
          <w:lang w:eastAsia="pl-PL"/>
        </w:rPr>
        <w:t>dostawy</w:t>
      </w:r>
      <w:r w:rsidR="00784914" w:rsidRPr="008C1FB9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>wykonają poszczególni wykonawcy (art. 117 ust. 4 Prawa). Wzór oświadczenia załączono do SWZ</w:t>
      </w:r>
      <w:r w:rsidR="004B6D62">
        <w:rPr>
          <w:color w:val="auto"/>
          <w:lang w:eastAsia="pl-PL"/>
        </w:rPr>
        <w:t>.</w:t>
      </w:r>
    </w:p>
    <w:p w14:paraId="16136939" w14:textId="2F145895" w:rsidR="009D7954" w:rsidRPr="006A1A00" w:rsidRDefault="006E3646" w:rsidP="006A1A00">
      <w:pPr>
        <w:pStyle w:val="Akapitzlist"/>
        <w:numPr>
          <w:ilvl w:val="0"/>
          <w:numId w:val="52"/>
        </w:numPr>
        <w:spacing w:after="0" w:line="240" w:lineRule="auto"/>
        <w:ind w:left="709" w:right="0" w:hanging="425"/>
        <w:rPr>
          <w:color w:val="auto"/>
        </w:rPr>
      </w:pPr>
      <w:r>
        <w:rPr>
          <w:color w:val="auto"/>
          <w:lang w:eastAsia="pl-PL"/>
        </w:rPr>
        <w:t>Pełnomocnictwo, jeżeli Wykonawca ustanowił pełnomocnika, pełnomocnictwo</w:t>
      </w:r>
      <w:r w:rsidR="00DC6DE3">
        <w:rPr>
          <w:color w:val="auto"/>
          <w:lang w:eastAsia="pl-PL"/>
        </w:rPr>
        <w:t xml:space="preserve"> jest</w:t>
      </w:r>
      <w:r>
        <w:rPr>
          <w:color w:val="auto"/>
          <w:lang w:eastAsia="pl-PL"/>
        </w:rPr>
        <w:t xml:space="preserve"> obowiązkowe w przypadku konsorcjum.</w:t>
      </w:r>
    </w:p>
    <w:p w14:paraId="1C68353A" w14:textId="3E59A189" w:rsidR="009D7954" w:rsidRPr="006A1A00" w:rsidRDefault="006E3646" w:rsidP="006A1A00">
      <w:pPr>
        <w:pStyle w:val="Akapitzlist"/>
        <w:numPr>
          <w:ilvl w:val="0"/>
          <w:numId w:val="52"/>
        </w:numPr>
        <w:spacing w:after="0" w:line="240" w:lineRule="auto"/>
        <w:ind w:left="709" w:right="0" w:hanging="425"/>
        <w:rPr>
          <w:color w:val="auto"/>
        </w:rPr>
      </w:pPr>
      <w:r>
        <w:rPr>
          <w:color w:val="auto"/>
          <w:lang w:eastAsia="pl-PL"/>
        </w:rPr>
        <w:t>Dokument potwierdzający wniesienie wadium.</w:t>
      </w:r>
    </w:p>
    <w:p w14:paraId="0E7B3A8A" w14:textId="4B42835E" w:rsidR="009D7954" w:rsidRDefault="009D7954" w:rsidP="003250B1">
      <w:pPr>
        <w:spacing w:after="0" w:line="240" w:lineRule="auto"/>
        <w:ind w:left="0" w:right="0" w:firstLine="0"/>
        <w:rPr>
          <w:b/>
          <w:bCs/>
          <w:color w:val="auto"/>
          <w:lang w:eastAsia="pl-PL"/>
        </w:rPr>
      </w:pPr>
    </w:p>
    <w:p w14:paraId="28818166" w14:textId="2619C60D" w:rsidR="009D7954" w:rsidRDefault="006E3646" w:rsidP="00F96619">
      <w:pPr>
        <w:pStyle w:val="Akapitzlist"/>
        <w:numPr>
          <w:ilvl w:val="0"/>
          <w:numId w:val="55"/>
        </w:numPr>
        <w:tabs>
          <w:tab w:val="left" w:pos="1418"/>
        </w:tabs>
        <w:spacing w:after="0" w:line="240" w:lineRule="auto"/>
        <w:ind w:left="284" w:right="0" w:hanging="284"/>
      </w:pPr>
      <w:r>
        <w:rPr>
          <w:b/>
          <w:bCs/>
        </w:rPr>
        <w:t xml:space="preserve">Dokumenty składane przez </w:t>
      </w:r>
      <w:r w:rsidR="00DC6DE3">
        <w:rPr>
          <w:b/>
          <w:bCs/>
        </w:rPr>
        <w:t>w</w:t>
      </w:r>
      <w:r>
        <w:rPr>
          <w:b/>
          <w:bCs/>
        </w:rPr>
        <w:t>ykonawcę na wezwanie Zamawiającego:</w:t>
      </w:r>
    </w:p>
    <w:p w14:paraId="45D29A3D" w14:textId="45CFAA14" w:rsidR="009D7954" w:rsidRDefault="006E3646" w:rsidP="00F96619">
      <w:pPr>
        <w:pStyle w:val="Akapitzlist"/>
        <w:numPr>
          <w:ilvl w:val="0"/>
          <w:numId w:val="56"/>
        </w:numPr>
        <w:tabs>
          <w:tab w:val="left" w:pos="1418"/>
        </w:tabs>
        <w:spacing w:after="0" w:line="240" w:lineRule="auto"/>
        <w:ind w:left="709" w:right="0" w:hanging="425"/>
      </w:pPr>
      <w:r>
        <w:t>Zamawiający korzysta z procedury określonej w art. 139 ust. 1 i 2 Prawa – Zamawiający najpierw dokonuje badania i oceny ofert, a następnie dokonuje kwalifikacji podmiotowej Wykonawcy, którego oferta została najwyżej oceniona, w zakresie braku podstaw wykluczenia</w:t>
      </w:r>
      <w:r w:rsidRPr="00364077">
        <w:t xml:space="preserve"> oraz spełnienia</w:t>
      </w:r>
      <w:r>
        <w:t xml:space="preserve"> warunków udziału w postępowaniu.</w:t>
      </w:r>
    </w:p>
    <w:p w14:paraId="3B7402F5" w14:textId="4ABC9470" w:rsidR="009D7954" w:rsidRDefault="006E3646" w:rsidP="00F96619">
      <w:pPr>
        <w:pStyle w:val="Akapitzlist"/>
        <w:numPr>
          <w:ilvl w:val="0"/>
          <w:numId w:val="56"/>
        </w:numPr>
        <w:tabs>
          <w:tab w:val="left" w:pos="1418"/>
        </w:tabs>
        <w:spacing w:after="0" w:line="240" w:lineRule="auto"/>
        <w:ind w:left="709" w:right="0" w:hanging="425"/>
      </w:pPr>
      <w:r>
        <w:t>W postępowaniu prowadzonym zgodnie z zasadami określonymi w art. 139 ust. 1 ma zastosowanie art. 128 ust. 1 Prawa.</w:t>
      </w:r>
    </w:p>
    <w:p w14:paraId="6CA240F3" w14:textId="3F9757FE" w:rsidR="009D7954" w:rsidRDefault="006E3646" w:rsidP="00F96619">
      <w:pPr>
        <w:pStyle w:val="Akapitzlist"/>
        <w:numPr>
          <w:ilvl w:val="0"/>
          <w:numId w:val="56"/>
        </w:numPr>
        <w:tabs>
          <w:tab w:val="left" w:pos="1418"/>
        </w:tabs>
        <w:spacing w:after="0" w:line="240" w:lineRule="auto"/>
        <w:ind w:left="709" w:right="0" w:hanging="425"/>
      </w:pPr>
      <w:r>
        <w:t>Zgodn</w:t>
      </w:r>
      <w:r w:rsidR="00EF058E">
        <w:t>i</w:t>
      </w:r>
      <w:r>
        <w:t>e z art. 126 ust. 1 oraz art. 139 ust. 2 Prawa, Zamawiający przed wyborem najkorzystniejszej oferty wzywa Wykonawcę, którego oferta została najwyżej oceniona, do złożenia w wyznaczonym terminie, nie krótszym niż 10 dni, podmiotowych środków dowodowych tj.:</w:t>
      </w:r>
    </w:p>
    <w:p w14:paraId="255C2F0D" w14:textId="2C1773CE" w:rsidR="009D7954" w:rsidRDefault="006E3646" w:rsidP="00F96619">
      <w:pPr>
        <w:pStyle w:val="Akapitzlist"/>
        <w:numPr>
          <w:ilvl w:val="0"/>
          <w:numId w:val="57"/>
        </w:numPr>
        <w:tabs>
          <w:tab w:val="left" w:pos="1134"/>
        </w:tabs>
        <w:spacing w:after="0" w:line="240" w:lineRule="auto"/>
        <w:ind w:left="1134" w:right="0" w:hanging="283"/>
      </w:pPr>
      <w:r>
        <w:lastRenderedPageBreak/>
        <w:t>Oświadczeni</w:t>
      </w:r>
      <w:r w:rsidR="00364077">
        <w:t>a</w:t>
      </w:r>
      <w:r>
        <w:t xml:space="preserve"> o niepodleganiu wykluczeniu oraz spełnianiu warunków udziału w postępowaniu w formie jednolitego europejskiego dokumentu zamówienia (w skrócie JEDZ) aktualne</w:t>
      </w:r>
      <w:r w:rsidR="00364077">
        <w:t>go</w:t>
      </w:r>
      <w:r>
        <w:t xml:space="preserve"> na dzień składania ofert, sporządzonego zgodnie ze wzorem standardowego formularza określonego w rozporządzeniu wykonawczym Komisji Europejskiej (UE) 2016/7 z dnia 5 stycznia 2016 r. ustanawiającym standardowy formularz jednolitego europejskiego dokumentu zamówienia (Dz. Urz. UE L 3 z 06.01.2016, str. 16) w zakresie określonym w Rozdziale VI – Podstawy wykluczenia i warunki udziału w postępowaniu.</w:t>
      </w:r>
    </w:p>
    <w:p w14:paraId="5C85D6CB" w14:textId="77777777" w:rsidR="009D7954" w:rsidRDefault="006E3646" w:rsidP="00F96619">
      <w:pPr>
        <w:pStyle w:val="Akapitzlist"/>
        <w:tabs>
          <w:tab w:val="left" w:pos="1134"/>
        </w:tabs>
        <w:spacing w:after="0" w:line="240" w:lineRule="auto"/>
        <w:ind w:left="1134" w:right="0" w:firstLine="0"/>
      </w:pPr>
      <w:r>
        <w:t>W przypadku wspólnego ubiegania się o zamówienie przez Wykonawców, oświadczenie JEDZ składa każdy z Wykonawców. Oświadczenie ma potwierdzać brak podstaw wykluczenia oraz spełnianie warunków udziału w postępowaniu w zakresie, w jakim każdy z Wykonawców wykazuje spełnianie warunków udziału w postępowaniu.</w:t>
      </w:r>
    </w:p>
    <w:p w14:paraId="3D4271B1" w14:textId="0DA8333A" w:rsidR="009D7954" w:rsidRDefault="006E3646" w:rsidP="00F96619">
      <w:pPr>
        <w:pStyle w:val="Akapitzlist"/>
        <w:numPr>
          <w:ilvl w:val="0"/>
          <w:numId w:val="57"/>
        </w:numPr>
        <w:spacing w:after="0" w:line="240" w:lineRule="auto"/>
        <w:ind w:left="1134" w:right="0" w:hanging="283"/>
      </w:pPr>
      <w:r>
        <w:t>Informacji z Krajowego Rejestru Karnego w celu potwierdzenia braku podstaw wykluczenia w zakresie art. 108 ust. 1 pkt 1, 2, 4 Prawa – sporządzonej nie wcześniej niż 6 miesięcy przed jej złożeniem.</w:t>
      </w:r>
    </w:p>
    <w:p w14:paraId="39105517" w14:textId="4F1EA593" w:rsidR="009D7954" w:rsidRDefault="006E3646" w:rsidP="00F96619">
      <w:pPr>
        <w:pStyle w:val="Akapitzlist"/>
        <w:spacing w:after="0" w:line="240" w:lineRule="auto"/>
        <w:ind w:left="1134" w:right="0" w:firstLine="0"/>
      </w:pPr>
      <w:r>
        <w:t>Dokument składa Wykonawca (w przypadku wspólnego ubiegania się o zamówienie przez Wykonawców np. konsorcjum, spółka cywilna, oświadczenie składa każdy z Wykonawców).</w:t>
      </w:r>
    </w:p>
    <w:p w14:paraId="429D1944" w14:textId="5E07B6F7" w:rsidR="009D7954" w:rsidRDefault="006E3646" w:rsidP="00F96619">
      <w:pPr>
        <w:pStyle w:val="Akapitzlist"/>
        <w:numPr>
          <w:ilvl w:val="0"/>
          <w:numId w:val="57"/>
        </w:numPr>
        <w:spacing w:after="0" w:line="240" w:lineRule="auto"/>
        <w:ind w:left="1134" w:right="0" w:hanging="283"/>
      </w:pPr>
      <w:r>
        <w:t>Oświadczenie wykonawcy o aktualności informacji zawartych w oświadczeniu, o którym mowa w art. 125 ust</w:t>
      </w:r>
      <w:r w:rsidR="00C36199">
        <w:t>.</w:t>
      </w:r>
      <w:r>
        <w:t xml:space="preserve"> 1 Prawa w zakresie podstaw wykluczenia z postępowania, o których mowa w art. 108 ust. 1 pkt 3, 4, 5 i 6 Prawa. Oświadczenie aktualne na dzień złożenia. Wzór oświadczenia załączono do SWZ</w:t>
      </w:r>
      <w:r w:rsidR="000E7251">
        <w:t xml:space="preserve"> – załącznik nr </w:t>
      </w:r>
      <w:r w:rsidR="00911DDF">
        <w:t>3</w:t>
      </w:r>
      <w:r>
        <w:t>.</w:t>
      </w:r>
    </w:p>
    <w:p w14:paraId="1FDF0B3D" w14:textId="6903095B" w:rsidR="009D7954" w:rsidRDefault="006E3646" w:rsidP="00F96619">
      <w:pPr>
        <w:pStyle w:val="Akapitzlist"/>
        <w:spacing w:after="0" w:line="240" w:lineRule="auto"/>
        <w:ind w:left="1134" w:right="0" w:firstLine="0"/>
      </w:pPr>
      <w:r>
        <w:t>Dokument składa Wykonawca (w przypadku wspólnego ubiegania się o zamówienie przez Wykonawców np. konsorcjum, spółka cywilna, oświadczenie składa każdy z Wykonawców).</w:t>
      </w:r>
    </w:p>
    <w:p w14:paraId="1978D7A5" w14:textId="348AC9EA" w:rsidR="009D7954" w:rsidRDefault="006E3646" w:rsidP="00F96619">
      <w:pPr>
        <w:pStyle w:val="Akapitzlist"/>
        <w:numPr>
          <w:ilvl w:val="0"/>
          <w:numId w:val="57"/>
        </w:numPr>
        <w:spacing w:after="0" w:line="240" w:lineRule="auto"/>
        <w:ind w:left="1134" w:right="0" w:hanging="283"/>
      </w:pPr>
      <w:r>
        <w:t>Oświadczenie  wykonawcy, w  zakresie  art.  108  ust.  1  pkt  5 Prawa, o braku przynależności do tej samej grupy kapitałowej w rozumieniu ustawy z dnia 16 lutego 2007 r. o ochronie konkurencki i konsumentów, z innym wykonawcą, który złożył odrębną ofertę, albo oświadczenie o przynależności do tej samej grupy kapitałowej wraz z dokumentami lub informacjami potwierdzającymi przygotowanie oferty niezależnie od innego wykonawcy należącego do tej samej grupy kapitałowej. Oświadczenie aktualne na dzień złożenia. Wzór oświadczenia załączono do SWZ</w:t>
      </w:r>
      <w:r w:rsidR="000E7251">
        <w:t xml:space="preserve"> – załącznik nr </w:t>
      </w:r>
      <w:r w:rsidR="00911DDF">
        <w:t>3</w:t>
      </w:r>
      <w:r>
        <w:t>.</w:t>
      </w:r>
    </w:p>
    <w:p w14:paraId="4BF58A5D" w14:textId="77777777" w:rsidR="009D7954" w:rsidRDefault="006E3646" w:rsidP="00F96619">
      <w:pPr>
        <w:pStyle w:val="Akapitzlist"/>
        <w:spacing w:after="0" w:line="240" w:lineRule="auto"/>
        <w:ind w:left="1134" w:right="0" w:firstLine="0"/>
      </w:pPr>
      <w:r>
        <w:t>Dokument składa Wykonawca (w przypadku wspólnego ubiegania się o zamówienie przez Wykonawców np. konsorcjum, spółka cywilna, oświadczenie składa każdy z Wykonawców).</w:t>
      </w:r>
    </w:p>
    <w:p w14:paraId="514F690B" w14:textId="22443CFC" w:rsidR="009D7954" w:rsidRDefault="006E3646" w:rsidP="00F96619">
      <w:pPr>
        <w:pStyle w:val="Akapitzlist"/>
        <w:numPr>
          <w:ilvl w:val="0"/>
          <w:numId w:val="57"/>
        </w:numPr>
        <w:spacing w:after="0" w:line="276" w:lineRule="auto"/>
        <w:ind w:left="1134" w:right="0" w:hanging="283"/>
      </w:pPr>
      <w:r>
        <w:t>Wykaz dostaw wykonanych,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</w:t>
      </w:r>
      <w:r w:rsidR="00784914">
        <w:t>-</w:t>
      </w:r>
      <w:r>
        <w:t xml:space="preserve">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="00784914">
        <w:t xml:space="preserve"> – </w:t>
      </w:r>
      <w:r w:rsidR="000E7251">
        <w:t>załącznik nr</w:t>
      </w:r>
      <w:r w:rsidR="00784914">
        <w:t xml:space="preserve"> </w:t>
      </w:r>
      <w:r w:rsidR="00E53000">
        <w:t>4</w:t>
      </w:r>
      <w:r>
        <w:t>.</w:t>
      </w:r>
    </w:p>
    <w:p w14:paraId="185790FC" w14:textId="462AB4E0" w:rsidR="006C5B65" w:rsidRDefault="006C5B65" w:rsidP="00F96619">
      <w:pPr>
        <w:pStyle w:val="Akapitzlist"/>
        <w:numPr>
          <w:ilvl w:val="0"/>
          <w:numId w:val="57"/>
        </w:numPr>
        <w:spacing w:after="0" w:line="276" w:lineRule="auto"/>
        <w:ind w:left="1134" w:right="0" w:hanging="283"/>
      </w:pPr>
      <w:r>
        <w:t xml:space="preserve">odpisu lub informacji z Krajowego Rejestru Sądowego lub Centralnej Ewidencji i Informacji o Działalności Gospodarczej, sporządzonych nie wcześniej niż 3 miesiące przed jej złożeniem, jeżeli odrębne przepisy wymagają wpisu do rejestru lub ewidencji, w celu wykazania braku podstaw                         do wykluczenia w zakresie art. 109 ust. 1 pkt. 4 Prawa.  </w:t>
      </w:r>
    </w:p>
    <w:p w14:paraId="4776B160" w14:textId="5D24F5D7" w:rsidR="006C5B65" w:rsidRDefault="006C5B65" w:rsidP="00F96619">
      <w:pPr>
        <w:pStyle w:val="Akapitzlist"/>
        <w:spacing w:after="0" w:line="276" w:lineRule="auto"/>
        <w:ind w:left="1134" w:right="0" w:hanging="578"/>
      </w:pPr>
      <w:r>
        <w:lastRenderedPageBreak/>
        <w:t xml:space="preserve">         Zamawiający samodzielnie pobierze właściwy dokument, jeśli będzie można go uzyskać  za pomocą bezpłatnych i ogólnodostępnych baz danych, a wykonawca wskaże dane umożliwiające dostęp do tych dokumentów.</w:t>
      </w:r>
    </w:p>
    <w:p w14:paraId="3DF69FB5" w14:textId="7C56E256" w:rsidR="009D7954" w:rsidRPr="00F96619" w:rsidRDefault="006E3646" w:rsidP="00F96619">
      <w:pPr>
        <w:pStyle w:val="Akapitzlist"/>
        <w:numPr>
          <w:ilvl w:val="0"/>
          <w:numId w:val="56"/>
        </w:numPr>
        <w:spacing w:after="0" w:line="276" w:lineRule="auto"/>
        <w:ind w:left="709" w:right="0" w:hanging="425"/>
      </w:pPr>
      <w:r>
        <w:rPr>
          <w:rFonts w:cs="Arial"/>
          <w:b/>
          <w:bCs/>
          <w:color w:val="auto"/>
          <w:lang w:eastAsia="pl-PL"/>
        </w:rPr>
        <w:t>PODMIOTY ZAGRANICZNE:</w:t>
      </w:r>
    </w:p>
    <w:p w14:paraId="3959AE95" w14:textId="303739EB" w:rsidR="009D7954" w:rsidRDefault="006E3646" w:rsidP="00F96619">
      <w:pPr>
        <w:pStyle w:val="Akapitzlist"/>
        <w:spacing w:after="0" w:line="276" w:lineRule="auto"/>
        <w:ind w:left="709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Jeżeli Wykonawca ma siedzibę lub miejsce zamieszkania poza granicami Rzeczypospolitej Polskiej, zamiast informacji z Krajowego Rejestru Karnego, o którym mowa w pkt. </w:t>
      </w:r>
      <w:r w:rsidR="006C5B65">
        <w:rPr>
          <w:rFonts w:cs="Arial"/>
          <w:color w:val="auto"/>
          <w:lang w:eastAsia="pl-PL"/>
        </w:rPr>
        <w:t xml:space="preserve">II </w:t>
      </w:r>
      <w:proofErr w:type="spellStart"/>
      <w:r>
        <w:rPr>
          <w:rFonts w:cs="Arial"/>
          <w:color w:val="auto"/>
          <w:lang w:eastAsia="pl-PL"/>
        </w:rPr>
        <w:t>ppkt</w:t>
      </w:r>
      <w:proofErr w:type="spellEnd"/>
      <w:r>
        <w:rPr>
          <w:rFonts w:cs="Arial"/>
          <w:color w:val="auto"/>
          <w:lang w:eastAsia="pl-PL"/>
        </w:rPr>
        <w:t xml:space="preserve"> 3 lit. b – składa informację z odpowiedniego rejestru, takiego jak rejestr sądowy, albo w przypadku braku takiego rejestru, inny równoważny dokument wydany przez właściwy organ sądowy lub administracyjny kraju, w którym Wykonawca ma siedzibę lub miejsce zamieszkania. Dokument wystawiony nie wcześniej niż 6 miesięcy przed jego złożeniem.</w:t>
      </w:r>
    </w:p>
    <w:p w14:paraId="408B5D13" w14:textId="43BE8B98" w:rsidR="009D7954" w:rsidRDefault="006E3646" w:rsidP="00F96619">
      <w:pPr>
        <w:pStyle w:val="Akapitzlist"/>
        <w:spacing w:after="0" w:line="276" w:lineRule="auto"/>
        <w:ind w:left="709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Jeżeli w kraju, w którym wykonawca ma siedzibę lub miejsce zamieszkania, nie wydaje się dokumentu o którym mowa powyżej, lub gdy dokumenty te nie odnoszą się do wszystkich przypadków, o których mowa w art. 108 ust. 1 pkt 1, 2, 4 </w:t>
      </w:r>
      <w:r w:rsidR="00263D6F">
        <w:rPr>
          <w:rFonts w:cs="Arial"/>
          <w:color w:val="auto"/>
          <w:lang w:eastAsia="pl-PL"/>
        </w:rPr>
        <w:t>Prawa</w:t>
      </w:r>
      <w:r>
        <w:rPr>
          <w:rFonts w:cs="Arial"/>
          <w:color w:val="auto"/>
          <w:lang w:eastAsia="pl-PL"/>
        </w:rPr>
        <w:t>, zastępuje się go odpowiednio w całości lub części</w:t>
      </w:r>
      <w:r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lang w:eastAsia="pl-PL"/>
        </w:rPr>
        <w:t>dokumentem zawierającym odpowiednio oświadczenie wykonawcy, ze wskazaniem osoby albo osób uprawnionych do jego reprezentacji, lub oświadczenie osoby, której dokument</w:t>
      </w:r>
      <w:r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lang w:eastAsia="pl-PL"/>
        </w:rPr>
        <w:t>miał dotyczyć, złożone pod</w:t>
      </w:r>
      <w:r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lang w:eastAsia="pl-PL"/>
        </w:rPr>
        <w:t xml:space="preserve">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lub miejsce zamieszkania tej osoby – wystawiony nie wcześniej niż 6 miesięcy przed jego złożeniem. </w:t>
      </w:r>
    </w:p>
    <w:p w14:paraId="1A3AA9AC" w14:textId="10976E3B" w:rsidR="006C5B65" w:rsidRPr="00F96619" w:rsidRDefault="006C5B65" w:rsidP="00F96619">
      <w:pPr>
        <w:pStyle w:val="Akapitzlist"/>
        <w:spacing w:after="0" w:line="276" w:lineRule="auto"/>
        <w:ind w:left="709" w:right="0" w:firstLine="707"/>
      </w:pPr>
      <w:r w:rsidRPr="006C5B65">
        <w:rPr>
          <w:rFonts w:cs="Arial"/>
          <w:color w:val="auto"/>
          <w:lang w:eastAsia="pl-PL"/>
        </w:rPr>
        <w:t xml:space="preserve">Jeżeli Wykonawca ma siedzibę lub miejsce zamieszkania poza terytorium Rzeczypospolitej Polskiej, zamiast dokumentów o których mowa w </w:t>
      </w:r>
      <w:r w:rsidRPr="006C5B65">
        <w:rPr>
          <w:rFonts w:cs="Arial"/>
          <w:b/>
          <w:color w:val="auto"/>
          <w:lang w:eastAsia="pl-PL"/>
        </w:rPr>
        <w:t xml:space="preserve">pkt. </w:t>
      </w:r>
      <w:r>
        <w:rPr>
          <w:rFonts w:cs="Arial"/>
          <w:b/>
          <w:color w:val="auto"/>
          <w:lang w:eastAsia="pl-PL"/>
        </w:rPr>
        <w:t>III</w:t>
      </w:r>
      <w:r w:rsidRPr="006C5B65">
        <w:rPr>
          <w:rFonts w:cs="Arial"/>
          <w:b/>
          <w:color w:val="auto"/>
          <w:lang w:eastAsia="pl-PL"/>
        </w:rPr>
        <w:t xml:space="preserve"> </w:t>
      </w:r>
      <w:proofErr w:type="spellStart"/>
      <w:r w:rsidRPr="006C5B65">
        <w:rPr>
          <w:rFonts w:cs="Arial"/>
          <w:b/>
          <w:color w:val="auto"/>
          <w:lang w:eastAsia="pl-PL"/>
        </w:rPr>
        <w:t>ppkt</w:t>
      </w:r>
      <w:proofErr w:type="spellEnd"/>
      <w:r w:rsidRPr="006C5B65">
        <w:rPr>
          <w:rFonts w:cs="Arial"/>
          <w:b/>
          <w:color w:val="auto"/>
          <w:lang w:eastAsia="pl-PL"/>
        </w:rPr>
        <w:t xml:space="preserve"> 3 lit. f</w:t>
      </w:r>
      <w:r w:rsidRPr="006C5B65">
        <w:rPr>
          <w:rFonts w:cs="Arial"/>
          <w:color w:val="auto"/>
          <w:lang w:eastAsia="pl-PL"/>
        </w:rPr>
        <w:t xml:space="preserve">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wystawione nie wcześniej niż 3 miesiące przed ich złożeniem. Jeżeli w kraju, w którym wykonawca ma siedzibę lub miejsce zamieszkania, nie wydaje się dokumentów, o których mowa powyżej, zastępuje się je odpowiednio w całości lub w części dokumentem zawierającym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(wystawiony z terminem jak powyżej).</w:t>
      </w:r>
    </w:p>
    <w:p w14:paraId="61A19634" w14:textId="77777777" w:rsidR="009D7954" w:rsidRDefault="009D7954">
      <w:pPr>
        <w:spacing w:after="0" w:line="240" w:lineRule="auto"/>
        <w:ind w:left="0" w:right="0" w:firstLine="0"/>
        <w:rPr>
          <w:rFonts w:cs="Arial"/>
          <w:bCs/>
          <w:color w:val="auto"/>
          <w:szCs w:val="24"/>
          <w:lang w:eastAsia="pl-PL"/>
        </w:rPr>
      </w:pPr>
    </w:p>
    <w:p w14:paraId="0F0C3D42" w14:textId="77777777" w:rsidR="009D7954" w:rsidRDefault="009D7954">
      <w:pPr>
        <w:spacing w:after="0" w:line="240" w:lineRule="auto"/>
        <w:ind w:left="0" w:right="0" w:firstLine="0"/>
        <w:rPr>
          <w:rFonts w:cs="Arial"/>
          <w:bCs/>
          <w:color w:val="auto"/>
          <w:szCs w:val="24"/>
          <w:lang w:eastAsia="pl-PL"/>
        </w:rPr>
      </w:pPr>
    </w:p>
    <w:p w14:paraId="29E34DFF" w14:textId="5BF48907" w:rsidR="009D7954" w:rsidRPr="003250B1" w:rsidRDefault="006E3646" w:rsidP="003250B1">
      <w:pPr>
        <w:pStyle w:val="Akapitzlist"/>
        <w:spacing w:after="0" w:line="240" w:lineRule="auto"/>
        <w:ind w:left="426" w:right="0" w:hanging="426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>VIII. INFORMACJE O SPOSOBIE POROZUMIEWANIA SIĘ</w:t>
      </w:r>
      <w:r w:rsidR="00F96619">
        <w:rPr>
          <w:b/>
          <w:color w:val="auto"/>
          <w:szCs w:val="24"/>
          <w:lang w:eastAsia="pl-PL"/>
        </w:rPr>
        <w:t xml:space="preserve"> </w:t>
      </w:r>
      <w:r>
        <w:rPr>
          <w:b/>
          <w:color w:val="auto"/>
          <w:szCs w:val="24"/>
          <w:lang w:eastAsia="pl-PL"/>
        </w:rPr>
        <w:t>ZAMAWIAJĄCEGO</w:t>
      </w:r>
      <w:r w:rsidR="00F96619">
        <w:rPr>
          <w:b/>
          <w:color w:val="auto"/>
          <w:szCs w:val="24"/>
          <w:lang w:eastAsia="pl-PL"/>
        </w:rPr>
        <w:t xml:space="preserve"> Z WYKONAWCAMI ORAZ PRZEKAZYWANIA OŚWIADCZEŃ LUB DOKUMENTÓW</w:t>
      </w:r>
      <w:r>
        <w:rPr>
          <w:b/>
          <w:color w:val="auto"/>
          <w:szCs w:val="24"/>
          <w:lang w:eastAsia="pl-PL"/>
        </w:rPr>
        <w:br/>
      </w:r>
    </w:p>
    <w:p w14:paraId="1033E909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Postępowanie o udzielenie zamówienia prowadzone jest w języku polskim. Obowiązuje pisemność prowadzonego postępowania. Korespondencja w postępowaniu przekazywana jest elektronicznie. W postępowaniu ofertę oraz oświadczenia składa się </w:t>
      </w:r>
      <w:r w:rsidRPr="00EF058E">
        <w:rPr>
          <w:rFonts w:cs="Arial"/>
          <w:color w:val="auto"/>
          <w:lang w:eastAsia="ar-SA"/>
        </w:rPr>
        <w:lastRenderedPageBreak/>
        <w:t>pod rygorem nieważności w formie elektronicznej (tj. w postaci elektronicznej opatrzonej kwalifikowanym podpisem elektronicznym).</w:t>
      </w:r>
    </w:p>
    <w:p w14:paraId="327FB6FE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 postępowaniu komunikacja pomiędzy Zamawiającym a Wykonawcami odbywa się przy użyciu Platformy Zakupowej </w:t>
      </w:r>
      <w:hyperlink r:id="rId7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 xml:space="preserve"> oraz korespondencji mailowej: mzk@mzkopole.pl,  z zastrzeżeniem, że ofertę elektroniczną można złożyć tylko za pośrednictwem </w:t>
      </w:r>
      <w:hyperlink r:id="rId8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>. Korzystanie z Platformy Zakupowej przez Wykonawcę jest bezpłatne.</w:t>
      </w:r>
    </w:p>
    <w:p w14:paraId="689BF501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9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 xml:space="preserve">. </w:t>
      </w:r>
    </w:p>
    <w:p w14:paraId="4213132F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 oświadczeń.</w:t>
      </w:r>
    </w:p>
    <w:p w14:paraId="70D3DA86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przypadku przekazywania oferty, wniosków, zawiadomień, dokumentów, oświadczeń i innych informacji pisemnie za datę i godzinę przekazania przyjmuje się faktyczny czas otrzymania ww. pism.</w:t>
      </w:r>
    </w:p>
    <w:p w14:paraId="0A732877" w14:textId="77777777" w:rsidR="00EF058E" w:rsidRPr="00EF058E" w:rsidRDefault="00EF058E" w:rsidP="003C7AA8">
      <w:pPr>
        <w:numPr>
          <w:ilvl w:val="0"/>
          <w:numId w:val="29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przypadku przekazu drogą elektroniczną, każda ze stron na żądanie drugiej niezwłocznie potwierdza za pośrednictwem poczty e-mail fakt jego otrzymania (e-mail Zamawiającego: mzk@mzkopole.pl).</w:t>
      </w:r>
    </w:p>
    <w:p w14:paraId="7EE4125A" w14:textId="77777777" w:rsidR="00EF058E" w:rsidRPr="00EF058E" w:rsidRDefault="00EF058E" w:rsidP="003C7AA8">
      <w:pPr>
        <w:suppressAutoHyphens/>
        <w:spacing w:after="0" w:line="276" w:lineRule="auto"/>
        <w:ind w:left="426" w:right="0" w:firstLine="0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Wykonawcy mogą również przekazywać pytania za pomocą Platformy Zakupowej: </w:t>
      </w:r>
      <w:hyperlink r:id="rId10" w:history="1">
        <w:r w:rsidRPr="00EF058E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F058E">
        <w:rPr>
          <w:rFonts w:cs="Arial"/>
          <w:color w:val="auto"/>
          <w:lang w:eastAsia="ar-SA"/>
        </w:rPr>
        <w:t xml:space="preserve">. </w:t>
      </w:r>
    </w:p>
    <w:p w14:paraId="0EA0FE95" w14:textId="361C0091" w:rsidR="00EF058E" w:rsidRPr="00EF058E" w:rsidRDefault="00EF058E" w:rsidP="00027465">
      <w:pPr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 xml:space="preserve">Wykonawca może zwrócić się do Zamawiającego o wyjaśnienie treści SWZ. Zamawiający udzieli niezwłocznie wyjaśnień, jednak nie później niż na </w:t>
      </w:r>
      <w:r>
        <w:rPr>
          <w:rFonts w:cs="Arial"/>
          <w:color w:val="auto"/>
          <w:lang w:eastAsia="ar-SA"/>
        </w:rPr>
        <w:t>6</w:t>
      </w:r>
      <w:r w:rsidRPr="00EF058E">
        <w:rPr>
          <w:rFonts w:cs="Arial"/>
          <w:color w:val="auto"/>
          <w:lang w:eastAsia="ar-SA"/>
        </w:rPr>
        <w:t xml:space="preserve"> dni przed upływem terminu składania ofert – pod warunkiem, że wniosek o wyjaśnienie treści SWZ wpłynął do Zamawiającego nie później niż na </w:t>
      </w:r>
      <w:r>
        <w:rPr>
          <w:rFonts w:cs="Arial"/>
          <w:color w:val="auto"/>
          <w:lang w:eastAsia="ar-SA"/>
        </w:rPr>
        <w:t>1</w:t>
      </w:r>
      <w:r w:rsidRPr="00EF058E">
        <w:rPr>
          <w:rFonts w:cs="Arial"/>
          <w:color w:val="auto"/>
          <w:lang w:eastAsia="ar-SA"/>
        </w:rPr>
        <w:t xml:space="preserve">4 dni przed upływem terminu składania ofert,. Pismo o wyjaśnienie treści SWZ należy opatrzyć dopiskiem: </w:t>
      </w:r>
      <w:r w:rsidRPr="00EF058E">
        <w:rPr>
          <w:rFonts w:cs="Arial"/>
          <w:i/>
          <w:color w:val="auto"/>
          <w:lang w:eastAsia="ar-SA"/>
        </w:rPr>
        <w:t xml:space="preserve">Zapytanie do SWZ w postępowaniu na </w:t>
      </w:r>
      <w:r w:rsidR="00C563C5">
        <w:rPr>
          <w:rFonts w:cs="Arial"/>
          <w:i/>
          <w:color w:val="auto"/>
          <w:lang w:eastAsia="ar-SA"/>
        </w:rPr>
        <w:t>dostawę części zamiennych do autobusów</w:t>
      </w:r>
      <w:r w:rsidRPr="00EF058E">
        <w:rPr>
          <w:rFonts w:cs="Arial"/>
          <w:bCs/>
          <w:color w:val="auto"/>
          <w:lang w:eastAsia="ar-SA"/>
        </w:rPr>
        <w:t xml:space="preserve">. </w:t>
      </w:r>
      <w:r w:rsidRPr="00EF058E">
        <w:rPr>
          <w:rFonts w:cs="Arial"/>
          <w:color w:val="auto"/>
          <w:lang w:eastAsia="ar-SA"/>
        </w:rPr>
        <w:t>Zamawiający udzieli wyjaśnień z zachowaniem zasad określonych w art. 135</w:t>
      </w:r>
      <w:r w:rsidRPr="00EF058E">
        <w:rPr>
          <w:rFonts w:cs="Arial"/>
          <w:i/>
          <w:color w:val="auto"/>
          <w:lang w:eastAsia="ar-SA"/>
        </w:rPr>
        <w:t xml:space="preserve"> </w:t>
      </w:r>
      <w:r w:rsidR="00236B68">
        <w:rPr>
          <w:rFonts w:cs="Arial"/>
          <w:color w:val="auto"/>
          <w:lang w:eastAsia="ar-SA"/>
        </w:rPr>
        <w:t>Prawa</w:t>
      </w:r>
      <w:r w:rsidRPr="00EF058E">
        <w:rPr>
          <w:rFonts w:cs="Arial"/>
          <w:color w:val="auto"/>
          <w:lang w:eastAsia="ar-SA"/>
        </w:rPr>
        <w:t xml:space="preserve">.  </w:t>
      </w:r>
    </w:p>
    <w:p w14:paraId="51536595" w14:textId="77777777" w:rsidR="00EF058E" w:rsidRPr="00EF058E" w:rsidRDefault="00EF058E" w:rsidP="003C7AA8">
      <w:pPr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F058E">
        <w:rPr>
          <w:rFonts w:cs="Arial"/>
          <w:color w:val="auto"/>
          <w:lang w:eastAsia="ar-SA"/>
        </w:rPr>
        <w:t>W uzasadnionych przypadkach Zamawiający może przed upływem terminu składania ofert zmienić treść SWZ. Dokonaną zmianę SWZ Zamawiający zamieści na Platformie Zakupowej.</w:t>
      </w:r>
    </w:p>
    <w:p w14:paraId="27D12341" w14:textId="4F748F74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45B03D4A" w14:textId="77777777" w:rsidR="003250B1" w:rsidRDefault="003250B1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1D423C79" w14:textId="77777777" w:rsidR="009D7954" w:rsidRPr="0015424C" w:rsidRDefault="00C563C5" w:rsidP="0015424C">
      <w:pPr>
        <w:spacing w:after="0" w:line="240" w:lineRule="auto"/>
        <w:ind w:left="0" w:right="0" w:firstLine="0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 xml:space="preserve">IX </w:t>
      </w:r>
      <w:r w:rsidR="006E3646" w:rsidRPr="0015424C">
        <w:rPr>
          <w:b/>
          <w:color w:val="auto"/>
          <w:szCs w:val="24"/>
          <w:lang w:eastAsia="pl-PL"/>
        </w:rPr>
        <w:t>WYMAGANIA DOTYCZĄCE WADIUM.</w:t>
      </w:r>
    </w:p>
    <w:p w14:paraId="1116A8DB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2D588432" w14:textId="428F3C09" w:rsidR="00C563C5" w:rsidRPr="00C563C5" w:rsidRDefault="00C563C5" w:rsidP="00776B00">
      <w:pPr>
        <w:numPr>
          <w:ilvl w:val="0"/>
          <w:numId w:val="31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C563C5">
        <w:rPr>
          <w:rFonts w:cs="Arial"/>
          <w:color w:val="auto"/>
          <w:lang w:eastAsia="ar-SA"/>
        </w:rPr>
        <w:t xml:space="preserve">Wykonawca przystępujący do postępowania jest zobowiązany do wniesienia wadium w wysokości </w:t>
      </w:r>
      <w:r>
        <w:rPr>
          <w:rFonts w:cs="Arial"/>
          <w:color w:val="auto"/>
          <w:lang w:eastAsia="ar-SA"/>
        </w:rPr>
        <w:t>6</w:t>
      </w:r>
      <w:r w:rsidRPr="00C563C5">
        <w:rPr>
          <w:rFonts w:cs="Arial"/>
          <w:color w:val="auto"/>
          <w:lang w:eastAsia="ar-SA"/>
        </w:rPr>
        <w:t xml:space="preserve">0.000,00 zł (słownie: </w:t>
      </w:r>
      <w:r w:rsidR="00263D6F">
        <w:rPr>
          <w:rFonts w:cs="Arial"/>
          <w:color w:val="auto"/>
          <w:lang w:eastAsia="ar-SA"/>
        </w:rPr>
        <w:t>sześćdziesiąt</w:t>
      </w:r>
      <w:r w:rsidR="00263D6F" w:rsidRPr="00C563C5">
        <w:rPr>
          <w:rFonts w:cs="Arial"/>
          <w:color w:val="auto"/>
          <w:lang w:eastAsia="ar-SA"/>
        </w:rPr>
        <w:t xml:space="preserve"> </w:t>
      </w:r>
      <w:r w:rsidRPr="00C563C5">
        <w:rPr>
          <w:rFonts w:cs="Arial"/>
          <w:color w:val="auto"/>
          <w:lang w:eastAsia="ar-SA"/>
        </w:rPr>
        <w:t xml:space="preserve">tysięcy złotych 00/100) przed upływem terminu składania ofert, w jednej lub kilku formach wskazanych w art. 97 ust. 7 </w:t>
      </w:r>
      <w:r w:rsidR="00263D6F">
        <w:rPr>
          <w:rFonts w:cs="Arial"/>
          <w:color w:val="auto"/>
          <w:lang w:eastAsia="ar-SA"/>
        </w:rPr>
        <w:t>Prawa</w:t>
      </w:r>
      <w:r w:rsidRPr="00C563C5">
        <w:rPr>
          <w:rFonts w:cs="Arial"/>
          <w:color w:val="auto"/>
          <w:lang w:eastAsia="ar-SA"/>
        </w:rPr>
        <w:t>.</w:t>
      </w:r>
    </w:p>
    <w:p w14:paraId="37D43334" w14:textId="77777777" w:rsidR="00C563C5" w:rsidRPr="00C563C5" w:rsidRDefault="00C563C5" w:rsidP="00776B00">
      <w:pPr>
        <w:numPr>
          <w:ilvl w:val="0"/>
          <w:numId w:val="31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C563C5">
        <w:rPr>
          <w:rFonts w:cs="Arial"/>
          <w:color w:val="auto"/>
          <w:lang w:eastAsia="ar-SA"/>
        </w:rPr>
        <w:t>Wadium wnoszone w pieniądzu należy wpłacić przelewem na rachunek bankowy Zamawiającego w: Bank Pekao S.A. Oddział Opole nr 77 1240 4272 1111 0000 4836 9246. Wydruk polecenia przelewu należy załączyć do oferty.</w:t>
      </w:r>
    </w:p>
    <w:p w14:paraId="62BD1ED7" w14:textId="0BFF0A80" w:rsidR="00C563C5" w:rsidRPr="00C563C5" w:rsidRDefault="00C563C5" w:rsidP="00776B00">
      <w:pPr>
        <w:numPr>
          <w:ilvl w:val="0"/>
          <w:numId w:val="31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C563C5">
        <w:rPr>
          <w:rFonts w:cs="Arial"/>
          <w:color w:val="auto"/>
          <w:lang w:eastAsia="ar-SA"/>
        </w:rPr>
        <w:t xml:space="preserve">W przypadku wnoszenia wadium w formie gwarancji lub poręczenia Wykonawca przekazuje Zamawiającemu oryginał gwarancji lub poręczenia w postaci elektronicznej. Dokument gwarancji bankowej, ubezpieczeniowej, poręczenia powinien zawierać bezwarunkowe zobowiązanie wypłaty kwoty określonej w gwarancji/poręczeniu na </w:t>
      </w:r>
      <w:r w:rsidRPr="00C563C5">
        <w:rPr>
          <w:rFonts w:cs="Arial"/>
          <w:color w:val="auto"/>
          <w:lang w:eastAsia="ar-SA"/>
        </w:rPr>
        <w:lastRenderedPageBreak/>
        <w:t xml:space="preserve">pierwsze, pisemne żądanie Zamawiającego, w przypadku zaistnienia przesłanek dla zatrzymania wadium określonych w art. 98 ust. 6 </w:t>
      </w:r>
      <w:r w:rsidR="00263D6F">
        <w:rPr>
          <w:rFonts w:cs="Arial"/>
          <w:color w:val="auto"/>
          <w:lang w:eastAsia="ar-SA"/>
        </w:rPr>
        <w:t>Prawa</w:t>
      </w:r>
      <w:r w:rsidRPr="00C563C5">
        <w:rPr>
          <w:rFonts w:cs="Arial"/>
          <w:color w:val="auto"/>
          <w:lang w:eastAsia="ar-SA"/>
        </w:rPr>
        <w:t>, bez jakichkolwiek dodatkowych warunków.</w:t>
      </w:r>
    </w:p>
    <w:p w14:paraId="0C550CDA" w14:textId="5242932F" w:rsidR="00C563C5" w:rsidRPr="00C563C5" w:rsidRDefault="00C563C5" w:rsidP="00776B00">
      <w:pPr>
        <w:numPr>
          <w:ilvl w:val="0"/>
          <w:numId w:val="31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C563C5">
        <w:rPr>
          <w:rFonts w:cs="Arial"/>
          <w:color w:val="auto"/>
          <w:lang w:eastAsia="ar-SA"/>
        </w:rPr>
        <w:t xml:space="preserve">Zamawiający zwraca lub zatrzymuje wadium zgodnie z art. 98 </w:t>
      </w:r>
      <w:r w:rsidR="00263D6F">
        <w:rPr>
          <w:rFonts w:cs="Arial"/>
          <w:color w:val="auto"/>
          <w:lang w:eastAsia="ar-SA"/>
        </w:rPr>
        <w:t>Prawa</w:t>
      </w:r>
      <w:r w:rsidRPr="00C563C5">
        <w:rPr>
          <w:rFonts w:cs="Arial"/>
          <w:color w:val="auto"/>
          <w:lang w:eastAsia="ar-SA"/>
        </w:rPr>
        <w:t>.</w:t>
      </w:r>
    </w:p>
    <w:p w14:paraId="1E81A7CE" w14:textId="77777777" w:rsidR="009D7954" w:rsidRDefault="009D7954" w:rsidP="003C7AA8">
      <w:pPr>
        <w:spacing w:after="0" w:line="276" w:lineRule="auto"/>
        <w:ind w:left="360" w:right="0" w:firstLine="0"/>
        <w:rPr>
          <w:color w:val="auto"/>
          <w:szCs w:val="24"/>
          <w:lang w:eastAsia="pl-PL"/>
        </w:rPr>
      </w:pPr>
    </w:p>
    <w:p w14:paraId="6F0F5536" w14:textId="77777777" w:rsidR="009D7954" w:rsidRDefault="009D7954">
      <w:pPr>
        <w:spacing w:after="0" w:line="240" w:lineRule="auto"/>
        <w:ind w:left="360" w:right="0" w:firstLine="0"/>
        <w:rPr>
          <w:color w:val="auto"/>
          <w:szCs w:val="24"/>
          <w:lang w:eastAsia="pl-PL"/>
        </w:rPr>
      </w:pPr>
    </w:p>
    <w:p w14:paraId="3A44EE7B" w14:textId="77777777" w:rsidR="009D7954" w:rsidRDefault="00C563C5" w:rsidP="0015424C">
      <w:pPr>
        <w:pStyle w:val="Akapitzlist"/>
        <w:spacing w:after="0" w:line="240" w:lineRule="auto"/>
        <w:ind w:left="284" w:right="0" w:firstLine="0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 xml:space="preserve"> X. </w:t>
      </w:r>
      <w:r w:rsidR="006E3646">
        <w:rPr>
          <w:b/>
          <w:color w:val="auto"/>
          <w:szCs w:val="24"/>
          <w:lang w:eastAsia="pl-PL"/>
        </w:rPr>
        <w:t>TERMIN ZWIĄZANIA OFERTĄ.</w:t>
      </w:r>
    </w:p>
    <w:p w14:paraId="017DB3E3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0103B553" w14:textId="402B7D49" w:rsidR="0077526B" w:rsidRDefault="0077526B" w:rsidP="003C7AA8">
      <w:pPr>
        <w:numPr>
          <w:ilvl w:val="0"/>
          <w:numId w:val="35"/>
        </w:numPr>
        <w:spacing w:after="0" w:line="276" w:lineRule="auto"/>
        <w:ind w:left="360" w:right="0"/>
        <w:jc w:val="left"/>
        <w:rPr>
          <w:color w:val="FF0000"/>
        </w:rPr>
      </w:pPr>
      <w:r>
        <w:t xml:space="preserve">Wykonawca jest związany ofertą od dnia upływu terminu składania ofert do dnia </w:t>
      </w:r>
      <w:r w:rsidR="000D55B4" w:rsidRPr="000D55B4">
        <w:rPr>
          <w:b/>
          <w:color w:val="auto"/>
        </w:rPr>
        <w:t>16.01.</w:t>
      </w:r>
      <w:r w:rsidRPr="000D55B4">
        <w:rPr>
          <w:b/>
          <w:color w:val="auto"/>
        </w:rPr>
        <w:t>202</w:t>
      </w:r>
      <w:r w:rsidR="000D55B4" w:rsidRPr="000D55B4">
        <w:rPr>
          <w:b/>
          <w:color w:val="auto"/>
        </w:rPr>
        <w:t>2</w:t>
      </w:r>
      <w:r w:rsidRPr="000D55B4">
        <w:rPr>
          <w:b/>
          <w:color w:val="auto"/>
        </w:rPr>
        <w:t xml:space="preserve"> r</w:t>
      </w:r>
      <w:r w:rsidRPr="000D55B4">
        <w:rPr>
          <w:color w:val="auto"/>
        </w:rPr>
        <w:t>.</w:t>
      </w:r>
    </w:p>
    <w:p w14:paraId="064FECE0" w14:textId="20082A7D" w:rsidR="0077526B" w:rsidRDefault="0077526B" w:rsidP="00776B00">
      <w:pPr>
        <w:numPr>
          <w:ilvl w:val="0"/>
          <w:numId w:val="35"/>
        </w:numPr>
        <w:spacing w:after="0" w:line="276" w:lineRule="auto"/>
        <w:ind w:left="360" w:right="0"/>
      </w:pPr>
      <w:r>
        <w:t>W przypadku gdy wybór najkorzystniejszej oferty nie nastąpi przed upływem terminu związania ofertą określonego w SWZ, Zamawiaj</w:t>
      </w:r>
      <w:r w:rsidR="00263D6F">
        <w:t>ą</w:t>
      </w:r>
      <w:r>
        <w:t xml:space="preserve">cy przed upływem terminu związania ofertą, zwraca się jednokrotnie do Wykonawców o wyrażenie zgody na przedłużenie tego terminu o wskazywany przez niego okres, nie dłuższy niż 60 dni (art. 220 ust. 3 </w:t>
      </w:r>
      <w:r>
        <w:rPr>
          <w:i/>
        </w:rPr>
        <w:t>Prawa</w:t>
      </w:r>
      <w:r>
        <w:t>).</w:t>
      </w:r>
    </w:p>
    <w:p w14:paraId="433EF7F0" w14:textId="77777777" w:rsidR="0077526B" w:rsidRDefault="0077526B" w:rsidP="003C7AA8">
      <w:pPr>
        <w:numPr>
          <w:ilvl w:val="0"/>
          <w:numId w:val="35"/>
        </w:numPr>
        <w:spacing w:after="0" w:line="276" w:lineRule="auto"/>
        <w:ind w:left="360" w:right="0"/>
      </w:pPr>
      <w:r>
        <w:t>Przedłużenie terminu związania ofertą, o którym mowa w pkt 2, wymaga złożenia przez Wykonawcę pisemnego oświadczenia o wyrażeniu zgody na przedłużenie terminu związania ofertą.</w:t>
      </w:r>
    </w:p>
    <w:p w14:paraId="7023559C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169832E4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67E519FC" w14:textId="77777777" w:rsidR="009D7954" w:rsidRPr="0015424C" w:rsidRDefault="006E3646" w:rsidP="00216AE9">
      <w:pPr>
        <w:pStyle w:val="Akapitzlist"/>
        <w:numPr>
          <w:ilvl w:val="0"/>
          <w:numId w:val="32"/>
        </w:numPr>
        <w:spacing w:after="0" w:line="240" w:lineRule="auto"/>
        <w:ind w:left="709" w:right="0" w:hanging="425"/>
        <w:rPr>
          <w:b/>
          <w:caps/>
          <w:color w:val="auto"/>
          <w:szCs w:val="24"/>
          <w:lang w:eastAsia="pl-PL"/>
        </w:rPr>
      </w:pPr>
      <w:r w:rsidRPr="0015424C">
        <w:rPr>
          <w:b/>
          <w:caps/>
          <w:color w:val="auto"/>
          <w:szCs w:val="24"/>
          <w:lang w:eastAsia="pl-PL"/>
        </w:rPr>
        <w:t>OPIS SPOSOBU PRZYGOTOWANIA OFERT.</w:t>
      </w:r>
    </w:p>
    <w:p w14:paraId="5B22CB7C" w14:textId="77777777" w:rsidR="00435EDA" w:rsidRDefault="00435EDA" w:rsidP="0015424C">
      <w:pPr>
        <w:pStyle w:val="Akapitzlist"/>
        <w:spacing w:after="0" w:line="240" w:lineRule="auto"/>
        <w:ind w:left="2160" w:right="0" w:firstLine="0"/>
        <w:rPr>
          <w:b/>
          <w:caps/>
          <w:color w:val="auto"/>
          <w:szCs w:val="24"/>
          <w:lang w:eastAsia="pl-PL"/>
        </w:rPr>
      </w:pPr>
    </w:p>
    <w:p w14:paraId="60E54650" w14:textId="10167684" w:rsidR="00435EDA" w:rsidRPr="00435EDA" w:rsidRDefault="00435EDA" w:rsidP="00F96619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W postępowaniu ofertę oraz oświadczenia składa się pod rygorem nieważności w formie elektronicznej (tj. w postaci elektronicznej opatrzonej kwalifikowanym podpisem elektronicznym)</w:t>
      </w:r>
      <w:r w:rsidR="008F1112">
        <w:rPr>
          <w:rFonts w:cs="Arial"/>
          <w:color w:val="auto"/>
          <w:lang w:eastAsia="ar-SA"/>
        </w:rPr>
        <w:t>.</w:t>
      </w:r>
      <w:r w:rsidRPr="00435EDA">
        <w:rPr>
          <w:rFonts w:cs="Arial"/>
          <w:color w:val="auto"/>
          <w:lang w:eastAsia="ar-SA"/>
        </w:rPr>
        <w:t xml:space="preserve"> </w:t>
      </w:r>
    </w:p>
    <w:p w14:paraId="56C744FA" w14:textId="7E001D4B" w:rsidR="00435EDA" w:rsidRPr="00435EDA" w:rsidRDefault="008F1112" w:rsidP="00776B00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>
        <w:rPr>
          <w:rFonts w:cs="Arial"/>
          <w:color w:val="auto"/>
          <w:lang w:eastAsia="ar-SA"/>
        </w:rPr>
        <w:t>Ś</w:t>
      </w:r>
      <w:r w:rsidR="00435EDA" w:rsidRPr="00435EDA">
        <w:rPr>
          <w:rFonts w:cs="Arial"/>
          <w:color w:val="auto"/>
          <w:lang w:eastAsia="ar-SA"/>
        </w:rPr>
        <w:t xml:space="preserve">rodkiem komunikacji elektronicznej, służącym złożeniu oferty przez Wykonawcę, jest jego prawidłowe złożenie na Platformie Zakupowej dostępnej pod adresem </w:t>
      </w:r>
      <w:hyperlink r:id="rId11" w:history="1">
        <w:r w:rsidR="00435EDA" w:rsidRPr="00435EDA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="00435EDA" w:rsidRPr="00435EDA">
        <w:rPr>
          <w:rFonts w:cs="Arial"/>
          <w:color w:val="auto"/>
          <w:lang w:eastAsia="ar-SA"/>
        </w:rPr>
        <w:t xml:space="preserve"> w wierszu oznaczonym tytułem oraz znakiem sprawy zgodnym z niniejszym postępowaniem. Korzystanie z Platformy Zakupowej przez Wykonawcę jest bezpłatne.</w:t>
      </w:r>
    </w:p>
    <w:p w14:paraId="35AE0376" w14:textId="77777777" w:rsidR="00435EDA" w:rsidRPr="00435EDA" w:rsidRDefault="00435EDA" w:rsidP="003C7AA8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Złożenie oferty na nośniku danych lub w innej formie niż przewidziana w niniejszej SWZ jest niedopuszczalne i nie stanowi jej złożenia przy użyciu środków komunikacji elektronicznej.</w:t>
      </w:r>
    </w:p>
    <w:p w14:paraId="6FC79B22" w14:textId="5DC300C9" w:rsidR="00435EDA" w:rsidRPr="00435EDA" w:rsidRDefault="00435EDA" w:rsidP="00776B00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Wykonawca może złożyć skan oferty podpisany kwalifikowanym podpisem elektronicznym.</w:t>
      </w:r>
    </w:p>
    <w:p w14:paraId="57975C50" w14:textId="77777777" w:rsidR="00E42035" w:rsidRDefault="00435EDA" w:rsidP="003C7AA8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435EDA">
        <w:rPr>
          <w:rFonts w:cs="Arial"/>
          <w:color w:val="auto"/>
          <w:lang w:eastAsia="ar-SA"/>
        </w:rPr>
        <w:t>Postępowanie w całości będzie prowadzone w języku polskim. Dokumenty sporządzone w języku obcym należy złożyć wraz z tłumaczeniem na język polski.</w:t>
      </w:r>
    </w:p>
    <w:p w14:paraId="64BD57BB" w14:textId="77777777" w:rsidR="00E42035" w:rsidRDefault="00435EDA" w:rsidP="003C7AA8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15424C">
        <w:rPr>
          <w:rFonts w:cs="Arial"/>
          <w:color w:val="auto"/>
          <w:lang w:eastAsia="ar-SA"/>
        </w:rPr>
        <w:t>Wykonawca poniesie wszystkie koszty związane z przygotowaniem i złożeniem oferty.</w:t>
      </w:r>
    </w:p>
    <w:p w14:paraId="4EDB85A3" w14:textId="77777777" w:rsidR="00E42035" w:rsidRPr="0015424C" w:rsidRDefault="00E42035" w:rsidP="003C7AA8">
      <w:pPr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</w:rPr>
        <w:t xml:space="preserve">Wszelkie informacje stanowiące </w:t>
      </w:r>
      <w:r w:rsidRPr="00E42035">
        <w:rPr>
          <w:rFonts w:cs="Arial"/>
          <w:b/>
          <w:bCs/>
        </w:rPr>
        <w:t>tajemnicę przedsiębiorstwa</w:t>
      </w:r>
      <w:r w:rsidRPr="00E42035">
        <w:rPr>
          <w:rFonts w:cs="Arial"/>
        </w:rPr>
        <w:t>, w rozumieniu ustawy z dnia 16 kwietnia 1993 r. o zwalczaniu nieuczciwej konkurencji (Dz. U. z 2019 r, poz. 1010), powinny być zawarte w osobnym pliku i zawierać wyraźne zastrzeżenie, że nie mogą być udostępniane. Wykonawca zobowiązany jest, wraz z przekazaniem tych informacji, wykazać spełnienie przesłanek określonych w art. 11 ust. 2 ustawy z dnia 16 kwietnia 1993 r. o zwalczaniu nieuczciwej konkurencji. Zaleca się aby,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</w:t>
      </w:r>
      <w:r w:rsidRPr="00694369">
        <w:rPr>
          <w:rFonts w:cs="Arial"/>
        </w:rPr>
        <w:t xml:space="preserve"> zaniechanie przez Wykonawcę podjęcia niezbędnych działań w celu zachowania poufności objętych klauzulą informacji zgodnie z postanowieniami art. 18 ust. 3 </w:t>
      </w:r>
      <w:r w:rsidRPr="0015424C">
        <w:rPr>
          <w:rFonts w:cs="Arial"/>
          <w:i/>
          <w:iCs/>
        </w:rPr>
        <w:t>Prawa</w:t>
      </w:r>
      <w:r w:rsidRPr="0015424C">
        <w:rPr>
          <w:rFonts w:cs="Arial"/>
        </w:rPr>
        <w:t>.</w:t>
      </w:r>
    </w:p>
    <w:p w14:paraId="56A29CD9" w14:textId="77777777" w:rsidR="00E42035" w:rsidRDefault="00E42035" w:rsidP="003C7AA8">
      <w:pPr>
        <w:pStyle w:val="western"/>
        <w:tabs>
          <w:tab w:val="num" w:pos="426"/>
        </w:tabs>
        <w:spacing w:line="276" w:lineRule="auto"/>
        <w:ind w:left="284" w:firstLine="76"/>
      </w:pPr>
      <w:r w:rsidRPr="0015424C">
        <w:rPr>
          <w:rFonts w:ascii="Arial" w:hAnsi="Arial" w:cs="Arial"/>
        </w:rPr>
        <w:lastRenderedPageBreak/>
        <w:t xml:space="preserve">Wykonawca nie może zastrzec informacji, o których mowa w art. 222 ust. 5 </w:t>
      </w:r>
      <w:r w:rsidRPr="0015424C">
        <w:rPr>
          <w:rFonts w:ascii="Arial" w:hAnsi="Arial" w:cs="Arial"/>
          <w:i/>
          <w:iCs/>
        </w:rPr>
        <w:t>Prawa</w:t>
      </w:r>
      <w:r>
        <w:rPr>
          <w:i/>
          <w:iCs/>
        </w:rPr>
        <w:t>.</w:t>
      </w:r>
    </w:p>
    <w:p w14:paraId="0AC9BA48" w14:textId="5A4B8037" w:rsidR="00E42035" w:rsidRDefault="00E42035">
      <w:pPr>
        <w:tabs>
          <w:tab w:val="left" w:pos="426"/>
        </w:tabs>
        <w:spacing w:after="0" w:line="240" w:lineRule="auto"/>
        <w:ind w:left="426" w:right="0" w:firstLine="0"/>
        <w:rPr>
          <w:color w:val="auto"/>
          <w:lang w:eastAsia="pl-PL"/>
        </w:rPr>
      </w:pPr>
    </w:p>
    <w:p w14:paraId="77FC18B2" w14:textId="711E7A87" w:rsidR="009D7954" w:rsidRPr="0015424C" w:rsidRDefault="00C563C5" w:rsidP="003C7AA8">
      <w:pPr>
        <w:tabs>
          <w:tab w:val="left" w:pos="709"/>
        </w:tabs>
        <w:spacing w:after="0" w:line="276" w:lineRule="auto"/>
        <w:ind w:left="709" w:right="0" w:hanging="283"/>
        <w:rPr>
          <w:b/>
        </w:rPr>
      </w:pPr>
      <w:r w:rsidRPr="0015424C">
        <w:rPr>
          <w:b/>
          <w:color w:val="auto"/>
          <w:lang w:eastAsia="pl-PL"/>
        </w:rPr>
        <w:t>XII</w:t>
      </w:r>
      <w:r w:rsidR="007D373E">
        <w:rPr>
          <w:b/>
          <w:color w:val="auto"/>
          <w:lang w:eastAsia="pl-PL"/>
        </w:rPr>
        <w:t>.</w:t>
      </w:r>
      <w:r w:rsidR="006E3646" w:rsidRPr="0015424C">
        <w:rPr>
          <w:b/>
          <w:color w:val="auto"/>
          <w:lang w:eastAsia="pl-PL"/>
        </w:rPr>
        <w:t xml:space="preserve"> I</w:t>
      </w:r>
      <w:r w:rsidR="00983929">
        <w:rPr>
          <w:b/>
          <w:color w:val="auto"/>
          <w:lang w:eastAsia="pl-PL"/>
        </w:rPr>
        <w:t>NNE ZALECENIA I ZASTRZEŻENIA</w:t>
      </w:r>
    </w:p>
    <w:p w14:paraId="1D4C5BE1" w14:textId="77777777" w:rsidR="009D7954" w:rsidRDefault="009D7954" w:rsidP="003C7AA8">
      <w:pPr>
        <w:tabs>
          <w:tab w:val="left" w:pos="426"/>
        </w:tabs>
        <w:spacing w:after="0" w:line="276" w:lineRule="auto"/>
        <w:ind w:left="426" w:right="0" w:firstLine="0"/>
        <w:rPr>
          <w:color w:val="auto"/>
          <w:lang w:eastAsia="pl-PL"/>
        </w:rPr>
      </w:pPr>
    </w:p>
    <w:p w14:paraId="23EAE22C" w14:textId="786DEE95" w:rsidR="009D7954" w:rsidRDefault="006E3646" w:rsidP="00971C0F">
      <w:p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1. Jeżeli, Wykonawca ustanowi pełnomocnika w przedmiotowym postępowaniu, to Zamawiający wymaga załączenia do oferty oryginału pełnomocnictwa w formie elektronicznej (tj. w postaci elektronicznej opatrzonej kwalifikowanym podpisem elektronicznym)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mocodawcy. Elektroniczna kopia pełnomocnictwa nie może być uwierzytelniona przez upełnomocnionego. Pełnomocnictwa składane w postępowaniach przetargowych nie wymagają wniesienia opłaty skarbowej.</w:t>
      </w:r>
    </w:p>
    <w:p w14:paraId="04F37580" w14:textId="5909D3A6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 xml:space="preserve">Jeżeli, Wykonawca nie ustanowi pełnomocnika, oświadczenia i dokumenty mają być podpisane kwalifikowanym podpisem elektronicznym przez osoby </w:t>
      </w:r>
      <w:r w:rsidR="00776B00">
        <w:rPr>
          <w:color w:val="auto"/>
          <w:lang w:eastAsia="pl-PL"/>
        </w:rPr>
        <w:t xml:space="preserve">  </w:t>
      </w:r>
      <w:r>
        <w:rPr>
          <w:color w:val="auto"/>
          <w:lang w:eastAsia="pl-PL"/>
        </w:rPr>
        <w:t>uprawnione zgodnie z wypisem z właściwego rejestru lub z centralnej ewidencji i informacji o działalności gospodarczej.</w:t>
      </w:r>
    </w:p>
    <w:p w14:paraId="0AEF55DE" w14:textId="4F776569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W przypadku podmiotów występujących wspólnie, tj. konsorcjum, na podstawie art. 58 ust. 2 Prawa ustanowienie pełnomocnika do reprezentowania w postępowaniu lub w postępowaniu i do zawarcia umowy jest obowiązkowe. Żądane przez Zamawiającego oświadczenie podpisuje kwalifikowanym podpisem elektronicznym ustanowiony pełnomocnik.</w:t>
      </w:r>
    </w:p>
    <w:p w14:paraId="1ABDD920" w14:textId="77777777" w:rsidR="009D7954" w:rsidRDefault="006E3646" w:rsidP="003C7AA8">
      <w:pPr>
        <w:pStyle w:val="Akapitzlist"/>
        <w:tabs>
          <w:tab w:val="left" w:pos="426"/>
        </w:tabs>
        <w:spacing w:after="0" w:line="276" w:lineRule="auto"/>
        <w:ind w:left="426" w:right="0" w:firstLine="0"/>
      </w:pPr>
      <w:r>
        <w:rPr>
          <w:color w:val="auto"/>
          <w:lang w:eastAsia="pl-PL"/>
        </w:rPr>
        <w:t>W przypadku gdy spółka cywilna nie ustanowi pełnomocnika, ofertę i oświadczenia podpisują kwalifikowanym podpisem elektronicznym wszyscy wspólnicy spółki cywilnej.</w:t>
      </w:r>
    </w:p>
    <w:p w14:paraId="003F724D" w14:textId="571E5935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Oferty, podmiotowe i przedmiotowe środki dowodowe, oświadczenia (w tym oświadczenie o którym mowa w art. 125 ust. 1 Prawa) i dokumenty, o których mowa w „Rozporządzeniu Ministra Rozwoju, Pracy i Technologii w sprawie podmiotowych środków dowodowych oraz innych dokumentów lub oświadczeń, jakich może żądać zamawiający od wykonawcy</w:t>
      </w:r>
      <w:r w:rsidR="00DF69C3">
        <w:rPr>
          <w:color w:val="auto"/>
          <w:lang w:eastAsia="pl-PL"/>
        </w:rPr>
        <w:t>”</w:t>
      </w:r>
      <w:r>
        <w:rPr>
          <w:color w:val="auto"/>
          <w:lang w:eastAsia="pl-PL"/>
        </w:rPr>
        <w:t xml:space="preserve"> w postępowaniu o udzielenie zamówienia, składane są przez Wykonawcę w postaci elektronicznej, w formatach danych określonych w przepisach wydanych na podstawie art. 18 ustawy z dnia 17 lutego 2005 r. o informatyzacji działalności podmiotów realizujących zadania publiczne (Dz.U. z 2020 r. poz. 346, 568, 695, 1517 i 2320) z zastrzeżeniem formatów, o których mowa w art. 66 ust 1 Prawa, uwzględnieniem rodzaju przekazywanych danych.</w:t>
      </w:r>
    </w:p>
    <w:p w14:paraId="1D10A700" w14:textId="425125DD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Informacje, oświadczenia lub dokumenty inne niż określone w pkt 4 przekazywane w postępowaniu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Rozdziale 5 – Informacje o sposobie porozumiewania się.</w:t>
      </w:r>
    </w:p>
    <w:p w14:paraId="22E3793B" w14:textId="4B363A74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 xml:space="preserve">W przypadku, gdy podmiotowe środki dowodowe, przedmiotowe środki dowodowe, inne dokumenty, lub dokumenty potwierdzające umocowanie do reprezentowania odpowiednio wykonawcy, wykonawców wspólnie ubiegających się o udzielenie zamówienia </w:t>
      </w:r>
      <w:r>
        <w:rPr>
          <w:color w:val="auto"/>
          <w:lang w:eastAsia="pl-PL"/>
        </w:rPr>
        <w:lastRenderedPageBreak/>
        <w:t>publicznego, , zwane dalej „dokumentami potwierdzającymi umocowanie do reprezentowania”, zostały wystawione przez upoważnione podmioty inne niż wykonawca, wykonawca wspólnie ubiegający się o udzielenie zamówienia, zwane dalej „upoważnionymi podmiotami”, jako dokument elektroniczny, przekazuje się ten dokument.</w:t>
      </w:r>
    </w:p>
    <w:p w14:paraId="0BAE8036" w14:textId="7A6D51F3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W przypadku, gdy dokumenty, o których mowa w pkt 6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0795ECD" w14:textId="4EEDC100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Poświadczenia zgodności cyfrowego odwzorowania z dokumentem w postaci papierowej, o którym mowa w pkt 7, dokonuje w przypadku:</w:t>
      </w:r>
    </w:p>
    <w:p w14:paraId="0B36A762" w14:textId="792F354F" w:rsidR="009D7954" w:rsidRDefault="006E3646" w:rsidP="003C7AA8">
      <w:pPr>
        <w:pStyle w:val="Akapitzlist"/>
        <w:numPr>
          <w:ilvl w:val="0"/>
          <w:numId w:val="60"/>
        </w:numPr>
        <w:tabs>
          <w:tab w:val="left" w:pos="426"/>
        </w:tabs>
        <w:spacing w:after="0" w:line="276" w:lineRule="auto"/>
        <w:ind w:right="0"/>
      </w:pPr>
      <w:r>
        <w:rPr>
          <w:color w:val="auto"/>
          <w:lang w:eastAsia="pl-PL"/>
        </w:rPr>
        <w:t>podmiotowych środków dowodowych oraz dokumentów potwierdzających umocowanie do reprezentowania – odpowiednio wykonawca, wykonawca wspólnie ubiegający się o udzielenie zamówienia,  w zakresie podmiotowych środków dowodowych lub dokumentów potwierdzających umocowanie do reprezentowania, które każdego z nich dotyczą;</w:t>
      </w:r>
    </w:p>
    <w:p w14:paraId="4AC003F6" w14:textId="231D17D4" w:rsidR="009D7954" w:rsidRDefault="006E3646" w:rsidP="003C7AA8">
      <w:pPr>
        <w:pStyle w:val="Akapitzlist"/>
        <w:numPr>
          <w:ilvl w:val="0"/>
          <w:numId w:val="60"/>
        </w:numPr>
        <w:tabs>
          <w:tab w:val="left" w:pos="426"/>
        </w:tabs>
        <w:spacing w:after="0" w:line="276" w:lineRule="auto"/>
        <w:ind w:right="0"/>
      </w:pPr>
      <w:r>
        <w:rPr>
          <w:color w:val="auto"/>
          <w:lang w:eastAsia="pl-PL"/>
        </w:rPr>
        <w:t>przedmiotowych środków dowodowych – odpowiednio wykonawca lub wykonawca wspólnie ubiegający się o udzielenie zamówienia;</w:t>
      </w:r>
    </w:p>
    <w:p w14:paraId="4364D866" w14:textId="4C6A3218" w:rsidR="009D7954" w:rsidRDefault="006E3646" w:rsidP="003C7AA8">
      <w:pPr>
        <w:pStyle w:val="Akapitzlist"/>
        <w:numPr>
          <w:ilvl w:val="0"/>
          <w:numId w:val="60"/>
        </w:numPr>
        <w:tabs>
          <w:tab w:val="left" w:pos="426"/>
        </w:tabs>
        <w:spacing w:after="0" w:line="276" w:lineRule="auto"/>
        <w:ind w:right="0"/>
      </w:pPr>
      <w:r>
        <w:rPr>
          <w:color w:val="auto"/>
          <w:lang w:eastAsia="pl-PL"/>
        </w:rPr>
        <w:t>innych dokumentów</w:t>
      </w:r>
      <w:r w:rsidR="00EB3E72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>– odpowiednio wykonawca lub wykonawca wspólnie ubiegający się o udzielenie zamówienia, w zakresie dokumentów, które każdego z nich dotyczą.</w:t>
      </w:r>
    </w:p>
    <w:p w14:paraId="0ECE8757" w14:textId="2110AEB1" w:rsidR="009D7954" w:rsidRDefault="006E3646" w:rsidP="003C7AA8">
      <w:pPr>
        <w:tabs>
          <w:tab w:val="left" w:pos="426"/>
        </w:tabs>
        <w:spacing w:after="0" w:line="276" w:lineRule="auto"/>
        <w:ind w:left="644" w:right="0" w:firstLine="0"/>
      </w:pPr>
      <w:r>
        <w:rPr>
          <w:color w:val="auto"/>
          <w:lang w:eastAsia="pl-PL"/>
        </w:rPr>
        <w:t>Poświadczenia zgodności cyfrowego odwzorowania z dokumentem w postaci papierowej, o którym mowa w pkt 7, może dokonać również notariusz.</w:t>
      </w:r>
    </w:p>
    <w:p w14:paraId="242AD69F" w14:textId="53EE9D87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Podmiotowe środki dowodowe, w tym oświadczenie, o którym mowa w art. 117 ust. 4 Prawa, przedmiotowe środki dowodowe niewystawione przez upoważnione podmioty, oraz pełnomocnictwo przekazuje się w postaci elektronicznej i opatruje się kwalifikowanym podpisem elektronicznym.</w:t>
      </w:r>
    </w:p>
    <w:p w14:paraId="1A784637" w14:textId="6D8161F9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W przypadku gdy podmiotowe środki dowodowe, w tym oświadczenie, o którym mowa w art. 117 ust.4 Prawa,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papierowej.</w:t>
      </w:r>
    </w:p>
    <w:p w14:paraId="132A6527" w14:textId="4CB85455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 xml:space="preserve">Poświadczenia zgodności cyfrowego odwzorowania z dokumentem w postaci papierowej, o którym mowa w pkt 10, dokonuje w przypadku: </w:t>
      </w:r>
    </w:p>
    <w:p w14:paraId="5C775358" w14:textId="7370D3DB" w:rsidR="009D7954" w:rsidRDefault="006E3646" w:rsidP="003C7AA8">
      <w:pPr>
        <w:pStyle w:val="Akapitzlist"/>
        <w:numPr>
          <w:ilvl w:val="0"/>
          <w:numId w:val="62"/>
        </w:numPr>
        <w:tabs>
          <w:tab w:val="left" w:pos="426"/>
        </w:tabs>
        <w:spacing w:after="0" w:line="276" w:lineRule="auto"/>
        <w:ind w:left="993" w:right="0" w:hanging="284"/>
      </w:pPr>
      <w:r>
        <w:rPr>
          <w:color w:val="auto"/>
          <w:lang w:eastAsia="pl-PL"/>
        </w:rPr>
        <w:t>podmiotowych środków dowodowych – odpowiednio wykonawca, wykonawca wspólnie ubiegający się o udzielenie zamówienia, w zakresie podmiotowych środków dowodowych, które każdego z nich dotyczą;</w:t>
      </w:r>
    </w:p>
    <w:p w14:paraId="68C5506D" w14:textId="31A0F0B6" w:rsidR="009D7954" w:rsidRDefault="006E3646" w:rsidP="003C7AA8">
      <w:pPr>
        <w:pStyle w:val="Akapitzlist"/>
        <w:numPr>
          <w:ilvl w:val="0"/>
          <w:numId w:val="62"/>
        </w:numPr>
        <w:tabs>
          <w:tab w:val="left" w:pos="426"/>
        </w:tabs>
        <w:spacing w:after="0" w:line="276" w:lineRule="auto"/>
        <w:ind w:left="993" w:right="0" w:hanging="284"/>
      </w:pPr>
      <w:r>
        <w:rPr>
          <w:color w:val="auto"/>
          <w:lang w:eastAsia="pl-PL"/>
        </w:rPr>
        <w:t>przedmiotowego środka dowodowego, oświadczenia, o którym mowa w art. 117 ust. 4 Prawa</w:t>
      </w:r>
      <w:r w:rsidR="00660E8E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>– odpowiednio wykonawca lub wykonawca wspólnie ubiegający się o udzielenie zamówienia;</w:t>
      </w:r>
    </w:p>
    <w:p w14:paraId="74AB504B" w14:textId="1DF7B841" w:rsidR="009D7954" w:rsidRDefault="006E3646" w:rsidP="003C7AA8">
      <w:pPr>
        <w:pStyle w:val="Akapitzlist"/>
        <w:numPr>
          <w:ilvl w:val="0"/>
          <w:numId w:val="62"/>
        </w:numPr>
        <w:tabs>
          <w:tab w:val="left" w:pos="426"/>
        </w:tabs>
        <w:spacing w:after="0" w:line="276" w:lineRule="auto"/>
        <w:ind w:left="993" w:right="0" w:hanging="284"/>
      </w:pPr>
      <w:r>
        <w:rPr>
          <w:color w:val="auto"/>
          <w:lang w:eastAsia="pl-PL"/>
        </w:rPr>
        <w:t>pełnomocnictwa – mocodawca.</w:t>
      </w:r>
    </w:p>
    <w:p w14:paraId="6B344042" w14:textId="7BCD2C93" w:rsidR="009D7954" w:rsidRDefault="006E3646" w:rsidP="003C7AA8">
      <w:pPr>
        <w:spacing w:after="0" w:line="276" w:lineRule="auto"/>
        <w:ind w:left="426" w:right="0" w:firstLine="0"/>
      </w:pPr>
      <w:r>
        <w:rPr>
          <w:color w:val="auto"/>
          <w:lang w:eastAsia="pl-PL"/>
        </w:rPr>
        <w:t>Poświadczenia zgodności cyfrowego odwzorowania z dokumentem w postaci papierowej, o którym mowa w pkt 10, może dokonać również notariusz.</w:t>
      </w:r>
    </w:p>
    <w:p w14:paraId="4E921D49" w14:textId="0933EAE2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Zamawiający wymaga aby wybrany Wykonawca (konsorcjum firm) przed podpisaniem umowy przedstawił umowę regulującą współpracę tych Wykonawców.</w:t>
      </w:r>
    </w:p>
    <w:p w14:paraId="567A565B" w14:textId="27C68DBC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 xml:space="preserve">Uczestnikom postępowania przedkładającym w toku postępowania o zamówienie publiczne podrobione, przerobione, poświadczające nieprawdę albo nierzetelne dokumenty, albo nierzetelne pisemne oświadczenia dotyczące okoliczności o istotnym </w:t>
      </w:r>
      <w:r>
        <w:rPr>
          <w:color w:val="auto"/>
          <w:lang w:eastAsia="pl-PL"/>
        </w:rPr>
        <w:lastRenderedPageBreak/>
        <w:t>znaczeniu dla uzyskania zamówienia publicznego, grozi odpowiedzialność karna określona w art. 297 §1 Kodeksu Karnego.</w:t>
      </w:r>
    </w:p>
    <w:p w14:paraId="2E4FBCEC" w14:textId="07383087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Ta sama odpowiedzialność zgodnie z art. 297 §2 Kodeksu Karnego grozi każdemu, kto wbrew ciążącemu na nim obowiązkowi nie powiadamia właściwego podmiotu o powstaniu sytuacji mogącej mieć wpływ na wstrzymanie lub ograniczenie zamówienia publicznego.</w:t>
      </w:r>
    </w:p>
    <w:p w14:paraId="440F77BC" w14:textId="11AA6C9C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Kto w celu osiągnięcia korzyści majątkowej udaremnia lub utrudnia przetarg publiczny albo wchodzi</w:t>
      </w:r>
      <w:r w:rsidR="007D373E">
        <w:rPr>
          <w:color w:val="auto"/>
          <w:lang w:eastAsia="pl-PL"/>
        </w:rPr>
        <w:t xml:space="preserve"> </w:t>
      </w:r>
      <w:r>
        <w:rPr>
          <w:color w:val="auto"/>
          <w:lang w:eastAsia="pl-PL"/>
        </w:rPr>
        <w:t>w porozumienie z inną osobą działając na szkodę właściciela mienia albo osoby lub in</w:t>
      </w:r>
      <w:r w:rsidR="007D373E">
        <w:rPr>
          <w:color w:val="auto"/>
          <w:lang w:eastAsia="pl-PL"/>
        </w:rPr>
        <w:t>s</w:t>
      </w:r>
      <w:r>
        <w:rPr>
          <w:color w:val="auto"/>
          <w:lang w:eastAsia="pl-PL"/>
        </w:rPr>
        <w:t>tytucji, na rzecz której przetarg jest dokonywany, a także ten kto w związku z przetargiem publicznym rozpowszechnia informacje lub przemilcza istotne okoliczności mające znaczenie dla zawarcia umowy będącej przedmiotem przetargu albo wchodzi w porozumienie z inną osobą, działając na szkodę właściciela mienia albo osoby lub instytucji, na rzecz której przetarg jest dokonywany, grozi odpowiedzialność karna z art. 305 Kodeksu Karnego.</w:t>
      </w:r>
    </w:p>
    <w:p w14:paraId="20714483" w14:textId="52154DAD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Zamawiający informuje, iż zgodnie z art. 74 Prawa oferty składane w postępowaniu o zamówienie publiczne są jawne i udostępnia się je niezwłocznie, nie później niż 3 dni od dnia otwarcia ofert, z wyjątkiem informacji stanowiących tajemnicę przedsiębiorstwa w rozumieniu przepisów o zwalczaniu nieuczciwej konkurencji.</w:t>
      </w:r>
    </w:p>
    <w:p w14:paraId="345E0791" w14:textId="1651B7BF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Zgodnie z art. 18 ust. 3 Prawa nie ujawnia się informacji stanowiących tajemnicę przedsiębiorstwa w rozumieniu przepisów o zwalczaniu nieuczciwej konkurencji, jeżeli Wykonawca, nie później niż  w terminie składania ofert zastrzegł, że nie mogą być one udostępnione oraz wykazał, iż zastrzeżone informacje stanowią tajemnicę przedsiębiorstwa.</w:t>
      </w:r>
    </w:p>
    <w:p w14:paraId="16552570" w14:textId="5802E251" w:rsidR="009D7954" w:rsidRDefault="006E3646" w:rsidP="003C7AA8">
      <w:pPr>
        <w:pStyle w:val="Akapitzlist"/>
        <w:tabs>
          <w:tab w:val="left" w:pos="426"/>
        </w:tabs>
        <w:spacing w:after="0" w:line="276" w:lineRule="auto"/>
        <w:ind w:left="426" w:right="0" w:firstLine="0"/>
      </w:pPr>
      <w:r>
        <w:rPr>
          <w:color w:val="auto"/>
          <w:lang w:eastAsia="pl-PL"/>
        </w:rPr>
        <w:t xml:space="preserve">Powyższy przepis nakłada na Wykonawcę obowiązek wykazania, iż zastrzeżone w ofercie informację stanowią tajemnicę przedsiębiorstwa. </w:t>
      </w:r>
    </w:p>
    <w:p w14:paraId="5B89F268" w14:textId="01B125A8" w:rsidR="009D7954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Informacje stanowiące tajemnicę przedsiębiorstwa winny być zawarte w osobnym, odpowiednio wydzielonym  pliku opisanym jako tajemnica przedsiębiorstwa i podpisane kwalifikowanym podpisem elektronicznym.</w:t>
      </w:r>
    </w:p>
    <w:p w14:paraId="56256CE0" w14:textId="03FE448C" w:rsidR="009D7954" w:rsidRPr="00971C0F" w:rsidRDefault="006E3646" w:rsidP="003C7AA8">
      <w:pPr>
        <w:pStyle w:val="Akapitzlist"/>
        <w:numPr>
          <w:ilvl w:val="0"/>
          <w:numId w:val="65"/>
        </w:numPr>
        <w:tabs>
          <w:tab w:val="left" w:pos="426"/>
        </w:tabs>
        <w:spacing w:after="0" w:line="276" w:lineRule="auto"/>
        <w:ind w:left="426" w:right="0" w:hanging="426"/>
      </w:pPr>
      <w:r>
        <w:rPr>
          <w:color w:val="auto"/>
          <w:lang w:eastAsia="pl-PL"/>
        </w:rPr>
        <w:t>W przypadku złożenia przez Wykonawców dokumentów zawierających dane w innych walutach niż PLN, Zamawiający, jako kurs przeliczeniowy waluty przyjmie średni kurs Narodowego Banku Polskiego (NBP) w dniu zamieszczenia ogłoszenia o zamówieniu na stronie internetowej prowadzonego postępowania. Ten sam kurs Zamawiający przyjmie przy przeliczaniu wszelkich innych danych finansowych.</w:t>
      </w:r>
    </w:p>
    <w:p w14:paraId="784BF329" w14:textId="152C2C28" w:rsidR="004C221B" w:rsidRDefault="004C221B" w:rsidP="007D373E">
      <w:pPr>
        <w:tabs>
          <w:tab w:val="left" w:pos="426"/>
        </w:tabs>
        <w:spacing w:after="0" w:line="240" w:lineRule="auto"/>
        <w:ind w:left="426" w:right="0" w:hanging="426"/>
      </w:pPr>
    </w:p>
    <w:p w14:paraId="5AA6C010" w14:textId="4A23153B" w:rsidR="003250B1" w:rsidRDefault="003250B1" w:rsidP="007D373E">
      <w:pPr>
        <w:tabs>
          <w:tab w:val="left" w:pos="426"/>
        </w:tabs>
        <w:spacing w:after="0" w:line="240" w:lineRule="auto"/>
        <w:ind w:left="426" w:right="0" w:hanging="426"/>
      </w:pPr>
    </w:p>
    <w:p w14:paraId="3EF25618" w14:textId="71DDB281" w:rsidR="003250B1" w:rsidRDefault="003250B1" w:rsidP="007D373E">
      <w:pPr>
        <w:tabs>
          <w:tab w:val="left" w:pos="426"/>
        </w:tabs>
        <w:spacing w:after="0" w:line="240" w:lineRule="auto"/>
        <w:ind w:left="426" w:right="0" w:hanging="426"/>
      </w:pPr>
    </w:p>
    <w:p w14:paraId="6115EC42" w14:textId="21158150" w:rsidR="003250B1" w:rsidRDefault="003250B1" w:rsidP="007D373E">
      <w:pPr>
        <w:tabs>
          <w:tab w:val="left" w:pos="426"/>
        </w:tabs>
        <w:spacing w:after="0" w:line="240" w:lineRule="auto"/>
        <w:ind w:left="426" w:right="0" w:hanging="426"/>
      </w:pPr>
    </w:p>
    <w:p w14:paraId="510E8BAA" w14:textId="77777777" w:rsidR="003250B1" w:rsidRDefault="003250B1" w:rsidP="007D373E">
      <w:pPr>
        <w:tabs>
          <w:tab w:val="left" w:pos="426"/>
        </w:tabs>
        <w:spacing w:after="0" w:line="240" w:lineRule="auto"/>
        <w:ind w:left="426" w:right="0" w:hanging="426"/>
      </w:pPr>
    </w:p>
    <w:p w14:paraId="74CEB932" w14:textId="4596F3F8" w:rsidR="009D7954" w:rsidRPr="00F96619" w:rsidRDefault="00D2140C" w:rsidP="00F96619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0" w:hanging="426"/>
        <w:rPr>
          <w:b/>
          <w:color w:val="auto"/>
        </w:rPr>
      </w:pPr>
      <w:r w:rsidRPr="00F96619">
        <w:rPr>
          <w:b/>
          <w:color w:val="auto"/>
        </w:rPr>
        <w:t xml:space="preserve"> </w:t>
      </w:r>
      <w:r w:rsidR="004C221B" w:rsidRPr="00F96619">
        <w:rPr>
          <w:b/>
          <w:color w:val="auto"/>
        </w:rPr>
        <w:t>OPIS SPOSOBU OBLICZENIA CENY OFERTY</w:t>
      </w:r>
    </w:p>
    <w:p w14:paraId="2ADB85F8" w14:textId="77777777" w:rsidR="00D2140C" w:rsidRPr="00D2140C" w:rsidRDefault="00D2140C" w:rsidP="00D2140C">
      <w:pPr>
        <w:tabs>
          <w:tab w:val="left" w:pos="426"/>
        </w:tabs>
        <w:spacing w:after="0" w:line="240" w:lineRule="auto"/>
        <w:ind w:left="2520" w:right="0" w:firstLine="0"/>
        <w:rPr>
          <w:color w:val="auto"/>
          <w:lang w:eastAsia="pl-PL"/>
        </w:rPr>
      </w:pPr>
    </w:p>
    <w:p w14:paraId="73713420" w14:textId="267BAEA8" w:rsidR="00D2140C" w:rsidRPr="00D2140C" w:rsidRDefault="00F96619" w:rsidP="00DD247F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>1.   Podstawą</w:t>
      </w:r>
      <w:r w:rsidR="00535C16">
        <w:rPr>
          <w:color w:val="auto"/>
          <w:lang w:eastAsia="pl-PL"/>
        </w:rPr>
        <w:t xml:space="preserve"> określenia ceny oferty i jednocześnie </w:t>
      </w:r>
      <w:r w:rsidR="00D2140C" w:rsidRPr="00D2140C">
        <w:rPr>
          <w:color w:val="auto"/>
          <w:lang w:eastAsia="pl-PL"/>
        </w:rPr>
        <w:t>wynagrodzenia Wykonawcy są warunki określone w SWZ, w szczególności w opisie przedmiotu zamówienia oraz we wzorach umów wraz z załącznikami.</w:t>
      </w:r>
    </w:p>
    <w:p w14:paraId="58E9AA48" w14:textId="646E4633" w:rsidR="00D2140C" w:rsidRPr="00D2140C" w:rsidRDefault="00D2140C" w:rsidP="00DD247F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2.</w:t>
      </w:r>
      <w:r w:rsidRPr="00D2140C">
        <w:rPr>
          <w:color w:val="auto"/>
          <w:lang w:eastAsia="pl-PL"/>
        </w:rPr>
        <w:tab/>
        <w:t xml:space="preserve">Wykonawca  podaje wartość brutto w formularzu „OFERTA PRZETARGOWA” za każdy </w:t>
      </w:r>
      <w:r w:rsidR="00535C16">
        <w:rPr>
          <w:color w:val="auto"/>
          <w:lang w:eastAsia="pl-PL"/>
        </w:rPr>
        <w:t>zakres zamówienia</w:t>
      </w:r>
      <w:r w:rsidRPr="00D2140C">
        <w:rPr>
          <w:color w:val="auto"/>
          <w:lang w:eastAsia="pl-PL"/>
        </w:rPr>
        <w:t xml:space="preserve"> wymieniony w tabeli.</w:t>
      </w:r>
    </w:p>
    <w:p w14:paraId="17367356" w14:textId="22849ED2" w:rsidR="00D2140C" w:rsidRDefault="00D2140C" w:rsidP="00DD247F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3.</w:t>
      </w:r>
      <w:r w:rsidRPr="00D2140C">
        <w:rPr>
          <w:color w:val="auto"/>
          <w:lang w:eastAsia="pl-PL"/>
        </w:rPr>
        <w:tab/>
      </w:r>
      <w:r w:rsidR="006D7DCE">
        <w:rPr>
          <w:color w:val="auto"/>
          <w:lang w:eastAsia="pl-PL"/>
        </w:rPr>
        <w:t>Zamawiający wymaga obliczenia ceny oferty w następujący sposób:</w:t>
      </w:r>
      <w:r w:rsidR="002F5EF6">
        <w:rPr>
          <w:color w:val="auto"/>
          <w:lang w:eastAsia="pl-PL"/>
        </w:rPr>
        <w:t xml:space="preserve"> </w:t>
      </w:r>
    </w:p>
    <w:p w14:paraId="4802DD57" w14:textId="2610C977" w:rsidR="00F96619" w:rsidRPr="00F96619" w:rsidRDefault="006D7DCE" w:rsidP="00F96619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u w:val="single"/>
          <w:lang w:eastAsia="pl-PL"/>
        </w:rPr>
      </w:pPr>
      <w:r>
        <w:rPr>
          <w:color w:val="auto"/>
          <w:u w:val="single"/>
          <w:lang w:eastAsia="pl-PL"/>
        </w:rPr>
        <w:t xml:space="preserve">      </w:t>
      </w:r>
    </w:p>
    <w:p w14:paraId="30F23E0E" w14:textId="531C11AE" w:rsidR="00F96619" w:rsidRPr="00F96619" w:rsidRDefault="006D7DCE" w:rsidP="00F96619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</w:t>
      </w:r>
      <w:r w:rsidR="00F96619" w:rsidRPr="00F96619">
        <w:rPr>
          <w:color w:val="auto"/>
          <w:lang w:eastAsia="pl-PL"/>
        </w:rPr>
        <w:t>W formularzu oferty (</w:t>
      </w:r>
      <w:bookmarkStart w:id="1" w:name="_GoBack"/>
      <w:r w:rsidR="00F96619" w:rsidRPr="00F96619">
        <w:rPr>
          <w:color w:val="auto"/>
          <w:lang w:eastAsia="pl-PL"/>
        </w:rPr>
        <w:t>zał</w:t>
      </w:r>
      <w:bookmarkEnd w:id="1"/>
      <w:r w:rsidR="00F96619" w:rsidRPr="00F96619">
        <w:rPr>
          <w:color w:val="auto"/>
          <w:lang w:eastAsia="pl-PL"/>
        </w:rPr>
        <w:t xml:space="preserve">ącznik nr 1a do SWZ) dotyczącym dostawy części i materiałów oraz opon należy podać: </w:t>
      </w:r>
    </w:p>
    <w:p w14:paraId="2C7AD0B0" w14:textId="77777777" w:rsidR="00F96619" w:rsidRPr="00F96619" w:rsidRDefault="00F96619" w:rsidP="00F96619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t xml:space="preserve">ceny jednostkowe netto, </w:t>
      </w:r>
    </w:p>
    <w:p w14:paraId="7EA4C979" w14:textId="77777777" w:rsidR="00F96619" w:rsidRPr="00F96619" w:rsidRDefault="00F96619" w:rsidP="00F96619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t>wartość netto (ilość x cena jednostkowa),</w:t>
      </w:r>
    </w:p>
    <w:p w14:paraId="12D2297C" w14:textId="77777777" w:rsidR="00F96619" w:rsidRPr="00F96619" w:rsidRDefault="00F96619" w:rsidP="00F96619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lastRenderedPageBreak/>
        <w:t>wartość podatku VAT.</w:t>
      </w:r>
    </w:p>
    <w:p w14:paraId="7C698B77" w14:textId="77777777" w:rsidR="006D7DCE" w:rsidRDefault="006D7DCE" w:rsidP="00F96619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</w:t>
      </w:r>
    </w:p>
    <w:p w14:paraId="238E3DB6" w14:textId="6F190E2A" w:rsidR="00F96619" w:rsidRPr="00F96619" w:rsidRDefault="006D7DCE" w:rsidP="00F96619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Brak podania ceny dla danej pozycji wykazu materiałów spowoduje odrzucenie oferty jako niezgodnej z warunkami zamówienia.</w:t>
      </w:r>
    </w:p>
    <w:p w14:paraId="52DC2F4F" w14:textId="77777777" w:rsidR="006D7DCE" w:rsidRDefault="006D7DCE" w:rsidP="00F96619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</w:p>
    <w:p w14:paraId="22E2236B" w14:textId="77777777" w:rsidR="00F96619" w:rsidRPr="00F96619" w:rsidRDefault="00F96619" w:rsidP="006D7DCE">
      <w:pPr>
        <w:tabs>
          <w:tab w:val="left" w:pos="426"/>
        </w:tabs>
        <w:spacing w:after="0" w:line="276" w:lineRule="auto"/>
        <w:ind w:left="426" w:right="0" w:firstLine="0"/>
        <w:rPr>
          <w:color w:val="auto"/>
          <w:lang w:eastAsia="pl-PL"/>
        </w:rPr>
      </w:pPr>
      <w:r w:rsidRPr="00F96619">
        <w:rPr>
          <w:color w:val="auto"/>
          <w:lang w:eastAsia="pl-PL"/>
        </w:rPr>
        <w:t>W formularzu oferty (załącznik nr 1 do SWZ) dotyczącym dostawy części i materiałów oraz opon należy podać:</w:t>
      </w:r>
    </w:p>
    <w:p w14:paraId="58759178" w14:textId="77777777" w:rsidR="00F96619" w:rsidRPr="00F96619" w:rsidRDefault="00F96619" w:rsidP="00F96619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t>sumę kolumn z wartościami netto (ilość x cena jednostkowa),</w:t>
      </w:r>
    </w:p>
    <w:p w14:paraId="315A7B04" w14:textId="77777777" w:rsidR="00F96619" w:rsidRPr="00F96619" w:rsidRDefault="00F96619" w:rsidP="00F96619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t>wartość podatku VAT,</w:t>
      </w:r>
    </w:p>
    <w:p w14:paraId="772E1ACC" w14:textId="77777777" w:rsidR="00F96619" w:rsidRPr="00F96619" w:rsidRDefault="00F96619" w:rsidP="00F96619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0"/>
        <w:rPr>
          <w:color w:val="auto"/>
          <w:lang w:eastAsia="pl-PL"/>
        </w:rPr>
      </w:pPr>
      <w:r w:rsidRPr="00F96619">
        <w:rPr>
          <w:color w:val="auto"/>
          <w:lang w:eastAsia="pl-PL"/>
        </w:rPr>
        <w:t>sumę kolumn z wartościami brutto (ilość x cena jednostkowa + VAT).</w:t>
      </w:r>
    </w:p>
    <w:p w14:paraId="5333C602" w14:textId="77777777" w:rsidR="00F96619" w:rsidRPr="00D2140C" w:rsidRDefault="00F96619" w:rsidP="00DD247F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</w:p>
    <w:p w14:paraId="1EF3624A" w14:textId="68ABF2C8" w:rsidR="00D2140C" w:rsidRPr="00D2140C" w:rsidRDefault="00D2140C" w:rsidP="00DD247F">
      <w:pPr>
        <w:tabs>
          <w:tab w:val="left" w:pos="0"/>
        </w:tabs>
        <w:spacing w:after="0" w:line="276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4.</w:t>
      </w:r>
      <w:r w:rsidRPr="00D2140C">
        <w:rPr>
          <w:color w:val="auto"/>
          <w:lang w:eastAsia="pl-PL"/>
        </w:rPr>
        <w:tab/>
        <w:t>W cenie oferty Wykonawca uwzględni wszystkie koszty związane z realizacją zamówienia, również wszystkie podatki obowiązujące na terenie RP.</w:t>
      </w:r>
    </w:p>
    <w:p w14:paraId="7A0E85A0" w14:textId="1538B86F" w:rsidR="00D2140C" w:rsidRPr="00D2140C" w:rsidRDefault="00D2140C" w:rsidP="00DD247F">
      <w:pPr>
        <w:tabs>
          <w:tab w:val="left" w:pos="426"/>
        </w:tabs>
        <w:spacing w:after="0" w:line="276" w:lineRule="auto"/>
        <w:ind w:left="426" w:right="0" w:hanging="426"/>
        <w:rPr>
          <w:color w:val="auto"/>
          <w:lang w:eastAsia="pl-PL"/>
        </w:rPr>
      </w:pPr>
      <w:r w:rsidRPr="00D2140C">
        <w:rPr>
          <w:color w:val="auto"/>
          <w:lang w:eastAsia="pl-PL"/>
        </w:rPr>
        <w:t>5.</w:t>
      </w:r>
      <w:r w:rsidRPr="00D2140C">
        <w:rPr>
          <w:color w:val="auto"/>
          <w:lang w:eastAsia="pl-PL"/>
        </w:rPr>
        <w:tab/>
        <w:t>Cena oferty winna zawierać należny podatek od towarów i usług (podatek VAT) – 23%,.</w:t>
      </w:r>
    </w:p>
    <w:p w14:paraId="39A39B9D" w14:textId="7B22BCEA" w:rsidR="009D7954" w:rsidRDefault="002F5EF6" w:rsidP="000D55B4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  <w:r>
        <w:rPr>
          <w:color w:val="auto"/>
          <w:lang w:eastAsia="pl-PL"/>
        </w:rPr>
        <w:t xml:space="preserve">6.  </w:t>
      </w:r>
      <w:r w:rsidR="00D2140C" w:rsidRPr="00D2140C">
        <w:rPr>
          <w:color w:val="auto"/>
          <w:lang w:eastAsia="pl-PL"/>
        </w:rPr>
        <w:t xml:space="preserve">Zamawiający zgodnie z art. 223 ust. 2 pkt. 2 Prawa dokona poprawienia w ofercie Wykonawcy omyłek rachunkowych polegających na błędnych działaniach arytmetycznych z uwzględnieniem konsekwencji rachunkowych dokonanych poprawek.  </w:t>
      </w:r>
    </w:p>
    <w:p w14:paraId="7EB66812" w14:textId="171164F1" w:rsidR="000D55B4" w:rsidRDefault="000D55B4" w:rsidP="000D55B4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</w:p>
    <w:p w14:paraId="115A2C5F" w14:textId="77777777" w:rsidR="003250B1" w:rsidRDefault="003250B1" w:rsidP="000D55B4">
      <w:pPr>
        <w:tabs>
          <w:tab w:val="left" w:pos="426"/>
        </w:tabs>
        <w:spacing w:after="0" w:line="240" w:lineRule="auto"/>
        <w:ind w:left="426" w:right="0" w:hanging="426"/>
        <w:rPr>
          <w:color w:val="auto"/>
          <w:lang w:eastAsia="pl-PL"/>
        </w:rPr>
      </w:pPr>
    </w:p>
    <w:p w14:paraId="5495B7F7" w14:textId="41571D54" w:rsidR="009D7954" w:rsidRDefault="00535C16" w:rsidP="00971C0F">
      <w:pPr>
        <w:pStyle w:val="Akapitzlist"/>
        <w:spacing w:after="0" w:line="240" w:lineRule="auto"/>
        <w:ind w:left="426" w:right="0" w:hanging="426"/>
        <w:jc w:val="left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>XIV</w:t>
      </w:r>
      <w:r w:rsidR="00E42035">
        <w:rPr>
          <w:rFonts w:cs="Arial"/>
          <w:b/>
          <w:color w:val="auto"/>
          <w:szCs w:val="24"/>
          <w:lang w:eastAsia="pl-PL"/>
        </w:rPr>
        <w:t xml:space="preserve">. </w:t>
      </w:r>
      <w:r w:rsidR="006E3646">
        <w:rPr>
          <w:rFonts w:cs="Arial"/>
          <w:b/>
          <w:color w:val="auto"/>
          <w:szCs w:val="24"/>
          <w:lang w:eastAsia="pl-PL"/>
        </w:rPr>
        <w:t>MIEJSCE I TERMIN SKŁADANIA OFERT.</w:t>
      </w:r>
    </w:p>
    <w:p w14:paraId="0EBF6815" w14:textId="77777777" w:rsidR="009D7954" w:rsidRDefault="009D7954">
      <w:pPr>
        <w:spacing w:after="0" w:line="240" w:lineRule="auto"/>
        <w:ind w:left="360" w:right="0" w:hanging="360"/>
        <w:rPr>
          <w:rFonts w:cs="Arial"/>
          <w:color w:val="auto"/>
          <w:szCs w:val="24"/>
          <w:lang w:eastAsia="pl-PL"/>
        </w:rPr>
      </w:pPr>
    </w:p>
    <w:p w14:paraId="6008AFF0" w14:textId="757A2E3B" w:rsidR="00E42035" w:rsidRPr="00E42035" w:rsidRDefault="00E42035" w:rsidP="00971C0F">
      <w:pPr>
        <w:numPr>
          <w:ilvl w:val="0"/>
          <w:numId w:val="33"/>
        </w:numPr>
        <w:suppressAutoHyphens/>
        <w:spacing w:after="0" w:line="276" w:lineRule="auto"/>
        <w:ind w:left="426" w:right="0" w:hanging="426"/>
        <w:rPr>
          <w:rFonts w:cs="Arial"/>
          <w:b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Oferty elektroniczne należy składać za pośrednictwem Platformy Zakupowej do dnia </w:t>
      </w:r>
      <w:r w:rsidR="007D373E">
        <w:rPr>
          <w:rFonts w:cs="Arial"/>
          <w:b/>
          <w:color w:val="auto"/>
          <w:lang w:eastAsia="ar-SA"/>
        </w:rPr>
        <w:t>1</w:t>
      </w:r>
      <w:r w:rsidR="000D6354">
        <w:rPr>
          <w:rFonts w:cs="Arial"/>
          <w:b/>
          <w:color w:val="auto"/>
          <w:lang w:eastAsia="ar-SA"/>
        </w:rPr>
        <w:t>8</w:t>
      </w:r>
      <w:r w:rsidR="007D373E">
        <w:rPr>
          <w:rFonts w:cs="Arial"/>
          <w:b/>
          <w:color w:val="auto"/>
          <w:lang w:eastAsia="ar-SA"/>
        </w:rPr>
        <w:t>.11</w:t>
      </w:r>
      <w:r w:rsidRPr="00E42035">
        <w:rPr>
          <w:rFonts w:cs="Arial"/>
          <w:b/>
          <w:color w:val="auto"/>
          <w:lang w:eastAsia="ar-SA"/>
        </w:rPr>
        <w:t xml:space="preserve">.2021 r. do godziny 11:00. </w:t>
      </w:r>
    </w:p>
    <w:p w14:paraId="485280E0" w14:textId="77777777" w:rsidR="00E42035" w:rsidRPr="00E42035" w:rsidRDefault="00E42035" w:rsidP="00971C0F">
      <w:pPr>
        <w:numPr>
          <w:ilvl w:val="0"/>
          <w:numId w:val="33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Środkiem komunikacji elektronicznej, służącym złożeniu oferty przez Wykonawcę jest jego prawidłowe złożenie na Platformie Zakupowej dostępnej pod adresem </w:t>
      </w:r>
      <w:hyperlink r:id="rId12" w:history="1">
        <w:r w:rsidRPr="00E42035">
          <w:rPr>
            <w:rFonts w:cs="Arial"/>
            <w:color w:val="0000FF"/>
            <w:u w:val="single"/>
            <w:lang w:eastAsia="ar-SA"/>
          </w:rPr>
          <w:t>https://platformazakupowa.pl/pn/mzkopole</w:t>
        </w:r>
      </w:hyperlink>
      <w:r w:rsidRPr="00E42035">
        <w:rPr>
          <w:rFonts w:cs="Arial"/>
          <w:color w:val="auto"/>
          <w:lang w:eastAsia="ar-SA"/>
        </w:rPr>
        <w:t xml:space="preserve"> w wierszu oznaczonym tytułem oraz znakiem sprawy zgodnym z niniejszym postępowaniem. </w:t>
      </w:r>
    </w:p>
    <w:p w14:paraId="2026E06D" w14:textId="6B4C7655" w:rsidR="00E42035" w:rsidRPr="00E42035" w:rsidRDefault="00E42035" w:rsidP="00971C0F">
      <w:pPr>
        <w:numPr>
          <w:ilvl w:val="0"/>
          <w:numId w:val="33"/>
        </w:numPr>
        <w:suppressAutoHyphens/>
        <w:spacing w:after="0" w:line="276" w:lineRule="auto"/>
        <w:ind w:left="426" w:right="0" w:hanging="426"/>
        <w:rPr>
          <w:rFonts w:cs="Arial"/>
          <w:color w:val="auto"/>
          <w:lang w:eastAsia="ar-SA"/>
        </w:rPr>
      </w:pPr>
      <w:r w:rsidRPr="00E42035">
        <w:rPr>
          <w:rFonts w:cs="Arial"/>
          <w:color w:val="auto"/>
          <w:lang w:eastAsia="ar-SA"/>
        </w:rPr>
        <w:t xml:space="preserve">Otwarcie ofert nastąpi w dniu </w:t>
      </w:r>
      <w:r w:rsidR="007D373E" w:rsidRPr="003C7AA8">
        <w:rPr>
          <w:rFonts w:cs="Arial"/>
          <w:b/>
          <w:color w:val="auto"/>
          <w:lang w:eastAsia="ar-SA"/>
        </w:rPr>
        <w:t>1</w:t>
      </w:r>
      <w:r w:rsidR="000D6354">
        <w:rPr>
          <w:rFonts w:cs="Arial"/>
          <w:b/>
          <w:color w:val="auto"/>
          <w:lang w:eastAsia="ar-SA"/>
        </w:rPr>
        <w:t>8</w:t>
      </w:r>
      <w:r w:rsidR="007D373E" w:rsidRPr="003C7AA8">
        <w:rPr>
          <w:rFonts w:cs="Arial"/>
          <w:b/>
          <w:color w:val="auto"/>
          <w:lang w:eastAsia="ar-SA"/>
        </w:rPr>
        <w:t>.11</w:t>
      </w:r>
      <w:r w:rsidRPr="003C7AA8">
        <w:rPr>
          <w:rFonts w:cs="Arial"/>
          <w:b/>
          <w:color w:val="auto"/>
          <w:lang w:eastAsia="ar-SA"/>
        </w:rPr>
        <w:t>.2021 r. o godzinie 11:30</w:t>
      </w:r>
      <w:r w:rsidRPr="00E42035">
        <w:rPr>
          <w:rFonts w:cs="Arial"/>
          <w:color w:val="auto"/>
          <w:lang w:eastAsia="ar-SA"/>
        </w:rPr>
        <w:t>.</w:t>
      </w:r>
    </w:p>
    <w:p w14:paraId="0E31374B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1122FDDC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06718A96" w14:textId="15329A0B" w:rsidR="009D7954" w:rsidRDefault="00E42035" w:rsidP="00971C0F">
      <w:pPr>
        <w:pStyle w:val="Akapitzlist"/>
        <w:spacing w:after="0" w:line="240" w:lineRule="auto"/>
        <w:ind w:left="426" w:right="0" w:hanging="426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 xml:space="preserve">XV </w:t>
      </w:r>
      <w:r w:rsidR="006E3646">
        <w:rPr>
          <w:rFonts w:cs="Arial"/>
          <w:b/>
          <w:color w:val="auto"/>
          <w:szCs w:val="24"/>
          <w:lang w:eastAsia="pl-PL"/>
        </w:rPr>
        <w:t>OPIS KRYTERIÓW WYBORU OFERTY.</w:t>
      </w:r>
    </w:p>
    <w:p w14:paraId="4CDE4FAB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07A32F49" w14:textId="77777777" w:rsidR="009D7954" w:rsidRDefault="006E3646" w:rsidP="00216AE9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right="0"/>
        <w:rPr>
          <w:bCs/>
          <w:color w:val="auto"/>
          <w:szCs w:val="24"/>
          <w:lang w:eastAsia="pl-PL"/>
        </w:rPr>
      </w:pPr>
      <w:r>
        <w:rPr>
          <w:bCs/>
          <w:color w:val="auto"/>
          <w:szCs w:val="24"/>
          <w:lang w:eastAsia="pl-PL"/>
        </w:rPr>
        <w:t>Przy wyborze oferty Zamawiający kierował się będzie następującymi kryteriami i ich wagą procentową:</w:t>
      </w:r>
    </w:p>
    <w:p w14:paraId="1A59C708" w14:textId="77777777" w:rsidR="009D7954" w:rsidRDefault="009D7954">
      <w:pPr>
        <w:tabs>
          <w:tab w:val="left" w:pos="0"/>
        </w:tabs>
        <w:spacing w:after="0" w:line="240" w:lineRule="auto"/>
        <w:ind w:left="0" w:right="0" w:firstLine="0"/>
        <w:rPr>
          <w:b/>
          <w:bCs/>
          <w:color w:val="auto"/>
          <w:szCs w:val="24"/>
          <w:lang w:eastAsia="pl-PL"/>
        </w:rPr>
      </w:pPr>
    </w:p>
    <w:tbl>
      <w:tblPr>
        <w:tblW w:w="8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862"/>
        <w:gridCol w:w="2176"/>
        <w:gridCol w:w="2176"/>
      </w:tblGrid>
      <w:tr w:rsidR="009D7954" w14:paraId="4C563D37" w14:textId="77777777" w:rsidTr="00971C0F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354AA3" w14:textId="77777777" w:rsidR="009D7954" w:rsidRDefault="006E3646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7D02B0" w14:textId="77777777" w:rsidR="009D7954" w:rsidRDefault="006E3646">
            <w:pPr>
              <w:keepNext/>
              <w:spacing w:after="0" w:line="240" w:lineRule="auto"/>
              <w:ind w:left="0" w:right="0" w:firstLine="0"/>
              <w:jc w:val="center"/>
              <w:outlineLvl w:val="0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DD11F8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076264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Waga</w:t>
            </w:r>
          </w:p>
        </w:tc>
      </w:tr>
      <w:tr w:rsidR="009D7954" w14:paraId="5C59A86F" w14:textId="77777777" w:rsidTr="00971C0F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4B3D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17FC" w14:textId="77777777" w:rsidR="009D7954" w:rsidRDefault="006E364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 xml:space="preserve">C – Cena oferty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FA90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1BE3" w14:textId="514C5091" w:rsidR="009D7954" w:rsidRDefault="0012110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95</w:t>
            </w:r>
            <w:r w:rsidR="006E3646">
              <w:rPr>
                <w:b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  <w:tr w:rsidR="009D7954" w14:paraId="6EB3B14B" w14:textId="77777777" w:rsidTr="00971C0F">
        <w:trPr>
          <w:trHeight w:hRule="exact"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8369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239" w14:textId="77777777" w:rsidR="009D7954" w:rsidRDefault="006E364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G – Gwarancja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30F1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7E65" w14:textId="77BBA9D5" w:rsidR="009D7954" w:rsidRDefault="0012110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5</w:t>
            </w:r>
            <w:r w:rsidR="006E3646">
              <w:rPr>
                <w:b/>
                <w:color w:val="auto"/>
                <w:sz w:val="20"/>
                <w:szCs w:val="20"/>
                <w:lang w:eastAsia="pl-PL"/>
              </w:rPr>
              <w:t>%</w:t>
            </w:r>
          </w:p>
        </w:tc>
      </w:tr>
    </w:tbl>
    <w:p w14:paraId="68BF3434" w14:textId="77777777" w:rsidR="009D7954" w:rsidRDefault="009D7954">
      <w:pPr>
        <w:spacing w:after="0" w:line="240" w:lineRule="auto"/>
        <w:ind w:left="340" w:right="0" w:firstLine="0"/>
        <w:rPr>
          <w:color w:val="auto"/>
          <w:szCs w:val="24"/>
          <w:lang w:eastAsia="pl-PL"/>
        </w:rPr>
      </w:pPr>
    </w:p>
    <w:p w14:paraId="0A42959F" w14:textId="77777777" w:rsidR="009D7954" w:rsidRDefault="006E3646">
      <w:pPr>
        <w:spacing w:after="0" w:line="240" w:lineRule="auto"/>
        <w:ind w:left="0" w:right="0" w:firstLine="0"/>
        <w:rPr>
          <w:rFonts w:eastAsia="Calibri" w:cs="Arial"/>
          <w:color w:val="auto"/>
          <w:lang w:eastAsia="pl-PL"/>
        </w:rPr>
      </w:pPr>
      <w:r>
        <w:rPr>
          <w:rFonts w:eastAsia="Calibri" w:cs="Arial"/>
          <w:b/>
          <w:bCs/>
          <w:color w:val="auto"/>
          <w:lang w:eastAsia="pl-PL"/>
        </w:rPr>
        <w:t xml:space="preserve">Łączna ocena </w:t>
      </w:r>
      <w:r>
        <w:rPr>
          <w:rFonts w:eastAsia="Calibri" w:cs="Arial"/>
          <w:color w:val="auto"/>
          <w:lang w:eastAsia="pl-PL"/>
        </w:rPr>
        <w:t>punktowa (</w:t>
      </w:r>
      <w:r>
        <w:rPr>
          <w:rFonts w:eastAsia="Calibri" w:cs="Arial"/>
          <w:b/>
          <w:bCs/>
          <w:color w:val="auto"/>
          <w:lang w:eastAsia="pl-PL"/>
        </w:rPr>
        <w:t>S</w:t>
      </w:r>
      <w:r>
        <w:rPr>
          <w:rFonts w:eastAsia="Calibri" w:cs="Arial"/>
          <w:color w:val="auto"/>
          <w:lang w:eastAsia="pl-PL"/>
        </w:rPr>
        <w:t>) obliczona zostanie wg wzoru:</w:t>
      </w:r>
    </w:p>
    <w:p w14:paraId="3772A95D" w14:textId="77777777" w:rsidR="009D7954" w:rsidRDefault="006E3646">
      <w:pPr>
        <w:spacing w:after="0" w:line="240" w:lineRule="auto"/>
        <w:ind w:left="0" w:right="0" w:firstLine="0"/>
        <w:rPr>
          <w:rFonts w:eastAsia="Calibri" w:cs="Arial"/>
          <w:b/>
          <w:bCs/>
          <w:color w:val="auto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106A0F2C" wp14:editId="4FD4B2D8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2435225" cy="41783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835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35"/>
                            </w:tblGrid>
                            <w:tr w:rsidR="000F4483" w14:paraId="1E4B425A" w14:textId="77777777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01D27" w14:textId="62B8039D" w:rsidR="000F4483" w:rsidRDefault="000F4483">
                                  <w:pPr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color w:val="auto"/>
                                      <w:lang w:eastAsia="pl-PL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auto"/>
                                      <w:lang w:eastAsia="pl-PL"/>
                                    </w:rPr>
                                    <w:t>C x 0,95 + G x 0,05</w:t>
                                  </w:r>
                                </w:p>
                              </w:tc>
                            </w:tr>
                          </w:tbl>
                          <w:p w14:paraId="483D40B9" w14:textId="77777777" w:rsidR="000F4483" w:rsidRDefault="000F448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A0F2C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21.25pt;width:191.75pt;height:32.9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W w:w="3835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35"/>
                      </w:tblGrid>
                      <w:tr w:rsidR="000F4483" w14:paraId="1E4B425A" w14:textId="77777777">
                        <w:trPr>
                          <w:trHeight w:val="648"/>
                          <w:jc w:val="center"/>
                        </w:trPr>
                        <w:tc>
                          <w:tcPr>
                            <w:tcW w:w="3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601D27" w14:textId="62B8039D" w:rsidR="000F4483" w:rsidRDefault="000F4483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 xml:space="preserve">S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auto"/>
                                <w:lang w:eastAsia="pl-PL"/>
                              </w:rPr>
                              <w:t xml:space="preserve">=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auto"/>
                                <w:lang w:eastAsia="pl-PL"/>
                              </w:rPr>
                              <w:t>C x 0,95 + G x 0,05</w:t>
                            </w:r>
                          </w:p>
                        </w:tc>
                      </w:tr>
                    </w:tbl>
                    <w:p w14:paraId="483D40B9" w14:textId="77777777" w:rsidR="000F4483" w:rsidRDefault="000F4483"/>
                  </w:txbxContent>
                </v:textbox>
                <w10:wrap type="square" anchorx="margin"/>
              </v:shape>
            </w:pict>
          </mc:Fallback>
        </mc:AlternateContent>
      </w:r>
    </w:p>
    <w:p w14:paraId="44D81BE4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31B2E221" w14:textId="77777777" w:rsidR="009D7954" w:rsidRDefault="009D7954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3699DFD5" w14:textId="77777777" w:rsidR="009D7954" w:rsidRDefault="009D7954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482CD209" w14:textId="77777777" w:rsidR="009D7954" w:rsidRDefault="009D7954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7A826D12" w14:textId="77777777" w:rsidR="009D7954" w:rsidRDefault="009D7954">
      <w:pPr>
        <w:pStyle w:val="Akapitzlist"/>
        <w:spacing w:after="0" w:line="240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789F4884" w14:textId="77777777" w:rsidR="009D7954" w:rsidRDefault="006E3646" w:rsidP="00971C0F">
      <w:pPr>
        <w:pStyle w:val="Akapitzlist"/>
        <w:numPr>
          <w:ilvl w:val="0"/>
          <w:numId w:val="18"/>
        </w:numPr>
        <w:spacing w:after="0" w:line="276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bCs/>
          <w:iCs/>
          <w:color w:val="auto"/>
          <w:lang w:eastAsia="pl-PL"/>
        </w:rPr>
        <w:t>Oferty oceniane będą punktowo.</w:t>
      </w:r>
    </w:p>
    <w:p w14:paraId="11ADEF42" w14:textId="77777777" w:rsidR="009D7954" w:rsidRDefault="006E3646" w:rsidP="00971C0F">
      <w:pPr>
        <w:pStyle w:val="Akapitzlist"/>
        <w:numPr>
          <w:ilvl w:val="0"/>
          <w:numId w:val="18"/>
        </w:numPr>
        <w:spacing w:after="0" w:line="276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color w:val="auto"/>
          <w:lang w:eastAsia="pl-PL"/>
        </w:rPr>
        <w:t>Łączna ocena oferty stanowi sumę punktów otrzymanych za poszczególne kryteria ocenianej oferty. Maksymalna liczba punktów jaką może osiągnąć oferta wynosi 100 pkt.</w:t>
      </w:r>
    </w:p>
    <w:p w14:paraId="58C081D4" w14:textId="77777777" w:rsidR="009D7954" w:rsidRDefault="006E3646" w:rsidP="00971C0F">
      <w:pPr>
        <w:pStyle w:val="Akapitzlist"/>
        <w:numPr>
          <w:ilvl w:val="0"/>
          <w:numId w:val="18"/>
        </w:numPr>
        <w:spacing w:after="0" w:line="276" w:lineRule="auto"/>
        <w:ind w:left="426" w:right="0" w:hanging="426"/>
        <w:rPr>
          <w:rFonts w:cs="Arial"/>
          <w:bCs/>
          <w:iCs/>
          <w:color w:val="auto"/>
          <w:lang w:eastAsia="pl-PL"/>
        </w:rPr>
      </w:pPr>
      <w:r>
        <w:rPr>
          <w:rFonts w:cs="Arial"/>
          <w:color w:val="auto"/>
          <w:lang w:eastAsia="pl-PL"/>
        </w:rPr>
        <w:lastRenderedPageBreak/>
        <w:t>W trakcie oceny ofert kolejno porównywanym i ocenianym ofertom przyznawane są punkty za poszczególne kryteria według następujących zasad:</w:t>
      </w:r>
    </w:p>
    <w:p w14:paraId="6C418D76" w14:textId="77777777" w:rsidR="009D7954" w:rsidRDefault="009D7954" w:rsidP="00971C0F">
      <w:pPr>
        <w:pStyle w:val="Akapitzlist"/>
        <w:spacing w:after="0" w:line="276" w:lineRule="auto"/>
        <w:ind w:left="426" w:right="0" w:firstLine="0"/>
        <w:rPr>
          <w:rFonts w:cs="Arial"/>
          <w:bCs/>
          <w:iCs/>
          <w:color w:val="auto"/>
          <w:lang w:eastAsia="pl-PL"/>
        </w:rPr>
      </w:pPr>
    </w:p>
    <w:p w14:paraId="29DCD3D7" w14:textId="77777777" w:rsidR="009D7954" w:rsidRDefault="006E3646" w:rsidP="00971C0F">
      <w:pPr>
        <w:numPr>
          <w:ilvl w:val="0"/>
          <w:numId w:val="9"/>
        </w:numPr>
        <w:spacing w:after="0" w:line="276" w:lineRule="auto"/>
        <w:ind w:right="0"/>
        <w:rPr>
          <w:rFonts w:cs="Arial"/>
          <w:color w:val="auto"/>
          <w:lang w:eastAsia="pl-PL"/>
        </w:rPr>
      </w:pPr>
      <w:r>
        <w:rPr>
          <w:b/>
          <w:color w:val="auto"/>
          <w:lang w:eastAsia="pl-PL"/>
        </w:rPr>
        <w:t>C – Cena oferty:</w:t>
      </w:r>
    </w:p>
    <w:p w14:paraId="17B7AF35" w14:textId="77777777" w:rsidR="009D7954" w:rsidRDefault="009D7954" w:rsidP="00971C0F">
      <w:pPr>
        <w:spacing w:after="0" w:line="276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7CC93E65" w14:textId="79FB263A" w:rsidR="009D7954" w:rsidRDefault="006E3646" w:rsidP="00971C0F">
      <w:pPr>
        <w:tabs>
          <w:tab w:val="left" w:pos="567"/>
        </w:tabs>
        <w:spacing w:after="0" w:line="276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Wykonawca, który zaproponuje najniższą cenę brutto za wykonanie przedmiotu zamówienia otrzyma maksymalną liczbę punktów za to kryterium, tj. </w:t>
      </w:r>
      <w:r>
        <w:rPr>
          <w:rFonts w:cs="Arial"/>
          <w:bCs/>
          <w:color w:val="auto"/>
          <w:lang w:eastAsia="pl-PL"/>
        </w:rPr>
        <w:t>100 punktów</w:t>
      </w:r>
      <w:r>
        <w:rPr>
          <w:rFonts w:cs="Arial"/>
          <w:color w:val="auto"/>
          <w:lang w:eastAsia="pl-PL"/>
        </w:rPr>
        <w:t>. Pozostałym Wykonawcom punkty zostaną przyznane w następujący sposób:</w:t>
      </w:r>
    </w:p>
    <w:p w14:paraId="4F6BA718" w14:textId="77777777" w:rsidR="009D7954" w:rsidRDefault="009D7954">
      <w:pPr>
        <w:tabs>
          <w:tab w:val="left" w:pos="1276"/>
        </w:tabs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6FF62E0A" w14:textId="77777777" w:rsidR="009D7954" w:rsidRDefault="006E3646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color w:val="auto"/>
          <w:sz w:val="16"/>
          <w:szCs w:val="16"/>
          <w:lang w:eastAsia="pl-PL"/>
        </w:rPr>
        <w:t xml:space="preserve"> </w:t>
      </w:r>
      <w:r>
        <w:rPr>
          <w:rFonts w:cs="Arial"/>
          <w:bCs/>
          <w:color w:val="auto"/>
          <w:sz w:val="16"/>
          <w:szCs w:val="16"/>
          <w:lang w:eastAsia="pl-PL"/>
        </w:rPr>
        <w:tab/>
      </w:r>
      <w:r>
        <w:rPr>
          <w:rFonts w:cs="Arial"/>
          <w:bCs/>
          <w:color w:val="auto"/>
          <w:sz w:val="16"/>
          <w:szCs w:val="16"/>
          <w:lang w:eastAsia="pl-PL"/>
        </w:rPr>
        <w:tab/>
      </w:r>
      <w:r>
        <w:rPr>
          <w:rFonts w:cs="Arial"/>
          <w:bCs/>
          <w:color w:val="auto"/>
          <w:sz w:val="15"/>
          <w:szCs w:val="15"/>
          <w:lang w:eastAsia="pl-PL"/>
        </w:rPr>
        <w:tab/>
      </w:r>
      <w:r>
        <w:rPr>
          <w:rFonts w:cs="Arial"/>
          <w:bCs/>
          <w:color w:val="auto"/>
          <w:sz w:val="15"/>
          <w:szCs w:val="15"/>
          <w:lang w:eastAsia="pl-PL"/>
        </w:rPr>
        <w:tab/>
      </w:r>
    </w:p>
    <w:p w14:paraId="52512C2B" w14:textId="31FF7A53" w:rsidR="009D7954" w:rsidRDefault="006E3646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 xml:space="preserve">                                                                  najniższa cena brutto dostawy części i materiałów </w:t>
      </w:r>
      <w:r w:rsidR="00B650B8">
        <w:rPr>
          <w:rFonts w:cs="Arial"/>
          <w:bCs/>
          <w:color w:val="auto"/>
          <w:sz w:val="15"/>
          <w:szCs w:val="15"/>
          <w:lang w:eastAsia="pl-PL"/>
        </w:rPr>
        <w:t>oraz opon</w:t>
      </w:r>
    </w:p>
    <w:p w14:paraId="73843ADF" w14:textId="77777777" w:rsidR="00971C0F" w:rsidRDefault="006E3646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>C-punkty oferty porównywanej = --------------------------------------------------------------------------------------------------------------- x 100 punktów</w:t>
      </w:r>
      <w:r>
        <w:rPr>
          <w:rFonts w:cs="Arial"/>
          <w:bCs/>
          <w:color w:val="auto"/>
          <w:sz w:val="15"/>
          <w:szCs w:val="15"/>
          <w:lang w:eastAsia="pl-PL"/>
        </w:rPr>
        <w:tab/>
      </w:r>
    </w:p>
    <w:p w14:paraId="0F185540" w14:textId="05CB5123" w:rsidR="009D7954" w:rsidRDefault="00971C0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21" w:color="000000"/>
        </w:pBdr>
        <w:spacing w:after="0" w:line="240" w:lineRule="auto"/>
        <w:ind w:left="0" w:right="0" w:firstLine="0"/>
        <w:rPr>
          <w:rFonts w:cs="Arial"/>
          <w:bCs/>
          <w:color w:val="auto"/>
          <w:sz w:val="15"/>
          <w:szCs w:val="15"/>
          <w:lang w:eastAsia="pl-PL"/>
        </w:rPr>
      </w:pPr>
      <w:r>
        <w:rPr>
          <w:rFonts w:cs="Arial"/>
          <w:bCs/>
          <w:color w:val="auto"/>
          <w:sz w:val="15"/>
          <w:szCs w:val="15"/>
          <w:lang w:eastAsia="pl-PL"/>
        </w:rPr>
        <w:t xml:space="preserve">       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ab/>
      </w:r>
      <w:r w:rsidR="006E3646">
        <w:rPr>
          <w:rFonts w:cs="Arial"/>
          <w:bCs/>
          <w:color w:val="auto"/>
          <w:sz w:val="15"/>
          <w:szCs w:val="15"/>
          <w:lang w:eastAsia="pl-PL"/>
        </w:rPr>
        <w:tab/>
        <w:t xml:space="preserve">     </w:t>
      </w:r>
      <w:r>
        <w:rPr>
          <w:rFonts w:cs="Arial"/>
          <w:bCs/>
          <w:color w:val="auto"/>
          <w:sz w:val="15"/>
          <w:szCs w:val="15"/>
          <w:lang w:eastAsia="pl-PL"/>
        </w:rPr>
        <w:t xml:space="preserve">            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 xml:space="preserve">cena brutto dostawy części i materiałów </w:t>
      </w:r>
      <w:r w:rsidR="00B650B8">
        <w:rPr>
          <w:rFonts w:cs="Arial"/>
          <w:bCs/>
          <w:color w:val="auto"/>
          <w:sz w:val="15"/>
          <w:szCs w:val="15"/>
          <w:lang w:eastAsia="pl-PL"/>
        </w:rPr>
        <w:t xml:space="preserve">oraz opon </w:t>
      </w:r>
      <w:r w:rsidR="006E3646">
        <w:rPr>
          <w:rFonts w:cs="Arial"/>
          <w:bCs/>
          <w:color w:val="auto"/>
          <w:sz w:val="15"/>
          <w:szCs w:val="15"/>
          <w:lang w:eastAsia="pl-PL"/>
        </w:rPr>
        <w:t>oferty porównywanej</w:t>
      </w:r>
    </w:p>
    <w:p w14:paraId="338B33BF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680B102E" w14:textId="235F2F8B" w:rsidR="009D7954" w:rsidRDefault="006E3646" w:rsidP="00971C0F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  <w:r>
        <w:rPr>
          <w:rFonts w:cs="Arial"/>
          <w:color w:val="auto"/>
          <w:szCs w:val="24"/>
          <w:lang w:eastAsia="pl-PL"/>
        </w:rPr>
        <w:t xml:space="preserve">Do obliczeń Zamawiający będzie brał pod uwagę </w:t>
      </w:r>
      <w:r>
        <w:rPr>
          <w:rFonts w:cs="Arial"/>
          <w:b/>
          <w:color w:val="auto"/>
          <w:szCs w:val="24"/>
          <w:lang w:eastAsia="pl-PL"/>
        </w:rPr>
        <w:t>zaoferowaną</w:t>
      </w:r>
      <w:r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b/>
          <w:color w:val="auto"/>
          <w:szCs w:val="24"/>
          <w:lang w:eastAsia="pl-PL"/>
        </w:rPr>
        <w:t xml:space="preserve">cenę brutto w zakresie obejmującym dostawy części i materiałów </w:t>
      </w:r>
      <w:r w:rsidR="00B650B8">
        <w:rPr>
          <w:rFonts w:cs="Arial"/>
          <w:b/>
          <w:color w:val="auto"/>
          <w:szCs w:val="24"/>
          <w:lang w:eastAsia="pl-PL"/>
        </w:rPr>
        <w:t>oraz opon</w:t>
      </w:r>
      <w:r>
        <w:rPr>
          <w:rFonts w:cs="Arial"/>
          <w:color w:val="auto"/>
          <w:szCs w:val="24"/>
          <w:lang w:eastAsia="pl-PL"/>
        </w:rPr>
        <w:t xml:space="preserve"> wpisaną w formularzu oferty</w:t>
      </w:r>
      <w:r w:rsidR="00340C43">
        <w:rPr>
          <w:rFonts w:cs="Arial"/>
          <w:color w:val="auto"/>
          <w:szCs w:val="24"/>
          <w:lang w:eastAsia="pl-PL"/>
        </w:rPr>
        <w:t xml:space="preserve"> (załącznik nr 1 do SWZ)</w:t>
      </w:r>
      <w:r>
        <w:rPr>
          <w:rFonts w:cs="Arial"/>
          <w:color w:val="auto"/>
          <w:szCs w:val="24"/>
          <w:lang w:eastAsia="pl-PL"/>
        </w:rPr>
        <w:t>.</w:t>
      </w:r>
    </w:p>
    <w:p w14:paraId="0B789D77" w14:textId="0678E885" w:rsidR="009D7954" w:rsidRDefault="006E3646" w:rsidP="00971C0F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  <w:r>
        <w:rPr>
          <w:rFonts w:cs="Arial"/>
          <w:color w:val="auto"/>
          <w:szCs w:val="24"/>
          <w:lang w:eastAsia="pl-PL"/>
        </w:rPr>
        <w:t xml:space="preserve">Cena brutto dostawy części i materiałów </w:t>
      </w:r>
      <w:r w:rsidR="00B650B8">
        <w:rPr>
          <w:rFonts w:cs="Arial"/>
          <w:color w:val="auto"/>
          <w:szCs w:val="24"/>
          <w:lang w:eastAsia="pl-PL"/>
        </w:rPr>
        <w:t xml:space="preserve">oraz opon </w:t>
      </w:r>
      <w:r>
        <w:rPr>
          <w:rFonts w:cs="Arial"/>
          <w:color w:val="auto"/>
          <w:szCs w:val="24"/>
          <w:lang w:eastAsia="pl-PL"/>
        </w:rPr>
        <w:t xml:space="preserve">powinna uwzględniać wszystkie koszty związane z realizacją przedmiotu zamówienia na warunkach określonych postanowieniami umowy, stanowiącej załącznik nr </w:t>
      </w:r>
      <w:r w:rsidR="00E53000">
        <w:rPr>
          <w:rFonts w:cs="Arial"/>
          <w:color w:val="auto"/>
          <w:szCs w:val="24"/>
          <w:lang w:eastAsia="pl-PL"/>
        </w:rPr>
        <w:t>5</w:t>
      </w:r>
      <w:r w:rsidR="008C25F5">
        <w:rPr>
          <w:rFonts w:cs="Arial"/>
          <w:color w:val="auto"/>
          <w:szCs w:val="24"/>
          <w:lang w:eastAsia="pl-PL"/>
        </w:rPr>
        <w:t xml:space="preserve"> </w:t>
      </w:r>
      <w:r>
        <w:rPr>
          <w:rFonts w:cs="Arial"/>
          <w:color w:val="auto"/>
          <w:szCs w:val="24"/>
          <w:lang w:eastAsia="pl-PL"/>
        </w:rPr>
        <w:t>do SWZ.</w:t>
      </w:r>
    </w:p>
    <w:p w14:paraId="2D3D8F29" w14:textId="77777777" w:rsidR="009D7954" w:rsidRDefault="009D7954" w:rsidP="00971C0F">
      <w:pPr>
        <w:spacing w:after="0" w:line="276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2DA9E2D3" w14:textId="77777777" w:rsidR="009D7954" w:rsidRDefault="006E3646" w:rsidP="00971C0F">
      <w:pPr>
        <w:numPr>
          <w:ilvl w:val="0"/>
          <w:numId w:val="9"/>
        </w:numPr>
        <w:spacing w:after="0" w:line="276" w:lineRule="auto"/>
        <w:ind w:right="0"/>
        <w:rPr>
          <w:rFonts w:cs="Arial"/>
          <w:b/>
          <w:color w:val="auto"/>
          <w:lang w:eastAsia="pl-PL"/>
        </w:rPr>
      </w:pPr>
      <w:r>
        <w:rPr>
          <w:rFonts w:cs="Arial"/>
          <w:b/>
          <w:color w:val="auto"/>
          <w:lang w:eastAsia="pl-PL"/>
        </w:rPr>
        <w:t>G – Gwarancja:</w:t>
      </w:r>
    </w:p>
    <w:p w14:paraId="696F84B4" w14:textId="77777777" w:rsidR="009D7954" w:rsidRDefault="009D7954" w:rsidP="00971C0F">
      <w:pPr>
        <w:spacing w:after="0" w:line="276" w:lineRule="auto"/>
        <w:ind w:left="0" w:right="0" w:firstLine="0"/>
        <w:rPr>
          <w:rFonts w:cs="Arial"/>
          <w:color w:val="auto"/>
          <w:lang w:eastAsia="pl-PL"/>
        </w:rPr>
      </w:pPr>
    </w:p>
    <w:p w14:paraId="7642D53D" w14:textId="1EDBED91" w:rsidR="009D7954" w:rsidRDefault="006E3646" w:rsidP="00971C0F">
      <w:pPr>
        <w:spacing w:after="0" w:line="276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Zamawiający w tym kryterium będzie oceniał gwarancję, którą Wykonawca udzieli na f</w:t>
      </w:r>
      <w:r>
        <w:rPr>
          <w:rFonts w:cs="Arial"/>
          <w:color w:val="auto"/>
        </w:rPr>
        <w:t>abrycznie nowe części zamienne i materiały</w:t>
      </w:r>
      <w:r w:rsidR="005A4E43">
        <w:rPr>
          <w:rFonts w:cs="Arial"/>
          <w:color w:val="auto"/>
        </w:rPr>
        <w:t>.</w:t>
      </w:r>
      <w:r>
        <w:rPr>
          <w:rFonts w:cs="Arial"/>
          <w:color w:val="auto"/>
        </w:rPr>
        <w:t xml:space="preserve"> </w:t>
      </w:r>
    </w:p>
    <w:p w14:paraId="56CDE2D3" w14:textId="3FD638F6" w:rsidR="009D7954" w:rsidRDefault="006E3646" w:rsidP="003250B1">
      <w:pPr>
        <w:spacing w:after="0" w:line="276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Minimalny wymagany okres gwarancji w tym kryterium to 12 miesięcy, a maksymalny okres gwarancji poddany ocenie punktowej to 24 miesiące. Gwarancja (G) będzie oceniana według poniższej zasady: </w:t>
      </w:r>
    </w:p>
    <w:p w14:paraId="0BBA4916" w14:textId="77777777" w:rsidR="00A1419C" w:rsidRDefault="00A1419C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tbl>
      <w:tblPr>
        <w:tblW w:w="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419"/>
      </w:tblGrid>
      <w:tr w:rsidR="009D7954" w14:paraId="1CDD543A" w14:textId="77777777">
        <w:trPr>
          <w:cantSplit/>
          <w:trHeight w:val="545"/>
          <w:jc w:val="center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3383AD9E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  <w:t>Zaoferowana gwarancja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5DA84EA1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  <w:lang w:eastAsia="pl-PL"/>
              </w:rPr>
              <w:t>Punkty</w:t>
            </w:r>
          </w:p>
        </w:tc>
      </w:tr>
      <w:tr w:rsidR="009D7954" w14:paraId="1DFDB7DD" w14:textId="77777777">
        <w:trPr>
          <w:cantSplit/>
          <w:trHeight w:val="283"/>
          <w:jc w:val="center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4F176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12-16 miesięcy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02524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</w:tr>
      <w:tr w:rsidR="009D7954" w14:paraId="7DDB78AE" w14:textId="77777777">
        <w:trPr>
          <w:cantSplit/>
          <w:trHeight w:val="283"/>
          <w:jc w:val="center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34E56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17-20 miesięcy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103CC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40</w:t>
            </w:r>
          </w:p>
        </w:tc>
      </w:tr>
      <w:tr w:rsidR="009D7954" w14:paraId="58399670" w14:textId="77777777">
        <w:trPr>
          <w:cantSplit/>
          <w:trHeight w:val="283"/>
          <w:jc w:val="center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1A7AA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21-23 miesięcy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19B9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70</w:t>
            </w:r>
          </w:p>
        </w:tc>
      </w:tr>
      <w:tr w:rsidR="009D7954" w14:paraId="256D4430" w14:textId="77777777">
        <w:trPr>
          <w:cantSplit/>
          <w:trHeight w:val="283"/>
          <w:jc w:val="center"/>
        </w:trPr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D246D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24 miesiące i więcej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B25FE" w14:textId="77777777" w:rsidR="009D7954" w:rsidRDefault="006E3646">
            <w:pPr>
              <w:spacing w:after="0" w:line="240" w:lineRule="auto"/>
              <w:ind w:left="0" w:right="0" w:firstLine="0"/>
              <w:jc w:val="center"/>
              <w:rPr>
                <w:rFonts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cs="Arial"/>
                <w:color w:val="auto"/>
                <w:sz w:val="20"/>
                <w:szCs w:val="20"/>
                <w:lang w:eastAsia="pl-PL"/>
              </w:rPr>
              <w:t>100</w:t>
            </w:r>
          </w:p>
        </w:tc>
      </w:tr>
    </w:tbl>
    <w:p w14:paraId="3797D69A" w14:textId="4395CD1A" w:rsidR="00DD247F" w:rsidRPr="001A2E32" w:rsidRDefault="00DD247F" w:rsidP="00DD247F">
      <w:pPr>
        <w:spacing w:line="276" w:lineRule="auto"/>
        <w:ind w:left="0" w:firstLine="0"/>
        <w:rPr>
          <w:rFonts w:ascii="Trebuchet MS" w:hAnsi="Trebuchet MS" w:cs="Trebuchet MS"/>
          <w:sz w:val="23"/>
          <w:szCs w:val="23"/>
        </w:rPr>
      </w:pPr>
      <w:r w:rsidRPr="001A2E32">
        <w:t xml:space="preserve">Jeżeli zostanie złożona oferta, której wybór prowadziłby do powstania u Zamawiającego obowiązku podatkowego zgodnie z ustawą z dnia 11 marca 2004 r. o podatku od </w:t>
      </w:r>
      <w:proofErr w:type="spellStart"/>
      <w:r w:rsidRPr="001A2E32">
        <w:t>towarów</w:t>
      </w:r>
      <w:proofErr w:type="spellEnd"/>
      <w:r w:rsidRPr="001A2E32">
        <w:t xml:space="preserve"> i usług (Dz. U. z 2018 r. poz. 2174, z </w:t>
      </w:r>
      <w:proofErr w:type="spellStart"/>
      <w:r w:rsidRPr="001A2E32">
        <w:t>późn</w:t>
      </w:r>
      <w:proofErr w:type="spellEnd"/>
      <w:r w:rsidRPr="001A2E32">
        <w:t xml:space="preserve">. zm.), dla </w:t>
      </w:r>
      <w:proofErr w:type="spellStart"/>
      <w:r w:rsidRPr="001A2E32">
        <w:t>celów</w:t>
      </w:r>
      <w:proofErr w:type="spellEnd"/>
      <w:r w:rsidRPr="001A2E32">
        <w:t xml:space="preserve"> zastosowania kryterium ceny Zamawiający dolicza </w:t>
      </w:r>
      <w:r>
        <w:t xml:space="preserve"> </w:t>
      </w:r>
      <w:r w:rsidRPr="001A2E32">
        <w:t xml:space="preserve">do przedstawionej w tej ofercie ceny kwotę̨ podatku od </w:t>
      </w:r>
      <w:proofErr w:type="spellStart"/>
      <w:r w:rsidRPr="001A2E32">
        <w:t>towarów</w:t>
      </w:r>
      <w:proofErr w:type="spellEnd"/>
      <w:r w:rsidRPr="001A2E32">
        <w:t xml:space="preserve"> i usług, którą̨ miałby obowiązek rozliczyć́. </w:t>
      </w:r>
    </w:p>
    <w:p w14:paraId="63ADF1A9" w14:textId="77777777" w:rsidR="003250B1" w:rsidRDefault="00DD247F" w:rsidP="003250B1">
      <w:pPr>
        <w:autoSpaceDE w:val="0"/>
        <w:autoSpaceDN w:val="0"/>
        <w:adjustRightInd w:val="0"/>
        <w:spacing w:line="276" w:lineRule="auto"/>
        <w:ind w:left="0" w:firstLine="0"/>
      </w:pPr>
      <w:r w:rsidRPr="001A2E32">
        <w:t>W ofercie, o której mowa po</w:t>
      </w:r>
      <w:r w:rsidR="003250B1">
        <w:t>wyżej, Wykonawca ma obowiązek:</w:t>
      </w:r>
    </w:p>
    <w:p w14:paraId="56A1BFF0" w14:textId="77777777" w:rsidR="003250B1" w:rsidRDefault="00DD247F" w:rsidP="003250B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426" w:hanging="426"/>
      </w:pPr>
      <w:r w:rsidRPr="001A2E32">
        <w:t xml:space="preserve">poinformowania Zamawiającego, że wybór jego oferty będzie prowadził do powstania   u Zamawiającego obowiązku podatkowego; </w:t>
      </w:r>
    </w:p>
    <w:p w14:paraId="2702C359" w14:textId="77777777" w:rsidR="003250B1" w:rsidRDefault="00DD247F" w:rsidP="003250B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426" w:hanging="426"/>
      </w:pPr>
      <w:r w:rsidRPr="001A2E32">
        <w:t>wskazania nazwy (rodzaju) towaru lub usługi, których dostawa lub świadczenie będą̨ prowadziły   do p</w:t>
      </w:r>
      <w:r w:rsidR="003250B1">
        <w:t>owstania obowiązku podatkowego;</w:t>
      </w:r>
    </w:p>
    <w:p w14:paraId="14647074" w14:textId="77777777" w:rsidR="003250B1" w:rsidRDefault="00DD247F" w:rsidP="003250B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426" w:hanging="426"/>
      </w:pPr>
      <w:r w:rsidRPr="001A2E32">
        <w:t xml:space="preserve">wskazania wartości towaru lub usługi objętego obowiązkiem podatkowym Zamawiającego, bez kwoty podatku; </w:t>
      </w:r>
    </w:p>
    <w:p w14:paraId="269C1A8C" w14:textId="010ABF95" w:rsidR="00DD247F" w:rsidRPr="001A2E32" w:rsidRDefault="00DD247F" w:rsidP="003250B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426" w:hanging="426"/>
      </w:pPr>
      <w:r w:rsidRPr="001A2E32">
        <w:t xml:space="preserve">wskazania stawki podatku od </w:t>
      </w:r>
      <w:proofErr w:type="spellStart"/>
      <w:r w:rsidRPr="001A2E32">
        <w:t>towarów</w:t>
      </w:r>
      <w:proofErr w:type="spellEnd"/>
      <w:r w:rsidRPr="001A2E32">
        <w:t xml:space="preserve"> i usług, która zgodnie z wiedzą Wykonawcy, będzie miała zastosowanie.</w:t>
      </w:r>
    </w:p>
    <w:p w14:paraId="4E9F798E" w14:textId="77777777" w:rsidR="004C221B" w:rsidRDefault="004C221B" w:rsidP="007D373E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461F4354" w14:textId="77777777" w:rsidR="004C221B" w:rsidRDefault="004C221B" w:rsidP="007D373E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2C6D9E8F" w14:textId="2F2CF0A7" w:rsidR="009D7954" w:rsidRPr="007D373E" w:rsidRDefault="007D373E" w:rsidP="007D373E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  <w:r>
        <w:rPr>
          <w:rFonts w:cs="Arial"/>
          <w:b/>
          <w:color w:val="auto"/>
          <w:szCs w:val="24"/>
          <w:lang w:eastAsia="pl-PL"/>
        </w:rPr>
        <w:t>XV</w:t>
      </w:r>
      <w:r w:rsidR="00535C16">
        <w:rPr>
          <w:rFonts w:cs="Arial"/>
          <w:b/>
          <w:color w:val="auto"/>
          <w:szCs w:val="24"/>
          <w:lang w:eastAsia="pl-PL"/>
        </w:rPr>
        <w:t>I</w:t>
      </w:r>
      <w:r>
        <w:rPr>
          <w:rFonts w:cs="Arial"/>
          <w:b/>
          <w:color w:val="auto"/>
          <w:szCs w:val="24"/>
          <w:lang w:eastAsia="pl-PL"/>
        </w:rPr>
        <w:t xml:space="preserve">. </w:t>
      </w:r>
      <w:r w:rsidR="006E3646" w:rsidRPr="007D373E">
        <w:rPr>
          <w:rFonts w:cs="Arial"/>
          <w:b/>
          <w:color w:val="auto"/>
          <w:szCs w:val="24"/>
          <w:lang w:eastAsia="pl-PL"/>
        </w:rPr>
        <w:t>FORMALNOŚCI PO WYBORZE OFERTY.</w:t>
      </w:r>
    </w:p>
    <w:p w14:paraId="046893D3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4"/>
          <w:lang w:eastAsia="pl-PL"/>
        </w:rPr>
      </w:pPr>
    </w:p>
    <w:p w14:paraId="3AFBBEDC" w14:textId="77777777" w:rsidR="00E42035" w:rsidRPr="00E42035" w:rsidRDefault="00E42035" w:rsidP="00027465">
      <w:pPr>
        <w:numPr>
          <w:ilvl w:val="0"/>
          <w:numId w:val="6"/>
        </w:numPr>
        <w:tabs>
          <w:tab w:val="num" w:pos="720"/>
        </w:tabs>
        <w:spacing w:after="0" w:line="276" w:lineRule="auto"/>
        <w:ind w:left="284" w:right="0" w:hanging="284"/>
        <w:rPr>
          <w:rFonts w:cs="Arial"/>
        </w:rPr>
      </w:pPr>
      <w:r w:rsidRPr="00E42035">
        <w:rPr>
          <w:rFonts w:cs="Arial"/>
        </w:rPr>
        <w:t xml:space="preserve">Zgodnie z art. 253 </w:t>
      </w:r>
      <w:r w:rsidRPr="00E42035">
        <w:rPr>
          <w:rFonts w:cs="Arial"/>
          <w:i/>
          <w:iCs/>
        </w:rPr>
        <w:t>Prawa</w:t>
      </w:r>
      <w:r w:rsidRPr="00E42035">
        <w:rPr>
          <w:rFonts w:cs="Arial"/>
        </w:rPr>
        <w:t xml:space="preserve"> o wyborze najkorzystniejszej oferty Zamawiający powiadomi wszystkich uczestników postępowania elektronicznie oraz zamieści informację o wyborze najkorzystniejszej oferty na stronie internetowej prowadzonego postępowania.</w:t>
      </w:r>
    </w:p>
    <w:p w14:paraId="66D5DEC4" w14:textId="77777777" w:rsidR="00E42035" w:rsidRPr="00E42035" w:rsidRDefault="00E42035" w:rsidP="00027465">
      <w:pPr>
        <w:numPr>
          <w:ilvl w:val="0"/>
          <w:numId w:val="6"/>
        </w:numPr>
        <w:tabs>
          <w:tab w:val="num" w:pos="720"/>
        </w:tabs>
        <w:spacing w:after="0" w:line="276" w:lineRule="auto"/>
        <w:ind w:left="284" w:right="0" w:hanging="284"/>
        <w:rPr>
          <w:rFonts w:cs="Arial"/>
        </w:rPr>
      </w:pPr>
      <w:r w:rsidRPr="00E42035">
        <w:rPr>
          <w:rFonts w:cs="Arial"/>
        </w:rPr>
        <w:t xml:space="preserve">Podpisanie umowy nastąpi po upływie terminów przewidzianych w art. 264 </w:t>
      </w:r>
      <w:r w:rsidRPr="00E42035">
        <w:rPr>
          <w:rFonts w:cs="Arial"/>
          <w:i/>
          <w:iCs/>
        </w:rPr>
        <w:t>Prawa</w:t>
      </w:r>
      <w:r w:rsidRPr="00E42035">
        <w:rPr>
          <w:rFonts w:cs="Arial"/>
        </w:rPr>
        <w:t>,</w:t>
      </w:r>
      <w:r w:rsidRPr="00E42035">
        <w:rPr>
          <w:rFonts w:cs="Arial"/>
          <w:i/>
          <w:iCs/>
        </w:rPr>
        <w:t xml:space="preserve"> </w:t>
      </w:r>
      <w:r w:rsidRPr="00E42035">
        <w:rPr>
          <w:rFonts w:cs="Arial"/>
        </w:rPr>
        <w:t>z uwzględnieniem art. 577</w:t>
      </w:r>
      <w:r w:rsidRPr="00E42035">
        <w:rPr>
          <w:rFonts w:cs="Arial"/>
          <w:i/>
          <w:iCs/>
        </w:rPr>
        <w:t xml:space="preserve"> Prawa</w:t>
      </w:r>
      <w:r w:rsidR="00263D6F">
        <w:rPr>
          <w:rFonts w:cs="Arial"/>
          <w:i/>
          <w:iCs/>
        </w:rPr>
        <w:t>.</w:t>
      </w:r>
    </w:p>
    <w:p w14:paraId="35CFE975" w14:textId="77777777" w:rsidR="00E42035" w:rsidRPr="00E42035" w:rsidRDefault="00E42035" w:rsidP="00027465">
      <w:pPr>
        <w:numPr>
          <w:ilvl w:val="0"/>
          <w:numId w:val="6"/>
        </w:numPr>
        <w:tabs>
          <w:tab w:val="num" w:pos="720"/>
        </w:tabs>
        <w:spacing w:after="0" w:line="276" w:lineRule="auto"/>
        <w:ind w:left="284" w:right="0" w:hanging="284"/>
        <w:rPr>
          <w:rFonts w:cs="Arial"/>
        </w:rPr>
      </w:pPr>
      <w:r w:rsidRPr="00E42035">
        <w:rPr>
          <w:rFonts w:cs="Arial"/>
        </w:rPr>
        <w:t xml:space="preserve">Jeżeli Wykonawca, którego oferta została wybrana jako najkorzystniejsza, uchyla się od zawarcia umowy lub nie wnosi wymaganego zabezpieczenia należytego wykonania umowy, Zamawiający może dokonać ponownego badania i oceny ofert spośród ofert pozostałych w postępowaniu wykonawców oraz wybrać najkorzystniejszą ofertę albo unieważnić postępowanie (art. 263 </w:t>
      </w:r>
      <w:r w:rsidRPr="00E42035">
        <w:rPr>
          <w:rFonts w:cs="Arial"/>
          <w:i/>
          <w:iCs/>
        </w:rPr>
        <w:t>Prawa</w:t>
      </w:r>
      <w:r w:rsidRPr="00E42035">
        <w:rPr>
          <w:rFonts w:cs="Arial"/>
        </w:rPr>
        <w:t>).</w:t>
      </w:r>
    </w:p>
    <w:p w14:paraId="4B59D588" w14:textId="77777777" w:rsidR="009D7954" w:rsidRDefault="009D7954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50619666" w14:textId="77777777" w:rsidR="009D7954" w:rsidRDefault="009D7954">
      <w:pPr>
        <w:spacing w:after="0" w:line="240" w:lineRule="auto"/>
        <w:ind w:left="0" w:right="0" w:firstLine="0"/>
        <w:rPr>
          <w:rFonts w:cs="Arial"/>
          <w:color w:val="auto"/>
          <w:szCs w:val="24"/>
          <w:lang w:eastAsia="pl-PL"/>
        </w:rPr>
      </w:pPr>
    </w:p>
    <w:p w14:paraId="4AD3B8A5" w14:textId="5BE09C53" w:rsidR="009D7954" w:rsidRDefault="00694369" w:rsidP="0015424C">
      <w:pPr>
        <w:pStyle w:val="Akapitzlist"/>
        <w:keepNext/>
        <w:spacing w:after="0" w:line="240" w:lineRule="auto"/>
        <w:ind w:left="0" w:right="0" w:firstLine="0"/>
        <w:outlineLvl w:val="1"/>
        <w:rPr>
          <w:b/>
          <w:color w:val="auto"/>
          <w:szCs w:val="24"/>
          <w:lang w:eastAsia="pl-PL"/>
        </w:rPr>
      </w:pPr>
      <w:r>
        <w:rPr>
          <w:b/>
          <w:color w:val="auto"/>
          <w:szCs w:val="24"/>
          <w:lang w:eastAsia="pl-PL"/>
        </w:rPr>
        <w:t>XV</w:t>
      </w:r>
      <w:r w:rsidR="007D373E">
        <w:rPr>
          <w:b/>
          <w:color w:val="auto"/>
          <w:szCs w:val="24"/>
          <w:lang w:eastAsia="pl-PL"/>
        </w:rPr>
        <w:t>I</w:t>
      </w:r>
      <w:r w:rsidR="00535C16">
        <w:rPr>
          <w:b/>
          <w:color w:val="auto"/>
          <w:szCs w:val="24"/>
          <w:lang w:eastAsia="pl-PL"/>
        </w:rPr>
        <w:t>I</w:t>
      </w:r>
      <w:r>
        <w:rPr>
          <w:b/>
          <w:color w:val="auto"/>
          <w:szCs w:val="24"/>
          <w:lang w:eastAsia="pl-PL"/>
        </w:rPr>
        <w:t xml:space="preserve">. </w:t>
      </w:r>
      <w:r w:rsidR="006E3646">
        <w:rPr>
          <w:b/>
          <w:color w:val="auto"/>
          <w:szCs w:val="24"/>
          <w:lang w:eastAsia="pl-PL"/>
        </w:rPr>
        <w:t>WYMAGANIA DOTYCZĄCE ZABEZPIECZENIA NALEŻYTEGO WYKONANIA UMOWY.</w:t>
      </w:r>
    </w:p>
    <w:p w14:paraId="375F79DE" w14:textId="77777777" w:rsidR="009D7954" w:rsidRDefault="009D7954">
      <w:pPr>
        <w:spacing w:after="0" w:line="240" w:lineRule="auto"/>
        <w:ind w:left="0" w:right="0" w:firstLine="0"/>
        <w:rPr>
          <w:color w:val="auto"/>
          <w:szCs w:val="24"/>
          <w:lang w:eastAsia="pl-PL"/>
        </w:rPr>
      </w:pPr>
    </w:p>
    <w:p w14:paraId="64D31103" w14:textId="7D9374EE" w:rsidR="00694369" w:rsidRPr="00694369" w:rsidRDefault="00694369" w:rsidP="00027465">
      <w:pPr>
        <w:suppressAutoHyphens/>
        <w:spacing w:after="0" w:line="276" w:lineRule="auto"/>
        <w:ind w:left="0" w:right="0" w:firstLine="0"/>
        <w:rPr>
          <w:rFonts w:cs="Arial"/>
          <w:color w:val="auto"/>
          <w:lang w:eastAsia="ar-SA"/>
        </w:rPr>
      </w:pPr>
      <w:r w:rsidRPr="00694369">
        <w:rPr>
          <w:rFonts w:cs="Arial"/>
          <w:color w:val="auto"/>
          <w:lang w:eastAsia="ar-SA"/>
        </w:rPr>
        <w:t xml:space="preserve">Najpóźniej w dniu podpisania umowy Wykonawca, który złożył najkorzystniejszą ofertę wniesie zabezpieczenie należytego wykonania umowy w formie/formach określonych w art. 450 ust. 1 i 2 </w:t>
      </w:r>
      <w:r w:rsidR="00236B68">
        <w:rPr>
          <w:rFonts w:cs="Arial"/>
          <w:color w:val="auto"/>
          <w:lang w:eastAsia="ar-SA"/>
        </w:rPr>
        <w:t>Prawa</w:t>
      </w:r>
      <w:r w:rsidRPr="00694369">
        <w:rPr>
          <w:rFonts w:cs="Arial"/>
          <w:color w:val="auto"/>
          <w:lang w:eastAsia="ar-SA"/>
        </w:rPr>
        <w:t xml:space="preserve"> w wysokości 5% ceny oferty</w:t>
      </w:r>
      <w:r w:rsidR="00A930F1">
        <w:rPr>
          <w:rFonts w:cs="Arial"/>
          <w:color w:val="auto"/>
          <w:lang w:eastAsia="ar-SA"/>
        </w:rPr>
        <w:t xml:space="preserve"> netto.</w:t>
      </w:r>
    </w:p>
    <w:p w14:paraId="34B6EE5A" w14:textId="77777777" w:rsidR="009D7954" w:rsidRDefault="009D7954" w:rsidP="00027465">
      <w:pPr>
        <w:spacing w:after="0" w:line="276" w:lineRule="auto"/>
        <w:ind w:right="0"/>
        <w:rPr>
          <w:rFonts w:cs="Arial"/>
          <w:color w:val="auto"/>
          <w:szCs w:val="20"/>
          <w:lang w:eastAsia="pl-PL"/>
        </w:rPr>
      </w:pPr>
    </w:p>
    <w:p w14:paraId="68E2BF92" w14:textId="77777777" w:rsidR="009D7954" w:rsidRDefault="009D7954">
      <w:pPr>
        <w:spacing w:after="0" w:line="240" w:lineRule="auto"/>
        <w:ind w:right="0"/>
        <w:rPr>
          <w:rFonts w:cs="Arial"/>
          <w:color w:val="auto"/>
          <w:szCs w:val="20"/>
          <w:lang w:eastAsia="pl-PL"/>
        </w:rPr>
      </w:pPr>
    </w:p>
    <w:p w14:paraId="5DDC2BD0" w14:textId="7FFA3316" w:rsidR="009D7954" w:rsidRDefault="00694369" w:rsidP="00E62FF1">
      <w:pPr>
        <w:pStyle w:val="Akapitzlist"/>
        <w:keepNext/>
        <w:spacing w:after="0" w:line="240" w:lineRule="auto"/>
        <w:ind w:left="0" w:right="0" w:firstLine="0"/>
        <w:outlineLvl w:val="1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XVI</w:t>
      </w:r>
      <w:r w:rsidR="007D373E">
        <w:rPr>
          <w:b/>
          <w:color w:val="auto"/>
          <w:lang w:eastAsia="pl-PL"/>
        </w:rPr>
        <w:t>I</w:t>
      </w:r>
      <w:r w:rsidR="00535C16">
        <w:rPr>
          <w:b/>
          <w:color w:val="auto"/>
          <w:lang w:eastAsia="pl-PL"/>
        </w:rPr>
        <w:t>I</w:t>
      </w:r>
      <w:r w:rsidR="007D373E">
        <w:rPr>
          <w:b/>
          <w:color w:val="auto"/>
          <w:lang w:eastAsia="pl-PL"/>
        </w:rPr>
        <w:t>.</w:t>
      </w:r>
      <w:r>
        <w:rPr>
          <w:b/>
          <w:color w:val="auto"/>
          <w:lang w:eastAsia="pl-PL"/>
        </w:rPr>
        <w:t xml:space="preserve"> </w:t>
      </w:r>
      <w:r w:rsidR="006E3646">
        <w:rPr>
          <w:b/>
          <w:color w:val="auto"/>
          <w:lang w:eastAsia="pl-PL"/>
        </w:rPr>
        <w:t xml:space="preserve">ŚRODKI OCHRONY PRAWNEJ. </w:t>
      </w:r>
    </w:p>
    <w:p w14:paraId="6289BA5B" w14:textId="77777777" w:rsidR="009D7954" w:rsidRDefault="009D7954">
      <w:pPr>
        <w:spacing w:after="0" w:line="240" w:lineRule="auto"/>
        <w:ind w:left="0" w:right="0" w:firstLine="0"/>
        <w:rPr>
          <w:color w:val="auto"/>
          <w:sz w:val="26"/>
          <w:szCs w:val="24"/>
          <w:lang w:eastAsia="pl-PL"/>
        </w:rPr>
      </w:pPr>
    </w:p>
    <w:p w14:paraId="58BF0F32" w14:textId="77777777" w:rsidR="00694369" w:rsidRPr="00694369" w:rsidRDefault="00694369" w:rsidP="00027465">
      <w:pPr>
        <w:numPr>
          <w:ilvl w:val="0"/>
          <w:numId w:val="7"/>
        </w:numPr>
        <w:tabs>
          <w:tab w:val="left" w:pos="1080"/>
        </w:tabs>
        <w:spacing w:after="0" w:line="276" w:lineRule="auto"/>
        <w:ind w:left="357" w:right="0" w:hanging="357"/>
        <w:rPr>
          <w:color w:val="auto"/>
          <w:lang w:eastAsia="pl-PL"/>
        </w:rPr>
      </w:pPr>
      <w:r w:rsidRPr="00694369">
        <w:rPr>
          <w:color w:val="auto"/>
          <w:lang w:eastAsia="pl-PL"/>
        </w:rPr>
        <w:t xml:space="preserve">W toku postępowania środki ochrony prawnej opisane w Dziale IX „Środki ochrony prawnej” </w:t>
      </w:r>
      <w:r w:rsidRPr="00694369">
        <w:rPr>
          <w:i/>
          <w:iCs/>
          <w:color w:val="auto"/>
          <w:lang w:eastAsia="pl-PL"/>
        </w:rPr>
        <w:t>Prawa,</w:t>
      </w:r>
      <w:r w:rsidRPr="00694369">
        <w:rPr>
          <w:color w:val="auto"/>
          <w:lang w:eastAsia="pl-PL"/>
        </w:rPr>
        <w:t xml:space="preserve"> przysługują podmiotom, o których mowa w art. 505 </w:t>
      </w:r>
      <w:r w:rsidRPr="00694369">
        <w:rPr>
          <w:i/>
          <w:iCs/>
          <w:color w:val="auto"/>
          <w:lang w:eastAsia="pl-PL"/>
        </w:rPr>
        <w:t>Prawa.</w:t>
      </w:r>
    </w:p>
    <w:p w14:paraId="34B6DEB6" w14:textId="77777777" w:rsidR="00694369" w:rsidRPr="00694369" w:rsidRDefault="00694369" w:rsidP="00027465">
      <w:pPr>
        <w:numPr>
          <w:ilvl w:val="0"/>
          <w:numId w:val="7"/>
        </w:numPr>
        <w:tabs>
          <w:tab w:val="left" w:pos="1080"/>
        </w:tabs>
        <w:spacing w:after="0" w:line="276" w:lineRule="auto"/>
        <w:ind w:left="357" w:right="0" w:hanging="357"/>
        <w:rPr>
          <w:color w:val="auto"/>
          <w:lang w:eastAsia="pl-PL"/>
        </w:rPr>
      </w:pPr>
      <w:r w:rsidRPr="00694369">
        <w:rPr>
          <w:color w:val="auto"/>
          <w:lang w:eastAsia="pl-PL"/>
        </w:rPr>
        <w:t xml:space="preserve">Odwołanie przysługuje w przypadkach określonych w art. 513 oraz w terminach opisanych w art. 515 </w:t>
      </w:r>
      <w:r w:rsidRPr="00694369">
        <w:rPr>
          <w:i/>
          <w:iCs/>
          <w:color w:val="auto"/>
          <w:lang w:eastAsia="pl-PL"/>
        </w:rPr>
        <w:t>Prawa.</w:t>
      </w:r>
    </w:p>
    <w:p w14:paraId="338B0114" w14:textId="76B53355" w:rsidR="003250B1" w:rsidRDefault="003250B1">
      <w:pPr>
        <w:pStyle w:val="Akapitzlist"/>
        <w:keepNext/>
        <w:spacing w:after="0" w:line="240" w:lineRule="auto"/>
        <w:ind w:left="567" w:right="0" w:firstLine="0"/>
        <w:outlineLvl w:val="1"/>
        <w:rPr>
          <w:b/>
          <w:color w:val="auto"/>
          <w:lang w:eastAsia="pl-PL"/>
        </w:rPr>
      </w:pPr>
    </w:p>
    <w:p w14:paraId="7D1AB3A2" w14:textId="6B94AF25" w:rsidR="009D7954" w:rsidRDefault="00694369" w:rsidP="007D373E">
      <w:pPr>
        <w:pStyle w:val="Akapitzlist"/>
        <w:keepNext/>
        <w:spacing w:after="0" w:line="240" w:lineRule="auto"/>
        <w:ind w:left="709" w:right="0" w:hanging="709"/>
        <w:jc w:val="left"/>
        <w:outlineLvl w:val="1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X</w:t>
      </w:r>
      <w:r w:rsidR="00535C16">
        <w:rPr>
          <w:b/>
          <w:color w:val="auto"/>
          <w:lang w:eastAsia="pl-PL"/>
        </w:rPr>
        <w:t>IX</w:t>
      </w:r>
      <w:r>
        <w:rPr>
          <w:b/>
          <w:color w:val="auto"/>
          <w:lang w:eastAsia="pl-PL"/>
        </w:rPr>
        <w:t xml:space="preserve"> </w:t>
      </w:r>
      <w:r w:rsidR="006E3646">
        <w:rPr>
          <w:b/>
          <w:color w:val="auto"/>
          <w:lang w:eastAsia="pl-PL"/>
        </w:rPr>
        <w:t>KLAUZULA INFORMACYJNA</w:t>
      </w:r>
    </w:p>
    <w:p w14:paraId="046A3D46" w14:textId="77777777" w:rsidR="009D7954" w:rsidRDefault="006E3646">
      <w:pPr>
        <w:spacing w:after="240" w:line="240" w:lineRule="auto"/>
        <w:ind w:left="0" w:right="0" w:firstLine="0"/>
        <w:rPr>
          <w:rFonts w:eastAsia="Calibri" w:cs="Arial"/>
          <w:b/>
          <w:i/>
          <w:color w:val="auto"/>
          <w:u w:val="single"/>
        </w:rPr>
      </w:pPr>
      <w:r>
        <w:rPr>
          <w:rFonts w:eastAsia="Calibri" w:cs="Arial"/>
          <w:b/>
          <w:i/>
          <w:color w:val="auto"/>
          <w:u w:val="single"/>
        </w:rPr>
        <w:t>Klauzula informacyjna z art. 13 RODO do zastosowania przez zamawiających w celu związanym  z postępowaniem o udzielenie zamówienia publicznego</w:t>
      </w:r>
    </w:p>
    <w:p w14:paraId="7ABD5DCC" w14:textId="77777777" w:rsidR="009D7954" w:rsidRDefault="006E3646" w:rsidP="00027465">
      <w:pPr>
        <w:spacing w:after="0" w:line="276" w:lineRule="auto"/>
        <w:ind w:left="0" w:right="0" w:firstLine="567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Zgodnie z art. 13 ust. 1 i 2 </w:t>
      </w:r>
      <w:r>
        <w:rPr>
          <w:rFonts w:eastAsia="Calibri" w:cs="Arial"/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cs="Arial"/>
          <w:color w:val="auto"/>
          <w:lang w:eastAsia="pl-PL"/>
        </w:rPr>
        <w:t xml:space="preserve">dalej „RODO”, informuję, że: </w:t>
      </w:r>
    </w:p>
    <w:p w14:paraId="4DC4643A" w14:textId="77777777" w:rsidR="009D7954" w:rsidRDefault="006E3646" w:rsidP="00027465">
      <w:pPr>
        <w:numPr>
          <w:ilvl w:val="0"/>
          <w:numId w:val="21"/>
        </w:numPr>
        <w:spacing w:after="0" w:line="276" w:lineRule="auto"/>
        <w:ind w:left="426" w:right="0" w:hanging="426"/>
        <w:contextualSpacing/>
        <w:rPr>
          <w:rFonts w:cs="Arial"/>
          <w:i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administratorem Pani/Pana danych osobowych jest Miejski Zakład Komunikacyjny Sp. z </w:t>
      </w:r>
      <w:proofErr w:type="spellStart"/>
      <w:r>
        <w:rPr>
          <w:rFonts w:cs="Arial"/>
          <w:color w:val="auto"/>
          <w:lang w:eastAsia="pl-PL"/>
        </w:rPr>
        <w:t>o.o.z</w:t>
      </w:r>
      <w:proofErr w:type="spellEnd"/>
      <w:r>
        <w:rPr>
          <w:rFonts w:cs="Arial"/>
          <w:color w:val="auto"/>
          <w:lang w:eastAsia="pl-PL"/>
        </w:rPr>
        <w:t xml:space="preserve"> siedzibą </w:t>
      </w:r>
      <w:proofErr w:type="spellStart"/>
      <w:r>
        <w:rPr>
          <w:rFonts w:cs="Arial"/>
          <w:color w:val="auto"/>
          <w:lang w:eastAsia="pl-PL"/>
        </w:rPr>
        <w:t>ul.Luboszycka</w:t>
      </w:r>
      <w:proofErr w:type="spellEnd"/>
      <w:r>
        <w:rPr>
          <w:rFonts w:cs="Arial"/>
          <w:color w:val="auto"/>
          <w:lang w:eastAsia="pl-PL"/>
        </w:rPr>
        <w:t xml:space="preserve"> 19, 45-215 Opole, tel. 77/4023100</w:t>
      </w:r>
      <w:r>
        <w:rPr>
          <w:rFonts w:eastAsia="Calibri" w:cs="Arial"/>
          <w:i/>
          <w:color w:val="auto"/>
        </w:rPr>
        <w:t>;</w:t>
      </w:r>
    </w:p>
    <w:p w14:paraId="0245EE80" w14:textId="77777777" w:rsidR="009D7954" w:rsidRDefault="006E3646" w:rsidP="00027465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 xml:space="preserve">inspektorem ochrony danych osobowych w MZK Sp. z o.o. jest Pani/Pani </w:t>
      </w:r>
      <w:r>
        <w:rPr>
          <w:rFonts w:cs="Arial"/>
          <w:i/>
          <w:color w:val="auto"/>
          <w:lang w:eastAsia="pl-PL"/>
        </w:rPr>
        <w:t xml:space="preserve"> </w:t>
      </w:r>
      <w:r>
        <w:rPr>
          <w:rFonts w:cs="Arial"/>
          <w:color w:val="auto"/>
          <w:lang w:eastAsia="pl-PL"/>
        </w:rPr>
        <w:t xml:space="preserve">Pan Waldemar </w:t>
      </w:r>
      <w:proofErr w:type="spellStart"/>
      <w:r>
        <w:rPr>
          <w:rFonts w:cs="Arial"/>
          <w:color w:val="auto"/>
          <w:lang w:eastAsia="pl-PL"/>
        </w:rPr>
        <w:t>Kostrzycki</w:t>
      </w:r>
      <w:proofErr w:type="spellEnd"/>
      <w:r>
        <w:rPr>
          <w:rFonts w:cs="Arial"/>
          <w:color w:val="auto"/>
          <w:lang w:eastAsia="pl-PL"/>
        </w:rPr>
        <w:t xml:space="preserve">, </w:t>
      </w:r>
      <w:r>
        <w:rPr>
          <w:rFonts w:cs="Arial"/>
          <w:i/>
          <w:color w:val="auto"/>
          <w:lang w:eastAsia="pl-PL"/>
        </w:rPr>
        <w:t xml:space="preserve">kontakt: </w:t>
      </w:r>
      <w:proofErr w:type="spellStart"/>
      <w:r>
        <w:rPr>
          <w:rFonts w:eastAsia="Calibri" w:cs="Arial"/>
          <w:color w:val="auto"/>
          <w:szCs w:val="24"/>
        </w:rPr>
        <w:t>ul.Luboszycka</w:t>
      </w:r>
      <w:proofErr w:type="spellEnd"/>
      <w:r>
        <w:rPr>
          <w:rFonts w:eastAsia="Calibri" w:cs="Arial"/>
          <w:color w:val="auto"/>
          <w:szCs w:val="24"/>
        </w:rPr>
        <w:t xml:space="preserve"> 19, 45-215 Opole;</w:t>
      </w:r>
    </w:p>
    <w:p w14:paraId="4FDB476A" w14:textId="7E497F22" w:rsidR="009D7954" w:rsidRDefault="006E3646" w:rsidP="00027465">
      <w:pPr>
        <w:numPr>
          <w:ilvl w:val="0"/>
          <w:numId w:val="22"/>
        </w:numPr>
        <w:spacing w:after="0" w:line="276" w:lineRule="auto"/>
        <w:ind w:left="426" w:right="0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>Pani/Pana dane osobowe przetwarzane będą na podstawie art. 6 ust. 1 lit. c</w:t>
      </w:r>
      <w:r>
        <w:rPr>
          <w:rFonts w:cs="Arial"/>
          <w:i/>
          <w:color w:val="auto"/>
          <w:lang w:eastAsia="pl-PL"/>
        </w:rPr>
        <w:t xml:space="preserve"> </w:t>
      </w:r>
      <w:r>
        <w:rPr>
          <w:rFonts w:cs="Arial"/>
          <w:color w:val="auto"/>
          <w:lang w:eastAsia="pl-PL"/>
        </w:rPr>
        <w:t xml:space="preserve">RODO w celu </w:t>
      </w:r>
      <w:r>
        <w:rPr>
          <w:rFonts w:eastAsia="Calibri" w:cs="Arial"/>
          <w:color w:val="auto"/>
        </w:rPr>
        <w:t xml:space="preserve">związanym z postępowaniem o udzielenie zamówienia publicznego </w:t>
      </w:r>
      <w:r>
        <w:rPr>
          <w:rFonts w:eastAsia="Calibri" w:cs="Arial"/>
          <w:i/>
          <w:color w:val="auto"/>
        </w:rPr>
        <w:t xml:space="preserve">pn. </w:t>
      </w:r>
      <w:r>
        <w:rPr>
          <w:rFonts w:eastAsia="Calibri" w:cs="Arial"/>
          <w:color w:val="auto"/>
        </w:rPr>
        <w:t>„</w:t>
      </w:r>
      <w:r>
        <w:rPr>
          <w:rFonts w:cs="Arial"/>
          <w:bCs/>
          <w:color w:val="auto"/>
          <w:lang w:eastAsia="pl-PL"/>
        </w:rPr>
        <w:t>Dostawa części i materiałów oraz opon wraz z obsługą magazynu.”</w:t>
      </w:r>
      <w:r>
        <w:rPr>
          <w:rFonts w:eastAsia="Calibri" w:cs="Arial"/>
          <w:color w:val="auto"/>
        </w:rPr>
        <w:t xml:space="preserve"> prowadzonym w trybie przetargu nieograniczonego;</w:t>
      </w:r>
    </w:p>
    <w:p w14:paraId="27D07EF8" w14:textId="649F48AA" w:rsidR="009D7954" w:rsidRDefault="006E3646" w:rsidP="00027465">
      <w:pPr>
        <w:spacing w:after="0" w:line="276" w:lineRule="auto"/>
        <w:ind w:left="426" w:right="0" w:firstLine="0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 xml:space="preserve">odbiorcami Pani/Pana danych osobowych będą osoby lub podmioty, którym udostępniona zostanie dokumentacja postępowania w oparciu o </w:t>
      </w:r>
      <w:r w:rsidR="007D4791">
        <w:rPr>
          <w:rFonts w:cs="Arial"/>
          <w:color w:val="auto"/>
          <w:lang w:eastAsia="pl-PL"/>
        </w:rPr>
        <w:t>art.</w:t>
      </w:r>
      <w:r w:rsidR="00694369" w:rsidRPr="007D4791">
        <w:rPr>
          <w:rFonts w:cs="Arial"/>
          <w:color w:val="auto"/>
          <w:lang w:eastAsia="pl-PL"/>
        </w:rPr>
        <w:t>18 oraz art. 74 ust. 1</w:t>
      </w:r>
      <w:r w:rsidR="0038278B">
        <w:rPr>
          <w:rFonts w:cs="Arial"/>
          <w:color w:val="auto"/>
          <w:lang w:eastAsia="pl-PL"/>
        </w:rPr>
        <w:t xml:space="preserve"> </w:t>
      </w:r>
      <w:r w:rsidR="00694369" w:rsidRPr="00694369">
        <w:rPr>
          <w:rFonts w:cs="Arial"/>
          <w:color w:val="auto"/>
          <w:lang w:eastAsia="pl-PL"/>
        </w:rPr>
        <w:t xml:space="preserve">ustawy z dnia </w:t>
      </w:r>
      <w:r w:rsidR="00694369" w:rsidRPr="00694369">
        <w:rPr>
          <w:rFonts w:cs="Arial"/>
          <w:color w:val="auto"/>
          <w:lang w:eastAsia="pl-PL"/>
        </w:rPr>
        <w:lastRenderedPageBreak/>
        <w:t>11 września 2019 r. Prawo zamówień publicznych (</w:t>
      </w:r>
      <w:r w:rsidR="00694369" w:rsidRPr="00694369">
        <w:rPr>
          <w:rFonts w:cs="Arial"/>
          <w:bCs/>
          <w:color w:val="auto"/>
          <w:lang w:eastAsia="pl-PL"/>
        </w:rPr>
        <w:t xml:space="preserve">Dz.U. z 2021r.poz.1129 </w:t>
      </w:r>
      <w:r w:rsidR="00694369" w:rsidRPr="00694369">
        <w:rPr>
          <w:rFonts w:cs="Arial"/>
          <w:color w:val="auto"/>
          <w:lang w:eastAsia="pl-PL"/>
        </w:rPr>
        <w:t xml:space="preserve">z </w:t>
      </w:r>
      <w:proofErr w:type="spellStart"/>
      <w:r w:rsidR="00694369" w:rsidRPr="00694369">
        <w:rPr>
          <w:rFonts w:cs="Arial"/>
          <w:color w:val="auto"/>
          <w:lang w:eastAsia="pl-PL"/>
        </w:rPr>
        <w:t>późn</w:t>
      </w:r>
      <w:proofErr w:type="spellEnd"/>
      <w:r w:rsidR="00694369" w:rsidRPr="00694369">
        <w:rPr>
          <w:rFonts w:cs="Arial"/>
          <w:color w:val="auto"/>
          <w:lang w:eastAsia="pl-PL"/>
        </w:rPr>
        <w:t>. zm.)</w:t>
      </w:r>
      <w:r>
        <w:rPr>
          <w:rFonts w:cs="Arial"/>
          <w:color w:val="auto"/>
          <w:lang w:eastAsia="pl-PL"/>
        </w:rPr>
        <w:t xml:space="preserve">, dalej „ustawa </w:t>
      </w:r>
      <w:proofErr w:type="spellStart"/>
      <w:r>
        <w:rPr>
          <w:rFonts w:cs="Arial"/>
          <w:color w:val="auto"/>
          <w:lang w:eastAsia="pl-PL"/>
        </w:rPr>
        <w:t>Pzp</w:t>
      </w:r>
      <w:proofErr w:type="spellEnd"/>
      <w:r>
        <w:rPr>
          <w:rFonts w:cs="Arial"/>
          <w:color w:val="auto"/>
          <w:lang w:eastAsia="pl-PL"/>
        </w:rPr>
        <w:t xml:space="preserve">”;  </w:t>
      </w:r>
    </w:p>
    <w:p w14:paraId="04A3C7B0" w14:textId="2EB60EA3" w:rsidR="009D7954" w:rsidRDefault="006E3646" w:rsidP="00027465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 xml:space="preserve">Pani/Pana dane osobowe będą przechowywane, zgodnie z art. </w:t>
      </w:r>
      <w:r w:rsidR="00694369">
        <w:rPr>
          <w:rFonts w:cs="Arial"/>
          <w:color w:val="auto"/>
          <w:lang w:eastAsia="pl-PL"/>
        </w:rPr>
        <w:t xml:space="preserve">78 </w:t>
      </w:r>
      <w:r>
        <w:rPr>
          <w:rFonts w:cs="Arial"/>
          <w:color w:val="auto"/>
          <w:lang w:eastAsia="pl-PL"/>
        </w:rPr>
        <w:t xml:space="preserve">ust. 1 ustawy </w:t>
      </w:r>
      <w:proofErr w:type="spellStart"/>
      <w:r>
        <w:rPr>
          <w:rFonts w:cs="Arial"/>
          <w:color w:val="auto"/>
          <w:lang w:eastAsia="pl-PL"/>
        </w:rPr>
        <w:t>Pzp</w:t>
      </w:r>
      <w:proofErr w:type="spellEnd"/>
      <w:r>
        <w:rPr>
          <w:rFonts w:cs="Arial"/>
          <w:color w:val="auto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A306B61" w14:textId="77777777" w:rsidR="009D7954" w:rsidRDefault="006E3646" w:rsidP="003C7AA8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cs="Arial"/>
          <w:b/>
          <w:i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  <w:color w:val="auto"/>
          <w:lang w:eastAsia="pl-PL"/>
        </w:rPr>
        <w:t>Pzp</w:t>
      </w:r>
      <w:proofErr w:type="spellEnd"/>
      <w:r>
        <w:rPr>
          <w:rFonts w:cs="Arial"/>
          <w:color w:val="auto"/>
          <w:lang w:eastAsia="pl-PL"/>
        </w:rPr>
        <w:t xml:space="preserve">, związanym z udziałem  w postępowaniu o udzielenie zamówienia publicznego; konsekwencje niepodania określonych danych wynikają z ustawy </w:t>
      </w:r>
      <w:proofErr w:type="spellStart"/>
      <w:r>
        <w:rPr>
          <w:rFonts w:cs="Arial"/>
          <w:color w:val="auto"/>
          <w:lang w:eastAsia="pl-PL"/>
        </w:rPr>
        <w:t>Pzp</w:t>
      </w:r>
      <w:proofErr w:type="spellEnd"/>
      <w:r>
        <w:rPr>
          <w:rFonts w:cs="Arial"/>
          <w:color w:val="auto"/>
          <w:lang w:eastAsia="pl-PL"/>
        </w:rPr>
        <w:t xml:space="preserve">;  </w:t>
      </w:r>
    </w:p>
    <w:p w14:paraId="4E9423CE" w14:textId="77777777" w:rsidR="009D7954" w:rsidRDefault="006E3646" w:rsidP="003C7AA8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eastAsia="Calibri" w:cs="Arial"/>
          <w:color w:val="auto"/>
        </w:rPr>
      </w:pPr>
      <w:r>
        <w:rPr>
          <w:rFonts w:cs="Arial"/>
          <w:color w:val="auto"/>
          <w:lang w:eastAsia="pl-PL"/>
        </w:rPr>
        <w:t>w odniesieniu do Pani/Pana danych osobowych decyzje nie będą podejmowane w sposób zautomatyzowany, stosowanie do art. 22 RODO;</w:t>
      </w:r>
    </w:p>
    <w:p w14:paraId="242E7F30" w14:textId="77777777" w:rsidR="009D7954" w:rsidRDefault="006E3646" w:rsidP="003C7AA8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>posiada Pani/Pan:</w:t>
      </w:r>
    </w:p>
    <w:p w14:paraId="26D216C0" w14:textId="77777777" w:rsidR="009D7954" w:rsidRDefault="006E3646" w:rsidP="003C7AA8">
      <w:pPr>
        <w:numPr>
          <w:ilvl w:val="0"/>
          <w:numId w:val="23"/>
        </w:numPr>
        <w:spacing w:after="0" w:line="276" w:lineRule="auto"/>
        <w:ind w:left="709" w:right="0" w:hanging="283"/>
        <w:contextualSpacing/>
        <w:rPr>
          <w:rFonts w:cs="Arial"/>
          <w:color w:val="00B0F0"/>
          <w:lang w:eastAsia="pl-PL"/>
        </w:rPr>
      </w:pPr>
      <w:r>
        <w:rPr>
          <w:rFonts w:cs="Arial"/>
          <w:color w:val="auto"/>
          <w:lang w:eastAsia="pl-PL"/>
        </w:rPr>
        <w:t>na podstawie art. 15 RODO prawo dostępu do danych osobowych Pani/Pana dotyczących;</w:t>
      </w:r>
    </w:p>
    <w:p w14:paraId="64BF9412" w14:textId="77777777" w:rsidR="009D7954" w:rsidRDefault="006E3646" w:rsidP="003C7AA8">
      <w:pPr>
        <w:numPr>
          <w:ilvl w:val="0"/>
          <w:numId w:val="23"/>
        </w:numPr>
        <w:spacing w:after="0" w:line="276" w:lineRule="auto"/>
        <w:ind w:left="709" w:right="0" w:hanging="283"/>
        <w:contextualSpacing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na podstawie art. 16 RODO prawo do sprostowania Pani/Pana danych osobowych **;</w:t>
      </w:r>
    </w:p>
    <w:p w14:paraId="24A06BF4" w14:textId="77777777" w:rsidR="009D7954" w:rsidRDefault="006E3646" w:rsidP="003C7AA8">
      <w:pPr>
        <w:numPr>
          <w:ilvl w:val="0"/>
          <w:numId w:val="23"/>
        </w:numPr>
        <w:spacing w:after="0" w:line="276" w:lineRule="auto"/>
        <w:ind w:left="709" w:right="0" w:hanging="283"/>
        <w:contextualSpacing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95A3B52" w14:textId="77777777" w:rsidR="009D7954" w:rsidRDefault="006E3646" w:rsidP="003C7AA8">
      <w:pPr>
        <w:numPr>
          <w:ilvl w:val="0"/>
          <w:numId w:val="23"/>
        </w:numPr>
        <w:spacing w:after="0" w:line="276" w:lineRule="auto"/>
        <w:ind w:left="709" w:right="0" w:hanging="283"/>
        <w:contextualSpacing/>
        <w:rPr>
          <w:rFonts w:cs="Arial"/>
          <w:i/>
          <w:color w:val="00B0F0"/>
          <w:lang w:eastAsia="pl-PL"/>
        </w:rPr>
      </w:pPr>
      <w:r>
        <w:rPr>
          <w:rFonts w:cs="Arial"/>
          <w:color w:val="auto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5A27DCC" w14:textId="77777777" w:rsidR="009D7954" w:rsidRDefault="006E3646" w:rsidP="003C7AA8">
      <w:pPr>
        <w:numPr>
          <w:ilvl w:val="0"/>
          <w:numId w:val="22"/>
        </w:numPr>
        <w:spacing w:after="0" w:line="276" w:lineRule="auto"/>
        <w:ind w:left="426" w:right="0" w:hanging="426"/>
        <w:contextualSpacing/>
        <w:rPr>
          <w:rFonts w:cs="Arial"/>
          <w:i/>
          <w:color w:val="00B0F0"/>
          <w:lang w:eastAsia="pl-PL"/>
        </w:rPr>
      </w:pPr>
      <w:r>
        <w:rPr>
          <w:rFonts w:cs="Arial"/>
          <w:color w:val="auto"/>
          <w:lang w:eastAsia="pl-PL"/>
        </w:rPr>
        <w:t>nie przysługuje Pani/Panu:</w:t>
      </w:r>
    </w:p>
    <w:p w14:paraId="55C0E01D" w14:textId="77777777" w:rsidR="009D7954" w:rsidRDefault="006E3646" w:rsidP="003C7AA8">
      <w:pPr>
        <w:numPr>
          <w:ilvl w:val="0"/>
          <w:numId w:val="24"/>
        </w:numPr>
        <w:spacing w:after="0" w:line="276" w:lineRule="auto"/>
        <w:ind w:left="709" w:right="0" w:hanging="283"/>
        <w:contextualSpacing/>
        <w:rPr>
          <w:rFonts w:cs="Arial"/>
          <w:i/>
          <w:color w:val="00B0F0"/>
          <w:lang w:eastAsia="pl-PL"/>
        </w:rPr>
      </w:pPr>
      <w:r>
        <w:rPr>
          <w:rFonts w:cs="Arial"/>
          <w:color w:val="auto"/>
          <w:lang w:eastAsia="pl-PL"/>
        </w:rPr>
        <w:t>w związku z art. 17 ust. 3 lit. b, d lub e RODO prawo do usunięcia danych osobowych;</w:t>
      </w:r>
    </w:p>
    <w:p w14:paraId="63628CAE" w14:textId="77777777" w:rsidR="009D7954" w:rsidRDefault="006E3646" w:rsidP="003C7AA8">
      <w:pPr>
        <w:numPr>
          <w:ilvl w:val="0"/>
          <w:numId w:val="24"/>
        </w:numPr>
        <w:spacing w:after="0" w:line="276" w:lineRule="auto"/>
        <w:ind w:left="709" w:right="0" w:hanging="283"/>
        <w:contextualSpacing/>
        <w:rPr>
          <w:rFonts w:cs="Arial"/>
          <w:b/>
          <w:i/>
          <w:color w:val="auto"/>
          <w:lang w:eastAsia="pl-PL"/>
        </w:rPr>
      </w:pPr>
      <w:r>
        <w:rPr>
          <w:rFonts w:cs="Arial"/>
          <w:color w:val="auto"/>
          <w:lang w:eastAsia="pl-PL"/>
        </w:rPr>
        <w:t>prawo do przenoszenia danych osobowych, o którym mowa w art. 20 RODO;</w:t>
      </w:r>
    </w:p>
    <w:p w14:paraId="56BBC860" w14:textId="77777777" w:rsidR="009D7954" w:rsidRDefault="006E3646" w:rsidP="003C7AA8">
      <w:pPr>
        <w:numPr>
          <w:ilvl w:val="0"/>
          <w:numId w:val="24"/>
        </w:numPr>
        <w:spacing w:after="0" w:line="276" w:lineRule="auto"/>
        <w:ind w:left="709" w:right="0" w:hanging="283"/>
        <w:contextualSpacing/>
        <w:rPr>
          <w:rFonts w:cs="Arial"/>
          <w:b/>
          <w:i/>
          <w:color w:val="auto"/>
          <w:lang w:eastAsia="pl-PL"/>
        </w:rPr>
      </w:pPr>
      <w:r>
        <w:rPr>
          <w:rFonts w:cs="Arial"/>
          <w:b/>
          <w:color w:val="auto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="Arial"/>
          <w:color w:val="auto"/>
          <w:lang w:eastAsia="pl-PL"/>
        </w:rPr>
        <w:t>.</w:t>
      </w:r>
      <w:r>
        <w:rPr>
          <w:rFonts w:cs="Arial"/>
          <w:b/>
          <w:color w:val="auto"/>
          <w:lang w:eastAsia="pl-PL"/>
        </w:rPr>
        <w:t xml:space="preserve"> </w:t>
      </w:r>
    </w:p>
    <w:p w14:paraId="73ED4810" w14:textId="4B65028A" w:rsidR="009D7954" w:rsidRDefault="009D7954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70F27F07" w14:textId="77777777" w:rsidR="009D7954" w:rsidRDefault="009D7954">
      <w:pPr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22001B11" w14:textId="52DA279E" w:rsidR="009D7954" w:rsidRDefault="00E62FF1" w:rsidP="00E62FF1">
      <w:pPr>
        <w:pStyle w:val="Akapitzlist"/>
        <w:spacing w:after="0" w:line="240" w:lineRule="auto"/>
        <w:ind w:left="142" w:right="0" w:hanging="142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 xml:space="preserve">XX. </w:t>
      </w:r>
      <w:r w:rsidR="006E3646">
        <w:rPr>
          <w:b/>
          <w:color w:val="auto"/>
          <w:lang w:eastAsia="pl-PL"/>
        </w:rPr>
        <w:t>POSTANOWIENIA KOŃCOWE.</w:t>
      </w:r>
    </w:p>
    <w:p w14:paraId="791B27D3" w14:textId="77777777" w:rsidR="009D7954" w:rsidRDefault="009D7954">
      <w:pPr>
        <w:spacing w:after="0" w:line="240" w:lineRule="auto"/>
        <w:ind w:left="0" w:right="0" w:firstLine="0"/>
        <w:rPr>
          <w:color w:val="auto"/>
          <w:sz w:val="26"/>
          <w:szCs w:val="24"/>
          <w:lang w:eastAsia="pl-PL"/>
        </w:rPr>
      </w:pPr>
    </w:p>
    <w:p w14:paraId="21D3C2E3" w14:textId="2DBD1A6C" w:rsidR="009D7954" w:rsidRDefault="006E3646">
      <w:pPr>
        <w:keepNext/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W sprawach nie uregulowanych SWZ mają zastosowanie przepisy Prawa oraz przepisy wykonawcze do Prawa.</w:t>
      </w:r>
    </w:p>
    <w:p w14:paraId="53E85468" w14:textId="77777777" w:rsidR="009D7954" w:rsidRDefault="009D7954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12FB00BC" w14:textId="77777777" w:rsidR="009D7954" w:rsidRDefault="009D7954">
      <w:pPr>
        <w:spacing w:after="0" w:line="240" w:lineRule="auto"/>
        <w:ind w:left="0" w:right="0" w:firstLine="0"/>
        <w:rPr>
          <w:b/>
          <w:color w:val="auto"/>
          <w:lang w:eastAsia="pl-PL"/>
        </w:rPr>
      </w:pPr>
    </w:p>
    <w:p w14:paraId="4257F5CD" w14:textId="477F2B7D" w:rsidR="009D7954" w:rsidRDefault="00E62FF1" w:rsidP="00E62FF1">
      <w:pPr>
        <w:pStyle w:val="Akapitzlist"/>
        <w:spacing w:after="0" w:line="240" w:lineRule="auto"/>
        <w:ind w:left="284" w:right="0" w:hanging="284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 xml:space="preserve">XX. </w:t>
      </w:r>
      <w:r w:rsidR="006E3646">
        <w:rPr>
          <w:b/>
          <w:color w:val="auto"/>
          <w:lang w:eastAsia="pl-PL"/>
        </w:rPr>
        <w:t>WYKAZ ZAŁĄCZNIKÓW STANOWIĄCYCH INTEGRALNĄ CZĘŚĆ SWZ.</w:t>
      </w:r>
    </w:p>
    <w:p w14:paraId="437D9A94" w14:textId="77777777" w:rsidR="009D7954" w:rsidRDefault="009D7954">
      <w:pPr>
        <w:keepNext/>
        <w:spacing w:after="0" w:line="240" w:lineRule="auto"/>
        <w:ind w:left="0" w:right="0" w:firstLine="0"/>
        <w:rPr>
          <w:rFonts w:cs="Arial"/>
          <w:color w:val="auto"/>
          <w:lang w:eastAsia="pl-PL"/>
        </w:rPr>
      </w:pPr>
    </w:p>
    <w:p w14:paraId="4A8D6615" w14:textId="2C19A20E" w:rsidR="009D7954" w:rsidRDefault="006E3646" w:rsidP="00216AE9">
      <w:pPr>
        <w:numPr>
          <w:ilvl w:val="0"/>
          <w:numId w:val="8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Formularz oferty – załącznik nr </w:t>
      </w:r>
      <w:r w:rsidR="00241D97">
        <w:rPr>
          <w:rFonts w:cs="Arial"/>
          <w:color w:val="auto"/>
          <w:szCs w:val="16"/>
          <w:lang w:eastAsia="pl-PL"/>
        </w:rPr>
        <w:t xml:space="preserve">1 i </w:t>
      </w:r>
      <w:r w:rsidR="00447489">
        <w:rPr>
          <w:rFonts w:cs="Arial"/>
          <w:color w:val="auto"/>
          <w:szCs w:val="16"/>
          <w:lang w:eastAsia="pl-PL"/>
        </w:rPr>
        <w:t>1a</w:t>
      </w:r>
      <w:r w:rsidR="00241D97">
        <w:rPr>
          <w:rFonts w:cs="Arial"/>
          <w:color w:val="auto"/>
          <w:szCs w:val="16"/>
          <w:lang w:eastAsia="pl-PL"/>
        </w:rPr>
        <w:t>.</w:t>
      </w:r>
    </w:p>
    <w:p w14:paraId="2D91FFD5" w14:textId="23E9FFD6" w:rsidR="009D7954" w:rsidRPr="00027465" w:rsidRDefault="006E3646" w:rsidP="00027465">
      <w:pPr>
        <w:numPr>
          <w:ilvl w:val="0"/>
          <w:numId w:val="8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 w:rsidRPr="00027465">
        <w:rPr>
          <w:rFonts w:cs="Arial"/>
          <w:color w:val="auto"/>
          <w:lang w:eastAsia="pl-PL"/>
        </w:rPr>
        <w:t>Oświadczenie Wykonawcy dotyczące spełnienia warunków udziału w postępowaniu</w:t>
      </w:r>
      <w:r w:rsidRPr="00027465">
        <w:rPr>
          <w:rFonts w:cs="Arial"/>
          <w:color w:val="auto"/>
          <w:lang w:eastAsia="pl-PL"/>
        </w:rPr>
        <w:br/>
        <w:t xml:space="preserve">o udzielenie zamówienia publicznego oraz braku podstaw wykluczenia – </w:t>
      </w:r>
      <w:r w:rsidR="00027465" w:rsidRPr="00027465">
        <w:rPr>
          <w:rFonts w:cs="Arial"/>
          <w:color w:val="auto"/>
          <w:lang w:eastAsia="pl-PL"/>
        </w:rPr>
        <w:t>załącznik</w:t>
      </w:r>
      <w:r w:rsidR="00027465">
        <w:rPr>
          <w:rFonts w:cs="Arial"/>
          <w:color w:val="auto"/>
          <w:lang w:eastAsia="pl-PL"/>
        </w:rPr>
        <w:t xml:space="preserve"> </w:t>
      </w:r>
      <w:r w:rsidRPr="00027465">
        <w:rPr>
          <w:rFonts w:cs="Arial"/>
          <w:color w:val="auto"/>
          <w:lang w:eastAsia="pl-PL"/>
        </w:rPr>
        <w:t xml:space="preserve">nr </w:t>
      </w:r>
      <w:r w:rsidR="0069667F" w:rsidRPr="00027465">
        <w:rPr>
          <w:rFonts w:cs="Arial"/>
          <w:color w:val="auto"/>
          <w:lang w:eastAsia="pl-PL"/>
        </w:rPr>
        <w:t xml:space="preserve">2 </w:t>
      </w:r>
      <w:r w:rsidRPr="00027465">
        <w:rPr>
          <w:rFonts w:cs="Arial"/>
          <w:color w:val="auto"/>
          <w:lang w:eastAsia="pl-PL"/>
        </w:rPr>
        <w:t>– dokument JEDZ.</w:t>
      </w:r>
    </w:p>
    <w:p w14:paraId="55105DCD" w14:textId="10086B82" w:rsidR="009D7954" w:rsidRDefault="006E3646" w:rsidP="00216AE9">
      <w:pPr>
        <w:numPr>
          <w:ilvl w:val="0"/>
          <w:numId w:val="8"/>
        </w:numPr>
        <w:spacing w:after="0" w:line="240" w:lineRule="auto"/>
        <w:ind w:right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>Oświadczeni</w:t>
      </w:r>
      <w:r w:rsidR="007D4791">
        <w:rPr>
          <w:rFonts w:cs="Arial"/>
          <w:color w:val="auto"/>
          <w:lang w:eastAsia="pl-PL"/>
        </w:rPr>
        <w:t>a</w:t>
      </w:r>
      <w:r>
        <w:rPr>
          <w:rFonts w:cs="Arial"/>
          <w:color w:val="auto"/>
          <w:lang w:eastAsia="pl-PL"/>
        </w:rPr>
        <w:t xml:space="preserve"> </w:t>
      </w:r>
      <w:r w:rsidR="00447489">
        <w:rPr>
          <w:rFonts w:cs="Arial"/>
          <w:color w:val="auto"/>
          <w:lang w:eastAsia="pl-PL"/>
        </w:rPr>
        <w:t xml:space="preserve">- </w:t>
      </w:r>
      <w:r>
        <w:rPr>
          <w:rFonts w:cs="Arial"/>
          <w:color w:val="auto"/>
          <w:lang w:eastAsia="pl-PL"/>
        </w:rPr>
        <w:t xml:space="preserve">załącznik nr </w:t>
      </w:r>
      <w:r w:rsidR="0069667F">
        <w:rPr>
          <w:rFonts w:cs="Arial"/>
          <w:color w:val="auto"/>
          <w:lang w:eastAsia="pl-PL"/>
        </w:rPr>
        <w:t>3</w:t>
      </w:r>
      <w:r>
        <w:rPr>
          <w:rFonts w:cs="Arial"/>
          <w:color w:val="auto"/>
          <w:lang w:eastAsia="pl-PL"/>
        </w:rPr>
        <w:t>.</w:t>
      </w:r>
    </w:p>
    <w:p w14:paraId="4B8F4B4B" w14:textId="73DC5C4F" w:rsidR="0069667F" w:rsidRPr="0069667F" w:rsidRDefault="0069667F" w:rsidP="00216AE9">
      <w:pPr>
        <w:numPr>
          <w:ilvl w:val="0"/>
          <w:numId w:val="8"/>
        </w:numPr>
        <w:tabs>
          <w:tab w:val="clear" w:pos="684"/>
          <w:tab w:val="center" w:pos="650"/>
          <w:tab w:val="right" w:pos="9072"/>
        </w:tabs>
        <w:spacing w:after="0" w:line="240" w:lineRule="auto"/>
        <w:ind w:right="0"/>
        <w:rPr>
          <w:color w:val="auto"/>
          <w:lang w:eastAsia="pl-PL"/>
        </w:rPr>
      </w:pPr>
      <w:r w:rsidDel="000E7251">
        <w:rPr>
          <w:rFonts w:cs="Arial"/>
          <w:color w:val="auto"/>
          <w:lang w:eastAsia="pl-PL"/>
        </w:rPr>
        <w:t xml:space="preserve">Wykaz dostaw </w:t>
      </w:r>
      <w:r>
        <w:rPr>
          <w:rFonts w:cs="Arial"/>
          <w:color w:val="auto"/>
          <w:lang w:eastAsia="pl-PL"/>
        </w:rPr>
        <w:t>–</w:t>
      </w:r>
      <w:r w:rsidDel="000E7251">
        <w:rPr>
          <w:rFonts w:cs="Arial"/>
          <w:color w:val="auto"/>
          <w:lang w:eastAsia="pl-PL"/>
        </w:rPr>
        <w:t xml:space="preserve"> wzór</w:t>
      </w:r>
      <w:r>
        <w:rPr>
          <w:rFonts w:cs="Arial"/>
          <w:color w:val="auto"/>
          <w:lang w:eastAsia="pl-PL"/>
        </w:rPr>
        <w:t xml:space="preserve"> – załącznik nr </w:t>
      </w:r>
      <w:r w:rsidR="00E53000">
        <w:rPr>
          <w:rFonts w:cs="Arial"/>
          <w:color w:val="auto"/>
          <w:lang w:eastAsia="pl-PL"/>
        </w:rPr>
        <w:t>4</w:t>
      </w:r>
      <w:r w:rsidDel="000E7251">
        <w:rPr>
          <w:rFonts w:cs="Arial"/>
          <w:color w:val="auto"/>
          <w:lang w:eastAsia="pl-PL"/>
        </w:rPr>
        <w:t>.</w:t>
      </w:r>
    </w:p>
    <w:p w14:paraId="0CA378AA" w14:textId="6FDDBE98" w:rsidR="009D7954" w:rsidRDefault="006E3646" w:rsidP="00216AE9">
      <w:pPr>
        <w:numPr>
          <w:ilvl w:val="0"/>
          <w:numId w:val="8"/>
        </w:numPr>
        <w:tabs>
          <w:tab w:val="clear" w:pos="684"/>
          <w:tab w:val="center" w:pos="650"/>
          <w:tab w:val="right" w:pos="9072"/>
        </w:tabs>
        <w:spacing w:after="0" w:line="240" w:lineRule="auto"/>
        <w:ind w:right="0"/>
        <w:rPr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Wzór umowy dostawy części i materiałów oraz opon – załącznik nr </w:t>
      </w:r>
      <w:r w:rsidR="00E53000">
        <w:rPr>
          <w:rFonts w:cs="Arial"/>
          <w:color w:val="auto"/>
          <w:lang w:eastAsia="pl-PL"/>
        </w:rPr>
        <w:t>5</w:t>
      </w:r>
      <w:r>
        <w:rPr>
          <w:rFonts w:cs="Arial"/>
          <w:color w:val="auto"/>
          <w:lang w:eastAsia="pl-PL"/>
        </w:rPr>
        <w:t>.</w:t>
      </w:r>
    </w:p>
    <w:p w14:paraId="7658BBDD" w14:textId="1234A380" w:rsidR="009D7954" w:rsidRDefault="006E3646" w:rsidP="00216AE9">
      <w:pPr>
        <w:numPr>
          <w:ilvl w:val="0"/>
          <w:numId w:val="8"/>
        </w:numPr>
        <w:tabs>
          <w:tab w:val="clear" w:pos="684"/>
          <w:tab w:val="center" w:pos="650"/>
          <w:tab w:val="right" w:pos="9072"/>
        </w:tabs>
        <w:spacing w:after="0" w:line="240" w:lineRule="auto"/>
        <w:ind w:right="0"/>
        <w:rPr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Wzór umowy najmu – załącznik nr </w:t>
      </w:r>
      <w:r w:rsidR="00E53000">
        <w:rPr>
          <w:rFonts w:cs="Arial"/>
          <w:color w:val="auto"/>
          <w:lang w:eastAsia="pl-PL"/>
        </w:rPr>
        <w:t>6</w:t>
      </w:r>
      <w:r>
        <w:rPr>
          <w:rFonts w:cs="Arial"/>
          <w:color w:val="auto"/>
          <w:lang w:eastAsia="pl-PL"/>
        </w:rPr>
        <w:t>.</w:t>
      </w:r>
    </w:p>
    <w:p w14:paraId="452C10A2" w14:textId="76F493B0" w:rsidR="009D7954" w:rsidRDefault="006E3646" w:rsidP="00216AE9">
      <w:pPr>
        <w:numPr>
          <w:ilvl w:val="0"/>
          <w:numId w:val="8"/>
        </w:numPr>
        <w:tabs>
          <w:tab w:val="clear" w:pos="684"/>
          <w:tab w:val="center" w:pos="650"/>
          <w:tab w:val="right" w:pos="9072"/>
        </w:tabs>
        <w:spacing w:after="0" w:line="240" w:lineRule="auto"/>
        <w:ind w:right="0"/>
        <w:rPr>
          <w:rFonts w:cs="Arial"/>
          <w:color w:val="auto"/>
          <w:lang w:eastAsia="pl-PL"/>
        </w:rPr>
      </w:pPr>
      <w:r>
        <w:rPr>
          <w:rFonts w:cs="Arial"/>
          <w:color w:val="auto"/>
          <w:lang w:eastAsia="pl-PL"/>
        </w:rPr>
        <w:t xml:space="preserve">Typ rzeźby bieżnika opon Zamawiającego – załącznik nr </w:t>
      </w:r>
      <w:r w:rsidR="00E53000">
        <w:rPr>
          <w:rFonts w:cs="Arial"/>
          <w:color w:val="auto"/>
          <w:lang w:eastAsia="pl-PL"/>
        </w:rPr>
        <w:t>7</w:t>
      </w:r>
      <w:r>
        <w:rPr>
          <w:rFonts w:cs="Arial"/>
          <w:color w:val="auto"/>
          <w:lang w:eastAsia="pl-PL"/>
        </w:rPr>
        <w:t>.</w:t>
      </w:r>
    </w:p>
    <w:p w14:paraId="4433AC4C" w14:textId="369E063D" w:rsidR="009D7954" w:rsidRDefault="009D7954" w:rsidP="00027465">
      <w:pPr>
        <w:tabs>
          <w:tab w:val="center" w:pos="650"/>
          <w:tab w:val="right" w:pos="9072"/>
        </w:tabs>
        <w:spacing w:after="0" w:line="240" w:lineRule="auto"/>
        <w:ind w:left="284" w:right="0" w:firstLine="0"/>
        <w:rPr>
          <w:rFonts w:cs="Arial"/>
          <w:color w:val="auto"/>
          <w:lang w:eastAsia="pl-PL"/>
        </w:rPr>
      </w:pPr>
    </w:p>
    <w:p w14:paraId="0D65B974" w14:textId="77777777" w:rsidR="009D7954" w:rsidRDefault="009D7954">
      <w:pPr>
        <w:spacing w:after="0" w:line="240" w:lineRule="auto"/>
        <w:ind w:left="0" w:right="0" w:firstLine="0"/>
        <w:rPr>
          <w:rFonts w:cs="Arial"/>
          <w:b/>
          <w:color w:val="auto"/>
          <w:szCs w:val="20"/>
          <w:lang w:eastAsia="pl-PL"/>
        </w:rPr>
      </w:pPr>
    </w:p>
    <w:p w14:paraId="12884274" w14:textId="77777777" w:rsidR="009D7954" w:rsidRDefault="009D7954">
      <w:pPr>
        <w:spacing w:after="0" w:line="240" w:lineRule="auto"/>
        <w:ind w:left="0" w:firstLine="0"/>
      </w:pPr>
    </w:p>
    <w:sectPr w:rsidR="009D7954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F0000" w:usb2="00000010" w:usb3="00000000" w:csb0="0006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1BD5679"/>
    <w:multiLevelType w:val="multilevel"/>
    <w:tmpl w:val="43323D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74A23"/>
    <w:multiLevelType w:val="hybridMultilevel"/>
    <w:tmpl w:val="B3C04FA6"/>
    <w:lvl w:ilvl="0" w:tplc="9CB0914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1096"/>
    <w:multiLevelType w:val="hybridMultilevel"/>
    <w:tmpl w:val="ED8CC4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635BCE"/>
    <w:multiLevelType w:val="hybridMultilevel"/>
    <w:tmpl w:val="75A0E130"/>
    <w:lvl w:ilvl="0" w:tplc="1DB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C236B"/>
    <w:multiLevelType w:val="multilevel"/>
    <w:tmpl w:val="D0446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6" w15:restartNumberingAfterBreak="0">
    <w:nsid w:val="0E26741A"/>
    <w:multiLevelType w:val="hybridMultilevel"/>
    <w:tmpl w:val="D55CE7E0"/>
    <w:lvl w:ilvl="0" w:tplc="3E0E16B6">
      <w:start w:val="2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33EF"/>
    <w:multiLevelType w:val="hybridMultilevel"/>
    <w:tmpl w:val="09404DC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8510F8"/>
    <w:multiLevelType w:val="hybridMultilevel"/>
    <w:tmpl w:val="4CDA9492"/>
    <w:lvl w:ilvl="0" w:tplc="EABA90B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95369"/>
    <w:multiLevelType w:val="multilevel"/>
    <w:tmpl w:val="4CEAFC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2AF"/>
    <w:multiLevelType w:val="hybridMultilevel"/>
    <w:tmpl w:val="5E5A065C"/>
    <w:lvl w:ilvl="0" w:tplc="1B9222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DE4"/>
    <w:multiLevelType w:val="multilevel"/>
    <w:tmpl w:val="CCD47F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64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abstractNum w:abstractNumId="12" w15:restartNumberingAfterBreak="0">
    <w:nsid w:val="1DEA3FA1"/>
    <w:multiLevelType w:val="multilevel"/>
    <w:tmpl w:val="7194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C042DF"/>
    <w:multiLevelType w:val="hybridMultilevel"/>
    <w:tmpl w:val="45FAE196"/>
    <w:lvl w:ilvl="0" w:tplc="75605B20">
      <w:start w:val="1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40B0160"/>
    <w:multiLevelType w:val="multilevel"/>
    <w:tmpl w:val="E10069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473B"/>
    <w:multiLevelType w:val="multilevel"/>
    <w:tmpl w:val="B2C25AB8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236723"/>
    <w:multiLevelType w:val="multilevel"/>
    <w:tmpl w:val="EC9A53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45707"/>
    <w:multiLevelType w:val="multilevel"/>
    <w:tmpl w:val="F13A0192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8" w15:restartNumberingAfterBreak="0">
    <w:nsid w:val="2D2C32E5"/>
    <w:multiLevelType w:val="multilevel"/>
    <w:tmpl w:val="838E41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C058EB"/>
    <w:multiLevelType w:val="multilevel"/>
    <w:tmpl w:val="CD8CF192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5304C"/>
    <w:multiLevelType w:val="multilevel"/>
    <w:tmpl w:val="23ACD638"/>
    <w:lvl w:ilvl="0">
      <w:start w:val="1"/>
      <w:numFmt w:val="lowerLetter"/>
      <w:lvlText w:val="%1)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3DF23325"/>
    <w:multiLevelType w:val="hybridMultilevel"/>
    <w:tmpl w:val="25745B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8C13DE"/>
    <w:multiLevelType w:val="multilevel"/>
    <w:tmpl w:val="B7F006CE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/>
      </w:rPr>
    </w:lvl>
  </w:abstractNum>
  <w:abstractNum w:abstractNumId="23" w15:restartNumberingAfterBreak="0">
    <w:nsid w:val="40A94F98"/>
    <w:multiLevelType w:val="multilevel"/>
    <w:tmpl w:val="5B5655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456B8B"/>
    <w:multiLevelType w:val="multilevel"/>
    <w:tmpl w:val="F088173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71CB5"/>
    <w:multiLevelType w:val="hybridMultilevel"/>
    <w:tmpl w:val="02E8C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92"/>
    <w:multiLevelType w:val="multilevel"/>
    <w:tmpl w:val="0CC64E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6A159A1"/>
    <w:multiLevelType w:val="multilevel"/>
    <w:tmpl w:val="8C9CD99A"/>
    <w:lvl w:ilvl="0">
      <w:start w:val="1"/>
      <w:numFmt w:val="lowerLetter"/>
      <w:lvlText w:val="%1)"/>
      <w:lvlJc w:val="left"/>
      <w:pPr>
        <w:ind w:left="1353" w:hanging="360"/>
      </w:pPr>
      <w:rPr>
        <w:rFonts w:ascii="Arial" w:hAnsi="Arial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BF8399F"/>
    <w:multiLevelType w:val="multilevel"/>
    <w:tmpl w:val="949E115C"/>
    <w:lvl w:ilvl="0">
      <w:start w:val="1"/>
      <w:numFmt w:val="decimal"/>
      <w:lvlText w:val="%1."/>
      <w:lvlJc w:val="left"/>
      <w:pPr>
        <w:ind w:left="785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0BC7440"/>
    <w:multiLevelType w:val="multilevel"/>
    <w:tmpl w:val="1018EA6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97A95"/>
    <w:multiLevelType w:val="hybridMultilevel"/>
    <w:tmpl w:val="8222E1D6"/>
    <w:lvl w:ilvl="0" w:tplc="575858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C3808"/>
    <w:multiLevelType w:val="multilevel"/>
    <w:tmpl w:val="985EE8B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64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abstractNum w:abstractNumId="32" w15:restartNumberingAfterBreak="0">
    <w:nsid w:val="5413126D"/>
    <w:multiLevelType w:val="multilevel"/>
    <w:tmpl w:val="35DC92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F0D01"/>
    <w:multiLevelType w:val="hybridMultilevel"/>
    <w:tmpl w:val="9E0A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E5FF9"/>
    <w:multiLevelType w:val="hybridMultilevel"/>
    <w:tmpl w:val="3070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9E7"/>
    <w:multiLevelType w:val="hybridMultilevel"/>
    <w:tmpl w:val="15BC2C46"/>
    <w:lvl w:ilvl="0" w:tplc="E15E6F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4DC8"/>
    <w:multiLevelType w:val="hybridMultilevel"/>
    <w:tmpl w:val="25745B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385339"/>
    <w:multiLevelType w:val="hybridMultilevel"/>
    <w:tmpl w:val="105874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C10F4"/>
    <w:multiLevelType w:val="multilevel"/>
    <w:tmpl w:val="0840C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F4EF6"/>
    <w:multiLevelType w:val="multilevel"/>
    <w:tmpl w:val="E28CC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5DE67DA0"/>
    <w:multiLevelType w:val="multilevel"/>
    <w:tmpl w:val="9948D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F422A96"/>
    <w:multiLevelType w:val="hybridMultilevel"/>
    <w:tmpl w:val="BA0AA322"/>
    <w:lvl w:ilvl="0" w:tplc="20C0B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100F9"/>
    <w:multiLevelType w:val="multilevel"/>
    <w:tmpl w:val="E4F293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628720C7"/>
    <w:multiLevelType w:val="hybridMultilevel"/>
    <w:tmpl w:val="5B7043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36D06EC"/>
    <w:multiLevelType w:val="hybridMultilevel"/>
    <w:tmpl w:val="6B8C3EA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050916"/>
    <w:multiLevelType w:val="hybridMultilevel"/>
    <w:tmpl w:val="9546090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E806D74"/>
    <w:multiLevelType w:val="multilevel"/>
    <w:tmpl w:val="7A5EE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F76435F"/>
    <w:multiLevelType w:val="multilevel"/>
    <w:tmpl w:val="89C25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5081B"/>
    <w:multiLevelType w:val="hybridMultilevel"/>
    <w:tmpl w:val="582E3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F3107"/>
    <w:multiLevelType w:val="multilevel"/>
    <w:tmpl w:val="0E7045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578C7"/>
    <w:multiLevelType w:val="hybridMultilevel"/>
    <w:tmpl w:val="162E4B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8F76D73"/>
    <w:multiLevelType w:val="hybridMultilevel"/>
    <w:tmpl w:val="3044198C"/>
    <w:lvl w:ilvl="0" w:tplc="3340AA54">
      <w:start w:val="1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CA1E97"/>
    <w:multiLevelType w:val="multilevel"/>
    <w:tmpl w:val="871CE21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F10C95"/>
    <w:multiLevelType w:val="multilevel"/>
    <w:tmpl w:val="C50A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sz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7DC70622"/>
    <w:multiLevelType w:val="multilevel"/>
    <w:tmpl w:val="113ED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29"/>
  </w:num>
  <w:num w:numId="4">
    <w:abstractNumId w:val="11"/>
  </w:num>
  <w:num w:numId="5">
    <w:abstractNumId w:val="53"/>
  </w:num>
  <w:num w:numId="6">
    <w:abstractNumId w:val="39"/>
  </w:num>
  <w:num w:numId="7">
    <w:abstractNumId w:val="54"/>
  </w:num>
  <w:num w:numId="8">
    <w:abstractNumId w:val="19"/>
  </w:num>
  <w:num w:numId="9">
    <w:abstractNumId w:val="9"/>
  </w:num>
  <w:num w:numId="10">
    <w:abstractNumId w:val="50"/>
  </w:num>
  <w:num w:numId="11">
    <w:abstractNumId w:val="48"/>
  </w:num>
  <w:num w:numId="12">
    <w:abstractNumId w:val="32"/>
  </w:num>
  <w:num w:numId="13">
    <w:abstractNumId w:val="40"/>
  </w:num>
  <w:num w:numId="14">
    <w:abstractNumId w:val="43"/>
  </w:num>
  <w:num w:numId="15">
    <w:abstractNumId w:val="17"/>
  </w:num>
  <w:num w:numId="16">
    <w:abstractNumId w:val="22"/>
  </w:num>
  <w:num w:numId="17">
    <w:abstractNumId w:val="14"/>
  </w:num>
  <w:num w:numId="18">
    <w:abstractNumId w:val="16"/>
  </w:num>
  <w:num w:numId="19">
    <w:abstractNumId w:val="55"/>
  </w:num>
  <w:num w:numId="20">
    <w:abstractNumId w:val="1"/>
  </w:num>
  <w:num w:numId="21">
    <w:abstractNumId w:val="23"/>
  </w:num>
  <w:num w:numId="22">
    <w:abstractNumId w:val="47"/>
  </w:num>
  <w:num w:numId="23">
    <w:abstractNumId w:val="24"/>
  </w:num>
  <w:num w:numId="24">
    <w:abstractNumId w:val="18"/>
  </w:num>
  <w:num w:numId="25">
    <w:abstractNumId w:val="15"/>
  </w:num>
  <w:num w:numId="26">
    <w:abstractNumId w:val="20"/>
  </w:num>
  <w:num w:numId="27">
    <w:abstractNumId w:val="31"/>
  </w:num>
  <w:num w:numId="28">
    <w:abstractNumId w:val="10"/>
  </w:num>
  <w:num w:numId="29">
    <w:abstractNumId w:val="0"/>
  </w:num>
  <w:num w:numId="30">
    <w:abstractNumId w:val="2"/>
  </w:num>
  <w:num w:numId="31">
    <w:abstractNumId w:val="3"/>
  </w:num>
  <w:num w:numId="32">
    <w:abstractNumId w:val="13"/>
  </w:num>
  <w:num w:numId="33">
    <w:abstractNumId w:val="35"/>
  </w:num>
  <w:num w:numId="34">
    <w:abstractNumId w:val="4"/>
  </w:num>
  <w:num w:numId="35">
    <w:abstractNumId w:val="28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</w:num>
  <w:num w:numId="47">
    <w:abstractNumId w:val="42"/>
  </w:num>
  <w:num w:numId="48">
    <w:abstractNumId w:val="7"/>
  </w:num>
  <w:num w:numId="49">
    <w:abstractNumId w:val="5"/>
  </w:num>
  <w:num w:numId="50">
    <w:abstractNumId w:val="36"/>
  </w:num>
  <w:num w:numId="51">
    <w:abstractNumId w:val="30"/>
  </w:num>
  <w:num w:numId="52">
    <w:abstractNumId w:val="51"/>
  </w:num>
  <w:num w:numId="53">
    <w:abstractNumId w:val="25"/>
  </w:num>
  <w:num w:numId="54">
    <w:abstractNumId w:val="38"/>
  </w:num>
  <w:num w:numId="55">
    <w:abstractNumId w:val="6"/>
  </w:num>
  <w:num w:numId="56">
    <w:abstractNumId w:val="37"/>
  </w:num>
  <w:num w:numId="57">
    <w:abstractNumId w:val="45"/>
  </w:num>
  <w:num w:numId="58">
    <w:abstractNumId w:val="46"/>
  </w:num>
  <w:num w:numId="59">
    <w:abstractNumId w:val="33"/>
  </w:num>
  <w:num w:numId="60">
    <w:abstractNumId w:val="21"/>
  </w:num>
  <w:num w:numId="61">
    <w:abstractNumId w:val="49"/>
  </w:num>
  <w:num w:numId="62">
    <w:abstractNumId w:val="44"/>
  </w:num>
  <w:num w:numId="63">
    <w:abstractNumId w:val="34"/>
  </w:num>
  <w:num w:numId="64">
    <w:abstractNumId w:val="41"/>
  </w:num>
  <w:num w:numId="65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4"/>
    <w:rsid w:val="00010F26"/>
    <w:rsid w:val="00027465"/>
    <w:rsid w:val="00030ED1"/>
    <w:rsid w:val="00063776"/>
    <w:rsid w:val="000A0BA2"/>
    <w:rsid w:val="000C4A66"/>
    <w:rsid w:val="000D3951"/>
    <w:rsid w:val="000D55B4"/>
    <w:rsid w:val="000D6354"/>
    <w:rsid w:val="000E7251"/>
    <w:rsid w:val="000F4483"/>
    <w:rsid w:val="00121107"/>
    <w:rsid w:val="0015424C"/>
    <w:rsid w:val="0019087B"/>
    <w:rsid w:val="001B0210"/>
    <w:rsid w:val="002046DE"/>
    <w:rsid w:val="00216AE9"/>
    <w:rsid w:val="00236B68"/>
    <w:rsid w:val="00237036"/>
    <w:rsid w:val="00241D97"/>
    <w:rsid w:val="00263D6F"/>
    <w:rsid w:val="0028688D"/>
    <w:rsid w:val="002F520E"/>
    <w:rsid w:val="002F5EF6"/>
    <w:rsid w:val="00322A04"/>
    <w:rsid w:val="003250B1"/>
    <w:rsid w:val="00340C43"/>
    <w:rsid w:val="00364077"/>
    <w:rsid w:val="0038278B"/>
    <w:rsid w:val="003B522B"/>
    <w:rsid w:val="003C7AA8"/>
    <w:rsid w:val="00435EDA"/>
    <w:rsid w:val="00447489"/>
    <w:rsid w:val="004A097C"/>
    <w:rsid w:val="004B6D62"/>
    <w:rsid w:val="004C221B"/>
    <w:rsid w:val="004C6FCA"/>
    <w:rsid w:val="004D1ECF"/>
    <w:rsid w:val="00535C16"/>
    <w:rsid w:val="00564976"/>
    <w:rsid w:val="005A4E43"/>
    <w:rsid w:val="00603326"/>
    <w:rsid w:val="006328B7"/>
    <w:rsid w:val="00633C1E"/>
    <w:rsid w:val="00656246"/>
    <w:rsid w:val="00660E8E"/>
    <w:rsid w:val="00694369"/>
    <w:rsid w:val="0069667F"/>
    <w:rsid w:val="006A1A00"/>
    <w:rsid w:val="006C5B65"/>
    <w:rsid w:val="006D3D99"/>
    <w:rsid w:val="006D7DCE"/>
    <w:rsid w:val="006E3646"/>
    <w:rsid w:val="00731FE7"/>
    <w:rsid w:val="0077526B"/>
    <w:rsid w:val="00776B00"/>
    <w:rsid w:val="00784914"/>
    <w:rsid w:val="007B3301"/>
    <w:rsid w:val="007D373E"/>
    <w:rsid w:val="007D4791"/>
    <w:rsid w:val="00852D47"/>
    <w:rsid w:val="008C1FB9"/>
    <w:rsid w:val="008C25F5"/>
    <w:rsid w:val="008D1290"/>
    <w:rsid w:val="008F1112"/>
    <w:rsid w:val="00911DDF"/>
    <w:rsid w:val="009639B3"/>
    <w:rsid w:val="00971C0F"/>
    <w:rsid w:val="00983929"/>
    <w:rsid w:val="009A341A"/>
    <w:rsid w:val="009D77C3"/>
    <w:rsid w:val="009D7954"/>
    <w:rsid w:val="009F7351"/>
    <w:rsid w:val="00A1419C"/>
    <w:rsid w:val="00A218CD"/>
    <w:rsid w:val="00A930F1"/>
    <w:rsid w:val="00B650B8"/>
    <w:rsid w:val="00BF1203"/>
    <w:rsid w:val="00C36199"/>
    <w:rsid w:val="00C53F20"/>
    <w:rsid w:val="00C563C5"/>
    <w:rsid w:val="00C75B26"/>
    <w:rsid w:val="00C95A10"/>
    <w:rsid w:val="00CA6815"/>
    <w:rsid w:val="00CD3635"/>
    <w:rsid w:val="00CD51F4"/>
    <w:rsid w:val="00D2140C"/>
    <w:rsid w:val="00D86A10"/>
    <w:rsid w:val="00DC0A58"/>
    <w:rsid w:val="00DC6DE3"/>
    <w:rsid w:val="00DD247F"/>
    <w:rsid w:val="00DF1DC0"/>
    <w:rsid w:val="00DF69C3"/>
    <w:rsid w:val="00E42035"/>
    <w:rsid w:val="00E53000"/>
    <w:rsid w:val="00E62FF1"/>
    <w:rsid w:val="00E71DA7"/>
    <w:rsid w:val="00E86CAB"/>
    <w:rsid w:val="00E927B8"/>
    <w:rsid w:val="00EA3B37"/>
    <w:rsid w:val="00EB3E72"/>
    <w:rsid w:val="00EF058E"/>
    <w:rsid w:val="00F04136"/>
    <w:rsid w:val="00F86FF1"/>
    <w:rsid w:val="00F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6A6D"/>
  <w15:docId w15:val="{33384B4B-2958-49EB-80E0-D951731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6A2"/>
    <w:pPr>
      <w:spacing w:after="5" w:line="228" w:lineRule="auto"/>
      <w:ind w:left="134" w:right="86" w:firstLine="9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256AF"/>
    <w:rPr>
      <w:rFonts w:asciiTheme="majorHAnsi" w:eastAsiaTheme="majorEastAsia" w:hAnsiTheme="majorHAnsi" w:cstheme="majorBidi"/>
      <w:b/>
      <w:bCs/>
      <w:color w:val="4472C4" w:themeColor="accent1"/>
      <w:sz w:val="24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B45352"/>
    <w:rPr>
      <w:color w:val="0563C1" w:themeColor="hyperlink"/>
      <w:u w:val="single"/>
    </w:rPr>
  </w:style>
  <w:style w:type="character" w:customStyle="1" w:styleId="alb">
    <w:name w:val="a_lb"/>
    <w:basedOn w:val="Domylnaczcionkaakapitu"/>
    <w:qFormat/>
    <w:rsid w:val="00E1489A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52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351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21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21EB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21EB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qFormat/>
    <w:locked/>
    <w:rsid w:val="00D83B2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lrzxr">
    <w:name w:val="lrzxr"/>
    <w:qFormat/>
    <w:rsid w:val="00D83B21"/>
  </w:style>
  <w:style w:type="character" w:customStyle="1" w:styleId="ListLabel1">
    <w:name w:val="ListLabel 1"/>
    <w:qFormat/>
    <w:rPr>
      <w:rFonts w:ascii="Arial" w:hAnsi="Arial"/>
      <w:b w:val="0"/>
      <w:color w:val="auto"/>
      <w:sz w:val="22"/>
    </w:rPr>
  </w:style>
  <w:style w:type="character" w:customStyle="1" w:styleId="ListLabel2">
    <w:name w:val="ListLabel 2"/>
    <w:qFormat/>
    <w:rPr>
      <w:rFonts w:ascii="Arial" w:hAnsi="Aria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ascii="Arial" w:hAnsi="Arial"/>
      <w:b/>
      <w:color w:val="auto"/>
      <w:sz w:val="22"/>
    </w:rPr>
  </w:style>
  <w:style w:type="character" w:customStyle="1" w:styleId="ListLabel8">
    <w:name w:val="ListLabel 8"/>
    <w:qFormat/>
    <w:rPr>
      <w:rFonts w:ascii="Arial" w:hAnsi="Arial"/>
      <w:b/>
      <w:color w:val="000000"/>
      <w:sz w:val="22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rFonts w:ascii="Arial" w:hAnsi="Arial" w:cs="Arial"/>
      <w:sz w:val="20"/>
      <w:szCs w:val="22"/>
    </w:rPr>
  </w:style>
  <w:style w:type="character" w:customStyle="1" w:styleId="ListLabel17">
    <w:name w:val="ListLabel 17"/>
    <w:qFormat/>
    <w:rPr>
      <w:rFonts w:ascii="Arial" w:hAnsi="Arial"/>
      <w:b w:val="0"/>
      <w:i w:val="0"/>
      <w:strike w:val="0"/>
      <w:dstrike w:val="0"/>
      <w:vanish w:val="0"/>
      <w:sz w:val="22"/>
      <w:szCs w:val="22"/>
    </w:rPr>
  </w:style>
  <w:style w:type="character" w:customStyle="1" w:styleId="ListLabel18">
    <w:name w:val="ListLabel 18"/>
    <w:qFormat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ascii="Arial" w:hAnsi="Arial"/>
      <w:b w:val="0"/>
      <w:sz w:val="22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3">
    <w:name w:val="ListLabel 23"/>
    <w:qFormat/>
    <w:rPr>
      <w:rFonts w:ascii="Arial" w:hAnsi="Arial"/>
      <w:b w:val="0"/>
      <w:i w:val="0"/>
      <w:sz w:val="22"/>
      <w:szCs w:val="24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hAnsi="Arial"/>
      <w:b w:val="0"/>
      <w:sz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rFonts w:ascii="Arial" w:hAnsi="Arial"/>
      <w:color w:val="auto"/>
      <w:sz w:val="22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ascii="Arial" w:hAnsi="Arial"/>
      <w:b w:val="0"/>
      <w:sz w:val="22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Arial"/>
      <w:sz w:val="22"/>
      <w:szCs w:val="22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Arial" w:hAnsi="Arial"/>
      <w:b/>
      <w:color w:val="auto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Arial" w:hAnsi="Arial" w:cs="Times New Roman"/>
      <w:color w:val="auto"/>
      <w:sz w:val="22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Arial" w:hAnsi="Arial" w:cs="Times New Roman"/>
      <w:b/>
      <w:color w:val="auto"/>
      <w:sz w:val="22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b/>
      <w:color w:val="auto"/>
    </w:rPr>
  </w:style>
  <w:style w:type="character" w:customStyle="1" w:styleId="ListLabel78">
    <w:name w:val="ListLabel 78"/>
    <w:qFormat/>
    <w:rPr>
      <w:rFonts w:eastAsia="Times New Roman" w:cs="Calibri"/>
      <w:b w:val="0"/>
    </w:rPr>
  </w:style>
  <w:style w:type="character" w:customStyle="1" w:styleId="ListLabel79">
    <w:name w:val="ListLabel 79"/>
    <w:qFormat/>
    <w:rPr>
      <w:rFonts w:cs="Times New Roman"/>
      <w:color w:val="auto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Arial" w:eastAsia="Times New Roman" w:hAnsi="Arial" w:cs="Times New Roman"/>
      <w:sz w:val="22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85">
    <w:name w:val="ListLabel 85"/>
    <w:qFormat/>
    <w:rPr>
      <w:rFonts w:cs="Calibri"/>
      <w:b w:val="0"/>
      <w:color w:val="000000"/>
      <w:sz w:val="22"/>
      <w:szCs w:val="22"/>
    </w:rPr>
  </w:style>
  <w:style w:type="character" w:customStyle="1" w:styleId="ListLabel86">
    <w:name w:val="ListLabel 86"/>
    <w:qFormat/>
    <w:rPr>
      <w:rFonts w:cs="Times New Roman"/>
      <w:sz w:val="22"/>
    </w:rPr>
  </w:style>
  <w:style w:type="character" w:customStyle="1" w:styleId="ListLabel87">
    <w:name w:val="ListLabel 87"/>
    <w:qFormat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2"/>
      <w:u w:val="none"/>
      <w:effect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ascii="Arial" w:hAnsi="Arial"/>
      <w:color w:val="auto"/>
      <w:sz w:val="22"/>
      <w:u w:val="none"/>
      <w:lang w:val="pl-PL" w:eastAsia="pl-PL"/>
    </w:rPr>
  </w:style>
  <w:style w:type="character" w:customStyle="1" w:styleId="ListLabel91">
    <w:name w:val="ListLabel 91"/>
    <w:qFormat/>
    <w:rPr>
      <w:rFonts w:ascii="Arial" w:eastAsia="TimesNewRoman" w:hAnsi="Arial" w:cs="Arial"/>
      <w:color w:val="auto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9B7C2C"/>
    <w:pPr>
      <w:ind w:left="720"/>
      <w:contextualSpacing/>
    </w:pPr>
  </w:style>
  <w:style w:type="paragraph" w:styleId="Poprawka">
    <w:name w:val="Revision"/>
    <w:uiPriority w:val="99"/>
    <w:semiHidden/>
    <w:qFormat/>
    <w:rsid w:val="00F63DB4"/>
    <w:rPr>
      <w:rFonts w:ascii="Times New Roman" w:eastAsia="Times New Roman" w:hAnsi="Times New Roman"/>
      <w:lang w:val="en-US"/>
    </w:rPr>
  </w:style>
  <w:style w:type="paragraph" w:customStyle="1" w:styleId="Default">
    <w:name w:val="Default"/>
    <w:qFormat/>
    <w:rsid w:val="00664616"/>
    <w:rPr>
      <w:rFonts w:ascii="Times New Roman" w:eastAsia="Calibri" w:hAnsi="Times New Roman"/>
      <w:szCs w:val="24"/>
    </w:rPr>
  </w:style>
  <w:style w:type="paragraph" w:customStyle="1" w:styleId="redniasiatka21">
    <w:name w:val="Średnia siatka 21"/>
    <w:uiPriority w:val="1"/>
    <w:qFormat/>
    <w:rsid w:val="0090366D"/>
    <w:pPr>
      <w:suppressAutoHyphens/>
    </w:pPr>
    <w:rPr>
      <w:rFonts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EA524D"/>
    <w:pPr>
      <w:spacing w:after="120" w:line="240" w:lineRule="auto"/>
      <w:ind w:left="283" w:right="0" w:firstLine="0"/>
      <w:jc w:val="left"/>
    </w:pPr>
    <w:rPr>
      <w:color w:val="auto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3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21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21EB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6"/>
      <w:szCs w:val="26"/>
      <w:lang w:val="x-none" w:eastAsia="x-none"/>
    </w:rPr>
  </w:style>
  <w:style w:type="paragraph" w:customStyle="1" w:styleId="western">
    <w:name w:val="western"/>
    <w:basedOn w:val="Normalny"/>
    <w:rsid w:val="00E42035"/>
    <w:pPr>
      <w:spacing w:before="100" w:beforeAutospacing="1" w:after="100" w:afterAutospacing="1" w:line="360" w:lineRule="auto"/>
      <w:ind w:left="0" w:right="0" w:firstLine="0"/>
    </w:pPr>
    <w:rPr>
      <w:rFonts w:ascii="Times New Roman" w:hAnsi="Times New Roman"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4369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32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opo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mzkopole" TargetMode="External"/><Relationship Id="rId12" Type="http://schemas.openxmlformats.org/officeDocument/2006/relationships/hyperlink" Target="https://platformazakupowa.pl/pn/mzkop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mzkopole" TargetMode="Externa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zkop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BDC1-E714-4A32-826A-DF69420D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6919</Words>
  <Characters>41519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Wilczewska Ewa</cp:lastModifiedBy>
  <cp:revision>5</cp:revision>
  <cp:lastPrinted>2018-09-13T12:44:00Z</cp:lastPrinted>
  <dcterms:created xsi:type="dcterms:W3CDTF">2021-10-18T08:47:00Z</dcterms:created>
  <dcterms:modified xsi:type="dcterms:W3CDTF">2021-10-18T09:14:00Z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