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755FE8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4C507A">
        <w:rPr>
          <w:rFonts w:ascii="Times New Roman" w:hAnsi="Times New Roman" w:cs="Times New Roman"/>
          <w:color w:val="auto"/>
          <w:sz w:val="24"/>
          <w:szCs w:val="24"/>
        </w:rPr>
        <w:t>5</w:t>
      </w:r>
      <w:r w:rsidR="00816FF5">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D079F4" w14:textId="77777777" w:rsidR="004A5155" w:rsidRPr="00D72C15" w:rsidRDefault="004A5155" w:rsidP="00D72C15">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D72C15" w:rsidRDefault="004C69F4" w:rsidP="00D72C15">
      <w:pPr>
        <w:autoSpaceDE w:val="0"/>
        <w:autoSpaceDN w:val="0"/>
        <w:adjustRightInd w:val="0"/>
        <w:spacing w:after="0" w:line="360" w:lineRule="auto"/>
        <w:jc w:val="center"/>
        <w:rPr>
          <w:rFonts w:ascii="Times New Roman" w:hAnsi="Times New Roman" w:cs="Times New Roman"/>
          <w:b/>
          <w:bCs/>
          <w:sz w:val="24"/>
          <w:szCs w:val="24"/>
        </w:rPr>
      </w:pPr>
    </w:p>
    <w:p w14:paraId="044B4588" w14:textId="3100F790" w:rsidR="004939C6" w:rsidRPr="00D72C15" w:rsidRDefault="00F20B9D" w:rsidP="004C507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624E919B" w14:textId="1278439C" w:rsidR="004423BB" w:rsidRPr="00D72C15" w:rsidRDefault="004423BB"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zawierają niniejszą umowę na podstawie postępowania w trybie podstawowym </w:t>
      </w:r>
      <w:r w:rsidR="00D72C15" w:rsidRPr="00D72C15">
        <w:rPr>
          <w:rFonts w:ascii="Times New Roman" w:hAnsi="Times New Roman" w:cs="Times New Roman"/>
          <w:sz w:val="24"/>
          <w:szCs w:val="24"/>
        </w:rPr>
        <w:t>bez negocjacji</w:t>
      </w:r>
      <w:r w:rsidRPr="00D72C15">
        <w:rPr>
          <w:rFonts w:ascii="Times New Roman" w:hAnsi="Times New Roman" w:cs="Times New Roman"/>
          <w:sz w:val="24"/>
          <w:szCs w:val="24"/>
        </w:rPr>
        <w:t xml:space="preserve"> nr IGK.271.</w:t>
      </w:r>
      <w:r w:rsidR="00977CD8" w:rsidRPr="00D72C15">
        <w:rPr>
          <w:rFonts w:ascii="Times New Roman" w:hAnsi="Times New Roman" w:cs="Times New Roman"/>
          <w:sz w:val="24"/>
          <w:szCs w:val="24"/>
        </w:rPr>
        <w:t>3</w:t>
      </w:r>
      <w:r w:rsidRPr="00D72C15">
        <w:rPr>
          <w:rFonts w:ascii="Times New Roman" w:hAnsi="Times New Roman" w:cs="Times New Roman"/>
          <w:sz w:val="24"/>
          <w:szCs w:val="24"/>
        </w:rPr>
        <w:t>.2022 zgodnie z art. 275 pkt.</w:t>
      </w:r>
      <w:r w:rsidR="00977CD8" w:rsidRPr="00D72C15">
        <w:rPr>
          <w:rFonts w:ascii="Times New Roman" w:hAnsi="Times New Roman" w:cs="Times New Roman"/>
          <w:sz w:val="24"/>
          <w:szCs w:val="24"/>
        </w:rPr>
        <w:t>1</w:t>
      </w:r>
      <w:r w:rsidRPr="00D72C15">
        <w:rPr>
          <w:rFonts w:ascii="Times New Roman" w:hAnsi="Times New Roman" w:cs="Times New Roman"/>
          <w:sz w:val="24"/>
          <w:szCs w:val="24"/>
        </w:rPr>
        <w:t>) ustawy z dnia 11 września 2019 r. Prawo zamówień publicznych (Dz. U. z 2021. poz. 1129 ze zm.)</w:t>
      </w:r>
      <w:r w:rsidRPr="00D72C15">
        <w:rPr>
          <w:rFonts w:ascii="Times New Roman" w:eastAsia="Calibri" w:hAnsi="Times New Roman" w:cs="Times New Roman"/>
          <w:sz w:val="24"/>
          <w:szCs w:val="24"/>
        </w:rPr>
        <w:t xml:space="preserve"> </w:t>
      </w:r>
      <w:r w:rsidRPr="00D72C15">
        <w:rPr>
          <w:rFonts w:ascii="Times New Roman" w:hAnsi="Times New Roman" w:cs="Times New Roman"/>
          <w:sz w:val="24"/>
          <w:szCs w:val="24"/>
        </w:rPr>
        <w:t>o następującej treści.</w:t>
      </w:r>
    </w:p>
    <w:p w14:paraId="3280C1C0" w14:textId="77777777" w:rsidR="00EC7B0E" w:rsidRPr="00D72C15" w:rsidRDefault="00EC7B0E" w:rsidP="00D72C15">
      <w:pPr>
        <w:autoSpaceDE w:val="0"/>
        <w:autoSpaceDN w:val="0"/>
        <w:adjustRightInd w:val="0"/>
        <w:spacing w:after="0" w:line="360" w:lineRule="auto"/>
        <w:jc w:val="both"/>
        <w:rPr>
          <w:rFonts w:ascii="Times New Roman" w:hAnsi="Times New Roman" w:cs="Times New Roman"/>
          <w:sz w:val="24"/>
          <w:szCs w:val="24"/>
        </w:rPr>
      </w:pPr>
    </w:p>
    <w:p w14:paraId="4D1DADA7" w14:textId="0D2626E8" w:rsidR="00C42A57" w:rsidRPr="004C507A" w:rsidRDefault="004939C6" w:rsidP="004C507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 Przedmiot umowy</w:t>
      </w:r>
    </w:p>
    <w:p w14:paraId="088609E6" w14:textId="3F918F5B" w:rsidR="00D51E62" w:rsidRPr="00D72C15" w:rsidRDefault="00C45F7F" w:rsidP="00D72C15">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D72C15">
        <w:rPr>
          <w:rFonts w:ascii="Times New Roman" w:hAnsi="Times New Roman" w:cs="Times New Roman"/>
          <w:color w:val="000000" w:themeColor="text1"/>
          <w:sz w:val="24"/>
          <w:szCs w:val="24"/>
        </w:rPr>
        <w:t xml:space="preserve">Przedmiot </w:t>
      </w:r>
      <w:r w:rsidR="004F41A3" w:rsidRPr="00D72C15">
        <w:rPr>
          <w:rFonts w:ascii="Times New Roman" w:hAnsi="Times New Roman" w:cs="Times New Roman"/>
          <w:color w:val="000000" w:themeColor="text1"/>
          <w:sz w:val="24"/>
          <w:szCs w:val="24"/>
        </w:rPr>
        <w:t>zamówienia</w:t>
      </w:r>
      <w:r w:rsidRPr="00D72C15">
        <w:rPr>
          <w:rFonts w:ascii="Times New Roman" w:hAnsi="Times New Roman" w:cs="Times New Roman"/>
          <w:color w:val="000000" w:themeColor="text1"/>
          <w:sz w:val="24"/>
          <w:szCs w:val="24"/>
        </w:rPr>
        <w:t xml:space="preserve"> dotyczy realizacji projektu pn</w:t>
      </w:r>
      <w:r w:rsidR="00977CD8" w:rsidRPr="00D72C15">
        <w:rPr>
          <w:rFonts w:ascii="Times New Roman" w:hAnsi="Times New Roman" w:cs="Times New Roman"/>
          <w:color w:val="000000" w:themeColor="text1"/>
          <w:sz w:val="24"/>
          <w:szCs w:val="24"/>
        </w:rPr>
        <w:t>. „Budowa/Modernizacja Centrów Integracji Aktywności Społecznej (CIAS) na obszarach wiejskich w gminie Jaworzyna Śląska”</w:t>
      </w:r>
    </w:p>
    <w:p w14:paraId="4202CD14" w14:textId="6C7332C4" w:rsidR="00977CD8" w:rsidRPr="00D72C15" w:rsidRDefault="00977CD8" w:rsidP="00D72C15">
      <w:pPr>
        <w:pStyle w:val="Default"/>
        <w:numPr>
          <w:ilvl w:val="0"/>
          <w:numId w:val="1"/>
        </w:numPr>
        <w:spacing w:line="360" w:lineRule="auto"/>
        <w:jc w:val="both"/>
        <w:rPr>
          <w:rFonts w:ascii="Times New Roman" w:hAnsi="Times New Roman" w:cs="Times New Roman"/>
        </w:rPr>
      </w:pPr>
      <w:r w:rsidRPr="00D72C15">
        <w:rPr>
          <w:rFonts w:ascii="Times New Roman" w:hAnsi="Times New Roman" w:cs="Times New Roman"/>
          <w:color w:val="000000" w:themeColor="text1"/>
        </w:rPr>
        <w:t xml:space="preserve">Przedmiotem zamówienia w ramach </w:t>
      </w:r>
      <w:r w:rsidRPr="00D72C15">
        <w:rPr>
          <w:rFonts w:ascii="Times New Roman" w:hAnsi="Times New Roman" w:cs="Times New Roman"/>
          <w:b/>
          <w:color w:val="000000" w:themeColor="text1"/>
        </w:rPr>
        <w:t>części 1</w:t>
      </w:r>
      <w:r w:rsidRPr="00D72C15">
        <w:rPr>
          <w:rFonts w:ascii="Times New Roman" w:hAnsi="Times New Roman" w:cs="Times New Roman"/>
          <w:color w:val="000000" w:themeColor="text1"/>
        </w:rPr>
        <w:t xml:space="preserve">, </w:t>
      </w:r>
      <w:r w:rsidRPr="00D72C15">
        <w:rPr>
          <w:rFonts w:ascii="Times New Roman" w:eastAsia="ArialNarrow" w:hAnsi="Times New Roman" w:cs="Times New Roman"/>
          <w:color w:val="000000" w:themeColor="text1"/>
        </w:rPr>
        <w:t xml:space="preserve">będącej częścią projektu                             „Budowa /Modernizacja Centrów Integracji Aktywności Społecznej (CIAS) na obszarach wiejskich w gminie Jaworzyna Śląska”, dofinansowanej z Rządowego Funduszu Polski Ład: Program Inwestycji Strategicznych, jest </w:t>
      </w:r>
      <w:r w:rsidRPr="004C507A">
        <w:rPr>
          <w:rFonts w:ascii="Times New Roman" w:hAnsi="Times New Roman" w:cs="Times New Roman"/>
          <w:color w:val="000000" w:themeColor="text1"/>
          <w:u w:val="single"/>
        </w:rPr>
        <w:t xml:space="preserve">budowa </w:t>
      </w:r>
      <w:r w:rsidRPr="004C507A">
        <w:rPr>
          <w:rFonts w:ascii="Times New Roman" w:hAnsi="Times New Roman" w:cs="Times New Roman"/>
          <w:u w:val="single"/>
        </w:rPr>
        <w:t xml:space="preserve">budynku wiejskiego centrum integracji społeczności wiejskiej w Pastuchowie na terenie działki nr 222/1, 338, 337/2 w Pastuchowie wraz z wszystkimi wewnętrznymi instalacjami </w:t>
      </w:r>
      <w:proofErr w:type="spellStart"/>
      <w:r w:rsidRPr="004C507A">
        <w:rPr>
          <w:rFonts w:ascii="Times New Roman" w:hAnsi="Times New Roman" w:cs="Times New Roman"/>
          <w:u w:val="single"/>
        </w:rPr>
        <w:t>wod-kan</w:t>
      </w:r>
      <w:proofErr w:type="spellEnd"/>
      <w:r w:rsidRPr="004C507A">
        <w:rPr>
          <w:rFonts w:ascii="Times New Roman" w:hAnsi="Times New Roman" w:cs="Times New Roman"/>
          <w:u w:val="single"/>
        </w:rPr>
        <w:t>, elektryczną</w:t>
      </w:r>
      <w:r w:rsidRPr="00D72C15">
        <w:rPr>
          <w:rFonts w:ascii="Times New Roman" w:hAnsi="Times New Roman" w:cs="Times New Roman"/>
        </w:rPr>
        <w:t xml:space="preserve">. Przedsięwzięcie budowlane objęte jest ostateczną decyzją pozwolenia na budowę nr </w:t>
      </w:r>
      <w:r w:rsidRPr="00D72C15">
        <w:rPr>
          <w:rFonts w:ascii="Times New Roman" w:hAnsi="Times New Roman" w:cs="Times New Roman"/>
        </w:rPr>
        <w:lastRenderedPageBreak/>
        <w:t>2009/2021 z dnia 20.12.2021r. (WB.6740.1759.2021.4.BJ). Zakres inwestycji obejmuje budynek użyteczności publicznej o powierzchni zabudowy 426,01 m2, powierzchni użytkowej 458,02m2, kubaturze 2745,49 m3. Przedmiot zamówienia swoim zakresem obejmuje budowę przyłącza wodociągowego, przyłącza kanalizacji sanitarnej, fragment sieci wodociągowej zakończony hydrantem, budowę wewnętrznej linii zasilającej, wykonanie powierzchni utwardzonej oraz budowę zjazdu.</w:t>
      </w:r>
    </w:p>
    <w:p w14:paraId="00823E54" w14:textId="70DC55B3" w:rsidR="00977CD8" w:rsidRPr="00D72C15" w:rsidRDefault="00977CD8" w:rsidP="00D72C15">
      <w:pPr>
        <w:pStyle w:val="Default"/>
        <w:spacing w:line="360" w:lineRule="auto"/>
        <w:jc w:val="both"/>
        <w:rPr>
          <w:rFonts w:ascii="Times New Roman" w:hAnsi="Times New Roman" w:cs="Times New Roman"/>
        </w:rPr>
      </w:pPr>
      <w:r w:rsidRPr="00D72C15">
        <w:rPr>
          <w:rFonts w:ascii="Times New Roman" w:hAnsi="Times New Roman" w:cs="Times New Roman"/>
        </w:rPr>
        <w:t>3.Przedmiot zamówienia obejmuje m. in.:</w:t>
      </w:r>
    </w:p>
    <w:p w14:paraId="1F9DC9A0" w14:textId="77777777" w:rsidR="00977CD8" w:rsidRPr="00D72C15" w:rsidRDefault="00977CD8" w:rsidP="00D72C15">
      <w:pPr>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 ramach zagospodarowania terenu należy wykonać:</w:t>
      </w:r>
    </w:p>
    <w:p w14:paraId="034CBFF1"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budowę sieci wodociągowej o długości 17,8 m zgodnie z projektem branżowym; wpięcie projektowanej sieci do istniejącej sieci w dz. Nr 337/2;</w:t>
      </w:r>
    </w:p>
    <w:p w14:paraId="326C441A"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xml:space="preserve">- dostawę i montaż hydrantu podziemnego </w:t>
      </w:r>
      <w:proofErr w:type="spellStart"/>
      <w:r w:rsidRPr="00D72C15">
        <w:rPr>
          <w:rFonts w:ascii="Times New Roman" w:eastAsia="Calibri" w:hAnsi="Times New Roman" w:cs="Times New Roman"/>
          <w:color w:val="000000"/>
          <w:sz w:val="24"/>
          <w:szCs w:val="24"/>
        </w:rPr>
        <w:t>dn</w:t>
      </w:r>
      <w:proofErr w:type="spellEnd"/>
      <w:r w:rsidRPr="00D72C15">
        <w:rPr>
          <w:rFonts w:ascii="Times New Roman" w:eastAsia="Calibri" w:hAnsi="Times New Roman" w:cs="Times New Roman"/>
          <w:color w:val="000000"/>
          <w:sz w:val="24"/>
          <w:szCs w:val="24"/>
        </w:rPr>
        <w:t xml:space="preserve"> 80 w ilości 1 szt.;</w:t>
      </w:r>
    </w:p>
    <w:p w14:paraId="7E7D5679"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xml:space="preserve">- przyłącze wody </w:t>
      </w:r>
      <w:proofErr w:type="spellStart"/>
      <w:r w:rsidRPr="00D72C15">
        <w:rPr>
          <w:rFonts w:ascii="Times New Roman" w:eastAsia="Calibri" w:hAnsi="Times New Roman" w:cs="Times New Roman"/>
          <w:color w:val="000000"/>
          <w:sz w:val="24"/>
          <w:szCs w:val="24"/>
        </w:rPr>
        <w:t>dn</w:t>
      </w:r>
      <w:proofErr w:type="spellEnd"/>
      <w:r w:rsidRPr="00D72C15">
        <w:rPr>
          <w:rFonts w:ascii="Times New Roman" w:eastAsia="Calibri" w:hAnsi="Times New Roman" w:cs="Times New Roman"/>
          <w:color w:val="000000"/>
          <w:sz w:val="24"/>
          <w:szCs w:val="24"/>
        </w:rPr>
        <w:t xml:space="preserve"> 40 zgodnie z projektem branżowym;</w:t>
      </w:r>
    </w:p>
    <w:p w14:paraId="296B61E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xml:space="preserve">- budowę przyłącza kanalizacji sanitarnej </w:t>
      </w:r>
      <w:proofErr w:type="spellStart"/>
      <w:r w:rsidRPr="00D72C15">
        <w:rPr>
          <w:rFonts w:ascii="Times New Roman" w:eastAsia="Calibri" w:hAnsi="Times New Roman" w:cs="Times New Roman"/>
          <w:color w:val="000000"/>
          <w:sz w:val="24"/>
          <w:szCs w:val="24"/>
        </w:rPr>
        <w:t>dn</w:t>
      </w:r>
      <w:proofErr w:type="spellEnd"/>
      <w:r w:rsidRPr="00D72C15">
        <w:rPr>
          <w:rFonts w:ascii="Times New Roman" w:eastAsia="Calibri" w:hAnsi="Times New Roman" w:cs="Times New Roman"/>
          <w:color w:val="000000"/>
          <w:sz w:val="24"/>
          <w:szCs w:val="24"/>
        </w:rPr>
        <w:t xml:space="preserve"> 160 włączonej poprzez istniejącą studzienkę na kanalizacji sanitarnej </w:t>
      </w:r>
      <w:proofErr w:type="spellStart"/>
      <w:r w:rsidRPr="00D72C15">
        <w:rPr>
          <w:rFonts w:ascii="Times New Roman" w:eastAsia="Calibri" w:hAnsi="Times New Roman" w:cs="Times New Roman"/>
          <w:color w:val="000000"/>
          <w:sz w:val="24"/>
          <w:szCs w:val="24"/>
        </w:rPr>
        <w:t>dn</w:t>
      </w:r>
      <w:proofErr w:type="spellEnd"/>
      <w:r w:rsidRPr="00D72C15">
        <w:rPr>
          <w:rFonts w:ascii="Times New Roman" w:eastAsia="Calibri" w:hAnsi="Times New Roman" w:cs="Times New Roman"/>
          <w:color w:val="000000"/>
          <w:sz w:val="24"/>
          <w:szCs w:val="24"/>
        </w:rPr>
        <w:t xml:space="preserve"> 200 w dz. Nr 338 zgodnie z projektem branżowym; </w:t>
      </w:r>
    </w:p>
    <w:p w14:paraId="179863A4" w14:textId="77777777" w:rsidR="00977CD8" w:rsidRPr="00D72C15" w:rsidRDefault="00977CD8" w:rsidP="00D72C15">
      <w:pPr>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Budowa budynku o parametrach:</w:t>
      </w:r>
    </w:p>
    <w:p w14:paraId="4C335A4D"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powierzchnia zabudowy: 426,01 m2;</w:t>
      </w:r>
    </w:p>
    <w:p w14:paraId="691C200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powierzchni użytkowa: 458,02 m2;</w:t>
      </w:r>
    </w:p>
    <w:p w14:paraId="77048CA5"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wysokość budynku: 31,34 m;</w:t>
      </w:r>
    </w:p>
    <w:p w14:paraId="04947E52"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szerokość budynku: 17,74 m;</w:t>
      </w:r>
    </w:p>
    <w:p w14:paraId="4FBEC45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liczba kondygnacji: 1;</w:t>
      </w:r>
    </w:p>
    <w:p w14:paraId="647E179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układ funkcjonalny budynku (pomieszczenia):</w:t>
      </w:r>
    </w:p>
    <w:p w14:paraId="545ADBB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sala spotkań (świetlica wiejska) o powierzchni 124,03 m2;</w:t>
      </w:r>
    </w:p>
    <w:p w14:paraId="3CAC8EC4"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kuchenne (świetlica wiejska) 17,55 m2;</w:t>
      </w:r>
    </w:p>
    <w:p w14:paraId="42EDDC61"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magazyn zewnętrzny (świetlica wiejska) 11,68 m2;</w:t>
      </w:r>
    </w:p>
    <w:p w14:paraId="3A2C53A6"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magazyn (świetlica wiejska) 10,7 m2;</w:t>
      </w:r>
    </w:p>
    <w:p w14:paraId="5191DC0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toalety 7,88 m2;</w:t>
      </w:r>
    </w:p>
    <w:p w14:paraId="63B3A2E8"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toaleta dla niepełnosprawnych 5,34 m2;</w:t>
      </w:r>
    </w:p>
    <w:p w14:paraId="7D7D835B"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lastRenderedPageBreak/>
        <w:t>pomieszczenie gospodarcze (świetlica wiejska) 1,97 m2;</w:t>
      </w:r>
    </w:p>
    <w:p w14:paraId="53253B89"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świetlica środowiskowa 38,34,m2;</w:t>
      </w:r>
    </w:p>
    <w:p w14:paraId="5669CBD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koła gospodyń wiejskich 29,72 m2;</w:t>
      </w:r>
    </w:p>
    <w:p w14:paraId="33BCCA9F"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garaż OSP 60,96 m2;</w:t>
      </w:r>
    </w:p>
    <w:p w14:paraId="6CB60A5A"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przedsionek OSP 3,6 m2;</w:t>
      </w:r>
    </w:p>
    <w:p w14:paraId="1EB821A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szatnia OSP 11,16 m2;</w:t>
      </w:r>
    </w:p>
    <w:p w14:paraId="18F08A72"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sanitarne OSP 19,24 m2;</w:t>
      </w:r>
    </w:p>
    <w:p w14:paraId="5EFBEB6A"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socjalne OSP 20,84 m2;</w:t>
      </w:r>
    </w:p>
    <w:p w14:paraId="01831D99"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antresola OSP 58,11 m2;</w:t>
      </w:r>
    </w:p>
    <w:p w14:paraId="1E13332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komunikacja 36,90 m2;</w:t>
      </w:r>
    </w:p>
    <w:p w14:paraId="619D2379"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 ramach zamówienia należy wykonać budowę budynku murowanego na fundamentach żelbetowych i stropach i wieńcach żelbetowych; więźba dachowa drewniana;</w:t>
      </w:r>
    </w:p>
    <w:p w14:paraId="6466BDEC"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Ściany zewnętrzne należy ocieplić wełną mineralną gr. 20cm;</w:t>
      </w:r>
    </w:p>
    <w:p w14:paraId="5490EA8A"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Wykonać dach dwuspadowy z pokryciem z dachówki zakładkowej w uwzględnieniem na łączniku pokrycia z papy NRO;</w:t>
      </w:r>
    </w:p>
    <w:p w14:paraId="568287DF"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Elewacja do wykonania z tynku cienkowarstwowego z cokołami z kamienia szarego (granit drobnoziarnisty);</w:t>
      </w:r>
    </w:p>
    <w:p w14:paraId="68A36ABF"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Montaż stolarki okiennej w kolorze szarym wraz z parapetami kamiennymi (granit drobnoziarnisty);</w:t>
      </w:r>
    </w:p>
    <w:p w14:paraId="60432170"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Projektowane tarasy, dojścia, podjazdy do wykonania z kostki betonowej szarej z pełną podbudową;</w:t>
      </w:r>
    </w:p>
    <w:p w14:paraId="0A66AFCA"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Należy wykonać WLZ, instalację wewnętrzną elektryczna, instalację wewnętrzną wodociągową oraz instalację wewnętrzną kanalizacyjną, wg załączonych projektów branżowych;</w:t>
      </w:r>
    </w:p>
    <w:p w14:paraId="207293A7"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Do wykonania instalacja c.o. sali świetlicy wiejskiej oraz sali świetlicy środowiskowej poprzez klimatyzatory z funkcją grzania o mocy 3,5 kW; Reszta pomieszczeń poprzez wykonanie instalacji i dostawę z montażem grzejników elektrycznych;</w:t>
      </w:r>
    </w:p>
    <w:p w14:paraId="66973B24"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lastRenderedPageBreak/>
        <w:t>Wykonawca jest zobowiązany do wykonania decyzji nr 24/2022 z dnia 07.02.2022r. dotyczącej usunięcia 1 szt. drzewa z gatunku kasztanowiec biały o obwodzie 128 cm na dz. 338. Wykonawca w ramach decyzji w swoim zakresie również wykona nasadzenia zastępcze objęte decyzją w zakresie nasadzenia 2 szt. szkółkowanych drzew liściastych (rodzaj wskazany w decyzji) o obwodach 12-14 cm;</w:t>
      </w:r>
    </w:p>
    <w:p w14:paraId="52C4CD3D" w14:textId="157C6326" w:rsidR="00977CD8" w:rsidRPr="00D72C15" w:rsidRDefault="00977CD8" w:rsidP="00D72C15">
      <w:p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4.Przedmiot zamówienia obejmuje ponadto:</w:t>
      </w:r>
    </w:p>
    <w:p w14:paraId="63026BFC" w14:textId="77777777" w:rsidR="00977CD8" w:rsidRPr="00D72C15" w:rsidRDefault="00977CD8" w:rsidP="00D72C15">
      <w:pPr>
        <w:numPr>
          <w:ilvl w:val="0"/>
          <w:numId w:val="52"/>
        </w:numPr>
        <w:autoSpaceDE w:val="0"/>
        <w:autoSpaceDN w:val="0"/>
        <w:adjustRightInd w:val="0"/>
        <w:spacing w:after="0" w:line="360" w:lineRule="auto"/>
        <w:ind w:left="567" w:hanging="207"/>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pełną obsługę geodezyjną w tym wytyczenie obiektów w terenie oraz inwentaryzację powykonawczą z pomiarem ilościowym wykonanego zakresu rzeczowego,</w:t>
      </w:r>
    </w:p>
    <w:p w14:paraId="6EF57FAE" w14:textId="77777777" w:rsidR="00977CD8" w:rsidRPr="00D72C15" w:rsidRDefault="00977CD8" w:rsidP="00D72C15">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organizację terenu budowy,</w:t>
      </w:r>
    </w:p>
    <w:p w14:paraId="5B302DF2" w14:textId="77777777" w:rsidR="00977CD8" w:rsidRPr="00D72C15" w:rsidRDefault="00977CD8" w:rsidP="00D72C15">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dostawę materiałów, sprzętu i narzędzi niezbędnych do wykonania robót budowlanych,</w:t>
      </w:r>
    </w:p>
    <w:p w14:paraId="625F80F1" w14:textId="77777777" w:rsidR="00977CD8" w:rsidRPr="00D72C15" w:rsidRDefault="00977CD8" w:rsidP="00D72C15">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wykonanie niezbędnych badań, sprawdzeń i pomiarów,</w:t>
      </w:r>
    </w:p>
    <w:p w14:paraId="04E28A33" w14:textId="77777777" w:rsidR="00977CD8" w:rsidRPr="00D72C15" w:rsidRDefault="00977CD8" w:rsidP="00D72C15">
      <w:pPr>
        <w:numPr>
          <w:ilvl w:val="0"/>
          <w:numId w:val="52"/>
        </w:numPr>
        <w:autoSpaceDE w:val="0"/>
        <w:autoSpaceDN w:val="0"/>
        <w:adjustRightInd w:val="0"/>
        <w:spacing w:after="0" w:line="360" w:lineRule="auto"/>
        <w:ind w:left="567" w:hanging="207"/>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wykonanie operatu kolaudacyjnego w tym dokumentacji powykonawczej (w dwóch egzemplarzach dla Zamawiającego) zgodnie z obowiązującymi w tym zakresie przepisami prawa,</w:t>
      </w:r>
    </w:p>
    <w:p w14:paraId="046EF0F3" w14:textId="0F2C9D5C" w:rsidR="00977CD8" w:rsidRPr="00C850A2" w:rsidRDefault="00977CD8" w:rsidP="00C850A2">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i inne, niezbędne do pełnego wykonania przedmiotu zamówienia.</w:t>
      </w:r>
    </w:p>
    <w:p w14:paraId="7D24A35E" w14:textId="11F8C40F" w:rsidR="002C16E8" w:rsidRPr="00C850A2" w:rsidRDefault="00977CD8" w:rsidP="00C850A2">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Szczegółowy zakres i opis przedmiotu zamówienia jest zawarty w projekcie zagospodarowania terenu, projekcie budowlanym - technicznym podzielonym na branże: zagospodarowanie terenu, architektura, konstrukcja, branża sanitarna, branża elektryczna. Projekty stanowią załącznik do SWZ. Oferent jest zobowiązany do zapoznania się z wszystkimi załączonymi dokumentami projektowymi w skład, których wchodzi, oprócz projektu zagospodarowania terenu i projektu technicznego, również opinia geotechniczna z dokumentacją badań podłoża gruntowego oraz Specyfikacja techniczna wykonania i odbioru robót budowlanych, decyzja nr 24/2022 Starostwa Powiatowego w Świdnicy z dnia 07.02</w:t>
      </w:r>
      <w:r w:rsidR="00BE1816">
        <w:rPr>
          <w:rFonts w:ascii="Times New Roman" w:eastAsia="Calibri" w:hAnsi="Times New Roman" w:cs="Times New Roman"/>
          <w:color w:val="000000"/>
          <w:sz w:val="24"/>
          <w:szCs w:val="24"/>
        </w:rPr>
        <w:t>.</w:t>
      </w:r>
      <w:r w:rsidRPr="00D72C15">
        <w:rPr>
          <w:rFonts w:ascii="Times New Roman" w:eastAsia="Calibri" w:hAnsi="Times New Roman" w:cs="Times New Roman"/>
          <w:color w:val="000000"/>
          <w:sz w:val="24"/>
          <w:szCs w:val="24"/>
        </w:rPr>
        <w:t>2022r.</w:t>
      </w:r>
    </w:p>
    <w:p w14:paraId="290736A5" w14:textId="0F86267B"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2021 poz. 2351 z późn. </w:t>
      </w:r>
      <w:proofErr w:type="spellStart"/>
      <w:r w:rsidR="00977CD8" w:rsidRPr="00D72C15">
        <w:rPr>
          <w:rFonts w:ascii="Times New Roman" w:hAnsi="Times New Roman" w:cs="Times New Roman"/>
          <w:bCs/>
          <w:color w:val="000000"/>
          <w:sz w:val="24"/>
          <w:szCs w:val="24"/>
        </w:rPr>
        <w:t>zm</w:t>
      </w:r>
      <w:proofErr w:type="spellEnd"/>
      <w:r w:rsidR="00977CD8" w:rsidRPr="00D72C15">
        <w:rPr>
          <w:rFonts w:ascii="Times New Roman" w:hAnsi="Times New Roman" w:cs="Times New Roman"/>
          <w:bCs/>
          <w:color w:val="000000"/>
          <w:sz w:val="24"/>
          <w:szCs w:val="24"/>
        </w:rPr>
        <w:t>)</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t>
      </w:r>
      <w:r w:rsidRPr="00D72C15">
        <w:rPr>
          <w:rFonts w:ascii="Times New Roman" w:hAnsi="Times New Roman" w:cs="Times New Roman"/>
          <w:sz w:val="24"/>
          <w:szCs w:val="24"/>
        </w:rPr>
        <w:lastRenderedPageBreak/>
        <w:t xml:space="preserve">wymagane prawem certyfikaty i inne dokumenty, dopuszczające dane produkty do użytkowania, a komplet dokumentów potwierdzających dopuszczenie produktów do 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445F941" w14:textId="54E58FB6" w:rsidR="002C207F"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t>
      </w:r>
      <w:r w:rsidRPr="00D72C15">
        <w:rPr>
          <w:rFonts w:ascii="Times New Roman" w:hAnsi="Times New Roman" w:cs="Times New Roman"/>
          <w:sz w:val="24"/>
          <w:szCs w:val="24"/>
        </w:rPr>
        <w:lastRenderedPageBreak/>
        <w:t>ważności dokumentu złożonego w ofercie do momentu dostarczenia aktualnego dokumentu Zamawiającemu.</w:t>
      </w:r>
    </w:p>
    <w:p w14:paraId="3B8F26B2" w14:textId="77777777" w:rsidR="00EA5FE8" w:rsidRPr="00D72C15" w:rsidRDefault="00EA5FE8" w:rsidP="00D72C15">
      <w:pPr>
        <w:autoSpaceDE w:val="0"/>
        <w:autoSpaceDN w:val="0"/>
        <w:adjustRightInd w:val="0"/>
        <w:spacing w:after="0" w:line="360" w:lineRule="auto"/>
        <w:jc w:val="both"/>
        <w:rPr>
          <w:rFonts w:ascii="Times New Roman" w:hAnsi="Times New Roman" w:cs="Times New Roman"/>
          <w:sz w:val="24"/>
          <w:szCs w:val="24"/>
        </w:rPr>
      </w:pPr>
    </w:p>
    <w:p w14:paraId="356EB4C0" w14:textId="0BAF52B9" w:rsidR="00977CD8" w:rsidRPr="00D72C15" w:rsidRDefault="004939C6" w:rsidP="004C507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5831DA6E" w14:textId="5FE1C53E"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ADB717"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 xml:space="preserve">czynności związane z wykonaniem robót ziemnych </w:t>
      </w:r>
    </w:p>
    <w:p w14:paraId="2755C972"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 fundamentowaniem</w:t>
      </w:r>
    </w:p>
    <w:p w14:paraId="211DD6F5"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ze wznoszeniem budynku</w:t>
      </w:r>
    </w:p>
    <w:p w14:paraId="10CC45DB"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w:t>
      </w:r>
      <w:r w:rsidRPr="00D72C15">
        <w:rPr>
          <w:rFonts w:ascii="Times New Roman" w:hAnsi="Times New Roman" w:cs="Times New Roman"/>
          <w:b/>
          <w:bCs/>
          <w:color w:val="000000"/>
          <w:sz w:val="24"/>
          <w:szCs w:val="24"/>
        </w:rPr>
        <w:t xml:space="preserve"> </w:t>
      </w:r>
      <w:r w:rsidRPr="00D72C15">
        <w:rPr>
          <w:rFonts w:ascii="Times New Roman" w:hAnsi="Times New Roman" w:cs="Times New Roman"/>
          <w:color w:val="000000"/>
          <w:sz w:val="24"/>
          <w:szCs w:val="24"/>
        </w:rPr>
        <w:t xml:space="preserve">związane z budową ciągów komunikacyjnych </w:t>
      </w:r>
    </w:p>
    <w:p w14:paraId="07A095AA"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ze stawianiem ścian konstrukcyjnych i działowych</w:t>
      </w:r>
    </w:p>
    <w:p w14:paraId="369A4997"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instalacyjnych </w:t>
      </w:r>
    </w:p>
    <w:p w14:paraId="5805ED7C"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elektrycznych </w:t>
      </w:r>
    </w:p>
    <w:p w14:paraId="7674A0C2"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sanitarnych </w:t>
      </w:r>
    </w:p>
    <w:p w14:paraId="73483633"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wykończeniowych </w:t>
      </w:r>
    </w:p>
    <w:p w14:paraId="345428F5"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ziemnych </w:t>
      </w:r>
    </w:p>
    <w:p w14:paraId="06110C69" w14:textId="72AC7A3C"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77777777" w:rsidR="004A5155" w:rsidRPr="00D72C15" w:rsidRDefault="003062D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 xml:space="preserve">Podwykonawcy lub dalszego Podwykonawcy o zatrudnieniu na podstawie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w:t>
      </w:r>
      <w:r w:rsidRPr="00D72C15">
        <w:rPr>
          <w:rFonts w:ascii="Times New Roman" w:hAnsi="Times New Roman" w:cs="Times New Roman"/>
          <w:sz w:val="24"/>
          <w:szCs w:val="24"/>
        </w:rPr>
        <w:lastRenderedPageBreak/>
        <w:t>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0BF143E1"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3FDC957F"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 xml:space="preserve">odwykonawcę składek na ubezpieczenia społeczne </w:t>
      </w:r>
      <w:r w:rsidRPr="00D72C15">
        <w:rPr>
          <w:rFonts w:ascii="Times New Roman" w:hAnsi="Times New Roman" w:cs="Times New Roman"/>
          <w:sz w:val="24"/>
          <w:szCs w:val="24"/>
        </w:rPr>
        <w:br/>
        <w:t>i zdrowotne z tytułu zatrudnienia na podstawie umów o pracę za ostatni okres rozliczeniowy;</w:t>
      </w:r>
    </w:p>
    <w:p w14:paraId="0D33770A" w14:textId="68EC0498"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w:t>
      </w:r>
      <w:r w:rsidRPr="00D72C15">
        <w:rPr>
          <w:rFonts w:ascii="Times New Roman" w:hAnsi="Times New Roman" w:cs="Times New Roman"/>
          <w:sz w:val="24"/>
          <w:szCs w:val="24"/>
        </w:rPr>
        <w:br/>
        <w:t>z dnia 10 maja 2018 r. o ochronie danych osobowych (Dz. U. z 2019 r. poz. 1781). Imię, 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w:t>
      </w:r>
      <w:r w:rsidRPr="00D72C15">
        <w:rPr>
          <w:rFonts w:ascii="Times New Roman" w:hAnsi="Times New Roman" w:cs="Times New Roman"/>
          <w:sz w:val="24"/>
          <w:szCs w:val="24"/>
        </w:rPr>
        <w:lastRenderedPageBreak/>
        <w:t xml:space="preserve">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2474883F"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Zamawiającego, </w:t>
      </w:r>
      <w:r w:rsidRPr="00D72C15">
        <w:rPr>
          <w:rFonts w:ascii="Times New Roman" w:hAnsi="Times New Roman" w:cs="Times New Roman"/>
          <w:sz w:val="24"/>
          <w:szCs w:val="24"/>
        </w:rPr>
        <w:lastRenderedPageBreak/>
        <w:t>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5D9F98C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D72C15">
        <w:rPr>
          <w:rFonts w:ascii="Times New Roman" w:hAnsi="Times New Roman" w:cs="Times New Roman"/>
          <w:spacing w:val="-14"/>
          <w:sz w:val="24"/>
          <w:szCs w:val="24"/>
        </w:rPr>
        <w:t xml:space="preserve">obligatoryjne i fakultatywnie przyjęte przez Zamawiającego </w:t>
      </w:r>
      <w:r w:rsidR="001A15A9" w:rsidRPr="00D72C15">
        <w:rPr>
          <w:rFonts w:ascii="Times New Roman" w:hAnsi="Times New Roman" w:cs="Times New Roman"/>
          <w:spacing w:val="-14"/>
          <w:sz w:val="24"/>
          <w:szCs w:val="24"/>
        </w:rPr>
        <w:br/>
      </w:r>
      <w:r w:rsidR="006935EC" w:rsidRPr="00D72C15">
        <w:rPr>
          <w:rFonts w:ascii="Times New Roman" w:hAnsi="Times New Roman" w:cs="Times New Roman"/>
          <w:spacing w:val="-14"/>
          <w:sz w:val="24"/>
          <w:szCs w:val="24"/>
        </w:rPr>
        <w:t xml:space="preserve">w SWZ  </w:t>
      </w:r>
      <w:r w:rsidRPr="00D72C15">
        <w:rPr>
          <w:rFonts w:ascii="Times New Roman" w:hAnsi="Times New Roman" w:cs="Times New Roman"/>
          <w:sz w:val="24"/>
          <w:szCs w:val="24"/>
        </w:rPr>
        <w:t>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 xml:space="preserve">ny postanawiają, że Wykonawca, </w:t>
      </w:r>
      <w:r w:rsidR="00B55679" w:rsidRPr="00D72C15">
        <w:rPr>
          <w:rFonts w:ascii="Times New Roman" w:hAnsi="Times New Roman" w:cs="Times New Roman"/>
          <w:sz w:val="24"/>
          <w:szCs w:val="24"/>
        </w:rPr>
        <w:lastRenderedPageBreak/>
        <w:t>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lastRenderedPageBreak/>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64579A4C" w14:textId="77777777" w:rsidR="005E110F" w:rsidRPr="00D72C15" w:rsidRDefault="005E110F" w:rsidP="005E110F">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przedmiot został wskazany przez Zamawiającego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D72C15">
      <w:pPr>
        <w:pStyle w:val="Akapitzlist"/>
        <w:widowControl w:val="0"/>
        <w:numPr>
          <w:ilvl w:val="0"/>
          <w:numId w:val="1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6798392"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 w szczególności gdy termin realizacji robót </w:t>
      </w:r>
      <w:r w:rsidRPr="00D72C15">
        <w:rPr>
          <w:rFonts w:ascii="Times New Roman" w:hAnsi="Times New Roman" w:cs="Times New Roman"/>
          <w:sz w:val="24"/>
          <w:szCs w:val="24"/>
        </w:rPr>
        <w:lastRenderedPageBreak/>
        <w:t>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Przed dokonaniem bezpośredniej zapłaty wskazanej w ust. 17, Wykonawca może zgłosić w formie pisemnej uwagi dotyczące zasadności bezpośredniej zapłaty wynagrodzenia </w:t>
      </w:r>
      <w:r w:rsidRPr="00D72C15">
        <w:rPr>
          <w:rFonts w:ascii="Times New Roman" w:hAnsi="Times New Roman" w:cs="Times New Roman"/>
          <w:sz w:val="24"/>
          <w:szCs w:val="24"/>
        </w:rPr>
        <w:lastRenderedPageBreak/>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podjęcia przez Zamawiającego decyzji o dokonaniu bezpośredniej płatności na rzecz Podwykonawcy lub dalszych Podwykonawców, Zamawiający </w:t>
      </w:r>
      <w:r w:rsidRPr="00D72C15">
        <w:rPr>
          <w:rFonts w:ascii="Times New Roman" w:hAnsi="Times New Roman" w:cs="Times New Roman"/>
          <w:sz w:val="24"/>
          <w:szCs w:val="24"/>
        </w:rPr>
        <w:lastRenderedPageBreak/>
        <w:t>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3BB4B14D" w14:textId="27BF7B9E" w:rsidR="008F5874"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29B5B26" w14:textId="77777777" w:rsidR="004C69F4" w:rsidRPr="00D72C15" w:rsidRDefault="004C69F4" w:rsidP="00D72C15">
      <w:pPr>
        <w:spacing w:after="0" w:line="360" w:lineRule="auto"/>
        <w:jc w:val="center"/>
        <w:rPr>
          <w:rFonts w:ascii="Times New Roman" w:eastAsia="Times New Roman" w:hAnsi="Times New Roman" w:cs="Times New Roman"/>
          <w:b/>
          <w:bCs/>
          <w:sz w:val="24"/>
          <w:szCs w:val="24"/>
          <w:lang w:eastAsia="pl-PL"/>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D7CE8D7" w14:textId="3062B3A3"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w:t>
      </w:r>
    </w:p>
    <w:p w14:paraId="05A09A5A"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wartość brutto </w:t>
      </w:r>
      <w:r w:rsidRPr="00D72C15">
        <w:rPr>
          <w:rFonts w:ascii="Times New Roman" w:eastAsia="Times New Roman" w:hAnsi="Times New Roman" w:cs="Times New Roman"/>
          <w:sz w:val="24"/>
          <w:szCs w:val="24"/>
          <w:lang w:eastAsia="pl-PL"/>
        </w:rPr>
        <w:t>.................................zł</w:t>
      </w:r>
    </w:p>
    <w:p w14:paraId="7D4E1F18"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(słownie:...........................................................................................................................złotych)</w:t>
      </w:r>
    </w:p>
    <w:p w14:paraId="390BE8F6" w14:textId="77777777" w:rsidR="004D037B" w:rsidRPr="00D72C15" w:rsidRDefault="004D037B" w:rsidP="00D72C15">
      <w:pPr>
        <w:spacing w:after="0" w:line="360" w:lineRule="auto"/>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w:t>
      </w:r>
    </w:p>
    <w:p w14:paraId="1113217F" w14:textId="77777777" w:rsidR="008F5874"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Zamawiający przewiduje płatności w III transzach:</w:t>
      </w:r>
    </w:p>
    <w:p w14:paraId="05C7EB93"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III transza w wysokości pozostałej do zapłaty kwoty wynagrodzenia, </w:t>
      </w:r>
      <w:r w:rsidR="008F5874"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z uwzględnieniem sumy wypłaconych wcześniej kwot wynagrodzenia.</w:t>
      </w:r>
    </w:p>
    <w:p w14:paraId="01830434" w14:textId="77777777" w:rsidR="00836DE6" w:rsidRPr="00D72C15" w:rsidRDefault="00836DE6" w:rsidP="00D72C15">
      <w:pPr>
        <w:pStyle w:val="Akapitzlist"/>
        <w:numPr>
          <w:ilvl w:val="0"/>
          <w:numId w:val="23"/>
        </w:numPr>
        <w:spacing w:line="360" w:lineRule="auto"/>
        <w:jc w:val="both"/>
        <w:rPr>
          <w:rFonts w:ascii="Times New Roman" w:hAnsi="Times New Roman" w:cs="Times New Roman"/>
          <w:bCs/>
          <w:color w:val="000000"/>
          <w:sz w:val="24"/>
          <w:szCs w:val="24"/>
        </w:rPr>
      </w:pPr>
      <w:r w:rsidRPr="00D72C15">
        <w:rPr>
          <w:rFonts w:ascii="Times New Roman" w:hAnsi="Times New Roman" w:cs="Times New Roman"/>
          <w:bCs/>
          <w:sz w:val="24"/>
          <w:szCs w:val="24"/>
        </w:rPr>
        <w:t xml:space="preserve">Wykonawca </w:t>
      </w:r>
      <w:r w:rsidRPr="00D72C15">
        <w:rPr>
          <w:rFonts w:ascii="Times New Roman" w:hAnsi="Times New Roman" w:cs="Times New Roman"/>
          <w:bCs/>
          <w:color w:val="000000"/>
          <w:sz w:val="24"/>
          <w:szCs w:val="24"/>
        </w:rPr>
        <w:t xml:space="preserve">zapewni finansowanie na realizację przedmiotu Umowy określonego w § 1 </w:t>
      </w:r>
      <w:r w:rsidRPr="00D72C15">
        <w:rPr>
          <w:rFonts w:ascii="Times New Roman" w:hAnsi="Times New Roman" w:cs="Times New Roman"/>
          <w:bCs/>
          <w:color w:val="000000"/>
          <w:sz w:val="24"/>
          <w:szCs w:val="24"/>
        </w:rPr>
        <w:br/>
        <w:t xml:space="preserve">w części zapewniającej finansowanie realizacji inwestycji do momentu wypłaty środków </w:t>
      </w:r>
      <w:r w:rsidRPr="00D72C15">
        <w:rPr>
          <w:rFonts w:ascii="Times New Roman" w:hAnsi="Times New Roman" w:cs="Times New Roman"/>
          <w:bCs/>
          <w:color w:val="000000"/>
          <w:sz w:val="24"/>
          <w:szCs w:val="24"/>
        </w:rPr>
        <w:br/>
        <w:t>z Promesy BGK z zastrzeżeniem, że zapłata wynagrodzenia Wykonawcy w terminie nie dłuższym niż 30 dni od dnia przedłożenia Zamawiającemu faktury VAT w przypadku złożenia faktury częściowej oraz nie dłuższym niż 35 dni od dnia dokonania bezusterkowego odbioru końcowego przedmiotu umowy, zatwierdzonego protokolarnie przez inspektora nadzoru inwestorskiego w przypadku faktury końcowej.</w:t>
      </w:r>
    </w:p>
    <w:p w14:paraId="6BBEC9FE"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uwzględniający</w:t>
      </w:r>
      <w:r w:rsidR="0095058F" w:rsidRPr="00D72C15">
        <w:rPr>
          <w:rFonts w:ascii="Times New Roman" w:eastAsia="Times New Roman" w:hAnsi="Times New Roman" w:cs="Times New Roman"/>
          <w:sz w:val="24"/>
          <w:szCs w:val="24"/>
          <w:lang w:eastAsia="pl-PL"/>
        </w:rPr>
        <w:t xml:space="preserve"> </w:t>
      </w:r>
      <w:hyperlink r:id="rId8" w:tgtFrame="_blank" w:history="1">
        <w:r w:rsidRPr="00D72C15">
          <w:rPr>
            <w:rFonts w:ascii="Times New Roman" w:eastAsia="Times New Roman" w:hAnsi="Times New Roman" w:cs="Times New Roman"/>
            <w:sz w:val="24"/>
            <w:szCs w:val="24"/>
            <w:u w:val="single"/>
            <w:lang w:eastAsia="pl-PL"/>
          </w:rPr>
          <w:t>m.in</w:t>
        </w:r>
      </w:hyperlink>
      <w:r w:rsidRPr="00D72C15">
        <w:rPr>
          <w:rFonts w:ascii="Times New Roman" w:eastAsia="Times New Roman" w:hAnsi="Times New Roman" w:cs="Times New Roman"/>
          <w:sz w:val="24"/>
          <w:szCs w:val="24"/>
          <w:lang w:eastAsia="pl-PL"/>
        </w:rPr>
        <w:t>. wysokość wypłaty poszczególnych transz.</w:t>
      </w:r>
    </w:p>
    <w:p w14:paraId="04251228"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wyraża</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na każdym etapie realizacji umowy</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D72C15">
        <w:rPr>
          <w:rFonts w:ascii="Times New Roman" w:eastAsia="Times New Roman" w:hAnsi="Times New Roman" w:cs="Times New Roman"/>
          <w:sz w:val="24"/>
          <w:szCs w:val="24"/>
          <w:lang w:eastAsia="pl-PL"/>
        </w:rPr>
        <w:t xml:space="preserve">przedmiotu umowy określonego w </w:t>
      </w:r>
      <w:r w:rsidRPr="00D72C15">
        <w:rPr>
          <w:rFonts w:ascii="Times New Roman" w:eastAsia="Times New Roman" w:hAnsi="Times New Roman" w:cs="Times New Roman"/>
          <w:sz w:val="24"/>
          <w:szCs w:val="24"/>
          <w:lang w:eastAsia="pl-PL"/>
        </w:rPr>
        <w:t xml:space="preserve"> </w:t>
      </w:r>
      <w:r w:rsidR="0095058F" w:rsidRPr="00D72C15">
        <w:rPr>
          <w:rFonts w:ascii="Times New Roman" w:eastAsia="Times New Roman" w:hAnsi="Times New Roman" w:cs="Times New Roman"/>
          <w:sz w:val="24"/>
          <w:szCs w:val="24"/>
          <w:lang w:eastAsia="pl-PL"/>
        </w:rPr>
        <w:t xml:space="preserve">§ 1,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w zakresie terminu i wielkości wypłaty poszczególnych transz umówionego wynagrodzenia.</w:t>
      </w:r>
    </w:p>
    <w:p w14:paraId="06A6E3A7" w14:textId="77777777" w:rsidR="00F4573F" w:rsidRDefault="006028E2"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D72C15">
        <w:rPr>
          <w:rFonts w:ascii="Times New Roman" w:eastAsia="Times New Roman" w:hAnsi="Times New Roman" w:cs="Times New Roman"/>
          <w:sz w:val="24"/>
          <w:szCs w:val="24"/>
          <w:lang w:eastAsia="pl-PL"/>
        </w:rPr>
        <w:t>o</w:t>
      </w:r>
      <w:r w:rsidRPr="00D72C15">
        <w:rPr>
          <w:rFonts w:ascii="Times New Roman" w:eastAsia="Times New Roman" w:hAnsi="Times New Roman" w:cs="Times New Roman"/>
          <w:sz w:val="24"/>
          <w:szCs w:val="24"/>
          <w:lang w:eastAsia="pl-PL"/>
        </w:rPr>
        <w:t xml:space="preserve">wi zmiany umowy w rozumieniu § 15 ust. 1 i § </w:t>
      </w:r>
      <w:r w:rsidR="00431A4D">
        <w:rPr>
          <w:rFonts w:ascii="Times New Roman" w:eastAsia="Times New Roman" w:hAnsi="Times New Roman" w:cs="Times New Roman"/>
          <w:sz w:val="24"/>
          <w:szCs w:val="24"/>
          <w:lang w:eastAsia="pl-PL"/>
        </w:rPr>
        <w:t>20</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ust. 1</w:t>
      </w:r>
    </w:p>
    <w:p w14:paraId="5B27DF73" w14:textId="77777777" w:rsidR="00F4573F" w:rsidRDefault="00F4573F" w:rsidP="00F4573F">
      <w:pPr>
        <w:pStyle w:val="Akapitzlist"/>
        <w:widowControl w:val="0"/>
        <w:tabs>
          <w:tab w:val="left" w:pos="426"/>
          <w:tab w:val="left" w:pos="6237"/>
        </w:tabs>
        <w:autoSpaceDE w:val="0"/>
        <w:autoSpaceDN w:val="0"/>
        <w:spacing w:after="0" w:line="360" w:lineRule="auto"/>
        <w:ind w:left="502"/>
        <w:contextualSpacing w:val="0"/>
        <w:jc w:val="right"/>
        <w:rPr>
          <w:rFonts w:ascii="Times New Roman" w:eastAsia="Times New Roman" w:hAnsi="Times New Roman" w:cs="Times New Roman"/>
          <w:sz w:val="24"/>
          <w:szCs w:val="24"/>
          <w:lang w:eastAsia="pl-PL"/>
        </w:rPr>
      </w:pPr>
    </w:p>
    <w:p w14:paraId="7B7925C5" w14:textId="23B433F8" w:rsidR="0095058F" w:rsidRPr="00D72C15" w:rsidRDefault="0095058F" w:rsidP="00F4573F">
      <w:pPr>
        <w:pStyle w:val="Akapitzlist"/>
        <w:widowControl w:val="0"/>
        <w:tabs>
          <w:tab w:val="left" w:pos="426"/>
          <w:tab w:val="left" w:pos="6237"/>
        </w:tabs>
        <w:autoSpaceDE w:val="0"/>
        <w:autoSpaceDN w:val="0"/>
        <w:spacing w:after="0" w:line="360" w:lineRule="auto"/>
        <w:ind w:left="502"/>
        <w:contextualSpacing w:val="0"/>
        <w:jc w:val="center"/>
        <w:rPr>
          <w:rFonts w:ascii="Times New Roman" w:eastAsia="Times New Roman" w:hAnsi="Times New Roman" w:cs="Times New Roman"/>
          <w:sz w:val="24"/>
          <w:szCs w:val="24"/>
          <w:lang w:eastAsia="pl-PL"/>
        </w:rPr>
      </w:pPr>
    </w:p>
    <w:p w14:paraId="418F198D"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62382D57" w:rsidR="00E55DA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14874962" w:rsidR="004D037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1AB52FC9" w:rsidR="00505297" w:rsidRPr="00D72C15" w:rsidRDefault="000E406A"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eastAsia="MS Mincho" w:hAnsi="Times New Roman" w:cs="Times New Roman"/>
          <w:sz w:val="24"/>
          <w:szCs w:val="24"/>
        </w:rPr>
        <w:t>W</w:t>
      </w:r>
      <w:r w:rsidR="004939C6" w:rsidRPr="00D72C15">
        <w:rPr>
          <w:rFonts w:ascii="Times New Roman" w:eastAsia="MS Mincho" w:hAnsi="Times New Roman" w:cs="Times New Roman"/>
          <w:sz w:val="24"/>
          <w:szCs w:val="24"/>
        </w:rPr>
        <w:t>ykonawca gwarantuje stałość cen jednostkowych za wykonywane roboty</w:t>
      </w:r>
      <w:r w:rsidR="003755F2" w:rsidRPr="00D72C15">
        <w:rPr>
          <w:rFonts w:ascii="Times New Roman" w:eastAsia="MS Mincho" w:hAnsi="Times New Roman" w:cs="Times New Roman"/>
          <w:sz w:val="24"/>
          <w:szCs w:val="24"/>
        </w:rPr>
        <w:t>.</w:t>
      </w:r>
      <w:r w:rsidR="004939C6" w:rsidRPr="00D72C15">
        <w:rPr>
          <w:rFonts w:ascii="Times New Roman" w:eastAsia="MS Mincho" w:hAnsi="Times New Roman" w:cs="Times New Roman"/>
          <w:sz w:val="24"/>
          <w:szCs w:val="24"/>
        </w:rPr>
        <w:t xml:space="preserve"> </w:t>
      </w:r>
    </w:p>
    <w:p w14:paraId="15ACA9F8" w14:textId="3FAB591A" w:rsidR="00741F71"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aty, o których mowa w ustępie 14</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xml:space="preserve">, koncesjach na roboty budowlane lub usługi oraz partnerstwie </w:t>
      </w:r>
      <w:proofErr w:type="spellStart"/>
      <w:r w:rsidR="00AC0FCA"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2021 r. poz. 685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lastRenderedPageBreak/>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0010E540" w:rsidR="00505297" w:rsidRPr="00D72C15" w:rsidRDefault="00042695" w:rsidP="00D72C15">
      <w:pPr>
        <w:pStyle w:val="Tekstpodstawowy"/>
        <w:numPr>
          <w:ilvl w:val="0"/>
          <w:numId w:val="20"/>
        </w:numPr>
        <w:tabs>
          <w:tab w:val="left" w:pos="8789"/>
        </w:tabs>
        <w:spacing w:line="360" w:lineRule="auto"/>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 w ust. 1:</w:t>
      </w:r>
    </w:p>
    <w:p w14:paraId="222F433D" w14:textId="070952F2" w:rsidR="003F0A33" w:rsidRPr="00D72C15" w:rsidRDefault="00743534"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19F7B659" w:rsidR="003F0A33"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386EB24" w:rsidR="00505297"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D72C15" w:rsidRDefault="004622C4"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D72C15">
        <w:rPr>
          <w:rFonts w:ascii="Times New Roman" w:hAnsi="Times New Roman" w:cs="Times New Roman"/>
          <w:sz w:val="24"/>
          <w:szCs w:val="24"/>
        </w:rPr>
        <w:t>split</w:t>
      </w:r>
      <w:proofErr w:type="spellEnd"/>
      <w:r w:rsidRPr="00D72C15">
        <w:rPr>
          <w:rFonts w:ascii="Times New Roman" w:hAnsi="Times New Roman" w:cs="Times New Roman"/>
          <w:sz w:val="24"/>
          <w:szCs w:val="24"/>
        </w:rPr>
        <w:t xml:space="preserve"> </w:t>
      </w:r>
      <w:proofErr w:type="spellStart"/>
      <w:r w:rsidRPr="00D72C15">
        <w:rPr>
          <w:rFonts w:ascii="Times New Roman" w:hAnsi="Times New Roman" w:cs="Times New Roman"/>
          <w:sz w:val="24"/>
          <w:szCs w:val="24"/>
        </w:rPr>
        <w:t>payment</w:t>
      </w:r>
      <w:proofErr w:type="spellEnd"/>
      <w:r w:rsidRPr="00D72C15">
        <w:rPr>
          <w:rFonts w:ascii="Times New Roman" w:hAnsi="Times New Roman" w:cs="Times New Roman"/>
          <w:sz w:val="24"/>
          <w:szCs w:val="24"/>
        </w:rPr>
        <w:t xml:space="preserve">)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W przypadku obowiązku realizacji płatności w ramach mechanizmu, o którym mowa w zdaniu poprzednim, faktura powinna zawierać w swojej </w:t>
      </w:r>
      <w:r w:rsidRPr="00D72C15">
        <w:rPr>
          <w:rFonts w:ascii="Times New Roman" w:hAnsi="Times New Roman" w:cs="Times New Roman"/>
          <w:sz w:val="24"/>
          <w:szCs w:val="24"/>
        </w:rPr>
        <w:lastRenderedPageBreak/>
        <w:t>treści wyrazy „mechanizm podzielonej płatności”.</w:t>
      </w:r>
    </w:p>
    <w:p w14:paraId="5EFD66CB" w14:textId="2FA96475"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67EBAAE1"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21</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6310AACF"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bez których nie można wykonać zamówienia z uwzględnieniem wymagań warunków </w:t>
      </w:r>
      <w:r w:rsidRPr="00D72C15">
        <w:rPr>
          <w:rFonts w:ascii="Times New Roman" w:hAnsi="Times New Roman" w:cs="Times New Roman"/>
          <w:sz w:val="24"/>
          <w:szCs w:val="24"/>
        </w:rPr>
        <w:lastRenderedPageBreak/>
        <w:t xml:space="preserve">technicznego wykonania i odbioru robót budowlanych, jak również ich wykonania zgodnie z normami i obowiązującymi przepisami. </w:t>
      </w:r>
    </w:p>
    <w:p w14:paraId="69EFDDD6" w14:textId="1B477C8E" w:rsidR="00042695" w:rsidRPr="004C507A" w:rsidRDefault="00280F9D" w:rsidP="004C507A">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28FC8B5E" w14:textId="44CF239D"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D72C15">
        <w:rPr>
          <w:rFonts w:ascii="Times New Roman" w:hAnsi="Times New Roman" w:cs="Times New Roman"/>
          <w:b/>
          <w:bCs/>
          <w:sz w:val="24"/>
          <w:szCs w:val="24"/>
        </w:rPr>
        <w:t>Termin realizacji umowy</w:t>
      </w:r>
      <w:r w:rsidR="00D95648" w:rsidRPr="00D72C15">
        <w:rPr>
          <w:rFonts w:ascii="Times New Roman" w:hAnsi="Times New Roman" w:cs="Times New Roman"/>
          <w:b/>
          <w:bCs/>
          <w:sz w:val="24"/>
          <w:szCs w:val="24"/>
        </w:rPr>
        <w:t>:</w:t>
      </w:r>
      <w:r w:rsidR="00836DE6" w:rsidRPr="00D72C15">
        <w:rPr>
          <w:rFonts w:ascii="Times New Roman" w:hAnsi="Times New Roman" w:cs="Times New Roman"/>
          <w:b/>
          <w:bCs/>
          <w:sz w:val="24"/>
          <w:szCs w:val="24"/>
        </w:rPr>
        <w:t xml:space="preserve"> </w:t>
      </w:r>
      <w:r w:rsidR="00836DE6" w:rsidRPr="00D72C15">
        <w:rPr>
          <w:rFonts w:ascii="Times New Roman" w:hAnsi="Times New Roman" w:cs="Times New Roman"/>
          <w:b/>
          <w:bCs/>
          <w:color w:val="FF0000"/>
          <w:sz w:val="24"/>
          <w:szCs w:val="24"/>
        </w:rPr>
        <w:t xml:space="preserve">460 </w:t>
      </w:r>
      <w:r w:rsidR="00DE7BD1" w:rsidRPr="00D72C15">
        <w:rPr>
          <w:rFonts w:ascii="Times New Roman" w:hAnsi="Times New Roman" w:cs="Times New Roman"/>
          <w:b/>
          <w:bCs/>
          <w:sz w:val="24"/>
          <w:szCs w:val="24"/>
        </w:rPr>
        <w:t>dni od dnia podpisania umowy</w:t>
      </w:r>
      <w:r w:rsidR="000170B9" w:rsidRPr="00D72C15">
        <w:rPr>
          <w:rFonts w:ascii="Times New Roman" w:hAnsi="Times New Roman" w:cs="Times New Roman"/>
          <w:b/>
          <w:bCs/>
          <w:sz w:val="24"/>
          <w:szCs w:val="24"/>
        </w:rPr>
        <w:t>.</w:t>
      </w:r>
    </w:p>
    <w:p w14:paraId="44C3269B" w14:textId="2A1D5D43"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przekroczeniu terminu realizacji umowy, o którym mowa w ust. 1</w:t>
      </w:r>
      <w:r w:rsidRPr="00D72C15">
        <w:rPr>
          <w:rFonts w:ascii="Times New Roman" w:hAnsi="Times New Roman" w:cs="Times New Roman"/>
          <w:b/>
          <w:bCs/>
          <w:sz w:val="24"/>
          <w:szCs w:val="24"/>
        </w:rPr>
        <w:t xml:space="preserve">, </w:t>
      </w:r>
      <w:r w:rsidRPr="00D72C15">
        <w:rPr>
          <w:rFonts w:ascii="Times New Roman" w:hAnsi="Times New Roman" w:cs="Times New Roman"/>
          <w:sz w:val="24"/>
          <w:szCs w:val="24"/>
        </w:rPr>
        <w:t>Wykonawcy nie przysługuje prawo do odstąpienia od umowy.</w:t>
      </w:r>
    </w:p>
    <w:p w14:paraId="3C9A9B68" w14:textId="46AC8D7B"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datę zakończenia robót (realizacji umowy) przyjmuje się dzień zgłoszenia zakończenia</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D72C15">
        <w:rPr>
          <w:rFonts w:ascii="Times New Roman" w:hAnsi="Times New Roman" w:cs="Times New Roman"/>
          <w:sz w:val="24"/>
          <w:szCs w:val="24"/>
        </w:rPr>
        <w:t>6</w:t>
      </w:r>
      <w:r w:rsidR="000E406A" w:rsidRPr="00D72C15">
        <w:rPr>
          <w:rFonts w:ascii="Times New Roman" w:hAnsi="Times New Roman" w:cs="Times New Roman"/>
          <w:sz w:val="24"/>
          <w:szCs w:val="24"/>
        </w:rPr>
        <w:t>.</w:t>
      </w:r>
    </w:p>
    <w:p w14:paraId="45CFA442" w14:textId="3BEBA3B5" w:rsidR="003077A8"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gdy do zawiadomienia o zakończeniu robót nie zostały dołączone wszystkie</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D72C15" w:rsidRDefault="000E406A"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D72C1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4A550852" w14:textId="77777777" w:rsidR="003F0A33"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18EFC576" w14:textId="6744B574" w:rsidR="00A33336" w:rsidRPr="004C507A" w:rsidRDefault="00F16E51" w:rsidP="004C507A">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D72C1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umowy.</w:t>
      </w:r>
    </w:p>
    <w:p w14:paraId="7737A04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5A5A564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D72C15">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D72C15">
      <w:pPr>
        <w:pStyle w:val="Akapitzlist"/>
        <w:widowControl w:val="0"/>
        <w:numPr>
          <w:ilvl w:val="0"/>
          <w:numId w:val="6"/>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D72C15">
      <w:pPr>
        <w:numPr>
          <w:ilvl w:val="0"/>
          <w:numId w:val="6"/>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501D9560" w14:textId="69B23926"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Dokumenty określone w ustępie 2 powinny być opisane i ostemplowane przez kierownika</w:t>
      </w:r>
      <w:r w:rsidR="006342FD" w:rsidRPr="00D72C15">
        <w:rPr>
          <w:rFonts w:ascii="Times New Roman" w:hAnsi="Times New Roman" w:cs="Times New Roman"/>
          <w:sz w:val="24"/>
          <w:szCs w:val="24"/>
        </w:rPr>
        <w:t xml:space="preserve"> </w:t>
      </w:r>
      <w:r w:rsidR="00624EF5" w:rsidRPr="00D72C15">
        <w:rPr>
          <w:rFonts w:ascii="Times New Roman" w:hAnsi="Times New Roman" w:cs="Times New Roman"/>
          <w:sz w:val="24"/>
          <w:szCs w:val="24"/>
        </w:rPr>
        <w:t>budowy</w:t>
      </w:r>
      <w:r w:rsidRPr="00D72C15">
        <w:rPr>
          <w:rFonts w:ascii="Times New Roman" w:hAnsi="Times New Roman" w:cs="Times New Roman"/>
          <w:sz w:val="24"/>
          <w:szCs w:val="24"/>
        </w:rPr>
        <w:t xml:space="preserve"> z adnotacją:</w:t>
      </w:r>
      <w:r w:rsidR="00836DE6" w:rsidRPr="00D72C15">
        <w:rPr>
          <w:rFonts w:ascii="Times New Roman" w:hAnsi="Times New Roman" w:cs="Times New Roman"/>
          <w:b/>
          <w:bCs/>
          <w:sz w:val="24"/>
          <w:szCs w:val="24"/>
        </w:rPr>
        <w:t xml:space="preserve"> Budowa wiejskiego centrum integracji społeczności wiejskiej w Pastuchowie</w:t>
      </w:r>
    </w:p>
    <w:p w14:paraId="100C05C3" w14:textId="2D87F45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dokonania zmian nieistotnych, w stosunku do założeń określonych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w</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przekazanej przez Zamawiającego dokumentacji, obowiązkiem Wykonawcy jest uzyskanie,</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t>
      </w:r>
      <w:r w:rsidRPr="00D72C15">
        <w:rPr>
          <w:rFonts w:ascii="Times New Roman" w:hAnsi="Times New Roman" w:cs="Times New Roman"/>
          <w:sz w:val="24"/>
          <w:szCs w:val="24"/>
        </w:rPr>
        <w:lastRenderedPageBreak/>
        <w:t>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2E215088" w:rsidR="00C51EF2" w:rsidRPr="00D72C15" w:rsidRDefault="00C51EF2"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w:t>
      </w:r>
      <w:r w:rsidR="003162FB">
        <w:rPr>
          <w:rFonts w:ascii="Times New Roman" w:hAnsi="Times New Roman" w:cs="Times New Roman"/>
          <w:sz w:val="24"/>
          <w:szCs w:val="24"/>
        </w:rPr>
        <w:t>y</w:t>
      </w:r>
      <w:r w:rsidRPr="00D72C15">
        <w:rPr>
          <w:rFonts w:ascii="Times New Roman" w:hAnsi="Times New Roman" w:cs="Times New Roman"/>
          <w:sz w:val="24"/>
          <w:szCs w:val="24"/>
        </w:rPr>
        <w:t xml:space="preserve"> </w:t>
      </w:r>
      <w:r w:rsidR="003162FB">
        <w:rPr>
          <w:rFonts w:ascii="Times New Roman" w:hAnsi="Times New Roman" w:cs="Times New Roman"/>
          <w:sz w:val="24"/>
          <w:szCs w:val="24"/>
        </w:rPr>
        <w:t>przedmiot umowy</w:t>
      </w:r>
      <w:r w:rsidRPr="00D72C15">
        <w:rPr>
          <w:rFonts w:ascii="Times New Roman" w:hAnsi="Times New Roman" w:cs="Times New Roman"/>
          <w:sz w:val="24"/>
          <w:szCs w:val="24"/>
        </w:rPr>
        <w:t xml:space="preserve"> na okres …… miesięcy od dnia odebrania przez Zamawiającego robót budowlanych i podpisania (bez uwag) protokołu końcowego.</w:t>
      </w:r>
    </w:p>
    <w:p w14:paraId="5B4711F4" w14:textId="5DB7F381"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D72C15" w:rsidRDefault="000C61BF" w:rsidP="00D72C15">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część zabezpieczenia gwarantująca zgodne  z  umowa wykonanie zadania w terminie 30 dni od daty zakończenia robót i ich odbiorze,</w:t>
      </w:r>
    </w:p>
    <w:p w14:paraId="2CAB29AE" w14:textId="1C2A6447" w:rsidR="002924F1" w:rsidRPr="004C507A" w:rsidRDefault="000C61BF" w:rsidP="004C507A">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część zabezpieczenia  przeznaczona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usunięciu wad stwierdzonych przy odbiorze lub powstałych w okresie gwarancji w wysokości 0,2% wynagrodzenia umownego brutto za każdy rozpoczęty </w:t>
      </w:r>
      <w:r w:rsidRPr="00D72C15">
        <w:rPr>
          <w:rFonts w:ascii="Times New Roman" w:hAnsi="Times New Roman" w:cs="Times New Roman"/>
          <w:sz w:val="24"/>
          <w:szCs w:val="24"/>
        </w:rPr>
        <w:lastRenderedPageBreak/>
        <w:t>dzień zwłoki po upływie terminu do ich usunięcia,</w:t>
      </w:r>
    </w:p>
    <w:p w14:paraId="3EFF935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braku zmiany umowy o podwykonawstwo w zakresie terminu zapłaty zgodnie z art. 464 ust. 10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137FA820"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E5FF82D"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D87D5F">
        <w:rPr>
          <w:rFonts w:ascii="Times New Roman" w:hAnsi="Times New Roman" w:cs="Times New Roman"/>
          <w:sz w:val="24"/>
          <w:szCs w:val="24"/>
        </w:rPr>
        <w:t xml:space="preserve">2), </w:t>
      </w:r>
      <w:r w:rsidRPr="00D72C15">
        <w:rPr>
          <w:rFonts w:ascii="Times New Roman" w:hAnsi="Times New Roman" w:cs="Times New Roman"/>
          <w:sz w:val="24"/>
          <w:szCs w:val="24"/>
        </w:rPr>
        <w:t>3</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i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72C0CDB5"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określa następujące okoliczności, </w:t>
      </w:r>
      <w:r w:rsidRPr="00D72C15">
        <w:rPr>
          <w:rFonts w:ascii="Times New Roman" w:hAnsi="Times New Roman" w:cs="Times New Roman"/>
          <w:sz w:val="24"/>
          <w:szCs w:val="24"/>
        </w:rPr>
        <w:lastRenderedPageBreak/>
        <w:t xml:space="preserve">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D72C15">
      <w:pPr>
        <w:pStyle w:val="Lista2"/>
        <w:numPr>
          <w:ilvl w:val="0"/>
          <w:numId w:val="15"/>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D72C15">
      <w:pPr>
        <w:pStyle w:val="Lista2"/>
        <w:numPr>
          <w:ilvl w:val="0"/>
          <w:numId w:val="15"/>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D72C15">
      <w:pPr>
        <w:pStyle w:val="Lista2"/>
        <w:numPr>
          <w:ilvl w:val="0"/>
          <w:numId w:val="15"/>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D72C15">
      <w:pPr>
        <w:pStyle w:val="Lista2"/>
        <w:numPr>
          <w:ilvl w:val="0"/>
          <w:numId w:val="15"/>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t>
      </w:r>
      <w:r w:rsidRPr="00D72C15">
        <w:lastRenderedPageBreak/>
        <w:t xml:space="preserve">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D72C15">
      <w:pPr>
        <w:pStyle w:val="Lista2"/>
        <w:numPr>
          <w:ilvl w:val="0"/>
          <w:numId w:val="15"/>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D72C15">
      <w:pPr>
        <w:pStyle w:val="Lista2"/>
        <w:numPr>
          <w:ilvl w:val="0"/>
          <w:numId w:val="15"/>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D72C15">
      <w:pPr>
        <w:pStyle w:val="Lista2"/>
        <w:numPr>
          <w:ilvl w:val="0"/>
          <w:numId w:val="15"/>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C69E4CA" w14:textId="610048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4100320C" w14:textId="12DA2FDE" w:rsidR="003062DA" w:rsidRPr="00D72C15" w:rsidRDefault="0057680D" w:rsidP="00D72C15">
      <w:pPr>
        <w:pStyle w:val="Lista2"/>
        <w:numPr>
          <w:ilvl w:val="0"/>
          <w:numId w:val="15"/>
        </w:numPr>
        <w:spacing w:line="360" w:lineRule="auto"/>
        <w:jc w:val="both"/>
      </w:pPr>
      <w:r w:rsidRPr="00D72C15">
        <w:t xml:space="preserve"> </w:t>
      </w:r>
      <w:r w:rsidR="003062DA" w:rsidRPr="00D72C15">
        <w:t xml:space="preserve">Strony umowy w sprawie zamówienia publicznego, niezwłocznie, wzajemnie informują </w:t>
      </w:r>
      <w:r w:rsidR="003062DA" w:rsidRPr="00D72C15">
        <w:lastRenderedPageBreak/>
        <w:t xml:space="preserve">się </w:t>
      </w:r>
      <w:r w:rsidR="00836E65" w:rsidRPr="00D72C15">
        <w:t xml:space="preserve">o </w:t>
      </w:r>
      <w:r w:rsidR="003062DA" w:rsidRPr="00D72C15">
        <w:t>wpływie okoliczności związanych z wystąpieniem COVID-19 na</w:t>
      </w:r>
      <w:r w:rsidR="003062DA" w:rsidRPr="00D72C15">
        <w:rPr>
          <w:spacing w:val="38"/>
        </w:rPr>
        <w:t xml:space="preserve"> </w:t>
      </w:r>
      <w:r w:rsidR="003062DA" w:rsidRPr="00D72C15">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D72C15">
        <w:rPr>
          <w:rFonts w:ascii="Times New Roman" w:hAnsi="Times New Roman" w:cs="Times New Roman"/>
          <w:sz w:val="24"/>
          <w:szCs w:val="24"/>
        </w:rPr>
        <w:br/>
        <w:t>w realizacji zamówienia;</w:t>
      </w:r>
    </w:p>
    <w:p w14:paraId="18CE3E2F" w14:textId="7B277B23"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D72C15">
        <w:rPr>
          <w:rFonts w:ascii="Times New Roman" w:hAnsi="Times New Roman" w:cs="Times New Roman"/>
          <w:sz w:val="24"/>
          <w:szCs w:val="24"/>
        </w:rPr>
        <w:br/>
        <w:t>z przeciwdziałaniem COVID-19, nakładaj</w:t>
      </w:r>
      <w:r w:rsidR="001A15A9" w:rsidRPr="00D72C15">
        <w:rPr>
          <w:rFonts w:ascii="Times New Roman" w:hAnsi="Times New Roman" w:cs="Times New Roman"/>
          <w:sz w:val="24"/>
          <w:szCs w:val="24"/>
        </w:rPr>
        <w:t>ących na W</w:t>
      </w:r>
      <w:r w:rsidRPr="00D72C15">
        <w:rPr>
          <w:rFonts w:ascii="Times New Roman" w:hAnsi="Times New Roman" w:cs="Times New Roman"/>
          <w:sz w:val="24"/>
          <w:szCs w:val="24"/>
        </w:rPr>
        <w:t>ykonawcę obowiązek podjęcia określonych czynności zapobiegawczych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kontrolnych;</w:t>
      </w:r>
    </w:p>
    <w:p w14:paraId="3B345123" w14:textId="6AEB0EBA"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poleceń wydanych przez wojewodów lub decyzji wydanych przez Prezesa Rady Ministrów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związanych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przeciwdziałaniem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COVID-19,</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1 i 2 ustawy z dnia 2 marca 2020 r. o szczególnych rozwiązaniach związanych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z zapobieganiem, przeciwdziałaniem i zwalczaniem COVID-19, innych chorób zakaźnych oraz </w:t>
      </w:r>
      <w:r w:rsidR="005E49D7" w:rsidRPr="00D72C15">
        <w:rPr>
          <w:rFonts w:ascii="Times New Roman" w:hAnsi="Times New Roman" w:cs="Times New Roman"/>
          <w:sz w:val="24"/>
          <w:szCs w:val="24"/>
        </w:rPr>
        <w:t>wywołanych nimi</w:t>
      </w:r>
      <w:r w:rsidRPr="00D72C15">
        <w:rPr>
          <w:rFonts w:ascii="Times New Roman" w:hAnsi="Times New Roman" w:cs="Times New Roman"/>
          <w:sz w:val="24"/>
          <w:szCs w:val="24"/>
        </w:rPr>
        <w:t xml:space="preserve">  sytuacji  kryzysowych (Dz. U. 2020, poz. 1842 </w:t>
      </w:r>
      <w:r w:rsidRPr="00D72C15">
        <w:rPr>
          <w:rFonts w:ascii="Times New Roman" w:hAnsi="Times New Roman" w:cs="Times New Roman"/>
          <w:sz w:val="24"/>
          <w:szCs w:val="24"/>
        </w:rPr>
        <w:br/>
        <w:t>z późn.</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zm.);</w:t>
      </w:r>
    </w:p>
    <w:p w14:paraId="6119912B"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wstrzymania dostaw produktów, komponentów produktu lub materiałów, trudności dostępie do sprzętu lub trudności w realizacji usług</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transportowych;</w:t>
      </w:r>
    </w:p>
    <w:p w14:paraId="2CE2F637" w14:textId="49D339F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sz w:val="24"/>
          <w:szCs w:val="24"/>
        </w:rPr>
        <w:t>okoliczności, o których mowa w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r w:rsidR="00836E65" w:rsidRPr="00D72C15">
        <w:rPr>
          <w:rFonts w:ascii="Times New Roman" w:hAnsi="Times New Roman" w:cs="Times New Roman"/>
          <w:sz w:val="24"/>
          <w:szCs w:val="24"/>
        </w:rPr>
        <w:t xml:space="preserve">w zakresie w jakim dotyczą one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 lub dalszego</w:t>
      </w:r>
      <w:r w:rsidRPr="00D72C15">
        <w:rPr>
          <w:rFonts w:ascii="Times New Roman" w:hAnsi="Times New Roman" w:cs="Times New Roman"/>
          <w:color w:val="000000" w:themeColor="text1"/>
          <w:spacing w:val="-1"/>
          <w:sz w:val="24"/>
          <w:szCs w:val="24"/>
        </w:rPr>
        <w:t xml:space="preserv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w:t>
      </w:r>
    </w:p>
    <w:p w14:paraId="1A0C5C6C" w14:textId="047CF8DD" w:rsidR="003062DA" w:rsidRPr="00D72C15" w:rsidRDefault="00836E65"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Każda ze S</w:t>
      </w:r>
      <w:r w:rsidR="003062DA" w:rsidRPr="00D72C15">
        <w:rPr>
          <w:rFonts w:ascii="Times New Roman" w:hAnsi="Times New Roman" w:cs="Times New Roman"/>
          <w:color w:val="000000" w:themeColor="text1"/>
          <w:sz w:val="24"/>
          <w:szCs w:val="24"/>
        </w:rPr>
        <w:t>tron umowy, może żądać przedstawienia dodatkowych oświadczeń lub dokumentów potwierdzających wpływ okoliczności związanych z wystąpieniem COVID-19 na należyte wykonanie tej</w:t>
      </w:r>
      <w:r w:rsidR="003062DA" w:rsidRPr="00D72C15">
        <w:rPr>
          <w:rFonts w:ascii="Times New Roman" w:hAnsi="Times New Roman" w:cs="Times New Roman"/>
          <w:color w:val="000000" w:themeColor="text1"/>
          <w:spacing w:val="-1"/>
          <w:sz w:val="24"/>
          <w:szCs w:val="24"/>
        </w:rPr>
        <w:t xml:space="preserve"> </w:t>
      </w:r>
      <w:r w:rsidR="003062DA" w:rsidRPr="00D72C15">
        <w:rPr>
          <w:rFonts w:ascii="Times New Roman" w:hAnsi="Times New Roman" w:cs="Times New Roman"/>
          <w:color w:val="000000" w:themeColor="text1"/>
          <w:sz w:val="24"/>
          <w:szCs w:val="24"/>
        </w:rPr>
        <w:t>umowy.</w:t>
      </w:r>
    </w:p>
    <w:p w14:paraId="674256CD" w14:textId="2B5C8106"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Strona</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podstawie</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otrzymanych</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oświadczeń</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dokumentów,</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których</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4"/>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 xml:space="preserve">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00BB1DB4" w:rsidRPr="00D72C15">
        <w:rPr>
          <w:rFonts w:ascii="Times New Roman" w:hAnsi="Times New Roman" w:cs="Times New Roman"/>
          <w:color w:val="000000" w:themeColor="text1"/>
          <w:sz w:val="24"/>
          <w:szCs w:val="24"/>
        </w:rPr>
        <w:t xml:space="preserve"> i </w:t>
      </w:r>
      <w:r w:rsidR="00F55292" w:rsidRPr="00D72C15">
        <w:rPr>
          <w:rFonts w:ascii="Times New Roman" w:hAnsi="Times New Roman" w:cs="Times New Roman"/>
          <w:color w:val="000000" w:themeColor="text1"/>
          <w:sz w:val="24"/>
          <w:szCs w:val="24"/>
        </w:rPr>
        <w:t>12</w:t>
      </w:r>
      <w:r w:rsidRPr="00D72C15">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D72C15">
        <w:rPr>
          <w:rFonts w:ascii="Times New Roman" w:hAnsi="Times New Roman" w:cs="Times New Roman"/>
          <w:color w:val="000000" w:themeColor="text1"/>
          <w:sz w:val="24"/>
          <w:szCs w:val="24"/>
        </w:rPr>
        <w:t xml:space="preserve">czności, o których mowa w 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Pr="00D72C15">
        <w:rPr>
          <w:rFonts w:ascii="Times New Roman" w:hAnsi="Times New Roman" w:cs="Times New Roman"/>
          <w:color w:val="000000" w:themeColor="text1"/>
          <w:sz w:val="24"/>
          <w:szCs w:val="24"/>
        </w:rPr>
        <w:t xml:space="preserve">, na </w:t>
      </w:r>
      <w:r w:rsidR="00836E65" w:rsidRPr="00D72C15">
        <w:rPr>
          <w:rFonts w:ascii="Times New Roman" w:hAnsi="Times New Roman" w:cs="Times New Roman"/>
          <w:color w:val="000000" w:themeColor="text1"/>
          <w:sz w:val="24"/>
          <w:szCs w:val="24"/>
        </w:rPr>
        <w:t>należyte jej wykonanie. Jeżeli S</w:t>
      </w:r>
      <w:r w:rsidRPr="00D72C15">
        <w:rPr>
          <w:rFonts w:ascii="Times New Roman" w:hAnsi="Times New Roman" w:cs="Times New Roman"/>
          <w:color w:val="000000" w:themeColor="text1"/>
          <w:sz w:val="24"/>
          <w:szCs w:val="24"/>
        </w:rPr>
        <w:t xml:space="preserve">trona umowy otrzymała kolejne oświadczenia lub </w:t>
      </w:r>
      <w:r w:rsidR="00F55292" w:rsidRPr="00D72C15">
        <w:rPr>
          <w:rFonts w:ascii="Times New Roman" w:hAnsi="Times New Roman" w:cs="Times New Roman"/>
          <w:color w:val="000000" w:themeColor="text1"/>
          <w:sz w:val="24"/>
          <w:szCs w:val="24"/>
        </w:rPr>
        <w:t>dokumenty,</w:t>
      </w:r>
      <w:r w:rsidRPr="00D72C15">
        <w:rPr>
          <w:rFonts w:ascii="Times New Roman" w:hAnsi="Times New Roman" w:cs="Times New Roman"/>
          <w:color w:val="000000" w:themeColor="text1"/>
          <w:sz w:val="24"/>
          <w:szCs w:val="24"/>
        </w:rPr>
        <w:t xml:space="preserve"> termin liczony jest od dnia ich</w:t>
      </w:r>
      <w:r w:rsidRPr="00D72C15">
        <w:rPr>
          <w:rFonts w:ascii="Times New Roman" w:hAnsi="Times New Roman" w:cs="Times New Roman"/>
          <w:color w:val="000000" w:themeColor="text1"/>
          <w:spacing w:val="-2"/>
          <w:sz w:val="24"/>
          <w:szCs w:val="24"/>
        </w:rPr>
        <w:t xml:space="preserve"> </w:t>
      </w:r>
      <w:r w:rsidRPr="00D72C15">
        <w:rPr>
          <w:rFonts w:ascii="Times New Roman" w:hAnsi="Times New Roman" w:cs="Times New Roman"/>
          <w:color w:val="000000" w:themeColor="text1"/>
          <w:sz w:val="24"/>
          <w:szCs w:val="24"/>
        </w:rPr>
        <w:t>otrzymania.</w:t>
      </w:r>
    </w:p>
    <w:p w14:paraId="7708DFD2" w14:textId="2A3C089B"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Zamawiający, po stwierdzeniu, że okoliczności związane z wystąpieniem COVID-19,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0"/>
          <w:sz w:val="24"/>
          <w:szCs w:val="24"/>
        </w:rPr>
        <w:t xml:space="preserve"> </w:t>
      </w:r>
      <w:r w:rsidRPr="00D72C15">
        <w:rPr>
          <w:rFonts w:ascii="Times New Roman" w:hAnsi="Times New Roman" w:cs="Times New Roman"/>
          <w:color w:val="000000" w:themeColor="text1"/>
          <w:sz w:val="24"/>
          <w:szCs w:val="24"/>
        </w:rPr>
        <w:t xml:space="preserve">których mowa </w:t>
      </w:r>
      <w:r w:rsidR="00F55292" w:rsidRPr="00D72C15">
        <w:rPr>
          <w:rFonts w:ascii="Times New Roman" w:hAnsi="Times New Roman" w:cs="Times New Roman"/>
          <w:color w:val="000000" w:themeColor="text1"/>
          <w:sz w:val="24"/>
          <w:szCs w:val="24"/>
        </w:rPr>
        <w:t>w ust.</w:t>
      </w:r>
      <w:r w:rsidRPr="00D72C15">
        <w:rPr>
          <w:rFonts w:ascii="Times New Roman" w:hAnsi="Times New Roman" w:cs="Times New Roman"/>
          <w:color w:val="000000" w:themeColor="text1"/>
          <w:sz w:val="24"/>
          <w:szCs w:val="24"/>
        </w:rPr>
        <w:t xml:space="preserve"> </w:t>
      </w:r>
      <w:r w:rsidR="00F55292" w:rsidRPr="00D72C15">
        <w:rPr>
          <w:rFonts w:ascii="Times New Roman" w:hAnsi="Times New Roman" w:cs="Times New Roman"/>
          <w:color w:val="000000" w:themeColor="text1"/>
          <w:sz w:val="24"/>
          <w:szCs w:val="24"/>
        </w:rPr>
        <w:t>11</w:t>
      </w:r>
      <w:r w:rsidRPr="00D72C15">
        <w:rPr>
          <w:rFonts w:ascii="Times New Roman" w:hAnsi="Times New Roman" w:cs="Times New Roman"/>
          <w:color w:val="000000" w:themeColor="text1"/>
          <w:sz w:val="24"/>
          <w:szCs w:val="24"/>
        </w:rPr>
        <w:t>, mogą wpłynąć lub wpływają na należyte wykonanie</w:t>
      </w:r>
      <w:r w:rsidR="004E2B43" w:rsidRPr="00D72C15">
        <w:rPr>
          <w:rFonts w:ascii="Times New Roman" w:hAnsi="Times New Roman" w:cs="Times New Roman"/>
          <w:color w:val="000000" w:themeColor="text1"/>
          <w:sz w:val="24"/>
          <w:szCs w:val="24"/>
        </w:rPr>
        <w:t xml:space="preserve"> umowy, </w:t>
      </w:r>
      <w:r w:rsidR="000E3E9A" w:rsidRPr="00D72C15">
        <w:rPr>
          <w:rFonts w:ascii="Times New Roman" w:hAnsi="Times New Roman" w:cs="Times New Roman"/>
          <w:color w:val="000000" w:themeColor="text1"/>
          <w:sz w:val="24"/>
          <w:szCs w:val="24"/>
        </w:rPr>
        <w:br/>
      </w:r>
      <w:r w:rsidR="004E2B43" w:rsidRPr="00D72C15">
        <w:rPr>
          <w:rFonts w:ascii="Times New Roman" w:hAnsi="Times New Roman" w:cs="Times New Roman"/>
          <w:color w:val="000000" w:themeColor="text1"/>
          <w:sz w:val="24"/>
          <w:szCs w:val="24"/>
        </w:rPr>
        <w:t>o może w uzgodnieniu z W</w:t>
      </w:r>
      <w:r w:rsidRPr="00D72C15">
        <w:rPr>
          <w:rFonts w:ascii="Times New Roman" w:hAnsi="Times New Roman" w:cs="Times New Roman"/>
          <w:color w:val="000000" w:themeColor="text1"/>
          <w:sz w:val="24"/>
          <w:szCs w:val="24"/>
        </w:rPr>
        <w:t>ykonawcą dokonać zmiany umowy, w szczególności</w:t>
      </w:r>
      <w:r w:rsidRPr="00D72C15">
        <w:rPr>
          <w:rFonts w:ascii="Times New Roman" w:hAnsi="Times New Roman" w:cs="Times New Roman"/>
          <w:color w:val="000000" w:themeColor="text1"/>
          <w:spacing w:val="-8"/>
          <w:sz w:val="24"/>
          <w:szCs w:val="24"/>
        </w:rPr>
        <w:t xml:space="preserve"> </w:t>
      </w:r>
      <w:r w:rsidRPr="00D72C15">
        <w:rPr>
          <w:rFonts w:ascii="Times New Roman" w:hAnsi="Times New Roman" w:cs="Times New Roman"/>
          <w:color w:val="000000" w:themeColor="text1"/>
          <w:sz w:val="24"/>
          <w:szCs w:val="24"/>
        </w:rPr>
        <w:t>przez:</w:t>
      </w:r>
    </w:p>
    <w:p w14:paraId="2A7F63F7"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terminu</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wykonania</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jej</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części,</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czasowe</w:t>
      </w:r>
      <w:r w:rsidRPr="00D72C15">
        <w:rPr>
          <w:rFonts w:ascii="Times New Roman" w:hAnsi="Times New Roman" w:cs="Times New Roman"/>
          <w:color w:val="000000" w:themeColor="text1"/>
          <w:spacing w:val="-17"/>
          <w:sz w:val="24"/>
          <w:szCs w:val="24"/>
        </w:rPr>
        <w:t xml:space="preserve"> </w:t>
      </w:r>
      <w:r w:rsidRPr="00D72C15">
        <w:rPr>
          <w:rFonts w:ascii="Times New Roman" w:hAnsi="Times New Roman" w:cs="Times New Roman"/>
          <w:color w:val="000000" w:themeColor="text1"/>
          <w:sz w:val="24"/>
          <w:szCs w:val="24"/>
        </w:rPr>
        <w:t>zawieszenie</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wykonywania umowy lub jej</w:t>
      </w:r>
      <w:r w:rsidRPr="00D72C15">
        <w:rPr>
          <w:rFonts w:ascii="Times New Roman" w:hAnsi="Times New Roman" w:cs="Times New Roman"/>
          <w:color w:val="000000" w:themeColor="text1"/>
          <w:spacing w:val="-1"/>
          <w:sz w:val="24"/>
          <w:szCs w:val="24"/>
        </w:rPr>
        <w:t xml:space="preserve"> </w:t>
      </w:r>
      <w:r w:rsidRPr="00D72C15">
        <w:rPr>
          <w:rFonts w:ascii="Times New Roman" w:hAnsi="Times New Roman" w:cs="Times New Roman"/>
          <w:color w:val="000000" w:themeColor="text1"/>
          <w:sz w:val="24"/>
          <w:szCs w:val="24"/>
        </w:rPr>
        <w:t>części,</w:t>
      </w:r>
    </w:p>
    <w:p w14:paraId="742ACB20"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sposobu wykonywania dostaw, usług lub robót</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budowlanych,</w:t>
      </w:r>
    </w:p>
    <w:p w14:paraId="28BF8702" w14:textId="3AB368B6" w:rsidR="003062DA" w:rsidRPr="00D72C15" w:rsidRDefault="000E3E9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lastRenderedPageBreak/>
        <w:t>zmianę zakresu świadczenia W</w:t>
      </w:r>
      <w:r w:rsidR="003062DA" w:rsidRPr="00D72C15">
        <w:rPr>
          <w:rFonts w:ascii="Times New Roman" w:hAnsi="Times New Roman" w:cs="Times New Roman"/>
          <w:color w:val="000000" w:themeColor="text1"/>
          <w:sz w:val="24"/>
          <w:szCs w:val="24"/>
        </w:rPr>
        <w:t>ykonawcy i odpowiad</w:t>
      </w:r>
      <w:r w:rsidRPr="00D72C15">
        <w:rPr>
          <w:rFonts w:ascii="Times New Roman" w:hAnsi="Times New Roman" w:cs="Times New Roman"/>
          <w:color w:val="000000" w:themeColor="text1"/>
          <w:sz w:val="24"/>
          <w:szCs w:val="24"/>
        </w:rPr>
        <w:t>ającą jej zmianę wynagrodzenia W</w:t>
      </w:r>
      <w:r w:rsidR="003062DA" w:rsidRPr="00D72C15">
        <w:rPr>
          <w:rFonts w:ascii="Times New Roman" w:hAnsi="Times New Roman" w:cs="Times New Roman"/>
          <w:color w:val="000000" w:themeColor="text1"/>
          <w:sz w:val="24"/>
          <w:szCs w:val="24"/>
        </w:rPr>
        <w:t>ykonawcy</w:t>
      </w:r>
      <w:r w:rsidR="00836E65" w:rsidRPr="00D72C15">
        <w:rPr>
          <w:rFonts w:ascii="Times New Roman" w:hAnsi="Times New Roman" w:cs="Times New Roman"/>
          <w:color w:val="000000" w:themeColor="text1"/>
          <w:sz w:val="24"/>
          <w:szCs w:val="24"/>
        </w:rPr>
        <w:t>,</w:t>
      </w:r>
      <w:r w:rsidR="003062DA" w:rsidRPr="00D72C15">
        <w:rPr>
          <w:rFonts w:ascii="Times New Roman" w:hAnsi="Times New Roman" w:cs="Times New Roman"/>
          <w:color w:val="000000" w:themeColor="text1"/>
          <w:sz w:val="24"/>
          <w:szCs w:val="24"/>
        </w:rPr>
        <w:t xml:space="preserve"> o ile wzrost wynagrodzenia spowodowany każdą</w:t>
      </w:r>
      <w:r w:rsidR="00836E65" w:rsidRPr="00D72C15">
        <w:rPr>
          <w:rFonts w:ascii="Times New Roman" w:hAnsi="Times New Roman" w:cs="Times New Roman"/>
          <w:color w:val="000000" w:themeColor="text1"/>
          <w:sz w:val="24"/>
          <w:szCs w:val="24"/>
        </w:rPr>
        <w:t xml:space="preserve"> kolejną zmianą nie przekroczy </w:t>
      </w:r>
      <w:r w:rsidR="009A1CD9" w:rsidRPr="00D72C15">
        <w:rPr>
          <w:rFonts w:ascii="Times New Roman" w:hAnsi="Times New Roman" w:cs="Times New Roman"/>
          <w:color w:val="000000" w:themeColor="text1"/>
          <w:sz w:val="24"/>
          <w:szCs w:val="24"/>
        </w:rPr>
        <w:t>5</w:t>
      </w:r>
      <w:r w:rsidR="003062DA" w:rsidRPr="00D72C15">
        <w:rPr>
          <w:rFonts w:ascii="Times New Roman" w:hAnsi="Times New Roman" w:cs="Times New Roman"/>
          <w:color w:val="000000" w:themeColor="text1"/>
          <w:sz w:val="24"/>
          <w:szCs w:val="24"/>
        </w:rPr>
        <w:t>% wartości pierwotnej umowy.</w:t>
      </w:r>
    </w:p>
    <w:p w14:paraId="56AB1F48" w14:textId="67A9A83C"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D72C15">
        <w:rPr>
          <w:rFonts w:ascii="Times New Roman" w:hAnsi="Times New Roman" w:cs="Times New Roman"/>
          <w:color w:val="000000" w:themeColor="text1"/>
          <w:sz w:val="24"/>
          <w:szCs w:val="24"/>
        </w:rPr>
        <w:t xml:space="preserve">na umowy, </w:t>
      </w:r>
      <w:r w:rsidRPr="00D72C15">
        <w:rPr>
          <w:rFonts w:ascii="Times New Roman" w:hAnsi="Times New Roman" w:cs="Times New Roman"/>
          <w:color w:val="000000" w:themeColor="text1"/>
          <w:sz w:val="24"/>
          <w:szCs w:val="24"/>
        </w:rPr>
        <w:t>przedstawia wpływ okoliczności związanych z wystąpieniem COVID-19 na należyte jej wykonanie oraz wpływ okoliczności związanych z</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z w:val="24"/>
          <w:szCs w:val="24"/>
        </w:rPr>
        <w:t>wystąpieniem</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COVID-19,</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zasadność</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ustalenia</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pacing w:val="-13"/>
          <w:sz w:val="24"/>
          <w:szCs w:val="24"/>
        </w:rPr>
        <w:br/>
      </w:r>
      <w:r w:rsidRPr="00D72C15">
        <w:rPr>
          <w:rFonts w:ascii="Times New Roman" w:hAnsi="Times New Roman" w:cs="Times New Roman"/>
          <w:color w:val="000000" w:themeColor="text1"/>
          <w:sz w:val="24"/>
          <w:szCs w:val="24"/>
        </w:rPr>
        <w:t>i</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dochodzenia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tych</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kar</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odszkodowań,</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 ich wysokość.</w:t>
      </w:r>
    </w:p>
    <w:p w14:paraId="7DDBF8E6" w14:textId="4390D995"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Wykonawca i </w:t>
      </w:r>
      <w:r w:rsidR="001A15A9"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 xml:space="preserve">odwykonawca, po stwierdzeniu, że okoliczności związane </w:t>
      </w:r>
      <w:r w:rsidRPr="00D72C15">
        <w:rPr>
          <w:rFonts w:ascii="Times New Roman" w:hAnsi="Times New Roman" w:cs="Times New Roman"/>
          <w:color w:val="000000" w:themeColor="text1"/>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świadczeń.</w:t>
      </w:r>
    </w:p>
    <w:p w14:paraId="50F5331F" w14:textId="1CF4DAB7" w:rsidR="00F55292" w:rsidRPr="00D87D5F" w:rsidRDefault="003062DA" w:rsidP="00D87D5F">
      <w:pPr>
        <w:pStyle w:val="Akapitzlist"/>
        <w:numPr>
          <w:ilvl w:val="0"/>
          <w:numId w:val="15"/>
        </w:numPr>
        <w:tabs>
          <w:tab w:val="left" w:pos="6946"/>
        </w:tabs>
        <w:suppressAutoHyphens/>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przypadku</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dokonania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zmiany</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której</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ust.</w:t>
      </w:r>
      <w:r w:rsidRPr="00D72C15">
        <w:rPr>
          <w:rFonts w:ascii="Times New Roman" w:hAnsi="Times New Roman" w:cs="Times New Roman"/>
          <w:color w:val="000000" w:themeColor="text1"/>
          <w:spacing w:val="-9"/>
          <w:sz w:val="24"/>
          <w:szCs w:val="24"/>
        </w:rPr>
        <w:t xml:space="preserve"> </w:t>
      </w:r>
      <w:r w:rsidR="00F55292" w:rsidRPr="00D72C15">
        <w:rPr>
          <w:rFonts w:ascii="Times New Roman" w:hAnsi="Times New Roman" w:cs="Times New Roman"/>
          <w:color w:val="000000" w:themeColor="text1"/>
          <w:sz w:val="24"/>
          <w:szCs w:val="24"/>
        </w:rPr>
        <w:t>1</w:t>
      </w:r>
      <w:r w:rsidR="00D87D5F">
        <w:rPr>
          <w:rFonts w:ascii="Times New Roman" w:hAnsi="Times New Roman" w:cs="Times New Roman"/>
          <w:color w:val="000000" w:themeColor="text1"/>
          <w:sz w:val="24"/>
          <w:szCs w:val="24"/>
        </w:rPr>
        <w:t>2</w:t>
      </w:r>
      <w:r w:rsidRPr="00D72C15">
        <w:rPr>
          <w:rFonts w:ascii="Times New Roman" w:hAnsi="Times New Roman" w:cs="Times New Roman"/>
          <w:color w:val="000000" w:themeColor="text1"/>
          <w:sz w:val="24"/>
          <w:szCs w:val="24"/>
        </w:rPr>
        <w:t>,</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jeżeli</w:t>
      </w:r>
      <w:r w:rsidRPr="00D72C15">
        <w:rPr>
          <w:rFonts w:ascii="Times New Roman" w:hAnsi="Times New Roman" w:cs="Times New Roman"/>
          <w:color w:val="000000" w:themeColor="text1"/>
          <w:spacing w:val="-9"/>
          <w:sz w:val="24"/>
          <w:szCs w:val="24"/>
        </w:rPr>
        <w:t xml:space="preserve"> </w:t>
      </w:r>
      <w:r w:rsidRPr="00D72C15">
        <w:rPr>
          <w:rFonts w:ascii="Times New Roman" w:hAnsi="Times New Roman" w:cs="Times New Roman"/>
          <w:color w:val="000000" w:themeColor="text1"/>
          <w:sz w:val="24"/>
          <w:szCs w:val="24"/>
        </w:rPr>
        <w:t>zmiana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ta</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obejmuje część zamó</w:t>
      </w:r>
      <w:r w:rsidR="00A71858" w:rsidRPr="00D72C15">
        <w:rPr>
          <w:rFonts w:ascii="Times New Roman" w:hAnsi="Times New Roman" w:cs="Times New Roman"/>
          <w:color w:val="000000" w:themeColor="text1"/>
          <w:sz w:val="24"/>
          <w:szCs w:val="24"/>
        </w:rPr>
        <w:t>wienia powierzoną do wykonania Podwykonawcy, W</w:t>
      </w:r>
      <w:r w:rsidRPr="00D72C15">
        <w:rPr>
          <w:rFonts w:ascii="Times New Roman" w:hAnsi="Times New Roman" w:cs="Times New Roman"/>
          <w:color w:val="000000" w:themeColor="text1"/>
          <w:sz w:val="24"/>
          <w:szCs w:val="24"/>
        </w:rPr>
        <w:t xml:space="preserve">ykonawca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 xml:space="preserve">i </w:t>
      </w:r>
      <w:r w:rsidR="00A71858"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odwykonawca uzgadniają odpowiednią zmia</w:t>
      </w:r>
      <w:r w:rsidR="000E3E9A" w:rsidRPr="00D72C15">
        <w:rPr>
          <w:rFonts w:ascii="Times New Roman" w:hAnsi="Times New Roman" w:cs="Times New Roman"/>
          <w:color w:val="000000" w:themeColor="text1"/>
          <w:sz w:val="24"/>
          <w:szCs w:val="24"/>
        </w:rPr>
        <w:t xml:space="preserve">nę łączącej ich umowy, w sposób </w:t>
      </w:r>
      <w:r w:rsidRPr="00D72C15">
        <w:rPr>
          <w:rFonts w:ascii="Times New Roman" w:hAnsi="Times New Roman" w:cs="Times New Roman"/>
          <w:color w:val="000000" w:themeColor="text1"/>
          <w:sz w:val="24"/>
          <w:szCs w:val="24"/>
        </w:rPr>
        <w:t>zapewniający, że war</w:t>
      </w:r>
      <w:r w:rsidR="009A1CD9" w:rsidRPr="00D72C15">
        <w:rPr>
          <w:rFonts w:ascii="Times New Roman" w:hAnsi="Times New Roman" w:cs="Times New Roman"/>
          <w:color w:val="000000" w:themeColor="text1"/>
          <w:sz w:val="24"/>
          <w:szCs w:val="24"/>
        </w:rPr>
        <w:t>unki wykonania tej umowy przez P</w:t>
      </w:r>
      <w:r w:rsidRPr="00D72C15">
        <w:rPr>
          <w:rFonts w:ascii="Times New Roman" w:hAnsi="Times New Roman" w:cs="Times New Roman"/>
          <w:color w:val="000000" w:themeColor="text1"/>
          <w:sz w:val="24"/>
          <w:szCs w:val="24"/>
        </w:rPr>
        <w:t>odwykonawcę nie będą mniej korzystne niż warunki wykonan</w:t>
      </w:r>
      <w:r w:rsidR="00B078E4" w:rsidRPr="00D72C15">
        <w:rPr>
          <w:rFonts w:ascii="Times New Roman" w:hAnsi="Times New Roman" w:cs="Times New Roman"/>
          <w:color w:val="000000" w:themeColor="text1"/>
          <w:sz w:val="24"/>
          <w:szCs w:val="24"/>
        </w:rPr>
        <w:t xml:space="preserve">ia umowy, o której mowa w ust. </w:t>
      </w:r>
      <w:r w:rsidR="00F55292" w:rsidRPr="00D72C15">
        <w:rPr>
          <w:rFonts w:ascii="Times New Roman" w:hAnsi="Times New Roman" w:cs="Times New Roman"/>
          <w:color w:val="000000" w:themeColor="text1"/>
          <w:sz w:val="24"/>
          <w:szCs w:val="24"/>
        </w:rPr>
        <w:t>1</w:t>
      </w:r>
      <w:r w:rsidR="00D87D5F">
        <w:rPr>
          <w:rFonts w:ascii="Times New Roman" w:hAnsi="Times New Roman" w:cs="Times New Roman"/>
          <w:color w:val="000000" w:themeColor="text1"/>
          <w:sz w:val="24"/>
          <w:szCs w:val="24"/>
        </w:rPr>
        <w:t>2, zmienionej zgodnie z ust. 16.</w:t>
      </w:r>
    </w:p>
    <w:p w14:paraId="19545A48" w14:textId="711EE6CD"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411012B1" w14:textId="002164DF"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2F2A947" w14:textId="2254DCCA" w:rsidR="00F17ADD" w:rsidRPr="00D72C15" w:rsidRDefault="00F17ADD" w:rsidP="00D72C15">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A49696E"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00D87D5F">
        <w:rPr>
          <w:rFonts w:ascii="Times New Roman" w:hAnsi="Times New Roman" w:cs="Times New Roman"/>
          <w:sz w:val="24"/>
          <w:szCs w:val="24"/>
        </w:rPr>
        <w:t xml:space="preserve">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2D7D4584" w14:textId="77777777"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jako wytwórca odpadów zobowiązany jest do przestrzegania przepisów ustawy z dnia 14 grudnia 2012 r. o odpadach (Dz. U. z 2021 roku, poz. 779 z późn. zm.).</w:t>
      </w:r>
    </w:p>
    <w:p w14:paraId="3FEA240F" w14:textId="14761790" w:rsidR="005E49D7" w:rsidRPr="00D72C15" w:rsidRDefault="005E49D7"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63696A8" w14:textId="522C958D" w:rsidR="005E49D7" w:rsidRPr="00D72C15" w:rsidRDefault="005E49D7" w:rsidP="00D72C15">
      <w:pPr>
        <w:tabs>
          <w:tab w:val="center" w:pos="4536"/>
          <w:tab w:val="left" w:pos="6456"/>
        </w:tabs>
        <w:autoSpaceDE w:val="0"/>
        <w:autoSpaceDN w:val="0"/>
        <w:adjustRightInd w:val="0"/>
        <w:spacing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18 Waloryzacja</w:t>
      </w:r>
    </w:p>
    <w:p w14:paraId="2FB3A7C7" w14:textId="0F613BD8"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1.Zamawiający przewiduje możliwość zmiany wysokości wynagrodzenia określonego w  §5 ust.1 Umowy w przypadku zmiany ceny materiałów lub kosztów związanych z realizacją zamówienia.</w:t>
      </w:r>
    </w:p>
    <w:p w14:paraId="1A384D8B"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2.Poziom zmiany ceny materiałów lub kosztów związanych z realizacją zamówienia uprawniający Strony Umowy do żądania zmiany wynagrodzenia ustala się na 10 % w stosunku do poziomu cen tych samych materiałów lub kosztów z dnia składania ofert.</w:t>
      </w:r>
    </w:p>
    <w:p w14:paraId="7D03959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3.Początkowy termin ustalenia zmiany wynagrodzenia ustala się na dzień zaistnienia przesłanki w postaci wzrostu wynagrodzenia ceny materiałów lub kosztów związanych z realizacją zamówienia o 10 %. </w:t>
      </w:r>
    </w:p>
    <w:p w14:paraId="0D8E1E91"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4.W sytuacji wzrostu ceny materiałów lub kosztów związanych z realizacją zamówienia powyżej 10%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2037656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5.W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8395019"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6.Wysokość wynagrodzenia Wykonawcy określonego w rozliczeniu częściowym za dany okres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C28D5A"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7.Wniosek, o którym mowa w ust 4 i 5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7B566FF"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lastRenderedPageBreak/>
        <w:t xml:space="preserve">8.Maksymalna wartość poszczególnej zmiany wynagrodzenia, jaką dopuszcza Zamawiający w efekcie zastosowania postanowień o zasadach wprowadzania zmian wysokości wynagrodzenia, o których mowa w ust. 4 i 5 to 8 %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4 % wynagrodzenia, o którym mowa w § 5 ust. 1. Przez maksymalną wartość zmiany należy rozumieć wartość wzrostu lub spadku wynagrodzenia Wykonawcy wynikającą z waloryzacji. </w:t>
      </w:r>
    </w:p>
    <w:p w14:paraId="653D3268"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9.Wartość zmiany (WZ, w procentach), o której mowa w ust. 4 i 5 określa się na podstawie wzoru: </w:t>
      </w:r>
    </w:p>
    <w:p w14:paraId="77C39D97"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WZ = (W x F)/100, przy czym:  </w:t>
      </w:r>
    </w:p>
    <w:p w14:paraId="26819395"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 - wynagrodzenie netto za zakres Przedmiotu umowy niezrealizowany jeszcze przez Wykonawcę i nieodebrany przez Zamawiającego przed dniem złożenia wniosku,  </w:t>
      </w:r>
    </w:p>
    <w:p w14:paraId="540779FE"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F – średnia arytmetyczna czterech następujących po sobie wartości zmiany cen materiałów lub kosztów związanych z realizacją Przedmiotu umowy wynikających z komunikatów Prezesa GUS sprzed złożenia wniosku o zmianę wynagrodzenia; </w:t>
      </w:r>
    </w:p>
    <w:p w14:paraId="3DDFEE5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10.Postanowień umownych w zakresie waloryzacji nie stosuje się od chwili osiągnięcia limitu, o którym mowa w ust. 8. </w:t>
      </w:r>
    </w:p>
    <w:p w14:paraId="1F69133F" w14:textId="6100B126" w:rsidR="005E49D7" w:rsidRPr="00D72C15" w:rsidRDefault="005E49D7" w:rsidP="003162FB">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11.Wykonawca,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00A35A15" w14:textId="0B4D3D7A"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5E49D7" w:rsidRPr="00D72C15">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4E94CBF3" w14:textId="6D54D0D0"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D72C15" w:rsidRDefault="003A0598" w:rsidP="00D72C15">
      <w:pPr>
        <w:spacing w:after="0" w:line="360" w:lineRule="auto"/>
        <w:jc w:val="both"/>
        <w:rPr>
          <w:rFonts w:ascii="Times New Roman" w:hAnsi="Times New Roman" w:cs="Times New Roman"/>
          <w:sz w:val="24"/>
          <w:szCs w:val="24"/>
        </w:rPr>
      </w:pPr>
    </w:p>
    <w:p w14:paraId="4A9C44FD" w14:textId="2AD01BE7"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E49D7" w:rsidRPr="00D72C15">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680F6820" w14:textId="37B91381" w:rsidR="004939C6" w:rsidRPr="00D72C15" w:rsidRDefault="00AB0BEA"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7E3F83" w:rsidRPr="00D72C15">
        <w:rPr>
          <w:rFonts w:ascii="Times New Roman" w:eastAsia="MS Mincho" w:hAnsi="Times New Roman" w:cs="Times New Roman"/>
          <w:sz w:val="24"/>
          <w:szCs w:val="24"/>
        </w:rPr>
        <w:t>, z zastrzeżeniem § 5 ust. 7</w:t>
      </w:r>
      <w:r w:rsidR="00256426" w:rsidRPr="00D72C15">
        <w:rPr>
          <w:rFonts w:ascii="Times New Roman" w:eastAsia="MS Mincho" w:hAnsi="Times New Roman" w:cs="Times New Roman"/>
          <w:sz w:val="24"/>
          <w:szCs w:val="24"/>
        </w:rPr>
        <w:t>.</w:t>
      </w:r>
    </w:p>
    <w:p w14:paraId="321A7D6D" w14:textId="62B2FDE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F70B0D" w:rsidRPr="00D72C15">
        <w:rPr>
          <w:rFonts w:ascii="Times New Roman" w:hAnsi="Times New Roman" w:cs="Times New Roman"/>
          <w:spacing w:val="-6"/>
          <w:sz w:val="24"/>
          <w:szCs w:val="24"/>
        </w:rPr>
        <w:lastRenderedPageBreak/>
        <w:t>Publicznych</w:t>
      </w:r>
      <w:r w:rsidR="00AB0BEA" w:rsidRPr="00D72C15">
        <w:rPr>
          <w:rFonts w:ascii="Times New Roman" w:hAnsi="Times New Roman" w:cs="Times New Roman"/>
          <w:spacing w:val="-6"/>
          <w:sz w:val="24"/>
          <w:szCs w:val="24"/>
        </w:rPr>
        <w:t xml:space="preserve">, </w:t>
      </w:r>
      <w:r w:rsidR="00F70B0D" w:rsidRPr="00D72C15">
        <w:rPr>
          <w:rFonts w:ascii="Times New Roman" w:hAnsi="Times New Roman" w:cs="Times New Roman"/>
          <w:spacing w:val="-6"/>
          <w:sz w:val="24"/>
          <w:szCs w:val="24"/>
        </w:rPr>
        <w:t xml:space="preserve"> Kodeksu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20C21C14" w14:textId="243F18D7" w:rsidR="004C654D" w:rsidRPr="00D72C15" w:rsidRDefault="004C654D"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Ewentualne spory w relacjach z Wykonawcą o roszczenia cywilnoprawne w sprawach, </w:t>
      </w:r>
      <w:r w:rsidR="00321F6B" w:rsidRPr="00D72C15">
        <w:rPr>
          <w:rFonts w:ascii="Times New Roman" w:hAnsi="Times New Roman" w:cs="Times New Roman"/>
          <w:sz w:val="24"/>
          <w:szCs w:val="24"/>
        </w:rPr>
        <w:br/>
      </w:r>
      <w:r w:rsidRPr="00D72C15">
        <w:rPr>
          <w:rFonts w:ascii="Times New Roman" w:hAnsi="Times New Roman" w:cs="Times New Roman"/>
          <w:sz w:val="24"/>
          <w:szCs w:val="24"/>
        </w:rPr>
        <w:t>w których zawarcie ugody jest dopuszczalne</w:t>
      </w:r>
      <w:r w:rsidR="0058447F" w:rsidRPr="00D72C15">
        <w:rPr>
          <w:rFonts w:ascii="Times New Roman" w:hAnsi="Times New Roman" w:cs="Times New Roman"/>
          <w:sz w:val="24"/>
          <w:szCs w:val="24"/>
        </w:rPr>
        <w:t xml:space="preserve"> zostaną poddane </w:t>
      </w:r>
      <w:r w:rsidRPr="00D72C15">
        <w:rPr>
          <w:rFonts w:ascii="Times New Roman" w:hAnsi="Times New Roman" w:cs="Times New Roman"/>
          <w:sz w:val="24"/>
          <w:szCs w:val="24"/>
        </w:rPr>
        <w:t>mediacjom lub innemu polubownemu rozwiązaniu sporu</w:t>
      </w:r>
      <w:r w:rsidR="0090354E" w:rsidRPr="00D72C15">
        <w:rPr>
          <w:rFonts w:ascii="Times New Roman" w:hAnsi="Times New Roman" w:cs="Times New Roman"/>
          <w:sz w:val="24"/>
          <w:szCs w:val="24"/>
        </w:rPr>
        <w:t>,</w:t>
      </w:r>
      <w:r w:rsidR="003B59CF"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47BA631D" w14:textId="77777777" w:rsidR="00611112" w:rsidRPr="00D72C15" w:rsidRDefault="00611112" w:rsidP="00D72C15">
      <w:pPr>
        <w:spacing w:after="0" w:line="360" w:lineRule="auto"/>
        <w:jc w:val="both"/>
        <w:rPr>
          <w:rFonts w:ascii="Times New Roman" w:hAnsi="Times New Roman" w:cs="Times New Roman"/>
          <w:sz w:val="24"/>
          <w:szCs w:val="24"/>
        </w:rPr>
      </w:pPr>
    </w:p>
    <w:p w14:paraId="389F7A7F" w14:textId="54C5EA4D"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23D423F8" w14:textId="1C749B77" w:rsidR="00320701" w:rsidRPr="00D72C15" w:rsidRDefault="00320701" w:rsidP="00D72C15">
      <w:pPr>
        <w:spacing w:after="0" w:line="360" w:lineRule="auto"/>
        <w:jc w:val="both"/>
        <w:rPr>
          <w:rFonts w:ascii="Times New Roman" w:hAnsi="Times New Roman" w:cs="Times New Roman"/>
          <w:sz w:val="24"/>
          <w:szCs w:val="24"/>
        </w:rPr>
      </w:pPr>
    </w:p>
    <w:p w14:paraId="62B6E563" w14:textId="77777777" w:rsidR="0038288B" w:rsidRPr="00D72C15" w:rsidRDefault="0038288B" w:rsidP="00D72C15">
      <w:pPr>
        <w:spacing w:after="0" w:line="360" w:lineRule="auto"/>
        <w:rPr>
          <w:rFonts w:ascii="Times New Roman" w:hAnsi="Times New Roman" w:cs="Times New Roman"/>
          <w:sz w:val="24"/>
          <w:szCs w:val="24"/>
        </w:rPr>
      </w:pPr>
    </w:p>
    <w:p w14:paraId="76EA0D75" w14:textId="77777777" w:rsidR="0038288B" w:rsidRPr="00D72C15" w:rsidRDefault="0038288B" w:rsidP="00D72C15">
      <w:pPr>
        <w:spacing w:after="0" w:line="360" w:lineRule="auto"/>
        <w:rPr>
          <w:rFonts w:ascii="Times New Roman" w:hAnsi="Times New Roman" w:cs="Times New Roman"/>
          <w:sz w:val="24"/>
          <w:szCs w:val="24"/>
        </w:rPr>
      </w:pPr>
    </w:p>
    <w:p w14:paraId="59177692" w14:textId="77777777" w:rsidR="0038288B" w:rsidRPr="00D72C15" w:rsidRDefault="0038288B" w:rsidP="00D72C15">
      <w:pPr>
        <w:spacing w:after="0" w:line="360" w:lineRule="auto"/>
        <w:rPr>
          <w:rFonts w:ascii="Times New Roman" w:hAnsi="Times New Roman" w:cs="Times New Roman"/>
          <w:sz w:val="24"/>
          <w:szCs w:val="24"/>
        </w:rPr>
      </w:pPr>
    </w:p>
    <w:p w14:paraId="734E90F4" w14:textId="77777777" w:rsidR="00AD485E" w:rsidRPr="00D72C15" w:rsidRDefault="00AD485E" w:rsidP="00D72C15">
      <w:pPr>
        <w:spacing w:after="0" w:line="360" w:lineRule="auto"/>
        <w:rPr>
          <w:rFonts w:ascii="Times New Roman" w:hAnsi="Times New Roman" w:cs="Times New Roman"/>
          <w:sz w:val="24"/>
          <w:szCs w:val="24"/>
        </w:rPr>
      </w:pPr>
    </w:p>
    <w:p w14:paraId="281BCF16" w14:textId="77777777" w:rsidR="00AD485E" w:rsidRPr="00D72C15" w:rsidRDefault="00AD485E" w:rsidP="00D72C15">
      <w:pPr>
        <w:spacing w:after="0" w:line="360" w:lineRule="auto"/>
        <w:rPr>
          <w:rFonts w:ascii="Times New Roman" w:hAnsi="Times New Roman" w:cs="Times New Roman"/>
          <w:sz w:val="24"/>
          <w:szCs w:val="24"/>
        </w:rPr>
      </w:pPr>
    </w:p>
    <w:p w14:paraId="4DE44ECA" w14:textId="77777777" w:rsidR="00AD485E" w:rsidRPr="00D72C15" w:rsidRDefault="00AD485E" w:rsidP="00D72C15">
      <w:pPr>
        <w:spacing w:after="0" w:line="360" w:lineRule="auto"/>
        <w:rPr>
          <w:rFonts w:ascii="Times New Roman" w:hAnsi="Times New Roman" w:cs="Times New Roman"/>
          <w:sz w:val="24"/>
          <w:szCs w:val="24"/>
        </w:rPr>
      </w:pPr>
    </w:p>
    <w:p w14:paraId="4AAF8661" w14:textId="77777777" w:rsidR="00AD485E" w:rsidRPr="00D72C15" w:rsidRDefault="00AD485E" w:rsidP="00D72C15">
      <w:pPr>
        <w:spacing w:after="0" w:line="360" w:lineRule="auto"/>
        <w:rPr>
          <w:rFonts w:ascii="Times New Roman" w:hAnsi="Times New Roman" w:cs="Times New Roman"/>
          <w:sz w:val="24"/>
          <w:szCs w:val="24"/>
        </w:rPr>
      </w:pPr>
    </w:p>
    <w:p w14:paraId="4AC31FC3" w14:textId="77777777" w:rsidR="00AD485E" w:rsidRPr="00D72C15" w:rsidRDefault="00AD485E" w:rsidP="00D72C15">
      <w:pPr>
        <w:spacing w:after="0" w:line="360" w:lineRule="auto"/>
        <w:rPr>
          <w:rFonts w:ascii="Times New Roman" w:hAnsi="Times New Roman" w:cs="Times New Roman"/>
          <w:sz w:val="24"/>
          <w:szCs w:val="24"/>
        </w:rPr>
      </w:pPr>
    </w:p>
    <w:p w14:paraId="3AA66497" w14:textId="77777777" w:rsidR="00AD485E" w:rsidRPr="00D72C15" w:rsidRDefault="00AD485E" w:rsidP="00D72C15">
      <w:pPr>
        <w:spacing w:after="0" w:line="360" w:lineRule="auto"/>
        <w:rPr>
          <w:rFonts w:ascii="Times New Roman" w:hAnsi="Times New Roman" w:cs="Times New Roman"/>
          <w:sz w:val="24"/>
          <w:szCs w:val="24"/>
        </w:rPr>
      </w:pPr>
    </w:p>
    <w:p w14:paraId="1C6DCC26" w14:textId="77777777" w:rsidR="00AD485E" w:rsidRPr="00D72C15" w:rsidRDefault="00AD485E" w:rsidP="00D72C15">
      <w:pPr>
        <w:spacing w:after="0" w:line="360" w:lineRule="auto"/>
        <w:rPr>
          <w:rFonts w:ascii="Times New Roman" w:hAnsi="Times New Roman" w:cs="Times New Roman"/>
          <w:sz w:val="24"/>
          <w:szCs w:val="24"/>
        </w:rPr>
      </w:pPr>
    </w:p>
    <w:p w14:paraId="3B3D98BC" w14:textId="720CBBFF" w:rsidR="00AD485E" w:rsidRPr="00D72C15" w:rsidRDefault="003162FB" w:rsidP="00D72C15">
      <w:pPr>
        <w:spacing w:after="0" w:line="360" w:lineRule="auto"/>
        <w:rPr>
          <w:rFonts w:ascii="Times New Roman" w:hAnsi="Times New Roman" w:cs="Times New Roman"/>
          <w:sz w:val="24"/>
          <w:szCs w:val="24"/>
        </w:rPr>
      </w:pPr>
      <w:r>
        <w:rPr>
          <w:rFonts w:ascii="Times New Roman" w:hAnsi="Times New Roman" w:cs="Times New Roman"/>
          <w:sz w:val="24"/>
          <w:szCs w:val="24"/>
        </w:rPr>
        <w:t>Płatne:………………………………………………………..</w:t>
      </w:r>
    </w:p>
    <w:p w14:paraId="45193059" w14:textId="77777777" w:rsidR="00AD485E" w:rsidRPr="00D72C15" w:rsidRDefault="00AD485E" w:rsidP="00D72C15">
      <w:pPr>
        <w:spacing w:after="0" w:line="360" w:lineRule="auto"/>
        <w:rPr>
          <w:rFonts w:ascii="Times New Roman" w:hAnsi="Times New Roman" w:cs="Times New Roman"/>
          <w:sz w:val="24"/>
          <w:szCs w:val="24"/>
        </w:rPr>
      </w:pPr>
    </w:p>
    <w:p w14:paraId="7260AE2E" w14:textId="77777777" w:rsidR="00AD485E" w:rsidRPr="00D72C15" w:rsidRDefault="00AD485E" w:rsidP="00D72C15">
      <w:pPr>
        <w:spacing w:after="0" w:line="360" w:lineRule="auto"/>
        <w:rPr>
          <w:rFonts w:ascii="Times New Roman" w:hAnsi="Times New Roman" w:cs="Times New Roman"/>
          <w:sz w:val="24"/>
          <w:szCs w:val="24"/>
        </w:rPr>
      </w:pPr>
    </w:p>
    <w:p w14:paraId="0207117A" w14:textId="77777777" w:rsidR="00AD485E" w:rsidRPr="00D72C15" w:rsidRDefault="00AD485E" w:rsidP="00D72C15">
      <w:pPr>
        <w:spacing w:after="0" w:line="360" w:lineRule="auto"/>
        <w:rPr>
          <w:rFonts w:ascii="Times New Roman" w:hAnsi="Times New Roman" w:cs="Times New Roman"/>
          <w:sz w:val="24"/>
          <w:szCs w:val="24"/>
        </w:rPr>
      </w:pPr>
    </w:p>
    <w:p w14:paraId="6436250C" w14:textId="77777777" w:rsidR="00AD485E" w:rsidRPr="00D72C15" w:rsidRDefault="00AD485E" w:rsidP="00D72C15">
      <w:pPr>
        <w:spacing w:after="0" w:line="360" w:lineRule="auto"/>
        <w:rPr>
          <w:rFonts w:ascii="Times New Roman" w:hAnsi="Times New Roman" w:cs="Times New Roman"/>
          <w:sz w:val="24"/>
          <w:szCs w:val="24"/>
        </w:rPr>
      </w:pPr>
    </w:p>
    <w:p w14:paraId="0C383241" w14:textId="2B2E6085" w:rsidR="00AD485E" w:rsidRDefault="00AD485E" w:rsidP="00D72C15">
      <w:pPr>
        <w:spacing w:after="0" w:line="360" w:lineRule="auto"/>
        <w:rPr>
          <w:rFonts w:ascii="Times New Roman" w:hAnsi="Times New Roman" w:cs="Times New Roman"/>
          <w:sz w:val="24"/>
          <w:szCs w:val="24"/>
        </w:rPr>
      </w:pPr>
    </w:p>
    <w:p w14:paraId="2D39889D" w14:textId="133AAEA7" w:rsidR="004C507A" w:rsidRDefault="004C507A" w:rsidP="00D72C15">
      <w:pPr>
        <w:spacing w:after="0" w:line="360" w:lineRule="auto"/>
        <w:rPr>
          <w:rFonts w:ascii="Times New Roman" w:hAnsi="Times New Roman" w:cs="Times New Roman"/>
          <w:sz w:val="24"/>
          <w:szCs w:val="24"/>
        </w:rPr>
      </w:pPr>
    </w:p>
    <w:p w14:paraId="4D4AF84F" w14:textId="5024DF04" w:rsidR="004C507A" w:rsidRDefault="004C507A" w:rsidP="00D72C15">
      <w:pPr>
        <w:spacing w:after="0" w:line="360" w:lineRule="auto"/>
        <w:rPr>
          <w:rFonts w:ascii="Times New Roman" w:hAnsi="Times New Roman" w:cs="Times New Roman"/>
          <w:sz w:val="24"/>
          <w:szCs w:val="24"/>
        </w:rPr>
      </w:pPr>
    </w:p>
    <w:p w14:paraId="318C8102" w14:textId="763DFA6C" w:rsidR="004C507A" w:rsidRDefault="004C507A" w:rsidP="00D72C15">
      <w:pPr>
        <w:spacing w:after="0" w:line="360" w:lineRule="auto"/>
        <w:rPr>
          <w:rFonts w:ascii="Times New Roman" w:hAnsi="Times New Roman" w:cs="Times New Roman"/>
          <w:sz w:val="24"/>
          <w:szCs w:val="24"/>
        </w:rPr>
      </w:pPr>
    </w:p>
    <w:p w14:paraId="42BCF320" w14:textId="65C7F00F" w:rsidR="004C507A" w:rsidRDefault="004C507A" w:rsidP="00D72C15">
      <w:pPr>
        <w:spacing w:after="0" w:line="360" w:lineRule="auto"/>
        <w:rPr>
          <w:rFonts w:ascii="Times New Roman" w:hAnsi="Times New Roman" w:cs="Times New Roman"/>
          <w:sz w:val="24"/>
          <w:szCs w:val="24"/>
        </w:rPr>
      </w:pPr>
    </w:p>
    <w:p w14:paraId="42515CB2" w14:textId="465DEC0F" w:rsidR="004C507A" w:rsidRDefault="004C507A" w:rsidP="00D72C15">
      <w:pPr>
        <w:spacing w:after="0" w:line="360" w:lineRule="auto"/>
        <w:rPr>
          <w:rFonts w:ascii="Times New Roman" w:hAnsi="Times New Roman" w:cs="Times New Roman"/>
          <w:sz w:val="24"/>
          <w:szCs w:val="24"/>
        </w:rPr>
      </w:pPr>
    </w:p>
    <w:p w14:paraId="1C35DBA9" w14:textId="59389E90" w:rsidR="004C507A" w:rsidRDefault="004C507A" w:rsidP="00D72C15">
      <w:pPr>
        <w:spacing w:after="0" w:line="360" w:lineRule="auto"/>
        <w:rPr>
          <w:rFonts w:ascii="Times New Roman" w:hAnsi="Times New Roman" w:cs="Times New Roman"/>
          <w:sz w:val="24"/>
          <w:szCs w:val="24"/>
        </w:rPr>
      </w:pPr>
    </w:p>
    <w:p w14:paraId="6C27CEAE" w14:textId="4E30D748" w:rsidR="004C507A" w:rsidRDefault="004C507A" w:rsidP="00D72C15">
      <w:pPr>
        <w:spacing w:after="0" w:line="360" w:lineRule="auto"/>
        <w:rPr>
          <w:rFonts w:ascii="Times New Roman" w:hAnsi="Times New Roman" w:cs="Times New Roman"/>
          <w:sz w:val="24"/>
          <w:szCs w:val="24"/>
        </w:rPr>
      </w:pPr>
    </w:p>
    <w:p w14:paraId="42BFB88D" w14:textId="5017D96E" w:rsidR="004C507A" w:rsidRDefault="004C507A" w:rsidP="00D72C15">
      <w:pPr>
        <w:spacing w:after="0" w:line="360" w:lineRule="auto"/>
        <w:rPr>
          <w:rFonts w:ascii="Times New Roman" w:hAnsi="Times New Roman" w:cs="Times New Roman"/>
          <w:sz w:val="24"/>
          <w:szCs w:val="24"/>
        </w:rPr>
      </w:pPr>
    </w:p>
    <w:p w14:paraId="3DFD337E" w14:textId="77777777" w:rsidR="004C507A" w:rsidRPr="00D72C15" w:rsidRDefault="004C507A" w:rsidP="00D72C15">
      <w:pPr>
        <w:spacing w:after="0" w:line="360" w:lineRule="auto"/>
        <w:rPr>
          <w:rFonts w:ascii="Times New Roman" w:hAnsi="Times New Roman" w:cs="Times New Roman"/>
          <w:sz w:val="24"/>
          <w:szCs w:val="24"/>
        </w:rPr>
      </w:pPr>
    </w:p>
    <w:p w14:paraId="62EC9984" w14:textId="77777777" w:rsidR="00AD485E" w:rsidRPr="00D72C15" w:rsidRDefault="00AD485E" w:rsidP="00D72C15">
      <w:pPr>
        <w:spacing w:after="0" w:line="360" w:lineRule="auto"/>
        <w:rPr>
          <w:rFonts w:ascii="Times New Roman" w:hAnsi="Times New Roman" w:cs="Times New Roman"/>
          <w:sz w:val="24"/>
          <w:szCs w:val="24"/>
        </w:rPr>
      </w:pPr>
    </w:p>
    <w:p w14:paraId="29CA35BF" w14:textId="77777777" w:rsidR="00AD485E" w:rsidRPr="00D72C15" w:rsidRDefault="00AD485E" w:rsidP="00D72C15">
      <w:pPr>
        <w:spacing w:after="0" w:line="360" w:lineRule="auto"/>
        <w:rPr>
          <w:rFonts w:ascii="Times New Roman" w:hAnsi="Times New Roman" w:cs="Times New Roman"/>
          <w:sz w:val="24"/>
          <w:szCs w:val="24"/>
        </w:rPr>
      </w:pPr>
    </w:p>
    <w:p w14:paraId="4D7C9D3A" w14:textId="77777777" w:rsidR="00AD485E" w:rsidRPr="00D72C15" w:rsidRDefault="00AD485E" w:rsidP="00D72C15">
      <w:pPr>
        <w:spacing w:after="0" w:line="360" w:lineRule="auto"/>
        <w:rPr>
          <w:rFonts w:ascii="Times New Roman" w:hAnsi="Times New Roman" w:cs="Times New Roman"/>
          <w:sz w:val="24"/>
          <w:szCs w:val="24"/>
        </w:rPr>
      </w:pPr>
    </w:p>
    <w:p w14:paraId="3C7062B2" w14:textId="6D951D38"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t>Przetwarzanie danych.</w:t>
      </w:r>
    </w:p>
    <w:p w14:paraId="3E870993" w14:textId="3F5793A5"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okres 10 lat  od końca roku kalendarzowego w którym Umowa została wykonana, chyba że niezbędny </w:t>
      </w:r>
      <w:r w:rsidRPr="00D72C15">
        <w:rPr>
          <w:rFonts w:ascii="Times New Roman" w:hAnsi="Times New Roman" w:cs="Times New Roman"/>
          <w:sz w:val="24"/>
          <w:szCs w:val="24"/>
        </w:rPr>
        <w:lastRenderedPageBreak/>
        <w:t>będzie dłuższy okres przetwarzania np.: z uwagi na obowiązki archiwizacyjne, dochodzenie roszczeń itp.</w:t>
      </w:r>
    </w:p>
    <w:p w14:paraId="21A55595" w14:textId="60234D2C"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DC68" w14:textId="77777777" w:rsidR="005B2E87" w:rsidRDefault="005B2E87">
      <w:pPr>
        <w:spacing w:after="0" w:line="240" w:lineRule="auto"/>
      </w:pPr>
      <w:r>
        <w:separator/>
      </w:r>
    </w:p>
  </w:endnote>
  <w:endnote w:type="continuationSeparator" w:id="0">
    <w:p w14:paraId="11FA9881" w14:textId="77777777" w:rsidR="005B2E87" w:rsidRDefault="005B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7DBC" w14:textId="77777777" w:rsidR="005B2E87" w:rsidRDefault="005B2E87">
      <w:pPr>
        <w:spacing w:after="0" w:line="240" w:lineRule="auto"/>
      </w:pPr>
      <w:r>
        <w:separator/>
      </w:r>
    </w:p>
  </w:footnote>
  <w:footnote w:type="continuationSeparator" w:id="0">
    <w:p w14:paraId="523AF9A1" w14:textId="77777777" w:rsidR="005B2E87" w:rsidRDefault="005B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B050B"/>
    <w:multiLevelType w:val="hybridMultilevel"/>
    <w:tmpl w:val="61661E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F1802"/>
    <w:multiLevelType w:val="hybridMultilevel"/>
    <w:tmpl w:val="875EA3DE"/>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50"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33"/>
  </w:num>
  <w:num w:numId="4">
    <w:abstractNumId w:val="45"/>
  </w:num>
  <w:num w:numId="5">
    <w:abstractNumId w:val="1"/>
  </w:num>
  <w:num w:numId="6">
    <w:abstractNumId w:val="5"/>
  </w:num>
  <w:num w:numId="7">
    <w:abstractNumId w:val="4"/>
  </w:num>
  <w:num w:numId="8">
    <w:abstractNumId w:val="30"/>
  </w:num>
  <w:num w:numId="9">
    <w:abstractNumId w:val="0"/>
  </w:num>
  <w:num w:numId="10">
    <w:abstractNumId w:val="19"/>
  </w:num>
  <w:num w:numId="11">
    <w:abstractNumId w:val="47"/>
  </w:num>
  <w:num w:numId="12">
    <w:abstractNumId w:val="32"/>
  </w:num>
  <w:num w:numId="13">
    <w:abstractNumId w:val="20"/>
  </w:num>
  <w:num w:numId="14">
    <w:abstractNumId w:val="14"/>
  </w:num>
  <w:num w:numId="15">
    <w:abstractNumId w:val="10"/>
  </w:num>
  <w:num w:numId="16">
    <w:abstractNumId w:val="37"/>
  </w:num>
  <w:num w:numId="17">
    <w:abstractNumId w:val="11"/>
  </w:num>
  <w:num w:numId="18">
    <w:abstractNumId w:val="50"/>
  </w:num>
  <w:num w:numId="19">
    <w:abstractNumId w:val="23"/>
  </w:num>
  <w:num w:numId="20">
    <w:abstractNumId w:val="52"/>
  </w:num>
  <w:num w:numId="21">
    <w:abstractNumId w:val="7"/>
  </w:num>
  <w:num w:numId="22">
    <w:abstractNumId w:val="51"/>
  </w:num>
  <w:num w:numId="23">
    <w:abstractNumId w:val="25"/>
  </w:num>
  <w:num w:numId="24">
    <w:abstractNumId w:val="43"/>
  </w:num>
  <w:num w:numId="25">
    <w:abstractNumId w:val="31"/>
  </w:num>
  <w:num w:numId="26">
    <w:abstractNumId w:val="18"/>
  </w:num>
  <w:num w:numId="27">
    <w:abstractNumId w:val="53"/>
  </w:num>
  <w:num w:numId="28">
    <w:abstractNumId w:val="44"/>
  </w:num>
  <w:num w:numId="29">
    <w:abstractNumId w:val="38"/>
  </w:num>
  <w:num w:numId="30">
    <w:abstractNumId w:val="35"/>
  </w:num>
  <w:num w:numId="31">
    <w:abstractNumId w:val="16"/>
  </w:num>
  <w:num w:numId="32">
    <w:abstractNumId w:val="26"/>
  </w:num>
  <w:num w:numId="33">
    <w:abstractNumId w:val="2"/>
  </w:num>
  <w:num w:numId="34">
    <w:abstractNumId w:val="15"/>
  </w:num>
  <w:num w:numId="35">
    <w:abstractNumId w:val="41"/>
  </w:num>
  <w:num w:numId="36">
    <w:abstractNumId w:val="29"/>
  </w:num>
  <w:num w:numId="37">
    <w:abstractNumId w:val="42"/>
  </w:num>
  <w:num w:numId="38">
    <w:abstractNumId w:val="24"/>
  </w:num>
  <w:num w:numId="39">
    <w:abstractNumId w:val="21"/>
  </w:num>
  <w:num w:numId="40">
    <w:abstractNumId w:val="40"/>
  </w:num>
  <w:num w:numId="41">
    <w:abstractNumId w:val="28"/>
  </w:num>
  <w:num w:numId="42">
    <w:abstractNumId w:val="9"/>
  </w:num>
  <w:num w:numId="43">
    <w:abstractNumId w:val="48"/>
  </w:num>
  <w:num w:numId="44">
    <w:abstractNumId w:val="27"/>
  </w:num>
  <w:num w:numId="45">
    <w:abstractNumId w:val="8"/>
  </w:num>
  <w:num w:numId="46">
    <w:abstractNumId w:val="13"/>
  </w:num>
  <w:num w:numId="47">
    <w:abstractNumId w:val="17"/>
  </w:num>
  <w:num w:numId="48">
    <w:abstractNumId w:val="6"/>
  </w:num>
  <w:num w:numId="49">
    <w:abstractNumId w:val="46"/>
  </w:num>
  <w:num w:numId="50">
    <w:abstractNumId w:val="36"/>
  </w:num>
  <w:num w:numId="51">
    <w:abstractNumId w:val="3"/>
  </w:num>
  <w:num w:numId="52">
    <w:abstractNumId w:val="22"/>
  </w:num>
  <w:num w:numId="53">
    <w:abstractNumId w:val="39"/>
  </w:num>
  <w:num w:numId="54">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4142"/>
    <w:rsid w:val="00174600"/>
    <w:rsid w:val="001760EE"/>
    <w:rsid w:val="001904A4"/>
    <w:rsid w:val="001970B4"/>
    <w:rsid w:val="001A15A9"/>
    <w:rsid w:val="001A2991"/>
    <w:rsid w:val="001A4665"/>
    <w:rsid w:val="001A5517"/>
    <w:rsid w:val="001B4175"/>
    <w:rsid w:val="001D1C62"/>
    <w:rsid w:val="001D24A6"/>
    <w:rsid w:val="001D6114"/>
    <w:rsid w:val="001E6584"/>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162FB"/>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E095F"/>
    <w:rsid w:val="003F0A33"/>
    <w:rsid w:val="003F7350"/>
    <w:rsid w:val="00403C07"/>
    <w:rsid w:val="004054CE"/>
    <w:rsid w:val="00405DAA"/>
    <w:rsid w:val="00415514"/>
    <w:rsid w:val="0041579D"/>
    <w:rsid w:val="004175BC"/>
    <w:rsid w:val="00423DFD"/>
    <w:rsid w:val="00431A4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B06C0"/>
    <w:rsid w:val="004B1298"/>
    <w:rsid w:val="004C507A"/>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613C"/>
    <w:rsid w:val="00571637"/>
    <w:rsid w:val="00571886"/>
    <w:rsid w:val="0057680D"/>
    <w:rsid w:val="0058447F"/>
    <w:rsid w:val="005940F7"/>
    <w:rsid w:val="005A2BCE"/>
    <w:rsid w:val="005A366A"/>
    <w:rsid w:val="005A56CF"/>
    <w:rsid w:val="005B2C75"/>
    <w:rsid w:val="005B2E87"/>
    <w:rsid w:val="005B3E1C"/>
    <w:rsid w:val="005D6A12"/>
    <w:rsid w:val="005D7E9B"/>
    <w:rsid w:val="005E110F"/>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92A0A"/>
    <w:rsid w:val="006935EC"/>
    <w:rsid w:val="006953EA"/>
    <w:rsid w:val="006A3D81"/>
    <w:rsid w:val="006A67B3"/>
    <w:rsid w:val="006A74CB"/>
    <w:rsid w:val="006C15FA"/>
    <w:rsid w:val="006C59C3"/>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255B"/>
    <w:rsid w:val="00763078"/>
    <w:rsid w:val="00766FFD"/>
    <w:rsid w:val="00785F47"/>
    <w:rsid w:val="007A2D22"/>
    <w:rsid w:val="007A793E"/>
    <w:rsid w:val="007E3F83"/>
    <w:rsid w:val="007E4D9B"/>
    <w:rsid w:val="007E5207"/>
    <w:rsid w:val="007E5DF2"/>
    <w:rsid w:val="007E77D7"/>
    <w:rsid w:val="007F47DD"/>
    <w:rsid w:val="007F4DB6"/>
    <w:rsid w:val="007F7D05"/>
    <w:rsid w:val="008027ED"/>
    <w:rsid w:val="00816FF5"/>
    <w:rsid w:val="008178A1"/>
    <w:rsid w:val="00836A92"/>
    <w:rsid w:val="00836DE6"/>
    <w:rsid w:val="00836E65"/>
    <w:rsid w:val="0084199B"/>
    <w:rsid w:val="00841A80"/>
    <w:rsid w:val="00852CA0"/>
    <w:rsid w:val="00854A07"/>
    <w:rsid w:val="00857376"/>
    <w:rsid w:val="0086315B"/>
    <w:rsid w:val="00863834"/>
    <w:rsid w:val="00871338"/>
    <w:rsid w:val="00875A0F"/>
    <w:rsid w:val="00883B6D"/>
    <w:rsid w:val="008A0FBF"/>
    <w:rsid w:val="008A476F"/>
    <w:rsid w:val="008B1BC5"/>
    <w:rsid w:val="008D54B0"/>
    <w:rsid w:val="008D637B"/>
    <w:rsid w:val="008D7AAD"/>
    <w:rsid w:val="008E03CD"/>
    <w:rsid w:val="008F259E"/>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57C"/>
    <w:rsid w:val="00B4697A"/>
    <w:rsid w:val="00B47C01"/>
    <w:rsid w:val="00B521EC"/>
    <w:rsid w:val="00B55679"/>
    <w:rsid w:val="00B62903"/>
    <w:rsid w:val="00B65703"/>
    <w:rsid w:val="00B71612"/>
    <w:rsid w:val="00B74723"/>
    <w:rsid w:val="00B8268D"/>
    <w:rsid w:val="00B960DC"/>
    <w:rsid w:val="00BA0636"/>
    <w:rsid w:val="00BA473F"/>
    <w:rsid w:val="00BA5210"/>
    <w:rsid w:val="00BA5A8C"/>
    <w:rsid w:val="00BB1DB4"/>
    <w:rsid w:val="00BB5206"/>
    <w:rsid w:val="00BC25B1"/>
    <w:rsid w:val="00BD7CFA"/>
    <w:rsid w:val="00BE1816"/>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7004F"/>
    <w:rsid w:val="00C74FD3"/>
    <w:rsid w:val="00C823DD"/>
    <w:rsid w:val="00C844F3"/>
    <w:rsid w:val="00C850A2"/>
    <w:rsid w:val="00C86282"/>
    <w:rsid w:val="00CA45F3"/>
    <w:rsid w:val="00CA4AD2"/>
    <w:rsid w:val="00CA678E"/>
    <w:rsid w:val="00CB4ECB"/>
    <w:rsid w:val="00CB5339"/>
    <w:rsid w:val="00CC3150"/>
    <w:rsid w:val="00CC32AA"/>
    <w:rsid w:val="00CD097E"/>
    <w:rsid w:val="00CD4400"/>
    <w:rsid w:val="00CD7222"/>
    <w:rsid w:val="00CE281B"/>
    <w:rsid w:val="00CE6E83"/>
    <w:rsid w:val="00CF0EE8"/>
    <w:rsid w:val="00CF1AFC"/>
    <w:rsid w:val="00CF51A1"/>
    <w:rsid w:val="00D058D3"/>
    <w:rsid w:val="00D14CB8"/>
    <w:rsid w:val="00D24E13"/>
    <w:rsid w:val="00D34B35"/>
    <w:rsid w:val="00D4542A"/>
    <w:rsid w:val="00D505D1"/>
    <w:rsid w:val="00D506E6"/>
    <w:rsid w:val="00D5155F"/>
    <w:rsid w:val="00D51E62"/>
    <w:rsid w:val="00D564C0"/>
    <w:rsid w:val="00D653C8"/>
    <w:rsid w:val="00D705B9"/>
    <w:rsid w:val="00D72C15"/>
    <w:rsid w:val="00D74A3A"/>
    <w:rsid w:val="00D807E2"/>
    <w:rsid w:val="00D87D5F"/>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0E5C"/>
    <w:rsid w:val="00E5567E"/>
    <w:rsid w:val="00E55DAB"/>
    <w:rsid w:val="00E57672"/>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4573F"/>
    <w:rsid w:val="00F55151"/>
    <w:rsid w:val="00F55292"/>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41</Pages>
  <Words>12866</Words>
  <Characters>77202</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21</cp:revision>
  <cp:lastPrinted>2021-11-20T08:27:00Z</cp:lastPrinted>
  <dcterms:created xsi:type="dcterms:W3CDTF">2021-11-21T21:30:00Z</dcterms:created>
  <dcterms:modified xsi:type="dcterms:W3CDTF">2022-03-22T13:28:00Z</dcterms:modified>
</cp:coreProperties>
</file>