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3C6E" w14:textId="77777777"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14:paraId="236B23E6" w14:textId="77777777" w:rsidR="000B4497" w:rsidRPr="0064550B" w:rsidRDefault="000B4497" w:rsidP="000B4497">
      <w:pPr>
        <w:ind w:firstLine="708"/>
        <w:rPr>
          <w:i/>
          <w:color w:val="000000"/>
          <w:sz w:val="18"/>
          <w:szCs w:val="18"/>
        </w:rPr>
      </w:pPr>
      <w:r w:rsidRPr="0064550B">
        <w:rPr>
          <w:i/>
          <w:color w:val="000000"/>
          <w:sz w:val="18"/>
          <w:szCs w:val="18"/>
        </w:rPr>
        <w:t>(pieczęć wykonawcy)</w:t>
      </w:r>
    </w:p>
    <w:p w14:paraId="604D0386" w14:textId="77777777" w:rsidR="009A5E90" w:rsidRDefault="009A5E90" w:rsidP="009A5E90">
      <w:pPr>
        <w:rPr>
          <w:color w:val="000000"/>
          <w:szCs w:val="24"/>
        </w:rPr>
      </w:pPr>
    </w:p>
    <w:p w14:paraId="058D04C6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0DFCD249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71BF065" w14:textId="77777777" w:rsidR="000B4497" w:rsidRPr="00B02B23" w:rsidRDefault="00975366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45E21D2C" w14:textId="77777777" w:rsidR="00975366" w:rsidRPr="00B02B23" w:rsidRDefault="00975366" w:rsidP="00B02B23">
      <w:pPr>
        <w:widowControl w:val="0"/>
        <w:suppressAutoHyphens/>
        <w:spacing w:line="23" w:lineRule="atLeast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0E85E998" w14:textId="1BB89B9E" w:rsidR="00975366" w:rsidRPr="00B02B23" w:rsidRDefault="0097536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potrzeby wykonana nw. zamówienia:</w:t>
      </w:r>
    </w:p>
    <w:p w14:paraId="425F2012" w14:textId="77777777" w:rsidR="005A6082" w:rsidRPr="00B02B23" w:rsidRDefault="005A6082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65E20B0" w14:textId="16D29A0F" w:rsidR="002B53A1" w:rsidRDefault="002B53A1" w:rsidP="00466DCA">
      <w:pPr>
        <w:spacing w:line="276" w:lineRule="auto"/>
        <w:jc w:val="both"/>
        <w:rPr>
          <w:rFonts w:ascii="Arial" w:hAnsi="Arial" w:cs="Arial"/>
          <w:b/>
          <w:spacing w:val="-4"/>
          <w:sz w:val="22"/>
        </w:rPr>
      </w:pPr>
      <w:r>
        <w:rPr>
          <w:rFonts w:ascii="Arial" w:hAnsi="Arial" w:cs="Arial"/>
          <w:b/>
          <w:spacing w:val="-4"/>
        </w:rPr>
        <w:t>„</w:t>
      </w:r>
      <w:r w:rsidR="009520B4" w:rsidRPr="009520B4">
        <w:rPr>
          <w:rFonts w:ascii="Arial" w:hAnsi="Arial" w:cs="Arial"/>
          <w:b/>
          <w:spacing w:val="-4"/>
        </w:rPr>
        <w:t>Dostawa i montaż asortymentu meblowego oraz dostawa wyposażenia na potrzeby Budynku Centrum Obsługi Tunelu pod Świną</w:t>
      </w:r>
      <w:bookmarkStart w:id="0" w:name="_GoBack"/>
      <w:bookmarkEnd w:id="0"/>
      <w:r>
        <w:rPr>
          <w:rFonts w:ascii="Arial" w:hAnsi="Arial" w:cs="Arial"/>
          <w:b/>
          <w:spacing w:val="-4"/>
        </w:rPr>
        <w:t>”</w:t>
      </w:r>
    </w:p>
    <w:p w14:paraId="7418EB15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AFF7B16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62201F0" w14:textId="77777777" w:rsidR="006C419D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51B13345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608CB2A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6A66CFB7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53B87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DA973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E900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D5C1B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7665AC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027548B" w14:textId="77777777" w:rsidR="00EF7A56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9A5E9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1129 ze zm.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FE34944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D7E7758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7B522F1" w14:textId="1436B1AD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Wykonawcy składającego ofertę)</w:t>
      </w:r>
    </w:p>
    <w:p w14:paraId="1B0A4554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126FD2" w14:textId="77777777" w:rsidR="00975366" w:rsidRPr="00B02B23" w:rsidRDefault="008A19A7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0258AFFF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F6481E9" w14:textId="77777777" w:rsidR="00975366" w:rsidRPr="00B02B23" w:rsidRDefault="00975366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DD88AEE" w14:textId="77777777" w:rsidR="00975366" w:rsidRPr="00B02B23" w:rsidRDefault="00975366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2756C1A7" w14:textId="77777777" w:rsidR="004A59E5" w:rsidRPr="00B02B23" w:rsidRDefault="004A59E5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4FDA7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07BF26D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2E0FFD1D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366E203F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9D7E6A5" w14:textId="114AF2F2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2AB80A54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1710FCE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1978432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35B4150B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98087B" w14:textId="77777777" w:rsidR="006C419D" w:rsidRPr="00B02B23" w:rsidRDefault="00F20D70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5B8A4D72" w14:textId="77777777" w:rsidR="0067390D" w:rsidRPr="00B02B23" w:rsidRDefault="0067390D" w:rsidP="00466DCA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34D3DE1" w14:textId="16982A28" w:rsidR="0067390D" w:rsidRPr="00051CD5" w:rsidRDefault="004A59E5" w:rsidP="00051CD5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54BCC7C" w14:textId="77777777" w:rsidR="00FB6C66" w:rsidRPr="00B02B23" w:rsidRDefault="00BE0F5D" w:rsidP="00466DCA">
      <w:p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57F09287" w14:textId="77777777" w:rsidR="00BE0F5D" w:rsidRPr="00B02B23" w:rsidRDefault="00BE0F5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3322AF2" w14:textId="77777777" w:rsidR="00245B7A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76A660F3" w14:textId="0356F121" w:rsidR="006C419D" w:rsidRPr="00B02B23" w:rsidRDefault="00F20D70" w:rsidP="00466DCA">
      <w:pPr>
        <w:widowControl w:val="0"/>
        <w:suppressAutoHyphens/>
        <w:spacing w:line="23" w:lineRule="atLeast"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67E23EB7" w14:textId="77777777" w:rsidR="006C419D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</w:t>
      </w:r>
      <w:r w:rsid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</w:t>
      </w:r>
    </w:p>
    <w:p w14:paraId="6D8CD6CF" w14:textId="77777777" w:rsidR="003C21AF" w:rsidRPr="00B02B23" w:rsidRDefault="003C21AF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F19A55B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96C1A" w14:textId="77777777" w:rsidR="00F20D70" w:rsidRPr="00B02B23" w:rsidRDefault="000A03E5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06E4E556" w14:textId="77777777" w:rsidR="00F20D70" w:rsidRPr="00B02B23" w:rsidRDefault="00F20D70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163EB716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7F028C39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1FCA609E" w14:textId="77777777" w:rsidR="00F20D70" w:rsidRPr="00B02B23" w:rsidRDefault="00F20D70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1E95541" w14:textId="22071EFC" w:rsidR="00BE0F5D" w:rsidRDefault="00BE0F5D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63C6D70" w14:textId="573F048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79D9AA4" w14:textId="7777777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CD1356E" w14:textId="3994F1A5" w:rsidR="00466DCA" w:rsidRPr="00466DCA" w:rsidRDefault="00466DCA" w:rsidP="00466DCA">
      <w:pPr>
        <w:spacing w:line="23" w:lineRule="atLeast"/>
        <w:jc w:val="center"/>
        <w:rPr>
          <w:rFonts w:ascii="Arial" w:hAnsi="Arial" w:cs="Arial"/>
          <w:b/>
          <w:bCs/>
          <w:i/>
          <w:iCs/>
          <w:color w:val="FF0000"/>
          <w:sz w:val="20"/>
        </w:rPr>
      </w:pPr>
      <w:r w:rsidRPr="00466DCA">
        <w:rPr>
          <w:rFonts w:ascii="Arial" w:hAnsi="Arial" w:cs="Arial"/>
          <w:b/>
          <w:bCs/>
          <w:i/>
          <w:iCs/>
          <w:color w:val="FF0000"/>
          <w:sz w:val="20"/>
        </w:rPr>
        <w:t>Oświadczenie powinno być podpisane lub poświadczone przy użyciu kwalifikowanego podpisu elektronicznego lub podpisu zaufanego lub podpisu osobistego.</w:t>
      </w:r>
    </w:p>
    <w:sectPr w:rsidR="00466DCA" w:rsidRPr="00466DCA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9AEF" w14:textId="77777777" w:rsidR="00EF5262" w:rsidRDefault="00EF5262" w:rsidP="0074250A">
      <w:r>
        <w:separator/>
      </w:r>
    </w:p>
  </w:endnote>
  <w:endnote w:type="continuationSeparator" w:id="0">
    <w:p w14:paraId="7DBF5ADD" w14:textId="77777777"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436F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0974F842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D99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7FDE" w14:textId="77777777" w:rsidR="00EF5262" w:rsidRDefault="00EF5262" w:rsidP="0074250A">
      <w:r>
        <w:separator/>
      </w:r>
    </w:p>
  </w:footnote>
  <w:footnote w:type="continuationSeparator" w:id="0">
    <w:p w14:paraId="041FB722" w14:textId="77777777"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DA79" w14:textId="77777777" w:rsidR="008B670F" w:rsidRPr="008B670F" w:rsidRDefault="008B670F" w:rsidP="008B670F">
    <w:pPr>
      <w:jc w:val="right"/>
      <w:rPr>
        <w:b/>
        <w:bCs/>
        <w:color w:val="000000"/>
        <w:sz w:val="20"/>
      </w:rPr>
    </w:pPr>
  </w:p>
  <w:p w14:paraId="0B281393" w14:textId="7422380C"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14:paraId="1B83AA0C" w14:textId="6E694518" w:rsidR="004E728A" w:rsidRPr="00B02B23" w:rsidRDefault="00A45B30" w:rsidP="00B02B23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710AE8" w:rsidRPr="00B02B23">
      <w:rPr>
        <w:rFonts w:ascii="Arial" w:hAnsi="Arial" w:cs="Arial"/>
        <w:b/>
        <w:bCs/>
        <w:color w:val="000000"/>
        <w:sz w:val="22"/>
        <w:szCs w:val="22"/>
      </w:rPr>
      <w:t xml:space="preserve">4 </w:t>
    </w: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do SWZ nr </w:t>
    </w:r>
    <w:r w:rsidR="009C19B4" w:rsidRPr="00B02B23">
      <w:rPr>
        <w:rFonts w:ascii="Arial" w:hAnsi="Arial" w:cs="Arial"/>
        <w:b/>
        <w:bCs/>
        <w:color w:val="000000"/>
        <w:sz w:val="22"/>
        <w:szCs w:val="22"/>
      </w:rPr>
      <w:t>BZP</w:t>
    </w:r>
    <w:r w:rsidRPr="00B02B23">
      <w:rPr>
        <w:rFonts w:ascii="Arial" w:hAnsi="Arial" w:cs="Arial"/>
        <w:b/>
        <w:bCs/>
        <w:color w:val="000000"/>
        <w:sz w:val="22"/>
        <w:szCs w:val="22"/>
      </w:rPr>
      <w:t>.271.1.</w:t>
    </w:r>
    <w:r w:rsidR="009520B4">
      <w:rPr>
        <w:rFonts w:ascii="Arial" w:hAnsi="Arial" w:cs="Arial"/>
        <w:b/>
        <w:bCs/>
        <w:color w:val="000000"/>
        <w:sz w:val="22"/>
        <w:szCs w:val="22"/>
      </w:rPr>
      <w:t>23</w:t>
    </w:r>
    <w:r w:rsidRPr="00B02B23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B02B23">
      <w:rPr>
        <w:rFonts w:ascii="Arial" w:hAnsi="Arial" w:cs="Arial"/>
        <w:b/>
        <w:bCs/>
        <w:color w:val="000000"/>
        <w:sz w:val="22"/>
        <w:szCs w:val="22"/>
      </w:rPr>
      <w:t>2</w:t>
    </w:r>
    <w:r w:rsidR="00BC55F9">
      <w:rPr>
        <w:rFonts w:ascii="Arial" w:hAnsi="Arial" w:cs="Arial"/>
        <w:b/>
        <w:bCs/>
        <w:color w:val="00000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51CD5"/>
    <w:rsid w:val="000A03E5"/>
    <w:rsid w:val="000B4497"/>
    <w:rsid w:val="000C4820"/>
    <w:rsid w:val="000D4073"/>
    <w:rsid w:val="000E0139"/>
    <w:rsid w:val="0016531C"/>
    <w:rsid w:val="001E5F38"/>
    <w:rsid w:val="001F23AB"/>
    <w:rsid w:val="00245B7A"/>
    <w:rsid w:val="00254AC4"/>
    <w:rsid w:val="002B53A1"/>
    <w:rsid w:val="002D59DD"/>
    <w:rsid w:val="00326282"/>
    <w:rsid w:val="00345038"/>
    <w:rsid w:val="00346D8F"/>
    <w:rsid w:val="00371E49"/>
    <w:rsid w:val="0039489E"/>
    <w:rsid w:val="003C21AF"/>
    <w:rsid w:val="004242AE"/>
    <w:rsid w:val="00466DCA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64550B"/>
    <w:rsid w:val="0067390D"/>
    <w:rsid w:val="006A00A1"/>
    <w:rsid w:val="006C419D"/>
    <w:rsid w:val="006C4BE6"/>
    <w:rsid w:val="006D0CA8"/>
    <w:rsid w:val="006E5C1A"/>
    <w:rsid w:val="00710AE8"/>
    <w:rsid w:val="0072349D"/>
    <w:rsid w:val="00725D48"/>
    <w:rsid w:val="0074250A"/>
    <w:rsid w:val="00747EEC"/>
    <w:rsid w:val="00761D1C"/>
    <w:rsid w:val="007904E8"/>
    <w:rsid w:val="00795F9A"/>
    <w:rsid w:val="007F0DC8"/>
    <w:rsid w:val="008A19A7"/>
    <w:rsid w:val="008B670F"/>
    <w:rsid w:val="009520B4"/>
    <w:rsid w:val="00975366"/>
    <w:rsid w:val="009A5E90"/>
    <w:rsid w:val="009B4F4B"/>
    <w:rsid w:val="009C19B4"/>
    <w:rsid w:val="009D51E2"/>
    <w:rsid w:val="00A45B30"/>
    <w:rsid w:val="00A97F81"/>
    <w:rsid w:val="00AC18C6"/>
    <w:rsid w:val="00B02B23"/>
    <w:rsid w:val="00B02EE7"/>
    <w:rsid w:val="00B06619"/>
    <w:rsid w:val="00B246DC"/>
    <w:rsid w:val="00B80ED1"/>
    <w:rsid w:val="00B95976"/>
    <w:rsid w:val="00BC55F9"/>
    <w:rsid w:val="00BE0F5D"/>
    <w:rsid w:val="00C702CB"/>
    <w:rsid w:val="00CA5816"/>
    <w:rsid w:val="00CA78C3"/>
    <w:rsid w:val="00CE4744"/>
    <w:rsid w:val="00D24C80"/>
    <w:rsid w:val="00D24E0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23602A2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6</cp:revision>
  <cp:lastPrinted>2018-01-03T07:40:00Z</cp:lastPrinted>
  <dcterms:created xsi:type="dcterms:W3CDTF">2022-07-29T04:58:00Z</dcterms:created>
  <dcterms:modified xsi:type="dcterms:W3CDTF">2023-04-26T12:12:00Z</dcterms:modified>
</cp:coreProperties>
</file>