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0E36753" w:rsidR="004B3803" w:rsidRPr="000F3764" w:rsidRDefault="000F376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Pr="000F3764">
        <w:rPr>
          <w:b/>
          <w:sz w:val="20"/>
          <w:szCs w:val="20"/>
        </w:rPr>
        <w:t xml:space="preserve">ROBOTY BUDOWLANE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00000010" w14:textId="0770413F" w:rsidR="004B3803" w:rsidRDefault="00ED3673" w:rsidP="0031162A">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31162A" w:rsidRPr="0031162A">
        <w:rPr>
          <w:rFonts w:ascii="Tahoma" w:eastAsia="Calibri" w:hAnsi="Tahoma" w:cs="Tahoma"/>
          <w:b/>
          <w:bCs/>
          <w:i/>
          <w:iCs/>
          <w:sz w:val="28"/>
          <w:szCs w:val="28"/>
          <w:lang w:eastAsia="en-US"/>
        </w:rPr>
        <w:t xml:space="preserve">Budowa dróg na osiedlu Sportowym w Krzywiniu wraz </w:t>
      </w:r>
      <w:r w:rsidR="0031162A">
        <w:rPr>
          <w:rFonts w:ascii="Tahoma" w:eastAsia="Calibri" w:hAnsi="Tahoma" w:cs="Tahoma"/>
          <w:b/>
          <w:bCs/>
          <w:i/>
          <w:iCs/>
          <w:sz w:val="28"/>
          <w:szCs w:val="28"/>
          <w:lang w:eastAsia="en-US"/>
        </w:rPr>
        <w:br/>
      </w:r>
      <w:r w:rsidR="0031162A" w:rsidRPr="0031162A">
        <w:rPr>
          <w:rFonts w:ascii="Tahoma" w:eastAsia="Calibri" w:hAnsi="Tahoma" w:cs="Tahoma"/>
          <w:b/>
          <w:bCs/>
          <w:i/>
          <w:iCs/>
          <w:sz w:val="28"/>
          <w:szCs w:val="28"/>
          <w:lang w:eastAsia="en-US"/>
        </w:rPr>
        <w:t>z odwodnieniem, budową</w:t>
      </w:r>
      <w:r w:rsidR="0031162A">
        <w:rPr>
          <w:rFonts w:ascii="Tahoma" w:eastAsia="Calibri" w:hAnsi="Tahoma" w:cs="Tahoma"/>
          <w:b/>
          <w:bCs/>
          <w:i/>
          <w:iCs/>
          <w:sz w:val="28"/>
          <w:szCs w:val="28"/>
          <w:lang w:eastAsia="en-US"/>
        </w:rPr>
        <w:t xml:space="preserve"> </w:t>
      </w:r>
      <w:r w:rsidR="0031162A" w:rsidRPr="0031162A">
        <w:rPr>
          <w:rFonts w:ascii="Tahoma" w:eastAsia="Calibri" w:hAnsi="Tahoma" w:cs="Tahoma"/>
          <w:b/>
          <w:bCs/>
          <w:i/>
          <w:iCs/>
          <w:sz w:val="28"/>
          <w:szCs w:val="28"/>
          <w:lang w:eastAsia="en-US"/>
        </w:rPr>
        <w:t>oświetlenia ulicznego oraz umocnieniem placów przy Zespole Szkół w Krzywiniu</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6F30FA64" w:rsidR="004B3803" w:rsidRDefault="000F3764">
      <w:pPr>
        <w:jc w:val="center"/>
        <w:rPr>
          <w:b/>
          <w:color w:val="FF9900"/>
        </w:rPr>
      </w:pPr>
      <w:r>
        <w:t xml:space="preserve">Nr postępowania: </w:t>
      </w:r>
      <w:r w:rsidR="007C3BB8">
        <w:t>RIG.</w:t>
      </w:r>
      <w:r>
        <w:t>271.</w:t>
      </w:r>
      <w:r w:rsidR="009B1AA5">
        <w:t>1</w:t>
      </w:r>
      <w:r w:rsidR="0031162A">
        <w:t>3</w:t>
      </w:r>
      <w:r>
        <w:t>.202</w:t>
      </w:r>
      <w:r w:rsidR="006F525B">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6B85CA41" w:rsidR="007C3BB8" w:rsidRDefault="006F525B" w:rsidP="007C3BB8">
      <w:pPr>
        <w:jc w:val="center"/>
        <w:rPr>
          <w:b/>
        </w:rPr>
      </w:pPr>
      <w:r>
        <w:rPr>
          <w:b/>
        </w:rPr>
        <w:t>październik</w:t>
      </w:r>
      <w:r w:rsidR="00ED3673">
        <w:rPr>
          <w:b/>
        </w:rPr>
        <w:t xml:space="preserve"> </w:t>
      </w:r>
      <w:r w:rsidR="000F3764">
        <w:rPr>
          <w:b/>
        </w:rPr>
        <w:t>202</w:t>
      </w:r>
      <w:r w:rsidR="00305141">
        <w:rPr>
          <w:b/>
        </w:rPr>
        <w:t>2</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000000">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000000">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000000">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000000">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000000">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000000">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000000">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000000">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000000">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000000">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000000">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000000">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000000">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000000">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000000">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000000">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000000">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000000">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000000">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000000">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000000">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000000">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000000">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000000">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7D3E6C41" w14:textId="666E38E4" w:rsidR="006F525B" w:rsidRPr="0031162A" w:rsidRDefault="0031162A" w:rsidP="0031162A">
      <w:pPr>
        <w:rPr>
          <w:sz w:val="20"/>
          <w:szCs w:val="20"/>
          <w:lang w:val="pl-PL"/>
        </w:rPr>
      </w:pPr>
      <w:r w:rsidRPr="0031162A">
        <w:rPr>
          <w:sz w:val="20"/>
          <w:szCs w:val="20"/>
          <w:lang w:val="pl-PL"/>
        </w:rPr>
        <w:t>Inwestycja polega na: utwardzeniu placów przy Zespole Szkół w Krzywiniu oraz</w:t>
      </w:r>
      <w:r>
        <w:rPr>
          <w:sz w:val="20"/>
          <w:szCs w:val="20"/>
          <w:lang w:val="pl-PL"/>
        </w:rPr>
        <w:t xml:space="preserve"> </w:t>
      </w:r>
      <w:r w:rsidRPr="0031162A">
        <w:rPr>
          <w:sz w:val="20"/>
          <w:szCs w:val="20"/>
          <w:lang w:val="pl-PL"/>
        </w:rPr>
        <w:t>przebudowie zatoki autobusowej w pasie drogi gminnej -ul. Strzelecka. Powstaną miejsca</w:t>
      </w:r>
      <w:r>
        <w:rPr>
          <w:sz w:val="20"/>
          <w:szCs w:val="20"/>
          <w:lang w:val="pl-PL"/>
        </w:rPr>
        <w:t xml:space="preserve"> </w:t>
      </w:r>
      <w:r w:rsidRPr="0031162A">
        <w:rPr>
          <w:sz w:val="20"/>
          <w:szCs w:val="20"/>
          <w:lang w:val="pl-PL"/>
        </w:rPr>
        <w:t>parkingowe i dogodny dojazd do placówki oświatowej. W ramach zadania zostaną także utwardzone</w:t>
      </w:r>
      <w:r>
        <w:rPr>
          <w:sz w:val="20"/>
          <w:szCs w:val="20"/>
          <w:lang w:val="pl-PL"/>
        </w:rPr>
        <w:t xml:space="preserve"> </w:t>
      </w:r>
      <w:r w:rsidRPr="0031162A">
        <w:rPr>
          <w:sz w:val="20"/>
          <w:szCs w:val="20"/>
          <w:lang w:val="pl-PL"/>
        </w:rPr>
        <w:t>drogi na przyległym do Zespołu Szkół w Krzywiniu osiedlu Sportowym i wybudowane oświetlenie</w:t>
      </w:r>
      <w:r>
        <w:rPr>
          <w:sz w:val="20"/>
          <w:szCs w:val="20"/>
          <w:lang w:val="pl-PL"/>
        </w:rPr>
        <w:t xml:space="preserve"> </w:t>
      </w:r>
      <w:r w:rsidRPr="0031162A">
        <w:rPr>
          <w:sz w:val="20"/>
          <w:szCs w:val="20"/>
          <w:lang w:val="pl-PL"/>
        </w:rPr>
        <w:t>uliczne</w:t>
      </w:r>
      <w:r>
        <w:rPr>
          <w:sz w:val="20"/>
          <w:szCs w:val="20"/>
          <w:lang w:val="pl-PL"/>
        </w:rPr>
        <w:t>.</w:t>
      </w:r>
      <w:r w:rsidRPr="0031162A">
        <w:rPr>
          <w:sz w:val="20"/>
          <w:szCs w:val="20"/>
          <w:lang w:val="pl-PL"/>
        </w:rPr>
        <w:t xml:space="preserve"> Planowane drogi będą wykonane z kostki</w:t>
      </w:r>
      <w:r>
        <w:rPr>
          <w:sz w:val="20"/>
          <w:szCs w:val="20"/>
          <w:lang w:val="pl-PL"/>
        </w:rPr>
        <w:t xml:space="preserve"> </w:t>
      </w:r>
      <w:r w:rsidRPr="0031162A">
        <w:rPr>
          <w:sz w:val="20"/>
          <w:szCs w:val="20"/>
          <w:lang w:val="pl-PL"/>
        </w:rPr>
        <w:t>brukowej,</w:t>
      </w:r>
      <w:r>
        <w:rPr>
          <w:sz w:val="20"/>
          <w:szCs w:val="20"/>
          <w:lang w:val="pl-PL"/>
        </w:rPr>
        <w:t xml:space="preserve"> </w:t>
      </w:r>
      <w:r w:rsidRPr="0031162A">
        <w:rPr>
          <w:sz w:val="20"/>
          <w:szCs w:val="20"/>
          <w:lang w:val="pl-PL"/>
        </w:rPr>
        <w:t>w planach jest również budowa chodnika.</w:t>
      </w:r>
      <w:r>
        <w:rPr>
          <w:sz w:val="20"/>
          <w:szCs w:val="20"/>
          <w:lang w:val="pl-PL"/>
        </w:rPr>
        <w:t xml:space="preserve"> </w:t>
      </w:r>
      <w:r w:rsidRPr="0031162A">
        <w:rPr>
          <w:sz w:val="20"/>
          <w:szCs w:val="20"/>
          <w:lang w:val="pl-PL"/>
        </w:rPr>
        <w:t>Przewidziano również wykonanie odwodnienia na osiedlu oraz montaż oświetlenia ulicznego na:</w:t>
      </w:r>
      <w:r>
        <w:rPr>
          <w:sz w:val="20"/>
          <w:szCs w:val="20"/>
          <w:lang w:val="pl-PL"/>
        </w:rPr>
        <w:t xml:space="preserve"> </w:t>
      </w:r>
      <w:r w:rsidRPr="0031162A">
        <w:rPr>
          <w:sz w:val="20"/>
          <w:szCs w:val="20"/>
          <w:lang w:val="pl-PL"/>
        </w:rPr>
        <w:t>osiedlu Sportowym oraz przyległych: Osiedlu Młodych i ulicy Chłapowskiego i Strażackiej.</w:t>
      </w:r>
      <w:r>
        <w:rPr>
          <w:sz w:val="20"/>
          <w:szCs w:val="20"/>
          <w:lang w:val="pl-PL"/>
        </w:rPr>
        <w:t xml:space="preserve"> </w:t>
      </w:r>
      <w:r w:rsidRPr="0031162A">
        <w:rPr>
          <w:sz w:val="20"/>
          <w:szCs w:val="20"/>
          <w:lang w:val="pl-PL"/>
        </w:rPr>
        <w:t>Przewidziano 81 punktów świetlnych LED na aluminiowych słupach. Inwestycja znacznie poprawi</w:t>
      </w:r>
      <w:r>
        <w:rPr>
          <w:sz w:val="20"/>
          <w:szCs w:val="20"/>
          <w:lang w:val="pl-PL"/>
        </w:rPr>
        <w:t xml:space="preserve"> </w:t>
      </w:r>
      <w:r w:rsidRPr="0031162A">
        <w:rPr>
          <w:sz w:val="20"/>
          <w:szCs w:val="20"/>
          <w:lang w:val="pl-PL"/>
        </w:rPr>
        <w:t>komfort życia mieszkańców, w szczególności tych mieszkających w pobliżu placówki oświatowej, do</w:t>
      </w:r>
      <w:r>
        <w:rPr>
          <w:sz w:val="20"/>
          <w:szCs w:val="20"/>
          <w:lang w:val="pl-PL"/>
        </w:rPr>
        <w:t xml:space="preserve"> </w:t>
      </w:r>
      <w:r w:rsidRPr="0031162A">
        <w:rPr>
          <w:sz w:val="20"/>
          <w:szCs w:val="20"/>
          <w:lang w:val="pl-PL"/>
        </w:rPr>
        <w:t>której dzieci i młodzież dochodzą piechotą. W chwili obecnej brak jest na osiedlu Sportowym</w:t>
      </w:r>
      <w:r>
        <w:rPr>
          <w:sz w:val="20"/>
          <w:szCs w:val="20"/>
          <w:lang w:val="pl-PL"/>
        </w:rPr>
        <w:t xml:space="preserve"> </w:t>
      </w:r>
      <w:r w:rsidRPr="0031162A">
        <w:rPr>
          <w:sz w:val="20"/>
          <w:szCs w:val="20"/>
          <w:lang w:val="pl-PL"/>
        </w:rPr>
        <w:t>utwardzonej nawierzchni, brakuje jej również przy Zespole Szkół, a wymienione drogi gminne</w:t>
      </w:r>
      <w:r>
        <w:rPr>
          <w:sz w:val="20"/>
          <w:szCs w:val="20"/>
          <w:lang w:val="pl-PL"/>
        </w:rPr>
        <w:t xml:space="preserve"> </w:t>
      </w:r>
      <w:r w:rsidRPr="0031162A">
        <w:rPr>
          <w:sz w:val="20"/>
          <w:szCs w:val="20"/>
          <w:lang w:val="pl-PL"/>
        </w:rPr>
        <w:t>sąsiadujące z placówką oświatową pozbawione są oświetlenia ulicznego, co stwarza zagrożenie</w:t>
      </w:r>
      <w:r>
        <w:rPr>
          <w:sz w:val="20"/>
          <w:szCs w:val="20"/>
          <w:lang w:val="pl-PL"/>
        </w:rPr>
        <w:t xml:space="preserve"> </w:t>
      </w:r>
      <w:r w:rsidRPr="0031162A">
        <w:rPr>
          <w:sz w:val="20"/>
          <w:szCs w:val="20"/>
          <w:lang w:val="pl-PL"/>
        </w:rPr>
        <w:t>bezpieczeństwa dla najmłodszych, pieszych uczestników ruchu.</w:t>
      </w:r>
    </w:p>
    <w:p w14:paraId="6FBD79DC" w14:textId="77777777" w:rsidR="00790263" w:rsidRPr="00134651" w:rsidRDefault="00790263" w:rsidP="00122FDB">
      <w:pPr>
        <w:spacing w:line="360" w:lineRule="auto"/>
        <w:rPr>
          <w:color w:val="000000"/>
          <w:sz w:val="20"/>
          <w:szCs w:val="20"/>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C12B148" w14:textId="77777777" w:rsidR="00A96904" w:rsidRDefault="00A96904" w:rsidP="004F02F2">
      <w:pPr>
        <w:autoSpaceDE w:val="0"/>
        <w:autoSpaceDN w:val="0"/>
        <w:adjustRightInd w:val="0"/>
        <w:spacing w:line="360" w:lineRule="auto"/>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2B99056" w14:textId="77777777" w:rsidR="00862C72" w:rsidRPr="00862C72" w:rsidRDefault="00862C72" w:rsidP="00862C72">
      <w:pPr>
        <w:spacing w:line="360" w:lineRule="auto"/>
        <w:ind w:left="567"/>
        <w:rPr>
          <w:color w:val="000000"/>
          <w:sz w:val="20"/>
          <w:szCs w:val="20"/>
        </w:rPr>
      </w:pPr>
      <w:r w:rsidRPr="00862C72">
        <w:rPr>
          <w:color w:val="000000"/>
          <w:sz w:val="20"/>
          <w:szCs w:val="20"/>
        </w:rPr>
        <w:t>45233140-2 - Roboty drogowe</w:t>
      </w:r>
    </w:p>
    <w:p w14:paraId="53E333D1" w14:textId="77777777" w:rsidR="00862C72" w:rsidRPr="00862C72" w:rsidRDefault="00862C72" w:rsidP="00862C72">
      <w:pPr>
        <w:spacing w:line="360" w:lineRule="auto"/>
        <w:ind w:left="567"/>
        <w:rPr>
          <w:color w:val="000000"/>
          <w:sz w:val="20"/>
          <w:szCs w:val="20"/>
        </w:rPr>
      </w:pPr>
      <w:r w:rsidRPr="00862C72">
        <w:rPr>
          <w:color w:val="000000"/>
          <w:sz w:val="20"/>
          <w:szCs w:val="20"/>
        </w:rPr>
        <w:t>45100000-8 - Przygotowanie terenu pod budowę</w:t>
      </w:r>
    </w:p>
    <w:p w14:paraId="4E47CD70" w14:textId="77777777" w:rsidR="00862C72" w:rsidRPr="00862C72" w:rsidRDefault="00862C72" w:rsidP="00862C72">
      <w:pPr>
        <w:spacing w:line="360" w:lineRule="auto"/>
        <w:ind w:left="567"/>
        <w:rPr>
          <w:color w:val="000000"/>
          <w:sz w:val="20"/>
          <w:szCs w:val="20"/>
        </w:rPr>
      </w:pPr>
      <w:r w:rsidRPr="00862C72">
        <w:rPr>
          <w:color w:val="000000"/>
          <w:sz w:val="20"/>
          <w:szCs w:val="20"/>
        </w:rPr>
        <w:t>45110000-1 - Roboty w zakresie burzenia i rozbiórki obiektów budowlanych; roboty ziemne</w:t>
      </w:r>
    </w:p>
    <w:p w14:paraId="33A12CD6" w14:textId="77777777" w:rsidR="00862C72" w:rsidRPr="00862C72" w:rsidRDefault="00862C72" w:rsidP="00862C72">
      <w:pPr>
        <w:spacing w:line="360" w:lineRule="auto"/>
        <w:ind w:left="567"/>
        <w:rPr>
          <w:color w:val="000000"/>
          <w:sz w:val="20"/>
          <w:szCs w:val="20"/>
        </w:rPr>
      </w:pPr>
      <w:r w:rsidRPr="00862C72">
        <w:rPr>
          <w:color w:val="000000"/>
          <w:sz w:val="20"/>
          <w:szCs w:val="20"/>
        </w:rPr>
        <w:t xml:space="preserve">45230000-8 - Roboty budowlane w zakresie budowy rurociągów, linii komunikacyjnych i elektroenergetycznych, autostrad, dróg, lotnisk i kolei; wyrównywanie terenu </w:t>
      </w:r>
    </w:p>
    <w:p w14:paraId="3A8A64C6" w14:textId="407A56EB" w:rsidR="000F25DF" w:rsidRDefault="00862C72" w:rsidP="004F2FC6">
      <w:pPr>
        <w:spacing w:line="360" w:lineRule="auto"/>
        <w:ind w:left="567" w:firstLine="153"/>
        <w:rPr>
          <w:color w:val="000000"/>
          <w:sz w:val="20"/>
          <w:szCs w:val="20"/>
        </w:rPr>
      </w:pPr>
      <w:r w:rsidRPr="00862C72">
        <w:rPr>
          <w:color w:val="000000"/>
          <w:sz w:val="20"/>
          <w:szCs w:val="20"/>
        </w:rPr>
        <w:t xml:space="preserve"> - Roboty w zakresie konstruowania, fundamentowania oraz wykonywania nawierzchni autostrad, dróg</w:t>
      </w:r>
    </w:p>
    <w:p w14:paraId="33F59C14" w14:textId="77777777" w:rsidR="00862C72" w:rsidRPr="00A96904" w:rsidRDefault="00862C72" w:rsidP="00862C72">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58687364" w:rsidR="00A37942"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3A1F9A52" w14:textId="6C990A31" w:rsidR="00FC4038" w:rsidRPr="003F3493" w:rsidRDefault="00FC4038" w:rsidP="00E1203B">
      <w:pPr>
        <w:numPr>
          <w:ilvl w:val="0"/>
          <w:numId w:val="35"/>
        </w:numPr>
        <w:tabs>
          <w:tab w:val="num" w:pos="363"/>
          <w:tab w:val="left" w:pos="2268"/>
          <w:tab w:val="left" w:pos="3024"/>
        </w:tabs>
        <w:ind w:left="567" w:right="96" w:hanging="357"/>
        <w:jc w:val="both"/>
        <w:rPr>
          <w:sz w:val="20"/>
          <w:szCs w:val="20"/>
        </w:rPr>
      </w:pPr>
      <w:r>
        <w:rPr>
          <w:sz w:val="20"/>
          <w:szCs w:val="20"/>
        </w:rPr>
        <w:t xml:space="preserve">Wykonawca we własnym zakresie zapewni kierownika budowy oraz kierowników robót wszystkich niezbędnych do wykonania zamówienia specjalności. UWAGA! Dysponowanie kierownikiem w specjalności drogowej oraz instalacyjnej w </w:t>
      </w:r>
      <w:r w:rsidRPr="00FC4038">
        <w:rPr>
          <w:sz w:val="20"/>
          <w:szCs w:val="20"/>
        </w:rPr>
        <w:t>zakresie sieci, instalacji oraz urządzeń elektrycznych i elektroenergetycznych</w:t>
      </w:r>
      <w:r w:rsidR="00F8323E">
        <w:rPr>
          <w:sz w:val="20"/>
          <w:szCs w:val="20"/>
        </w:rPr>
        <w:t xml:space="preserve"> stanowi warunek udziału w postępowaniu.</w:t>
      </w:r>
      <w:r w:rsidR="00333758">
        <w:rPr>
          <w:sz w:val="20"/>
          <w:szCs w:val="20"/>
        </w:rPr>
        <w:t xml:space="preserve"> Realizować zadanie mogą tylko osoby skierowane przez Wykonawcę do realizacji zadania, spełniające warunki udziału w postępowaniu.</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3F3493">
        <w:rPr>
          <w:sz w:val="20"/>
          <w:szCs w:val="20"/>
        </w:rPr>
        <w:t>t.j</w:t>
      </w:r>
      <w:proofErr w:type="spellEnd"/>
      <w:r w:rsidRPr="003F3493">
        <w:rPr>
          <w:sz w:val="20"/>
          <w:szCs w:val="20"/>
        </w:rPr>
        <w:t xml:space="preserve">. Dz. U. z 2018 r., poz. 917, z </w:t>
      </w:r>
      <w:proofErr w:type="spellStart"/>
      <w:r w:rsidRPr="003F3493">
        <w:rPr>
          <w:sz w:val="20"/>
          <w:szCs w:val="20"/>
        </w:rPr>
        <w:t>późn</w:t>
      </w:r>
      <w:proofErr w:type="spellEnd"/>
      <w:r w:rsidRPr="003F3493">
        <w:rPr>
          <w:sz w:val="20"/>
          <w:szCs w:val="20"/>
        </w:rPr>
        <w:t>.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65566864"/>
      <w:r>
        <w:t>V. Wizja lokalna</w:t>
      </w:r>
      <w:bookmarkEnd w:id="5"/>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65566865"/>
      <w:r>
        <w:t>VI. Podwykonawstwo</w:t>
      </w:r>
      <w:bookmarkEnd w:id="6"/>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7" w:name="_Toc65566866"/>
      <w:r>
        <w:t>VII. Termin wykonania zamówienia</w:t>
      </w:r>
      <w:bookmarkEnd w:id="7"/>
    </w:p>
    <w:p w14:paraId="53158064" w14:textId="77777777" w:rsidR="00B311EC" w:rsidRDefault="000F3764" w:rsidP="00B311EC">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862C72">
        <w:rPr>
          <w:b/>
          <w:bCs/>
          <w:sz w:val="20"/>
          <w:szCs w:val="20"/>
        </w:rPr>
        <w:t>10</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bookmarkStart w:id="8" w:name="_Toc65566867"/>
    </w:p>
    <w:p w14:paraId="1A88613B" w14:textId="34F5C1B8" w:rsidR="00B311EC" w:rsidRPr="00B311EC" w:rsidRDefault="00B311EC" w:rsidP="00B311EC">
      <w:pPr>
        <w:spacing w:before="240" w:line="360" w:lineRule="auto"/>
        <w:ind w:left="426"/>
        <w:jc w:val="both"/>
        <w:rPr>
          <w:sz w:val="20"/>
          <w:szCs w:val="20"/>
        </w:rPr>
      </w:pPr>
      <w:r w:rsidRPr="00B311EC">
        <w:rPr>
          <w:sz w:val="20"/>
          <w:szCs w:val="20"/>
        </w:rPr>
        <w:t>Przekazanie placu budowy nastąpi niezwłocznie po zapłaceniu Wykonawcy zaliczki, jednak nie później niż 2 tygodnie od zapłaty.</w:t>
      </w:r>
    </w:p>
    <w:p w14:paraId="00000081" w14:textId="7F73DA3D" w:rsidR="004B3803" w:rsidRDefault="000F3764">
      <w:pPr>
        <w:pStyle w:val="Nagwek2"/>
        <w:tabs>
          <w:tab w:val="left" w:pos="0"/>
        </w:tabs>
      </w:pPr>
      <w:r>
        <w:t>VIII. Warunki udziału w postępowaniu</w:t>
      </w:r>
      <w:bookmarkEnd w:id="8"/>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00B4D1CA" w14:textId="29BCD273" w:rsidR="000F50E4" w:rsidRDefault="000F50E4" w:rsidP="000F50E4">
      <w:pPr>
        <w:pStyle w:val="Akapitzlist"/>
        <w:numPr>
          <w:ilvl w:val="1"/>
          <w:numId w:val="36"/>
        </w:numPr>
        <w:spacing w:line="360" w:lineRule="auto"/>
        <w:ind w:right="20"/>
        <w:jc w:val="both"/>
        <w:rPr>
          <w:sz w:val="20"/>
          <w:szCs w:val="20"/>
        </w:rPr>
      </w:pPr>
      <w:r w:rsidRPr="00E83E17">
        <w:rPr>
          <w:sz w:val="20"/>
          <w:szCs w:val="20"/>
        </w:rPr>
        <w:t xml:space="preserve">w okresie ostatnich </w:t>
      </w:r>
      <w:r w:rsidR="00DE1F59">
        <w:rPr>
          <w:sz w:val="20"/>
          <w:szCs w:val="20"/>
        </w:rPr>
        <w:t>5</w:t>
      </w:r>
      <w:r w:rsidRPr="00E83E17">
        <w:rPr>
          <w:sz w:val="20"/>
          <w:szCs w:val="20"/>
        </w:rPr>
        <w:t xml:space="preserve"> lat przed upływem terminu składania ofert, a jeżeli okres prowadzenia działalności jest krótszy - w tym okresie, wykonał należycie co najmniej </w:t>
      </w:r>
    </w:p>
    <w:p w14:paraId="00206592" w14:textId="77777777" w:rsidR="00FC4038" w:rsidRDefault="000F50E4" w:rsidP="000F50E4">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sidR="00DE1F59">
        <w:rPr>
          <w:sz w:val="20"/>
          <w:szCs w:val="20"/>
        </w:rPr>
        <w:t>dróg publicznych,</w:t>
      </w:r>
      <w:r>
        <w:rPr>
          <w:sz w:val="20"/>
          <w:szCs w:val="20"/>
        </w:rPr>
        <w:t xml:space="preserve"> </w:t>
      </w:r>
      <w:r w:rsidRPr="00E83E17">
        <w:rPr>
          <w:sz w:val="20"/>
          <w:szCs w:val="20"/>
        </w:rPr>
        <w:t>o wartości</w:t>
      </w:r>
      <w:r>
        <w:rPr>
          <w:sz w:val="20"/>
          <w:szCs w:val="20"/>
        </w:rPr>
        <w:t xml:space="preserve"> całego zadania</w:t>
      </w:r>
      <w:r w:rsidRPr="00E83E17">
        <w:rPr>
          <w:sz w:val="20"/>
          <w:szCs w:val="20"/>
        </w:rPr>
        <w:t xml:space="preserve"> co najmniej </w:t>
      </w:r>
      <w:r w:rsidR="00DE1F59">
        <w:rPr>
          <w:sz w:val="20"/>
          <w:szCs w:val="20"/>
        </w:rPr>
        <w:t>8</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r w:rsidR="00DE1F59">
        <w:rPr>
          <w:sz w:val="20"/>
          <w:szCs w:val="20"/>
        </w:rPr>
        <w:t xml:space="preserve"> W skład robót budowlanych musiało wchodzić układanie </w:t>
      </w:r>
      <w:r w:rsidR="00FC4038">
        <w:rPr>
          <w:sz w:val="20"/>
          <w:szCs w:val="20"/>
        </w:rPr>
        <w:t>kostki brukowej betonowej</w:t>
      </w:r>
    </w:p>
    <w:p w14:paraId="33E0E21D" w14:textId="1270A480" w:rsidR="000F50E4" w:rsidRDefault="00FC4038" w:rsidP="000F50E4">
      <w:pPr>
        <w:pStyle w:val="Akapitzlist"/>
        <w:numPr>
          <w:ilvl w:val="2"/>
          <w:numId w:val="36"/>
        </w:numPr>
        <w:spacing w:line="360" w:lineRule="auto"/>
        <w:ind w:right="20"/>
        <w:jc w:val="both"/>
        <w:rPr>
          <w:sz w:val="20"/>
          <w:szCs w:val="20"/>
        </w:rPr>
      </w:pPr>
      <w:r>
        <w:rPr>
          <w:sz w:val="20"/>
          <w:szCs w:val="20"/>
        </w:rPr>
        <w:t>1 świadczenie polegające na budowie przebudowie lub rozbudowie linii oświetlenia ulicznego  o wartości całego zadania co najmniej 200 000,00 zł brutto.</w:t>
      </w:r>
    </w:p>
    <w:p w14:paraId="6B544673" w14:textId="38C77F39" w:rsidR="00886340" w:rsidRPr="00FC4038" w:rsidRDefault="00886340" w:rsidP="00FC4038">
      <w:pPr>
        <w:pStyle w:val="Akapitzlist"/>
        <w:numPr>
          <w:ilvl w:val="1"/>
          <w:numId w:val="36"/>
        </w:numPr>
        <w:spacing w:line="360" w:lineRule="auto"/>
        <w:rPr>
          <w:sz w:val="20"/>
          <w:szCs w:val="20"/>
        </w:rPr>
      </w:pPr>
      <w:r w:rsidRPr="00FC4038">
        <w:rPr>
          <w:sz w:val="20"/>
          <w:szCs w:val="20"/>
        </w:rPr>
        <w:t xml:space="preserve">dysponuje osobami skierowanymi przez Wykonawcę do realizacji zamówienia publicznego, odpowiedzialnych za kierowanie robotami budowlanymi w specjalności </w:t>
      </w:r>
      <w:bookmarkStart w:id="9" w:name="_Hlk90299307"/>
      <w:r w:rsidR="00DE1F59" w:rsidRPr="00FC4038">
        <w:rPr>
          <w:sz w:val="20"/>
          <w:szCs w:val="20"/>
        </w:rPr>
        <w:t>drogowej</w:t>
      </w:r>
      <w:r w:rsidRPr="00FC4038">
        <w:rPr>
          <w:sz w:val="20"/>
          <w:szCs w:val="20"/>
        </w:rPr>
        <w:t xml:space="preserve"> </w:t>
      </w:r>
      <w:bookmarkEnd w:id="9"/>
      <w:r w:rsidR="00FC4038">
        <w:rPr>
          <w:sz w:val="20"/>
          <w:szCs w:val="20"/>
        </w:rPr>
        <w:t xml:space="preserve">i instalacyjnej </w:t>
      </w:r>
      <w:r w:rsidR="00FC4038" w:rsidRPr="00FC4038">
        <w:rPr>
          <w:sz w:val="20"/>
          <w:szCs w:val="20"/>
        </w:rPr>
        <w:t>zakresie sieci, instalacji oraz urządzeń elektrycznych i elektroenergetycznych</w:t>
      </w:r>
      <w:r w:rsidR="00FC4038">
        <w:rPr>
          <w:sz w:val="20"/>
          <w:szCs w:val="20"/>
        </w:rPr>
        <w:t xml:space="preserve"> lub </w:t>
      </w:r>
      <w:r w:rsidRPr="00FC4038">
        <w:rPr>
          <w:sz w:val="20"/>
          <w:szCs w:val="20"/>
        </w:rPr>
        <w:t>odpowiadające im ważne uprawnienia, które zostały wydane na podstawie wcześniej obowiązujących przepisów prawa. (przynależność do Izby Inżynierów Budownictwa wymagana będzie na dzień podpisania umowy).</w:t>
      </w:r>
      <w:r w:rsidR="00593BEA" w:rsidRPr="00FC4038">
        <w:rPr>
          <w:sz w:val="20"/>
          <w:szCs w:val="20"/>
        </w:rPr>
        <w:t xml:space="preserve"> </w:t>
      </w:r>
      <w:r w:rsidR="00FC4038" w:rsidRPr="00FC4038">
        <w:rPr>
          <w:sz w:val="20"/>
          <w:szCs w:val="20"/>
        </w:rPr>
        <w:t>Wymagana jest co najmniej jedna osoba posiadająca uprawnienia w obu specjalnościach lub dwie osoby posiadające uprawnienie w każdej z nich oddzielnie.</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65566868"/>
      <w:r>
        <w:t>IX. Podstawy wykluczenia z postępowania</w:t>
      </w:r>
      <w:bookmarkEnd w:id="10"/>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E7587CD" w:rsidR="004B3803" w:rsidRDefault="000F3764" w:rsidP="00F8323E">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A906BF8" w14:textId="77777777" w:rsidR="00DE1F59" w:rsidRPr="006A0BEA" w:rsidRDefault="00DE1F59" w:rsidP="00F8323E">
      <w:pPr>
        <w:pStyle w:val="Akapitzlist"/>
        <w:numPr>
          <w:ilvl w:val="0"/>
          <w:numId w:val="2"/>
        </w:numPr>
        <w:spacing w:line="360" w:lineRule="auto"/>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618AC4BC" w14:textId="77777777" w:rsidR="00DE1F59" w:rsidRDefault="00DE1F59" w:rsidP="00F8323E">
      <w:pPr>
        <w:pStyle w:val="Akapitzlist"/>
        <w:numPr>
          <w:ilvl w:val="0"/>
          <w:numId w:val="42"/>
        </w:numPr>
        <w:spacing w:line="360" w:lineRule="auto"/>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AA509E" w14:textId="77777777" w:rsidR="00DE1F59" w:rsidRDefault="00DE1F59" w:rsidP="00F8323E">
      <w:pPr>
        <w:pStyle w:val="Akapitzlist"/>
        <w:numPr>
          <w:ilvl w:val="0"/>
          <w:numId w:val="42"/>
        </w:numPr>
        <w:spacing w:line="360" w:lineRule="auto"/>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E7A422" w14:textId="4348D0FC" w:rsidR="00DE1F59" w:rsidRPr="00F8323E" w:rsidRDefault="00DE1F59" w:rsidP="00F8323E">
      <w:pPr>
        <w:pStyle w:val="Akapitzlist"/>
        <w:numPr>
          <w:ilvl w:val="0"/>
          <w:numId w:val="42"/>
        </w:numPr>
        <w:spacing w:line="360" w:lineRule="auto"/>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Default="000F3764">
      <w:pPr>
        <w:pStyle w:val="Nagwek2"/>
      </w:pPr>
      <w:bookmarkStart w:id="11" w:name="_Toc65566869"/>
      <w: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495026B5"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AE7BA9">
        <w:rPr>
          <w:sz w:val="20"/>
          <w:szCs w:val="20"/>
        </w:rPr>
        <w:t>drogowej</w:t>
      </w:r>
      <w:r w:rsidRPr="00693FE3">
        <w:rPr>
          <w:sz w:val="20"/>
          <w:szCs w:val="20"/>
        </w:rPr>
        <w:t>,</w:t>
      </w:r>
      <w:r w:rsidR="00F8323E">
        <w:rPr>
          <w:sz w:val="20"/>
          <w:szCs w:val="20"/>
        </w:rPr>
        <w:t xml:space="preserve"> i instalacyjnej w zakresie sieci, instalacji oraz urządzeń elektrycznych i elektroenergetycznych</w:t>
      </w:r>
      <w:r w:rsidRPr="00693FE3">
        <w:rPr>
          <w:sz w:val="20"/>
          <w:szCs w:val="20"/>
        </w:rPr>
        <w:t xml:space="preserve">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2" w:name="_Toc65566870"/>
      <w:r>
        <w:t>XI. Poleganie na zasobach innych podmiotów</w:t>
      </w:r>
      <w:bookmarkEnd w:id="12"/>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3" w:name="_Toc65566871"/>
      <w:r>
        <w:t>XII. Informacja dla Wykonawców wspólnie ubiegających się o udzielenie zamówienia</w:t>
      </w:r>
      <w:bookmarkEnd w:id="13"/>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4" w:name="_Toc65566872"/>
      <w:r>
        <w:t xml:space="preserve">XIII. Informacje o sposobie porozumiewania się </w:t>
      </w:r>
      <w:r w:rsidR="00DF14C4">
        <w:t>Z</w:t>
      </w:r>
      <w:r>
        <w:t>amawiającego z Wykonawcami oraz przekazywania oświadczeń lub dokumentów</w:t>
      </w:r>
      <w:bookmarkEnd w:id="14"/>
    </w:p>
    <w:p w14:paraId="4A1080B2" w14:textId="26F03393" w:rsidR="00615F90" w:rsidRDefault="000F3764" w:rsidP="00E1203B">
      <w:pPr>
        <w:numPr>
          <w:ilvl w:val="0"/>
          <w:numId w:val="17"/>
        </w:numPr>
        <w:spacing w:line="320" w:lineRule="auto"/>
        <w:jc w:val="both"/>
        <w:rPr>
          <w:sz w:val="20"/>
          <w:szCs w:val="20"/>
        </w:rPr>
      </w:pPr>
      <w:r>
        <w:rPr>
          <w:sz w:val="20"/>
          <w:szCs w:val="20"/>
        </w:rPr>
        <w:t>Osob</w:t>
      </w:r>
      <w:r w:rsidR="00AE7BA9">
        <w:rPr>
          <w:sz w:val="20"/>
          <w:szCs w:val="20"/>
        </w:rPr>
        <w:t>ami</w:t>
      </w:r>
      <w:r>
        <w:rPr>
          <w:sz w:val="20"/>
          <w:szCs w:val="20"/>
        </w:rPr>
        <w:t xml:space="preserve"> uprawnion</w:t>
      </w:r>
      <w:r w:rsidR="00AE7BA9">
        <w:rPr>
          <w:sz w:val="20"/>
          <w:szCs w:val="20"/>
        </w:rPr>
        <w:t>ymi</w:t>
      </w:r>
      <w:r>
        <w:rPr>
          <w:sz w:val="20"/>
          <w:szCs w:val="20"/>
        </w:rPr>
        <w:t xml:space="preserve">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5" w:name="_Toc65566873"/>
      <w:r>
        <w:t>XIV. Opis sposobu przygotowania ofert oraz dokumentów wymaganych przez Zamawiającego w SWZ</w:t>
      </w:r>
      <w:bookmarkEnd w:id="15"/>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16"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6"/>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7" w:name="_Toc65566874"/>
      <w:r>
        <w:t>XV. Sposób obliczania ceny oferty</w:t>
      </w:r>
      <w:bookmarkEnd w:id="17"/>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xml:space="preserve">, dokumentacją projektową i </w:t>
      </w:r>
      <w:proofErr w:type="spellStart"/>
      <w:r w:rsidR="00630B3E">
        <w:rPr>
          <w:sz w:val="20"/>
          <w:szCs w:val="20"/>
        </w:rPr>
        <w:t>stwiorb</w:t>
      </w:r>
      <w:proofErr w:type="spellEnd"/>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p>
    <w:p w14:paraId="000000F6" w14:textId="4E97E2CB" w:rsidR="004B3803" w:rsidRDefault="000F3764">
      <w:pPr>
        <w:pStyle w:val="Nagwek2"/>
        <w:spacing w:before="240" w:after="240"/>
      </w:pPr>
      <w:bookmarkStart w:id="18" w:name="_Toc65566875"/>
      <w:r w:rsidRPr="00B70C40">
        <w:t>XVI. Wymagania dotyczące wadiu</w:t>
      </w:r>
      <w:bookmarkEnd w:id="18"/>
      <w:r w:rsidR="00D541F7" w:rsidRPr="00B70C40">
        <w:t>m</w:t>
      </w:r>
    </w:p>
    <w:p w14:paraId="6BCD7DBE" w14:textId="50359536" w:rsidR="004F199A" w:rsidRPr="00796D16" w:rsidRDefault="00B70C40">
      <w:pPr>
        <w:pStyle w:val="pkt"/>
        <w:numPr>
          <w:ilvl w:val="1"/>
          <w:numId w:val="40"/>
        </w:numPr>
        <w:tabs>
          <w:tab w:val="left" w:pos="1134"/>
        </w:tabs>
        <w:autoSpaceDE w:val="0"/>
        <w:autoSpaceDN w:val="0"/>
        <w:spacing w:before="0" w:after="0" w:line="276" w:lineRule="auto"/>
        <w:ind w:left="284"/>
        <w:rPr>
          <w:rFonts w:ascii="Arial" w:hAnsi="Arial" w:cs="Arial"/>
          <w:sz w:val="20"/>
          <w:szCs w:val="20"/>
        </w:rPr>
      </w:pPr>
      <w:bookmarkStart w:id="19" w:name="_Toc65566876"/>
      <w:r>
        <w:rPr>
          <w:rFonts w:ascii="Arial" w:hAnsi="Arial" w:cs="Arial"/>
          <w:sz w:val="20"/>
          <w:szCs w:val="20"/>
        </w:rPr>
        <w:t>Zamawiający nie wymaga zabezpieczenia oferty wadium.</w:t>
      </w:r>
    </w:p>
    <w:p w14:paraId="0000010A" w14:textId="43E2CCB0" w:rsidR="004B3803" w:rsidRDefault="000F3764">
      <w:pPr>
        <w:pStyle w:val="Nagwek2"/>
        <w:spacing w:before="240" w:after="240"/>
      </w:pPr>
      <w:r>
        <w:t>XVII. Termin związania ofertą</w:t>
      </w:r>
      <w:bookmarkEnd w:id="19"/>
    </w:p>
    <w:p w14:paraId="0000010B" w14:textId="63A615BA" w:rsidR="004B3803" w:rsidRDefault="000F3764" w:rsidP="00E1203B">
      <w:pPr>
        <w:numPr>
          <w:ilvl w:val="0"/>
          <w:numId w:val="33"/>
        </w:numPr>
        <w:spacing w:before="240" w:line="360" w:lineRule="auto"/>
        <w:ind w:left="426"/>
        <w:jc w:val="both"/>
        <w:rPr>
          <w:sz w:val="20"/>
          <w:szCs w:val="20"/>
        </w:rPr>
      </w:pPr>
      <w:bookmarkStart w:id="20" w:name="_Hlk91671434"/>
      <w:r>
        <w:rPr>
          <w:sz w:val="20"/>
          <w:szCs w:val="20"/>
        </w:rPr>
        <w:t>Wykonawca będzie związany ofertą do dnia</w:t>
      </w:r>
      <w:r w:rsidR="008E6541">
        <w:rPr>
          <w:sz w:val="20"/>
          <w:szCs w:val="20"/>
        </w:rPr>
        <w:t xml:space="preserve"> </w:t>
      </w:r>
      <w:r w:rsidR="000206FA">
        <w:rPr>
          <w:sz w:val="20"/>
          <w:szCs w:val="20"/>
        </w:rPr>
        <w:t>23</w:t>
      </w:r>
      <w:r w:rsidR="008E6541">
        <w:rPr>
          <w:sz w:val="20"/>
          <w:szCs w:val="20"/>
        </w:rPr>
        <w:t xml:space="preserve"> </w:t>
      </w:r>
      <w:r w:rsidR="00B70C40">
        <w:rPr>
          <w:sz w:val="20"/>
          <w:szCs w:val="20"/>
        </w:rPr>
        <w:t>grudnia</w:t>
      </w:r>
      <w:r w:rsidR="008E6541">
        <w:rPr>
          <w:sz w:val="20"/>
          <w:szCs w:val="20"/>
        </w:rPr>
        <w:t xml:space="preserve"> 202</w:t>
      </w:r>
      <w:r w:rsidR="001C2665">
        <w:rPr>
          <w:sz w:val="20"/>
          <w:szCs w:val="20"/>
        </w:rPr>
        <w:t>2</w:t>
      </w:r>
      <w:r>
        <w:rPr>
          <w:smallCaps/>
          <w:sz w:val="20"/>
          <w:szCs w:val="20"/>
        </w:rPr>
        <w:t xml:space="preserve"> </w:t>
      </w:r>
      <w:r>
        <w:rPr>
          <w:sz w:val="20"/>
          <w:szCs w:val="20"/>
        </w:rPr>
        <w:t>r. Bieg terminu związania ofertą rozpoczyna się wraz z upływem terminu składania ofert.</w:t>
      </w:r>
    </w:p>
    <w:bookmarkEnd w:id="20"/>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65566877"/>
      <w:r>
        <w:t>XVIII. Miejsce i termin składania ofert</w:t>
      </w:r>
      <w:bookmarkEnd w:id="21"/>
    </w:p>
    <w:p w14:paraId="0000010F" w14:textId="29F174C5" w:rsidR="004B3803" w:rsidRPr="00507DE5" w:rsidRDefault="000F3764" w:rsidP="00E1203B">
      <w:pPr>
        <w:numPr>
          <w:ilvl w:val="0"/>
          <w:numId w:val="22"/>
        </w:numPr>
        <w:spacing w:before="240"/>
        <w:rPr>
          <w:b/>
          <w:bCs/>
        </w:rPr>
      </w:pPr>
      <w:bookmarkStart w:id="22" w:name="_Hlk91671492"/>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0206FA">
        <w:rPr>
          <w:b/>
          <w:bCs/>
        </w:rPr>
        <w:t>25</w:t>
      </w:r>
      <w:r w:rsidR="008E6541" w:rsidRPr="00507DE5">
        <w:rPr>
          <w:b/>
          <w:bCs/>
        </w:rPr>
        <w:t xml:space="preserve"> </w:t>
      </w:r>
      <w:r w:rsidR="00B70C40">
        <w:rPr>
          <w:b/>
          <w:bCs/>
        </w:rPr>
        <w:t>listopada</w:t>
      </w:r>
      <w:r w:rsidR="008E6541" w:rsidRPr="00507DE5">
        <w:rPr>
          <w:b/>
          <w:bCs/>
        </w:rPr>
        <w:t xml:space="preserve"> 202</w:t>
      </w:r>
      <w:r w:rsidR="0003593B">
        <w:rPr>
          <w:b/>
          <w:bCs/>
        </w:rPr>
        <w:t>2</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2"/>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3" w:name="_Toc65566878"/>
      <w:r>
        <w:t>XIX. Otwarcie ofert</w:t>
      </w:r>
      <w:bookmarkEnd w:id="23"/>
    </w:p>
    <w:p w14:paraId="00000116" w14:textId="08F35315" w:rsidR="004B3803" w:rsidRDefault="000F3764">
      <w:pPr>
        <w:numPr>
          <w:ilvl w:val="0"/>
          <w:numId w:val="3"/>
        </w:numPr>
        <w:spacing w:line="320" w:lineRule="auto"/>
        <w:jc w:val="both"/>
      </w:pPr>
      <w:bookmarkStart w:id="24" w:name="_Hlk91671519"/>
      <w:r>
        <w:t>Otwarcie ofert następuje niezwłocznie po upływie terminu składania ofert</w:t>
      </w:r>
      <w:r w:rsidR="0003593B" w:rsidRPr="0003593B">
        <w:t xml:space="preserve"> </w:t>
      </w:r>
      <w:r w:rsidR="0003593B">
        <w:t xml:space="preserve">tj. </w:t>
      </w:r>
      <w:r w:rsidR="000206FA">
        <w:t>25</w:t>
      </w:r>
      <w:r w:rsidR="0003593B">
        <w:t>.</w:t>
      </w:r>
      <w:r w:rsidR="00B70C40">
        <w:t>11</w:t>
      </w:r>
      <w:r w:rsidR="0003593B">
        <w:t>.2022 r.</w:t>
      </w:r>
      <w:r>
        <w:t>,</w:t>
      </w:r>
      <w:r w:rsidR="0003593B">
        <w:t xml:space="preserve"> jednak</w:t>
      </w:r>
      <w:r>
        <w:t xml:space="preserve"> nie później niż następnego dnia</w:t>
      </w:r>
      <w:r w:rsidR="0003593B">
        <w:t>.</w:t>
      </w:r>
    </w:p>
    <w:bookmarkEnd w:id="24"/>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65566879"/>
      <w:r>
        <w:t>XX. Opis kryteriów oceny ofert wraz z podaniem wag tych kryteriów i sposobu oceny ofert</w:t>
      </w:r>
      <w:bookmarkEnd w:id="25"/>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3594E7B2"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r w:rsidR="00F8323E">
        <w:rPr>
          <w:b/>
          <w:bCs/>
          <w:sz w:val="20"/>
          <w:szCs w:val="20"/>
        </w:rPr>
        <w:t>p</w:t>
      </w:r>
      <w:proofErr w:type="spellEnd"/>
      <w:r w:rsidR="00F8323E">
        <w:rPr>
          <w:b/>
          <w:bCs/>
          <w:sz w:val="20"/>
          <w:szCs w:val="20"/>
        </w:rPr>
        <w:t>.</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65566880"/>
      <w:r>
        <w:t>XXI. Informacje o formalnościach, jakie powinny być dopełnione po wyborze oferty w celu zawarcia umowy</w:t>
      </w:r>
      <w:bookmarkEnd w:id="26"/>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389DC9C0"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w:t>
      </w:r>
      <w:r w:rsidR="00AE7BA9">
        <w:rPr>
          <w:rFonts w:ascii="Arial" w:hAnsi="Arial" w:cs="Arial"/>
          <w:color w:val="000000"/>
          <w:sz w:val="20"/>
          <w:szCs w:val="20"/>
        </w:rPr>
        <w:t xml:space="preserve">dla zakresu zamówienia </w:t>
      </w:r>
      <w:r>
        <w:rPr>
          <w:rFonts w:ascii="Arial" w:hAnsi="Arial" w:cs="Arial"/>
          <w:color w:val="000000"/>
          <w:sz w:val="20"/>
          <w:szCs w:val="20"/>
        </w:rPr>
        <w:t>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27" w:name="_Toc65566881"/>
      <w:r>
        <w:t>XXII. Wymagania dotyczące zabezpieczenia należytego wykonania umowy</w:t>
      </w:r>
      <w:bookmarkEnd w:id="27"/>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8" w:name="_Toc65566882"/>
      <w:r>
        <w:t>XXIII. Informacje o treści zawieranej umowy oraz możliwości jej zmiany</w:t>
      </w:r>
      <w:bookmarkEnd w:id="28"/>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65566883"/>
      <w:r>
        <w:t>XIV. Pouczenie o środkach ochrony prawnej przysługujących Wykonawcy</w:t>
      </w:r>
      <w:bookmarkEnd w:id="29"/>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65566884"/>
      <w:r>
        <w:t>XXV. Spis załączników</w:t>
      </w:r>
      <w:bookmarkEnd w:id="30"/>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29C9" w14:textId="77777777" w:rsidR="003E4F03" w:rsidRDefault="003E4F03">
      <w:pPr>
        <w:spacing w:line="240" w:lineRule="auto"/>
      </w:pPr>
      <w:r>
        <w:separator/>
      </w:r>
    </w:p>
  </w:endnote>
  <w:endnote w:type="continuationSeparator" w:id="0">
    <w:p w14:paraId="0E1C1079" w14:textId="77777777" w:rsidR="003E4F03" w:rsidRDefault="003E4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98EA" w14:textId="77777777" w:rsidR="003E4F03" w:rsidRDefault="003E4F03">
      <w:pPr>
        <w:spacing w:line="240" w:lineRule="auto"/>
      </w:pPr>
      <w:r>
        <w:separator/>
      </w:r>
    </w:p>
  </w:footnote>
  <w:footnote w:type="continuationSeparator" w:id="0">
    <w:p w14:paraId="5C04F706" w14:textId="77777777" w:rsidR="003E4F03" w:rsidRDefault="003E4F03">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B95BF02" w:rsidR="00FE76B8" w:rsidRDefault="00FE76B8">
    <w:pPr>
      <w:rPr>
        <w:rFonts w:ascii="Calibri" w:eastAsia="Calibri" w:hAnsi="Calibri" w:cs="Calibri"/>
        <w:color w:val="434343"/>
      </w:rPr>
    </w:pPr>
    <w:r>
      <w:rPr>
        <w:rFonts w:ascii="Calibri" w:eastAsia="Calibri" w:hAnsi="Calibri" w:cs="Calibri"/>
        <w:color w:val="434343"/>
      </w:rPr>
      <w:t>Nr postępowania: RIG.271.</w:t>
    </w:r>
    <w:r w:rsidR="006F525B">
      <w:rPr>
        <w:rFonts w:ascii="Calibri" w:eastAsia="Calibri" w:hAnsi="Calibri" w:cs="Calibri"/>
        <w:color w:val="434343"/>
      </w:rPr>
      <w:t>1</w:t>
    </w:r>
    <w:r w:rsidR="0031162A">
      <w:rPr>
        <w:rFonts w:ascii="Calibri" w:eastAsia="Calibri" w:hAnsi="Calibri" w:cs="Calibri"/>
        <w:color w:val="434343"/>
      </w:rPr>
      <w:t>3</w:t>
    </w:r>
    <w:r>
      <w:rPr>
        <w:rFonts w:ascii="Calibri" w:eastAsia="Calibri" w:hAnsi="Calibri" w:cs="Calibri"/>
        <w:color w:val="434343"/>
      </w:rPr>
      <w:t>.202</w:t>
    </w:r>
    <w:r w:rsidR="006F525B">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17"/>
        </w:tabs>
        <w:ind w:left="-717" w:hanging="360"/>
      </w:pPr>
      <w:rPr>
        <w:b w:val="0"/>
      </w:rPr>
    </w:lvl>
    <w:lvl w:ilvl="1" w:tplc="04150019">
      <w:start w:val="1"/>
      <w:numFmt w:val="decimal"/>
      <w:lvlText w:val="%2."/>
      <w:lvlJc w:val="left"/>
      <w:pPr>
        <w:tabs>
          <w:tab w:val="num" w:pos="3"/>
        </w:tabs>
        <w:ind w:left="3" w:hanging="360"/>
      </w:pPr>
    </w:lvl>
    <w:lvl w:ilvl="2" w:tplc="0415001B">
      <w:start w:val="1"/>
      <w:numFmt w:val="decimal"/>
      <w:lvlText w:val="%3."/>
      <w:lvlJc w:val="left"/>
      <w:pPr>
        <w:tabs>
          <w:tab w:val="num" w:pos="723"/>
        </w:tabs>
        <w:ind w:left="723" w:hanging="360"/>
      </w:pPr>
    </w:lvl>
    <w:lvl w:ilvl="3" w:tplc="0415000F">
      <w:start w:val="1"/>
      <w:numFmt w:val="decimal"/>
      <w:lvlText w:val="%4."/>
      <w:lvlJc w:val="left"/>
      <w:pPr>
        <w:tabs>
          <w:tab w:val="num" w:pos="1443"/>
        </w:tabs>
        <w:ind w:left="1443" w:hanging="360"/>
      </w:pPr>
    </w:lvl>
    <w:lvl w:ilvl="4" w:tplc="04150019">
      <w:start w:val="1"/>
      <w:numFmt w:val="decimal"/>
      <w:lvlText w:val="%5."/>
      <w:lvlJc w:val="left"/>
      <w:pPr>
        <w:tabs>
          <w:tab w:val="num" w:pos="2163"/>
        </w:tabs>
        <w:ind w:left="2163" w:hanging="360"/>
      </w:pPr>
    </w:lvl>
    <w:lvl w:ilvl="5" w:tplc="0415001B">
      <w:start w:val="1"/>
      <w:numFmt w:val="decimal"/>
      <w:lvlText w:val="%6."/>
      <w:lvlJc w:val="left"/>
      <w:pPr>
        <w:tabs>
          <w:tab w:val="num" w:pos="2883"/>
        </w:tabs>
        <w:ind w:left="2883" w:hanging="360"/>
      </w:pPr>
    </w:lvl>
    <w:lvl w:ilvl="6" w:tplc="0415000F">
      <w:start w:val="1"/>
      <w:numFmt w:val="decimal"/>
      <w:lvlText w:val="%7."/>
      <w:lvlJc w:val="left"/>
      <w:pPr>
        <w:tabs>
          <w:tab w:val="num" w:pos="3603"/>
        </w:tabs>
        <w:ind w:left="3603" w:hanging="360"/>
      </w:pPr>
    </w:lvl>
    <w:lvl w:ilvl="7" w:tplc="04150019">
      <w:start w:val="1"/>
      <w:numFmt w:val="decimal"/>
      <w:lvlText w:val="%8."/>
      <w:lvlJc w:val="left"/>
      <w:pPr>
        <w:tabs>
          <w:tab w:val="num" w:pos="4323"/>
        </w:tabs>
        <w:ind w:left="4323" w:hanging="360"/>
      </w:pPr>
    </w:lvl>
    <w:lvl w:ilvl="8" w:tplc="0415001B">
      <w:start w:val="1"/>
      <w:numFmt w:val="decimal"/>
      <w:lvlText w:val="%9."/>
      <w:lvlJc w:val="left"/>
      <w:pPr>
        <w:tabs>
          <w:tab w:val="num" w:pos="5043"/>
        </w:tabs>
        <w:ind w:left="5043"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2604111">
    <w:abstractNumId w:val="37"/>
  </w:num>
  <w:num w:numId="2" w16cid:durableId="1689868908">
    <w:abstractNumId w:val="26"/>
  </w:num>
  <w:num w:numId="3" w16cid:durableId="900990293">
    <w:abstractNumId w:val="17"/>
  </w:num>
  <w:num w:numId="4" w16cid:durableId="1750729449">
    <w:abstractNumId w:val="29"/>
  </w:num>
  <w:num w:numId="5" w16cid:durableId="263614544">
    <w:abstractNumId w:val="9"/>
  </w:num>
  <w:num w:numId="6" w16cid:durableId="2001931152">
    <w:abstractNumId w:val="31"/>
  </w:num>
  <w:num w:numId="7" w16cid:durableId="518734685">
    <w:abstractNumId w:val="1"/>
  </w:num>
  <w:num w:numId="8" w16cid:durableId="379136287">
    <w:abstractNumId w:val="16"/>
  </w:num>
  <w:num w:numId="9" w16cid:durableId="514458870">
    <w:abstractNumId w:val="22"/>
  </w:num>
  <w:num w:numId="10" w16cid:durableId="380638607">
    <w:abstractNumId w:val="2"/>
  </w:num>
  <w:num w:numId="11" w16cid:durableId="699280725">
    <w:abstractNumId w:val="10"/>
  </w:num>
  <w:num w:numId="12" w16cid:durableId="463544697">
    <w:abstractNumId w:val="7"/>
  </w:num>
  <w:num w:numId="13" w16cid:durableId="613828201">
    <w:abstractNumId w:val="28"/>
  </w:num>
  <w:num w:numId="14" w16cid:durableId="778984440">
    <w:abstractNumId w:val="27"/>
  </w:num>
  <w:num w:numId="15" w16cid:durableId="752167655">
    <w:abstractNumId w:val="24"/>
  </w:num>
  <w:num w:numId="16" w16cid:durableId="2145416667">
    <w:abstractNumId w:val="15"/>
  </w:num>
  <w:num w:numId="17" w16cid:durableId="1228998168">
    <w:abstractNumId w:val="40"/>
  </w:num>
  <w:num w:numId="18" w16cid:durableId="793719588">
    <w:abstractNumId w:val="32"/>
  </w:num>
  <w:num w:numId="19" w16cid:durableId="232932136">
    <w:abstractNumId w:val="25"/>
  </w:num>
  <w:num w:numId="20" w16cid:durableId="1355573085">
    <w:abstractNumId w:val="38"/>
  </w:num>
  <w:num w:numId="21" w16cid:durableId="284702830">
    <w:abstractNumId w:val="8"/>
  </w:num>
  <w:num w:numId="22" w16cid:durableId="1608541806">
    <w:abstractNumId w:val="21"/>
  </w:num>
  <w:num w:numId="23" w16cid:durableId="1918854884">
    <w:abstractNumId w:val="39"/>
  </w:num>
  <w:num w:numId="24" w16cid:durableId="1820002180">
    <w:abstractNumId w:val="18"/>
  </w:num>
  <w:num w:numId="25" w16cid:durableId="72238169">
    <w:abstractNumId w:val="19"/>
  </w:num>
  <w:num w:numId="26" w16cid:durableId="1037705326">
    <w:abstractNumId w:val="3"/>
  </w:num>
  <w:num w:numId="27" w16cid:durableId="1208689412">
    <w:abstractNumId w:val="34"/>
  </w:num>
  <w:num w:numId="28" w16cid:durableId="586377744">
    <w:abstractNumId w:val="14"/>
  </w:num>
  <w:num w:numId="29" w16cid:durableId="1063529018">
    <w:abstractNumId w:val="20"/>
  </w:num>
  <w:num w:numId="30" w16cid:durableId="1126004707">
    <w:abstractNumId w:val="33"/>
  </w:num>
  <w:num w:numId="31" w16cid:durableId="1704288346">
    <w:abstractNumId w:val="12"/>
  </w:num>
  <w:num w:numId="32" w16cid:durableId="1147237038">
    <w:abstractNumId w:val="11"/>
  </w:num>
  <w:num w:numId="33" w16cid:durableId="808933678">
    <w:abstractNumId w:val="23"/>
  </w:num>
  <w:num w:numId="34" w16cid:durableId="979378806">
    <w:abstractNumId w:val="36"/>
  </w:num>
  <w:num w:numId="35" w16cid:durableId="928777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7273441">
    <w:abstractNumId w:val="5"/>
  </w:num>
  <w:num w:numId="37" w16cid:durableId="690960957">
    <w:abstractNumId w:val="6"/>
  </w:num>
  <w:num w:numId="38" w16cid:durableId="1682900154">
    <w:abstractNumId w:val="4"/>
  </w:num>
  <w:num w:numId="39" w16cid:durableId="112872948">
    <w:abstractNumId w:val="13"/>
  </w:num>
  <w:num w:numId="40" w16cid:durableId="986861963">
    <w:abstractNumId w:val="41"/>
  </w:num>
  <w:num w:numId="41" w16cid:durableId="1753044755">
    <w:abstractNumId w:val="35"/>
  </w:num>
  <w:num w:numId="42" w16cid:durableId="85381243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17F60"/>
    <w:rsid w:val="000206FA"/>
    <w:rsid w:val="00022739"/>
    <w:rsid w:val="00026C68"/>
    <w:rsid w:val="0003593B"/>
    <w:rsid w:val="00041FD5"/>
    <w:rsid w:val="0004398E"/>
    <w:rsid w:val="00046C42"/>
    <w:rsid w:val="00050960"/>
    <w:rsid w:val="00064074"/>
    <w:rsid w:val="000641D4"/>
    <w:rsid w:val="000729D2"/>
    <w:rsid w:val="000948BB"/>
    <w:rsid w:val="00094CE0"/>
    <w:rsid w:val="00094DAE"/>
    <w:rsid w:val="00097F66"/>
    <w:rsid w:val="000A2887"/>
    <w:rsid w:val="000D2DC2"/>
    <w:rsid w:val="000E0826"/>
    <w:rsid w:val="000E3B8F"/>
    <w:rsid w:val="000F25DF"/>
    <w:rsid w:val="000F3764"/>
    <w:rsid w:val="000F50E4"/>
    <w:rsid w:val="00102B06"/>
    <w:rsid w:val="00122FDB"/>
    <w:rsid w:val="001239ED"/>
    <w:rsid w:val="001323C1"/>
    <w:rsid w:val="00134651"/>
    <w:rsid w:val="001478CD"/>
    <w:rsid w:val="0015348A"/>
    <w:rsid w:val="00157AEC"/>
    <w:rsid w:val="001639C7"/>
    <w:rsid w:val="00165F0B"/>
    <w:rsid w:val="00171B73"/>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42A03"/>
    <w:rsid w:val="00242BEF"/>
    <w:rsid w:val="00263BC6"/>
    <w:rsid w:val="00283F67"/>
    <w:rsid w:val="002914ED"/>
    <w:rsid w:val="00292A76"/>
    <w:rsid w:val="002939DC"/>
    <w:rsid w:val="002A1DE9"/>
    <w:rsid w:val="002A453A"/>
    <w:rsid w:val="002B092A"/>
    <w:rsid w:val="002C3576"/>
    <w:rsid w:val="002D0F8A"/>
    <w:rsid w:val="002E71CB"/>
    <w:rsid w:val="002E71F6"/>
    <w:rsid w:val="002F4568"/>
    <w:rsid w:val="00304CDC"/>
    <w:rsid w:val="00305141"/>
    <w:rsid w:val="0031162A"/>
    <w:rsid w:val="00313B82"/>
    <w:rsid w:val="00333478"/>
    <w:rsid w:val="00333758"/>
    <w:rsid w:val="00352868"/>
    <w:rsid w:val="00371FC9"/>
    <w:rsid w:val="003763C4"/>
    <w:rsid w:val="00397A24"/>
    <w:rsid w:val="003A3096"/>
    <w:rsid w:val="003B50EC"/>
    <w:rsid w:val="003B5748"/>
    <w:rsid w:val="003E4F03"/>
    <w:rsid w:val="003F3493"/>
    <w:rsid w:val="003F46FE"/>
    <w:rsid w:val="003F4CBF"/>
    <w:rsid w:val="003F5221"/>
    <w:rsid w:val="00401BFE"/>
    <w:rsid w:val="00403341"/>
    <w:rsid w:val="0041045A"/>
    <w:rsid w:val="00411782"/>
    <w:rsid w:val="00417690"/>
    <w:rsid w:val="0045155D"/>
    <w:rsid w:val="00453AE4"/>
    <w:rsid w:val="00470BB8"/>
    <w:rsid w:val="004B3803"/>
    <w:rsid w:val="004E61EE"/>
    <w:rsid w:val="004F02F2"/>
    <w:rsid w:val="004F199A"/>
    <w:rsid w:val="004F2FC6"/>
    <w:rsid w:val="00507DE5"/>
    <w:rsid w:val="00517C1E"/>
    <w:rsid w:val="00533CB4"/>
    <w:rsid w:val="00541CAF"/>
    <w:rsid w:val="005627E6"/>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8345E"/>
    <w:rsid w:val="006906CC"/>
    <w:rsid w:val="00693578"/>
    <w:rsid w:val="00693FE3"/>
    <w:rsid w:val="00696C58"/>
    <w:rsid w:val="006A791C"/>
    <w:rsid w:val="006B0E38"/>
    <w:rsid w:val="006C5513"/>
    <w:rsid w:val="006F0A19"/>
    <w:rsid w:val="006F525B"/>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06D09"/>
    <w:rsid w:val="00816D78"/>
    <w:rsid w:val="00834ABB"/>
    <w:rsid w:val="00836707"/>
    <w:rsid w:val="00842CCE"/>
    <w:rsid w:val="0084316D"/>
    <w:rsid w:val="00862B6D"/>
    <w:rsid w:val="00862C72"/>
    <w:rsid w:val="00886340"/>
    <w:rsid w:val="0089439A"/>
    <w:rsid w:val="008A3511"/>
    <w:rsid w:val="008B34F0"/>
    <w:rsid w:val="008B38F8"/>
    <w:rsid w:val="008B4709"/>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66A38"/>
    <w:rsid w:val="00A735A7"/>
    <w:rsid w:val="00A73F84"/>
    <w:rsid w:val="00A80961"/>
    <w:rsid w:val="00A96904"/>
    <w:rsid w:val="00AA3A75"/>
    <w:rsid w:val="00AA49CF"/>
    <w:rsid w:val="00AA5E86"/>
    <w:rsid w:val="00AC02FC"/>
    <w:rsid w:val="00AE7BA9"/>
    <w:rsid w:val="00B011A2"/>
    <w:rsid w:val="00B057C1"/>
    <w:rsid w:val="00B311EC"/>
    <w:rsid w:val="00B31CEA"/>
    <w:rsid w:val="00B37EF8"/>
    <w:rsid w:val="00B521D7"/>
    <w:rsid w:val="00B70C40"/>
    <w:rsid w:val="00B8207C"/>
    <w:rsid w:val="00B86B95"/>
    <w:rsid w:val="00B91BB9"/>
    <w:rsid w:val="00B9423C"/>
    <w:rsid w:val="00BB6CC0"/>
    <w:rsid w:val="00BF6E76"/>
    <w:rsid w:val="00C154A6"/>
    <w:rsid w:val="00C56BCF"/>
    <w:rsid w:val="00C57FD0"/>
    <w:rsid w:val="00C80B61"/>
    <w:rsid w:val="00C83829"/>
    <w:rsid w:val="00C904E7"/>
    <w:rsid w:val="00C91612"/>
    <w:rsid w:val="00C91814"/>
    <w:rsid w:val="00C919FB"/>
    <w:rsid w:val="00CA47F1"/>
    <w:rsid w:val="00CA5C5E"/>
    <w:rsid w:val="00CB4868"/>
    <w:rsid w:val="00CD2C09"/>
    <w:rsid w:val="00CD70EE"/>
    <w:rsid w:val="00CE5210"/>
    <w:rsid w:val="00D153FA"/>
    <w:rsid w:val="00D31E3E"/>
    <w:rsid w:val="00D40E18"/>
    <w:rsid w:val="00D44940"/>
    <w:rsid w:val="00D51C28"/>
    <w:rsid w:val="00D53220"/>
    <w:rsid w:val="00D541F7"/>
    <w:rsid w:val="00D805EC"/>
    <w:rsid w:val="00D85A45"/>
    <w:rsid w:val="00D91FE9"/>
    <w:rsid w:val="00D93D85"/>
    <w:rsid w:val="00D95508"/>
    <w:rsid w:val="00DD0E67"/>
    <w:rsid w:val="00DD2F41"/>
    <w:rsid w:val="00DD5836"/>
    <w:rsid w:val="00DE1F59"/>
    <w:rsid w:val="00DE2FE4"/>
    <w:rsid w:val="00DF14C4"/>
    <w:rsid w:val="00E0089E"/>
    <w:rsid w:val="00E01F5C"/>
    <w:rsid w:val="00E020DE"/>
    <w:rsid w:val="00E1203B"/>
    <w:rsid w:val="00E26787"/>
    <w:rsid w:val="00E517F1"/>
    <w:rsid w:val="00E54C75"/>
    <w:rsid w:val="00E571F1"/>
    <w:rsid w:val="00E6212F"/>
    <w:rsid w:val="00E63349"/>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7243F"/>
    <w:rsid w:val="00F8323E"/>
    <w:rsid w:val="00FB7E90"/>
    <w:rsid w:val="00FC4038"/>
    <w:rsid w:val="00FD0FD7"/>
    <w:rsid w:val="00FE2840"/>
    <w:rsid w:val="00FE76B8"/>
    <w:rsid w:val="00FE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4481</TotalTime>
  <Pages>1</Pages>
  <Words>10752</Words>
  <Characters>64518</Characters>
  <Application>Microsoft Office Word</Application>
  <DocSecurity>0</DocSecurity>
  <Lines>537</Lines>
  <Paragraphs>150</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79</cp:revision>
  <dcterms:created xsi:type="dcterms:W3CDTF">2021-02-09T06:55:00Z</dcterms:created>
  <dcterms:modified xsi:type="dcterms:W3CDTF">2022-11-02T10:05:00Z</dcterms:modified>
</cp:coreProperties>
</file>