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DD4CED">
        <w:rPr>
          <w:rFonts w:ascii="Cambria" w:eastAsia="Times New Roman" w:hAnsi="Cambria" w:cs="Times New Roman"/>
          <w:sz w:val="24"/>
          <w:szCs w:val="24"/>
          <w:lang w:eastAsia="pl-PL"/>
        </w:rPr>
        <w:t>67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5B7713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B615A4">
        <w:rPr>
          <w:rFonts w:ascii="Cambria" w:eastAsia="Times New Roman" w:hAnsi="Cambria" w:cs="Times New Roman"/>
          <w:sz w:val="24"/>
          <w:szCs w:val="24"/>
          <w:lang w:eastAsia="pl-PL"/>
        </w:rPr>
        <w:t>.09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B7713" w:rsidRDefault="005B7713" w:rsidP="005B7713">
      <w:pPr>
        <w:widowControl/>
        <w:suppressAutoHyphens/>
        <w:autoSpaceDE/>
        <w:autoSpaceDN/>
        <w:spacing w:before="240" w:line="360" w:lineRule="auto"/>
        <w:jc w:val="center"/>
        <w:rPr>
          <w:rFonts w:ascii="Cambria" w:eastAsia="Times New Roman" w:hAnsi="Cambria" w:cs="Times New Roman"/>
          <w:b/>
          <w:bCs/>
          <w:iCs/>
          <w:sz w:val="28"/>
          <w:lang w:eastAsia="zh-CN"/>
        </w:rPr>
      </w:pPr>
    </w:p>
    <w:p w:rsidR="00101644" w:rsidRPr="00101644" w:rsidRDefault="00B615A4" w:rsidP="005B7713">
      <w:pPr>
        <w:widowControl/>
        <w:suppressAutoHyphens/>
        <w:autoSpaceDE/>
        <w:autoSpaceDN/>
        <w:spacing w:before="240" w:line="360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</w:t>
      </w:r>
      <w:r w:rsidR="00101644"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o </w:t>
      </w:r>
      <w:r w:rsidR="000E633D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anulowaniu czynności 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wybor</w:t>
      </w:r>
      <w:r w:rsidR="000E633D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u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najkorzystniejszej oferty</w:t>
      </w:r>
    </w:p>
    <w:p w:rsidR="00324399" w:rsidRPr="00324399" w:rsidRDefault="00101644" w:rsidP="005B7713">
      <w:pPr>
        <w:widowControl/>
        <w:suppressAutoHyphens/>
        <w:autoSpaceDE/>
        <w:autoSpaceDN/>
        <w:spacing w:before="240" w:line="36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4850F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Sukcesywna dostawa środków do utrzymania czystości na potrzeby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</w:t>
      </w:r>
      <w:r w:rsidR="00B615A4">
        <w:rPr>
          <w:rFonts w:ascii="Cambria" w:eastAsia="Times New Roman" w:hAnsi="Cambria" w:cs="Times New Roman"/>
          <w:sz w:val="24"/>
          <w:szCs w:val="24"/>
          <w:lang w:eastAsia="zh-CN"/>
        </w:rPr>
        <w:t>,</w:t>
      </w:r>
      <w:r w:rsidR="00B615A4">
        <w:rPr>
          <w:rFonts w:ascii="Cambria" w:eastAsia="Times New Roman" w:hAnsi="Cambria" w:cs="Times New Roman"/>
          <w:sz w:val="24"/>
          <w:szCs w:val="24"/>
          <w:lang w:eastAsia="zh-CN"/>
        </w:rPr>
        <w:br/>
      </w:r>
      <w:r w:rsidR="00B615A4" w:rsidRPr="0032439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Część </w:t>
      </w:r>
      <w:r w:rsidR="00324399" w:rsidRPr="00324399">
        <w:rPr>
          <w:rFonts w:ascii="Cambria" w:eastAsia="Times New Roman" w:hAnsi="Cambria" w:cs="Times New Roman"/>
          <w:b/>
          <w:sz w:val="24"/>
          <w:szCs w:val="24"/>
          <w:lang w:eastAsia="zh-CN"/>
        </w:rPr>
        <w:t>2: Profesjonalne środki myjąco-piorące</w:t>
      </w:r>
      <w:r w:rsidR="00324399">
        <w:rPr>
          <w:rFonts w:ascii="Cambria" w:eastAsia="Times New Roman" w:hAnsi="Cambria" w:cs="Times New Roman"/>
          <w:b/>
          <w:sz w:val="24"/>
          <w:szCs w:val="24"/>
          <w:lang w:eastAsia="zh-CN"/>
        </w:rPr>
        <w:t>.</w:t>
      </w:r>
    </w:p>
    <w:p w:rsidR="00B615A4" w:rsidRPr="00B615A4" w:rsidRDefault="00B615A4" w:rsidP="005B7713">
      <w:pPr>
        <w:widowControl/>
        <w:suppressAutoHyphens/>
        <w:autoSpaceDE/>
        <w:spacing w:before="120" w:line="36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="005B7713">
        <w:rPr>
          <w:rFonts w:ascii="Cambria" w:eastAsia="Times New Roman" w:hAnsi="Cambria" w:cs="Cambria"/>
          <w:sz w:val="24"/>
          <w:szCs w:val="24"/>
          <w:lang w:eastAsia="zh-CN"/>
        </w:rPr>
        <w:t>że anuluje czynność wyboru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</w:t>
      </w:r>
      <w:r w:rsidR="005B7713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dokonanej dla części 2 </w:t>
      </w:r>
      <w:bookmarkStart w:id="0" w:name="_GoBack"/>
      <w:bookmarkEnd w:id="0"/>
      <w:r w:rsidR="005B7713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dnia 16.09.2022 r. </w:t>
      </w:r>
    </w:p>
    <w:p w:rsidR="00BF2095" w:rsidRPr="007802A4" w:rsidRDefault="00BF2095" w:rsidP="005B7713">
      <w:pPr>
        <w:widowControl/>
        <w:autoSpaceDE/>
        <w:autoSpaceDN/>
        <w:spacing w:before="360" w:after="240" w:line="360" w:lineRule="auto"/>
        <w:jc w:val="right"/>
        <w:rPr>
          <w:rFonts w:ascii="Cambria" w:eastAsia="Cambria" w:hAnsi="Cambria" w:cs="Times New Roman"/>
          <w:b/>
          <w:i/>
          <w:szCs w:val="20"/>
        </w:rPr>
      </w:pPr>
      <w:bookmarkStart w:id="1" w:name="_Hlk87352120"/>
      <w:r w:rsidRPr="007802A4">
        <w:rPr>
          <w:rFonts w:ascii="Cambria" w:eastAsia="Cambria" w:hAnsi="Cambria" w:cs="Times New Roman"/>
          <w:b/>
          <w:i/>
          <w:szCs w:val="20"/>
        </w:rPr>
        <w:t>Zastępca Kanclerza Politechniki Lubelskiej</w:t>
      </w:r>
    </w:p>
    <w:p w:rsidR="00EC26FB" w:rsidRPr="007802A4" w:rsidRDefault="00BF2095" w:rsidP="005B7713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Cs w:val="20"/>
        </w:rPr>
      </w:pPr>
      <w:r w:rsidRPr="007802A4">
        <w:rPr>
          <w:rFonts w:ascii="Cambria" w:eastAsia="Cambria" w:hAnsi="Cambria" w:cs="Times New Roman"/>
          <w:b/>
          <w:bCs/>
          <w:i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1"/>
    </w:p>
    <w:sectPr w:rsidR="00EC26FB" w:rsidRPr="007802A4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5D" w:rsidRDefault="00D9175D" w:rsidP="001959A9">
      <w:r>
        <w:separator/>
      </w:r>
    </w:p>
  </w:endnote>
  <w:endnote w:type="continuationSeparator" w:id="0">
    <w:p w:rsidR="00D9175D" w:rsidRDefault="00D9175D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5D" w:rsidRDefault="00D9175D" w:rsidP="001959A9">
      <w:r>
        <w:separator/>
      </w:r>
    </w:p>
  </w:footnote>
  <w:footnote w:type="continuationSeparator" w:id="0">
    <w:p w:rsidR="00D9175D" w:rsidRDefault="00D9175D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14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9D233D" w:rsidRPr="005A30AB" w:rsidTr="008E5A73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9D233D" w:rsidRPr="008D57E8" w:rsidRDefault="009D233D" w:rsidP="009D233D">
          <w:pPr>
            <w:spacing w:before="70" w:line="249" w:lineRule="auto"/>
            <w:ind w:right="1692"/>
            <w:rPr>
              <w:sz w:val="20"/>
            </w:rPr>
          </w:pPr>
          <w:r w:rsidRPr="008D57E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9C2D898" wp14:editId="62FC06E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0D6061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A2856A" wp14:editId="6AE5331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6F92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E69FE5" wp14:editId="2B91159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5A4CAF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9D233D" w:rsidRPr="008D57E8" w:rsidRDefault="009D233D" w:rsidP="009D233D">
          <w:pPr>
            <w:rPr>
              <w:sz w:val="20"/>
            </w:rPr>
          </w:pPr>
        </w:p>
        <w:p w:rsidR="009D233D" w:rsidRPr="008D57E8" w:rsidRDefault="009D233D" w:rsidP="009D233D">
          <w:pPr>
            <w:rPr>
              <w:sz w:val="20"/>
            </w:rPr>
          </w:pPr>
        </w:p>
        <w:p w:rsidR="009D233D" w:rsidRPr="008D57E8" w:rsidRDefault="009D233D" w:rsidP="009D233D">
          <w:pPr>
            <w:rPr>
              <w:sz w:val="20"/>
            </w:rPr>
          </w:pPr>
        </w:p>
        <w:p w:rsidR="009D233D" w:rsidRDefault="009D233D" w:rsidP="009D233D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9D233D" w:rsidRPr="00AA0AA3" w:rsidRDefault="009D233D" w:rsidP="009D233D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9D233D" w:rsidRPr="00AA0AA3" w:rsidRDefault="009D233D" w:rsidP="009D233D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9D233D" w:rsidRPr="002A1368" w:rsidRDefault="009D233D" w:rsidP="009D233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"/>
        <w:szCs w:val="2"/>
      </w:rPr>
    </w:pPr>
  </w:p>
  <w:p w:rsidR="009D233D" w:rsidRPr="002A1368" w:rsidRDefault="009D233D" w:rsidP="009D233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4D1"/>
    <w:multiLevelType w:val="multilevel"/>
    <w:tmpl w:val="887ECAD8"/>
    <w:lvl w:ilvl="0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Cambria" w:hint="default"/>
        <w:b w:val="0"/>
      </w:rPr>
    </w:lvl>
  </w:abstractNum>
  <w:abstractNum w:abstractNumId="1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5544B"/>
    <w:rsid w:val="000654AB"/>
    <w:rsid w:val="000B7F01"/>
    <w:rsid w:val="000E633D"/>
    <w:rsid w:val="000F0FA3"/>
    <w:rsid w:val="00101644"/>
    <w:rsid w:val="001068CA"/>
    <w:rsid w:val="0017718F"/>
    <w:rsid w:val="001959A9"/>
    <w:rsid w:val="001A46F8"/>
    <w:rsid w:val="001A4EF0"/>
    <w:rsid w:val="001C5236"/>
    <w:rsid w:val="00235AFB"/>
    <w:rsid w:val="00241974"/>
    <w:rsid w:val="00263E6F"/>
    <w:rsid w:val="00292EFB"/>
    <w:rsid w:val="00293845"/>
    <w:rsid w:val="002C1108"/>
    <w:rsid w:val="002D2F91"/>
    <w:rsid w:val="003022F8"/>
    <w:rsid w:val="00305874"/>
    <w:rsid w:val="00324399"/>
    <w:rsid w:val="00387216"/>
    <w:rsid w:val="00387B3F"/>
    <w:rsid w:val="003A41FE"/>
    <w:rsid w:val="003B11C0"/>
    <w:rsid w:val="004850F4"/>
    <w:rsid w:val="00527E69"/>
    <w:rsid w:val="005436E9"/>
    <w:rsid w:val="005A2FAF"/>
    <w:rsid w:val="005B7713"/>
    <w:rsid w:val="005E64A8"/>
    <w:rsid w:val="00624654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802A4"/>
    <w:rsid w:val="007A0CC3"/>
    <w:rsid w:val="007D31FE"/>
    <w:rsid w:val="007E3EE8"/>
    <w:rsid w:val="007E53B9"/>
    <w:rsid w:val="007F5F4F"/>
    <w:rsid w:val="008007C8"/>
    <w:rsid w:val="0084485B"/>
    <w:rsid w:val="0087088B"/>
    <w:rsid w:val="008821BE"/>
    <w:rsid w:val="00897D21"/>
    <w:rsid w:val="009427FD"/>
    <w:rsid w:val="0098229B"/>
    <w:rsid w:val="0098405D"/>
    <w:rsid w:val="009A3699"/>
    <w:rsid w:val="009D233D"/>
    <w:rsid w:val="00A02EF5"/>
    <w:rsid w:val="00A349B6"/>
    <w:rsid w:val="00A75029"/>
    <w:rsid w:val="00A833F3"/>
    <w:rsid w:val="00B1046F"/>
    <w:rsid w:val="00B113EC"/>
    <w:rsid w:val="00B3565C"/>
    <w:rsid w:val="00B615A4"/>
    <w:rsid w:val="00BA39E6"/>
    <w:rsid w:val="00BB2528"/>
    <w:rsid w:val="00BB5D14"/>
    <w:rsid w:val="00BC6224"/>
    <w:rsid w:val="00BE1665"/>
    <w:rsid w:val="00BF2095"/>
    <w:rsid w:val="00C45B35"/>
    <w:rsid w:val="00CB69EC"/>
    <w:rsid w:val="00CC1D4E"/>
    <w:rsid w:val="00CD5827"/>
    <w:rsid w:val="00D30E64"/>
    <w:rsid w:val="00D3487A"/>
    <w:rsid w:val="00D47ACB"/>
    <w:rsid w:val="00D82F75"/>
    <w:rsid w:val="00D9175D"/>
    <w:rsid w:val="00DD2110"/>
    <w:rsid w:val="00DD3E80"/>
    <w:rsid w:val="00DD4CED"/>
    <w:rsid w:val="00DE58F9"/>
    <w:rsid w:val="00E27A44"/>
    <w:rsid w:val="00E43B8A"/>
    <w:rsid w:val="00E621C8"/>
    <w:rsid w:val="00E86960"/>
    <w:rsid w:val="00EC1414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12AF2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4</cp:revision>
  <cp:lastPrinted>2022-09-16T11:25:00Z</cp:lastPrinted>
  <dcterms:created xsi:type="dcterms:W3CDTF">2022-09-20T11:23:00Z</dcterms:created>
  <dcterms:modified xsi:type="dcterms:W3CDTF">2022-09-20T11:35:00Z</dcterms:modified>
</cp:coreProperties>
</file>