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2A8" w14:textId="72630F7B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B6359">
        <w:rPr>
          <w:rFonts w:ascii="Century Gothic" w:eastAsia="Times New Roman" w:hAnsi="Century Gothic"/>
          <w:noProof/>
          <w:sz w:val="18"/>
          <w:szCs w:val="18"/>
          <w:lang w:eastAsia="ar-SA"/>
        </w:rPr>
        <w:drawing>
          <wp:inline distT="0" distB="0" distL="0" distR="0" wp14:anchorId="5D55C7CF" wp14:editId="3EDF4038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C2265" w14:textId="77777777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8133C1B" w14:textId="1ECA03C0" w:rsidR="00297BEE" w:rsidRPr="004D4005" w:rsidRDefault="004954AD" w:rsidP="00EA35AF">
      <w:pPr>
        <w:spacing w:after="0" w:line="240" w:lineRule="auto"/>
        <w:jc w:val="center"/>
        <w:rPr>
          <w:rFonts w:ascii="Century Gothic" w:hAnsi="Century Gothic"/>
          <w:b/>
        </w:rPr>
      </w:pPr>
      <w:r w:rsidRPr="004D4005">
        <w:rPr>
          <w:rFonts w:ascii="Century Gothic" w:hAnsi="Century Gothic"/>
          <w:b/>
        </w:rPr>
        <w:t>MODYFIKACJA  SWZ</w:t>
      </w:r>
      <w:r w:rsidR="008F50E9" w:rsidRPr="004D4005">
        <w:rPr>
          <w:rFonts w:ascii="Century Gothic" w:hAnsi="Century Gothic"/>
          <w:b/>
        </w:rPr>
        <w:t xml:space="preserve"> </w:t>
      </w:r>
    </w:p>
    <w:p w14:paraId="53F6E7F9" w14:textId="77777777" w:rsidR="004C3E1D" w:rsidRPr="004D4005" w:rsidRDefault="004C3E1D" w:rsidP="006C788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14:paraId="24AD651D" w14:textId="2A11E83C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6B635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 w:rsidRPr="006B6359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4954AD" w:rsidRPr="006B6359">
        <w:rPr>
          <w:rFonts w:ascii="Century Gothic" w:eastAsia="Times New Roman" w:hAnsi="Century Gothic"/>
          <w:sz w:val="18"/>
          <w:szCs w:val="18"/>
          <w:lang w:eastAsia="ar-SA"/>
        </w:rPr>
        <w:t>22</w:t>
      </w:r>
      <w:r w:rsidR="00AF6E62" w:rsidRPr="006B635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0E3FCC80" w14:textId="77777777" w:rsidR="004954AD" w:rsidRPr="006B6359" w:rsidRDefault="004954AD" w:rsidP="006C788A">
      <w:pPr>
        <w:keepNext/>
        <w:suppressAutoHyphens/>
        <w:spacing w:after="0" w:line="240" w:lineRule="auto"/>
        <w:jc w:val="both"/>
        <w:outlineLvl w:val="1"/>
        <w:rPr>
          <w:rFonts w:ascii="Century Gothic" w:eastAsia="Times New Roman" w:hAnsi="Century Gothic" w:cs="Calibri"/>
          <w:sz w:val="18"/>
          <w:szCs w:val="18"/>
          <w:lang w:eastAsia="ar-SA"/>
        </w:rPr>
      </w:pPr>
      <w:r w:rsidRPr="006B6359">
        <w:rPr>
          <w:rFonts w:ascii="Century Gothic" w:hAnsi="Century Gothic" w:cs="Calibri"/>
          <w:b/>
          <w:sz w:val="18"/>
          <w:szCs w:val="18"/>
          <w:u w:val="single"/>
          <w:lang w:eastAsia="ar-SA"/>
        </w:rPr>
        <w:t>Dotyczy:</w:t>
      </w:r>
      <w:r w:rsidRPr="006B6359">
        <w:rPr>
          <w:rFonts w:ascii="Century Gothic" w:hAnsi="Century Gothic" w:cs="Calibri"/>
          <w:sz w:val="18"/>
          <w:szCs w:val="18"/>
          <w:lang w:eastAsia="ar-SA"/>
        </w:rPr>
        <w:t xml:space="preserve"> Umowa nr: RPWM.13.02.00-28-0030/22-00</w:t>
      </w:r>
    </w:p>
    <w:p w14:paraId="2B0CBE5C" w14:textId="0C5176A4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EF61D5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3821B9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834584" w:rsidRPr="006B635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8F50E9" w:rsidRPr="006B6359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478761" w14:textId="014779E7" w:rsidR="004954AD" w:rsidRPr="006B6359" w:rsidRDefault="00AF6E62" w:rsidP="006C788A">
      <w:pPr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6B635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4954AD" w:rsidRPr="006B635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postępowania w trybie przetargu nieograniczonego na </w:t>
      </w:r>
      <w:r w:rsidR="004954AD" w:rsidRPr="006B6359">
        <w:rPr>
          <w:rFonts w:ascii="Century Gothic" w:eastAsia="Times New Roman" w:hAnsi="Century Gothic"/>
          <w:bCs/>
          <w:sz w:val="18"/>
          <w:szCs w:val="18"/>
          <w:lang w:eastAsia="ar-SA"/>
        </w:rPr>
        <w:t>Dostawę sprzętu medycznego na potrzeby warmińsko-mazurskiego centrum chorób płuc w ramach dofinansowania pn. „Doposażenie              W-MCChP w Olsztynie w nowoczesny sprzęt medyczny i diagnostyczny, w tym do rehabilitacji leczniczej po przebytym zakażeniu COVID-19, w celu zapewnienia mieszkańcom regionu opieki medycznej                              w sytuacjach zagrożenia zdrowia i życia”</w:t>
      </w:r>
    </w:p>
    <w:p w14:paraId="7201AFFE" w14:textId="7D456A0A" w:rsidR="004C3E1D" w:rsidRPr="006B6359" w:rsidRDefault="004C3E1D" w:rsidP="006C788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bookmarkEnd w:id="1"/>
    <w:p w14:paraId="4C3296BC" w14:textId="77777777" w:rsidR="00E61516" w:rsidRPr="00C92292" w:rsidRDefault="00E61516" w:rsidP="00145A8D">
      <w:pPr>
        <w:spacing w:after="0" w:line="240" w:lineRule="auto"/>
        <w:ind w:left="64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0B91190" w14:textId="5F37F6B1" w:rsidR="009266B6" w:rsidRPr="006B6359" w:rsidRDefault="00D31A85" w:rsidP="00325C63">
      <w:pPr>
        <w:spacing w:after="200" w:line="276" w:lineRule="auto"/>
        <w:contextualSpacing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W związku z omyłk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>ą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pisarską, i podaniem innych terminów w kryterium oceny ofert w Załączniku nr 1 Formularz parametrów techniczno-użytkowych, i innych w SWZ w Rozdziale XXI, pkt 1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oraz w Formularzach ofertowych stanowiący załącznik nr 2 i 2a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Zamawiający, </w:t>
      </w:r>
      <w:r>
        <w:rPr>
          <w:rFonts w:ascii="Century Gothic" w:eastAsia="Times New Roman" w:hAnsi="Century Gothic"/>
          <w:sz w:val="18"/>
          <w:szCs w:val="18"/>
          <w:lang w:eastAsia="ar-SA"/>
        </w:rPr>
        <w:t>na podstawie</w:t>
      </w:r>
      <w:r w:rsidR="00637670">
        <w:rPr>
          <w:rFonts w:ascii="Century Gothic" w:eastAsia="Times New Roman" w:hAnsi="Century Gothic"/>
          <w:sz w:val="18"/>
          <w:szCs w:val="18"/>
          <w:lang w:eastAsia="ar-SA"/>
        </w:rPr>
        <w:t xml:space="preserve"> art. 137 ust. 1 </w:t>
      </w:r>
      <w:r w:rsidR="00637670" w:rsidRPr="006C788A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  2022.1710 ze zm.),</w:t>
      </w:r>
      <w:r w:rsidR="00637670">
        <w:rPr>
          <w:rFonts w:ascii="Century Gothic" w:eastAsia="Times New Roman" w:hAnsi="Century Gothic"/>
          <w:sz w:val="18"/>
          <w:szCs w:val="18"/>
          <w:lang w:eastAsia="ar-SA"/>
        </w:rPr>
        <w:t xml:space="preserve"> modyfikuje treść </w:t>
      </w:r>
      <w:r w:rsidR="004D4005">
        <w:rPr>
          <w:rFonts w:ascii="Century Gothic" w:eastAsia="Times New Roman" w:hAnsi="Century Gothic"/>
          <w:sz w:val="18"/>
          <w:szCs w:val="18"/>
          <w:lang w:eastAsia="ar-SA"/>
        </w:rPr>
        <w:t xml:space="preserve">SWZ,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poprzez modyfikację Formularzy ofertowych stanowiących załącznik nr 2 i 2a do SWZ 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                                               </w:t>
      </w:r>
      <w:r>
        <w:rPr>
          <w:rFonts w:ascii="Century Gothic" w:eastAsia="Times New Roman" w:hAnsi="Century Gothic"/>
          <w:sz w:val="18"/>
          <w:szCs w:val="18"/>
          <w:lang w:eastAsia="ar-SA"/>
        </w:rPr>
        <w:t>(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które </w:t>
      </w:r>
      <w:r>
        <w:rPr>
          <w:rFonts w:ascii="Century Gothic" w:eastAsia="Times New Roman" w:hAnsi="Century Gothic"/>
          <w:sz w:val="18"/>
          <w:szCs w:val="18"/>
          <w:lang w:eastAsia="ar-SA"/>
        </w:rPr>
        <w:t>zamieszczono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w dniu 12.07.23 r.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na stronie opublikowanego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przez Zamawiającego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ogłoszenia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– </w:t>
      </w:r>
      <w:r>
        <w:rPr>
          <w:rFonts w:ascii="Century Gothic" w:eastAsia="Times New Roman" w:hAnsi="Century Gothic"/>
          <w:sz w:val="18"/>
          <w:szCs w:val="18"/>
          <w:lang w:eastAsia="ar-SA"/>
        </w:rPr>
        <w:t>(</w:t>
      </w:r>
      <w:r w:rsidRPr="00D31A85">
        <w:rPr>
          <w:rFonts w:ascii="Century Gothic" w:eastAsia="Times New Roman" w:hAnsi="Century Gothic"/>
          <w:sz w:val="18"/>
          <w:szCs w:val="18"/>
          <w:lang w:eastAsia="ar-SA"/>
        </w:rPr>
        <w:t>https://platformazakupowa.pl/pn/pulmonologia_olsztyn/proceedings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) </w:t>
      </w:r>
      <w:r w:rsidR="00297A47">
        <w:rPr>
          <w:rFonts w:ascii="Century Gothic" w:eastAsia="Times New Roman" w:hAnsi="Century Gothic"/>
          <w:sz w:val="18"/>
          <w:szCs w:val="18"/>
          <w:lang w:eastAsia="ar-SA"/>
        </w:rPr>
        <w:t>(</w:t>
      </w:r>
      <w:r w:rsidR="00C90F97">
        <w:rPr>
          <w:rFonts w:ascii="Century Gothic" w:eastAsia="Times New Roman" w:hAnsi="Century Gothic"/>
          <w:sz w:val="18"/>
          <w:szCs w:val="18"/>
          <w:lang w:eastAsia="ar-SA"/>
        </w:rPr>
        <w:t xml:space="preserve">poprawne dołączono również do niniejszego pisma, </w:t>
      </w:r>
      <w:r w:rsidR="00297A47">
        <w:rPr>
          <w:rFonts w:ascii="Century Gothic" w:eastAsia="Times New Roman" w:hAnsi="Century Gothic"/>
          <w:sz w:val="18"/>
          <w:szCs w:val="18"/>
          <w:lang w:eastAsia="ar-SA"/>
        </w:rPr>
        <w:t xml:space="preserve">błędne formularze zostały usunięte)  </w:t>
      </w:r>
      <w:r>
        <w:rPr>
          <w:rFonts w:ascii="Century Gothic" w:eastAsia="Times New Roman" w:hAnsi="Century Gothic"/>
          <w:sz w:val="18"/>
          <w:szCs w:val="18"/>
          <w:lang w:eastAsia="ar-SA"/>
        </w:rPr>
        <w:t>oraz dokona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>ł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modyfikacji 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SWZ w </w:t>
      </w:r>
      <w:r w:rsidR="00325C63">
        <w:rPr>
          <w:rFonts w:ascii="Century Gothic" w:eastAsia="Times New Roman" w:hAnsi="Century Gothic"/>
          <w:sz w:val="18"/>
          <w:szCs w:val="18"/>
          <w:lang w:eastAsia="ar-SA"/>
        </w:rPr>
        <w:t>Rozdzia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>le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XXI, pkt 1, ppkt 1.2.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lit. a)</w:t>
      </w:r>
      <w:r w:rsidR="00325C63">
        <w:rPr>
          <w:rFonts w:ascii="Century Gothic" w:eastAsia="Times New Roman" w:hAnsi="Century Gothic"/>
          <w:sz w:val="18"/>
          <w:szCs w:val="18"/>
          <w:lang w:eastAsia="ar-SA"/>
        </w:rPr>
        <w:t>,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1.2.2 lit. a), 1.2.3 lit. a),</w:t>
      </w:r>
      <w:r w:rsidR="00325C63">
        <w:rPr>
          <w:rFonts w:ascii="Century Gothic" w:eastAsia="Times New Roman" w:hAnsi="Century Gothic"/>
          <w:sz w:val="18"/>
          <w:szCs w:val="18"/>
          <w:lang w:eastAsia="ar-SA"/>
        </w:rPr>
        <w:t xml:space="preserve"> któr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="00325C6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297A47">
        <w:rPr>
          <w:rFonts w:ascii="Century Gothic" w:eastAsia="Times New Roman" w:hAnsi="Century Gothic"/>
          <w:sz w:val="18"/>
          <w:szCs w:val="18"/>
          <w:lang w:eastAsia="ar-SA"/>
        </w:rPr>
        <w:t xml:space="preserve">to punkty </w:t>
      </w:r>
      <w:r w:rsidR="00325C63">
        <w:rPr>
          <w:rFonts w:ascii="Century Gothic" w:eastAsia="Times New Roman" w:hAnsi="Century Gothic"/>
          <w:sz w:val="18"/>
          <w:szCs w:val="18"/>
          <w:lang w:eastAsia="ar-SA"/>
        </w:rPr>
        <w:t>otrzymuj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>ą</w:t>
      </w:r>
      <w:r w:rsidR="00325C63">
        <w:rPr>
          <w:rFonts w:ascii="Century Gothic" w:eastAsia="Times New Roman" w:hAnsi="Century Gothic"/>
          <w:sz w:val="18"/>
          <w:szCs w:val="18"/>
          <w:lang w:eastAsia="ar-SA"/>
        </w:rPr>
        <w:t xml:space="preserve"> brzmienie:</w:t>
      </w:r>
    </w:p>
    <w:p w14:paraId="296559FB" w14:textId="77777777" w:rsidR="00D31A85" w:rsidRPr="00D31A85" w:rsidRDefault="00D31A85" w:rsidP="00D31A85">
      <w:pPr>
        <w:suppressAutoHyphens/>
        <w:spacing w:after="0" w:line="240" w:lineRule="auto"/>
        <w:ind w:left="284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B865AE6" w14:textId="495D6B84" w:rsidR="00D31A85" w:rsidRPr="00D31A85" w:rsidRDefault="00297A47" w:rsidP="00D31A85">
      <w:pPr>
        <w:keepNext/>
        <w:suppressAutoHyphens/>
        <w:spacing w:after="0" w:line="240" w:lineRule="auto"/>
        <w:jc w:val="both"/>
        <w:rPr>
          <w:rFonts w:ascii="Century Gothic" w:eastAsia="Tahoma" w:hAnsi="Century Gothic" w:cs="Tahoma"/>
          <w:b/>
          <w:bCs/>
          <w:sz w:val="18"/>
          <w:szCs w:val="18"/>
          <w:lang w:eastAsia="ar-SA"/>
        </w:rPr>
      </w:pPr>
      <w:r>
        <w:rPr>
          <w:rFonts w:ascii="Century Gothic" w:eastAsia="Tahoma" w:hAnsi="Century Gothic" w:cs="Tahoma"/>
          <w:b/>
          <w:bCs/>
          <w:sz w:val="18"/>
          <w:szCs w:val="18"/>
          <w:lang w:eastAsia="ar-SA"/>
        </w:rPr>
        <w:t>„</w:t>
      </w:r>
      <w:r w:rsidR="00D31A85" w:rsidRPr="00D31A85">
        <w:rPr>
          <w:rFonts w:ascii="Century Gothic" w:eastAsia="Tahoma" w:hAnsi="Century Gothic" w:cs="Tahoma"/>
          <w:b/>
          <w:bCs/>
          <w:sz w:val="18"/>
          <w:szCs w:val="18"/>
          <w:lang w:eastAsia="ar-SA"/>
        </w:rPr>
        <w:t>1.2.1) dla Pakietów od 1 do 21, 23, 24, i 25 dodatkowym kryterium oceny ofert będzie:</w:t>
      </w:r>
    </w:p>
    <w:p w14:paraId="7C5A19A5" w14:textId="77777777" w:rsidR="00D31A85" w:rsidRPr="00D31A85" w:rsidRDefault="00D31A85" w:rsidP="00D31A85">
      <w:pPr>
        <w:keepNext/>
        <w:suppressAutoHyphens/>
        <w:spacing w:after="0" w:line="240" w:lineRule="auto"/>
        <w:ind w:left="851" w:hanging="284"/>
        <w:jc w:val="both"/>
        <w:rPr>
          <w:rFonts w:ascii="Century Gothic" w:eastAsia="Tahoma" w:hAnsi="Century Gothic" w:cs="Tahoma"/>
          <w:i/>
          <w:iCs/>
          <w:sz w:val="18"/>
          <w:szCs w:val="18"/>
          <w:lang w:eastAsia="ar-SA"/>
        </w:rPr>
      </w:pPr>
    </w:p>
    <w:p w14:paraId="2796C4F5" w14:textId="77777777" w:rsidR="00D31A85" w:rsidRPr="00D31A85" w:rsidRDefault="00D31A85" w:rsidP="00D31A85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>Okres gwarancji (G): maksymalna ilość punktów</w:t>
      </w:r>
      <w:r w:rsidRP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- </w:t>
      </w:r>
      <w:r w:rsidRPr="00D31A85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40 </w:t>
      </w:r>
    </w:p>
    <w:p w14:paraId="5E0EA1C6" w14:textId="77777777" w:rsidR="00D31A85" w:rsidRPr="00D31A85" w:rsidRDefault="00D31A85" w:rsidP="00D31A85">
      <w:pPr>
        <w:suppressAutoHyphens/>
        <w:spacing w:after="0" w:line="240" w:lineRule="auto"/>
        <w:ind w:left="851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26120AA" w14:textId="77777777" w:rsidR="00D31A85" w:rsidRPr="00D31A85" w:rsidRDefault="00D31A85" w:rsidP="00D31A85">
      <w:pPr>
        <w:suppressAutoHyphens/>
        <w:spacing w:after="0" w:line="240" w:lineRule="auto"/>
        <w:ind w:left="851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     w/w kryterium obejmuje oświadczenie Wykonawcy</w:t>
      </w:r>
      <w:r w:rsidRPr="00D31A85">
        <w:rPr>
          <w:rFonts w:ascii="Century Gothic" w:eastAsia="Times New Roman" w:hAnsi="Century Gothic"/>
          <w:sz w:val="18"/>
          <w:szCs w:val="18"/>
          <w:lang w:val="pl" w:eastAsia="ar-SA"/>
        </w:rPr>
        <w:t xml:space="preserve"> na jaki okres udzieli</w:t>
      </w:r>
      <w:r w:rsidRPr="00D31A85">
        <w:rPr>
          <w:rFonts w:ascii="Century Gothic" w:eastAsia="Times New Roman" w:hAnsi="Century Gothic"/>
          <w:b/>
          <w:bCs/>
          <w:sz w:val="18"/>
          <w:szCs w:val="18"/>
          <w:lang w:val="pl" w:eastAsia="ar-SA"/>
        </w:rPr>
        <w:t xml:space="preserve"> gwarancji</w:t>
      </w:r>
      <w:r w:rsidRPr="00D31A85">
        <w:rPr>
          <w:rFonts w:ascii="Century Gothic" w:eastAsia="Times New Roman" w:hAnsi="Century Gothic"/>
          <w:sz w:val="18"/>
          <w:szCs w:val="18"/>
          <w:lang w:eastAsia="ar-SA"/>
        </w:rPr>
        <w:t>, liczonej od daty podpisania protokołu zdawczo-odbiorczego, wynoszący:</w:t>
      </w:r>
    </w:p>
    <w:p w14:paraId="132EFDA4" w14:textId="77777777" w:rsidR="00D31A85" w:rsidRPr="00D31A85" w:rsidRDefault="00D31A85" w:rsidP="00D31A85">
      <w:pPr>
        <w:suppressAutoHyphens/>
        <w:spacing w:after="0" w:line="240" w:lineRule="auto"/>
        <w:ind w:left="851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CC53501" w14:textId="7606B2AB" w:rsidR="00D31A85" w:rsidRPr="00D31A85" w:rsidRDefault="00D31A85" w:rsidP="00D31A85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okres gwarancji 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eastAsia="ar-SA"/>
        </w:rPr>
        <w:t>24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 xml:space="preserve"> miesi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ące</w:t>
      </w:r>
      <w:r w:rsidRPr="00D31A85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 </w:t>
      </w: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 0 pkt,</w:t>
      </w:r>
    </w:p>
    <w:p w14:paraId="048F123A" w14:textId="1A27B727" w:rsidR="00D31A85" w:rsidRPr="00D31A85" w:rsidRDefault="00D31A85" w:rsidP="00D31A85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>- za okres gwarancji</w:t>
      </w:r>
      <w:r w:rsidR="008F0BDE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eastAsia="ar-SA"/>
        </w:rPr>
        <w:t>36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 xml:space="preserve"> miesi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ęcy</w:t>
      </w:r>
      <w:r w:rsidRPr="00D31A85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</w:t>
      </w: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20 pkt,</w:t>
      </w:r>
    </w:p>
    <w:p w14:paraId="7FBAEAA5" w14:textId="67D4ACEC" w:rsidR="00D31A85" w:rsidRPr="00D31A85" w:rsidRDefault="00D31A85" w:rsidP="00D31A85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- za okres gwarancji 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>6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0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 xml:space="preserve"> miesięcy</w:t>
      </w:r>
      <w:r w:rsidRPr="00D31A85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 </w:t>
      </w: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40 pkt.</w:t>
      </w:r>
    </w:p>
    <w:p w14:paraId="40C8C942" w14:textId="77777777" w:rsidR="00D31A85" w:rsidRPr="00D31A85" w:rsidRDefault="00D31A85" w:rsidP="00D31A85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3135B7CE" w14:textId="77777777" w:rsidR="00D31A85" w:rsidRPr="00D31A85" w:rsidRDefault="00D31A85" w:rsidP="00D31A85">
      <w:pPr>
        <w:suppressAutoHyphens/>
        <w:spacing w:after="0" w:line="240" w:lineRule="auto"/>
        <w:ind w:left="284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066B221" w14:textId="77777777" w:rsidR="00D31A85" w:rsidRPr="00D31A85" w:rsidRDefault="00D31A85" w:rsidP="00D31A85">
      <w:pPr>
        <w:numPr>
          <w:ilvl w:val="2"/>
          <w:numId w:val="44"/>
        </w:numPr>
        <w:suppressAutoHyphens/>
        <w:spacing w:after="0" w:line="240" w:lineRule="auto"/>
        <w:ind w:right="-1"/>
        <w:contextualSpacing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b/>
          <w:sz w:val="18"/>
          <w:szCs w:val="18"/>
          <w:lang w:eastAsia="ar-SA"/>
        </w:rPr>
        <w:t>dla Pakietu 2 dodatkowym kryterium oceny ofert będzie:</w:t>
      </w:r>
    </w:p>
    <w:p w14:paraId="2ECC7CB9" w14:textId="77777777" w:rsidR="00D31A85" w:rsidRPr="00D31A85" w:rsidRDefault="00D31A85" w:rsidP="00D31A85">
      <w:pPr>
        <w:suppressAutoHyphens/>
        <w:spacing w:after="0" w:line="240" w:lineRule="auto"/>
        <w:ind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75D98BDD" w14:textId="77777777" w:rsidR="00D31A85" w:rsidRPr="00D31A85" w:rsidRDefault="00D31A85" w:rsidP="00D31A85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>Okres gwarancji (G): maksymalna ilość punktów</w:t>
      </w:r>
      <w:r w:rsidRP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–</w:t>
      </w:r>
      <w:r w:rsidRPr="00D31A85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15 </w:t>
      </w:r>
    </w:p>
    <w:p w14:paraId="35D78224" w14:textId="77777777" w:rsidR="00D31A85" w:rsidRPr="00D31A85" w:rsidRDefault="00D31A85" w:rsidP="00D31A85">
      <w:pPr>
        <w:suppressAutoHyphens/>
        <w:spacing w:after="0" w:line="240" w:lineRule="auto"/>
        <w:ind w:left="851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7A86570" w14:textId="77777777" w:rsidR="00D31A85" w:rsidRPr="00D31A85" w:rsidRDefault="00D31A85" w:rsidP="00D31A85">
      <w:pPr>
        <w:suppressAutoHyphens/>
        <w:spacing w:after="0" w:line="240" w:lineRule="auto"/>
        <w:ind w:left="851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sz w:val="18"/>
          <w:szCs w:val="18"/>
          <w:lang w:eastAsia="ar-SA"/>
        </w:rPr>
        <w:t xml:space="preserve">      w/w kryterium obejmuje oświadczenie Wykonawcy</w:t>
      </w:r>
      <w:r w:rsidRPr="00D31A85">
        <w:rPr>
          <w:rFonts w:ascii="Century Gothic" w:eastAsia="Times New Roman" w:hAnsi="Century Gothic"/>
          <w:sz w:val="18"/>
          <w:szCs w:val="18"/>
          <w:lang w:val="pl" w:eastAsia="ar-SA"/>
        </w:rPr>
        <w:t xml:space="preserve"> na jaki okres udzieli</w:t>
      </w:r>
      <w:r w:rsidRPr="00D31A85">
        <w:rPr>
          <w:rFonts w:ascii="Century Gothic" w:eastAsia="Times New Roman" w:hAnsi="Century Gothic"/>
          <w:b/>
          <w:bCs/>
          <w:sz w:val="18"/>
          <w:szCs w:val="18"/>
          <w:lang w:val="pl" w:eastAsia="ar-SA"/>
        </w:rPr>
        <w:t xml:space="preserve"> gwarancji</w:t>
      </w:r>
      <w:r w:rsidRPr="00D31A85">
        <w:rPr>
          <w:rFonts w:ascii="Century Gothic" w:eastAsia="Times New Roman" w:hAnsi="Century Gothic"/>
          <w:sz w:val="18"/>
          <w:szCs w:val="18"/>
          <w:lang w:eastAsia="ar-SA"/>
        </w:rPr>
        <w:t>, liczonej od daty podpisania protokołu zdawczo-odbiorczego, wynoszący:</w:t>
      </w:r>
    </w:p>
    <w:p w14:paraId="024842AC" w14:textId="77777777" w:rsidR="00D31A85" w:rsidRPr="00D31A85" w:rsidRDefault="00D31A85" w:rsidP="00D31A85">
      <w:pPr>
        <w:suppressAutoHyphens/>
        <w:spacing w:after="0" w:line="240" w:lineRule="auto"/>
        <w:ind w:left="851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93270D1" w14:textId="543F0DD7" w:rsidR="00D31A85" w:rsidRPr="00D31A85" w:rsidRDefault="00D31A85" w:rsidP="00D31A85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okres gwarancji 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>2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4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 xml:space="preserve"> miesi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ą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>c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e</w:t>
      </w:r>
      <w:r w:rsidRPr="00D31A85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 </w:t>
      </w: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 0 pkt,</w:t>
      </w:r>
    </w:p>
    <w:p w14:paraId="0F1EBB7A" w14:textId="55CC8859" w:rsidR="00D31A85" w:rsidRPr="00D31A85" w:rsidRDefault="00D31A85" w:rsidP="00D31A85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okres gwarancji 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eastAsia="ar-SA"/>
        </w:rPr>
        <w:t>36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 xml:space="preserve"> miesi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ęcy</w:t>
      </w:r>
      <w:r w:rsidRPr="00D31A85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</w:t>
      </w: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10 pkt,</w:t>
      </w:r>
    </w:p>
    <w:p w14:paraId="290AEE9E" w14:textId="2D6D9961" w:rsidR="00D31A85" w:rsidRPr="00D31A85" w:rsidRDefault="00D31A85" w:rsidP="00D31A85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D31A85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- za okres gwarancji 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>6</w:t>
      </w:r>
      <w:r w:rsidR="008F0BDE"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0</w:t>
      </w:r>
      <w:r w:rsidRPr="00D31A85">
        <w:rPr>
          <w:rFonts w:ascii="Century Gothic" w:eastAsia="Times New Roman" w:hAnsi="Century Gothic"/>
          <w:b/>
          <w:sz w:val="18"/>
          <w:szCs w:val="18"/>
          <w:lang w:val="pl" w:eastAsia="ar-SA"/>
        </w:rPr>
        <w:t xml:space="preserve"> miesięcy</w:t>
      </w:r>
      <w:r w:rsidRPr="00D31A85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 </w:t>
      </w:r>
      <w:r w:rsidRPr="00D31A85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15 pkt.</w:t>
      </w:r>
    </w:p>
    <w:p w14:paraId="2370FF30" w14:textId="77777777" w:rsidR="00D31A85" w:rsidRPr="00D31A85" w:rsidRDefault="00D31A85" w:rsidP="00D31A85">
      <w:pPr>
        <w:suppressAutoHyphens/>
        <w:spacing w:after="0" w:line="240" w:lineRule="auto"/>
        <w:ind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7F2A6622" w14:textId="77777777" w:rsidR="008F0BDE" w:rsidRPr="008F0BDE" w:rsidRDefault="008F0BDE" w:rsidP="008F0BDE">
      <w:pPr>
        <w:numPr>
          <w:ilvl w:val="2"/>
          <w:numId w:val="44"/>
        </w:numPr>
        <w:suppressAutoHyphens/>
        <w:spacing w:after="0" w:line="240" w:lineRule="auto"/>
        <w:ind w:right="-1"/>
        <w:contextualSpacing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8F0BDE">
        <w:rPr>
          <w:rFonts w:ascii="Century Gothic" w:eastAsia="Times New Roman" w:hAnsi="Century Gothic"/>
          <w:b/>
          <w:sz w:val="18"/>
          <w:szCs w:val="18"/>
          <w:lang w:eastAsia="ar-SA"/>
        </w:rPr>
        <w:t>dla Pakietu 22 dodatkowym kryterium oceny ofert będzie:</w:t>
      </w:r>
    </w:p>
    <w:p w14:paraId="189D21FC" w14:textId="77777777" w:rsidR="008F0BDE" w:rsidRPr="008F0BDE" w:rsidRDefault="008F0BDE" w:rsidP="008F0BDE">
      <w:pPr>
        <w:suppressAutoHyphens/>
        <w:spacing w:after="0" w:line="240" w:lineRule="auto"/>
        <w:ind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5F2D8F4C" w14:textId="77777777" w:rsidR="008F0BDE" w:rsidRPr="008F0BDE" w:rsidRDefault="008F0BDE" w:rsidP="008F0BD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8F0BDE">
        <w:rPr>
          <w:rFonts w:ascii="Century Gothic" w:eastAsia="Times New Roman" w:hAnsi="Century Gothic"/>
          <w:bCs/>
          <w:sz w:val="18"/>
          <w:szCs w:val="18"/>
          <w:lang w:eastAsia="ar-SA"/>
        </w:rPr>
        <w:lastRenderedPageBreak/>
        <w:t>Okres gwarancji (G): maksymalna ilość punktów</w:t>
      </w:r>
      <w:r w:rsidRP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- </w:t>
      </w:r>
      <w:r w:rsidRPr="008F0BDE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20 </w:t>
      </w:r>
    </w:p>
    <w:p w14:paraId="71DF2CC6" w14:textId="77777777" w:rsidR="008F0BDE" w:rsidRPr="008F0BDE" w:rsidRDefault="008F0BDE" w:rsidP="008F0BDE">
      <w:pPr>
        <w:suppressAutoHyphens/>
        <w:spacing w:after="0" w:line="240" w:lineRule="auto"/>
        <w:ind w:left="851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9C5A3CA" w14:textId="77777777" w:rsidR="008F0BDE" w:rsidRPr="008F0BDE" w:rsidRDefault="008F0BDE" w:rsidP="008F0BDE">
      <w:pPr>
        <w:suppressAutoHyphens/>
        <w:spacing w:after="0" w:line="240" w:lineRule="auto"/>
        <w:ind w:left="851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8F0BDE">
        <w:rPr>
          <w:rFonts w:ascii="Century Gothic" w:eastAsia="Times New Roman" w:hAnsi="Century Gothic"/>
          <w:sz w:val="18"/>
          <w:szCs w:val="18"/>
          <w:lang w:eastAsia="ar-SA"/>
        </w:rPr>
        <w:t xml:space="preserve">      w/w kryterium obejmuje oświadczenie Wykonawcy</w:t>
      </w:r>
      <w:r w:rsidRPr="008F0BDE">
        <w:rPr>
          <w:rFonts w:ascii="Century Gothic" w:eastAsia="Times New Roman" w:hAnsi="Century Gothic"/>
          <w:sz w:val="18"/>
          <w:szCs w:val="18"/>
          <w:lang w:val="pl" w:eastAsia="ar-SA"/>
        </w:rPr>
        <w:t xml:space="preserve"> na jaki okres udzieli</w:t>
      </w:r>
      <w:r w:rsidRPr="008F0BDE">
        <w:rPr>
          <w:rFonts w:ascii="Century Gothic" w:eastAsia="Times New Roman" w:hAnsi="Century Gothic"/>
          <w:b/>
          <w:bCs/>
          <w:sz w:val="18"/>
          <w:szCs w:val="18"/>
          <w:lang w:val="pl" w:eastAsia="ar-SA"/>
        </w:rPr>
        <w:t xml:space="preserve"> gwarancji</w:t>
      </w:r>
      <w:r w:rsidRPr="008F0BDE">
        <w:rPr>
          <w:rFonts w:ascii="Century Gothic" w:eastAsia="Times New Roman" w:hAnsi="Century Gothic"/>
          <w:sz w:val="18"/>
          <w:szCs w:val="18"/>
          <w:lang w:eastAsia="ar-SA"/>
        </w:rPr>
        <w:t>, liczonej od daty podpisania protokołu zdawczo-odbiorczego, wynoszący:</w:t>
      </w:r>
    </w:p>
    <w:p w14:paraId="4E293999" w14:textId="77777777" w:rsidR="008F0BDE" w:rsidRPr="008F0BDE" w:rsidRDefault="008F0BDE" w:rsidP="008F0BDE">
      <w:pPr>
        <w:suppressAutoHyphens/>
        <w:spacing w:after="0" w:line="240" w:lineRule="auto"/>
        <w:ind w:left="851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E938BC9" w14:textId="360E07EE" w:rsidR="008F0BDE" w:rsidRPr="008F0BDE" w:rsidRDefault="008F0BDE" w:rsidP="008F0BDE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8F0BDE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okres gwarancji </w:t>
      </w:r>
      <w:r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24 miesiące</w:t>
      </w:r>
      <w:r w:rsidRPr="008F0BDE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 </w:t>
      </w:r>
      <w:r w:rsidRPr="008F0BDE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 0 pkt,</w:t>
      </w:r>
    </w:p>
    <w:p w14:paraId="1D665266" w14:textId="072C94BE" w:rsidR="008F0BDE" w:rsidRPr="008F0BDE" w:rsidRDefault="008F0BDE" w:rsidP="008F0BDE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8F0BDE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okres gwarancji </w:t>
      </w:r>
      <w:r w:rsidRPr="008F0BDE">
        <w:rPr>
          <w:rFonts w:ascii="Century Gothic" w:eastAsia="Times New Roman" w:hAnsi="Century Gothic"/>
          <w:b/>
          <w:sz w:val="18"/>
          <w:szCs w:val="18"/>
          <w:lang w:eastAsia="ar-SA"/>
        </w:rPr>
        <w:t>36</w:t>
      </w:r>
      <w:r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 xml:space="preserve"> miesięcy</w:t>
      </w:r>
      <w:r w:rsidRPr="008F0BDE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</w:t>
      </w:r>
      <w:r w:rsidRPr="008F0BDE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10 pkt,</w:t>
      </w:r>
    </w:p>
    <w:p w14:paraId="7973C541" w14:textId="399BF770" w:rsidR="008F0BDE" w:rsidRPr="008F0BDE" w:rsidRDefault="008F0BDE" w:rsidP="008F0BDE">
      <w:pPr>
        <w:suppressAutoHyphens/>
        <w:spacing w:after="0" w:line="240" w:lineRule="auto"/>
        <w:ind w:left="851" w:right="-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8F0BDE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- za okres gwarancji </w:t>
      </w:r>
      <w:r w:rsidRPr="008F0BDE">
        <w:rPr>
          <w:rFonts w:ascii="Century Gothic" w:eastAsia="Times New Roman" w:hAnsi="Century Gothic"/>
          <w:b/>
          <w:sz w:val="18"/>
          <w:szCs w:val="18"/>
          <w:lang w:val="pl" w:eastAsia="ar-SA"/>
        </w:rPr>
        <w:t>60 miesięcy</w:t>
      </w:r>
      <w:r w:rsidRPr="008F0BDE">
        <w:rPr>
          <w:rFonts w:ascii="Century Gothic" w:eastAsia="Times New Roman" w:hAnsi="Century Gothic"/>
          <w:bCs/>
          <w:sz w:val="18"/>
          <w:szCs w:val="18"/>
          <w:lang w:val="pl" w:eastAsia="ar-SA"/>
        </w:rPr>
        <w:t xml:space="preserve">,  </w:t>
      </w:r>
      <w:r w:rsidRPr="008F0BDE">
        <w:rPr>
          <w:rFonts w:ascii="Century Gothic" w:eastAsia="Times New Roman" w:hAnsi="Century Gothic"/>
          <w:bCs/>
          <w:sz w:val="18"/>
          <w:szCs w:val="18"/>
          <w:lang w:eastAsia="ar-SA"/>
        </w:rPr>
        <w:t>Wykonawcy zostanie przyznane  20 pkt.</w:t>
      </w:r>
      <w:r w:rsidR="00297A47">
        <w:rPr>
          <w:rFonts w:ascii="Century Gothic" w:eastAsia="Times New Roman" w:hAnsi="Century Gothic"/>
          <w:bCs/>
          <w:sz w:val="18"/>
          <w:szCs w:val="18"/>
          <w:lang w:eastAsia="ar-SA"/>
        </w:rPr>
        <w:t>”</w:t>
      </w:r>
    </w:p>
    <w:p w14:paraId="7A1797B7" w14:textId="77777777" w:rsidR="00325C63" w:rsidRPr="00325C63" w:rsidRDefault="00325C63" w:rsidP="00325C63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ED85FEF" w14:textId="77777777" w:rsidR="00D170F6" w:rsidRDefault="00D170F6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4DD5795" w14:textId="0899E8AA" w:rsid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Z upoważnienia Dyrektora</w:t>
      </w:r>
    </w:p>
    <w:p w14:paraId="1937ADB3" w14:textId="7F3AEC7C" w:rsid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Kierownik Sekcji zamówień publicznych</w:t>
      </w:r>
    </w:p>
    <w:p w14:paraId="37DDBF1A" w14:textId="07230E5F" w:rsid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Agnieszka Lis-Nowacka</w:t>
      </w:r>
    </w:p>
    <w:p w14:paraId="63BB90C6" w14:textId="1917A4B6" w:rsidR="00D170F6" w:rsidRP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6"/>
          <w:szCs w:val="16"/>
          <w:lang w:eastAsia="pl-PL"/>
        </w:rPr>
      </w:pPr>
      <w:r w:rsidRPr="00D170F6">
        <w:rPr>
          <w:rFonts w:ascii="Century Gothic" w:eastAsia="Times New Roman" w:hAnsi="Century Gothic"/>
          <w:sz w:val="16"/>
          <w:szCs w:val="16"/>
          <w:lang w:eastAsia="pl-PL"/>
        </w:rPr>
        <w:t>(Podpis w oryginale)</w:t>
      </w:r>
    </w:p>
    <w:sectPr w:rsidR="00D170F6" w:rsidRPr="00D170F6" w:rsidSect="004D400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84D7" w14:textId="77777777" w:rsidR="00357F04" w:rsidRDefault="00357F04" w:rsidP="00AF6E62">
      <w:pPr>
        <w:spacing w:after="0" w:line="240" w:lineRule="auto"/>
      </w:pPr>
      <w:r>
        <w:separator/>
      </w:r>
    </w:p>
  </w:endnote>
  <w:endnote w:type="continuationSeparator" w:id="0">
    <w:p w14:paraId="55C5473C" w14:textId="77777777" w:rsidR="00357F04" w:rsidRDefault="00357F04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2F" w14:textId="63492A68" w:rsidR="00467128" w:rsidRPr="00467128" w:rsidRDefault="00467128">
    <w:pPr>
      <w:pStyle w:val="Stopka"/>
      <w:jc w:val="right"/>
      <w:rPr>
        <w:rFonts w:ascii="Century Gothic" w:hAnsi="Century Gothic"/>
        <w:sz w:val="16"/>
        <w:szCs w:val="16"/>
      </w:rPr>
    </w:pPr>
  </w:p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7D4D" w14:textId="77777777" w:rsidR="00357F04" w:rsidRDefault="00357F04" w:rsidP="00AF6E62">
      <w:pPr>
        <w:spacing w:after="0" w:line="240" w:lineRule="auto"/>
      </w:pPr>
      <w:r>
        <w:separator/>
      </w:r>
    </w:p>
  </w:footnote>
  <w:footnote w:type="continuationSeparator" w:id="0">
    <w:p w14:paraId="28FCE01C" w14:textId="77777777" w:rsidR="00357F04" w:rsidRDefault="00357F04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229"/>
        </w:tabs>
        <w:ind w:left="-851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79C2"/>
    <w:multiLevelType w:val="hybridMultilevel"/>
    <w:tmpl w:val="986A91B6"/>
    <w:lvl w:ilvl="0" w:tplc="98DEF66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465A9"/>
    <w:multiLevelType w:val="hybridMultilevel"/>
    <w:tmpl w:val="2224276C"/>
    <w:lvl w:ilvl="0" w:tplc="A2C2919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90692"/>
    <w:multiLevelType w:val="hybridMultilevel"/>
    <w:tmpl w:val="270E9020"/>
    <w:lvl w:ilvl="0" w:tplc="0D82A840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236EA"/>
    <w:multiLevelType w:val="multilevel"/>
    <w:tmpl w:val="FABEE1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1FAA"/>
    <w:multiLevelType w:val="hybridMultilevel"/>
    <w:tmpl w:val="C5222E42"/>
    <w:lvl w:ilvl="0" w:tplc="69B8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13D"/>
    <w:multiLevelType w:val="hybridMultilevel"/>
    <w:tmpl w:val="154EB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D22701"/>
    <w:multiLevelType w:val="hybridMultilevel"/>
    <w:tmpl w:val="6D8E5F9A"/>
    <w:lvl w:ilvl="0" w:tplc="4886AA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819CE"/>
    <w:multiLevelType w:val="hybridMultilevel"/>
    <w:tmpl w:val="DB5E3CA6"/>
    <w:lvl w:ilvl="0" w:tplc="B8C8779A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7" w15:restartNumberingAfterBreak="0">
    <w:nsid w:val="7B9C5350"/>
    <w:multiLevelType w:val="hybridMultilevel"/>
    <w:tmpl w:val="819234AE"/>
    <w:lvl w:ilvl="0" w:tplc="4DC29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8"/>
  </w:num>
  <w:num w:numId="2" w16cid:durableId="1326082387">
    <w:abstractNumId w:val="4"/>
  </w:num>
  <w:num w:numId="3" w16cid:durableId="1543201891">
    <w:abstractNumId w:val="6"/>
  </w:num>
  <w:num w:numId="4" w16cid:durableId="132985509">
    <w:abstractNumId w:val="32"/>
  </w:num>
  <w:num w:numId="5" w16cid:durableId="1625111261">
    <w:abstractNumId w:val="0"/>
  </w:num>
  <w:num w:numId="6" w16cid:durableId="1930770356">
    <w:abstractNumId w:val="19"/>
  </w:num>
  <w:num w:numId="7" w16cid:durableId="2094274141">
    <w:abstractNumId w:val="20"/>
  </w:num>
  <w:num w:numId="8" w16cid:durableId="886602693">
    <w:abstractNumId w:val="25"/>
  </w:num>
  <w:num w:numId="9" w16cid:durableId="1371800934">
    <w:abstractNumId w:val="34"/>
  </w:num>
  <w:num w:numId="10" w16cid:durableId="1814982533">
    <w:abstractNumId w:val="15"/>
  </w:num>
  <w:num w:numId="11" w16cid:durableId="1401832921">
    <w:abstractNumId w:val="35"/>
  </w:num>
  <w:num w:numId="12" w16cid:durableId="1533108491">
    <w:abstractNumId w:val="30"/>
  </w:num>
  <w:num w:numId="13" w16cid:durableId="1222404145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2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2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6"/>
  </w:num>
  <w:num w:numId="21" w16cid:durableId="2132282932">
    <w:abstractNumId w:val="27"/>
  </w:num>
  <w:num w:numId="22" w16cid:durableId="625744985">
    <w:abstractNumId w:val="8"/>
  </w:num>
  <w:num w:numId="23" w16cid:durableId="1273439179">
    <w:abstractNumId w:val="17"/>
  </w:num>
  <w:num w:numId="24" w16cid:durableId="1844974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9"/>
  </w:num>
  <w:num w:numId="26" w16cid:durableId="1190027190">
    <w:abstractNumId w:val="11"/>
  </w:num>
  <w:num w:numId="27" w16cid:durableId="241718633">
    <w:abstractNumId w:val="14"/>
  </w:num>
  <w:num w:numId="28" w16cid:durableId="336462277">
    <w:abstractNumId w:val="13"/>
  </w:num>
  <w:num w:numId="29" w16cid:durableId="1648053841">
    <w:abstractNumId w:val="21"/>
  </w:num>
  <w:num w:numId="30" w16cid:durableId="2126196579">
    <w:abstractNumId w:val="5"/>
  </w:num>
  <w:num w:numId="31" w16cid:durableId="1032919642">
    <w:abstractNumId w:val="18"/>
  </w:num>
  <w:num w:numId="32" w16cid:durableId="1524203024">
    <w:abstractNumId w:val="24"/>
  </w:num>
  <w:num w:numId="33" w16cid:durableId="1322851864">
    <w:abstractNumId w:val="33"/>
  </w:num>
  <w:num w:numId="34" w16cid:durableId="1694454412">
    <w:abstractNumId w:val="12"/>
  </w:num>
  <w:num w:numId="35" w16cid:durableId="110456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301626">
    <w:abstractNumId w:val="2"/>
  </w:num>
  <w:num w:numId="37" w16cid:durableId="1396779447">
    <w:abstractNumId w:val="1"/>
  </w:num>
  <w:num w:numId="38" w16cid:durableId="704019017">
    <w:abstractNumId w:val="26"/>
  </w:num>
  <w:num w:numId="39" w16cid:durableId="1178155366">
    <w:abstractNumId w:val="37"/>
  </w:num>
  <w:num w:numId="40" w16cid:durableId="970405415">
    <w:abstractNumId w:val="28"/>
  </w:num>
  <w:num w:numId="41" w16cid:durableId="132993470">
    <w:abstractNumId w:val="36"/>
  </w:num>
  <w:num w:numId="42" w16cid:durableId="1442451472">
    <w:abstractNumId w:val="7"/>
  </w:num>
  <w:num w:numId="43" w16cid:durableId="1440419045">
    <w:abstractNumId w:val="29"/>
  </w:num>
  <w:num w:numId="44" w16cid:durableId="1536120320">
    <w:abstractNumId w:val="23"/>
  </w:num>
  <w:num w:numId="45" w16cid:durableId="111746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A6F24"/>
    <w:rsid w:val="000A70F2"/>
    <w:rsid w:val="000B4646"/>
    <w:rsid w:val="000B778F"/>
    <w:rsid w:val="000C0E8D"/>
    <w:rsid w:val="000C0EBB"/>
    <w:rsid w:val="000C26B8"/>
    <w:rsid w:val="00111792"/>
    <w:rsid w:val="00127C40"/>
    <w:rsid w:val="001304F2"/>
    <w:rsid w:val="00137380"/>
    <w:rsid w:val="00143D91"/>
    <w:rsid w:val="00145A8D"/>
    <w:rsid w:val="00146DD4"/>
    <w:rsid w:val="00147B17"/>
    <w:rsid w:val="00147CBB"/>
    <w:rsid w:val="00156251"/>
    <w:rsid w:val="00157B06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C6943"/>
    <w:rsid w:val="001D12E7"/>
    <w:rsid w:val="001D7A5F"/>
    <w:rsid w:val="001E1D72"/>
    <w:rsid w:val="001E4A9E"/>
    <w:rsid w:val="001F07CB"/>
    <w:rsid w:val="001F1295"/>
    <w:rsid w:val="00206F3D"/>
    <w:rsid w:val="00214AEC"/>
    <w:rsid w:val="00217819"/>
    <w:rsid w:val="00220885"/>
    <w:rsid w:val="0023380A"/>
    <w:rsid w:val="00233E44"/>
    <w:rsid w:val="0023654D"/>
    <w:rsid w:val="002414A0"/>
    <w:rsid w:val="00241C4D"/>
    <w:rsid w:val="00243F3B"/>
    <w:rsid w:val="00266277"/>
    <w:rsid w:val="00272389"/>
    <w:rsid w:val="00276CB5"/>
    <w:rsid w:val="0028751F"/>
    <w:rsid w:val="00291596"/>
    <w:rsid w:val="0029665D"/>
    <w:rsid w:val="00297A47"/>
    <w:rsid w:val="00297BEE"/>
    <w:rsid w:val="002A59B6"/>
    <w:rsid w:val="002B7F73"/>
    <w:rsid w:val="002C0C30"/>
    <w:rsid w:val="002D2871"/>
    <w:rsid w:val="002D365F"/>
    <w:rsid w:val="002E29E0"/>
    <w:rsid w:val="002E2B46"/>
    <w:rsid w:val="002E6FCB"/>
    <w:rsid w:val="002E7669"/>
    <w:rsid w:val="002F4EA7"/>
    <w:rsid w:val="00305113"/>
    <w:rsid w:val="0030587E"/>
    <w:rsid w:val="00310D1F"/>
    <w:rsid w:val="00324A44"/>
    <w:rsid w:val="00325C63"/>
    <w:rsid w:val="00341520"/>
    <w:rsid w:val="00343F2C"/>
    <w:rsid w:val="003455EE"/>
    <w:rsid w:val="003460D1"/>
    <w:rsid w:val="00346B26"/>
    <w:rsid w:val="00357F04"/>
    <w:rsid w:val="00362CC5"/>
    <w:rsid w:val="00372323"/>
    <w:rsid w:val="003821B9"/>
    <w:rsid w:val="00383FE4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3F47AA"/>
    <w:rsid w:val="0042105D"/>
    <w:rsid w:val="004346DE"/>
    <w:rsid w:val="00437282"/>
    <w:rsid w:val="00452B3C"/>
    <w:rsid w:val="00452DC7"/>
    <w:rsid w:val="00455D8F"/>
    <w:rsid w:val="00460017"/>
    <w:rsid w:val="00464DB5"/>
    <w:rsid w:val="00466E62"/>
    <w:rsid w:val="00467128"/>
    <w:rsid w:val="004705A3"/>
    <w:rsid w:val="00476CDA"/>
    <w:rsid w:val="00482398"/>
    <w:rsid w:val="00487CA4"/>
    <w:rsid w:val="004902C5"/>
    <w:rsid w:val="004954AD"/>
    <w:rsid w:val="004A073A"/>
    <w:rsid w:val="004A24DB"/>
    <w:rsid w:val="004A6165"/>
    <w:rsid w:val="004C3E1D"/>
    <w:rsid w:val="004D082C"/>
    <w:rsid w:val="004D0AAA"/>
    <w:rsid w:val="004D0D5F"/>
    <w:rsid w:val="004D4005"/>
    <w:rsid w:val="004F7450"/>
    <w:rsid w:val="0050149E"/>
    <w:rsid w:val="00504DC5"/>
    <w:rsid w:val="00546A2D"/>
    <w:rsid w:val="00546E78"/>
    <w:rsid w:val="00551291"/>
    <w:rsid w:val="00580455"/>
    <w:rsid w:val="0058544D"/>
    <w:rsid w:val="00586647"/>
    <w:rsid w:val="00590DBE"/>
    <w:rsid w:val="005B40CA"/>
    <w:rsid w:val="005C5D59"/>
    <w:rsid w:val="005D1752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37670"/>
    <w:rsid w:val="00662317"/>
    <w:rsid w:val="0066692A"/>
    <w:rsid w:val="00666B0D"/>
    <w:rsid w:val="00667B6F"/>
    <w:rsid w:val="00676A29"/>
    <w:rsid w:val="006806EF"/>
    <w:rsid w:val="006854E5"/>
    <w:rsid w:val="006B6359"/>
    <w:rsid w:val="006C2C41"/>
    <w:rsid w:val="006C788A"/>
    <w:rsid w:val="006D1285"/>
    <w:rsid w:val="006D1F53"/>
    <w:rsid w:val="006E2B22"/>
    <w:rsid w:val="006F0145"/>
    <w:rsid w:val="00701E44"/>
    <w:rsid w:val="00710E4D"/>
    <w:rsid w:val="00713185"/>
    <w:rsid w:val="00753F87"/>
    <w:rsid w:val="00765D7C"/>
    <w:rsid w:val="007668A7"/>
    <w:rsid w:val="00767E3B"/>
    <w:rsid w:val="00770143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1F1D"/>
    <w:rsid w:val="007F4141"/>
    <w:rsid w:val="008026D8"/>
    <w:rsid w:val="00806CB4"/>
    <w:rsid w:val="008100CF"/>
    <w:rsid w:val="00827645"/>
    <w:rsid w:val="00830198"/>
    <w:rsid w:val="00834584"/>
    <w:rsid w:val="00846764"/>
    <w:rsid w:val="00866954"/>
    <w:rsid w:val="00871791"/>
    <w:rsid w:val="00890370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0BDE"/>
    <w:rsid w:val="008F3187"/>
    <w:rsid w:val="008F50E9"/>
    <w:rsid w:val="008F536A"/>
    <w:rsid w:val="00906257"/>
    <w:rsid w:val="00906819"/>
    <w:rsid w:val="009106E0"/>
    <w:rsid w:val="00913E08"/>
    <w:rsid w:val="00921265"/>
    <w:rsid w:val="00923441"/>
    <w:rsid w:val="009266B6"/>
    <w:rsid w:val="00947C01"/>
    <w:rsid w:val="0095119A"/>
    <w:rsid w:val="00957963"/>
    <w:rsid w:val="00971085"/>
    <w:rsid w:val="009756FB"/>
    <w:rsid w:val="00982FF7"/>
    <w:rsid w:val="00992D0D"/>
    <w:rsid w:val="009A29C3"/>
    <w:rsid w:val="009B0EB5"/>
    <w:rsid w:val="009B1791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65CD"/>
    <w:rsid w:val="00A31712"/>
    <w:rsid w:val="00A326ED"/>
    <w:rsid w:val="00A432CC"/>
    <w:rsid w:val="00A435D0"/>
    <w:rsid w:val="00A62AD2"/>
    <w:rsid w:val="00A653ED"/>
    <w:rsid w:val="00A67FAA"/>
    <w:rsid w:val="00A81FFF"/>
    <w:rsid w:val="00A851ED"/>
    <w:rsid w:val="00A919D2"/>
    <w:rsid w:val="00A9300D"/>
    <w:rsid w:val="00A9594A"/>
    <w:rsid w:val="00A975EB"/>
    <w:rsid w:val="00AA0CCD"/>
    <w:rsid w:val="00AA37F9"/>
    <w:rsid w:val="00AA47A6"/>
    <w:rsid w:val="00AA4B83"/>
    <w:rsid w:val="00AA76C1"/>
    <w:rsid w:val="00AB15E9"/>
    <w:rsid w:val="00AB6E22"/>
    <w:rsid w:val="00AC42D7"/>
    <w:rsid w:val="00AC72E2"/>
    <w:rsid w:val="00AC76F1"/>
    <w:rsid w:val="00AD48F9"/>
    <w:rsid w:val="00AF6E62"/>
    <w:rsid w:val="00B02F89"/>
    <w:rsid w:val="00B03BB7"/>
    <w:rsid w:val="00B126BF"/>
    <w:rsid w:val="00B1554F"/>
    <w:rsid w:val="00B3211C"/>
    <w:rsid w:val="00B327D8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75515"/>
    <w:rsid w:val="00B81BBC"/>
    <w:rsid w:val="00B87986"/>
    <w:rsid w:val="00B92607"/>
    <w:rsid w:val="00B934E9"/>
    <w:rsid w:val="00B93684"/>
    <w:rsid w:val="00BA1486"/>
    <w:rsid w:val="00BA53FF"/>
    <w:rsid w:val="00BB3E78"/>
    <w:rsid w:val="00BB6855"/>
    <w:rsid w:val="00BC08E8"/>
    <w:rsid w:val="00BE063A"/>
    <w:rsid w:val="00BE4DF3"/>
    <w:rsid w:val="00BE5B77"/>
    <w:rsid w:val="00BE6E67"/>
    <w:rsid w:val="00BF2356"/>
    <w:rsid w:val="00C06D70"/>
    <w:rsid w:val="00C110A8"/>
    <w:rsid w:val="00C27481"/>
    <w:rsid w:val="00C36CE3"/>
    <w:rsid w:val="00C374E7"/>
    <w:rsid w:val="00C42658"/>
    <w:rsid w:val="00C431B7"/>
    <w:rsid w:val="00C5335D"/>
    <w:rsid w:val="00C56013"/>
    <w:rsid w:val="00C6537F"/>
    <w:rsid w:val="00C70111"/>
    <w:rsid w:val="00C70F31"/>
    <w:rsid w:val="00C825F3"/>
    <w:rsid w:val="00C90F97"/>
    <w:rsid w:val="00C92292"/>
    <w:rsid w:val="00CA0937"/>
    <w:rsid w:val="00CB1AED"/>
    <w:rsid w:val="00CB407A"/>
    <w:rsid w:val="00CB4FCE"/>
    <w:rsid w:val="00CB52F6"/>
    <w:rsid w:val="00CC74C7"/>
    <w:rsid w:val="00CE2B3C"/>
    <w:rsid w:val="00CE58A0"/>
    <w:rsid w:val="00CE7606"/>
    <w:rsid w:val="00CF1315"/>
    <w:rsid w:val="00CF5304"/>
    <w:rsid w:val="00D170F6"/>
    <w:rsid w:val="00D31A85"/>
    <w:rsid w:val="00D442A8"/>
    <w:rsid w:val="00D452E5"/>
    <w:rsid w:val="00D463D8"/>
    <w:rsid w:val="00D50DDC"/>
    <w:rsid w:val="00D57C08"/>
    <w:rsid w:val="00D636F1"/>
    <w:rsid w:val="00D63712"/>
    <w:rsid w:val="00D718D7"/>
    <w:rsid w:val="00D7683E"/>
    <w:rsid w:val="00D81343"/>
    <w:rsid w:val="00D8605D"/>
    <w:rsid w:val="00D87757"/>
    <w:rsid w:val="00D91CC7"/>
    <w:rsid w:val="00DA36FC"/>
    <w:rsid w:val="00DB1192"/>
    <w:rsid w:val="00DB2853"/>
    <w:rsid w:val="00DC3C15"/>
    <w:rsid w:val="00DC6895"/>
    <w:rsid w:val="00DD3CC6"/>
    <w:rsid w:val="00DD5303"/>
    <w:rsid w:val="00DD7070"/>
    <w:rsid w:val="00DF1A78"/>
    <w:rsid w:val="00E00365"/>
    <w:rsid w:val="00E133B0"/>
    <w:rsid w:val="00E22705"/>
    <w:rsid w:val="00E24A83"/>
    <w:rsid w:val="00E30926"/>
    <w:rsid w:val="00E327BA"/>
    <w:rsid w:val="00E40891"/>
    <w:rsid w:val="00E47FBA"/>
    <w:rsid w:val="00E61516"/>
    <w:rsid w:val="00E639E7"/>
    <w:rsid w:val="00E63FD9"/>
    <w:rsid w:val="00E76745"/>
    <w:rsid w:val="00E8170F"/>
    <w:rsid w:val="00E94C32"/>
    <w:rsid w:val="00EA0F87"/>
    <w:rsid w:val="00EA35AF"/>
    <w:rsid w:val="00EA63D7"/>
    <w:rsid w:val="00EA70FF"/>
    <w:rsid w:val="00EB3862"/>
    <w:rsid w:val="00EB5D5A"/>
    <w:rsid w:val="00EC605A"/>
    <w:rsid w:val="00EC753A"/>
    <w:rsid w:val="00EC7A9C"/>
    <w:rsid w:val="00ED0A52"/>
    <w:rsid w:val="00ED1F05"/>
    <w:rsid w:val="00ED49AC"/>
    <w:rsid w:val="00EE0F10"/>
    <w:rsid w:val="00EE47AA"/>
    <w:rsid w:val="00EF61D5"/>
    <w:rsid w:val="00EF6C1C"/>
    <w:rsid w:val="00EF7EE0"/>
    <w:rsid w:val="00F10153"/>
    <w:rsid w:val="00F13069"/>
    <w:rsid w:val="00F143D8"/>
    <w:rsid w:val="00F20E79"/>
    <w:rsid w:val="00F308C1"/>
    <w:rsid w:val="00F30AC9"/>
    <w:rsid w:val="00F344A8"/>
    <w:rsid w:val="00F35D4C"/>
    <w:rsid w:val="00F37039"/>
    <w:rsid w:val="00F40A58"/>
    <w:rsid w:val="00F45DA5"/>
    <w:rsid w:val="00F47A6B"/>
    <w:rsid w:val="00F505C8"/>
    <w:rsid w:val="00F51362"/>
    <w:rsid w:val="00F52D1E"/>
    <w:rsid w:val="00F530A1"/>
    <w:rsid w:val="00F54A03"/>
    <w:rsid w:val="00F65C85"/>
    <w:rsid w:val="00F73E04"/>
    <w:rsid w:val="00F80584"/>
    <w:rsid w:val="00F80588"/>
    <w:rsid w:val="00F80DF3"/>
    <w:rsid w:val="00F81047"/>
    <w:rsid w:val="00F83C3F"/>
    <w:rsid w:val="00F86CA6"/>
    <w:rsid w:val="00F87717"/>
    <w:rsid w:val="00F925CD"/>
    <w:rsid w:val="00FA2AE9"/>
    <w:rsid w:val="00FB7E70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9106E0"/>
    <w:pPr>
      <w:spacing w:before="120" w:beforeAutospacing="1" w:after="24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67</cp:revision>
  <cp:lastPrinted>2023-01-19T09:41:00Z</cp:lastPrinted>
  <dcterms:created xsi:type="dcterms:W3CDTF">2023-03-28T07:44:00Z</dcterms:created>
  <dcterms:modified xsi:type="dcterms:W3CDTF">2023-07-12T06:59:00Z</dcterms:modified>
</cp:coreProperties>
</file>