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648F" w14:textId="522AD04C" w:rsidR="00BC3ECE" w:rsidRDefault="00B4589C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77777777" w:rsidR="00BC3ECE" w:rsidRDefault="00B4589C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13CC35A8" w14:textId="24E10F35" w:rsidR="00BC3ECE" w:rsidRDefault="00B4589C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1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6C231BAC" w:rsidR="00BC3ECE" w:rsidRDefault="00B4589C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4A0F1C">
        <w:rPr>
          <w:rFonts w:ascii="Arial" w:hAnsi="Arial" w:cs="Arial"/>
          <w:b w:val="0"/>
          <w:i/>
          <w:sz w:val="20"/>
          <w:szCs w:val="20"/>
        </w:rPr>
        <w:t>2</w:t>
      </w:r>
      <w:r>
        <w:rPr>
          <w:rFonts w:ascii="Arial" w:hAnsi="Arial" w:cs="Arial"/>
          <w:b w:val="0"/>
          <w:i/>
          <w:sz w:val="20"/>
          <w:szCs w:val="20"/>
        </w:rPr>
        <w:t>/R/2</w:t>
      </w:r>
      <w:r w:rsidR="004A0F1C">
        <w:rPr>
          <w:rFonts w:ascii="Arial" w:hAnsi="Arial" w:cs="Arial"/>
          <w:b w:val="0"/>
          <w:i/>
          <w:sz w:val="20"/>
          <w:szCs w:val="20"/>
        </w:rPr>
        <w:t>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4AA26A85" w:rsidR="00BC3ECE" w:rsidRPr="001E0686" w:rsidRDefault="00B4589C" w:rsidP="001E068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b/>
          <w:i/>
          <w:iCs/>
          <w:sz w:val="22"/>
          <w:szCs w:val="22"/>
        </w:rPr>
        <w:t>Wynajem sprzętu wraz z obsługą operatorską do prowadzenia robót związanych z remontami dróg na terenie gminy Żukowo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3AD9603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 xml:space="preserve">108 </w:t>
      </w:r>
      <w:r w:rsidRPr="001E0686">
        <w:rPr>
          <w:rFonts w:ascii="Arial" w:hAnsi="Arial" w:cs="Arial"/>
          <w:sz w:val="22"/>
          <w:szCs w:val="22"/>
        </w:rPr>
        <w:t xml:space="preserve">oraz </w:t>
      </w:r>
      <w:r w:rsidR="004A0F1C" w:rsidRPr="001E0686">
        <w:rPr>
          <w:rFonts w:ascii="Arial" w:hAnsi="Arial" w:cs="Arial"/>
          <w:sz w:val="22"/>
          <w:szCs w:val="22"/>
        </w:rPr>
        <w:t>art. 109 ust. 1 pkt 1), 4), 7)</w:t>
      </w:r>
      <w:r w:rsidRPr="001E0686">
        <w:rPr>
          <w:rFonts w:ascii="Arial" w:hAnsi="Arial" w:cs="Arial"/>
          <w:sz w:val="22"/>
          <w:szCs w:val="22"/>
        </w:rPr>
        <w:t xml:space="preserve"> 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>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30FEBD1" w14:textId="110187A5" w:rsidR="000037A1" w:rsidRDefault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2BD7161" w14:textId="38B33EB3" w:rsidR="000037A1" w:rsidRDefault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P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0037A1" w:rsidRPr="00003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31E8" w14:textId="77777777" w:rsidR="0065128F" w:rsidRDefault="00B4589C">
      <w:r>
        <w:separator/>
      </w:r>
    </w:p>
  </w:endnote>
  <w:endnote w:type="continuationSeparator" w:id="0">
    <w:p w14:paraId="2FB0116D" w14:textId="77777777" w:rsidR="0065128F" w:rsidRDefault="00B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45F3D9A4" w14:textId="77777777" w:rsidR="00BC3ECE" w:rsidRDefault="00B4589C">
          <w:pPr>
            <w:widowControl w:val="0"/>
            <w:tabs>
              <w:tab w:val="left" w:pos="8858"/>
            </w:tabs>
            <w:ind w:right="11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" behindDoc="1" locked="0" layoutInCell="1" allowOverlap="1" wp14:anchorId="56EDDE93" wp14:editId="7E80A00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15240" cy="15240"/>
                    <wp:effectExtent l="0" t="0" r="0" b="0"/>
                    <wp:wrapSquare wrapText="bothSides"/>
                    <wp:docPr id="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760" cy="1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7889C64" w14:textId="77777777" w:rsidR="00BC3ECE" w:rsidRDefault="00B4589C">
                                <w:pPr>
                                  <w:pStyle w:val="Stopka"/>
                                  <w:widowControl w:val="0"/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NUMPAGES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6EDDE93" id="Ramka1" o:spid="_x0000_s1026" style="position:absolute;left:0;text-align:left;margin-left:0;margin-top:.05pt;width:1.2pt;height:1.2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" filled="f" stroked="f" strokeweight="0">
                    <v:textbox style="mso-fit-shape-to-text:t" inset="0,0,0,0">
                      <w:txbxContent>
                        <w:p w14:paraId="27889C64" w14:textId="77777777" w:rsidR="00BC3ECE" w:rsidRDefault="00B4589C">
                          <w:pPr>
                            <w:pStyle w:val="Stopka"/>
                            <w:widowControl w:val="0"/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36F138D4" w14:textId="77777777" w:rsidR="00BC3ECE" w:rsidRDefault="00B4589C">
          <w:pPr>
            <w:widowControl w:val="0"/>
            <w:tabs>
              <w:tab w:val="left" w:pos="91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………………………..………………………….                                                                               </w:t>
          </w:r>
        </w:p>
        <w:p w14:paraId="5F1DE518" w14:textId="77777777" w:rsidR="00BC3ECE" w:rsidRDefault="00B4589C">
          <w:pPr>
            <w:widowControl w:val="0"/>
            <w:jc w:val="right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(Podpis upowa</w:t>
          </w:r>
          <w:r>
            <w:rPr>
              <w:rFonts w:ascii="Arial" w:eastAsia="TimesNewRoman" w:hAnsi="Arial"/>
              <w:i/>
              <w:color w:val="000080"/>
              <w:sz w:val="16"/>
            </w:rPr>
            <w:t>ż</w:t>
          </w:r>
          <w:r>
            <w:rPr>
              <w:rFonts w:ascii="Arial" w:hAnsi="Arial"/>
              <w:i/>
              <w:color w:val="000080"/>
              <w:sz w:val="16"/>
            </w:rPr>
            <w:t>nionego przedstawiciela Wykonawcy)</w:t>
          </w:r>
        </w:p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6ADC01E3" w14:textId="77777777" w:rsidR="00BC3ECE" w:rsidRDefault="00B4589C">
          <w:pPr>
            <w:widowControl w:val="0"/>
            <w:tabs>
              <w:tab w:val="left" w:pos="9180"/>
            </w:tabs>
          </w:pPr>
          <w:r>
            <w:t xml:space="preserve">  </w:t>
          </w:r>
        </w:p>
        <w:p w14:paraId="15416172" w14:textId="77777777" w:rsidR="00BC3ECE" w:rsidRDefault="00B4589C">
          <w:pPr>
            <w:widowControl w:val="0"/>
            <w:tabs>
              <w:tab w:val="left" w:pos="91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………………………..………………………….                                                                               </w:t>
          </w:r>
        </w:p>
        <w:p w14:paraId="08440F2F" w14:textId="77777777" w:rsidR="00BC3ECE" w:rsidRDefault="00B4589C">
          <w:pPr>
            <w:widowControl w:val="0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                                                                                                                           (Podpis upowa</w:t>
          </w:r>
          <w:r>
            <w:rPr>
              <w:rFonts w:ascii="Arial" w:eastAsia="TimesNewRoman" w:hAnsi="Arial"/>
              <w:i/>
              <w:sz w:val="16"/>
            </w:rPr>
            <w:t>ż</w:t>
          </w:r>
          <w:r>
            <w:rPr>
              <w:rFonts w:ascii="Arial" w:hAnsi="Arial"/>
              <w:i/>
              <w:sz w:val="16"/>
            </w:rPr>
            <w:t>nionego przedstawiciela Wykonawcy)</w:t>
          </w:r>
        </w:p>
        <w:p w14:paraId="36073D77" w14:textId="77777777" w:rsidR="00BC3ECE" w:rsidRDefault="00BC3ECE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FA09" w14:textId="77777777" w:rsidR="0065128F" w:rsidRDefault="00B4589C">
      <w:r>
        <w:separator/>
      </w:r>
    </w:p>
  </w:footnote>
  <w:footnote w:type="continuationSeparator" w:id="0">
    <w:p w14:paraId="329DD6EA" w14:textId="77777777" w:rsidR="0065128F" w:rsidRDefault="00B4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77777777" w:rsidR="00BC3ECE" w:rsidRDefault="00B4589C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Załącznik Nr 2 do SIWZ          </w:t>
                </w:r>
                <w:r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7777777" w:rsidR="00BC3ECE" w:rsidRDefault="00B4589C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IZ.271.17.2017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77777777" w:rsidR="00BC3ECE" w:rsidRDefault="00B4589C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Formularz oświadczenia o braku podstaw do wykluczenia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1E0686"/>
    <w:rsid w:val="004A0F1C"/>
    <w:rsid w:val="0065128F"/>
    <w:rsid w:val="00B4589C"/>
    <w:rsid w:val="00BC3ECE"/>
    <w:rsid w:val="00C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9EE-D23B-4048-A92B-4B58C9E5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Karol K.</cp:lastModifiedBy>
  <cp:revision>8</cp:revision>
  <cp:lastPrinted>2020-12-03T11:19:00Z</cp:lastPrinted>
  <dcterms:created xsi:type="dcterms:W3CDTF">2020-12-17T17:45:00Z</dcterms:created>
  <dcterms:modified xsi:type="dcterms:W3CDTF">2021-02-10T09:05:00Z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