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E7DB" w14:textId="77777777" w:rsidR="00C17101" w:rsidRPr="00AA1B6D" w:rsidRDefault="00C17101" w:rsidP="00C17101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AA1B6D">
        <w:rPr>
          <w:b/>
          <w:bCs/>
          <w:i/>
          <w:sz w:val="22"/>
          <w:szCs w:val="22"/>
        </w:rPr>
        <w:t>Załącznik Nr 2 do SWZ</w:t>
      </w:r>
    </w:p>
    <w:p w14:paraId="08B27AC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Cs w:val="22"/>
          <w:lang w:eastAsia="en-US"/>
        </w:rPr>
      </w:pPr>
      <w:r w:rsidRPr="00AA1B6D">
        <w:rPr>
          <w:rFonts w:eastAsiaTheme="minorHAnsi"/>
          <w:b/>
          <w:bCs/>
          <w:szCs w:val="22"/>
          <w:lang w:eastAsia="en-US"/>
        </w:rPr>
        <w:t>FORMULARZ OFERTY</w:t>
      </w:r>
    </w:p>
    <w:p w14:paraId="421BE873" w14:textId="77777777" w:rsidR="00C17101" w:rsidRPr="00AA1B6D" w:rsidRDefault="00C17101" w:rsidP="00C17101">
      <w:pPr>
        <w:pStyle w:val="Tytu"/>
        <w:spacing w:after="60" w:line="312" w:lineRule="auto"/>
        <w:rPr>
          <w:b/>
          <w:bCs/>
          <w:szCs w:val="22"/>
        </w:rPr>
      </w:pPr>
      <w:r w:rsidRPr="00AA1B6D">
        <w:rPr>
          <w:b/>
          <w:bCs/>
          <w:szCs w:val="22"/>
        </w:rPr>
        <w:t>dla ENSEMBLE3 Sp. z o.o.</w:t>
      </w:r>
    </w:p>
    <w:p w14:paraId="43B14F4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043C40C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Ja/my* niżej podpisani:</w:t>
      </w:r>
    </w:p>
    <w:p w14:paraId="168DB2D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511A8F5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218B9F3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0467BD2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1AD02F2D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FAE990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2832816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349B4C0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44C0427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1EC2C997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31BC711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4D4690F4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733B28A" w14:textId="77777777" w:rsidR="00C17101" w:rsidRPr="007B2357" w:rsidRDefault="00C17101" w:rsidP="00C17101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7B2357">
        <w:rPr>
          <w:rFonts w:eastAsiaTheme="minorHAnsi"/>
          <w:i/>
          <w:sz w:val="20"/>
          <w:szCs w:val="22"/>
          <w:lang w:eastAsia="en-US"/>
        </w:rPr>
        <w:t>(</w:t>
      </w:r>
      <w:r w:rsidRPr="007B2357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31A1D8D8" w14:textId="513FAB7D" w:rsidR="00D72D48" w:rsidRPr="00D72D48" w:rsidRDefault="00C17101" w:rsidP="00D72D48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Wykonawca jest</w:t>
      </w:r>
      <w:r w:rsidR="00D72D48">
        <w:rPr>
          <w:rFonts w:eastAsiaTheme="minorHAnsi"/>
          <w:sz w:val="22"/>
          <w:szCs w:val="22"/>
          <w:lang w:eastAsia="en-US"/>
        </w:rPr>
        <w:t>:</w:t>
      </w:r>
    </w:p>
    <w:p w14:paraId="2908A140" w14:textId="77777777" w:rsidR="00D72D48" w:rsidRPr="00D72D48" w:rsidRDefault="00D72D48" w:rsidP="00D72D48">
      <w:pPr>
        <w:pStyle w:val="Listapunktowana"/>
        <w:rPr>
          <w:rFonts w:ascii="Times New Roman" w:hAnsi="Times New Roman" w:cs="Times New Roman"/>
          <w:snapToGrid w:val="0"/>
        </w:rPr>
      </w:pPr>
      <w:r w:rsidRPr="00D72D48">
        <w:rPr>
          <w:rFonts w:ascii="Times New Roman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D72D48">
        <w:rPr>
          <w:rFonts w:ascii="Times New Roman" w:hAnsi="Times New Roman" w:cs="Times New Roman"/>
          <w:b/>
        </w:rPr>
        <w:fldChar w:fldCharType="end"/>
      </w:r>
      <w:r w:rsidRPr="00D72D48">
        <w:rPr>
          <w:rStyle w:val="Odwoanieprzypisudolnego"/>
          <w:rFonts w:ascii="Times New Roman" w:hAnsi="Times New Roman"/>
          <w:b/>
        </w:rPr>
        <w:footnoteReference w:id="1"/>
      </w:r>
      <w:r w:rsidRPr="00D72D48">
        <w:rPr>
          <w:rFonts w:ascii="Times New Roman" w:hAnsi="Times New Roman" w:cs="Times New Roman"/>
          <w:b/>
        </w:rPr>
        <w:t xml:space="preserve"> </w:t>
      </w:r>
      <w:r w:rsidRPr="00D72D48">
        <w:rPr>
          <w:rFonts w:ascii="Times New Roman" w:hAnsi="Times New Roman" w:cs="Times New Roman"/>
          <w:snapToGrid w:val="0"/>
        </w:rPr>
        <w:t>mikro przedsiębiorstwem</w:t>
      </w:r>
    </w:p>
    <w:p w14:paraId="4B1ED25D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2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małym przedsiębiorstwem</w:t>
      </w:r>
    </w:p>
    <w:p w14:paraId="787929E0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3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średnim przedsiębiorstwem</w:t>
      </w:r>
    </w:p>
    <w:p w14:paraId="5B486C63" w14:textId="77777777" w:rsidR="00D72D48" w:rsidRPr="00D72D48" w:rsidRDefault="00D72D48" w:rsidP="00D72D48">
      <w:pPr>
        <w:widowControl w:val="0"/>
        <w:tabs>
          <w:tab w:val="left" w:pos="426"/>
        </w:tabs>
        <w:ind w:left="425"/>
        <w:jc w:val="both"/>
        <w:rPr>
          <w:snapToGrid w:val="0"/>
          <w:color w:val="000000"/>
          <w:sz w:val="16"/>
          <w:szCs w:val="16"/>
          <w:u w:val="single"/>
          <w:lang w:eastAsia="zh-CN"/>
        </w:rPr>
      </w:pPr>
      <w:r w:rsidRPr="00D72D48">
        <w:rPr>
          <w:i/>
          <w:snapToGrid w:val="0"/>
          <w:color w:val="000000"/>
          <w:sz w:val="16"/>
          <w:szCs w:val="16"/>
          <w:lang w:eastAsia="zh-CN"/>
        </w:rPr>
        <w:t>(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 sprzedaży towarów, wyrobów i usług oraz z operacji finansowych nieprzekraczający równowartości w złotych 10 milionów euro, lub sumy aktywów jego bilansu sporządzonego na koniec jednego z tych lat nie przekroczyły równowartości w złotych 10 milionów euro i który nie jest </w:t>
      </w:r>
      <w:proofErr w:type="spellStart"/>
      <w:r w:rsidRPr="00D72D48">
        <w:rPr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 usług oraz z operacji finansowych nieprzekraczający równowartości w złotych 50 milionów euro, lub sumy aktywów jego bilansu sporządzonego na koniec jednego z tych lat nie przekroczyły równowartości w złotych 43 milionów euro i który nie jest </w:t>
      </w:r>
      <w:proofErr w:type="spellStart"/>
      <w:r w:rsidRPr="00D72D48">
        <w:rPr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 miliony euro.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72D48">
        <w:rPr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0C8A5314" w14:textId="77777777" w:rsidR="00D72D48" w:rsidRPr="00D72D48" w:rsidRDefault="00D72D48" w:rsidP="009D2BF6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p w14:paraId="1BCF7C51" w14:textId="0D08F481" w:rsidR="00020312" w:rsidRPr="00020312" w:rsidRDefault="00C17101" w:rsidP="0002031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  <w:r w:rsidRPr="00BE6CBE">
        <w:rPr>
          <w:rFonts w:eastAsiaTheme="minorHAnsi"/>
          <w:sz w:val="22"/>
          <w:szCs w:val="22"/>
          <w:lang w:eastAsia="en-US"/>
        </w:rPr>
        <w:lastRenderedPageBreak/>
        <w:t xml:space="preserve">Ubiegając się o udzielenie zamówienia publicznego na </w:t>
      </w:r>
      <w:bookmarkStart w:id="1" w:name="_Hlk83724384"/>
      <w:r w:rsidR="00D802B4" w:rsidRPr="00020312">
        <w:rPr>
          <w:rFonts w:eastAsiaTheme="minorHAnsi"/>
          <w:b/>
          <w:bCs/>
          <w:i/>
          <w:iCs/>
          <w:sz w:val="22"/>
          <w:szCs w:val="22"/>
          <w:lang w:eastAsia="en-US"/>
        </w:rPr>
        <w:t>„</w:t>
      </w:r>
      <w:r w:rsidR="00D802B4" w:rsidRPr="00020312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>Usługę kompleksowej obsługi krajowych i zagranicznych podróży służbowych w zakresie rezerwacji, zakupu i dostaw biletów lotniczych, kolejowych i autobusowych, lokalnych w miejscu destynacji i opcjonalny zakup polis ubezpieczeniowych na rzecz Ensemble3 Sp. z o.o.</w:t>
      </w:r>
      <w:bookmarkEnd w:id="1"/>
      <w:r w:rsidR="00020312" w:rsidRPr="00020312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- </w:t>
      </w:r>
      <w:r w:rsidR="00020312">
        <w:rPr>
          <w:b/>
          <w:bCs/>
          <w:i/>
          <w:iCs/>
          <w:color w:val="000000"/>
          <w:sz w:val="22"/>
          <w:szCs w:val="22"/>
        </w:rPr>
        <w:t>n</w:t>
      </w:r>
      <w:r w:rsidR="00020312" w:rsidRPr="00020312">
        <w:rPr>
          <w:b/>
          <w:bCs/>
          <w:i/>
          <w:iCs/>
          <w:color w:val="000000"/>
          <w:sz w:val="22"/>
          <w:szCs w:val="22"/>
        </w:rPr>
        <w:t>r sprawy: 10/TPBN/2023.”</w:t>
      </w:r>
    </w:p>
    <w:p w14:paraId="1DA7C283" w14:textId="01E0FAF5" w:rsidR="00C17101" w:rsidRPr="00020312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</w:p>
    <w:p w14:paraId="47DDDD01" w14:textId="77777777" w:rsidR="00C17101" w:rsidRPr="007B2357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>SKŁADAMY OFERTĘ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realizację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przedmiotu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zakresie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określonym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w 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Specyfikacji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następujących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warunkach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</w:t>
      </w:r>
    </w:p>
    <w:p w14:paraId="257438CC" w14:textId="6357D017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 xml:space="preserve">Cena </w:t>
      </w:r>
      <w:proofErr w:type="spellStart"/>
      <w:r w:rsidRPr="007B2357">
        <w:rPr>
          <w:rFonts w:eastAsiaTheme="minorHAnsi"/>
          <w:szCs w:val="22"/>
          <w:lang w:eastAsia="en-US"/>
        </w:rPr>
        <w:t>oferty</w:t>
      </w:r>
      <w:proofErr w:type="spellEnd"/>
      <w:r w:rsidRPr="007B2357">
        <w:rPr>
          <w:rFonts w:eastAsiaTheme="minorHAnsi"/>
          <w:szCs w:val="22"/>
          <w:lang w:eastAsia="en-US"/>
        </w:rPr>
        <w:t xml:space="preserve"> </w:t>
      </w:r>
      <w:r w:rsidRPr="007B2357">
        <w:rPr>
          <w:rFonts w:eastAsiaTheme="minorHAnsi"/>
          <w:szCs w:val="22"/>
          <w:lang w:val="pl-PL" w:eastAsia="en-US"/>
        </w:rPr>
        <w:t>netto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991768">
        <w:rPr>
          <w:rFonts w:eastAsiaTheme="minorHAnsi"/>
          <w:b w:val="0"/>
          <w:szCs w:val="22"/>
          <w:lang w:val="pl-PL" w:eastAsia="en-US"/>
        </w:rPr>
        <w:t>(wskazana w punkcie 9</w:t>
      </w:r>
      <w:r w:rsidR="007A2187">
        <w:rPr>
          <w:rFonts w:eastAsiaTheme="minorHAnsi"/>
          <w:b w:val="0"/>
          <w:szCs w:val="22"/>
          <w:lang w:val="pl-PL" w:eastAsia="en-US"/>
        </w:rPr>
        <w:t>.</w:t>
      </w:r>
      <w:r w:rsidR="003E78BD">
        <w:rPr>
          <w:rFonts w:eastAsiaTheme="minorHAnsi"/>
          <w:b w:val="0"/>
          <w:szCs w:val="22"/>
          <w:lang w:val="pl-PL" w:eastAsia="en-US"/>
        </w:rPr>
        <w:t>VI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tabeli)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wynosi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: ………………….……….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zł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słownie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,</w:t>
      </w:r>
    </w:p>
    <w:p w14:paraId="76B39DE2" w14:textId="69E3E488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 xml:space="preserve">Cena </w:t>
      </w:r>
      <w:proofErr w:type="spellStart"/>
      <w:r w:rsidRPr="007B2357">
        <w:rPr>
          <w:rFonts w:eastAsiaTheme="minorHAnsi"/>
          <w:szCs w:val="22"/>
          <w:lang w:eastAsia="en-US"/>
        </w:rPr>
        <w:t>oferty</w:t>
      </w:r>
      <w:proofErr w:type="spellEnd"/>
      <w:r w:rsidRPr="007B2357">
        <w:rPr>
          <w:rFonts w:eastAsiaTheme="minorHAnsi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szCs w:val="22"/>
          <w:lang w:eastAsia="en-US"/>
        </w:rPr>
        <w:t>brutto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991768">
        <w:rPr>
          <w:rFonts w:eastAsiaTheme="minorHAnsi"/>
          <w:b w:val="0"/>
          <w:szCs w:val="22"/>
          <w:lang w:val="pl-PL" w:eastAsia="en-US"/>
        </w:rPr>
        <w:t>(wskazana w punkcie 9</w:t>
      </w:r>
      <w:r w:rsidR="007A2187">
        <w:rPr>
          <w:rFonts w:eastAsiaTheme="minorHAnsi"/>
          <w:b w:val="0"/>
          <w:szCs w:val="22"/>
          <w:lang w:val="pl-PL" w:eastAsia="en-US"/>
        </w:rPr>
        <w:t>.V</w:t>
      </w:r>
      <w:r w:rsidR="003E78BD">
        <w:rPr>
          <w:rFonts w:eastAsiaTheme="minorHAnsi"/>
          <w:b w:val="0"/>
          <w:szCs w:val="22"/>
          <w:lang w:val="pl-PL" w:eastAsia="en-US"/>
        </w:rPr>
        <w:t>II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tabeli)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wynosi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: ………………….……….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zł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słownie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.</w:t>
      </w:r>
    </w:p>
    <w:p w14:paraId="63BCD4A5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E36AD5C" w14:textId="3746203F" w:rsidR="00C17101" w:rsidRDefault="00C17101" w:rsidP="00C1710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p w14:paraId="6BF92286" w14:textId="5F26ECD0" w:rsidR="0029350B" w:rsidRDefault="00134FB6" w:rsidP="00D802B4">
      <w:pPr>
        <w:autoSpaceDE w:val="0"/>
        <w:autoSpaceDN w:val="0"/>
        <w:adjustRightInd w:val="0"/>
        <w:spacing w:after="60"/>
        <w:ind w:left="567"/>
        <w:jc w:val="center"/>
        <w:rPr>
          <w:b/>
          <w:bCs/>
          <w:i/>
          <w:iCs/>
          <w:color w:val="00B0F0"/>
          <w:sz w:val="22"/>
          <w:szCs w:val="22"/>
          <w:u w:val="single"/>
        </w:rPr>
      </w:pPr>
      <w:r w:rsidRPr="002712D8">
        <w:rPr>
          <w:rFonts w:eastAsiaTheme="minorHAnsi"/>
          <w:b/>
          <w:bCs/>
          <w:i/>
          <w:iCs/>
          <w:sz w:val="22"/>
          <w:szCs w:val="22"/>
          <w:lang w:eastAsia="en-US"/>
        </w:rPr>
        <w:t>UWAGA!!!!</w:t>
      </w:r>
      <w:r w:rsidR="002712D8" w:rsidRPr="002712D8">
        <w:rPr>
          <w:i/>
          <w:iCs/>
        </w:rPr>
        <w:t xml:space="preserve"> </w:t>
      </w:r>
      <w:r w:rsidR="002712D8" w:rsidRPr="002712D8">
        <w:rPr>
          <w:b/>
          <w:bCs/>
          <w:i/>
          <w:iCs/>
          <w:color w:val="00B0F0"/>
          <w:sz w:val="22"/>
          <w:szCs w:val="22"/>
          <w:u w:val="single"/>
        </w:rPr>
        <w:t xml:space="preserve">CENA OFERTY PODANA W FORMULARZU OFERTOWYM SŁUŻY JEDYNIE DO PORÓWNANIA I OCENY OFERT ZŁOŻONYCH W PRZEDMIOTOWYM POSTĘPOWANIU ORAZ WYBORU OFERTY NAJKORZYSTNIEJSZEJ I NIE STANOWI RZECZYWISTEGO WYNAGRODZENIA NALEŻNEGO WYKONAWCY ZA REALIZACJĘ PRZEDMIOTU ZAMÓWIENIA. WYNAGRODZENIE WYKONAWCY STANOWIĆ BĘDZIE ILOCZYN CENY JEDNOSTKOWEJ BRUTTO </w:t>
      </w:r>
      <w:r w:rsidR="009806CE">
        <w:rPr>
          <w:b/>
          <w:bCs/>
          <w:i/>
          <w:iCs/>
          <w:color w:val="00B0F0"/>
          <w:sz w:val="22"/>
          <w:szCs w:val="22"/>
          <w:u w:val="single"/>
        </w:rPr>
        <w:t xml:space="preserve">ZA WYKONANIE DANEJ USŁUGI </w:t>
      </w:r>
      <w:r w:rsidR="002712D8" w:rsidRPr="002712D8">
        <w:rPr>
          <w:b/>
          <w:bCs/>
          <w:i/>
          <w:iCs/>
          <w:color w:val="00B0F0"/>
          <w:sz w:val="22"/>
          <w:szCs w:val="22"/>
          <w:u w:val="single"/>
        </w:rPr>
        <w:t xml:space="preserve">ORAZ ILOŚCI FAKTYCZNIE </w:t>
      </w:r>
      <w:r w:rsidR="009806CE">
        <w:rPr>
          <w:b/>
          <w:bCs/>
          <w:i/>
          <w:iCs/>
          <w:color w:val="00B0F0"/>
          <w:sz w:val="22"/>
          <w:szCs w:val="22"/>
          <w:u w:val="single"/>
        </w:rPr>
        <w:t>WYKONANYCH USŁUG</w:t>
      </w:r>
      <w:r w:rsidR="002712D8" w:rsidRPr="002712D8">
        <w:rPr>
          <w:b/>
          <w:bCs/>
          <w:i/>
          <w:iCs/>
          <w:color w:val="00B0F0"/>
          <w:sz w:val="22"/>
          <w:szCs w:val="22"/>
          <w:u w:val="single"/>
        </w:rPr>
        <w:t>.</w:t>
      </w:r>
    </w:p>
    <w:p w14:paraId="62CA3E97" w14:textId="77777777" w:rsidR="003E78BD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p w14:paraId="5F04EF55" w14:textId="77777777" w:rsidR="003E78BD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p w14:paraId="5312A699" w14:textId="77777777" w:rsidR="003E78BD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p w14:paraId="1EC1A2F1" w14:textId="77777777" w:rsidR="003E78BD" w:rsidRPr="00D802B4" w:rsidRDefault="003E78BD" w:rsidP="00D802B4">
      <w:pPr>
        <w:autoSpaceDE w:val="0"/>
        <w:autoSpaceDN w:val="0"/>
        <w:adjustRightInd w:val="0"/>
        <w:spacing w:after="60"/>
        <w:ind w:left="567"/>
        <w:jc w:val="center"/>
        <w:rPr>
          <w:rFonts w:eastAsiaTheme="minorHAnsi"/>
          <w:b/>
          <w:bCs/>
          <w:i/>
          <w:iCs/>
          <w:color w:val="00B0F0"/>
          <w:sz w:val="22"/>
          <w:szCs w:val="22"/>
          <w:u w:val="single"/>
          <w:lang w:eastAsia="en-US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1"/>
        <w:gridCol w:w="1649"/>
        <w:gridCol w:w="1416"/>
        <w:gridCol w:w="1416"/>
        <w:gridCol w:w="1661"/>
        <w:gridCol w:w="1539"/>
        <w:gridCol w:w="1539"/>
      </w:tblGrid>
      <w:tr w:rsidR="003E78BD" w14:paraId="3DE3B546" w14:textId="24C8B69E" w:rsidTr="003E78BD"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389A113C" w14:textId="5A325D8F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993F6C7" w14:textId="7953D78D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Nazwa transakcji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C6EEAD1" w14:textId="472529F4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Wysokość opłaty transakcyjnej netto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16330216" w14:textId="1911CD05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Wysokość opłaty transakcyjnej brutto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2581594D" w14:textId="55B904F6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Szacunkowe zapotrzebowanie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2B42CAE" w14:textId="77777777" w:rsidR="003E78BD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opłat transakcyjnych w sumie netto</w:t>
            </w:r>
          </w:p>
          <w:p w14:paraId="5D965194" w14:textId="2A076C17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(pozycja III x V)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EE4DD10" w14:textId="77777777" w:rsidR="003E78BD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opłat transakcyjnych w sumie netto</w:t>
            </w:r>
          </w:p>
          <w:p w14:paraId="43128A43" w14:textId="64F016A8" w:rsidR="003E78BD" w:rsidRPr="00C51DD8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(pozycja IV x V)</w:t>
            </w:r>
          </w:p>
        </w:tc>
      </w:tr>
      <w:tr w:rsidR="003E78BD" w14:paraId="62227A56" w14:textId="394F1564" w:rsidTr="003E78BD">
        <w:tc>
          <w:tcPr>
            <w:tcW w:w="550" w:type="dxa"/>
          </w:tcPr>
          <w:p w14:paraId="047E519A" w14:textId="4E2258B6" w:rsidR="003E78BD" w:rsidRPr="007A2187" w:rsidRDefault="003E78BD" w:rsidP="003E78BD">
            <w:pPr>
              <w:spacing w:after="261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744" w:type="dxa"/>
          </w:tcPr>
          <w:p w14:paraId="7D0D2BCD" w14:textId="5D807C06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7A2187">
              <w:rPr>
                <w:b/>
                <w:bCs/>
                <w:i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1499" w:type="dxa"/>
          </w:tcPr>
          <w:p w14:paraId="7D5653C6" w14:textId="0AB10D24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416" w:type="dxa"/>
          </w:tcPr>
          <w:p w14:paraId="73D8E051" w14:textId="03C24851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661" w:type="dxa"/>
          </w:tcPr>
          <w:p w14:paraId="672C55B1" w14:textId="2D0474B7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630" w:type="dxa"/>
          </w:tcPr>
          <w:p w14:paraId="1274598A" w14:textId="4A39C136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A21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9F46A22" w14:textId="51103F98" w:rsidR="003E78BD" w:rsidRPr="007A2187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A2187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7A218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E78BD" w14:paraId="16942657" w14:textId="209854CC" w:rsidTr="003E78BD">
        <w:tc>
          <w:tcPr>
            <w:tcW w:w="550" w:type="dxa"/>
          </w:tcPr>
          <w:p w14:paraId="63AE0982" w14:textId="70E5BD9D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44" w:type="dxa"/>
          </w:tcPr>
          <w:p w14:paraId="26AF9A38" w14:textId="65EB5C71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lotniczego na trasie krajowej</w:t>
            </w:r>
          </w:p>
        </w:tc>
        <w:tc>
          <w:tcPr>
            <w:tcW w:w="1499" w:type="dxa"/>
            <w:vAlign w:val="center"/>
          </w:tcPr>
          <w:p w14:paraId="39BC0F97" w14:textId="5B22B079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7EAEE500" w14:textId="62B416A1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7262A7F5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C70F87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AA94A3" w14:textId="66A9F91F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0" w:type="dxa"/>
          </w:tcPr>
          <w:p w14:paraId="33605FDD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F9E3AA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495D7B73" w14:textId="239FA429" w:rsidTr="003E78BD">
        <w:tc>
          <w:tcPr>
            <w:tcW w:w="550" w:type="dxa"/>
          </w:tcPr>
          <w:p w14:paraId="4C8F9C77" w14:textId="2452C84F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44" w:type="dxa"/>
            <w:vAlign w:val="center"/>
          </w:tcPr>
          <w:p w14:paraId="3C72584C" w14:textId="5C481824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 xml:space="preserve">za wystawienie jednego biletu lotniczego na </w:t>
            </w:r>
            <w:r w:rsidRPr="009806CE">
              <w:rPr>
                <w:bCs/>
                <w:iCs/>
                <w:sz w:val="20"/>
                <w:szCs w:val="20"/>
                <w:lang w:eastAsia="en-US"/>
              </w:rPr>
              <w:lastRenderedPageBreak/>
              <w:t>trasie międzynarodowej</w:t>
            </w:r>
          </w:p>
        </w:tc>
        <w:tc>
          <w:tcPr>
            <w:tcW w:w="1499" w:type="dxa"/>
            <w:vAlign w:val="center"/>
          </w:tcPr>
          <w:p w14:paraId="09B23800" w14:textId="324FCA47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……………… zł netto</w:t>
            </w:r>
          </w:p>
        </w:tc>
        <w:tc>
          <w:tcPr>
            <w:tcW w:w="1416" w:type="dxa"/>
            <w:vAlign w:val="center"/>
          </w:tcPr>
          <w:p w14:paraId="151B0A0E" w14:textId="22ACACC0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2515C173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67A2354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9978455" w14:textId="4EAB2368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30" w:type="dxa"/>
          </w:tcPr>
          <w:p w14:paraId="2AB01451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698399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40A2043A" w14:textId="70EA6217" w:rsidTr="003E78BD">
        <w:tc>
          <w:tcPr>
            <w:tcW w:w="550" w:type="dxa"/>
          </w:tcPr>
          <w:p w14:paraId="2255C5BE" w14:textId="7667E8BE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44" w:type="dxa"/>
            <w:vAlign w:val="center"/>
          </w:tcPr>
          <w:p w14:paraId="4F8FD121" w14:textId="552F340E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kolejowego na trasie krajowej</w:t>
            </w:r>
          </w:p>
        </w:tc>
        <w:tc>
          <w:tcPr>
            <w:tcW w:w="1499" w:type="dxa"/>
            <w:vAlign w:val="center"/>
          </w:tcPr>
          <w:p w14:paraId="5B56C74A" w14:textId="4D15AABD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2B2835BB" w14:textId="16AA99C4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0752CB46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A2ED6D9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A7CA792" w14:textId="0E4CFA66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0" w:type="dxa"/>
          </w:tcPr>
          <w:p w14:paraId="15B736A8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C20091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0FEB00D4" w14:textId="2F9CB064" w:rsidTr="003E78BD">
        <w:tc>
          <w:tcPr>
            <w:tcW w:w="550" w:type="dxa"/>
          </w:tcPr>
          <w:p w14:paraId="2288EEE0" w14:textId="6752BBE1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44" w:type="dxa"/>
            <w:vAlign w:val="center"/>
          </w:tcPr>
          <w:p w14:paraId="7A40DDFD" w14:textId="5D2F13E6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kolejowego na trasie międzynarodowej</w:t>
            </w:r>
          </w:p>
        </w:tc>
        <w:tc>
          <w:tcPr>
            <w:tcW w:w="1499" w:type="dxa"/>
            <w:vAlign w:val="center"/>
          </w:tcPr>
          <w:p w14:paraId="25913237" w14:textId="587DF5AA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4E4032D5" w14:textId="29D9BB76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230F0785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334C565" w14:textId="77777777" w:rsidR="00452809" w:rsidRDefault="00452809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4F21B35" w14:textId="1E685294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630" w:type="dxa"/>
          </w:tcPr>
          <w:p w14:paraId="32B73D6E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27AD84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6777F6DD" w14:textId="72387BD7" w:rsidTr="003E78BD">
        <w:tc>
          <w:tcPr>
            <w:tcW w:w="550" w:type="dxa"/>
          </w:tcPr>
          <w:p w14:paraId="458B8AA0" w14:textId="2376DBCD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44" w:type="dxa"/>
          </w:tcPr>
          <w:p w14:paraId="1551EC27" w14:textId="198E8985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autobusowego na trasie krajowej</w:t>
            </w:r>
          </w:p>
        </w:tc>
        <w:tc>
          <w:tcPr>
            <w:tcW w:w="1499" w:type="dxa"/>
            <w:vAlign w:val="center"/>
          </w:tcPr>
          <w:p w14:paraId="02DD4759" w14:textId="305170F5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7E06D721" w14:textId="20F96DBE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2A6105B0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5EA0B69" w14:textId="12A04AC4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30" w:type="dxa"/>
          </w:tcPr>
          <w:p w14:paraId="6D3F45CC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F3CD9B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677E72B3" w14:textId="53239FBB" w:rsidTr="003E78BD">
        <w:tc>
          <w:tcPr>
            <w:tcW w:w="550" w:type="dxa"/>
          </w:tcPr>
          <w:p w14:paraId="00466005" w14:textId="6D801868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44" w:type="dxa"/>
          </w:tcPr>
          <w:p w14:paraId="26DE4A3A" w14:textId="05307E47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jednego biletu autobusowego na trasie międzynarodowej</w:t>
            </w:r>
          </w:p>
        </w:tc>
        <w:tc>
          <w:tcPr>
            <w:tcW w:w="1499" w:type="dxa"/>
            <w:vAlign w:val="center"/>
          </w:tcPr>
          <w:p w14:paraId="38D26592" w14:textId="4D9FEB41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   zł netto</w:t>
            </w:r>
          </w:p>
        </w:tc>
        <w:tc>
          <w:tcPr>
            <w:tcW w:w="1416" w:type="dxa"/>
            <w:vAlign w:val="center"/>
          </w:tcPr>
          <w:p w14:paraId="7A8F5360" w14:textId="3C019319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6CDB04AB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BDC2266" w14:textId="77777777" w:rsidR="00452809" w:rsidRDefault="00452809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69922E" w14:textId="3A856E10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30" w:type="dxa"/>
          </w:tcPr>
          <w:p w14:paraId="65BBEDE6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8B39C7B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2F0C99DD" w14:textId="3D86E277" w:rsidTr="003E78BD">
        <w:tc>
          <w:tcPr>
            <w:tcW w:w="550" w:type="dxa"/>
          </w:tcPr>
          <w:p w14:paraId="79031B5C" w14:textId="2334AE5E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44" w:type="dxa"/>
          </w:tcPr>
          <w:p w14:paraId="073D8C91" w14:textId="0FEB69D8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organizację transportu w miejscu destynacji za granicą podczas jednej delegacji służbowej</w:t>
            </w:r>
          </w:p>
        </w:tc>
        <w:tc>
          <w:tcPr>
            <w:tcW w:w="1499" w:type="dxa"/>
            <w:vAlign w:val="center"/>
          </w:tcPr>
          <w:p w14:paraId="5F4638C4" w14:textId="27C07594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23FCA9D8" w14:textId="23750B63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594D0B97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3948D63" w14:textId="294F1107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30" w:type="dxa"/>
          </w:tcPr>
          <w:p w14:paraId="758D3731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AAAC984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27E19572" w14:textId="0501C870" w:rsidTr="003E78BD">
        <w:tc>
          <w:tcPr>
            <w:tcW w:w="550" w:type="dxa"/>
          </w:tcPr>
          <w:p w14:paraId="11777753" w14:textId="02D23DE1" w:rsidR="003E78BD" w:rsidRPr="0082177D" w:rsidRDefault="003E78BD" w:rsidP="003E78BD">
            <w:pPr>
              <w:spacing w:after="261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44" w:type="dxa"/>
          </w:tcPr>
          <w:p w14:paraId="2F295BEF" w14:textId="36BAF901" w:rsidR="003E78BD" w:rsidRPr="0082177D" w:rsidRDefault="003E78BD" w:rsidP="003E78BD">
            <w:pPr>
              <w:spacing w:line="276" w:lineRule="auto"/>
              <w:rPr>
                <w:sz w:val="20"/>
                <w:szCs w:val="20"/>
              </w:rPr>
            </w:pPr>
            <w:r w:rsidRPr="009806CE">
              <w:rPr>
                <w:bCs/>
                <w:iCs/>
                <w:sz w:val="20"/>
                <w:szCs w:val="20"/>
                <w:lang w:eastAsia="en-US"/>
              </w:rPr>
              <w:t>za wystawienie jednej polisy ubezpieczeniowej</w:t>
            </w:r>
          </w:p>
        </w:tc>
        <w:tc>
          <w:tcPr>
            <w:tcW w:w="1499" w:type="dxa"/>
            <w:vAlign w:val="center"/>
          </w:tcPr>
          <w:p w14:paraId="60B89CD0" w14:textId="4442B81A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netto</w:t>
            </w:r>
          </w:p>
        </w:tc>
        <w:tc>
          <w:tcPr>
            <w:tcW w:w="1416" w:type="dxa"/>
            <w:vAlign w:val="center"/>
          </w:tcPr>
          <w:p w14:paraId="2564D239" w14:textId="5C429E9E" w:rsidR="003E78BD" w:rsidRPr="0082177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6E2B1A30" w14:textId="77777777" w:rsidR="00283EDC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0F2815D" w14:textId="7BC275B8" w:rsidR="003E78BD" w:rsidRDefault="00283EDC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30" w:type="dxa"/>
          </w:tcPr>
          <w:p w14:paraId="0D919863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73315A" w14:textId="77777777" w:rsidR="003E78BD" w:rsidRDefault="003E78BD" w:rsidP="003E78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E78BD" w14:paraId="76D2AED3" w14:textId="4E391A2B" w:rsidTr="003E78BD">
        <w:tc>
          <w:tcPr>
            <w:tcW w:w="550" w:type="dxa"/>
            <w:vAlign w:val="center"/>
          </w:tcPr>
          <w:p w14:paraId="497DD025" w14:textId="1A494C87" w:rsidR="003E78BD" w:rsidRPr="00097F40" w:rsidRDefault="003E78BD" w:rsidP="003E78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44" w:type="dxa"/>
            <w:vAlign w:val="center"/>
          </w:tcPr>
          <w:p w14:paraId="6C33636C" w14:textId="59438242" w:rsidR="003E78BD" w:rsidRPr="00097F40" w:rsidRDefault="003E78BD" w:rsidP="003E78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06CE">
              <w:rPr>
                <w:b/>
                <w:iCs/>
                <w:sz w:val="20"/>
                <w:szCs w:val="20"/>
                <w:lang w:eastAsia="en-US"/>
              </w:rPr>
              <w:t>Suma pozycji 1-8</w:t>
            </w:r>
          </w:p>
        </w:tc>
        <w:tc>
          <w:tcPr>
            <w:tcW w:w="1499" w:type="dxa"/>
            <w:vAlign w:val="center"/>
          </w:tcPr>
          <w:p w14:paraId="5CF76BB6" w14:textId="77777777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71EDDC" w14:textId="4F752ACA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netto</w:t>
            </w:r>
          </w:p>
          <w:p w14:paraId="0A7A1069" w14:textId="26FF1268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7D44E76" w14:textId="02CC0272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brutto</w:t>
            </w:r>
          </w:p>
        </w:tc>
        <w:tc>
          <w:tcPr>
            <w:tcW w:w="1661" w:type="dxa"/>
          </w:tcPr>
          <w:p w14:paraId="6D38CBEB" w14:textId="77777777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5335E249" w14:textId="77777777" w:rsidR="003E78BD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680F42" w14:textId="2E1E15C5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netto</w:t>
            </w:r>
          </w:p>
          <w:p w14:paraId="1A58570F" w14:textId="77777777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2024944" w14:textId="77777777" w:rsidR="003E78BD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FADC09B" w14:textId="2E6E8C1F" w:rsidR="003E78BD" w:rsidRPr="00C51DD8" w:rsidRDefault="003E78BD" w:rsidP="003E78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D8">
              <w:rPr>
                <w:b/>
                <w:bCs/>
                <w:sz w:val="20"/>
                <w:szCs w:val="20"/>
              </w:rPr>
              <w:t>……………… zł brutto</w:t>
            </w:r>
          </w:p>
        </w:tc>
      </w:tr>
    </w:tbl>
    <w:p w14:paraId="0AEE8CE4" w14:textId="77777777" w:rsidR="00EC690B" w:rsidRPr="00477B41" w:rsidRDefault="00EC690B" w:rsidP="00EC690B">
      <w:pPr>
        <w:spacing w:line="336" w:lineRule="auto"/>
        <w:rPr>
          <w:b/>
          <w:bCs/>
          <w:color w:val="FF0000"/>
          <w:sz w:val="20"/>
          <w:szCs w:val="20"/>
        </w:rPr>
      </w:pPr>
      <w:r w:rsidRPr="00477B41">
        <w:rPr>
          <w:b/>
          <w:bCs/>
          <w:color w:val="FF0000"/>
          <w:sz w:val="20"/>
          <w:szCs w:val="20"/>
        </w:rPr>
        <w:t>Uwaga!</w:t>
      </w:r>
    </w:p>
    <w:p w14:paraId="7C9FCADC" w14:textId="62378170" w:rsidR="00EC690B" w:rsidRPr="00477B41" w:rsidRDefault="00EC690B" w:rsidP="00EC690B">
      <w:pPr>
        <w:pStyle w:val="Akapitzlist"/>
        <w:keepNext w:val="0"/>
        <w:keepLines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line="336" w:lineRule="auto"/>
        <w:contextualSpacing/>
        <w:textAlignment w:val="baseline"/>
        <w:outlineLvl w:val="9"/>
        <w:rPr>
          <w:rFonts w:cs="Times New Roman"/>
          <w:b w:val="0"/>
          <w:color w:val="FF0000"/>
          <w:sz w:val="20"/>
          <w:szCs w:val="20"/>
        </w:rPr>
      </w:pPr>
      <w:proofErr w:type="spellStart"/>
      <w:r w:rsidRPr="00477B41">
        <w:rPr>
          <w:rFonts w:cs="Times New Roman"/>
          <w:color w:val="FF0000"/>
          <w:sz w:val="20"/>
          <w:szCs w:val="20"/>
        </w:rPr>
        <w:t>Zamawiający</w:t>
      </w:r>
      <w:proofErr w:type="spellEnd"/>
      <w:r w:rsidRPr="00477B41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477B41">
        <w:rPr>
          <w:rFonts w:cs="Times New Roman"/>
          <w:color w:val="FF0000"/>
          <w:sz w:val="20"/>
          <w:szCs w:val="20"/>
        </w:rPr>
        <w:t>nie</w:t>
      </w:r>
      <w:proofErr w:type="spellEnd"/>
      <w:r w:rsidRPr="00477B41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477B41">
        <w:rPr>
          <w:rFonts w:cs="Times New Roman"/>
          <w:color w:val="FF0000"/>
          <w:sz w:val="20"/>
          <w:szCs w:val="20"/>
        </w:rPr>
        <w:t>dopuszcza</w:t>
      </w:r>
      <w:proofErr w:type="spellEnd"/>
      <w:r w:rsidRPr="00477B41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477B41">
        <w:rPr>
          <w:rFonts w:cs="Times New Roman"/>
          <w:color w:val="FF0000"/>
          <w:sz w:val="20"/>
          <w:szCs w:val="20"/>
        </w:rPr>
        <w:t>ceny</w:t>
      </w:r>
      <w:proofErr w:type="spellEnd"/>
      <w:r w:rsidRPr="00477B41">
        <w:rPr>
          <w:rFonts w:cs="Times New Roman"/>
          <w:color w:val="FF0000"/>
          <w:sz w:val="20"/>
          <w:szCs w:val="20"/>
        </w:rPr>
        <w:t xml:space="preserve"> 0 PLN za </w:t>
      </w:r>
      <w:r w:rsidR="00477B41" w:rsidRPr="00477B41">
        <w:rPr>
          <w:rFonts w:cs="Times New Roman"/>
          <w:color w:val="FF0000"/>
          <w:sz w:val="20"/>
          <w:szCs w:val="20"/>
          <w:lang w:val="pl-PL"/>
        </w:rPr>
        <w:t>poszczególne</w:t>
      </w:r>
      <w:r w:rsidR="009B3DB2" w:rsidRPr="00477B41">
        <w:rPr>
          <w:rFonts w:cs="Times New Roman"/>
          <w:color w:val="FF0000"/>
          <w:sz w:val="20"/>
          <w:szCs w:val="20"/>
          <w:lang w:val="pl-PL"/>
        </w:rPr>
        <w:t xml:space="preserve"> z </w:t>
      </w:r>
      <w:proofErr w:type="spellStart"/>
      <w:r w:rsidRPr="00477B41">
        <w:rPr>
          <w:rFonts w:cs="Times New Roman"/>
          <w:color w:val="FF0000"/>
          <w:sz w:val="20"/>
          <w:szCs w:val="20"/>
        </w:rPr>
        <w:t>opłat</w:t>
      </w:r>
      <w:proofErr w:type="spellEnd"/>
      <w:r w:rsidRPr="00477B41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477B41">
        <w:rPr>
          <w:rFonts w:cs="Times New Roman"/>
          <w:color w:val="FF0000"/>
          <w:sz w:val="20"/>
          <w:szCs w:val="20"/>
        </w:rPr>
        <w:t>transakcyjn</w:t>
      </w:r>
      <w:r w:rsidR="009B3DB2" w:rsidRPr="00477B41">
        <w:rPr>
          <w:rFonts w:cs="Times New Roman"/>
          <w:color w:val="FF0000"/>
          <w:sz w:val="20"/>
          <w:szCs w:val="20"/>
          <w:lang w:val="pl-PL"/>
        </w:rPr>
        <w:t>ych</w:t>
      </w:r>
      <w:proofErr w:type="spellEnd"/>
      <w:r w:rsidR="00477B41">
        <w:rPr>
          <w:rFonts w:cs="Times New Roman"/>
          <w:color w:val="FF0000"/>
          <w:sz w:val="20"/>
          <w:szCs w:val="20"/>
          <w:lang w:val="pl-PL"/>
        </w:rPr>
        <w:t>.</w:t>
      </w:r>
    </w:p>
    <w:p w14:paraId="3347B621" w14:textId="0DCA1047" w:rsidR="00C17101" w:rsidRPr="00EC690B" w:rsidRDefault="00C17101" w:rsidP="00C51DD8">
      <w:pPr>
        <w:pStyle w:val="Style29"/>
        <w:widowControl/>
        <w:tabs>
          <w:tab w:val="left" w:pos="993"/>
        </w:tabs>
        <w:spacing w:after="60" w:line="360" w:lineRule="auto"/>
        <w:rPr>
          <w:b/>
          <w:bCs/>
          <w:sz w:val="22"/>
          <w:szCs w:val="22"/>
          <w:lang w:val="x-none"/>
        </w:rPr>
      </w:pPr>
    </w:p>
    <w:p w14:paraId="41F027CD" w14:textId="6B60E4E6" w:rsidR="00B178AB" w:rsidRPr="00B178AB" w:rsidRDefault="00B178AB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bCs w:val="0"/>
          <w:szCs w:val="22"/>
          <w:lang w:eastAsia="en-US"/>
        </w:rPr>
      </w:pPr>
      <w:r w:rsidRPr="00B178AB">
        <w:rPr>
          <w:rFonts w:cs="Times New Roman"/>
          <w:b w:val="0"/>
          <w:bCs w:val="0"/>
          <w:szCs w:val="22"/>
        </w:rPr>
        <w:t xml:space="preserve">Cena </w:t>
      </w:r>
      <w:proofErr w:type="spellStart"/>
      <w:r w:rsidRPr="00B178AB">
        <w:rPr>
          <w:rFonts w:cs="Times New Roman"/>
          <w:b w:val="0"/>
          <w:bCs w:val="0"/>
          <w:szCs w:val="22"/>
        </w:rPr>
        <w:t>opłat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transakcyjnych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brutto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obejmuje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wszystkie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koszty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wykonania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zamówienia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– </w:t>
      </w:r>
      <w:proofErr w:type="spellStart"/>
      <w:r w:rsidRPr="00B178AB">
        <w:rPr>
          <w:rFonts w:cs="Times New Roman"/>
          <w:b w:val="0"/>
          <w:bCs w:val="0"/>
          <w:szCs w:val="22"/>
        </w:rPr>
        <w:t>opisane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w SWZ</w:t>
      </w:r>
      <w:r w:rsidRPr="00B178AB">
        <w:rPr>
          <w:rFonts w:cs="Times New Roman"/>
          <w:b w:val="0"/>
          <w:bCs w:val="0"/>
          <w:szCs w:val="22"/>
          <w:lang w:val="pl-PL"/>
        </w:rPr>
        <w:t xml:space="preserve"> (</w:t>
      </w:r>
      <w:r w:rsidRPr="00B178AB">
        <w:rPr>
          <w:rFonts w:cs="Times New Roman"/>
          <w:b w:val="0"/>
          <w:bCs w:val="0"/>
        </w:rPr>
        <w:t xml:space="preserve">Do </w:t>
      </w:r>
      <w:proofErr w:type="spellStart"/>
      <w:r w:rsidRPr="00B178AB">
        <w:rPr>
          <w:rFonts w:cs="Times New Roman"/>
          <w:b w:val="0"/>
          <w:bCs w:val="0"/>
        </w:rPr>
        <w:t>opłaty</w:t>
      </w:r>
      <w:proofErr w:type="spellEnd"/>
      <w:r w:rsidRPr="00B178AB">
        <w:rPr>
          <w:rFonts w:cs="Times New Roman"/>
          <w:b w:val="0"/>
          <w:bCs w:val="0"/>
        </w:rPr>
        <w:t xml:space="preserve"> </w:t>
      </w:r>
      <w:proofErr w:type="spellStart"/>
      <w:r w:rsidRPr="00B178AB">
        <w:rPr>
          <w:rFonts w:cs="Times New Roman"/>
          <w:b w:val="0"/>
          <w:bCs w:val="0"/>
        </w:rPr>
        <w:t>transakcyjnej</w:t>
      </w:r>
      <w:proofErr w:type="spellEnd"/>
      <w:r w:rsidRPr="00B178AB">
        <w:rPr>
          <w:rFonts w:cs="Times New Roman"/>
          <w:b w:val="0"/>
          <w:bCs w:val="0"/>
        </w:rPr>
        <w:t xml:space="preserve"> </w:t>
      </w:r>
      <w:proofErr w:type="spellStart"/>
      <w:r w:rsidRPr="00B178AB">
        <w:rPr>
          <w:rFonts w:cs="Times New Roman"/>
          <w:b w:val="0"/>
          <w:bCs w:val="0"/>
        </w:rPr>
        <w:t>nie</w:t>
      </w:r>
      <w:proofErr w:type="spellEnd"/>
      <w:r w:rsidRPr="00B178AB">
        <w:rPr>
          <w:rFonts w:cs="Times New Roman"/>
          <w:b w:val="0"/>
          <w:bCs w:val="0"/>
        </w:rPr>
        <w:t xml:space="preserve"> </w:t>
      </w:r>
      <w:proofErr w:type="spellStart"/>
      <w:r w:rsidRPr="00B178AB">
        <w:rPr>
          <w:rFonts w:cs="Times New Roman"/>
          <w:b w:val="0"/>
          <w:bCs w:val="0"/>
        </w:rPr>
        <w:t>wlicza</w:t>
      </w:r>
      <w:proofErr w:type="spellEnd"/>
      <w:r w:rsidRPr="00B178AB">
        <w:rPr>
          <w:rFonts w:cs="Times New Roman"/>
          <w:b w:val="0"/>
          <w:bCs w:val="0"/>
        </w:rPr>
        <w:t xml:space="preserve"> </w:t>
      </w:r>
      <w:proofErr w:type="spellStart"/>
      <w:r w:rsidRPr="00B178AB">
        <w:rPr>
          <w:rFonts w:cs="Times New Roman"/>
          <w:b w:val="0"/>
          <w:bCs w:val="0"/>
        </w:rPr>
        <w:t>się</w:t>
      </w:r>
      <w:proofErr w:type="spellEnd"/>
      <w:r w:rsidRPr="00B178AB">
        <w:rPr>
          <w:rFonts w:cs="Times New Roman"/>
          <w:b w:val="0"/>
          <w:bCs w:val="0"/>
        </w:rPr>
        <w:t xml:space="preserve"> </w:t>
      </w:r>
      <w:proofErr w:type="spellStart"/>
      <w:r w:rsidRPr="00B178AB">
        <w:rPr>
          <w:rFonts w:cs="Times New Roman"/>
          <w:b w:val="0"/>
          <w:bCs w:val="0"/>
        </w:rPr>
        <w:t>ceny</w:t>
      </w:r>
      <w:proofErr w:type="spellEnd"/>
      <w:r w:rsidRPr="00B178AB">
        <w:rPr>
          <w:rFonts w:cs="Times New Roman"/>
          <w:b w:val="0"/>
          <w:bCs w:val="0"/>
        </w:rPr>
        <w:t xml:space="preserve"> </w:t>
      </w:r>
      <w:proofErr w:type="spellStart"/>
      <w:r w:rsidRPr="00B178AB">
        <w:rPr>
          <w:rFonts w:cs="Times New Roman"/>
          <w:b w:val="0"/>
          <w:bCs w:val="0"/>
        </w:rPr>
        <w:t>biletu</w:t>
      </w:r>
      <w:proofErr w:type="spellEnd"/>
      <w:r w:rsidRPr="00B178AB">
        <w:rPr>
          <w:rFonts w:cs="Times New Roman"/>
          <w:b w:val="0"/>
          <w:bCs w:val="0"/>
          <w:lang w:val="pl-PL"/>
        </w:rPr>
        <w:t>)</w:t>
      </w:r>
      <w:r w:rsidRPr="00B178AB">
        <w:rPr>
          <w:rFonts w:cs="Times New Roman"/>
          <w:b w:val="0"/>
          <w:bCs w:val="0"/>
          <w:szCs w:val="22"/>
        </w:rPr>
        <w:t>.</w:t>
      </w:r>
    </w:p>
    <w:p w14:paraId="6122D0E0" w14:textId="071B6B4D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OŚWIADCZAMY,</w:t>
      </w:r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zapoznaliśmy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się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ze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Specyfikacją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akceptujemy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oraz spełniamy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wszystkie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zawarte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0FB406C2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</w:t>
      </w:r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uzyskaliśmy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wszelkie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informacje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niezbędne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do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prawidłowego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przygotowania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złożenia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niniejszej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0873EABD" w14:textId="56E172A1" w:rsidR="00C17101" w:rsidRPr="00EF152B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EF152B">
        <w:rPr>
          <w:rFonts w:eastAsiaTheme="minorHAnsi"/>
          <w:szCs w:val="22"/>
          <w:lang w:eastAsia="en-US"/>
        </w:rPr>
        <w:t>OŚWIADCZAMY</w:t>
      </w:r>
      <w:r w:rsidRPr="00EF152B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jesteśmy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związani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niniejszą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ofertą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r w:rsidR="001C5CD0" w:rsidRPr="00EF152B">
        <w:rPr>
          <w:rFonts w:eastAsiaTheme="minorHAnsi"/>
          <w:b w:val="0"/>
          <w:szCs w:val="22"/>
          <w:lang w:val="pl-PL" w:eastAsia="en-US"/>
        </w:rPr>
        <w:t xml:space="preserve">w terminie wskazanym w SWZ. </w:t>
      </w:r>
    </w:p>
    <w:p w14:paraId="62011938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lastRenderedPageBreak/>
        <w:t>OŚWIADCZAMY</w:t>
      </w:r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zapoznaliśmy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się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Projektowanymi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Postanowieniami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Umowy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określonymi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Załączniku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nr </w:t>
      </w:r>
      <w:r w:rsidRPr="00507DC8">
        <w:rPr>
          <w:rFonts w:eastAsiaTheme="minorHAnsi"/>
          <w:b w:val="0"/>
          <w:szCs w:val="22"/>
          <w:lang w:val="pl-PL" w:eastAsia="en-US"/>
        </w:rPr>
        <w:t>4</w:t>
      </w:r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do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Specyfikacji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ZOBOWIĄZUJEMY SIĘ,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przypadku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wyboru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naszej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do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zawarcia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umowy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zgodnej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niniejszą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warunkach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określonych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5F315AE6" w14:textId="77777777" w:rsidR="00C17101" w:rsidRPr="00132BAD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507DC8">
        <w:rPr>
          <w:rFonts w:eastAsiaTheme="minorHAnsi"/>
          <w:szCs w:val="22"/>
          <w:lang w:val="pl-PL" w:eastAsia="en-US"/>
        </w:rPr>
        <w:t>AKCEPTUJEMY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4156A0D5" w14:textId="77777777" w:rsidR="00132BAD" w:rsidRPr="005E7FDC" w:rsidRDefault="00132BAD" w:rsidP="00132BAD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5E7FDC">
        <w:rPr>
          <w:rFonts w:eastAsia="Times New Roman" w:cstheme="minorHAnsi"/>
          <w:szCs w:val="22"/>
        </w:rPr>
        <w:t>O</w:t>
      </w:r>
      <w:r w:rsidRPr="005E7FDC">
        <w:rPr>
          <w:rFonts w:cstheme="minorHAnsi"/>
          <w:szCs w:val="22"/>
        </w:rPr>
        <w:t>ŚWIADCZAMY</w:t>
      </w:r>
      <w:r w:rsidRPr="005E7FDC">
        <w:rPr>
          <w:rFonts w:eastAsia="Times New Roman" w:cstheme="minorHAnsi"/>
          <w:szCs w:val="22"/>
        </w:rPr>
        <w:t xml:space="preserve">,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że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wybór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oferty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będzie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prowadzić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do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powstania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u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zamawiającego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obowiązku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podatkowego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w 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odniesieniu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do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następujących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usług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>:</w:t>
      </w:r>
      <w:r w:rsidRPr="005E7FDC">
        <w:rPr>
          <w:rFonts w:eastAsia="Times New Roman" w:cstheme="minorHAnsi"/>
          <w:szCs w:val="22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471"/>
        <w:gridCol w:w="2175"/>
        <w:gridCol w:w="2193"/>
      </w:tblGrid>
      <w:tr w:rsidR="00132BAD" w:rsidRPr="005E7FDC" w14:paraId="1C28DC82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C4D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668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 xml:space="preserve">nazwa (rodzaj) </w:t>
            </w:r>
            <w:r>
              <w:rPr>
                <w:rFonts w:cstheme="minorHAnsi"/>
                <w:sz w:val="20"/>
                <w:szCs w:val="20"/>
              </w:rPr>
              <w:t>towaru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4DC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 xml:space="preserve">wartość </w:t>
            </w:r>
            <w:r>
              <w:rPr>
                <w:rFonts w:cstheme="minorHAnsi"/>
                <w:sz w:val="20"/>
                <w:szCs w:val="20"/>
              </w:rPr>
              <w:t>towaru</w:t>
            </w:r>
            <w:r w:rsidRPr="005E7FDC">
              <w:rPr>
                <w:rFonts w:cstheme="minorHAnsi"/>
                <w:sz w:val="20"/>
                <w:szCs w:val="20"/>
              </w:rPr>
              <w:t xml:space="preserve"> bez VAT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D91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stawka VAT, która będzie miała zastosowanie</w:t>
            </w:r>
          </w:p>
        </w:tc>
      </w:tr>
      <w:tr w:rsidR="00132BAD" w:rsidRPr="005E7FDC" w14:paraId="3EB77472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2FFB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85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12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AB5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32BAD" w:rsidRPr="005E7FDC" w14:paraId="62B91595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714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FB1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05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E36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32BAD" w:rsidRPr="005E7FDC" w14:paraId="447A0FA9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868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179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3D1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FFE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32BAD" w:rsidRPr="005E7FDC" w14:paraId="484647AC" w14:textId="77777777" w:rsidTr="003503A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9ED0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1ED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C10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8EB" w14:textId="77777777" w:rsidR="00132BAD" w:rsidRPr="005E7FDC" w:rsidRDefault="00132BAD" w:rsidP="00350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34FF4DC0" w14:textId="3CB4FD7B" w:rsidR="00132BAD" w:rsidRPr="00132BAD" w:rsidRDefault="00132BAD" w:rsidP="00132BAD">
      <w:pPr>
        <w:pStyle w:val="Tytu"/>
        <w:spacing w:after="60" w:line="312" w:lineRule="auto"/>
        <w:ind w:left="425"/>
        <w:jc w:val="both"/>
        <w:rPr>
          <w:rFonts w:cstheme="minorHAnsi"/>
          <w:sz w:val="22"/>
          <w:szCs w:val="22"/>
        </w:rPr>
      </w:pPr>
      <w:r w:rsidRPr="005E7FDC">
        <w:rPr>
          <w:rFonts w:cstheme="minorHAnsi"/>
          <w:sz w:val="22"/>
          <w:szCs w:val="22"/>
        </w:rPr>
        <w:t>W przypadku braku wypełnienia tabeli powyżej -  oświadczam</w:t>
      </w:r>
      <w:r>
        <w:rPr>
          <w:rFonts w:cstheme="minorHAnsi"/>
          <w:sz w:val="22"/>
          <w:szCs w:val="22"/>
        </w:rPr>
        <w:t>y</w:t>
      </w:r>
      <w:r w:rsidRPr="005E7FDC">
        <w:rPr>
          <w:rFonts w:cstheme="minorHAnsi"/>
          <w:sz w:val="22"/>
          <w:szCs w:val="22"/>
        </w:rPr>
        <w:t>, że złożenie oferty nie prowadzi do powstania obowiązku podatkowego po stronie zamawiającego.</w:t>
      </w:r>
    </w:p>
    <w:p w14:paraId="0379166E" w14:textId="4451E8D7" w:rsidR="00C17101" w:rsidRPr="0076524A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Times New Roman" w:hAnsi="Times New Roman" w:cs="Times New Roman"/>
          <w:b w:val="0"/>
          <w:bCs w:val="0"/>
        </w:rPr>
      </w:pPr>
      <w:r w:rsidRPr="0076524A">
        <w:rPr>
          <w:rStyle w:val="FontStyle98"/>
          <w:rFonts w:ascii="Times New Roman" w:hAnsi="Times New Roman" w:cs="Times New Roman"/>
        </w:rPr>
        <w:t xml:space="preserve">OŚWIADCZAM,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że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wypełniłem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obowiązki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informacyjne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przewidziane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art. 13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lub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art. 14 RODO</w:t>
      </w:r>
      <w:r w:rsidRPr="0076524A">
        <w:rPr>
          <w:rStyle w:val="Odwoanieprzypisudolnego"/>
          <w:b w:val="0"/>
          <w:bCs w:val="0"/>
          <w:szCs w:val="22"/>
        </w:rPr>
        <w:footnoteReference w:id="4"/>
      </w:r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wobec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osób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fizycznych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, od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których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dane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osobowe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bezpośrednio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lub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pośrednio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pozyskałem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celu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ubiegania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się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o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udzielenie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zamówienia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publicznego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niniejszym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postępowaniu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>.**</w:t>
      </w:r>
    </w:p>
    <w:p w14:paraId="73928887" w14:textId="77777777" w:rsidR="0076524A" w:rsidRPr="004555B3" w:rsidRDefault="0076524A" w:rsidP="0076524A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proofErr w:type="spellStart"/>
      <w:r w:rsidRPr="004555B3">
        <w:rPr>
          <w:rFonts w:cs="Times New Roman"/>
          <w:szCs w:val="22"/>
        </w:rPr>
        <w:t>Zamówienie</w:t>
      </w:r>
      <w:proofErr w:type="spellEnd"/>
      <w:r w:rsidRPr="004555B3">
        <w:rPr>
          <w:rFonts w:cs="Times New Roman"/>
          <w:szCs w:val="22"/>
        </w:rPr>
        <w:t xml:space="preserve"> </w:t>
      </w:r>
      <w:proofErr w:type="spellStart"/>
      <w:r w:rsidRPr="004555B3">
        <w:rPr>
          <w:rFonts w:cs="Times New Roman"/>
          <w:szCs w:val="22"/>
        </w:rPr>
        <w:t>zrealizuję</w:t>
      </w:r>
      <w:proofErr w:type="spellEnd"/>
      <w:r w:rsidRPr="004555B3">
        <w:rPr>
          <w:rFonts w:cs="Times New Roman"/>
          <w:szCs w:val="22"/>
        </w:rPr>
        <w:t>(</w:t>
      </w:r>
      <w:proofErr w:type="spellStart"/>
      <w:r w:rsidRPr="004555B3">
        <w:rPr>
          <w:rFonts w:cs="Times New Roman"/>
          <w:szCs w:val="22"/>
        </w:rPr>
        <w:t>emy</w:t>
      </w:r>
      <w:proofErr w:type="spellEnd"/>
      <w:r w:rsidRPr="004555B3">
        <w:rPr>
          <w:rFonts w:cs="Times New Roman"/>
          <w:szCs w:val="22"/>
        </w:rPr>
        <w:t>):</w:t>
      </w:r>
    </w:p>
    <w:p w14:paraId="578CA172" w14:textId="77777777" w:rsidR="0076524A" w:rsidRPr="004555B3" w:rsidRDefault="0076524A" w:rsidP="0076524A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555B3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5"/>
      </w:r>
      <w:r w:rsidRPr="004555B3">
        <w:rPr>
          <w:b/>
          <w:sz w:val="22"/>
          <w:szCs w:val="22"/>
        </w:rPr>
        <w:tab/>
      </w:r>
      <w:r w:rsidRPr="004555B3">
        <w:rPr>
          <w:bCs/>
          <w:sz w:val="22"/>
          <w:szCs w:val="22"/>
        </w:rPr>
        <w:t>BEZ</w:t>
      </w:r>
      <w:r w:rsidRPr="004555B3">
        <w:rPr>
          <w:sz w:val="22"/>
          <w:szCs w:val="22"/>
        </w:rPr>
        <w:t xml:space="preserve"> udziału Podwykonawców;</w:t>
      </w:r>
    </w:p>
    <w:p w14:paraId="18302ED6" w14:textId="07AA30F5" w:rsidR="0076524A" w:rsidRPr="009D2BF6" w:rsidRDefault="0076524A" w:rsidP="009D2BF6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2"/>
          <w:szCs w:val="22"/>
        </w:rPr>
      </w:pPr>
      <w:r w:rsidRPr="004555B3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6"/>
      </w:r>
      <w:r w:rsidRPr="004555B3">
        <w:rPr>
          <w:b/>
          <w:sz w:val="22"/>
          <w:szCs w:val="22"/>
        </w:rPr>
        <w:t xml:space="preserve"> </w:t>
      </w:r>
      <w:r w:rsidRPr="004555B3">
        <w:rPr>
          <w:snapToGrid w:val="0"/>
          <w:sz w:val="22"/>
          <w:szCs w:val="22"/>
        </w:rPr>
        <w:t>z udziałem niżej wskazanych Podwykonawców:</w:t>
      </w: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4080"/>
      </w:tblGrid>
      <w:tr w:rsidR="0076524A" w14:paraId="16F68C94" w14:textId="77777777" w:rsidTr="0049615E">
        <w:trPr>
          <w:trHeight w:val="5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8188DC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36C0D7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Firma Podwykonawcy</w:t>
            </w:r>
          </w:p>
          <w:p w14:paraId="634DEBF1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(jeśli jest już znana)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616899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76524A" w14:paraId="5AF3E1D9" w14:textId="77777777" w:rsidTr="0049615E">
        <w:trPr>
          <w:trHeight w:val="4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B8D3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2CD4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8101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76524A" w14:paraId="3ADFFB08" w14:textId="77777777" w:rsidTr="0049615E">
        <w:trPr>
          <w:trHeight w:val="53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1D8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43ED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9A30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A996EAA" w14:textId="77777777" w:rsidR="0076524A" w:rsidRPr="00507DC8" w:rsidRDefault="0076524A" w:rsidP="0076524A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jc w:val="both"/>
        <w:rPr>
          <w:rStyle w:val="FontStyle98"/>
          <w:rFonts w:cs="Times New Roman"/>
        </w:rPr>
      </w:pPr>
    </w:p>
    <w:p w14:paraId="36525B9A" w14:textId="0C9C2E50" w:rsidR="0076524A" w:rsidRPr="001309E2" w:rsidRDefault="0076524A" w:rsidP="0076524A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309E2">
        <w:rPr>
          <w:rFonts w:ascii="Times New Roman" w:hAnsi="Times New Roman" w:cs="Times New Roman"/>
          <w:sz w:val="22"/>
          <w:szCs w:val="22"/>
        </w:rPr>
        <w:lastRenderedPageBreak/>
        <w:t>Informujemy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, </w:t>
      </w:r>
      <w:r w:rsidRPr="001309E2">
        <w:rPr>
          <w:rFonts w:ascii="Times New Roman" w:hAnsi="Times New Roman" w:cs="Times New Roman"/>
          <w:sz w:val="22"/>
          <w:szCs w:val="22"/>
        </w:rPr>
        <w:t>że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 umocowanie do podpisania oferty względnie do podpisania innych oświadczeń lub dokumentów składanych wraz z ofertą wynika z dokumentu, który Zamawiający może pobrać z bezpłatnej i ogólnodostępnej bazy danych, tj.:</w:t>
      </w:r>
    </w:p>
    <w:p w14:paraId="1090E9D5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 w:hanging="29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proofErr w:type="spellStart"/>
      <w:r w:rsidRPr="001309E2">
        <w:rPr>
          <w:rFonts w:cs="Times New Roman"/>
          <w:b w:val="0"/>
          <w:bCs w:val="0"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Krajowego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Rejestru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Sądowego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dostępnej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na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stronie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internetowej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https://ems.ms.gov.pl/krs/</w:t>
      </w:r>
      <w:r w:rsidRPr="001309E2">
        <w:rPr>
          <w:rStyle w:val="Odwoanieprzypisudolnego"/>
          <w:b w:val="0"/>
          <w:bCs w:val="0"/>
          <w:szCs w:val="22"/>
        </w:rPr>
        <w:footnoteReference w:id="7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2673D6A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proofErr w:type="spellStart"/>
      <w:r w:rsidRPr="001309E2">
        <w:rPr>
          <w:rFonts w:cs="Times New Roman"/>
          <w:b w:val="0"/>
          <w:bCs w:val="0"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Centralnej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Ewidencji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Informacja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o </w:t>
      </w:r>
      <w:proofErr w:type="spellStart"/>
      <w:r w:rsidRPr="001309E2">
        <w:rPr>
          <w:rFonts w:cs="Times New Roman"/>
          <w:b w:val="0"/>
          <w:bCs w:val="0"/>
          <w:szCs w:val="22"/>
        </w:rPr>
        <w:t>Działalności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Gospodarczej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na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stronie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internetowej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https://prod.ceidg.gov.pl/CEIDG/</w:t>
      </w:r>
      <w:r w:rsidRPr="001309E2">
        <w:rPr>
          <w:rStyle w:val="Odwoanieprzypisudolnego"/>
          <w:b w:val="0"/>
          <w:bCs w:val="0"/>
          <w:szCs w:val="22"/>
        </w:rPr>
        <w:footnoteReference w:id="8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5DCD17C" w14:textId="4C97EE6A" w:rsidR="0076524A" w:rsidRPr="00DC01D3" w:rsidRDefault="0076524A" w:rsidP="00DC01D3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/>
        <w:contextualSpacing/>
        <w:jc w:val="both"/>
        <w:outlineLvl w:val="9"/>
        <w:rPr>
          <w:rStyle w:val="FontStyle98"/>
          <w:rFonts w:ascii="Times New Roman" w:hAnsi="Times New Roman" w:cs="Times New Roman"/>
          <w:b w:val="0"/>
          <w:bCs w:val="0"/>
          <w:i/>
        </w:rPr>
      </w:pPr>
      <w:r w:rsidRPr="001309E2">
        <w:rPr>
          <w:rFonts w:cs="Times New Roman"/>
          <w:b w:val="0"/>
          <w:bCs w:val="0"/>
          <w:szCs w:val="22"/>
        </w:rPr>
        <w:t xml:space="preserve">…………………………………………………………………………………………………….… </w:t>
      </w:r>
      <w:r w:rsidRPr="001309E2">
        <w:rPr>
          <w:rFonts w:cs="Times New Roman"/>
          <w:b w:val="0"/>
          <w:bCs w:val="0"/>
          <w:i/>
          <w:szCs w:val="22"/>
        </w:rPr>
        <w:t>(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jeśli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dotyczy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to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wpisać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nazwę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oraz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adres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internetowy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innej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danych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>)</w:t>
      </w:r>
    </w:p>
    <w:p w14:paraId="4C1A0D7C" w14:textId="77777777" w:rsidR="0076524A" w:rsidRDefault="0076524A" w:rsidP="0076524A">
      <w:pPr>
        <w:pStyle w:val="Style82"/>
        <w:widowControl/>
        <w:tabs>
          <w:tab w:val="left" w:pos="936"/>
        </w:tabs>
        <w:spacing w:line="312" w:lineRule="auto"/>
        <w:ind w:left="425" w:firstLine="0"/>
        <w:rPr>
          <w:rStyle w:val="FontStyle98"/>
          <w:rFonts w:ascii="Times New Roman" w:hAnsi="Times New Roman" w:cs="Times New Roman"/>
        </w:rPr>
      </w:pPr>
    </w:p>
    <w:p w14:paraId="575E2A83" w14:textId="1D3AD0C3" w:rsidR="00C17101" w:rsidRPr="00507DC8" w:rsidRDefault="00C17101" w:rsidP="00C17101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507DC8">
        <w:rPr>
          <w:rStyle w:val="FontStyle98"/>
          <w:rFonts w:ascii="Times New Roman" w:hAnsi="Times New Roman" w:cs="Times New Roman"/>
        </w:rPr>
        <w:t xml:space="preserve">Wraz z ofertą </w:t>
      </w:r>
      <w:r w:rsidRPr="00507DC8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507DC8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5291D867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4027C813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513366E1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3BFEA7BF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33761458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53F73229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C64D5BE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368DDD3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Imię i nazwisko</w:t>
      </w:r>
    </w:p>
    <w:p w14:paraId="2912AE9C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CC17109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341A425C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6E707FF6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507DC8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7BB7E6D2" w14:textId="32CE9803" w:rsidR="00B42CCB" w:rsidRPr="00CC6780" w:rsidRDefault="00C17101" w:rsidP="00CC6780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sectPr w:rsidR="00B42CCB" w:rsidRPr="00CC67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DE5F" w14:textId="77777777" w:rsidR="00AF6A86" w:rsidRDefault="00AF6A86" w:rsidP="00C17101">
      <w:r>
        <w:separator/>
      </w:r>
    </w:p>
  </w:endnote>
  <w:endnote w:type="continuationSeparator" w:id="0">
    <w:p w14:paraId="7CCF17FC" w14:textId="77777777" w:rsidR="00AF6A86" w:rsidRDefault="00AF6A86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D998" w14:textId="77777777" w:rsidR="00AF6A86" w:rsidRDefault="00AF6A86" w:rsidP="00C17101">
      <w:r>
        <w:separator/>
      </w:r>
    </w:p>
  </w:footnote>
  <w:footnote w:type="continuationSeparator" w:id="0">
    <w:p w14:paraId="7F3AC9EE" w14:textId="77777777" w:rsidR="00AF6A86" w:rsidRDefault="00AF6A86" w:rsidP="00C17101">
      <w:r>
        <w:continuationSeparator/>
      </w:r>
    </w:p>
  </w:footnote>
  <w:footnote w:id="1">
    <w:p w14:paraId="0472EF1B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178AB">
        <w:rPr>
          <w:sz w:val="16"/>
          <w:szCs w:val="16"/>
        </w:rPr>
        <w:t>Zaznaczyć w sposób wyraźny właściwą informację.</w:t>
      </w:r>
    </w:p>
  </w:footnote>
  <w:footnote w:id="2">
    <w:p w14:paraId="484B89D1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3">
    <w:p w14:paraId="14F2FACF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4">
    <w:p w14:paraId="19A37F0C" w14:textId="77777777" w:rsidR="00C17101" w:rsidRPr="00B178AB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B178AB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04D9E1E" w14:textId="77777777" w:rsidR="00C17101" w:rsidRPr="00B178AB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B178AB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CB7A590" w14:textId="77777777" w:rsidR="00C17101" w:rsidRPr="00B178AB" w:rsidRDefault="00C17101" w:rsidP="00C17101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B178AB">
        <w:rPr>
          <w:rStyle w:val="Odwoanieprzypisudolnego"/>
          <w:i/>
          <w:sz w:val="16"/>
          <w:szCs w:val="16"/>
        </w:rPr>
        <w:footnoteRef/>
      </w:r>
      <w:r w:rsidRPr="00B178AB">
        <w:rPr>
          <w:i/>
          <w:sz w:val="16"/>
          <w:szCs w:val="16"/>
        </w:rPr>
        <w:t xml:space="preserve"> </w:t>
      </w:r>
      <w:r w:rsidRPr="00B178AB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DAE2258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6">
    <w:p w14:paraId="5C686BE6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7">
    <w:p w14:paraId="71BEF039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  <w:footnote w:id="8">
    <w:p w14:paraId="4512B584" w14:textId="77777777" w:rsidR="0076524A" w:rsidRPr="00B178AB" w:rsidRDefault="0076524A" w:rsidP="0076524A">
      <w:pPr>
        <w:pStyle w:val="Tekstprzypisudolnego"/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2C79D82" w14:textId="523B9C0E" w:rsidR="003B6225" w:rsidRPr="004F74AC" w:rsidRDefault="003B6225" w:rsidP="004F74AC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27895" w14:textId="58985AE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3B23"/>
    <w:multiLevelType w:val="multilevel"/>
    <w:tmpl w:val="8E26D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3"/>
  </w:num>
  <w:num w:numId="2" w16cid:durableId="906570554">
    <w:abstractNumId w:val="4"/>
  </w:num>
  <w:num w:numId="3" w16cid:durableId="1605262640">
    <w:abstractNumId w:val="0"/>
  </w:num>
  <w:num w:numId="4" w16cid:durableId="156848867">
    <w:abstractNumId w:val="0"/>
  </w:num>
  <w:num w:numId="5" w16cid:durableId="1922643606">
    <w:abstractNumId w:val="1"/>
  </w:num>
  <w:num w:numId="6" w16cid:durableId="2083138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67B33"/>
    <w:rsid w:val="000873BF"/>
    <w:rsid w:val="00097F40"/>
    <w:rsid w:val="000A310E"/>
    <w:rsid w:val="000F05FE"/>
    <w:rsid w:val="001309E2"/>
    <w:rsid w:val="00132BAD"/>
    <w:rsid w:val="00134FB6"/>
    <w:rsid w:val="001537EF"/>
    <w:rsid w:val="00157C73"/>
    <w:rsid w:val="001A03BF"/>
    <w:rsid w:val="001B6D03"/>
    <w:rsid w:val="001C5CD0"/>
    <w:rsid w:val="001D2AF5"/>
    <w:rsid w:val="001E5278"/>
    <w:rsid w:val="002712D8"/>
    <w:rsid w:val="00283B26"/>
    <w:rsid w:val="00283EDC"/>
    <w:rsid w:val="0029350B"/>
    <w:rsid w:val="002D6E91"/>
    <w:rsid w:val="00314781"/>
    <w:rsid w:val="003277B3"/>
    <w:rsid w:val="0034782D"/>
    <w:rsid w:val="003B6225"/>
    <w:rsid w:val="003B7677"/>
    <w:rsid w:val="003C5FCD"/>
    <w:rsid w:val="003D0D3F"/>
    <w:rsid w:val="003E4E37"/>
    <w:rsid w:val="003E78BD"/>
    <w:rsid w:val="00401E69"/>
    <w:rsid w:val="00414B2F"/>
    <w:rsid w:val="00432109"/>
    <w:rsid w:val="00452809"/>
    <w:rsid w:val="004555B3"/>
    <w:rsid w:val="00477B41"/>
    <w:rsid w:val="004D62A8"/>
    <w:rsid w:val="004F74AC"/>
    <w:rsid w:val="0050729E"/>
    <w:rsid w:val="00565491"/>
    <w:rsid w:val="005E06B8"/>
    <w:rsid w:val="006B04DF"/>
    <w:rsid w:val="006C27F7"/>
    <w:rsid w:val="006D418D"/>
    <w:rsid w:val="006F71C7"/>
    <w:rsid w:val="00720AF5"/>
    <w:rsid w:val="0076524A"/>
    <w:rsid w:val="007A2187"/>
    <w:rsid w:val="007A759F"/>
    <w:rsid w:val="007C76DA"/>
    <w:rsid w:val="007D53AD"/>
    <w:rsid w:val="00821315"/>
    <w:rsid w:val="0082177D"/>
    <w:rsid w:val="0082178A"/>
    <w:rsid w:val="00821A34"/>
    <w:rsid w:val="00822062"/>
    <w:rsid w:val="00847A64"/>
    <w:rsid w:val="00876CE9"/>
    <w:rsid w:val="00876DAE"/>
    <w:rsid w:val="0087748B"/>
    <w:rsid w:val="008A3C52"/>
    <w:rsid w:val="008B6710"/>
    <w:rsid w:val="00932515"/>
    <w:rsid w:val="00935DD9"/>
    <w:rsid w:val="009806CE"/>
    <w:rsid w:val="009831BD"/>
    <w:rsid w:val="00991768"/>
    <w:rsid w:val="009A05CC"/>
    <w:rsid w:val="009B3DB2"/>
    <w:rsid w:val="009D2BF6"/>
    <w:rsid w:val="00A013C9"/>
    <w:rsid w:val="00A108CA"/>
    <w:rsid w:val="00A3063D"/>
    <w:rsid w:val="00A542E8"/>
    <w:rsid w:val="00A85730"/>
    <w:rsid w:val="00A90C59"/>
    <w:rsid w:val="00AF6A86"/>
    <w:rsid w:val="00B069A1"/>
    <w:rsid w:val="00B178AB"/>
    <w:rsid w:val="00B2714E"/>
    <w:rsid w:val="00B42CCB"/>
    <w:rsid w:val="00B455DF"/>
    <w:rsid w:val="00B479BB"/>
    <w:rsid w:val="00B963B4"/>
    <w:rsid w:val="00BB3973"/>
    <w:rsid w:val="00BD74EA"/>
    <w:rsid w:val="00BE6CBE"/>
    <w:rsid w:val="00C17101"/>
    <w:rsid w:val="00C34EB3"/>
    <w:rsid w:val="00C51DD8"/>
    <w:rsid w:val="00C548F1"/>
    <w:rsid w:val="00CB0F90"/>
    <w:rsid w:val="00CC6780"/>
    <w:rsid w:val="00D03138"/>
    <w:rsid w:val="00D6721D"/>
    <w:rsid w:val="00D72D48"/>
    <w:rsid w:val="00D802B4"/>
    <w:rsid w:val="00D84583"/>
    <w:rsid w:val="00D85388"/>
    <w:rsid w:val="00D90F12"/>
    <w:rsid w:val="00D9557E"/>
    <w:rsid w:val="00DB4E4F"/>
    <w:rsid w:val="00DC01D3"/>
    <w:rsid w:val="00DC1963"/>
    <w:rsid w:val="00DF0916"/>
    <w:rsid w:val="00E0095E"/>
    <w:rsid w:val="00E03179"/>
    <w:rsid w:val="00E067C7"/>
    <w:rsid w:val="00E103BE"/>
    <w:rsid w:val="00E862AC"/>
    <w:rsid w:val="00EA0388"/>
    <w:rsid w:val="00EA29A6"/>
    <w:rsid w:val="00EC690B"/>
    <w:rsid w:val="00EF152B"/>
    <w:rsid w:val="00EF7ED8"/>
    <w:rsid w:val="00F21248"/>
    <w:rsid w:val="00F73A4A"/>
    <w:rsid w:val="00F76C30"/>
    <w:rsid w:val="00F90A93"/>
    <w:rsid w:val="00F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3</cp:revision>
  <cp:lastPrinted>2023-04-26T10:24:00Z</cp:lastPrinted>
  <dcterms:created xsi:type="dcterms:W3CDTF">2023-11-29T12:47:00Z</dcterms:created>
  <dcterms:modified xsi:type="dcterms:W3CDTF">2023-11-30T10:22:00Z</dcterms:modified>
</cp:coreProperties>
</file>