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FBF3BCC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D9468F" w:rsidRPr="00D9468F">
        <w:rPr>
          <w:rFonts w:ascii="Arial" w:hAnsi="Arial" w:cs="Arial"/>
          <w:b/>
          <w:sz w:val="21"/>
          <w:szCs w:val="21"/>
        </w:rPr>
        <w:t>rozbudow</w:t>
      </w:r>
      <w:r w:rsidR="00D9468F">
        <w:rPr>
          <w:rFonts w:ascii="Arial" w:hAnsi="Arial" w:cs="Arial"/>
          <w:b/>
          <w:sz w:val="21"/>
          <w:szCs w:val="21"/>
        </w:rPr>
        <w:t>a</w:t>
      </w:r>
      <w:r w:rsidR="00D9468F" w:rsidRPr="00D9468F">
        <w:rPr>
          <w:rFonts w:ascii="Arial" w:hAnsi="Arial" w:cs="Arial"/>
          <w:b/>
          <w:sz w:val="21"/>
          <w:szCs w:val="21"/>
        </w:rPr>
        <w:t xml:space="preserve"> ulicy Batorowskiej w Wysogotowie – etap 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9468F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48</cp:revision>
  <cp:lastPrinted>2023-09-19T08:52:00Z</cp:lastPrinted>
  <dcterms:created xsi:type="dcterms:W3CDTF">2016-07-26T09:13:00Z</dcterms:created>
  <dcterms:modified xsi:type="dcterms:W3CDTF">2023-09-19T08:52:00Z</dcterms:modified>
</cp:coreProperties>
</file>