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E907" w14:textId="77777777" w:rsidR="003671F3" w:rsidRPr="00767BBF" w:rsidRDefault="003671F3" w:rsidP="00320908">
      <w:pPr>
        <w:spacing w:line="300" w:lineRule="auto"/>
        <w:jc w:val="both"/>
        <w:rPr>
          <w:sz w:val="22"/>
          <w:szCs w:val="22"/>
        </w:rPr>
      </w:pPr>
    </w:p>
    <w:p w14:paraId="28676F49" w14:textId="5A10E710" w:rsidR="0096204D" w:rsidRDefault="0096204D" w:rsidP="00A926D1">
      <w:pPr>
        <w:spacing w:line="300" w:lineRule="auto"/>
        <w:jc w:val="both"/>
        <w:rPr>
          <w:sz w:val="22"/>
          <w:szCs w:val="22"/>
        </w:rPr>
      </w:pPr>
    </w:p>
    <w:p w14:paraId="557D4793" w14:textId="14DE0C84" w:rsidR="00894D0E" w:rsidRDefault="00894D0E" w:rsidP="00A926D1">
      <w:pPr>
        <w:spacing w:line="300" w:lineRule="auto"/>
        <w:jc w:val="both"/>
        <w:rPr>
          <w:sz w:val="22"/>
          <w:szCs w:val="22"/>
        </w:rPr>
      </w:pPr>
    </w:p>
    <w:p w14:paraId="2592DBA0" w14:textId="61099015" w:rsidR="00894D0E" w:rsidRDefault="00894D0E" w:rsidP="00A926D1">
      <w:pPr>
        <w:spacing w:line="300" w:lineRule="auto"/>
        <w:jc w:val="both"/>
        <w:rPr>
          <w:sz w:val="22"/>
          <w:szCs w:val="22"/>
        </w:rPr>
      </w:pPr>
    </w:p>
    <w:p w14:paraId="46E9692B" w14:textId="77777777" w:rsidR="00894D0E" w:rsidRPr="00767BBF" w:rsidRDefault="00894D0E" w:rsidP="00A926D1">
      <w:pPr>
        <w:spacing w:line="300" w:lineRule="auto"/>
        <w:jc w:val="both"/>
        <w:rPr>
          <w:sz w:val="22"/>
          <w:szCs w:val="22"/>
        </w:rPr>
      </w:pPr>
    </w:p>
    <w:p w14:paraId="232510C6" w14:textId="77777777" w:rsidR="003671F3" w:rsidRPr="00767BBF" w:rsidRDefault="003671F3" w:rsidP="00A926D1">
      <w:pPr>
        <w:spacing w:line="300" w:lineRule="auto"/>
        <w:jc w:val="both"/>
        <w:rPr>
          <w:sz w:val="22"/>
          <w:szCs w:val="22"/>
        </w:rPr>
      </w:pPr>
    </w:p>
    <w:p w14:paraId="600139D2" w14:textId="77777777" w:rsidR="003671F3" w:rsidRPr="00913F98" w:rsidRDefault="003671F3" w:rsidP="00A926D1">
      <w:pPr>
        <w:pStyle w:val="Nagwek1"/>
        <w:spacing w:line="300" w:lineRule="auto"/>
        <w:rPr>
          <w:sz w:val="32"/>
          <w:szCs w:val="32"/>
        </w:rPr>
      </w:pPr>
      <w:r w:rsidRPr="00913F98">
        <w:rPr>
          <w:sz w:val="32"/>
          <w:szCs w:val="32"/>
        </w:rPr>
        <w:t>SPECYFIKACJA ISTOTNYCH WARUNKÓW ZAMÓWIENIA</w:t>
      </w:r>
    </w:p>
    <w:p w14:paraId="2A14087A" w14:textId="77777777" w:rsidR="003671F3" w:rsidRPr="00913F98" w:rsidRDefault="003671F3" w:rsidP="00A926D1">
      <w:pPr>
        <w:spacing w:line="300" w:lineRule="auto"/>
        <w:jc w:val="center"/>
        <w:rPr>
          <w:b/>
          <w:i/>
          <w:sz w:val="32"/>
          <w:szCs w:val="32"/>
        </w:rPr>
      </w:pPr>
      <w:r w:rsidRPr="00913F98">
        <w:rPr>
          <w:b/>
          <w:i/>
          <w:sz w:val="32"/>
          <w:szCs w:val="32"/>
        </w:rPr>
        <w:t>(SIWZ)</w:t>
      </w:r>
    </w:p>
    <w:p w14:paraId="5D960C55" w14:textId="77777777" w:rsidR="003671F3" w:rsidRPr="00913F98" w:rsidRDefault="003671F3" w:rsidP="00320908">
      <w:pPr>
        <w:spacing w:line="300" w:lineRule="auto"/>
        <w:jc w:val="both"/>
        <w:rPr>
          <w:sz w:val="22"/>
          <w:szCs w:val="22"/>
        </w:rPr>
      </w:pPr>
    </w:p>
    <w:p w14:paraId="6063F4D0" w14:textId="77777777" w:rsidR="003671F3" w:rsidRPr="00913F98" w:rsidRDefault="003671F3" w:rsidP="00A926D1">
      <w:pPr>
        <w:tabs>
          <w:tab w:val="left" w:pos="1560"/>
        </w:tabs>
        <w:spacing w:line="300" w:lineRule="auto"/>
        <w:jc w:val="both"/>
        <w:rPr>
          <w:sz w:val="22"/>
          <w:szCs w:val="22"/>
        </w:rPr>
      </w:pPr>
    </w:p>
    <w:p w14:paraId="0D7B8C49" w14:textId="77777777" w:rsidR="003671F3" w:rsidRPr="00913F98" w:rsidRDefault="003671F3" w:rsidP="00A926D1">
      <w:pPr>
        <w:tabs>
          <w:tab w:val="left" w:pos="1560"/>
        </w:tabs>
        <w:spacing w:line="300" w:lineRule="auto"/>
        <w:jc w:val="both"/>
        <w:rPr>
          <w:sz w:val="22"/>
          <w:szCs w:val="22"/>
          <w:highlight w:val="yellow"/>
        </w:rPr>
      </w:pPr>
    </w:p>
    <w:p w14:paraId="57C17EF2" w14:textId="77777777" w:rsidR="00913F98" w:rsidRPr="00913F98" w:rsidRDefault="00913F98" w:rsidP="00913F98">
      <w:pPr>
        <w:spacing w:line="300" w:lineRule="auto"/>
        <w:jc w:val="center"/>
        <w:rPr>
          <w:sz w:val="22"/>
          <w:szCs w:val="22"/>
        </w:rPr>
      </w:pPr>
    </w:p>
    <w:p w14:paraId="352FED1F" w14:textId="77777777" w:rsidR="003671F3" w:rsidRPr="00913F98" w:rsidRDefault="00913F98" w:rsidP="00913F98">
      <w:pPr>
        <w:spacing w:line="300" w:lineRule="auto"/>
        <w:jc w:val="center"/>
        <w:rPr>
          <w:sz w:val="22"/>
          <w:szCs w:val="22"/>
        </w:rPr>
      </w:pPr>
      <w:r w:rsidRPr="00913F98">
        <w:rPr>
          <w:sz w:val="22"/>
          <w:szCs w:val="22"/>
        </w:rPr>
        <w:t>w postępowaniu prowadzonym w formie elektronicznej</w:t>
      </w:r>
      <w:r w:rsidR="00DA566A">
        <w:rPr>
          <w:sz w:val="22"/>
          <w:szCs w:val="22"/>
        </w:rPr>
        <w:t>,</w:t>
      </w:r>
      <w:r w:rsidRPr="00913F98">
        <w:rPr>
          <w:sz w:val="22"/>
          <w:szCs w:val="22"/>
        </w:rPr>
        <w:t xml:space="preserve"> za pośrednictwem </w:t>
      </w:r>
      <w:r>
        <w:rPr>
          <w:sz w:val="22"/>
          <w:szCs w:val="22"/>
        </w:rPr>
        <w:t>p</w:t>
      </w:r>
      <w:r w:rsidRPr="00913F98">
        <w:rPr>
          <w:sz w:val="22"/>
          <w:szCs w:val="22"/>
        </w:rPr>
        <w:t xml:space="preserve">latformy </w:t>
      </w:r>
      <w:r>
        <w:rPr>
          <w:sz w:val="22"/>
          <w:szCs w:val="22"/>
        </w:rPr>
        <w:t>z</w:t>
      </w:r>
      <w:r w:rsidRPr="00913F98">
        <w:rPr>
          <w:sz w:val="22"/>
          <w:szCs w:val="22"/>
        </w:rPr>
        <w:t>akupowej</w:t>
      </w:r>
      <w:r w:rsidR="00DA566A">
        <w:rPr>
          <w:sz w:val="22"/>
          <w:szCs w:val="22"/>
        </w:rPr>
        <w:t>,</w:t>
      </w:r>
      <w:r w:rsidRPr="00913F98">
        <w:rPr>
          <w:sz w:val="22"/>
          <w:szCs w:val="22"/>
        </w:rPr>
        <w:t xml:space="preserve"> w</w:t>
      </w:r>
      <w:r w:rsidR="00DA566A">
        <w:rPr>
          <w:sz w:val="22"/>
          <w:szCs w:val="22"/>
        </w:rPr>
        <w:t> </w:t>
      </w:r>
      <w:r w:rsidRPr="00913F98">
        <w:rPr>
          <w:sz w:val="22"/>
          <w:szCs w:val="22"/>
        </w:rPr>
        <w:t>trybie</w:t>
      </w:r>
      <w:r w:rsidR="00DA566A">
        <w:rPr>
          <w:sz w:val="22"/>
          <w:szCs w:val="22"/>
        </w:rPr>
        <w:t> </w:t>
      </w:r>
      <w:r w:rsidRPr="00913F98">
        <w:rPr>
          <w:sz w:val="22"/>
          <w:szCs w:val="22"/>
        </w:rPr>
        <w:t xml:space="preserve">przetargu nieograniczonego </w:t>
      </w:r>
      <w:r>
        <w:rPr>
          <w:sz w:val="22"/>
          <w:szCs w:val="22"/>
        </w:rPr>
        <w:t>pn.</w:t>
      </w:r>
      <w:r w:rsidRPr="00913F98">
        <w:rPr>
          <w:sz w:val="22"/>
          <w:szCs w:val="22"/>
        </w:rPr>
        <w:t>:</w:t>
      </w:r>
    </w:p>
    <w:p w14:paraId="0AA8849F" w14:textId="77777777" w:rsidR="003671F3" w:rsidRPr="00913F98" w:rsidRDefault="003671F3" w:rsidP="00913F98">
      <w:pPr>
        <w:spacing w:line="300" w:lineRule="auto"/>
        <w:jc w:val="center"/>
        <w:rPr>
          <w:sz w:val="22"/>
          <w:szCs w:val="22"/>
        </w:rPr>
      </w:pPr>
    </w:p>
    <w:p w14:paraId="7E390F76" w14:textId="7F1011A5" w:rsidR="00DF03FD" w:rsidRPr="00894D0E" w:rsidRDefault="00894D0E" w:rsidP="00A926D1">
      <w:pPr>
        <w:spacing w:line="300" w:lineRule="auto"/>
        <w:jc w:val="center"/>
        <w:rPr>
          <w:sz w:val="22"/>
          <w:szCs w:val="22"/>
          <w:highlight w:val="yellow"/>
        </w:rPr>
      </w:pPr>
      <w:r w:rsidRPr="00894D0E">
        <w:rPr>
          <w:b/>
          <w:i/>
          <w:sz w:val="28"/>
          <w:szCs w:val="28"/>
        </w:rPr>
        <w:t>Usługi w zakresie dobrowolnego, grupowego ubezpieczenia na życie pracowników Uniwersytetu Technologiczno-Przyrodniczego im. Jana i Jędrzeja Śniadeckich w Bydgoszczy oraz członków ich rodzin</w:t>
      </w:r>
    </w:p>
    <w:p w14:paraId="6D3A534A" w14:textId="2BD7CD19" w:rsidR="003671F3" w:rsidRPr="00913F98" w:rsidRDefault="003671F3" w:rsidP="003030BC">
      <w:pPr>
        <w:spacing w:line="300" w:lineRule="auto"/>
        <w:jc w:val="right"/>
        <w:rPr>
          <w:sz w:val="22"/>
          <w:szCs w:val="22"/>
        </w:rPr>
      </w:pPr>
      <w:r w:rsidRPr="00913F98">
        <w:rPr>
          <w:sz w:val="22"/>
          <w:szCs w:val="22"/>
        </w:rPr>
        <w:t>Nr postępowania</w:t>
      </w:r>
      <w:r w:rsidR="003C350B" w:rsidRPr="00913F98">
        <w:rPr>
          <w:sz w:val="22"/>
          <w:szCs w:val="22"/>
        </w:rPr>
        <w:t>:</w:t>
      </w:r>
      <w:r w:rsidRPr="00913F98">
        <w:rPr>
          <w:sz w:val="22"/>
          <w:szCs w:val="22"/>
        </w:rPr>
        <w:t xml:space="preserve"> </w:t>
      </w:r>
      <w:bookmarkStart w:id="0" w:name="OLE_LINK12"/>
      <w:bookmarkStart w:id="1" w:name="OLE_LINK13"/>
      <w:r w:rsidRPr="00003E5C">
        <w:rPr>
          <w:b/>
          <w:sz w:val="22"/>
          <w:szCs w:val="22"/>
        </w:rPr>
        <w:t>AZZP.243.</w:t>
      </w:r>
      <w:r w:rsidR="00516141" w:rsidRPr="00003E5C">
        <w:rPr>
          <w:b/>
          <w:sz w:val="22"/>
          <w:szCs w:val="22"/>
        </w:rPr>
        <w:t>047</w:t>
      </w:r>
      <w:r w:rsidRPr="00003E5C">
        <w:rPr>
          <w:b/>
          <w:sz w:val="22"/>
          <w:szCs w:val="22"/>
        </w:rPr>
        <w:t>.20</w:t>
      </w:r>
      <w:bookmarkEnd w:id="0"/>
      <w:bookmarkEnd w:id="1"/>
      <w:r w:rsidR="00894D0E" w:rsidRPr="00003E5C">
        <w:rPr>
          <w:b/>
          <w:sz w:val="22"/>
          <w:szCs w:val="22"/>
        </w:rPr>
        <w:t>20</w:t>
      </w:r>
    </w:p>
    <w:p w14:paraId="719A2AE7" w14:textId="77777777" w:rsidR="003671F3" w:rsidRPr="00913F98" w:rsidRDefault="003671F3" w:rsidP="00A926D1">
      <w:pPr>
        <w:tabs>
          <w:tab w:val="left" w:pos="1560"/>
        </w:tabs>
        <w:spacing w:line="300" w:lineRule="auto"/>
        <w:jc w:val="both"/>
        <w:rPr>
          <w:sz w:val="22"/>
          <w:szCs w:val="22"/>
        </w:rPr>
      </w:pPr>
    </w:p>
    <w:p w14:paraId="426CC4D9" w14:textId="77777777" w:rsidR="003671F3" w:rsidRPr="00913F98" w:rsidRDefault="003671F3" w:rsidP="00A926D1">
      <w:pPr>
        <w:tabs>
          <w:tab w:val="left" w:pos="1560"/>
        </w:tabs>
        <w:spacing w:line="300" w:lineRule="auto"/>
        <w:jc w:val="both"/>
        <w:rPr>
          <w:sz w:val="22"/>
          <w:szCs w:val="22"/>
        </w:rPr>
      </w:pPr>
    </w:p>
    <w:p w14:paraId="64CCB7E2" w14:textId="77777777" w:rsidR="00A926D1" w:rsidRPr="00913F98" w:rsidRDefault="00A926D1" w:rsidP="00A926D1">
      <w:pPr>
        <w:tabs>
          <w:tab w:val="left" w:pos="1560"/>
        </w:tabs>
        <w:spacing w:line="300" w:lineRule="auto"/>
        <w:jc w:val="both"/>
        <w:rPr>
          <w:sz w:val="22"/>
          <w:szCs w:val="22"/>
        </w:rPr>
      </w:pPr>
    </w:p>
    <w:p w14:paraId="1CB7344B" w14:textId="77777777" w:rsidR="00A926D1" w:rsidRPr="00913F98" w:rsidRDefault="00A926D1" w:rsidP="00A926D1">
      <w:pPr>
        <w:tabs>
          <w:tab w:val="left" w:pos="1560"/>
        </w:tabs>
        <w:spacing w:line="300" w:lineRule="auto"/>
        <w:jc w:val="both"/>
        <w:rPr>
          <w:sz w:val="22"/>
          <w:szCs w:val="22"/>
        </w:rPr>
      </w:pPr>
    </w:p>
    <w:p w14:paraId="3B5DD6E5" w14:textId="77777777" w:rsidR="003671F3" w:rsidRPr="00913F98" w:rsidRDefault="003671F3" w:rsidP="00A926D1">
      <w:pPr>
        <w:tabs>
          <w:tab w:val="left" w:pos="1560"/>
        </w:tabs>
        <w:spacing w:line="300" w:lineRule="auto"/>
        <w:jc w:val="center"/>
        <w:rPr>
          <w:sz w:val="22"/>
          <w:szCs w:val="22"/>
        </w:rPr>
      </w:pPr>
      <w:r w:rsidRPr="00913F98">
        <w:rPr>
          <w:sz w:val="22"/>
          <w:szCs w:val="22"/>
        </w:rPr>
        <w:t>Zamawiający:</w:t>
      </w:r>
    </w:p>
    <w:p w14:paraId="1A09EB22" w14:textId="77777777" w:rsidR="003671F3" w:rsidRPr="00913F98" w:rsidRDefault="003671F3" w:rsidP="00A926D1">
      <w:pPr>
        <w:tabs>
          <w:tab w:val="left" w:pos="1560"/>
        </w:tabs>
        <w:spacing w:line="300" w:lineRule="auto"/>
        <w:jc w:val="center"/>
        <w:rPr>
          <w:b/>
          <w:sz w:val="22"/>
          <w:szCs w:val="22"/>
        </w:rPr>
      </w:pPr>
      <w:r w:rsidRPr="00913F98">
        <w:rPr>
          <w:b/>
          <w:sz w:val="22"/>
          <w:szCs w:val="22"/>
        </w:rPr>
        <w:t>Uniwersytet Technologiczno-Przyrodniczy im. Jana i Jędrzeja Śniadeckich w Bydgoszczy</w:t>
      </w:r>
    </w:p>
    <w:p w14:paraId="098E25F6" w14:textId="77777777" w:rsidR="003671F3" w:rsidRPr="00913F98" w:rsidRDefault="000F04AA" w:rsidP="00A926D1">
      <w:pPr>
        <w:spacing w:line="300" w:lineRule="auto"/>
        <w:jc w:val="center"/>
        <w:rPr>
          <w:b/>
          <w:sz w:val="22"/>
          <w:szCs w:val="22"/>
        </w:rPr>
      </w:pPr>
      <w:r w:rsidRPr="00913F98">
        <w:rPr>
          <w:b/>
          <w:sz w:val="22"/>
          <w:szCs w:val="22"/>
        </w:rPr>
        <w:t>A</w:t>
      </w:r>
      <w:r w:rsidR="003671F3" w:rsidRPr="00913F98">
        <w:rPr>
          <w:b/>
          <w:sz w:val="22"/>
          <w:szCs w:val="22"/>
        </w:rPr>
        <w:t>l. prof. S. Kaliskiego 7</w:t>
      </w:r>
    </w:p>
    <w:p w14:paraId="2D530118" w14:textId="77777777" w:rsidR="003671F3" w:rsidRPr="00913F98" w:rsidRDefault="003671F3" w:rsidP="00A926D1">
      <w:pPr>
        <w:spacing w:line="300" w:lineRule="auto"/>
        <w:jc w:val="center"/>
        <w:rPr>
          <w:b/>
          <w:sz w:val="22"/>
          <w:szCs w:val="22"/>
        </w:rPr>
      </w:pPr>
      <w:r w:rsidRPr="00913F98">
        <w:rPr>
          <w:b/>
          <w:sz w:val="22"/>
          <w:szCs w:val="22"/>
        </w:rPr>
        <w:t>85-</w:t>
      </w:r>
      <w:r w:rsidR="000A75F9" w:rsidRPr="00913F98">
        <w:rPr>
          <w:b/>
          <w:sz w:val="22"/>
          <w:szCs w:val="22"/>
        </w:rPr>
        <w:t>796</w:t>
      </w:r>
      <w:r w:rsidRPr="00913F98">
        <w:rPr>
          <w:b/>
          <w:sz w:val="22"/>
          <w:szCs w:val="22"/>
        </w:rPr>
        <w:t xml:space="preserve"> Bydgoszcz</w:t>
      </w:r>
    </w:p>
    <w:p w14:paraId="7DC5548F" w14:textId="77777777" w:rsidR="00163221" w:rsidRPr="00913F98" w:rsidRDefault="00163221" w:rsidP="00A926D1">
      <w:pPr>
        <w:spacing w:line="300" w:lineRule="auto"/>
        <w:jc w:val="both"/>
        <w:rPr>
          <w:sz w:val="22"/>
          <w:szCs w:val="22"/>
          <w:highlight w:val="yellow"/>
        </w:rPr>
      </w:pPr>
    </w:p>
    <w:p w14:paraId="1649E2CB" w14:textId="77777777" w:rsidR="003671F3" w:rsidRPr="00913F98" w:rsidRDefault="003671F3" w:rsidP="00A926D1">
      <w:pPr>
        <w:spacing w:line="300" w:lineRule="auto"/>
        <w:jc w:val="both"/>
        <w:rPr>
          <w:sz w:val="22"/>
          <w:szCs w:val="22"/>
          <w:highlight w:val="yellow"/>
        </w:rPr>
      </w:pPr>
    </w:p>
    <w:p w14:paraId="2B8E4E81" w14:textId="77777777" w:rsidR="003671F3" w:rsidRPr="00913F98" w:rsidRDefault="003671F3" w:rsidP="00A926D1">
      <w:pPr>
        <w:spacing w:line="300" w:lineRule="auto"/>
        <w:jc w:val="both"/>
        <w:rPr>
          <w:sz w:val="22"/>
          <w:szCs w:val="22"/>
          <w:highlight w:val="yellow"/>
        </w:rPr>
      </w:pPr>
    </w:p>
    <w:p w14:paraId="0D666CA7" w14:textId="77777777" w:rsidR="003671F3" w:rsidRPr="00913F98" w:rsidRDefault="003671F3" w:rsidP="00A926D1">
      <w:pPr>
        <w:spacing w:line="300" w:lineRule="auto"/>
        <w:jc w:val="both"/>
        <w:rPr>
          <w:sz w:val="22"/>
          <w:szCs w:val="22"/>
          <w:highlight w:val="yellow"/>
        </w:rPr>
      </w:pPr>
    </w:p>
    <w:p w14:paraId="5E85E207" w14:textId="007391E5" w:rsidR="003671F3" w:rsidRDefault="003650C0" w:rsidP="00A926D1">
      <w:pPr>
        <w:spacing w:line="300" w:lineRule="auto"/>
        <w:jc w:val="both"/>
        <w:rPr>
          <w:sz w:val="22"/>
          <w:szCs w:val="22"/>
        </w:rPr>
      </w:pPr>
      <w:r w:rsidRPr="00913F98">
        <w:rPr>
          <w:noProof/>
          <w:sz w:val="22"/>
          <w:szCs w:val="22"/>
          <w:highlight w:val="yellow"/>
        </w:rPr>
        <mc:AlternateContent>
          <mc:Choice Requires="wps">
            <w:drawing>
              <wp:anchor distT="0" distB="0" distL="114300" distR="114300" simplePos="0" relativeHeight="251657728" behindDoc="0" locked="0" layoutInCell="0" allowOverlap="1" wp14:anchorId="7D06221D" wp14:editId="6F57AB78">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C2A" w14:textId="77777777" w:rsidR="00E445AF" w:rsidRDefault="00E445AF" w:rsidP="0096204D">
                            <w:pPr>
                              <w:jc w:val="center"/>
                            </w:pPr>
                          </w:p>
                          <w:p w14:paraId="1DAE2976" w14:textId="77777777" w:rsidR="00E445AF" w:rsidRDefault="00E445AF" w:rsidP="0096204D">
                            <w:pPr>
                              <w:jc w:val="center"/>
                            </w:pPr>
                          </w:p>
                          <w:p w14:paraId="3D79622B" w14:textId="77777777" w:rsidR="00E445AF" w:rsidRDefault="00E445AF" w:rsidP="0096204D">
                            <w:pPr>
                              <w:jc w:val="center"/>
                            </w:pPr>
                          </w:p>
                          <w:p w14:paraId="74B7DE57" w14:textId="77777777" w:rsidR="00E445AF" w:rsidRDefault="00E445AF" w:rsidP="0096204D">
                            <w:pPr>
                              <w:jc w:val="center"/>
                            </w:pPr>
                          </w:p>
                          <w:p w14:paraId="4CD99DD3" w14:textId="77777777" w:rsidR="00E445AF" w:rsidRDefault="00E445AF" w:rsidP="0096204D">
                            <w:pPr>
                              <w:jc w:val="center"/>
                            </w:pPr>
                            <w:r>
                              <w:t>………………………………………</w:t>
                            </w:r>
                          </w:p>
                          <w:p w14:paraId="538888FC" w14:textId="77777777" w:rsidR="00E445AF" w:rsidRDefault="00E445AF" w:rsidP="0096204D">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6221D"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" o:allowincell="f" stroked="f">
                <v:textbox>
                  <w:txbxContent>
                    <w:p w14:paraId="1F7D1C2A" w14:textId="77777777" w:rsidR="00E445AF" w:rsidRDefault="00E445AF" w:rsidP="0096204D">
                      <w:pPr>
                        <w:jc w:val="center"/>
                      </w:pPr>
                    </w:p>
                    <w:p w14:paraId="1DAE2976" w14:textId="77777777" w:rsidR="00E445AF" w:rsidRDefault="00E445AF" w:rsidP="0096204D">
                      <w:pPr>
                        <w:jc w:val="center"/>
                      </w:pPr>
                    </w:p>
                    <w:p w14:paraId="3D79622B" w14:textId="77777777" w:rsidR="00E445AF" w:rsidRDefault="00E445AF" w:rsidP="0096204D">
                      <w:pPr>
                        <w:jc w:val="center"/>
                      </w:pPr>
                    </w:p>
                    <w:p w14:paraId="74B7DE57" w14:textId="77777777" w:rsidR="00E445AF" w:rsidRDefault="00E445AF" w:rsidP="0096204D">
                      <w:pPr>
                        <w:jc w:val="center"/>
                      </w:pPr>
                    </w:p>
                    <w:p w14:paraId="4CD99DD3" w14:textId="77777777" w:rsidR="00E445AF" w:rsidRDefault="00E445AF" w:rsidP="0096204D">
                      <w:pPr>
                        <w:jc w:val="center"/>
                      </w:pPr>
                      <w:r>
                        <w:t>………………………………………</w:t>
                      </w:r>
                    </w:p>
                    <w:p w14:paraId="538888FC" w14:textId="77777777" w:rsidR="00E445AF" w:rsidRDefault="00E445AF" w:rsidP="0096204D">
                      <w:pPr>
                        <w:tabs>
                          <w:tab w:val="left" w:pos="1418"/>
                        </w:tabs>
                        <w:jc w:val="center"/>
                        <w:rPr>
                          <w:i/>
                        </w:rPr>
                      </w:pPr>
                      <w:r>
                        <w:rPr>
                          <w:i/>
                        </w:rPr>
                        <w:t>zatwierdzam</w:t>
                      </w:r>
                    </w:p>
                  </w:txbxContent>
                </v:textbox>
              </v:shape>
            </w:pict>
          </mc:Fallback>
        </mc:AlternateContent>
      </w:r>
    </w:p>
    <w:p w14:paraId="513D0434" w14:textId="77777777" w:rsidR="00913F98" w:rsidRDefault="00913F98" w:rsidP="00A926D1">
      <w:pPr>
        <w:spacing w:line="300" w:lineRule="auto"/>
        <w:jc w:val="both"/>
        <w:rPr>
          <w:sz w:val="22"/>
          <w:szCs w:val="22"/>
        </w:rPr>
      </w:pPr>
    </w:p>
    <w:p w14:paraId="2CD71AAE" w14:textId="77777777" w:rsidR="00913F98" w:rsidRPr="00913F98" w:rsidRDefault="00913F98" w:rsidP="00A926D1">
      <w:pPr>
        <w:spacing w:line="300" w:lineRule="auto"/>
        <w:jc w:val="both"/>
        <w:rPr>
          <w:sz w:val="22"/>
          <w:szCs w:val="22"/>
        </w:rPr>
      </w:pPr>
    </w:p>
    <w:p w14:paraId="53274C3E" w14:textId="77777777" w:rsidR="003671F3" w:rsidRPr="00913F98" w:rsidRDefault="003671F3" w:rsidP="00A926D1">
      <w:pPr>
        <w:spacing w:line="300" w:lineRule="auto"/>
        <w:jc w:val="both"/>
        <w:rPr>
          <w:sz w:val="22"/>
          <w:szCs w:val="22"/>
        </w:rPr>
      </w:pPr>
    </w:p>
    <w:p w14:paraId="25A4C7DB" w14:textId="77777777" w:rsidR="003671F3" w:rsidRPr="00913F98" w:rsidRDefault="003671F3" w:rsidP="00A926D1">
      <w:pPr>
        <w:spacing w:line="300" w:lineRule="auto"/>
        <w:jc w:val="both"/>
        <w:rPr>
          <w:sz w:val="22"/>
          <w:szCs w:val="22"/>
        </w:rPr>
      </w:pPr>
    </w:p>
    <w:p w14:paraId="3D93F486" w14:textId="77777777" w:rsidR="003671F3" w:rsidRPr="00913F98" w:rsidRDefault="003671F3" w:rsidP="00A926D1">
      <w:pPr>
        <w:spacing w:line="300" w:lineRule="auto"/>
        <w:jc w:val="both"/>
        <w:rPr>
          <w:sz w:val="22"/>
          <w:szCs w:val="22"/>
        </w:rPr>
      </w:pPr>
    </w:p>
    <w:p w14:paraId="70189BF5" w14:textId="77777777" w:rsidR="003671F3" w:rsidRPr="00913F98" w:rsidRDefault="003671F3" w:rsidP="00A926D1">
      <w:pPr>
        <w:spacing w:line="300" w:lineRule="auto"/>
        <w:jc w:val="both"/>
        <w:rPr>
          <w:sz w:val="22"/>
          <w:szCs w:val="22"/>
        </w:rPr>
      </w:pPr>
    </w:p>
    <w:p w14:paraId="7B23F9B1" w14:textId="77777777" w:rsidR="0096204D" w:rsidRPr="00913F98" w:rsidRDefault="0096204D" w:rsidP="00A926D1">
      <w:pPr>
        <w:spacing w:line="300" w:lineRule="auto"/>
        <w:jc w:val="both"/>
        <w:rPr>
          <w:sz w:val="22"/>
          <w:szCs w:val="22"/>
        </w:rPr>
      </w:pPr>
    </w:p>
    <w:p w14:paraId="2E2EE686" w14:textId="77777777" w:rsidR="003671F3" w:rsidRPr="00913F98" w:rsidRDefault="003671F3" w:rsidP="00A926D1">
      <w:pPr>
        <w:spacing w:line="300" w:lineRule="auto"/>
        <w:jc w:val="both"/>
        <w:rPr>
          <w:sz w:val="22"/>
          <w:szCs w:val="22"/>
        </w:rPr>
      </w:pPr>
    </w:p>
    <w:p w14:paraId="584E79D2" w14:textId="77777777" w:rsidR="003671F3" w:rsidRPr="00003E5C" w:rsidRDefault="003671F3" w:rsidP="00A926D1">
      <w:pPr>
        <w:spacing w:line="300" w:lineRule="auto"/>
        <w:jc w:val="both"/>
        <w:rPr>
          <w:sz w:val="22"/>
          <w:szCs w:val="22"/>
        </w:rPr>
      </w:pPr>
    </w:p>
    <w:p w14:paraId="55A450A5" w14:textId="7A179950" w:rsidR="001534C9" w:rsidRPr="00003E5C" w:rsidRDefault="003671F3" w:rsidP="003030BC">
      <w:pPr>
        <w:spacing w:line="300" w:lineRule="auto"/>
        <w:jc w:val="center"/>
        <w:rPr>
          <w:sz w:val="22"/>
          <w:szCs w:val="22"/>
        </w:rPr>
      </w:pPr>
      <w:r w:rsidRPr="00003E5C">
        <w:rPr>
          <w:sz w:val="22"/>
          <w:szCs w:val="22"/>
        </w:rPr>
        <w:t xml:space="preserve">Bydgoszcz, dnia </w:t>
      </w:r>
      <w:r w:rsidR="00E13E1F">
        <w:rPr>
          <w:sz w:val="22"/>
          <w:szCs w:val="22"/>
        </w:rPr>
        <w:t>27</w:t>
      </w:r>
      <w:r w:rsidR="007D1039" w:rsidRPr="00003E5C">
        <w:rPr>
          <w:sz w:val="22"/>
          <w:szCs w:val="22"/>
        </w:rPr>
        <w:t>.</w:t>
      </w:r>
      <w:r w:rsidR="00516141" w:rsidRPr="00003E5C">
        <w:rPr>
          <w:sz w:val="22"/>
          <w:szCs w:val="22"/>
        </w:rPr>
        <w:t>07</w:t>
      </w:r>
      <w:r w:rsidRPr="00003E5C">
        <w:rPr>
          <w:sz w:val="22"/>
          <w:szCs w:val="22"/>
        </w:rPr>
        <w:t>.</w:t>
      </w:r>
      <w:r w:rsidR="00894D0E" w:rsidRPr="00003E5C">
        <w:rPr>
          <w:sz w:val="22"/>
          <w:szCs w:val="22"/>
        </w:rPr>
        <w:t>2020</w:t>
      </w:r>
      <w:r w:rsidRPr="00003E5C">
        <w:rPr>
          <w:sz w:val="22"/>
          <w:szCs w:val="22"/>
        </w:rPr>
        <w:t xml:space="preserve"> r.</w:t>
      </w:r>
    </w:p>
    <w:p w14:paraId="1BB69E3D" w14:textId="77777777" w:rsidR="001534C9" w:rsidRPr="00913F98" w:rsidRDefault="001534C9" w:rsidP="007E3261">
      <w:pPr>
        <w:spacing w:line="300" w:lineRule="auto"/>
        <w:jc w:val="center"/>
        <w:rPr>
          <w:rFonts w:eastAsia="Calibri"/>
          <w:b/>
          <w:sz w:val="22"/>
          <w:szCs w:val="22"/>
          <w:lang w:eastAsia="en-US"/>
        </w:rPr>
      </w:pPr>
      <w:r w:rsidRPr="00913F98">
        <w:br w:type="page"/>
      </w:r>
      <w:r w:rsidRPr="00913F98">
        <w:rPr>
          <w:rFonts w:eastAsia="Calibri"/>
          <w:b/>
          <w:sz w:val="22"/>
          <w:szCs w:val="22"/>
          <w:lang w:eastAsia="en-US"/>
        </w:rPr>
        <w:lastRenderedPageBreak/>
        <w:t>Klauzula informacyjna w sprawie ochrony danych osobowych</w:t>
      </w:r>
    </w:p>
    <w:p w14:paraId="47E14AE6" w14:textId="77777777" w:rsidR="00FB5E81" w:rsidRPr="00913F98" w:rsidRDefault="00FB5E81" w:rsidP="007E3261">
      <w:pPr>
        <w:spacing w:line="300" w:lineRule="auto"/>
        <w:jc w:val="center"/>
        <w:rPr>
          <w:rFonts w:eastAsia="Calibri"/>
          <w:b/>
          <w:sz w:val="22"/>
          <w:szCs w:val="22"/>
          <w:lang w:eastAsia="en-US"/>
        </w:rPr>
      </w:pPr>
    </w:p>
    <w:p w14:paraId="290330FF" w14:textId="3157B86F" w:rsidR="00FB5E81" w:rsidRPr="00913F98" w:rsidRDefault="00FB5E81" w:rsidP="00FB5E81">
      <w:pPr>
        <w:spacing w:line="300" w:lineRule="auto"/>
        <w:jc w:val="both"/>
        <w:rPr>
          <w:sz w:val="22"/>
          <w:szCs w:val="22"/>
        </w:rPr>
      </w:pPr>
      <w:r w:rsidRPr="00913F98">
        <w:rPr>
          <w:sz w:val="22"/>
          <w:szCs w:val="22"/>
        </w:rPr>
        <w:t>Zgodnie z art. 13 ust. 1</w:t>
      </w:r>
      <w:r w:rsidR="00D632FD">
        <w:rPr>
          <w:sz w:val="22"/>
          <w:szCs w:val="22"/>
        </w:rPr>
        <w:t xml:space="preserve"> </w:t>
      </w:r>
      <w:r w:rsidR="00DD54DE">
        <w:rPr>
          <w:sz w:val="22"/>
          <w:szCs w:val="22"/>
        </w:rPr>
        <w:t>–</w:t>
      </w:r>
      <w:r w:rsidR="00D632FD">
        <w:rPr>
          <w:sz w:val="22"/>
          <w:szCs w:val="22"/>
        </w:rPr>
        <w:t xml:space="preserve"> </w:t>
      </w:r>
      <w:r w:rsidRPr="00913F98">
        <w:rPr>
          <w:sz w:val="22"/>
          <w:szCs w:val="22"/>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913F98">
        <w:rPr>
          <w:b/>
          <w:bCs/>
          <w:sz w:val="22"/>
          <w:szCs w:val="22"/>
        </w:rPr>
        <w:t>RODO</w:t>
      </w:r>
      <w:r w:rsidRPr="00913F98">
        <w:rPr>
          <w:sz w:val="22"/>
          <w:szCs w:val="22"/>
        </w:rPr>
        <w:t>”) informujemy, że:</w:t>
      </w:r>
    </w:p>
    <w:p w14:paraId="7A7B7F80" w14:textId="77777777" w:rsidR="00FB5E81" w:rsidRPr="00913F98" w:rsidRDefault="00FB5E81" w:rsidP="00F938A4">
      <w:pPr>
        <w:numPr>
          <w:ilvl w:val="0"/>
          <w:numId w:val="25"/>
        </w:numPr>
        <w:spacing w:line="300" w:lineRule="auto"/>
        <w:ind w:left="426" w:hanging="426"/>
        <w:jc w:val="both"/>
        <w:rPr>
          <w:sz w:val="22"/>
          <w:szCs w:val="22"/>
        </w:rPr>
      </w:pPr>
      <w:r w:rsidRPr="00913F98">
        <w:rPr>
          <w:sz w:val="22"/>
          <w:szCs w:val="22"/>
        </w:rPr>
        <w:t>administratorem Pani/Pana danych osobowych („ADO”) jest Uniwersytet Technologiczno-Przyrodniczy im. Jana i Jędrzeja Śniadeckich w Bydgoszczy, Al. prof. S. Kaliskiego 7, 85-796 Bydgoszcz</w:t>
      </w:r>
      <w:r w:rsidRPr="00913F98">
        <w:rPr>
          <w:i/>
          <w:sz w:val="22"/>
          <w:szCs w:val="22"/>
        </w:rPr>
        <w:t xml:space="preserve"> </w:t>
      </w:r>
    </w:p>
    <w:p w14:paraId="6ED73BAC" w14:textId="77777777" w:rsidR="00FB5E81" w:rsidRPr="00913F98" w:rsidRDefault="00FB5E81" w:rsidP="00F938A4">
      <w:pPr>
        <w:numPr>
          <w:ilvl w:val="0"/>
          <w:numId w:val="25"/>
        </w:numPr>
        <w:spacing w:line="300" w:lineRule="auto"/>
        <w:ind w:left="426" w:hanging="426"/>
        <w:jc w:val="both"/>
        <w:rPr>
          <w:sz w:val="22"/>
          <w:szCs w:val="22"/>
        </w:rPr>
      </w:pPr>
      <w:r w:rsidRPr="00913F98">
        <w:rPr>
          <w:sz w:val="22"/>
          <w:szCs w:val="22"/>
        </w:rPr>
        <w:t>kontakt z Inspektorem Ochrony Danych jest dostępny za pomocą e-</w:t>
      </w:r>
      <w:proofErr w:type="spellStart"/>
      <w:r w:rsidRPr="00913F98">
        <w:rPr>
          <w:sz w:val="22"/>
          <w:szCs w:val="22"/>
        </w:rPr>
        <w:t>mail’a</w:t>
      </w:r>
      <w:proofErr w:type="spellEnd"/>
      <w:r w:rsidRPr="00913F98">
        <w:rPr>
          <w:sz w:val="22"/>
          <w:szCs w:val="22"/>
        </w:rPr>
        <w:t>: iod@utp.edu.pl</w:t>
      </w:r>
    </w:p>
    <w:p w14:paraId="52191E29" w14:textId="058D92B9" w:rsidR="00FB5E81" w:rsidRPr="00516141" w:rsidRDefault="00FB5E81" w:rsidP="00F938A4">
      <w:pPr>
        <w:numPr>
          <w:ilvl w:val="0"/>
          <w:numId w:val="25"/>
        </w:numPr>
        <w:spacing w:line="300" w:lineRule="auto"/>
        <w:ind w:left="426" w:hanging="426"/>
        <w:jc w:val="both"/>
        <w:rPr>
          <w:sz w:val="22"/>
          <w:szCs w:val="22"/>
        </w:rPr>
      </w:pPr>
      <w:r w:rsidRPr="00913F98">
        <w:rPr>
          <w:sz w:val="22"/>
          <w:szCs w:val="22"/>
        </w:rPr>
        <w:t xml:space="preserve">Pani/Pana dane osobowe przetwarzane będą </w:t>
      </w:r>
      <w:r w:rsidRPr="00516141">
        <w:rPr>
          <w:sz w:val="22"/>
          <w:szCs w:val="22"/>
        </w:rPr>
        <w:t>na podstawie art. 6 ust. 1 lit. c</w:t>
      </w:r>
      <w:r w:rsidRPr="00516141">
        <w:rPr>
          <w:i/>
          <w:sz w:val="22"/>
          <w:szCs w:val="22"/>
        </w:rPr>
        <w:t xml:space="preserve"> </w:t>
      </w:r>
      <w:r w:rsidRPr="00516141">
        <w:rPr>
          <w:sz w:val="22"/>
          <w:szCs w:val="22"/>
        </w:rPr>
        <w:t xml:space="preserve">RODO w celu związanym z postępowaniem o udzielenie zamówienia publicznego nr </w:t>
      </w:r>
      <w:r w:rsidR="00516141" w:rsidRPr="00516141">
        <w:rPr>
          <w:sz w:val="22"/>
          <w:szCs w:val="22"/>
        </w:rPr>
        <w:t>AZZP.243.047.</w:t>
      </w:r>
      <w:r w:rsidR="00894D0E" w:rsidRPr="00516141">
        <w:rPr>
          <w:sz w:val="22"/>
          <w:szCs w:val="22"/>
        </w:rPr>
        <w:t>2020</w:t>
      </w:r>
      <w:r w:rsidRPr="00516141">
        <w:rPr>
          <w:i/>
          <w:sz w:val="22"/>
          <w:szCs w:val="22"/>
        </w:rPr>
        <w:t xml:space="preserve"> </w:t>
      </w:r>
      <w:r w:rsidRPr="00516141">
        <w:rPr>
          <w:sz w:val="22"/>
          <w:szCs w:val="22"/>
        </w:rPr>
        <w:t>prowadzonym w trybie przetargu nieograniczonego;</w:t>
      </w:r>
    </w:p>
    <w:p w14:paraId="28A6DB4B" w14:textId="77777777" w:rsidR="00FB5E81" w:rsidRPr="00516141" w:rsidRDefault="00FB5E81" w:rsidP="00F938A4">
      <w:pPr>
        <w:numPr>
          <w:ilvl w:val="0"/>
          <w:numId w:val="25"/>
        </w:numPr>
        <w:spacing w:line="300" w:lineRule="auto"/>
        <w:ind w:left="426" w:hanging="426"/>
        <w:jc w:val="both"/>
        <w:rPr>
          <w:sz w:val="22"/>
          <w:szCs w:val="22"/>
        </w:rPr>
      </w:pPr>
      <w:r w:rsidRPr="00516141">
        <w:rPr>
          <w:sz w:val="22"/>
          <w:szCs w:val="22"/>
        </w:rPr>
        <w:t xml:space="preserve">odbiorcami Pani/Pana danych osobowych </w:t>
      </w:r>
      <w:r w:rsidR="00913F98" w:rsidRPr="00516141">
        <w:rPr>
          <w:sz w:val="22"/>
          <w:szCs w:val="22"/>
        </w:rPr>
        <w:t xml:space="preserve">będą upoważnieni pracownicy </w:t>
      </w:r>
      <w:r w:rsidR="002C58E3" w:rsidRPr="00516141">
        <w:rPr>
          <w:sz w:val="22"/>
          <w:szCs w:val="22"/>
        </w:rPr>
        <w:t>Zamawiającego</w:t>
      </w:r>
      <w:r w:rsidR="00913F98" w:rsidRPr="00516141">
        <w:rPr>
          <w:sz w:val="22"/>
          <w:szCs w:val="22"/>
        </w:rPr>
        <w:t xml:space="preserve"> oraz </w:t>
      </w:r>
      <w:r w:rsidR="002C58E3" w:rsidRPr="00516141">
        <w:rPr>
          <w:sz w:val="22"/>
          <w:szCs w:val="22"/>
        </w:rPr>
        <w:t>Open </w:t>
      </w:r>
      <w:proofErr w:type="spellStart"/>
      <w:r w:rsidR="002C58E3" w:rsidRPr="00516141">
        <w:rPr>
          <w:sz w:val="22"/>
          <w:szCs w:val="22"/>
        </w:rPr>
        <w:t>Nexus</w:t>
      </w:r>
      <w:proofErr w:type="spellEnd"/>
      <w:r w:rsidR="002C58E3" w:rsidRPr="00516141">
        <w:rPr>
          <w:sz w:val="22"/>
          <w:szCs w:val="22"/>
        </w:rPr>
        <w:t xml:space="preserve"> sp. z o.o., ul. 28 Czerwca 1956 Roku 406, 61-441 Poznań, NIP: 7792363577, KRS: 0000335959</w:t>
      </w:r>
      <w:r w:rsidR="00913F98" w:rsidRPr="00516141">
        <w:rPr>
          <w:sz w:val="22"/>
          <w:szCs w:val="22"/>
        </w:rPr>
        <w:t xml:space="preserve">, jako właściciel </w:t>
      </w:r>
      <w:r w:rsidR="002C58E3" w:rsidRPr="00516141">
        <w:rPr>
          <w:sz w:val="22"/>
          <w:szCs w:val="22"/>
        </w:rPr>
        <w:t>p</w:t>
      </w:r>
      <w:r w:rsidR="00913F98" w:rsidRPr="00516141">
        <w:rPr>
          <w:sz w:val="22"/>
          <w:szCs w:val="22"/>
        </w:rPr>
        <w:t xml:space="preserve">latformy </w:t>
      </w:r>
      <w:r w:rsidR="002C58E3" w:rsidRPr="00516141">
        <w:rPr>
          <w:sz w:val="22"/>
          <w:szCs w:val="22"/>
        </w:rPr>
        <w:t>z</w:t>
      </w:r>
      <w:r w:rsidR="00913F98" w:rsidRPr="00516141">
        <w:rPr>
          <w:sz w:val="22"/>
          <w:szCs w:val="22"/>
        </w:rPr>
        <w:t xml:space="preserve">akupowej, za pomocą której </w:t>
      </w:r>
      <w:r w:rsidR="002C58E3" w:rsidRPr="00516141">
        <w:rPr>
          <w:sz w:val="22"/>
          <w:szCs w:val="22"/>
        </w:rPr>
        <w:t>Zamawiający</w:t>
      </w:r>
      <w:r w:rsidR="00913F98" w:rsidRPr="00516141">
        <w:rPr>
          <w:sz w:val="22"/>
          <w:szCs w:val="22"/>
        </w:rPr>
        <w:t xml:space="preserve"> prowadzi postępowania o udzielenie zamówienia publicznego </w:t>
      </w:r>
      <w:r w:rsidR="002C58E3" w:rsidRPr="00516141">
        <w:rPr>
          <w:sz w:val="22"/>
          <w:szCs w:val="22"/>
        </w:rPr>
        <w:t xml:space="preserve">oraz </w:t>
      </w:r>
      <w:r w:rsidRPr="00516141">
        <w:rPr>
          <w:sz w:val="22"/>
          <w:szCs w:val="22"/>
        </w:rPr>
        <w:t>osoby lub podmioty, którym udostępniona zostanie dokumentacja postępowania w oparciu o art. 8 oraz art. 96 ust. 3 ustawy z dnia 29 stycznia 2004</w:t>
      </w:r>
      <w:r w:rsidR="002C58E3" w:rsidRPr="00516141">
        <w:rPr>
          <w:sz w:val="22"/>
          <w:szCs w:val="22"/>
        </w:rPr>
        <w:t> </w:t>
      </w:r>
      <w:r w:rsidRPr="00516141">
        <w:rPr>
          <w:sz w:val="22"/>
          <w:szCs w:val="22"/>
        </w:rPr>
        <w:t xml:space="preserve">r. – Prawo zamówień publicznych, dalej „ustawa </w:t>
      </w:r>
      <w:proofErr w:type="spellStart"/>
      <w:r w:rsidRPr="00516141">
        <w:rPr>
          <w:sz w:val="22"/>
          <w:szCs w:val="22"/>
        </w:rPr>
        <w:t>Pzp</w:t>
      </w:r>
      <w:proofErr w:type="spellEnd"/>
      <w:r w:rsidRPr="00516141">
        <w:rPr>
          <w:sz w:val="22"/>
          <w:szCs w:val="22"/>
        </w:rPr>
        <w:t>”;</w:t>
      </w:r>
    </w:p>
    <w:p w14:paraId="2437A244" w14:textId="338EBC44" w:rsidR="00FB5E81" w:rsidRPr="00516141" w:rsidRDefault="00FB5E81" w:rsidP="00F938A4">
      <w:pPr>
        <w:numPr>
          <w:ilvl w:val="0"/>
          <w:numId w:val="25"/>
        </w:numPr>
        <w:spacing w:line="300" w:lineRule="auto"/>
        <w:ind w:left="426" w:hanging="426"/>
        <w:jc w:val="both"/>
        <w:rPr>
          <w:sz w:val="22"/>
          <w:szCs w:val="22"/>
        </w:rPr>
      </w:pPr>
      <w:r w:rsidRPr="00516141">
        <w:rPr>
          <w:sz w:val="22"/>
          <w:szCs w:val="22"/>
        </w:rPr>
        <w:t xml:space="preserve">Pani/Pana dane osobowe będą przechowywane, zgodnie z art. 97 ust. 1 ustawy </w:t>
      </w:r>
      <w:proofErr w:type="spellStart"/>
      <w:r w:rsidRPr="00516141">
        <w:rPr>
          <w:sz w:val="22"/>
          <w:szCs w:val="22"/>
        </w:rPr>
        <w:t>Pzp</w:t>
      </w:r>
      <w:proofErr w:type="spellEnd"/>
      <w:r w:rsidRPr="00516141">
        <w:rPr>
          <w:sz w:val="22"/>
          <w:szCs w:val="22"/>
        </w:rPr>
        <w:t>, przez okres 4 lat od dnia zakończenia postępowania o udzielenie zamówienia</w:t>
      </w:r>
      <w:r w:rsidR="00756089" w:rsidRPr="00516141">
        <w:rPr>
          <w:sz w:val="22"/>
          <w:szCs w:val="22"/>
        </w:rPr>
        <w:t>,</w:t>
      </w:r>
    </w:p>
    <w:p w14:paraId="0558D243" w14:textId="77777777" w:rsidR="00FB5E81" w:rsidRPr="00913F98" w:rsidRDefault="00FB5E81" w:rsidP="00F938A4">
      <w:pPr>
        <w:numPr>
          <w:ilvl w:val="0"/>
          <w:numId w:val="25"/>
        </w:numPr>
        <w:spacing w:line="300" w:lineRule="auto"/>
        <w:ind w:left="426" w:hanging="426"/>
        <w:jc w:val="both"/>
        <w:rPr>
          <w:b/>
          <w:i/>
          <w:sz w:val="22"/>
          <w:szCs w:val="22"/>
        </w:rPr>
      </w:pPr>
      <w:r w:rsidRPr="00913F98">
        <w:rPr>
          <w:sz w:val="22"/>
          <w:szCs w:val="22"/>
        </w:rPr>
        <w:t xml:space="preserve">obowiązek podania przez Panią/Pana danych osobowych bezpośrednio Pani/Pana dotyczących jest wymogiem ustawowym określonym w przepisach ustawy </w:t>
      </w:r>
      <w:proofErr w:type="spellStart"/>
      <w:r w:rsidRPr="00913F98">
        <w:rPr>
          <w:sz w:val="22"/>
          <w:szCs w:val="22"/>
        </w:rPr>
        <w:t>Pzp</w:t>
      </w:r>
      <w:proofErr w:type="spellEnd"/>
      <w:r w:rsidRPr="00913F98">
        <w:rPr>
          <w:sz w:val="22"/>
          <w:szCs w:val="22"/>
        </w:rPr>
        <w:t xml:space="preserve">, związanym z udziałem w postępowaniu o udzielenie zamówienia publicznego; konsekwencje niepodania określonych danych wynikają z ustawy </w:t>
      </w:r>
      <w:proofErr w:type="spellStart"/>
      <w:r w:rsidRPr="00913F98">
        <w:rPr>
          <w:sz w:val="22"/>
          <w:szCs w:val="22"/>
        </w:rPr>
        <w:t>Pzp</w:t>
      </w:r>
      <w:proofErr w:type="spellEnd"/>
      <w:r w:rsidRPr="00913F98">
        <w:rPr>
          <w:sz w:val="22"/>
          <w:szCs w:val="22"/>
        </w:rPr>
        <w:t>;</w:t>
      </w:r>
    </w:p>
    <w:p w14:paraId="3B8719B9" w14:textId="77777777" w:rsidR="00FB5E81" w:rsidRPr="00913F98" w:rsidRDefault="00FB5E81" w:rsidP="00F938A4">
      <w:pPr>
        <w:numPr>
          <w:ilvl w:val="0"/>
          <w:numId w:val="25"/>
        </w:numPr>
        <w:spacing w:line="300" w:lineRule="auto"/>
        <w:ind w:left="426" w:hanging="426"/>
        <w:jc w:val="both"/>
        <w:rPr>
          <w:sz w:val="22"/>
          <w:szCs w:val="22"/>
        </w:rPr>
      </w:pPr>
      <w:r w:rsidRPr="00913F98">
        <w:rPr>
          <w:sz w:val="22"/>
          <w:szCs w:val="22"/>
        </w:rPr>
        <w:t>w odniesieniu do Pani/Pana danych osobowych decyzje nie będą podejmowane w sposób zautomatyzowany, stosowanie do art. 22 RODO;</w:t>
      </w:r>
    </w:p>
    <w:p w14:paraId="48F2AFB0" w14:textId="77777777" w:rsidR="00FB5E81" w:rsidRPr="00913F98" w:rsidRDefault="00FB5E81" w:rsidP="00F938A4">
      <w:pPr>
        <w:numPr>
          <w:ilvl w:val="0"/>
          <w:numId w:val="25"/>
        </w:numPr>
        <w:spacing w:line="300" w:lineRule="auto"/>
        <w:ind w:left="426" w:hanging="426"/>
        <w:jc w:val="both"/>
        <w:rPr>
          <w:sz w:val="22"/>
          <w:szCs w:val="22"/>
        </w:rPr>
      </w:pPr>
      <w:r w:rsidRPr="00913F98">
        <w:rPr>
          <w:sz w:val="22"/>
          <w:szCs w:val="22"/>
        </w:rPr>
        <w:t>posiada Pani/Pan:</w:t>
      </w:r>
    </w:p>
    <w:p w14:paraId="214AD8D8" w14:textId="77777777" w:rsidR="00FB5E81" w:rsidRPr="00913F98" w:rsidRDefault="00FB5E81" w:rsidP="00F938A4">
      <w:pPr>
        <w:numPr>
          <w:ilvl w:val="0"/>
          <w:numId w:val="24"/>
        </w:numPr>
        <w:spacing w:line="300" w:lineRule="auto"/>
        <w:ind w:left="709" w:hanging="283"/>
        <w:jc w:val="both"/>
        <w:rPr>
          <w:sz w:val="22"/>
          <w:szCs w:val="22"/>
        </w:rPr>
      </w:pPr>
      <w:r w:rsidRPr="00913F98">
        <w:rPr>
          <w:sz w:val="22"/>
          <w:szCs w:val="22"/>
        </w:rPr>
        <w:t>na podstawie art. 15 RODO prawo dostępu do danych osobowych Pani/Pana dotyczących;</w:t>
      </w:r>
    </w:p>
    <w:p w14:paraId="4F6D8B25" w14:textId="77777777" w:rsidR="00FB5E81" w:rsidRPr="00913F98" w:rsidRDefault="00FB5E81" w:rsidP="00F938A4">
      <w:pPr>
        <w:numPr>
          <w:ilvl w:val="0"/>
          <w:numId w:val="24"/>
        </w:numPr>
        <w:spacing w:line="300" w:lineRule="auto"/>
        <w:ind w:left="709" w:hanging="283"/>
        <w:rPr>
          <w:sz w:val="22"/>
          <w:szCs w:val="22"/>
        </w:rPr>
      </w:pPr>
      <w:r w:rsidRPr="00913F98">
        <w:rPr>
          <w:sz w:val="22"/>
          <w:szCs w:val="22"/>
        </w:rPr>
        <w:t>na podstawie art. 16 RODO prawo do sprostowania Pani/Pana danych osobowych*;</w:t>
      </w:r>
    </w:p>
    <w:p w14:paraId="387FD884" w14:textId="77777777" w:rsidR="00FB5E81" w:rsidRPr="00913F98" w:rsidRDefault="00FB5E81" w:rsidP="00F938A4">
      <w:pPr>
        <w:numPr>
          <w:ilvl w:val="0"/>
          <w:numId w:val="24"/>
        </w:numPr>
        <w:spacing w:line="300" w:lineRule="auto"/>
        <w:ind w:left="709" w:hanging="283"/>
        <w:jc w:val="both"/>
        <w:rPr>
          <w:sz w:val="22"/>
          <w:szCs w:val="22"/>
        </w:rPr>
      </w:pPr>
      <w:r w:rsidRPr="00913F98">
        <w:rPr>
          <w:sz w:val="22"/>
          <w:szCs w:val="22"/>
        </w:rPr>
        <w:t>na podstawie art. 18 RODO prawo żądania od administratora ograniczenia przetwarzania danych osobowych z zastrzeżeniem przypadków, o których mowa w art. 18 ust. 2 RODO **;</w:t>
      </w:r>
    </w:p>
    <w:p w14:paraId="1BA22423" w14:textId="77777777" w:rsidR="00FB5E81" w:rsidRPr="00913F98" w:rsidRDefault="00FB5E81" w:rsidP="00F938A4">
      <w:pPr>
        <w:numPr>
          <w:ilvl w:val="0"/>
          <w:numId w:val="24"/>
        </w:numPr>
        <w:spacing w:line="300" w:lineRule="auto"/>
        <w:ind w:left="709" w:hanging="283"/>
        <w:jc w:val="both"/>
        <w:rPr>
          <w:sz w:val="22"/>
          <w:szCs w:val="22"/>
        </w:rPr>
      </w:pPr>
      <w:r w:rsidRPr="00913F98">
        <w:rPr>
          <w:sz w:val="22"/>
          <w:szCs w:val="22"/>
        </w:rPr>
        <w:t>prawo do wniesienia skargi do Prezesa Urzędu Ochrony Danych Osobowych, gdy przetwarzanie danych osobowych Pani/Pana dotyczących narusza przepisy RODO;</w:t>
      </w:r>
    </w:p>
    <w:p w14:paraId="36510092" w14:textId="77777777" w:rsidR="00FB5E81" w:rsidRPr="00913F98" w:rsidRDefault="00FB5E81" w:rsidP="00F938A4">
      <w:pPr>
        <w:numPr>
          <w:ilvl w:val="0"/>
          <w:numId w:val="25"/>
        </w:numPr>
        <w:spacing w:line="300" w:lineRule="auto"/>
        <w:ind w:left="426" w:hanging="426"/>
        <w:jc w:val="both"/>
        <w:rPr>
          <w:b/>
          <w:bCs/>
          <w:sz w:val="22"/>
          <w:szCs w:val="22"/>
        </w:rPr>
      </w:pPr>
      <w:r w:rsidRPr="00913F98">
        <w:rPr>
          <w:b/>
          <w:bCs/>
          <w:sz w:val="22"/>
          <w:szCs w:val="22"/>
        </w:rPr>
        <w:t>nie przysługuje Pani/Panu:</w:t>
      </w:r>
    </w:p>
    <w:p w14:paraId="5C8FC12C" w14:textId="77777777" w:rsidR="00FB5E81" w:rsidRPr="00913F98" w:rsidRDefault="00FB5E81" w:rsidP="00F938A4">
      <w:pPr>
        <w:numPr>
          <w:ilvl w:val="0"/>
          <w:numId w:val="24"/>
        </w:numPr>
        <w:spacing w:line="300" w:lineRule="auto"/>
        <w:ind w:left="709" w:hanging="283"/>
        <w:jc w:val="both"/>
        <w:rPr>
          <w:sz w:val="22"/>
          <w:szCs w:val="22"/>
        </w:rPr>
      </w:pPr>
      <w:r w:rsidRPr="00913F98">
        <w:rPr>
          <w:sz w:val="22"/>
          <w:szCs w:val="22"/>
        </w:rPr>
        <w:t>w związku z art. 17 ust. 3 lit. b, d i e RODO prawo do usunięcia danych osobowych;</w:t>
      </w:r>
    </w:p>
    <w:p w14:paraId="11F2908D" w14:textId="77777777" w:rsidR="00FB5E81" w:rsidRPr="00913F98" w:rsidRDefault="00FB5E81" w:rsidP="00F938A4">
      <w:pPr>
        <w:numPr>
          <w:ilvl w:val="0"/>
          <w:numId w:val="24"/>
        </w:numPr>
        <w:spacing w:line="300" w:lineRule="auto"/>
        <w:ind w:left="709" w:hanging="283"/>
        <w:jc w:val="both"/>
        <w:rPr>
          <w:sz w:val="22"/>
          <w:szCs w:val="22"/>
        </w:rPr>
      </w:pPr>
      <w:r w:rsidRPr="00913F98">
        <w:rPr>
          <w:sz w:val="22"/>
          <w:szCs w:val="22"/>
        </w:rPr>
        <w:t>prawo do przenoszenia danych osobowych, o którym mowa w art. 20 RODO;</w:t>
      </w:r>
    </w:p>
    <w:p w14:paraId="21A0235A" w14:textId="77777777" w:rsidR="00FB5E81" w:rsidRPr="00913F98" w:rsidRDefault="00FB5E81" w:rsidP="00F938A4">
      <w:pPr>
        <w:numPr>
          <w:ilvl w:val="0"/>
          <w:numId w:val="24"/>
        </w:numPr>
        <w:spacing w:line="300" w:lineRule="auto"/>
        <w:ind w:left="709" w:hanging="283"/>
        <w:jc w:val="both"/>
        <w:rPr>
          <w:sz w:val="22"/>
          <w:szCs w:val="22"/>
        </w:rPr>
      </w:pPr>
      <w:r w:rsidRPr="00913F98">
        <w:rPr>
          <w:sz w:val="22"/>
          <w:szCs w:val="22"/>
        </w:rPr>
        <w:t>na podstawie art. 21 RODO prawo sprzeciwu, wobec przetwarzania danych osobowych, gdyż podstawą prawną przetwarzania Pani/Pana danych osobowych jest art. 6 ust. 1 lit. c RODO.</w:t>
      </w:r>
    </w:p>
    <w:p w14:paraId="1778FB08" w14:textId="77777777" w:rsidR="00FB5E81" w:rsidRPr="00913F98" w:rsidRDefault="00FB5E81" w:rsidP="00FB5E81">
      <w:pPr>
        <w:spacing w:line="300" w:lineRule="auto"/>
        <w:jc w:val="both"/>
        <w:rPr>
          <w:sz w:val="22"/>
          <w:szCs w:val="22"/>
        </w:rPr>
      </w:pPr>
    </w:p>
    <w:p w14:paraId="17431263" w14:textId="77777777" w:rsidR="00FB5E81" w:rsidRPr="00913F98" w:rsidRDefault="00FB5E81" w:rsidP="00FB5E81">
      <w:pPr>
        <w:ind w:left="426"/>
        <w:jc w:val="both"/>
        <w:rPr>
          <w:i/>
          <w:sz w:val="18"/>
          <w:szCs w:val="18"/>
        </w:rPr>
      </w:pPr>
      <w:r w:rsidRPr="00913F98">
        <w:rPr>
          <w:b/>
          <w:i/>
          <w:sz w:val="18"/>
          <w:szCs w:val="18"/>
          <w:vertAlign w:val="superscript"/>
        </w:rPr>
        <w:t xml:space="preserve">* </w:t>
      </w:r>
      <w:r w:rsidRPr="00913F98">
        <w:rPr>
          <w:b/>
          <w:i/>
          <w:sz w:val="18"/>
          <w:szCs w:val="18"/>
        </w:rPr>
        <w:t>Wyjaśnienie:</w:t>
      </w:r>
      <w:r w:rsidRPr="00913F98">
        <w:rPr>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913F98">
        <w:rPr>
          <w:i/>
          <w:sz w:val="18"/>
          <w:szCs w:val="18"/>
        </w:rPr>
        <w:t>Pzp</w:t>
      </w:r>
      <w:proofErr w:type="spellEnd"/>
      <w:r w:rsidRPr="00913F98">
        <w:rPr>
          <w:i/>
          <w:sz w:val="18"/>
          <w:szCs w:val="18"/>
        </w:rPr>
        <w:t xml:space="preserve"> oraz nie może naruszać integralności protokołu oraz jego załączników.</w:t>
      </w:r>
    </w:p>
    <w:p w14:paraId="03252773" w14:textId="77777777" w:rsidR="00FB5E81" w:rsidRPr="00913F98" w:rsidRDefault="00FB5E81" w:rsidP="00FB5E81">
      <w:pPr>
        <w:ind w:left="426"/>
        <w:jc w:val="both"/>
        <w:rPr>
          <w:i/>
          <w:sz w:val="18"/>
          <w:szCs w:val="18"/>
        </w:rPr>
      </w:pPr>
      <w:r w:rsidRPr="00913F98">
        <w:rPr>
          <w:b/>
          <w:i/>
          <w:sz w:val="18"/>
          <w:szCs w:val="18"/>
          <w:vertAlign w:val="superscript"/>
        </w:rPr>
        <w:t xml:space="preserve">** </w:t>
      </w:r>
      <w:r w:rsidRPr="00913F98">
        <w:rPr>
          <w:b/>
          <w:i/>
          <w:sz w:val="18"/>
          <w:szCs w:val="18"/>
        </w:rPr>
        <w:t>Wyjaśnienie:</w:t>
      </w:r>
      <w:r w:rsidRPr="00913F98">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672531" w14:textId="77777777" w:rsidR="00FB5E81" w:rsidRPr="009950E4" w:rsidRDefault="00FB5E81" w:rsidP="009950E4">
      <w:pPr>
        <w:spacing w:line="300" w:lineRule="auto"/>
        <w:jc w:val="both"/>
        <w:rPr>
          <w:sz w:val="22"/>
          <w:szCs w:val="22"/>
        </w:rPr>
      </w:pPr>
    </w:p>
    <w:p w14:paraId="670AAE67" w14:textId="77777777" w:rsidR="003671F3" w:rsidRPr="00913F98" w:rsidRDefault="00223E0F" w:rsidP="00223E0F">
      <w:pPr>
        <w:numPr>
          <w:ilvl w:val="0"/>
          <w:numId w:val="5"/>
        </w:numPr>
        <w:spacing w:line="300" w:lineRule="auto"/>
        <w:ind w:left="284" w:hanging="284"/>
        <w:jc w:val="both"/>
        <w:rPr>
          <w:b/>
          <w:sz w:val="22"/>
          <w:szCs w:val="22"/>
        </w:rPr>
      </w:pPr>
      <w:r w:rsidRPr="00913F98">
        <w:rPr>
          <w:rFonts w:ascii="Arial" w:eastAsia="Calibri" w:hAnsi="Arial" w:cs="Arial"/>
          <w:sz w:val="22"/>
          <w:szCs w:val="22"/>
          <w:highlight w:val="yellow"/>
          <w:lang w:eastAsia="en-US"/>
        </w:rPr>
        <w:br w:type="column"/>
      </w:r>
      <w:r w:rsidR="003671F3" w:rsidRPr="00913F98">
        <w:rPr>
          <w:b/>
          <w:sz w:val="22"/>
          <w:szCs w:val="22"/>
        </w:rPr>
        <w:lastRenderedPageBreak/>
        <w:t>NAZWA ORAZ ADRES ZAMAWIAJĄCEGO</w:t>
      </w:r>
    </w:p>
    <w:p w14:paraId="1FD1A1F3" w14:textId="77777777" w:rsidR="003671F3" w:rsidRPr="00913F98" w:rsidRDefault="003671F3" w:rsidP="00913F98">
      <w:pPr>
        <w:spacing w:line="300" w:lineRule="auto"/>
        <w:ind w:left="284"/>
        <w:jc w:val="both"/>
        <w:rPr>
          <w:sz w:val="22"/>
          <w:szCs w:val="22"/>
        </w:rPr>
      </w:pPr>
      <w:r w:rsidRPr="00913F98">
        <w:rPr>
          <w:sz w:val="22"/>
          <w:szCs w:val="22"/>
        </w:rPr>
        <w:t>Uniwersytet Technologiczno-Przyrodniczy im. Jana i Jędrzeja Śniadeckich w Bydgoszczy</w:t>
      </w:r>
    </w:p>
    <w:p w14:paraId="483EBCC5" w14:textId="77777777" w:rsidR="003671F3" w:rsidRPr="00516141" w:rsidRDefault="000F04AA" w:rsidP="00913F98">
      <w:pPr>
        <w:spacing w:line="300" w:lineRule="auto"/>
        <w:ind w:left="284"/>
        <w:jc w:val="both"/>
        <w:rPr>
          <w:sz w:val="22"/>
          <w:szCs w:val="22"/>
        </w:rPr>
      </w:pPr>
      <w:r w:rsidRPr="00516141">
        <w:rPr>
          <w:sz w:val="22"/>
          <w:szCs w:val="22"/>
        </w:rPr>
        <w:t>A</w:t>
      </w:r>
      <w:r w:rsidR="003671F3" w:rsidRPr="00516141">
        <w:rPr>
          <w:sz w:val="22"/>
          <w:szCs w:val="22"/>
        </w:rPr>
        <w:t>l. prof. S. Kaliskiego 7, 85-</w:t>
      </w:r>
      <w:r w:rsidR="000A75F9" w:rsidRPr="00516141">
        <w:rPr>
          <w:sz w:val="22"/>
          <w:szCs w:val="22"/>
        </w:rPr>
        <w:t>796</w:t>
      </w:r>
      <w:r w:rsidR="003671F3" w:rsidRPr="00516141">
        <w:rPr>
          <w:sz w:val="22"/>
          <w:szCs w:val="22"/>
        </w:rPr>
        <w:t xml:space="preserve"> Bydgoszcz</w:t>
      </w:r>
    </w:p>
    <w:p w14:paraId="29DCB513" w14:textId="77777777" w:rsidR="007041DA" w:rsidRPr="00516141" w:rsidRDefault="007041DA" w:rsidP="00913F98">
      <w:pPr>
        <w:spacing w:line="300" w:lineRule="auto"/>
        <w:ind w:left="284"/>
        <w:jc w:val="both"/>
        <w:rPr>
          <w:sz w:val="22"/>
          <w:szCs w:val="22"/>
        </w:rPr>
      </w:pPr>
      <w:r w:rsidRPr="00516141">
        <w:rPr>
          <w:sz w:val="22"/>
          <w:szCs w:val="22"/>
        </w:rPr>
        <w:t xml:space="preserve">strona platformy zakupowej: </w:t>
      </w:r>
      <w:hyperlink r:id="rId8" w:history="1">
        <w:r w:rsidRPr="00516141">
          <w:rPr>
            <w:rStyle w:val="Hipercze"/>
            <w:b/>
            <w:bCs/>
            <w:color w:val="auto"/>
            <w:sz w:val="22"/>
            <w:szCs w:val="22"/>
          </w:rPr>
          <w:t>https://platformazakupowa.pl/pn/utp</w:t>
        </w:r>
      </w:hyperlink>
      <w:r w:rsidR="002C58E3" w:rsidRPr="00516141">
        <w:rPr>
          <w:b/>
          <w:bCs/>
          <w:sz w:val="22"/>
          <w:szCs w:val="22"/>
        </w:rPr>
        <w:t xml:space="preserve"> </w:t>
      </w:r>
      <w:r w:rsidR="002C58E3" w:rsidRPr="00516141">
        <w:rPr>
          <w:sz w:val="22"/>
          <w:szCs w:val="22"/>
        </w:rPr>
        <w:t>(dalej jako „</w:t>
      </w:r>
      <w:r w:rsidR="005605BA" w:rsidRPr="00516141">
        <w:rPr>
          <w:sz w:val="22"/>
          <w:szCs w:val="22"/>
        </w:rPr>
        <w:t>P</w:t>
      </w:r>
      <w:r w:rsidR="002C58E3" w:rsidRPr="00516141">
        <w:rPr>
          <w:sz w:val="22"/>
          <w:szCs w:val="22"/>
        </w:rPr>
        <w:t>latforma”)</w:t>
      </w:r>
    </w:p>
    <w:p w14:paraId="131B55C6" w14:textId="5CAEACB4" w:rsidR="003671F3" w:rsidRPr="00516141" w:rsidRDefault="003671F3" w:rsidP="00913F98">
      <w:pPr>
        <w:spacing w:line="300" w:lineRule="auto"/>
        <w:ind w:left="284"/>
        <w:jc w:val="both"/>
        <w:rPr>
          <w:sz w:val="22"/>
          <w:szCs w:val="22"/>
        </w:rPr>
      </w:pPr>
      <w:r w:rsidRPr="00516141">
        <w:rPr>
          <w:sz w:val="22"/>
          <w:szCs w:val="22"/>
        </w:rPr>
        <w:t>NIP 554-031-31-07</w:t>
      </w:r>
    </w:p>
    <w:p w14:paraId="34245E5E" w14:textId="77777777" w:rsidR="00894D0E" w:rsidRPr="00516141" w:rsidRDefault="00894D0E" w:rsidP="00913F98">
      <w:pPr>
        <w:spacing w:line="300" w:lineRule="auto"/>
        <w:ind w:left="284"/>
        <w:jc w:val="both"/>
        <w:rPr>
          <w:sz w:val="22"/>
          <w:szCs w:val="22"/>
        </w:rPr>
      </w:pPr>
    </w:p>
    <w:p w14:paraId="1ADD9BF7" w14:textId="1E9B91E5" w:rsidR="00894D0E" w:rsidRPr="00516141" w:rsidRDefault="00894D0E" w:rsidP="00894D0E">
      <w:pPr>
        <w:spacing w:line="300" w:lineRule="auto"/>
        <w:ind w:left="284"/>
        <w:jc w:val="both"/>
        <w:rPr>
          <w:sz w:val="22"/>
          <w:szCs w:val="22"/>
        </w:rPr>
      </w:pPr>
      <w:r w:rsidRPr="00516141">
        <w:rPr>
          <w:sz w:val="22"/>
          <w:szCs w:val="22"/>
        </w:rPr>
        <w:t xml:space="preserve">W przetargu bierze udział broker ubezpieczeniowy PWS Konstanta S.A., ul. Warszawska 153, 43-300 Bielsko-Biała, wpisany do rejestru przedsiębiorców Krajowego Rejestru Sądowego przez Sąd Rejonowy w Bielsku-Białej, VIII Wydział Gospodarczy Krajowego Rejestru Sądowego pod numerem 0000073190, NIP 9370006146 oraz numer REGON 070490343, wpisany do rejestru pośredników ubezpieczeniowych pod numerem 00000092/U, posiadający zezwolenie Ministra Finansów na prowadzenie działalności brokerskiej z dnia 31.03.1995 r. o numerze 516, który w niniejszym postępowaniu będzie pełnił rolę biegłego oraz na podstawie pełnomocnictwa </w:t>
      </w:r>
      <w:r w:rsidR="00ED3BC8">
        <w:rPr>
          <w:sz w:val="22"/>
          <w:szCs w:val="22"/>
        </w:rPr>
        <w:t xml:space="preserve">brokerskiego </w:t>
      </w:r>
      <w:r w:rsidRPr="00516141">
        <w:rPr>
          <w:sz w:val="22"/>
          <w:szCs w:val="22"/>
        </w:rPr>
        <w:t>do reprezentowania Zamawiającego, będzie uczestniczył przy zawieraniu, zarządzaniu i wykonywaniu umowy ubezpieczenia zawartej w wyniku niniejszego postępowania.</w:t>
      </w:r>
    </w:p>
    <w:p w14:paraId="1AB6456E" w14:textId="77777777" w:rsidR="003671F3" w:rsidRPr="00913F98" w:rsidRDefault="003671F3" w:rsidP="00A926D1">
      <w:pPr>
        <w:spacing w:line="300" w:lineRule="auto"/>
        <w:jc w:val="both"/>
        <w:rPr>
          <w:sz w:val="22"/>
          <w:szCs w:val="22"/>
          <w:highlight w:val="yellow"/>
        </w:rPr>
      </w:pPr>
    </w:p>
    <w:p w14:paraId="5D923EC9" w14:textId="77777777" w:rsidR="003671F3" w:rsidRPr="00154091" w:rsidRDefault="003671F3" w:rsidP="00A926D1">
      <w:pPr>
        <w:numPr>
          <w:ilvl w:val="0"/>
          <w:numId w:val="5"/>
        </w:numPr>
        <w:spacing w:line="300" w:lineRule="auto"/>
        <w:ind w:left="284" w:hanging="284"/>
        <w:jc w:val="both"/>
        <w:rPr>
          <w:b/>
          <w:sz w:val="22"/>
          <w:szCs w:val="22"/>
        </w:rPr>
      </w:pPr>
      <w:r w:rsidRPr="00154091">
        <w:rPr>
          <w:b/>
          <w:sz w:val="22"/>
          <w:szCs w:val="22"/>
        </w:rPr>
        <w:t>TRYB POSTĘPOWANIA</w:t>
      </w:r>
    </w:p>
    <w:p w14:paraId="4E7F9D34" w14:textId="69ADDE5B" w:rsidR="003671F3" w:rsidRPr="00154091" w:rsidRDefault="003671F3"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 xml:space="preserve">Postępowanie o udzielenie niniejszego zamówienia publicznego prowadzone jest </w:t>
      </w:r>
      <w:r w:rsidRPr="00154091">
        <w:rPr>
          <w:b/>
          <w:sz w:val="22"/>
          <w:szCs w:val="22"/>
        </w:rPr>
        <w:t>w trybie przetargu nieograniczonego</w:t>
      </w:r>
      <w:r w:rsidR="002B04E2" w:rsidRPr="00154091">
        <w:rPr>
          <w:bCs/>
          <w:sz w:val="22"/>
          <w:szCs w:val="22"/>
        </w:rPr>
        <w:t xml:space="preserve">, </w:t>
      </w:r>
      <w:r w:rsidRPr="00154091">
        <w:rPr>
          <w:sz w:val="22"/>
          <w:szCs w:val="22"/>
        </w:rPr>
        <w:t>na podstawie art. 39</w:t>
      </w:r>
      <w:r w:rsidR="00EF3C95" w:rsidRPr="00154091">
        <w:rPr>
          <w:sz w:val="22"/>
          <w:szCs w:val="22"/>
        </w:rPr>
        <w:t xml:space="preserve"> </w:t>
      </w:r>
      <w:r w:rsidR="008C5057" w:rsidRPr="00154091">
        <w:rPr>
          <w:sz w:val="22"/>
          <w:szCs w:val="22"/>
        </w:rPr>
        <w:t>–</w:t>
      </w:r>
      <w:r w:rsidR="00EF3C95" w:rsidRPr="00154091">
        <w:rPr>
          <w:sz w:val="22"/>
          <w:szCs w:val="22"/>
        </w:rPr>
        <w:t xml:space="preserve"> 46</w:t>
      </w:r>
      <w:r w:rsidRPr="00154091">
        <w:rPr>
          <w:sz w:val="22"/>
          <w:szCs w:val="22"/>
        </w:rPr>
        <w:t xml:space="preserve"> ustawy z dnia 29 stycznia 2004 r. – Prawo zamówień publicznych </w:t>
      </w:r>
      <w:r w:rsidR="00154091">
        <w:rPr>
          <w:sz w:val="22"/>
          <w:szCs w:val="22"/>
        </w:rPr>
        <w:t>(</w:t>
      </w:r>
      <w:r w:rsidRPr="00154091">
        <w:rPr>
          <w:bCs/>
          <w:sz w:val="22"/>
          <w:szCs w:val="22"/>
        </w:rPr>
        <w:t xml:space="preserve">dalej jako </w:t>
      </w:r>
      <w:r w:rsidR="007F7424" w:rsidRPr="00154091">
        <w:rPr>
          <w:bCs/>
          <w:sz w:val="22"/>
          <w:szCs w:val="22"/>
        </w:rPr>
        <w:t>„</w:t>
      </w:r>
      <w:r w:rsidR="00463CE2" w:rsidRPr="00154091">
        <w:rPr>
          <w:bCs/>
          <w:sz w:val="22"/>
          <w:szCs w:val="22"/>
        </w:rPr>
        <w:t xml:space="preserve">ustawa </w:t>
      </w:r>
      <w:proofErr w:type="spellStart"/>
      <w:r w:rsidR="00684C82" w:rsidRPr="00154091">
        <w:rPr>
          <w:bCs/>
          <w:sz w:val="22"/>
          <w:szCs w:val="22"/>
        </w:rPr>
        <w:t>Pzp</w:t>
      </w:r>
      <w:proofErr w:type="spellEnd"/>
      <w:r w:rsidR="007F7424" w:rsidRPr="00154091">
        <w:rPr>
          <w:bCs/>
          <w:sz w:val="22"/>
          <w:szCs w:val="22"/>
        </w:rPr>
        <w:t>”</w:t>
      </w:r>
      <w:r w:rsidR="00154091">
        <w:rPr>
          <w:bCs/>
          <w:sz w:val="22"/>
          <w:szCs w:val="22"/>
        </w:rPr>
        <w:t>)</w:t>
      </w:r>
      <w:r w:rsidR="007F7424" w:rsidRPr="00154091">
        <w:rPr>
          <w:bCs/>
          <w:sz w:val="22"/>
          <w:szCs w:val="22"/>
        </w:rPr>
        <w:t xml:space="preserve"> oraz aktów wykonawczych wydanych na jej podstawie.</w:t>
      </w:r>
    </w:p>
    <w:p w14:paraId="10BEBB38" w14:textId="77777777" w:rsidR="00011E01" w:rsidRPr="00154091" w:rsidRDefault="00011E01" w:rsidP="004B6634">
      <w:pPr>
        <w:numPr>
          <w:ilvl w:val="1"/>
          <w:numId w:val="2"/>
        </w:numPr>
        <w:tabs>
          <w:tab w:val="clear" w:pos="1440"/>
          <w:tab w:val="left" w:pos="709"/>
        </w:tabs>
        <w:spacing w:line="300" w:lineRule="auto"/>
        <w:ind w:left="709" w:hanging="425"/>
        <w:jc w:val="both"/>
        <w:rPr>
          <w:sz w:val="22"/>
          <w:szCs w:val="22"/>
        </w:rPr>
      </w:pPr>
      <w:r w:rsidRPr="00154091">
        <w:rPr>
          <w:bCs/>
          <w:sz w:val="22"/>
          <w:szCs w:val="22"/>
        </w:rPr>
        <w:t xml:space="preserve">Zamawiający </w:t>
      </w:r>
      <w:r w:rsidR="00DC33A4" w:rsidRPr="00154091">
        <w:rPr>
          <w:bCs/>
          <w:sz w:val="22"/>
          <w:szCs w:val="22"/>
        </w:rPr>
        <w:t>dokona</w:t>
      </w:r>
      <w:r w:rsidRPr="00154091">
        <w:rPr>
          <w:bCs/>
          <w:sz w:val="22"/>
          <w:szCs w:val="22"/>
        </w:rPr>
        <w:t xml:space="preserve"> wyboru najkorzystniejszej oferty w oparciu o art. 24aa</w:t>
      </w:r>
      <w:r w:rsidR="004A3DD5" w:rsidRPr="00154091">
        <w:rPr>
          <w:bCs/>
          <w:sz w:val="22"/>
          <w:szCs w:val="22"/>
        </w:rPr>
        <w:t xml:space="preserve"> ustawy </w:t>
      </w:r>
      <w:proofErr w:type="spellStart"/>
      <w:r w:rsidR="004A3DD5" w:rsidRPr="00154091">
        <w:rPr>
          <w:bCs/>
          <w:sz w:val="22"/>
          <w:szCs w:val="22"/>
        </w:rPr>
        <w:t>Pzp</w:t>
      </w:r>
      <w:proofErr w:type="spellEnd"/>
      <w:r w:rsidRPr="00154091">
        <w:rPr>
          <w:bCs/>
          <w:sz w:val="22"/>
          <w:szCs w:val="22"/>
        </w:rPr>
        <w:t>.</w:t>
      </w:r>
    </w:p>
    <w:p w14:paraId="00211955" w14:textId="6CF25FF5" w:rsidR="003671F3" w:rsidRDefault="003671F3"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Wartość szacunkowa zamówienia przekracza kwot</w:t>
      </w:r>
      <w:r w:rsidR="00CD4028">
        <w:rPr>
          <w:sz w:val="22"/>
          <w:szCs w:val="22"/>
        </w:rPr>
        <w:t>ę</w:t>
      </w:r>
      <w:r w:rsidRPr="00154091">
        <w:rPr>
          <w:sz w:val="22"/>
          <w:szCs w:val="22"/>
        </w:rPr>
        <w:t xml:space="preserve"> określon</w:t>
      </w:r>
      <w:r w:rsidR="00CD4028">
        <w:rPr>
          <w:sz w:val="22"/>
          <w:szCs w:val="22"/>
        </w:rPr>
        <w:t>ą</w:t>
      </w:r>
      <w:r w:rsidRPr="00154091">
        <w:rPr>
          <w:sz w:val="22"/>
          <w:szCs w:val="22"/>
        </w:rPr>
        <w:t xml:space="preserve"> w przepisach wydanych na podstawie art. 11 ust. 8 </w:t>
      </w:r>
      <w:r w:rsidR="00463CE2" w:rsidRPr="00154091">
        <w:rPr>
          <w:sz w:val="22"/>
          <w:szCs w:val="22"/>
        </w:rPr>
        <w:t xml:space="preserve">ustawy </w:t>
      </w:r>
      <w:proofErr w:type="spellStart"/>
      <w:r w:rsidR="00463CE2" w:rsidRPr="00154091">
        <w:rPr>
          <w:sz w:val="22"/>
          <w:szCs w:val="22"/>
        </w:rPr>
        <w:t>Pzp</w:t>
      </w:r>
      <w:proofErr w:type="spellEnd"/>
      <w:r w:rsidRPr="00154091">
        <w:rPr>
          <w:sz w:val="22"/>
          <w:szCs w:val="22"/>
        </w:rPr>
        <w:t>.</w:t>
      </w:r>
    </w:p>
    <w:p w14:paraId="10D57805" w14:textId="77777777" w:rsidR="007041DA" w:rsidRPr="00154091" w:rsidRDefault="007041DA"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 xml:space="preserve">Postępowanie prowadzone jest w formie elektronicznej, za pośrednictwem Platformy pod adresem: </w:t>
      </w:r>
      <w:hyperlink r:id="rId9" w:history="1">
        <w:r w:rsidRPr="00516141">
          <w:rPr>
            <w:rStyle w:val="Hipercze"/>
            <w:b/>
            <w:bCs/>
            <w:color w:val="auto"/>
            <w:sz w:val="22"/>
            <w:szCs w:val="22"/>
          </w:rPr>
          <w:t>https://platformazakupowa.pl/pn/utp</w:t>
        </w:r>
      </w:hyperlink>
    </w:p>
    <w:p w14:paraId="686A1CC0" w14:textId="77777777" w:rsidR="003671F3" w:rsidRPr="00913F98" w:rsidRDefault="003671F3" w:rsidP="007041DA">
      <w:pPr>
        <w:spacing w:line="300" w:lineRule="auto"/>
        <w:jc w:val="both"/>
        <w:rPr>
          <w:sz w:val="22"/>
          <w:szCs w:val="22"/>
          <w:highlight w:val="yellow"/>
        </w:rPr>
      </w:pPr>
    </w:p>
    <w:p w14:paraId="49DDDE27" w14:textId="77777777" w:rsidR="003671F3" w:rsidRPr="00A440C5" w:rsidRDefault="005B59A4" w:rsidP="005B59A4">
      <w:pPr>
        <w:numPr>
          <w:ilvl w:val="0"/>
          <w:numId w:val="5"/>
        </w:numPr>
        <w:spacing w:line="300" w:lineRule="auto"/>
        <w:ind w:left="284" w:hanging="284"/>
        <w:jc w:val="both"/>
        <w:rPr>
          <w:b/>
          <w:sz w:val="22"/>
          <w:szCs w:val="22"/>
        </w:rPr>
      </w:pPr>
      <w:r w:rsidRPr="00A440C5">
        <w:rPr>
          <w:b/>
          <w:sz w:val="22"/>
          <w:szCs w:val="22"/>
        </w:rPr>
        <w:t>OPIS P</w:t>
      </w:r>
      <w:r w:rsidR="003671F3" w:rsidRPr="00A440C5">
        <w:rPr>
          <w:b/>
          <w:sz w:val="22"/>
          <w:szCs w:val="22"/>
        </w:rPr>
        <w:t>RZEDMIOT</w:t>
      </w:r>
      <w:r w:rsidRPr="00A440C5">
        <w:rPr>
          <w:b/>
          <w:sz w:val="22"/>
          <w:szCs w:val="22"/>
        </w:rPr>
        <w:t>U ZAMÓWIENIA</w:t>
      </w:r>
    </w:p>
    <w:p w14:paraId="5FA05981" w14:textId="479A02AD" w:rsidR="003671F3" w:rsidRPr="00B50746" w:rsidRDefault="003671F3" w:rsidP="00F938A4">
      <w:pPr>
        <w:numPr>
          <w:ilvl w:val="0"/>
          <w:numId w:val="7"/>
        </w:numPr>
        <w:tabs>
          <w:tab w:val="clear" w:pos="1440"/>
          <w:tab w:val="num" w:pos="709"/>
        </w:tabs>
        <w:spacing w:line="300" w:lineRule="auto"/>
        <w:ind w:left="709" w:hanging="425"/>
        <w:jc w:val="both"/>
        <w:rPr>
          <w:sz w:val="22"/>
          <w:szCs w:val="22"/>
        </w:rPr>
      </w:pPr>
      <w:bookmarkStart w:id="2" w:name="OLE_LINK14"/>
      <w:bookmarkStart w:id="3" w:name="OLE_LINK15"/>
      <w:r w:rsidRPr="00B50746">
        <w:rPr>
          <w:sz w:val="22"/>
          <w:szCs w:val="22"/>
        </w:rPr>
        <w:t xml:space="preserve">Przedmiotem zamówienia </w:t>
      </w:r>
      <w:bookmarkEnd w:id="2"/>
      <w:bookmarkEnd w:id="3"/>
      <w:r w:rsidR="00894D0E">
        <w:rPr>
          <w:sz w:val="22"/>
          <w:szCs w:val="22"/>
        </w:rPr>
        <w:t xml:space="preserve">są </w:t>
      </w:r>
      <w:r w:rsidR="00894D0E" w:rsidRPr="00894D0E">
        <w:rPr>
          <w:sz w:val="22"/>
          <w:szCs w:val="22"/>
        </w:rPr>
        <w:t xml:space="preserve">usługi ubezpieczeniowe w zakresie dobrowolnego, grupowego ubezpieczenia na życie dla pracowników Uniwersytetu Technologiczno-Przyrodniczego im. Jana i Jędrzeja Śniadeckich w Bydgoszczy oraz ich małżonków, partnerów życiowych (konkubentów) </w:t>
      </w:r>
      <w:r w:rsidR="001451D4">
        <w:rPr>
          <w:sz w:val="22"/>
          <w:szCs w:val="22"/>
        </w:rPr>
        <w:t>i </w:t>
      </w:r>
      <w:r w:rsidR="00894D0E" w:rsidRPr="00894D0E">
        <w:rPr>
          <w:sz w:val="22"/>
          <w:szCs w:val="22"/>
        </w:rPr>
        <w:t xml:space="preserve">pełnoletnich dzieci pracownika, pod warunkiem, że do usługi przystąpił również pracownik Zamawiającego. Szczegółowy opis przedmiotu zamówienia </w:t>
      </w:r>
      <w:r w:rsidR="00894D0E" w:rsidRPr="00B22B0D">
        <w:rPr>
          <w:sz w:val="22"/>
          <w:szCs w:val="22"/>
        </w:rPr>
        <w:t>opisano w załączniku nr 8 do SIWZ</w:t>
      </w:r>
    </w:p>
    <w:p w14:paraId="321F1536" w14:textId="73FEA105" w:rsidR="00463CE2" w:rsidRPr="00B50746" w:rsidRDefault="003671F3" w:rsidP="00F938A4">
      <w:pPr>
        <w:numPr>
          <w:ilvl w:val="0"/>
          <w:numId w:val="7"/>
        </w:numPr>
        <w:tabs>
          <w:tab w:val="clear" w:pos="1440"/>
          <w:tab w:val="num" w:pos="709"/>
        </w:tabs>
        <w:spacing w:line="300" w:lineRule="auto"/>
        <w:ind w:left="709" w:hanging="425"/>
        <w:jc w:val="both"/>
        <w:rPr>
          <w:sz w:val="22"/>
          <w:szCs w:val="22"/>
        </w:rPr>
      </w:pPr>
      <w:r w:rsidRPr="00B50746">
        <w:rPr>
          <w:sz w:val="22"/>
          <w:szCs w:val="22"/>
        </w:rPr>
        <w:t>Kody dotyczące przedmiotu zamówienia określone we Wspólnym Słowniku Zamówień</w:t>
      </w:r>
      <w:r w:rsidR="00D518F7">
        <w:rPr>
          <w:sz w:val="22"/>
          <w:szCs w:val="22"/>
        </w:rPr>
        <w:t xml:space="preserve"> </w:t>
      </w:r>
      <w:r w:rsidR="00D518F7" w:rsidRPr="00D518F7">
        <w:rPr>
          <w:b/>
          <w:sz w:val="22"/>
          <w:szCs w:val="22"/>
        </w:rPr>
        <w:t>(CPV)</w:t>
      </w:r>
      <w:r w:rsidR="00D518F7" w:rsidRPr="00D344EE">
        <w:rPr>
          <w:sz w:val="22"/>
          <w:szCs w:val="22"/>
        </w:rPr>
        <w:t>:</w:t>
      </w:r>
    </w:p>
    <w:p w14:paraId="6EDF4933" w14:textId="2393686F" w:rsidR="00D518F7" w:rsidRPr="00003E5C" w:rsidRDefault="00D518F7" w:rsidP="00B50746">
      <w:pPr>
        <w:spacing w:line="300" w:lineRule="auto"/>
        <w:ind w:left="709"/>
        <w:jc w:val="both"/>
        <w:rPr>
          <w:bCs/>
          <w:sz w:val="22"/>
          <w:szCs w:val="22"/>
        </w:rPr>
      </w:pPr>
      <w:r>
        <w:rPr>
          <w:b/>
          <w:bCs/>
          <w:sz w:val="22"/>
          <w:szCs w:val="22"/>
        </w:rPr>
        <w:t>Główny przedmiot</w:t>
      </w:r>
      <w:bookmarkStart w:id="4" w:name="OLE_LINK53"/>
      <w:bookmarkStart w:id="5" w:name="OLE_LINK54"/>
      <w:bookmarkStart w:id="6" w:name="OLE_LINK17"/>
      <w:bookmarkStart w:id="7" w:name="OLE_LINK18"/>
      <w:r w:rsidR="00A703E3">
        <w:rPr>
          <w:b/>
          <w:bCs/>
          <w:sz w:val="22"/>
          <w:szCs w:val="22"/>
        </w:rPr>
        <w:t>:</w:t>
      </w:r>
    </w:p>
    <w:p w14:paraId="1A33F51A" w14:textId="069E395C" w:rsidR="00D518F7" w:rsidRPr="00003E5C" w:rsidRDefault="00894D0E" w:rsidP="00B50746">
      <w:pPr>
        <w:spacing w:line="300" w:lineRule="auto"/>
        <w:ind w:left="709"/>
        <w:jc w:val="both"/>
        <w:rPr>
          <w:sz w:val="22"/>
          <w:szCs w:val="22"/>
        </w:rPr>
      </w:pPr>
      <w:bookmarkStart w:id="8" w:name="OLE_LINK19"/>
      <w:bookmarkStart w:id="9" w:name="OLE_LINK20"/>
      <w:bookmarkStart w:id="10" w:name="OLE_LINK55"/>
      <w:r w:rsidRPr="00003E5C">
        <w:rPr>
          <w:sz w:val="22"/>
          <w:szCs w:val="22"/>
        </w:rPr>
        <w:t>66511000-5</w:t>
      </w:r>
      <w:bookmarkEnd w:id="8"/>
      <w:bookmarkEnd w:id="9"/>
      <w:bookmarkEnd w:id="10"/>
      <w:r w:rsidRPr="00003E5C">
        <w:rPr>
          <w:sz w:val="22"/>
          <w:szCs w:val="22"/>
        </w:rPr>
        <w:t xml:space="preserve"> – usługi ubezpieczeń na życie</w:t>
      </w:r>
      <w:bookmarkEnd w:id="4"/>
      <w:bookmarkEnd w:id="5"/>
      <w:bookmarkEnd w:id="6"/>
      <w:bookmarkEnd w:id="7"/>
    </w:p>
    <w:p w14:paraId="5416116C" w14:textId="77777777" w:rsidR="00D518F7" w:rsidRPr="00003E5C" w:rsidRDefault="00D518F7" w:rsidP="00B50746">
      <w:pPr>
        <w:spacing w:line="300" w:lineRule="auto"/>
        <w:ind w:left="709"/>
        <w:jc w:val="both"/>
        <w:rPr>
          <w:sz w:val="22"/>
          <w:szCs w:val="22"/>
        </w:rPr>
      </w:pPr>
      <w:r w:rsidRPr="00003E5C">
        <w:rPr>
          <w:b/>
          <w:bCs/>
          <w:sz w:val="22"/>
          <w:szCs w:val="22"/>
        </w:rPr>
        <w:t>Przedmioty dodatkowe:</w:t>
      </w:r>
    </w:p>
    <w:p w14:paraId="1A72E4C4" w14:textId="5DA650D5" w:rsidR="00894D0E" w:rsidRPr="00516988" w:rsidRDefault="00894D0E" w:rsidP="00894D0E">
      <w:pPr>
        <w:spacing w:line="300" w:lineRule="auto"/>
        <w:ind w:left="709"/>
        <w:jc w:val="both"/>
        <w:rPr>
          <w:sz w:val="22"/>
          <w:szCs w:val="22"/>
        </w:rPr>
      </w:pPr>
      <w:r w:rsidRPr="00003E5C">
        <w:rPr>
          <w:sz w:val="22"/>
          <w:szCs w:val="22"/>
        </w:rPr>
        <w:t xml:space="preserve">66512100-3 - usługi ubezpieczenia od następstw nieszczęśliwych </w:t>
      </w:r>
      <w:r w:rsidRPr="00516988">
        <w:rPr>
          <w:sz w:val="22"/>
          <w:szCs w:val="22"/>
        </w:rPr>
        <w:t>wypadków.</w:t>
      </w:r>
    </w:p>
    <w:p w14:paraId="03A5187C" w14:textId="77777777" w:rsidR="003671F3" w:rsidRPr="00894D0E" w:rsidRDefault="003671F3" w:rsidP="00F938A4">
      <w:pPr>
        <w:numPr>
          <w:ilvl w:val="0"/>
          <w:numId w:val="7"/>
        </w:numPr>
        <w:tabs>
          <w:tab w:val="clear" w:pos="1440"/>
          <w:tab w:val="num" w:pos="709"/>
        </w:tabs>
        <w:spacing w:line="300" w:lineRule="auto"/>
        <w:ind w:left="709" w:hanging="425"/>
        <w:jc w:val="both"/>
        <w:rPr>
          <w:sz w:val="22"/>
          <w:szCs w:val="22"/>
        </w:rPr>
      </w:pPr>
      <w:r w:rsidRPr="00894D0E">
        <w:rPr>
          <w:sz w:val="22"/>
          <w:szCs w:val="22"/>
        </w:rPr>
        <w:t>Informacj</w:t>
      </w:r>
      <w:r w:rsidR="00655490" w:rsidRPr="00894D0E">
        <w:rPr>
          <w:sz w:val="22"/>
          <w:szCs w:val="22"/>
        </w:rPr>
        <w:t>e dodatkowe:</w:t>
      </w:r>
    </w:p>
    <w:p w14:paraId="6FA8FAFA" w14:textId="0B63A2C4" w:rsidR="004A7E75" w:rsidRPr="00894D0E" w:rsidRDefault="003671F3" w:rsidP="00F938A4">
      <w:pPr>
        <w:numPr>
          <w:ilvl w:val="0"/>
          <w:numId w:val="32"/>
        </w:numPr>
        <w:tabs>
          <w:tab w:val="clear" w:pos="1440"/>
        </w:tabs>
        <w:spacing w:line="300" w:lineRule="auto"/>
        <w:ind w:left="1134" w:hanging="425"/>
        <w:jc w:val="both"/>
        <w:rPr>
          <w:sz w:val="22"/>
          <w:szCs w:val="22"/>
        </w:rPr>
      </w:pPr>
      <w:r w:rsidRPr="00894D0E">
        <w:rPr>
          <w:sz w:val="22"/>
          <w:szCs w:val="22"/>
        </w:rPr>
        <w:t xml:space="preserve">Zamawiający </w:t>
      </w:r>
      <w:bookmarkStart w:id="11" w:name="_Hlk14256451"/>
      <w:r w:rsidR="00A926D1" w:rsidRPr="00894D0E">
        <w:rPr>
          <w:sz w:val="22"/>
          <w:szCs w:val="22"/>
        </w:rPr>
        <w:t xml:space="preserve">nie </w:t>
      </w:r>
      <w:r w:rsidRPr="00894D0E">
        <w:rPr>
          <w:sz w:val="22"/>
          <w:szCs w:val="22"/>
        </w:rPr>
        <w:t>dopuszcza możliwoś</w:t>
      </w:r>
      <w:r w:rsidR="00894D0E" w:rsidRPr="00894D0E">
        <w:rPr>
          <w:sz w:val="22"/>
          <w:szCs w:val="22"/>
        </w:rPr>
        <w:t>ci</w:t>
      </w:r>
      <w:r w:rsidRPr="00894D0E">
        <w:rPr>
          <w:sz w:val="22"/>
          <w:szCs w:val="22"/>
        </w:rPr>
        <w:t xml:space="preserve"> </w:t>
      </w:r>
      <w:bookmarkEnd w:id="11"/>
      <w:r w:rsidRPr="00894D0E">
        <w:rPr>
          <w:sz w:val="22"/>
          <w:szCs w:val="22"/>
        </w:rPr>
        <w:t>składania ofert częściowych</w:t>
      </w:r>
      <w:r w:rsidR="004A7E75" w:rsidRPr="00894D0E">
        <w:rPr>
          <w:sz w:val="22"/>
          <w:szCs w:val="22"/>
        </w:rPr>
        <w:t>;</w:t>
      </w:r>
    </w:p>
    <w:p w14:paraId="40B12FEC" w14:textId="77777777" w:rsidR="003671F3" w:rsidRPr="00894D0E" w:rsidRDefault="003671F3" w:rsidP="00F938A4">
      <w:pPr>
        <w:numPr>
          <w:ilvl w:val="0"/>
          <w:numId w:val="32"/>
        </w:numPr>
        <w:tabs>
          <w:tab w:val="clear" w:pos="1440"/>
          <w:tab w:val="num" w:pos="1134"/>
        </w:tabs>
        <w:spacing w:line="300" w:lineRule="auto"/>
        <w:ind w:left="1134" w:hanging="425"/>
        <w:jc w:val="both"/>
        <w:rPr>
          <w:sz w:val="22"/>
          <w:szCs w:val="22"/>
        </w:rPr>
      </w:pPr>
      <w:r w:rsidRPr="00894D0E">
        <w:rPr>
          <w:sz w:val="22"/>
          <w:szCs w:val="22"/>
        </w:rPr>
        <w:t>Zamawiający nie dopuszcza składania ofert wariantowych;</w:t>
      </w:r>
    </w:p>
    <w:p w14:paraId="6888482C" w14:textId="3BDF2DE9" w:rsidR="003671F3" w:rsidRPr="00894D0E" w:rsidRDefault="003671F3" w:rsidP="00F938A4">
      <w:pPr>
        <w:numPr>
          <w:ilvl w:val="0"/>
          <w:numId w:val="32"/>
        </w:numPr>
        <w:tabs>
          <w:tab w:val="clear" w:pos="1440"/>
          <w:tab w:val="num" w:pos="1134"/>
        </w:tabs>
        <w:spacing w:line="300" w:lineRule="auto"/>
        <w:ind w:left="1134" w:hanging="425"/>
        <w:jc w:val="both"/>
        <w:rPr>
          <w:sz w:val="22"/>
          <w:szCs w:val="22"/>
        </w:rPr>
      </w:pPr>
      <w:r w:rsidRPr="00894D0E">
        <w:rPr>
          <w:sz w:val="22"/>
          <w:szCs w:val="22"/>
        </w:rPr>
        <w:t>Zamawiający nie przewiduje udzielenia zamówień</w:t>
      </w:r>
      <w:r w:rsidR="00DE20F1" w:rsidRPr="00894D0E">
        <w:rPr>
          <w:sz w:val="22"/>
          <w:szCs w:val="22"/>
        </w:rPr>
        <w:t>,</w:t>
      </w:r>
      <w:r w:rsidRPr="00894D0E">
        <w:rPr>
          <w:sz w:val="22"/>
          <w:szCs w:val="22"/>
        </w:rPr>
        <w:t xml:space="preserve"> </w:t>
      </w:r>
      <w:r w:rsidR="00820AC8" w:rsidRPr="00894D0E">
        <w:rPr>
          <w:sz w:val="22"/>
          <w:szCs w:val="22"/>
        </w:rPr>
        <w:t xml:space="preserve">o których mowa </w:t>
      </w:r>
      <w:r w:rsidRPr="00894D0E">
        <w:rPr>
          <w:sz w:val="22"/>
          <w:szCs w:val="22"/>
        </w:rPr>
        <w:t xml:space="preserve">art. </w:t>
      </w:r>
      <w:r w:rsidR="00B259A2" w:rsidRPr="00894D0E">
        <w:rPr>
          <w:sz w:val="22"/>
          <w:szCs w:val="22"/>
        </w:rPr>
        <w:t>6</w:t>
      </w:r>
      <w:r w:rsidRPr="00894D0E">
        <w:rPr>
          <w:sz w:val="22"/>
          <w:szCs w:val="22"/>
        </w:rPr>
        <w:t>7 ust.</w:t>
      </w:r>
      <w:r w:rsidR="001F1F99" w:rsidRPr="00894D0E">
        <w:rPr>
          <w:sz w:val="22"/>
          <w:szCs w:val="22"/>
        </w:rPr>
        <w:t xml:space="preserve"> </w:t>
      </w:r>
      <w:r w:rsidRPr="00894D0E">
        <w:rPr>
          <w:sz w:val="22"/>
          <w:szCs w:val="22"/>
        </w:rPr>
        <w:t xml:space="preserve">1 pkt 7 ustawy </w:t>
      </w:r>
      <w:proofErr w:type="spellStart"/>
      <w:r w:rsidRPr="00894D0E">
        <w:rPr>
          <w:sz w:val="22"/>
          <w:szCs w:val="22"/>
        </w:rPr>
        <w:t>P</w:t>
      </w:r>
      <w:r w:rsidR="00463CE2" w:rsidRPr="00894D0E">
        <w:rPr>
          <w:sz w:val="22"/>
          <w:szCs w:val="22"/>
        </w:rPr>
        <w:t>zp</w:t>
      </w:r>
      <w:proofErr w:type="spellEnd"/>
      <w:r w:rsidRPr="00894D0E">
        <w:rPr>
          <w:sz w:val="22"/>
          <w:szCs w:val="22"/>
        </w:rPr>
        <w:t>.</w:t>
      </w:r>
    </w:p>
    <w:p w14:paraId="047FAAB3" w14:textId="5C718362" w:rsidR="00894D0E" w:rsidRPr="00B21B5A" w:rsidRDefault="00894D0E" w:rsidP="00F938A4">
      <w:pPr>
        <w:numPr>
          <w:ilvl w:val="0"/>
          <w:numId w:val="7"/>
        </w:numPr>
        <w:tabs>
          <w:tab w:val="clear" w:pos="1440"/>
          <w:tab w:val="num" w:pos="709"/>
        </w:tabs>
        <w:spacing w:line="300" w:lineRule="auto"/>
        <w:ind w:left="709" w:hanging="425"/>
        <w:jc w:val="both"/>
        <w:rPr>
          <w:sz w:val="22"/>
          <w:szCs w:val="22"/>
        </w:rPr>
      </w:pPr>
      <w:r w:rsidRPr="00100BB0">
        <w:rPr>
          <w:sz w:val="22"/>
          <w:szCs w:val="22"/>
        </w:rPr>
        <w:t xml:space="preserve">Na dzień </w:t>
      </w:r>
      <w:r w:rsidR="00100BB0" w:rsidRPr="00100BB0">
        <w:rPr>
          <w:sz w:val="22"/>
          <w:szCs w:val="22"/>
        </w:rPr>
        <w:t>30</w:t>
      </w:r>
      <w:r w:rsidR="002B2081" w:rsidRPr="00100BB0">
        <w:rPr>
          <w:sz w:val="22"/>
          <w:szCs w:val="22"/>
        </w:rPr>
        <w:t>.06</w:t>
      </w:r>
      <w:r w:rsidR="00A8642F" w:rsidRPr="00100BB0">
        <w:rPr>
          <w:sz w:val="22"/>
          <w:szCs w:val="22"/>
        </w:rPr>
        <w:t>.2020</w:t>
      </w:r>
      <w:r w:rsidRPr="00100BB0">
        <w:rPr>
          <w:sz w:val="22"/>
          <w:szCs w:val="22"/>
        </w:rPr>
        <w:t xml:space="preserve"> r. Zamawiający zatrudniał </w:t>
      </w:r>
      <w:r w:rsidR="00100BB0" w:rsidRPr="007F3A2B">
        <w:rPr>
          <w:b/>
          <w:sz w:val="22"/>
          <w:szCs w:val="22"/>
        </w:rPr>
        <w:t>1 071</w:t>
      </w:r>
      <w:r w:rsidRPr="007F3A2B">
        <w:rPr>
          <w:b/>
          <w:sz w:val="22"/>
          <w:szCs w:val="22"/>
        </w:rPr>
        <w:t xml:space="preserve"> </w:t>
      </w:r>
      <w:r w:rsidR="00516141" w:rsidRPr="007F3A2B">
        <w:rPr>
          <w:b/>
          <w:sz w:val="22"/>
          <w:szCs w:val="22"/>
        </w:rPr>
        <w:t>osób</w:t>
      </w:r>
      <w:r w:rsidR="00516141" w:rsidRPr="00100BB0">
        <w:rPr>
          <w:sz w:val="22"/>
          <w:szCs w:val="22"/>
        </w:rPr>
        <w:t xml:space="preserve">. Strukturę pracowników </w:t>
      </w:r>
      <w:r w:rsidRPr="00100BB0">
        <w:rPr>
          <w:sz w:val="22"/>
          <w:szCs w:val="22"/>
        </w:rPr>
        <w:t xml:space="preserve">z wyszczególnieniem wieku, płci oraz grupy zawodowej przedstawia </w:t>
      </w:r>
      <w:r w:rsidR="00516141" w:rsidRPr="003B36A7">
        <w:rPr>
          <w:sz w:val="22"/>
          <w:szCs w:val="22"/>
        </w:rPr>
        <w:t xml:space="preserve">załącznik </w:t>
      </w:r>
      <w:r w:rsidR="003B36A7" w:rsidRPr="003B36A7">
        <w:rPr>
          <w:sz w:val="22"/>
          <w:szCs w:val="22"/>
        </w:rPr>
        <w:t>nr 9</w:t>
      </w:r>
      <w:r w:rsidRPr="003B36A7">
        <w:rPr>
          <w:sz w:val="22"/>
          <w:szCs w:val="22"/>
        </w:rPr>
        <w:t xml:space="preserve"> </w:t>
      </w:r>
      <w:r w:rsidRPr="00100BB0">
        <w:rPr>
          <w:sz w:val="22"/>
          <w:szCs w:val="22"/>
        </w:rPr>
        <w:t xml:space="preserve">do SIWZ. </w:t>
      </w:r>
      <w:r w:rsidRPr="00B21B5A">
        <w:rPr>
          <w:sz w:val="22"/>
          <w:szCs w:val="22"/>
        </w:rPr>
        <w:t>Przewidywana liczba uczestników umowy w podziale na podgrupy:</w:t>
      </w:r>
    </w:p>
    <w:p w14:paraId="30C455C4" w14:textId="3AE34CFD" w:rsidR="00894D0E" w:rsidRPr="00B21B5A" w:rsidRDefault="00100BB0" w:rsidP="00F938A4">
      <w:pPr>
        <w:numPr>
          <w:ilvl w:val="1"/>
          <w:numId w:val="18"/>
        </w:numPr>
        <w:tabs>
          <w:tab w:val="clear" w:pos="1440"/>
          <w:tab w:val="num" w:pos="993"/>
        </w:tabs>
        <w:spacing w:line="300" w:lineRule="auto"/>
        <w:ind w:left="709" w:firstLine="0"/>
        <w:jc w:val="both"/>
        <w:rPr>
          <w:sz w:val="22"/>
          <w:szCs w:val="22"/>
        </w:rPr>
      </w:pPr>
      <w:r w:rsidRPr="00B21B5A">
        <w:rPr>
          <w:sz w:val="22"/>
          <w:szCs w:val="22"/>
        </w:rPr>
        <w:t>Podgrupa I – 157</w:t>
      </w:r>
      <w:r w:rsidR="00894D0E" w:rsidRPr="00B21B5A">
        <w:rPr>
          <w:sz w:val="22"/>
          <w:szCs w:val="22"/>
        </w:rPr>
        <w:t xml:space="preserve"> osoby</w:t>
      </w:r>
    </w:p>
    <w:p w14:paraId="1ABF3C7F" w14:textId="3601BF64" w:rsidR="00B907A3" w:rsidRPr="00B21B5A" w:rsidRDefault="00100BB0" w:rsidP="00B907A3">
      <w:pPr>
        <w:pStyle w:val="Akapitzlist"/>
        <w:numPr>
          <w:ilvl w:val="1"/>
          <w:numId w:val="18"/>
        </w:numPr>
        <w:tabs>
          <w:tab w:val="clear" w:pos="1440"/>
          <w:tab w:val="num" w:pos="993"/>
        </w:tabs>
        <w:spacing w:line="300" w:lineRule="auto"/>
        <w:ind w:left="851" w:hanging="142"/>
        <w:jc w:val="both"/>
        <w:rPr>
          <w:rFonts w:ascii="Times New Roman" w:hAnsi="Times New Roman"/>
        </w:rPr>
      </w:pPr>
      <w:r w:rsidRPr="00B21B5A">
        <w:rPr>
          <w:rFonts w:ascii="Times New Roman" w:hAnsi="Times New Roman"/>
        </w:rPr>
        <w:t xml:space="preserve">Podgrupa II – </w:t>
      </w:r>
      <w:r w:rsidR="00B21B5A" w:rsidRPr="00B21B5A">
        <w:rPr>
          <w:rFonts w:ascii="Times New Roman" w:hAnsi="Times New Roman"/>
        </w:rPr>
        <w:t>150</w:t>
      </w:r>
      <w:r w:rsidR="00894D0E" w:rsidRPr="00B21B5A">
        <w:rPr>
          <w:rFonts w:ascii="Times New Roman" w:hAnsi="Times New Roman"/>
        </w:rPr>
        <w:t xml:space="preserve"> osób</w:t>
      </w:r>
    </w:p>
    <w:p w14:paraId="1A5241B3" w14:textId="54C0EE68" w:rsidR="00B907A3" w:rsidRPr="00B21B5A" w:rsidRDefault="00B21B5A" w:rsidP="00B907A3">
      <w:pPr>
        <w:pStyle w:val="Akapitzlist"/>
        <w:numPr>
          <w:ilvl w:val="1"/>
          <w:numId w:val="18"/>
        </w:numPr>
        <w:tabs>
          <w:tab w:val="clear" w:pos="1440"/>
          <w:tab w:val="num" w:pos="993"/>
        </w:tabs>
        <w:spacing w:line="300" w:lineRule="auto"/>
        <w:ind w:left="851" w:hanging="142"/>
        <w:jc w:val="both"/>
        <w:rPr>
          <w:rFonts w:ascii="Times New Roman" w:hAnsi="Times New Roman"/>
        </w:rPr>
      </w:pPr>
      <w:r w:rsidRPr="00B21B5A">
        <w:rPr>
          <w:rFonts w:ascii="Times New Roman" w:hAnsi="Times New Roman"/>
        </w:rPr>
        <w:t>Podgrupa III – 655</w:t>
      </w:r>
      <w:r w:rsidR="00B907A3" w:rsidRPr="00B21B5A">
        <w:rPr>
          <w:rFonts w:ascii="Times New Roman" w:hAnsi="Times New Roman"/>
        </w:rPr>
        <w:t xml:space="preserve"> osoby</w:t>
      </w:r>
    </w:p>
    <w:p w14:paraId="6566EDCE" w14:textId="51C0A052" w:rsidR="00894D0E" w:rsidRPr="00B21B5A" w:rsidRDefault="002B2081" w:rsidP="00F938A4">
      <w:pPr>
        <w:pStyle w:val="Akapitzlist"/>
        <w:numPr>
          <w:ilvl w:val="1"/>
          <w:numId w:val="18"/>
        </w:numPr>
        <w:tabs>
          <w:tab w:val="clear" w:pos="1440"/>
          <w:tab w:val="num" w:pos="993"/>
        </w:tabs>
        <w:spacing w:line="300" w:lineRule="auto"/>
        <w:ind w:left="851" w:hanging="142"/>
        <w:jc w:val="both"/>
        <w:rPr>
          <w:rFonts w:ascii="Times New Roman" w:hAnsi="Times New Roman"/>
        </w:rPr>
      </w:pPr>
      <w:r w:rsidRPr="00B21B5A">
        <w:rPr>
          <w:rFonts w:ascii="Times New Roman" w:hAnsi="Times New Roman"/>
        </w:rPr>
        <w:lastRenderedPageBreak/>
        <w:t>P</w:t>
      </w:r>
      <w:r w:rsidR="00B907A3" w:rsidRPr="00B21B5A">
        <w:rPr>
          <w:rFonts w:ascii="Times New Roman" w:hAnsi="Times New Roman"/>
        </w:rPr>
        <w:t>odgrupa IV</w:t>
      </w:r>
      <w:r w:rsidRPr="00B21B5A">
        <w:rPr>
          <w:rFonts w:ascii="Times New Roman" w:hAnsi="Times New Roman"/>
        </w:rPr>
        <w:t xml:space="preserve"> – 51</w:t>
      </w:r>
      <w:r w:rsidR="00894D0E" w:rsidRPr="00B21B5A">
        <w:rPr>
          <w:rFonts w:ascii="Times New Roman" w:hAnsi="Times New Roman"/>
        </w:rPr>
        <w:t xml:space="preserve"> osoby</w:t>
      </w:r>
    </w:p>
    <w:p w14:paraId="38BDE229" w14:textId="77777777" w:rsidR="00894D0E" w:rsidRPr="00516988" w:rsidRDefault="00894D0E" w:rsidP="00894D0E">
      <w:pPr>
        <w:spacing w:line="300" w:lineRule="auto"/>
        <w:ind w:left="426"/>
        <w:jc w:val="both"/>
        <w:rPr>
          <w:sz w:val="22"/>
          <w:szCs w:val="22"/>
          <w:u w:val="single"/>
        </w:rPr>
      </w:pPr>
      <w:r w:rsidRPr="00A8642F">
        <w:rPr>
          <w:sz w:val="22"/>
          <w:szCs w:val="22"/>
          <w:u w:val="single"/>
        </w:rPr>
        <w:t>Zamawiający zastrzega, że powyższy podział jest jedynie szacunkiem, nie gwarantuje, że wszyscy pracownicy skorzystają z możliwości przystąpienia do grupowego ubezpieczenia na życie oraz nie uwzględnia członków rodzin pracowników.</w:t>
      </w:r>
    </w:p>
    <w:p w14:paraId="41C564CA" w14:textId="77777777" w:rsidR="00E53CFA" w:rsidRPr="00913F98" w:rsidRDefault="00E53CFA" w:rsidP="00A926D1">
      <w:pPr>
        <w:spacing w:line="300" w:lineRule="auto"/>
        <w:jc w:val="both"/>
        <w:rPr>
          <w:sz w:val="22"/>
          <w:szCs w:val="22"/>
          <w:highlight w:val="yellow"/>
        </w:rPr>
      </w:pPr>
    </w:p>
    <w:p w14:paraId="78C46272" w14:textId="77777777" w:rsidR="003671F3" w:rsidRPr="00A440C5" w:rsidRDefault="003671F3" w:rsidP="00A926D1">
      <w:pPr>
        <w:numPr>
          <w:ilvl w:val="0"/>
          <w:numId w:val="5"/>
        </w:numPr>
        <w:spacing w:line="300" w:lineRule="auto"/>
        <w:ind w:left="284" w:hanging="284"/>
        <w:jc w:val="both"/>
        <w:rPr>
          <w:b/>
          <w:sz w:val="22"/>
          <w:szCs w:val="22"/>
        </w:rPr>
      </w:pPr>
      <w:r w:rsidRPr="00A440C5">
        <w:rPr>
          <w:b/>
          <w:sz w:val="22"/>
          <w:szCs w:val="22"/>
        </w:rPr>
        <w:t>TERMIN WYKONANIA ZAMÓWIENIA</w:t>
      </w:r>
    </w:p>
    <w:p w14:paraId="2B45E46C" w14:textId="78635552" w:rsidR="006C783D" w:rsidRPr="006C783D" w:rsidRDefault="006C783D" w:rsidP="00172F16">
      <w:pPr>
        <w:spacing w:line="300" w:lineRule="auto"/>
        <w:ind w:left="284"/>
        <w:jc w:val="both"/>
        <w:rPr>
          <w:sz w:val="22"/>
          <w:szCs w:val="22"/>
        </w:rPr>
      </w:pPr>
      <w:r w:rsidRPr="006C783D">
        <w:rPr>
          <w:sz w:val="22"/>
          <w:szCs w:val="22"/>
        </w:rPr>
        <w:t xml:space="preserve">Zamówienie powinno zostać wykonane w terminie </w:t>
      </w:r>
      <w:r w:rsidRPr="00B97FDA">
        <w:rPr>
          <w:sz w:val="22"/>
          <w:szCs w:val="22"/>
        </w:rPr>
        <w:t xml:space="preserve">od </w:t>
      </w:r>
      <w:r w:rsidRPr="00B97FDA">
        <w:rPr>
          <w:b/>
          <w:sz w:val="22"/>
          <w:szCs w:val="22"/>
        </w:rPr>
        <w:t>01.02.2021</w:t>
      </w:r>
      <w:r w:rsidRPr="00B97FDA">
        <w:rPr>
          <w:sz w:val="22"/>
          <w:szCs w:val="22"/>
        </w:rPr>
        <w:t xml:space="preserve"> r. do </w:t>
      </w:r>
      <w:r w:rsidR="002B2081" w:rsidRPr="00B97FDA">
        <w:rPr>
          <w:b/>
          <w:sz w:val="22"/>
          <w:szCs w:val="22"/>
        </w:rPr>
        <w:t>31.01.2024</w:t>
      </w:r>
      <w:r w:rsidRPr="00B97FDA">
        <w:rPr>
          <w:b/>
          <w:sz w:val="22"/>
          <w:szCs w:val="22"/>
        </w:rPr>
        <w:t xml:space="preserve"> r.</w:t>
      </w:r>
      <w:r w:rsidRPr="00B97FDA">
        <w:rPr>
          <w:sz w:val="22"/>
          <w:szCs w:val="22"/>
        </w:rPr>
        <w:t xml:space="preserve"> </w:t>
      </w:r>
    </w:p>
    <w:p w14:paraId="1819942D" w14:textId="77777777" w:rsidR="00AF152F" w:rsidRPr="00913F98" w:rsidRDefault="00AF152F" w:rsidP="00A926D1">
      <w:pPr>
        <w:spacing w:line="300" w:lineRule="auto"/>
        <w:jc w:val="both"/>
        <w:rPr>
          <w:sz w:val="22"/>
          <w:szCs w:val="22"/>
          <w:highlight w:val="yellow"/>
        </w:rPr>
      </w:pPr>
    </w:p>
    <w:p w14:paraId="2856458F" w14:textId="77777777" w:rsidR="00F66D58" w:rsidRPr="00A440C5" w:rsidRDefault="00F66D58" w:rsidP="00F66D58">
      <w:pPr>
        <w:numPr>
          <w:ilvl w:val="0"/>
          <w:numId w:val="5"/>
        </w:numPr>
        <w:spacing w:line="300" w:lineRule="auto"/>
        <w:ind w:left="284" w:hanging="284"/>
        <w:jc w:val="both"/>
        <w:rPr>
          <w:b/>
          <w:sz w:val="22"/>
          <w:szCs w:val="22"/>
        </w:rPr>
      </w:pPr>
      <w:r w:rsidRPr="00A440C5">
        <w:rPr>
          <w:b/>
          <w:sz w:val="22"/>
          <w:szCs w:val="22"/>
        </w:rPr>
        <w:t>WARUNKI PŁATNOŚCI</w:t>
      </w:r>
    </w:p>
    <w:p w14:paraId="5F37D843" w14:textId="636BE9CA" w:rsidR="006C783D" w:rsidRPr="00B97FDA" w:rsidRDefault="006C783D" w:rsidP="00A440C5">
      <w:pPr>
        <w:spacing w:line="300" w:lineRule="auto"/>
        <w:ind w:left="284"/>
        <w:jc w:val="both"/>
        <w:rPr>
          <w:sz w:val="22"/>
          <w:szCs w:val="22"/>
        </w:rPr>
      </w:pPr>
      <w:bookmarkStart w:id="12" w:name="_Hlk14257119"/>
      <w:r w:rsidRPr="00B97FDA">
        <w:rPr>
          <w:sz w:val="22"/>
          <w:szCs w:val="22"/>
        </w:rPr>
        <w:t xml:space="preserve">Zamawiający będzie przekazywał Wykonawcy raty składki ubezpieczeniowej, na wskazane przez Wykonawcę konto bankowe, w terminie do dnia piętnastego danego miesiąca ochrony. </w:t>
      </w:r>
      <w:r w:rsidR="00C823A9">
        <w:rPr>
          <w:sz w:val="22"/>
          <w:szCs w:val="22"/>
        </w:rPr>
        <w:t>Ubezpieczeni zobowiązują się do finansowania kosztu składki ubezpieczeniowej.</w:t>
      </w:r>
    </w:p>
    <w:bookmarkEnd w:id="12"/>
    <w:p w14:paraId="39A13A29" w14:textId="77777777" w:rsidR="00D70406" w:rsidRPr="00B97FDA" w:rsidRDefault="00D70406" w:rsidP="0017601B">
      <w:pPr>
        <w:spacing w:line="300" w:lineRule="auto"/>
        <w:ind w:left="284"/>
        <w:jc w:val="both"/>
        <w:rPr>
          <w:sz w:val="22"/>
          <w:szCs w:val="22"/>
        </w:rPr>
      </w:pPr>
    </w:p>
    <w:p w14:paraId="023AEE1C" w14:textId="77777777" w:rsidR="00D647BB" w:rsidRPr="00B97FDA" w:rsidRDefault="00D647BB" w:rsidP="00D647BB">
      <w:pPr>
        <w:spacing w:line="300" w:lineRule="auto"/>
        <w:ind w:left="284"/>
        <w:jc w:val="both"/>
        <w:rPr>
          <w:sz w:val="22"/>
          <w:szCs w:val="22"/>
        </w:rPr>
      </w:pPr>
      <w:r w:rsidRPr="00B97FDA">
        <w:rPr>
          <w:sz w:val="22"/>
          <w:szCs w:val="22"/>
        </w:rPr>
        <w:t xml:space="preserve">Zamawiający dokona płatności z zastosowaniem mechanizmu podzielonej płatności (ang. Split </w:t>
      </w:r>
      <w:proofErr w:type="spellStart"/>
      <w:r w:rsidRPr="00B97FDA">
        <w:rPr>
          <w:sz w:val="22"/>
          <w:szCs w:val="22"/>
        </w:rPr>
        <w:t>Payment</w:t>
      </w:r>
      <w:proofErr w:type="spellEnd"/>
      <w:r w:rsidRPr="00B97FDA">
        <w:rPr>
          <w:sz w:val="22"/>
          <w:szCs w:val="22"/>
        </w:rPr>
        <w:t>) w sytuacji gdy taki mechanizm będzie miał zastosowanie.</w:t>
      </w:r>
    </w:p>
    <w:p w14:paraId="4C8877DF" w14:textId="77777777" w:rsidR="003671F3" w:rsidRPr="006C783D" w:rsidRDefault="003671F3" w:rsidP="00C86B7D">
      <w:pPr>
        <w:spacing w:line="300" w:lineRule="auto"/>
        <w:jc w:val="both"/>
        <w:rPr>
          <w:sz w:val="22"/>
          <w:szCs w:val="22"/>
          <w:highlight w:val="yellow"/>
        </w:rPr>
      </w:pPr>
    </w:p>
    <w:p w14:paraId="2A6B780F" w14:textId="21D1742A" w:rsidR="003671F3" w:rsidRPr="00A440C5" w:rsidRDefault="00023DA7" w:rsidP="00A926D1">
      <w:pPr>
        <w:numPr>
          <w:ilvl w:val="0"/>
          <w:numId w:val="5"/>
        </w:numPr>
        <w:spacing w:line="300" w:lineRule="auto"/>
        <w:ind w:left="284" w:hanging="284"/>
        <w:jc w:val="both"/>
        <w:rPr>
          <w:b/>
          <w:sz w:val="22"/>
          <w:szCs w:val="22"/>
        </w:rPr>
      </w:pPr>
      <w:r w:rsidRPr="006C783D">
        <w:rPr>
          <w:b/>
          <w:sz w:val="22"/>
          <w:szCs w:val="22"/>
        </w:rPr>
        <w:t xml:space="preserve">PODSTAWY WYKLUCZENIA I </w:t>
      </w:r>
      <w:r w:rsidR="00083AF1" w:rsidRPr="006C783D">
        <w:rPr>
          <w:b/>
          <w:sz w:val="22"/>
          <w:szCs w:val="22"/>
        </w:rPr>
        <w:t xml:space="preserve">WARUNKI </w:t>
      </w:r>
      <w:r w:rsidR="003671F3" w:rsidRPr="006C783D">
        <w:rPr>
          <w:b/>
          <w:sz w:val="22"/>
          <w:szCs w:val="22"/>
        </w:rPr>
        <w:t xml:space="preserve">UDZIAŁU W POSTĘPOWANIU </w:t>
      </w:r>
      <w:r w:rsidR="00797F01">
        <w:rPr>
          <w:b/>
          <w:sz w:val="22"/>
          <w:szCs w:val="22"/>
        </w:rPr>
        <w:t>ORAZ SPOSÓB ICH OCENY</w:t>
      </w:r>
    </w:p>
    <w:p w14:paraId="77E9AD50" w14:textId="355ED4F9" w:rsidR="003671F3" w:rsidRPr="00DD47BA" w:rsidRDefault="003671F3" w:rsidP="00DD47BA">
      <w:pPr>
        <w:spacing w:line="300" w:lineRule="auto"/>
        <w:ind w:left="284"/>
        <w:jc w:val="both"/>
        <w:rPr>
          <w:sz w:val="22"/>
          <w:szCs w:val="22"/>
        </w:rPr>
      </w:pPr>
      <w:r w:rsidRPr="00DD47BA">
        <w:rPr>
          <w:sz w:val="22"/>
          <w:szCs w:val="22"/>
        </w:rPr>
        <w:t xml:space="preserve">Zgodnie z art. 22 ust. 1 ustawy </w:t>
      </w:r>
      <w:proofErr w:type="spellStart"/>
      <w:r w:rsidR="004F5787" w:rsidRPr="00DD47BA">
        <w:rPr>
          <w:sz w:val="22"/>
          <w:szCs w:val="22"/>
        </w:rPr>
        <w:t>Pzp</w:t>
      </w:r>
      <w:proofErr w:type="spellEnd"/>
      <w:r w:rsidRPr="00DD47BA">
        <w:rPr>
          <w:sz w:val="22"/>
          <w:szCs w:val="22"/>
        </w:rPr>
        <w:t xml:space="preserve"> </w:t>
      </w:r>
      <w:r w:rsidR="00993189" w:rsidRPr="00DD47BA">
        <w:rPr>
          <w:sz w:val="22"/>
          <w:szCs w:val="22"/>
        </w:rPr>
        <w:t xml:space="preserve">o </w:t>
      </w:r>
      <w:r w:rsidRPr="00DD47BA">
        <w:rPr>
          <w:sz w:val="22"/>
          <w:szCs w:val="22"/>
        </w:rPr>
        <w:t xml:space="preserve">udzielenie zamówienia mogą ubiegać się </w:t>
      </w:r>
      <w:r w:rsidR="00DD54DE">
        <w:rPr>
          <w:sz w:val="22"/>
          <w:szCs w:val="22"/>
        </w:rPr>
        <w:t>W</w:t>
      </w:r>
      <w:r w:rsidRPr="00DD47BA">
        <w:rPr>
          <w:sz w:val="22"/>
          <w:szCs w:val="22"/>
        </w:rPr>
        <w:t>ykonawcy, którzy</w:t>
      </w:r>
      <w:r w:rsidR="00E55029" w:rsidRPr="00DD47BA">
        <w:rPr>
          <w:sz w:val="22"/>
          <w:szCs w:val="22"/>
        </w:rPr>
        <w:t>:</w:t>
      </w:r>
    </w:p>
    <w:p w14:paraId="5AAADC68" w14:textId="5F38B241" w:rsidR="00CA3363" w:rsidRDefault="007E6A00" w:rsidP="00F938A4">
      <w:pPr>
        <w:numPr>
          <w:ilvl w:val="0"/>
          <w:numId w:val="8"/>
        </w:numPr>
        <w:tabs>
          <w:tab w:val="clear" w:pos="1440"/>
          <w:tab w:val="num" w:pos="709"/>
        </w:tabs>
        <w:spacing w:line="300" w:lineRule="auto"/>
        <w:ind w:left="709" w:hanging="425"/>
        <w:jc w:val="both"/>
        <w:rPr>
          <w:sz w:val="22"/>
          <w:szCs w:val="22"/>
        </w:rPr>
      </w:pPr>
      <w:r w:rsidRPr="00DC60C8">
        <w:rPr>
          <w:sz w:val="22"/>
          <w:szCs w:val="22"/>
        </w:rPr>
        <w:t xml:space="preserve">nie podlegają wykluczeniu </w:t>
      </w:r>
      <w:r w:rsidR="003C350B" w:rsidRPr="00DC60C8">
        <w:rPr>
          <w:sz w:val="22"/>
          <w:szCs w:val="22"/>
        </w:rPr>
        <w:t>na podstawie art. 24 ust. 1 pkt</w:t>
      </w:r>
      <w:r w:rsidR="00B259A2" w:rsidRPr="00DC60C8">
        <w:rPr>
          <w:sz w:val="22"/>
          <w:szCs w:val="22"/>
        </w:rPr>
        <w:t>.</w:t>
      </w:r>
      <w:r w:rsidR="003C350B" w:rsidRPr="00DC60C8">
        <w:rPr>
          <w:sz w:val="22"/>
          <w:szCs w:val="22"/>
        </w:rPr>
        <w:t xml:space="preserve"> 12</w:t>
      </w:r>
      <w:r w:rsidR="00BA1BED" w:rsidRPr="00BA1BED">
        <w:rPr>
          <w:sz w:val="22"/>
          <w:szCs w:val="22"/>
        </w:rPr>
        <w:t>–</w:t>
      </w:r>
      <w:r w:rsidR="00BA1BED">
        <w:rPr>
          <w:sz w:val="22"/>
          <w:szCs w:val="22"/>
        </w:rPr>
        <w:t xml:space="preserve">23 </w:t>
      </w:r>
      <w:r w:rsidR="004F5787" w:rsidRPr="00DC60C8">
        <w:rPr>
          <w:sz w:val="22"/>
          <w:szCs w:val="22"/>
        </w:rPr>
        <w:t xml:space="preserve">ustawy </w:t>
      </w:r>
      <w:proofErr w:type="spellStart"/>
      <w:r w:rsidR="004F5787" w:rsidRPr="00DC60C8">
        <w:rPr>
          <w:sz w:val="22"/>
          <w:szCs w:val="22"/>
        </w:rPr>
        <w:t>Pzp</w:t>
      </w:r>
      <w:proofErr w:type="spellEnd"/>
      <w:r w:rsidR="0047599F">
        <w:rPr>
          <w:sz w:val="22"/>
          <w:szCs w:val="22"/>
        </w:rPr>
        <w:t xml:space="preserve"> oraz </w:t>
      </w:r>
      <w:r w:rsidR="0047599F" w:rsidRPr="00DC60C8">
        <w:rPr>
          <w:sz w:val="22"/>
          <w:szCs w:val="22"/>
        </w:rPr>
        <w:t>art. 24 ust. 5 pkt 1 i</w:t>
      </w:r>
      <w:r w:rsidR="0047599F">
        <w:rPr>
          <w:sz w:val="22"/>
          <w:szCs w:val="22"/>
        </w:rPr>
        <w:t> </w:t>
      </w:r>
      <w:r w:rsidR="0047599F" w:rsidRPr="00DC60C8">
        <w:rPr>
          <w:sz w:val="22"/>
          <w:szCs w:val="22"/>
        </w:rPr>
        <w:t xml:space="preserve">8 ustawy </w:t>
      </w:r>
      <w:proofErr w:type="spellStart"/>
      <w:r w:rsidR="0047599F" w:rsidRPr="00DC60C8">
        <w:rPr>
          <w:sz w:val="22"/>
          <w:szCs w:val="22"/>
        </w:rPr>
        <w:t>Pzp</w:t>
      </w:r>
      <w:proofErr w:type="spellEnd"/>
      <w:r w:rsidR="004F038F" w:rsidRPr="00DC60C8">
        <w:rPr>
          <w:sz w:val="22"/>
          <w:szCs w:val="22"/>
        </w:rPr>
        <w:t>;</w:t>
      </w:r>
    </w:p>
    <w:p w14:paraId="1D1B571C" w14:textId="0633AFEC" w:rsidR="0047599F" w:rsidRPr="0047599F" w:rsidRDefault="0047599F" w:rsidP="0047599F">
      <w:pPr>
        <w:spacing w:line="300" w:lineRule="auto"/>
        <w:ind w:left="709"/>
        <w:jc w:val="both"/>
        <w:rPr>
          <w:i/>
          <w:sz w:val="22"/>
          <w:szCs w:val="22"/>
        </w:rPr>
      </w:pPr>
      <w:r w:rsidRPr="0047599F">
        <w:rPr>
          <w:i/>
          <w:sz w:val="22"/>
          <w:szCs w:val="22"/>
        </w:rPr>
        <w:t xml:space="preserve">Brak podstaw do wykluczenia Zamawiający oceni na podstawie złożonego wraz z ofertą formularza </w:t>
      </w:r>
      <w:r w:rsidRPr="00982A03">
        <w:rPr>
          <w:i/>
          <w:sz w:val="22"/>
          <w:szCs w:val="22"/>
        </w:rPr>
        <w:t xml:space="preserve">Jednolitego Europejskiego Dokumentu Zamówienia (dalej jako „JEDZ”), stanowiącego załącznik nr 2 lub 2a do SIWZ </w:t>
      </w:r>
      <w:r w:rsidRPr="0047599F">
        <w:rPr>
          <w:i/>
          <w:sz w:val="22"/>
          <w:szCs w:val="22"/>
        </w:rPr>
        <w:t xml:space="preserve">oraz dokumentów lub oświadczeń wymienionych w </w:t>
      </w:r>
      <w:r w:rsidRPr="000F4B82">
        <w:rPr>
          <w:i/>
          <w:sz w:val="22"/>
          <w:szCs w:val="22"/>
        </w:rPr>
        <w:t xml:space="preserve">rozdziale </w:t>
      </w:r>
      <w:r w:rsidR="006C783D" w:rsidRPr="000F4B82">
        <w:rPr>
          <w:i/>
          <w:sz w:val="22"/>
          <w:szCs w:val="22"/>
        </w:rPr>
        <w:t>VII pkt 4</w:t>
      </w:r>
      <w:r w:rsidRPr="000F4B82">
        <w:rPr>
          <w:i/>
          <w:sz w:val="22"/>
          <w:szCs w:val="22"/>
        </w:rPr>
        <w:t xml:space="preserve"> lit. od „a” do „g” SIWZ.</w:t>
      </w:r>
    </w:p>
    <w:p w14:paraId="1452D5D5" w14:textId="33E555BF" w:rsidR="0047599F" w:rsidRPr="0047599F" w:rsidRDefault="007E6A00" w:rsidP="00F938A4">
      <w:pPr>
        <w:numPr>
          <w:ilvl w:val="0"/>
          <w:numId w:val="8"/>
        </w:numPr>
        <w:tabs>
          <w:tab w:val="clear" w:pos="1440"/>
          <w:tab w:val="num" w:pos="709"/>
        </w:tabs>
        <w:spacing w:line="300" w:lineRule="auto"/>
        <w:ind w:left="709" w:hanging="425"/>
        <w:jc w:val="both"/>
        <w:rPr>
          <w:sz w:val="22"/>
          <w:szCs w:val="22"/>
        </w:rPr>
      </w:pPr>
      <w:r w:rsidRPr="00DC60C8">
        <w:rPr>
          <w:sz w:val="22"/>
          <w:szCs w:val="22"/>
        </w:rPr>
        <w:t>spełniają warunki udziału w postępowaniu, dotyczące</w:t>
      </w:r>
      <w:r w:rsidR="0047599F">
        <w:rPr>
          <w:sz w:val="22"/>
          <w:szCs w:val="22"/>
        </w:rPr>
        <w:t xml:space="preserve"> </w:t>
      </w:r>
      <w:r w:rsidR="0047599F" w:rsidRPr="00DC60C8">
        <w:rPr>
          <w:sz w:val="22"/>
          <w:szCs w:val="22"/>
        </w:rPr>
        <w:t>kompetencji lub uprawnień do prowadzenia określonej działalności zawodowej, o ile wynika to z odrębnych przepisów</w:t>
      </w:r>
      <w:r w:rsidR="0047599F">
        <w:rPr>
          <w:sz w:val="22"/>
          <w:szCs w:val="22"/>
        </w:rPr>
        <w:t xml:space="preserve"> – </w:t>
      </w:r>
    </w:p>
    <w:p w14:paraId="74E0B32E" w14:textId="5A820075" w:rsidR="006C783D" w:rsidRPr="00B367C5" w:rsidRDefault="006C783D" w:rsidP="0047599F">
      <w:pPr>
        <w:spacing w:line="300" w:lineRule="auto"/>
        <w:ind w:left="709"/>
        <w:jc w:val="both"/>
        <w:rPr>
          <w:sz w:val="22"/>
          <w:szCs w:val="22"/>
        </w:rPr>
      </w:pPr>
      <w:r w:rsidRPr="00516988">
        <w:rPr>
          <w:sz w:val="22"/>
          <w:szCs w:val="22"/>
        </w:rPr>
        <w:t>warunek ten będzie spełniony wówczas, gdy Wykonawca wy</w:t>
      </w:r>
      <w:r w:rsidRPr="00B367C5">
        <w:rPr>
          <w:sz w:val="22"/>
          <w:szCs w:val="22"/>
        </w:rPr>
        <w:t>każe, że posiada uprawnienia do wykonywania działalności ubezpieczeniowej określonej przepisami ustawy z dnia 11 września 2015 r. o działalności ubezpieczeniowej i reasekuracyjnej co najmniej w grupie 1 i 5 Działu I Załącznika do ustawy o działalności ubezpieczeniowej i reasekuracyjnej</w:t>
      </w:r>
    </w:p>
    <w:p w14:paraId="4E011A55" w14:textId="14217447" w:rsidR="0047599F" w:rsidRPr="00B367C5" w:rsidRDefault="0047599F" w:rsidP="0047599F">
      <w:pPr>
        <w:spacing w:line="300" w:lineRule="auto"/>
        <w:ind w:left="709"/>
        <w:jc w:val="both"/>
        <w:rPr>
          <w:sz w:val="22"/>
          <w:szCs w:val="22"/>
        </w:rPr>
      </w:pPr>
      <w:r w:rsidRPr="00B367C5">
        <w:rPr>
          <w:sz w:val="22"/>
          <w:szCs w:val="22"/>
        </w:rPr>
        <w:t xml:space="preserve">Wykonawcy wspólnie ubiegający się o udzielenie zamówienia na podstawie art. 23 ustawy </w:t>
      </w:r>
      <w:proofErr w:type="spellStart"/>
      <w:r w:rsidRPr="00B367C5">
        <w:rPr>
          <w:sz w:val="22"/>
          <w:szCs w:val="22"/>
        </w:rPr>
        <w:t>Pzp</w:t>
      </w:r>
      <w:proofErr w:type="spellEnd"/>
      <w:r w:rsidRPr="00B367C5">
        <w:rPr>
          <w:sz w:val="22"/>
          <w:szCs w:val="22"/>
        </w:rPr>
        <w:t xml:space="preserve">, spełniają wymienione wyżej warunki udziału w postępowaniu </w:t>
      </w:r>
      <w:r w:rsidRPr="00B367C5">
        <w:rPr>
          <w:sz w:val="22"/>
          <w:szCs w:val="22"/>
          <w:u w:val="single"/>
        </w:rPr>
        <w:t>każdy z osobna</w:t>
      </w:r>
      <w:r w:rsidRPr="00B367C5">
        <w:rPr>
          <w:sz w:val="22"/>
          <w:szCs w:val="22"/>
        </w:rPr>
        <w:t>.</w:t>
      </w:r>
    </w:p>
    <w:p w14:paraId="7D786750" w14:textId="58F936FA" w:rsidR="0047599F" w:rsidRPr="00B367C5" w:rsidRDefault="0047599F" w:rsidP="0047599F">
      <w:pPr>
        <w:spacing w:line="300" w:lineRule="auto"/>
        <w:ind w:left="709"/>
        <w:jc w:val="both"/>
        <w:rPr>
          <w:i/>
          <w:sz w:val="22"/>
          <w:szCs w:val="22"/>
        </w:rPr>
      </w:pPr>
      <w:r w:rsidRPr="00B367C5">
        <w:rPr>
          <w:i/>
          <w:sz w:val="22"/>
          <w:szCs w:val="22"/>
        </w:rPr>
        <w:t>Spełnianie przez Wykonawcę powyższego warunku Zamawiający oceni na podstawie złożonego wraz z ofertą formularza JEDZ (załącznik nr 2 lub 2a do SIWZ) oraz dokumentów lub oświadczeń wymienionych w rozdziale VII pkt 4 lit. „h” SIWZ.</w:t>
      </w:r>
    </w:p>
    <w:p w14:paraId="4F6B1215" w14:textId="588D5540" w:rsidR="0047599F" w:rsidRPr="006C783D" w:rsidRDefault="0047599F" w:rsidP="00F938A4">
      <w:pPr>
        <w:numPr>
          <w:ilvl w:val="0"/>
          <w:numId w:val="8"/>
        </w:numPr>
        <w:tabs>
          <w:tab w:val="clear" w:pos="1440"/>
          <w:tab w:val="num" w:pos="709"/>
        </w:tabs>
        <w:spacing w:line="300" w:lineRule="auto"/>
        <w:ind w:left="709" w:hanging="425"/>
        <w:jc w:val="both"/>
        <w:rPr>
          <w:sz w:val="22"/>
          <w:szCs w:val="22"/>
        </w:rPr>
      </w:pPr>
      <w:r w:rsidRPr="00DC60C8">
        <w:rPr>
          <w:sz w:val="22"/>
          <w:szCs w:val="22"/>
        </w:rPr>
        <w:t>spełniają warunki udziału w postępowaniu, dotyczące</w:t>
      </w:r>
      <w:r>
        <w:rPr>
          <w:sz w:val="22"/>
          <w:szCs w:val="22"/>
        </w:rPr>
        <w:t xml:space="preserve"> </w:t>
      </w:r>
      <w:r w:rsidRPr="00DC60C8">
        <w:rPr>
          <w:sz w:val="22"/>
          <w:szCs w:val="22"/>
        </w:rPr>
        <w:t xml:space="preserve">sytuacji ekonomicznej lub finansowej </w:t>
      </w:r>
      <w:r>
        <w:rPr>
          <w:sz w:val="22"/>
          <w:szCs w:val="22"/>
        </w:rPr>
        <w:t xml:space="preserve">– </w:t>
      </w:r>
      <w:r w:rsidRPr="006C783D">
        <w:rPr>
          <w:sz w:val="22"/>
          <w:szCs w:val="22"/>
        </w:rPr>
        <w:t>Zamawiający nie formułuje szczegółowych wymagań w tym zakresie</w:t>
      </w:r>
      <w:r w:rsidR="006C783D" w:rsidRPr="006C783D">
        <w:rPr>
          <w:sz w:val="22"/>
          <w:szCs w:val="22"/>
        </w:rPr>
        <w:t xml:space="preserve">. </w:t>
      </w:r>
      <w:r w:rsidRPr="006C783D">
        <w:rPr>
          <w:sz w:val="22"/>
          <w:szCs w:val="22"/>
        </w:rPr>
        <w:t>Spełnianie przez Wykonawcę powyższego warunku Zamawiający oceni na podstawie złożonego wraz z ofertą formularza JEDZ</w:t>
      </w:r>
      <w:r w:rsidRPr="006C783D">
        <w:rPr>
          <w:i/>
          <w:sz w:val="22"/>
          <w:szCs w:val="22"/>
        </w:rPr>
        <w:t xml:space="preserve"> </w:t>
      </w:r>
      <w:r w:rsidRPr="00982A03">
        <w:rPr>
          <w:sz w:val="22"/>
          <w:szCs w:val="22"/>
        </w:rPr>
        <w:t>(załącznik nr 2 lub 2a do SIWZ)</w:t>
      </w:r>
      <w:r w:rsidRPr="00982A03">
        <w:rPr>
          <w:i/>
          <w:sz w:val="22"/>
          <w:szCs w:val="22"/>
        </w:rPr>
        <w:t xml:space="preserve"> </w:t>
      </w:r>
    </w:p>
    <w:p w14:paraId="76AA0842" w14:textId="6CCCE9F1" w:rsidR="0047599F" w:rsidRPr="00797F01" w:rsidRDefault="0047599F" w:rsidP="00F938A4">
      <w:pPr>
        <w:numPr>
          <w:ilvl w:val="0"/>
          <w:numId w:val="8"/>
        </w:numPr>
        <w:tabs>
          <w:tab w:val="clear" w:pos="1440"/>
          <w:tab w:val="num" w:pos="709"/>
        </w:tabs>
        <w:spacing w:line="300" w:lineRule="auto"/>
        <w:ind w:left="709" w:hanging="425"/>
        <w:jc w:val="both"/>
        <w:rPr>
          <w:sz w:val="22"/>
          <w:szCs w:val="22"/>
        </w:rPr>
      </w:pPr>
      <w:r w:rsidRPr="00DC60C8">
        <w:rPr>
          <w:sz w:val="22"/>
          <w:szCs w:val="22"/>
        </w:rPr>
        <w:t>spełniają warunki udziału w postępowaniu, dotyczące</w:t>
      </w:r>
      <w:r>
        <w:rPr>
          <w:sz w:val="22"/>
          <w:szCs w:val="22"/>
        </w:rPr>
        <w:t xml:space="preserve"> </w:t>
      </w:r>
      <w:r w:rsidRPr="00DC60C8">
        <w:rPr>
          <w:sz w:val="22"/>
          <w:szCs w:val="22"/>
        </w:rPr>
        <w:t xml:space="preserve">zdolności technicznej lub zawodowej </w:t>
      </w:r>
      <w:r>
        <w:rPr>
          <w:sz w:val="22"/>
          <w:szCs w:val="22"/>
        </w:rPr>
        <w:t xml:space="preserve">– </w:t>
      </w:r>
    </w:p>
    <w:p w14:paraId="737F3E0C" w14:textId="0DAE0B0F" w:rsidR="00797F01" w:rsidRDefault="006C783D" w:rsidP="006C783D">
      <w:pPr>
        <w:spacing w:line="300" w:lineRule="auto"/>
        <w:ind w:left="709"/>
        <w:jc w:val="both"/>
        <w:rPr>
          <w:color w:val="00B050"/>
          <w:sz w:val="22"/>
          <w:szCs w:val="22"/>
        </w:rPr>
      </w:pPr>
      <w:r w:rsidRPr="00516988">
        <w:rPr>
          <w:sz w:val="22"/>
          <w:szCs w:val="22"/>
        </w:rPr>
        <w:t xml:space="preserve">warunek ten będzie spełniony wówczas, gdy Wykonawca wykaże, iż w okresie ostatnich trzech lat przed upływem terminu składania ofert, a jeżeli okres prowadzenia działalności jest krótszy – w tym okresie, udzielał lub udziela ochrony ubezpieczeniowej w ramach co najmniej jednej umowy ubezpieczenia, której przedmiotem była lub jest realizacja grupowego ubezpieczenia na życie, która </w:t>
      </w:r>
      <w:r w:rsidRPr="006C783D">
        <w:rPr>
          <w:sz w:val="22"/>
          <w:szCs w:val="22"/>
        </w:rPr>
        <w:t xml:space="preserve">obejmowała lub obejmuje grupowe ubezpieczenie na życie dla </w:t>
      </w:r>
      <w:r w:rsidRPr="00B97FDA">
        <w:rPr>
          <w:b/>
          <w:sz w:val="22"/>
          <w:szCs w:val="22"/>
        </w:rPr>
        <w:t>co najmniej 900 ubezpieczonych.</w:t>
      </w:r>
    </w:p>
    <w:p w14:paraId="66A0E416" w14:textId="6273F28A" w:rsidR="00797F01" w:rsidRPr="00003E5C" w:rsidRDefault="00797F01" w:rsidP="00797F01">
      <w:pPr>
        <w:spacing w:line="300" w:lineRule="auto"/>
        <w:ind w:left="709"/>
        <w:jc w:val="both"/>
        <w:rPr>
          <w:i/>
          <w:sz w:val="22"/>
          <w:szCs w:val="22"/>
        </w:rPr>
      </w:pPr>
      <w:r w:rsidRPr="006C783D">
        <w:rPr>
          <w:i/>
          <w:sz w:val="22"/>
          <w:szCs w:val="22"/>
        </w:rPr>
        <w:lastRenderedPageBreak/>
        <w:t xml:space="preserve">Spełnianie przez Wykonawcę powyższego warunku Zamawiający oceni na podstawie złożonego wraz z ofertą formularza </w:t>
      </w:r>
      <w:r w:rsidRPr="000F4B82">
        <w:rPr>
          <w:i/>
          <w:sz w:val="22"/>
          <w:szCs w:val="22"/>
        </w:rPr>
        <w:t>JEDZ (</w:t>
      </w:r>
      <w:r w:rsidRPr="00003E5C">
        <w:rPr>
          <w:i/>
          <w:sz w:val="22"/>
          <w:szCs w:val="22"/>
        </w:rPr>
        <w:t>załącznik nr 2 lub 2a do SIWZ) oraz dokumentów lub oświadczeń wymienionych w rozdziale VII pkt 4 lit. „i” SIWZ.</w:t>
      </w:r>
    </w:p>
    <w:p w14:paraId="6AB57995" w14:textId="77777777" w:rsidR="00797F01" w:rsidRPr="0047599F" w:rsidRDefault="00797F01" w:rsidP="00797F01">
      <w:pPr>
        <w:spacing w:line="300" w:lineRule="auto"/>
        <w:ind w:left="709"/>
        <w:jc w:val="both"/>
        <w:rPr>
          <w:sz w:val="22"/>
          <w:szCs w:val="22"/>
        </w:rPr>
      </w:pPr>
    </w:p>
    <w:p w14:paraId="6D52F8FD" w14:textId="77777777" w:rsidR="00D518F7" w:rsidRPr="004250D2" w:rsidRDefault="00D518F7" w:rsidP="00D518F7">
      <w:pPr>
        <w:spacing w:line="300" w:lineRule="auto"/>
        <w:ind w:left="284"/>
        <w:jc w:val="both"/>
        <w:rPr>
          <w:bCs/>
          <w:sz w:val="22"/>
          <w:szCs w:val="22"/>
          <w:u w:val="single"/>
        </w:rPr>
      </w:pPr>
      <w:r w:rsidRPr="004250D2">
        <w:rPr>
          <w:bCs/>
          <w:sz w:val="22"/>
          <w:szCs w:val="22"/>
          <w:u w:val="single"/>
        </w:rPr>
        <w:t>Wypełniając JEDZ w części IV: Kryteria kwalifikacji Wykonawca może ograniczyć się do wypełnienia sekcji α i nie musi wypełniać żadnej z pozostałych sekcji w części IV.</w:t>
      </w:r>
    </w:p>
    <w:p w14:paraId="260078F2" w14:textId="77777777" w:rsidR="00D518F7" w:rsidRPr="00784502" w:rsidRDefault="00D518F7" w:rsidP="00382627">
      <w:pPr>
        <w:spacing w:line="300" w:lineRule="auto"/>
        <w:ind w:left="709"/>
        <w:jc w:val="both"/>
        <w:rPr>
          <w:i/>
          <w:iCs/>
          <w:sz w:val="22"/>
          <w:szCs w:val="22"/>
          <w:highlight w:val="yellow"/>
        </w:rPr>
      </w:pPr>
    </w:p>
    <w:p w14:paraId="2A557BDC" w14:textId="77777777" w:rsidR="003671F3" w:rsidRPr="00DC60C8" w:rsidRDefault="003671F3" w:rsidP="00DC60C8">
      <w:pPr>
        <w:spacing w:line="300" w:lineRule="auto"/>
        <w:ind w:left="284"/>
        <w:jc w:val="both"/>
        <w:rPr>
          <w:sz w:val="22"/>
          <w:szCs w:val="22"/>
        </w:rPr>
      </w:pPr>
      <w:r w:rsidRPr="00DC60C8">
        <w:rPr>
          <w:bCs/>
          <w:sz w:val="22"/>
          <w:szCs w:val="22"/>
        </w:rPr>
        <w:t>Wykonawcy, którzy nie wykażą spełniania powyższych warunków podlegają wykluczeniu na podstawie art.</w:t>
      </w:r>
      <w:r w:rsidR="00B259A2" w:rsidRPr="00DC60C8">
        <w:rPr>
          <w:bCs/>
          <w:sz w:val="22"/>
          <w:szCs w:val="22"/>
        </w:rPr>
        <w:t> </w:t>
      </w:r>
      <w:r w:rsidRPr="00DC60C8">
        <w:rPr>
          <w:bCs/>
          <w:sz w:val="22"/>
          <w:szCs w:val="22"/>
        </w:rPr>
        <w:t xml:space="preserve">24 ust </w:t>
      </w:r>
      <w:r w:rsidR="00022FA9" w:rsidRPr="00DC60C8">
        <w:rPr>
          <w:bCs/>
          <w:sz w:val="22"/>
          <w:szCs w:val="22"/>
        </w:rPr>
        <w:t xml:space="preserve">1 </w:t>
      </w:r>
      <w:r w:rsidRPr="00DC60C8">
        <w:rPr>
          <w:bCs/>
          <w:sz w:val="22"/>
          <w:szCs w:val="22"/>
        </w:rPr>
        <w:t xml:space="preserve">pkt </w:t>
      </w:r>
      <w:r w:rsidR="00022FA9" w:rsidRPr="00DC60C8">
        <w:rPr>
          <w:bCs/>
          <w:sz w:val="22"/>
          <w:szCs w:val="22"/>
        </w:rPr>
        <w:t>12</w:t>
      </w:r>
      <w:r w:rsidRPr="00DC60C8">
        <w:rPr>
          <w:bCs/>
          <w:sz w:val="22"/>
          <w:szCs w:val="22"/>
        </w:rPr>
        <w:t xml:space="preserve"> </w:t>
      </w:r>
      <w:r w:rsidR="00463CE2" w:rsidRPr="00DC60C8">
        <w:rPr>
          <w:bCs/>
          <w:sz w:val="22"/>
          <w:szCs w:val="22"/>
        </w:rPr>
        <w:t xml:space="preserve">ustawy </w:t>
      </w:r>
      <w:proofErr w:type="spellStart"/>
      <w:r w:rsidRPr="00DC60C8">
        <w:rPr>
          <w:bCs/>
          <w:sz w:val="22"/>
          <w:szCs w:val="22"/>
        </w:rPr>
        <w:t>P</w:t>
      </w:r>
      <w:r w:rsidR="00463CE2" w:rsidRPr="00DC60C8">
        <w:rPr>
          <w:bCs/>
          <w:sz w:val="22"/>
          <w:szCs w:val="22"/>
        </w:rPr>
        <w:t>zp</w:t>
      </w:r>
      <w:proofErr w:type="spellEnd"/>
      <w:r w:rsidRPr="00DC60C8">
        <w:rPr>
          <w:bCs/>
          <w:sz w:val="22"/>
          <w:szCs w:val="22"/>
        </w:rPr>
        <w:t>.</w:t>
      </w:r>
      <w:r w:rsidR="00DC60C8">
        <w:rPr>
          <w:bCs/>
          <w:sz w:val="22"/>
          <w:szCs w:val="22"/>
        </w:rPr>
        <w:t xml:space="preserve"> </w:t>
      </w:r>
      <w:bookmarkStart w:id="13" w:name="_Hlk14257772"/>
      <w:r w:rsidR="00DC60C8" w:rsidRPr="00DC60C8">
        <w:rPr>
          <w:bCs/>
          <w:sz w:val="22"/>
          <w:szCs w:val="22"/>
        </w:rPr>
        <w:t>Zamawiający może wykluczyć Wykonawcę na każdym etapie postępowania o udzielenie zamówienia</w:t>
      </w:r>
      <w:r w:rsidR="00DC60C8">
        <w:rPr>
          <w:bCs/>
          <w:sz w:val="22"/>
          <w:szCs w:val="22"/>
        </w:rPr>
        <w:t>.</w:t>
      </w:r>
      <w:bookmarkEnd w:id="13"/>
    </w:p>
    <w:p w14:paraId="2C7D7D77" w14:textId="77777777" w:rsidR="002018BB" w:rsidRPr="00913F98" w:rsidRDefault="002018BB" w:rsidP="00A926D1">
      <w:pPr>
        <w:spacing w:line="300" w:lineRule="auto"/>
        <w:jc w:val="both"/>
        <w:rPr>
          <w:sz w:val="22"/>
          <w:szCs w:val="22"/>
          <w:highlight w:val="yellow"/>
        </w:rPr>
      </w:pPr>
    </w:p>
    <w:p w14:paraId="610DC3B7" w14:textId="40B7C46D" w:rsidR="00BB4375" w:rsidRPr="008E35D0" w:rsidRDefault="003671F3" w:rsidP="00A67DB0">
      <w:pPr>
        <w:numPr>
          <w:ilvl w:val="0"/>
          <w:numId w:val="5"/>
        </w:numPr>
        <w:spacing w:line="300" w:lineRule="auto"/>
        <w:ind w:left="284" w:hanging="284"/>
        <w:jc w:val="both"/>
        <w:rPr>
          <w:b/>
          <w:sz w:val="22"/>
          <w:szCs w:val="22"/>
        </w:rPr>
      </w:pPr>
      <w:r w:rsidRPr="008E35D0">
        <w:rPr>
          <w:b/>
          <w:sz w:val="22"/>
          <w:szCs w:val="22"/>
        </w:rPr>
        <w:t>WYKAZ OŚWIADCZEŃ I DOKUMENTÓW, POTWIERDZ</w:t>
      </w:r>
      <w:r w:rsidR="00905961" w:rsidRPr="008E35D0">
        <w:rPr>
          <w:b/>
          <w:sz w:val="22"/>
          <w:szCs w:val="22"/>
        </w:rPr>
        <w:t>AJĄCYCH</w:t>
      </w:r>
      <w:r w:rsidRPr="008E35D0">
        <w:rPr>
          <w:b/>
          <w:sz w:val="22"/>
          <w:szCs w:val="22"/>
        </w:rPr>
        <w:t xml:space="preserve"> </w:t>
      </w:r>
      <w:r w:rsidR="00011E01" w:rsidRPr="008E35D0">
        <w:rPr>
          <w:b/>
          <w:sz w:val="22"/>
          <w:szCs w:val="22"/>
        </w:rPr>
        <w:t xml:space="preserve">BRAK </w:t>
      </w:r>
      <w:r w:rsidR="003C350B" w:rsidRPr="008E35D0">
        <w:rPr>
          <w:b/>
          <w:sz w:val="22"/>
          <w:szCs w:val="22"/>
        </w:rPr>
        <w:t>P</w:t>
      </w:r>
      <w:r w:rsidR="00A67DB0" w:rsidRPr="008E35D0">
        <w:rPr>
          <w:b/>
          <w:sz w:val="22"/>
          <w:szCs w:val="22"/>
        </w:rPr>
        <w:t>ODSTAW</w:t>
      </w:r>
      <w:r w:rsidR="00011E01" w:rsidRPr="008E35D0">
        <w:rPr>
          <w:b/>
          <w:sz w:val="22"/>
          <w:szCs w:val="22"/>
        </w:rPr>
        <w:t xml:space="preserve"> WYKLUCZ</w:t>
      </w:r>
      <w:r w:rsidR="00100160" w:rsidRPr="008E35D0">
        <w:rPr>
          <w:b/>
          <w:sz w:val="22"/>
          <w:szCs w:val="22"/>
        </w:rPr>
        <w:t>E</w:t>
      </w:r>
      <w:r w:rsidR="00011E01" w:rsidRPr="008E35D0">
        <w:rPr>
          <w:b/>
          <w:sz w:val="22"/>
          <w:szCs w:val="22"/>
        </w:rPr>
        <w:t xml:space="preserve">NIA, SPEŁNIANIE </w:t>
      </w:r>
      <w:r w:rsidRPr="008E35D0">
        <w:rPr>
          <w:b/>
          <w:sz w:val="22"/>
          <w:szCs w:val="22"/>
        </w:rPr>
        <w:t xml:space="preserve">WARUNKÓW UDZIAŁU W POSTĘPOWANIU ORAZ </w:t>
      </w:r>
      <w:r w:rsidR="00011E01" w:rsidRPr="008E35D0">
        <w:rPr>
          <w:b/>
          <w:sz w:val="22"/>
          <w:szCs w:val="22"/>
        </w:rPr>
        <w:t>POTWIERDZAJĄCYCH</w:t>
      </w:r>
      <w:r w:rsidRPr="008E35D0">
        <w:rPr>
          <w:b/>
          <w:sz w:val="22"/>
          <w:szCs w:val="22"/>
        </w:rPr>
        <w:t xml:space="preserve">, ŻE OFEROWANE </w:t>
      </w:r>
      <w:r w:rsidR="008E35D0" w:rsidRPr="008E35D0">
        <w:rPr>
          <w:b/>
          <w:sz w:val="22"/>
          <w:szCs w:val="22"/>
        </w:rPr>
        <w:t>USŁUGI</w:t>
      </w:r>
      <w:r w:rsidRPr="008E35D0">
        <w:rPr>
          <w:b/>
          <w:sz w:val="22"/>
          <w:szCs w:val="22"/>
        </w:rPr>
        <w:t xml:space="preserve"> ODPOWIADAJĄ WYMAGANIOM OKREŚLONYM PRZEZ ZAMAWIAJĄCEGO</w:t>
      </w:r>
    </w:p>
    <w:p w14:paraId="681A36B8" w14:textId="033B084A" w:rsidR="00BB4375" w:rsidRPr="00982A03" w:rsidRDefault="00BB4375" w:rsidP="00F938A4">
      <w:pPr>
        <w:numPr>
          <w:ilvl w:val="0"/>
          <w:numId w:val="9"/>
        </w:numPr>
        <w:tabs>
          <w:tab w:val="clear" w:pos="1440"/>
          <w:tab w:val="num" w:pos="709"/>
        </w:tabs>
        <w:spacing w:line="300" w:lineRule="auto"/>
        <w:ind w:left="709" w:hanging="425"/>
        <w:jc w:val="both"/>
        <w:rPr>
          <w:sz w:val="22"/>
          <w:szCs w:val="22"/>
        </w:rPr>
      </w:pPr>
      <w:r w:rsidRPr="00DC60C8">
        <w:rPr>
          <w:sz w:val="22"/>
          <w:szCs w:val="22"/>
        </w:rPr>
        <w:t xml:space="preserve">Do oferty każdy Wykonawca musi dołączyć aktualne na dzień składania ofert </w:t>
      </w:r>
      <w:r w:rsidRPr="00DC60C8">
        <w:rPr>
          <w:bCs/>
          <w:sz w:val="22"/>
          <w:szCs w:val="22"/>
        </w:rPr>
        <w:t>oświadczeni</w:t>
      </w:r>
      <w:r w:rsidR="0071624C" w:rsidRPr="00DC60C8">
        <w:rPr>
          <w:bCs/>
          <w:sz w:val="22"/>
          <w:szCs w:val="22"/>
        </w:rPr>
        <w:t xml:space="preserve">e </w:t>
      </w:r>
      <w:r w:rsidR="009E431E" w:rsidRPr="00DC60C8">
        <w:rPr>
          <w:sz w:val="22"/>
          <w:szCs w:val="22"/>
        </w:rPr>
        <w:t xml:space="preserve">w formie </w:t>
      </w:r>
      <w:r w:rsidR="009E431E" w:rsidRPr="0075157F">
        <w:rPr>
          <w:b/>
          <w:bCs/>
          <w:sz w:val="22"/>
          <w:szCs w:val="22"/>
        </w:rPr>
        <w:t>JEDZ</w:t>
      </w:r>
      <w:r w:rsidR="009E431E" w:rsidRPr="00DC60C8">
        <w:rPr>
          <w:sz w:val="22"/>
          <w:szCs w:val="22"/>
        </w:rPr>
        <w:t xml:space="preserve"> </w:t>
      </w:r>
      <w:r w:rsidR="00F8214E" w:rsidRPr="00982A03">
        <w:rPr>
          <w:sz w:val="22"/>
          <w:szCs w:val="22"/>
        </w:rPr>
        <w:t>(załącznik nr 2 lub 2a do SIWZ)</w:t>
      </w:r>
      <w:r w:rsidR="0071624C" w:rsidRPr="00982A03">
        <w:rPr>
          <w:sz w:val="22"/>
          <w:szCs w:val="22"/>
        </w:rPr>
        <w:t>.</w:t>
      </w:r>
      <w:r w:rsidR="009E431E" w:rsidRPr="00982A03">
        <w:rPr>
          <w:sz w:val="22"/>
          <w:szCs w:val="22"/>
        </w:rPr>
        <w:t xml:space="preserve"> Informacje zawarte w JEDZ będą stanowić wstępne potwierdz</w:t>
      </w:r>
      <w:r w:rsidR="00797F01" w:rsidRPr="00982A03">
        <w:rPr>
          <w:sz w:val="22"/>
          <w:szCs w:val="22"/>
        </w:rPr>
        <w:t xml:space="preserve">enie braku podstaw do wykluczenia </w:t>
      </w:r>
      <w:r w:rsidR="009E431E" w:rsidRPr="00982A03">
        <w:rPr>
          <w:sz w:val="22"/>
          <w:szCs w:val="22"/>
        </w:rPr>
        <w:t>oraz spełnia</w:t>
      </w:r>
      <w:r w:rsidR="00797F01" w:rsidRPr="00982A03">
        <w:rPr>
          <w:sz w:val="22"/>
          <w:szCs w:val="22"/>
        </w:rPr>
        <w:t>nie</w:t>
      </w:r>
      <w:r w:rsidR="009E431E" w:rsidRPr="00982A03">
        <w:rPr>
          <w:sz w:val="22"/>
          <w:szCs w:val="22"/>
        </w:rPr>
        <w:t xml:space="preserve"> </w:t>
      </w:r>
      <w:r w:rsidR="00797F01" w:rsidRPr="00982A03">
        <w:rPr>
          <w:sz w:val="22"/>
          <w:szCs w:val="22"/>
        </w:rPr>
        <w:t xml:space="preserve">warunków </w:t>
      </w:r>
      <w:r w:rsidR="009E431E" w:rsidRPr="00982A03">
        <w:rPr>
          <w:sz w:val="22"/>
          <w:szCs w:val="22"/>
        </w:rPr>
        <w:t>udziału w postępowaniu.</w:t>
      </w:r>
    </w:p>
    <w:p w14:paraId="50B22641" w14:textId="20CD66B3" w:rsidR="0071624C" w:rsidRPr="008E35D0" w:rsidRDefault="0071624C" w:rsidP="00F938A4">
      <w:pPr>
        <w:numPr>
          <w:ilvl w:val="0"/>
          <w:numId w:val="9"/>
        </w:numPr>
        <w:tabs>
          <w:tab w:val="clear" w:pos="1440"/>
          <w:tab w:val="num" w:pos="709"/>
        </w:tabs>
        <w:spacing w:line="300" w:lineRule="auto"/>
        <w:ind w:left="709" w:hanging="425"/>
        <w:jc w:val="both"/>
        <w:rPr>
          <w:sz w:val="22"/>
          <w:szCs w:val="22"/>
        </w:rPr>
      </w:pPr>
      <w:r w:rsidRPr="00982A03">
        <w:rPr>
          <w:sz w:val="22"/>
          <w:szCs w:val="22"/>
        </w:rPr>
        <w:t xml:space="preserve">W przypadku </w:t>
      </w:r>
      <w:r w:rsidRPr="00982A03">
        <w:rPr>
          <w:b/>
          <w:sz w:val="22"/>
          <w:szCs w:val="22"/>
        </w:rPr>
        <w:t>wspólnego ubiegania się o zamówienie</w:t>
      </w:r>
      <w:r w:rsidRPr="00982A03">
        <w:rPr>
          <w:sz w:val="22"/>
          <w:szCs w:val="22"/>
        </w:rPr>
        <w:t xml:space="preserve"> przez </w:t>
      </w:r>
      <w:r w:rsidR="007041DA" w:rsidRPr="00982A03">
        <w:rPr>
          <w:sz w:val="22"/>
          <w:szCs w:val="22"/>
        </w:rPr>
        <w:t xml:space="preserve">Wykonawców, JEDZ </w:t>
      </w:r>
      <w:r w:rsidR="007041DA" w:rsidRPr="00982A03">
        <w:rPr>
          <w:b/>
          <w:sz w:val="22"/>
          <w:szCs w:val="22"/>
        </w:rPr>
        <w:t>składa każdy z </w:t>
      </w:r>
      <w:r w:rsidRPr="00982A03">
        <w:rPr>
          <w:b/>
          <w:sz w:val="22"/>
          <w:szCs w:val="22"/>
        </w:rPr>
        <w:t>Wykonawców</w:t>
      </w:r>
      <w:r w:rsidR="00744FE4" w:rsidRPr="00982A03">
        <w:rPr>
          <w:b/>
          <w:sz w:val="22"/>
          <w:szCs w:val="22"/>
        </w:rPr>
        <w:t xml:space="preserve"> (odrębnie)</w:t>
      </w:r>
      <w:r w:rsidRPr="00982A03">
        <w:rPr>
          <w:sz w:val="22"/>
          <w:szCs w:val="22"/>
        </w:rPr>
        <w:t xml:space="preserve"> wspólnie ubiegających się o zamówienie</w:t>
      </w:r>
      <w:r w:rsidR="00F8214E" w:rsidRPr="00982A03">
        <w:rPr>
          <w:sz w:val="22"/>
          <w:szCs w:val="22"/>
        </w:rPr>
        <w:t xml:space="preserve"> (załącznik nr 2 lub 2a </w:t>
      </w:r>
      <w:r w:rsidR="00F8214E" w:rsidRPr="00DC60C8">
        <w:rPr>
          <w:sz w:val="22"/>
          <w:szCs w:val="22"/>
        </w:rPr>
        <w:t>do SIWZ</w:t>
      </w:r>
      <w:r w:rsidR="00F8214E">
        <w:rPr>
          <w:sz w:val="22"/>
          <w:szCs w:val="22"/>
        </w:rPr>
        <w:t>)</w:t>
      </w:r>
      <w:r w:rsidR="00744FE4" w:rsidRPr="00A0726D">
        <w:rPr>
          <w:sz w:val="22"/>
          <w:szCs w:val="22"/>
        </w:rPr>
        <w:t xml:space="preserve">. </w:t>
      </w:r>
      <w:r w:rsidR="00797F01" w:rsidRPr="008E35D0">
        <w:rPr>
          <w:sz w:val="22"/>
          <w:szCs w:val="22"/>
        </w:rPr>
        <w:t>Informacje zawarte w JEDZ będą stanowić wstępne potwierdzenie braku podstaw do wykluczenia</w:t>
      </w:r>
      <w:r w:rsidR="00797F01" w:rsidRPr="008E35D0" w:rsidDel="00797F01">
        <w:rPr>
          <w:sz w:val="22"/>
          <w:szCs w:val="22"/>
        </w:rPr>
        <w:t xml:space="preserve"> </w:t>
      </w:r>
      <w:r w:rsidR="00797F01" w:rsidRPr="008E35D0">
        <w:rPr>
          <w:sz w:val="22"/>
          <w:szCs w:val="22"/>
        </w:rPr>
        <w:t xml:space="preserve">oraz spełnianie </w:t>
      </w:r>
      <w:r w:rsidR="00744FE4" w:rsidRPr="008E35D0">
        <w:rPr>
          <w:sz w:val="22"/>
          <w:szCs w:val="22"/>
        </w:rPr>
        <w:t>warunków udziału w postępowaniu</w:t>
      </w:r>
      <w:r w:rsidR="00DE212D" w:rsidRPr="008E35D0">
        <w:rPr>
          <w:sz w:val="22"/>
          <w:szCs w:val="22"/>
        </w:rPr>
        <w:t xml:space="preserve"> (w</w:t>
      </w:r>
      <w:r w:rsidR="00797F01" w:rsidRPr="008E35D0">
        <w:rPr>
          <w:sz w:val="22"/>
          <w:szCs w:val="22"/>
        </w:rPr>
        <w:t> </w:t>
      </w:r>
      <w:r w:rsidR="00DE212D" w:rsidRPr="008E35D0">
        <w:rPr>
          <w:sz w:val="22"/>
          <w:szCs w:val="22"/>
        </w:rPr>
        <w:t>zakresie, w którym każdy z Wykonawców wykazuje spełnianie warunków udziału w postępowaniu)</w:t>
      </w:r>
      <w:r w:rsidR="00744FE4" w:rsidRPr="008E35D0">
        <w:rPr>
          <w:sz w:val="22"/>
          <w:szCs w:val="22"/>
        </w:rPr>
        <w:t>.</w:t>
      </w:r>
    </w:p>
    <w:p w14:paraId="5D727DA7" w14:textId="4433467C" w:rsidR="00591EE2" w:rsidRPr="00003E5C" w:rsidRDefault="0071624C" w:rsidP="00420980">
      <w:pPr>
        <w:tabs>
          <w:tab w:val="left" w:pos="1134"/>
        </w:tabs>
        <w:spacing w:line="300" w:lineRule="auto"/>
        <w:ind w:left="786"/>
        <w:jc w:val="both"/>
        <w:rPr>
          <w:bCs/>
          <w:sz w:val="22"/>
          <w:szCs w:val="22"/>
        </w:rPr>
      </w:pPr>
      <w:r w:rsidRPr="008E35D0">
        <w:rPr>
          <w:sz w:val="22"/>
          <w:szCs w:val="22"/>
        </w:rPr>
        <w:t xml:space="preserve">W przypadku powoływania się na </w:t>
      </w:r>
      <w:r w:rsidRPr="008E35D0">
        <w:rPr>
          <w:b/>
          <w:sz w:val="22"/>
          <w:szCs w:val="22"/>
        </w:rPr>
        <w:t>zasoby innych podmiotów</w:t>
      </w:r>
      <w:r w:rsidRPr="008E35D0">
        <w:rPr>
          <w:sz w:val="22"/>
          <w:szCs w:val="22"/>
        </w:rPr>
        <w:t xml:space="preserve"> </w:t>
      </w:r>
      <w:r w:rsidR="009E42FE" w:rsidRPr="008E35D0">
        <w:rPr>
          <w:sz w:val="22"/>
          <w:szCs w:val="22"/>
        </w:rPr>
        <w:t xml:space="preserve">– </w:t>
      </w:r>
      <w:r w:rsidRPr="008E35D0">
        <w:rPr>
          <w:sz w:val="22"/>
          <w:szCs w:val="22"/>
        </w:rPr>
        <w:t xml:space="preserve">w celu </w:t>
      </w:r>
      <w:r w:rsidR="00591EE2" w:rsidRPr="008E35D0">
        <w:rPr>
          <w:sz w:val="22"/>
          <w:szCs w:val="22"/>
        </w:rPr>
        <w:t xml:space="preserve">wstępnego </w:t>
      </w:r>
      <w:r w:rsidRPr="008E35D0">
        <w:rPr>
          <w:sz w:val="22"/>
          <w:szCs w:val="22"/>
        </w:rPr>
        <w:t>wykazania braku istnienia wobec nich podstaw do wykluczenia oraz spełniania warunków udziału w zakresie w jakim powołuje się na ich zasoby</w:t>
      </w:r>
      <w:r w:rsidR="009E42FE" w:rsidRPr="008E35D0">
        <w:rPr>
          <w:sz w:val="22"/>
          <w:szCs w:val="22"/>
        </w:rPr>
        <w:t xml:space="preserve"> –</w:t>
      </w:r>
      <w:r w:rsidRPr="008E35D0">
        <w:rPr>
          <w:sz w:val="22"/>
          <w:szCs w:val="22"/>
        </w:rPr>
        <w:t xml:space="preserve"> Wykonawca składa do </w:t>
      </w:r>
      <w:r w:rsidRPr="00982A03">
        <w:rPr>
          <w:sz w:val="22"/>
          <w:szCs w:val="22"/>
        </w:rPr>
        <w:t xml:space="preserve">oferty </w:t>
      </w:r>
      <w:r w:rsidRPr="00982A03">
        <w:rPr>
          <w:b/>
          <w:sz w:val="22"/>
          <w:szCs w:val="22"/>
        </w:rPr>
        <w:t xml:space="preserve">JEDZ </w:t>
      </w:r>
      <w:r w:rsidR="00F8214E" w:rsidRPr="00982A03">
        <w:rPr>
          <w:sz w:val="22"/>
          <w:szCs w:val="22"/>
        </w:rPr>
        <w:t xml:space="preserve">(załącznik nr 2 lub 2a </w:t>
      </w:r>
      <w:r w:rsidR="00F8214E" w:rsidRPr="008E35D0">
        <w:rPr>
          <w:sz w:val="22"/>
          <w:szCs w:val="22"/>
        </w:rPr>
        <w:t xml:space="preserve">do SIWZ) </w:t>
      </w:r>
      <w:r w:rsidRPr="008E35D0">
        <w:rPr>
          <w:b/>
          <w:sz w:val="22"/>
          <w:szCs w:val="22"/>
        </w:rPr>
        <w:t>dotyczący tych podmiotów</w:t>
      </w:r>
      <w:r w:rsidRPr="008E35D0">
        <w:rPr>
          <w:sz w:val="22"/>
          <w:szCs w:val="22"/>
        </w:rPr>
        <w:t xml:space="preserve">, </w:t>
      </w:r>
      <w:r w:rsidR="00A0726D" w:rsidRPr="008E35D0">
        <w:rPr>
          <w:b/>
          <w:sz w:val="22"/>
          <w:szCs w:val="22"/>
        </w:rPr>
        <w:t>podpisany</w:t>
      </w:r>
      <w:r w:rsidR="00D00452" w:rsidRPr="008E35D0">
        <w:rPr>
          <w:b/>
          <w:sz w:val="22"/>
          <w:szCs w:val="22"/>
        </w:rPr>
        <w:t xml:space="preserve"> </w:t>
      </w:r>
      <w:r w:rsidRPr="008E35D0">
        <w:rPr>
          <w:b/>
          <w:sz w:val="22"/>
          <w:szCs w:val="22"/>
        </w:rPr>
        <w:t>przez te podmioty</w:t>
      </w:r>
      <w:r w:rsidRPr="008E35D0">
        <w:rPr>
          <w:sz w:val="22"/>
          <w:szCs w:val="22"/>
        </w:rPr>
        <w:t xml:space="preserve"> (dla każdego z podmiotów</w:t>
      </w:r>
      <w:r w:rsidR="00D00452" w:rsidRPr="008E35D0">
        <w:rPr>
          <w:sz w:val="22"/>
          <w:szCs w:val="22"/>
        </w:rPr>
        <w:t xml:space="preserve"> </w:t>
      </w:r>
      <w:r w:rsidRPr="008E35D0">
        <w:rPr>
          <w:sz w:val="22"/>
          <w:szCs w:val="22"/>
        </w:rPr>
        <w:t>oso</w:t>
      </w:r>
      <w:r w:rsidR="007E7E54">
        <w:rPr>
          <w:sz w:val="22"/>
          <w:szCs w:val="22"/>
        </w:rPr>
        <w:t xml:space="preserve">bno) oraz </w:t>
      </w:r>
      <w:r w:rsidR="00420980" w:rsidRPr="00420980">
        <w:rPr>
          <w:b/>
          <w:sz w:val="22"/>
          <w:szCs w:val="22"/>
        </w:rPr>
        <w:t>informacje</w:t>
      </w:r>
      <w:r w:rsidR="00420980" w:rsidRPr="00420980">
        <w:rPr>
          <w:bCs/>
          <w:sz w:val="22"/>
          <w:szCs w:val="22"/>
        </w:rPr>
        <w:t xml:space="preserve"> dotyczące podstaw do dysponowania niezbędnymi zasobami innych podmiotów i dokumenty potwierdzające brak podstaw do wykluczenia, o których mowa w rozdziale VIII pkt 4 </w:t>
      </w:r>
      <w:r w:rsidR="00420980" w:rsidRPr="00420980">
        <w:rPr>
          <w:sz w:val="22"/>
          <w:szCs w:val="22"/>
        </w:rPr>
        <w:t xml:space="preserve">(wzór załącznik nr 7 </w:t>
      </w:r>
      <w:r w:rsidR="00420980" w:rsidRPr="00003E5C">
        <w:rPr>
          <w:sz w:val="22"/>
          <w:szCs w:val="22"/>
        </w:rPr>
        <w:t>do SIWZ)</w:t>
      </w:r>
      <w:r w:rsidR="00420980" w:rsidRPr="00003E5C">
        <w:rPr>
          <w:bCs/>
          <w:sz w:val="22"/>
          <w:szCs w:val="22"/>
        </w:rPr>
        <w:t>;</w:t>
      </w:r>
    </w:p>
    <w:p w14:paraId="528CBBD4" w14:textId="4F57491A" w:rsidR="004238D4" w:rsidRDefault="00DD1CB9" w:rsidP="00F938A4">
      <w:pPr>
        <w:numPr>
          <w:ilvl w:val="0"/>
          <w:numId w:val="9"/>
        </w:numPr>
        <w:tabs>
          <w:tab w:val="clear" w:pos="1440"/>
          <w:tab w:val="num" w:pos="709"/>
        </w:tabs>
        <w:spacing w:line="300" w:lineRule="auto"/>
        <w:ind w:left="709" w:hanging="425"/>
        <w:jc w:val="both"/>
        <w:rPr>
          <w:sz w:val="22"/>
          <w:szCs w:val="22"/>
        </w:rPr>
      </w:pPr>
      <w:r w:rsidRPr="00BB1C42">
        <w:rPr>
          <w:sz w:val="22"/>
          <w:szCs w:val="22"/>
        </w:rPr>
        <w:t xml:space="preserve">Wykonawca w terminie 3 dni od dnia zamieszczenia na </w:t>
      </w:r>
      <w:r w:rsidR="00D00452" w:rsidRPr="00BB1C42">
        <w:rPr>
          <w:sz w:val="22"/>
          <w:szCs w:val="22"/>
        </w:rPr>
        <w:t>Platformie</w:t>
      </w:r>
      <w:r w:rsidRPr="00BB1C42">
        <w:rPr>
          <w:sz w:val="22"/>
          <w:szCs w:val="22"/>
        </w:rPr>
        <w:t xml:space="preserve"> informacji, o której mowa w</w:t>
      </w:r>
      <w:r w:rsidR="00B259A2" w:rsidRPr="00BB1C42">
        <w:rPr>
          <w:sz w:val="22"/>
          <w:szCs w:val="22"/>
        </w:rPr>
        <w:t> </w:t>
      </w:r>
      <w:r w:rsidRPr="00BB1C42">
        <w:rPr>
          <w:sz w:val="22"/>
          <w:szCs w:val="22"/>
        </w:rPr>
        <w:t>art.</w:t>
      </w:r>
      <w:r w:rsidR="00A80418">
        <w:rPr>
          <w:sz w:val="22"/>
          <w:szCs w:val="22"/>
        </w:rPr>
        <w:t> </w:t>
      </w:r>
      <w:r w:rsidRPr="00BB1C42">
        <w:rPr>
          <w:sz w:val="22"/>
          <w:szCs w:val="22"/>
        </w:rPr>
        <w:t>86 ust.</w:t>
      </w:r>
      <w:r w:rsidR="00B3191F" w:rsidRPr="00BB1C42">
        <w:rPr>
          <w:sz w:val="22"/>
          <w:szCs w:val="22"/>
        </w:rPr>
        <w:t xml:space="preserve"> </w:t>
      </w:r>
      <w:r w:rsidR="00083AF1" w:rsidRPr="00BB1C42">
        <w:rPr>
          <w:sz w:val="22"/>
          <w:szCs w:val="22"/>
        </w:rPr>
        <w:t xml:space="preserve">5 </w:t>
      </w:r>
      <w:r w:rsidRPr="00BB1C42">
        <w:rPr>
          <w:sz w:val="22"/>
          <w:szCs w:val="22"/>
        </w:rPr>
        <w:t xml:space="preserve">ustawy </w:t>
      </w:r>
      <w:proofErr w:type="spellStart"/>
      <w:r w:rsidRPr="00BB1C42">
        <w:rPr>
          <w:sz w:val="22"/>
          <w:szCs w:val="22"/>
        </w:rPr>
        <w:t>Pzp</w:t>
      </w:r>
      <w:proofErr w:type="spellEnd"/>
      <w:r w:rsidRPr="00BB1C42">
        <w:rPr>
          <w:sz w:val="22"/>
          <w:szCs w:val="22"/>
        </w:rPr>
        <w:t xml:space="preserve">, przekaże Zamawiającemu </w:t>
      </w:r>
      <w:r w:rsidRPr="00BB1C42">
        <w:rPr>
          <w:b/>
          <w:bCs/>
          <w:sz w:val="22"/>
          <w:szCs w:val="22"/>
        </w:rPr>
        <w:t>oświadczenie</w:t>
      </w:r>
      <w:r w:rsidRPr="00BB1C42">
        <w:rPr>
          <w:sz w:val="22"/>
          <w:szCs w:val="22"/>
        </w:rPr>
        <w:t xml:space="preserve"> </w:t>
      </w:r>
      <w:r w:rsidR="00A80418">
        <w:rPr>
          <w:sz w:val="22"/>
          <w:szCs w:val="22"/>
        </w:rPr>
        <w:t>o</w:t>
      </w:r>
      <w:r w:rsidR="001E2EB3" w:rsidRPr="00BB1C42">
        <w:rPr>
          <w:sz w:val="22"/>
          <w:szCs w:val="22"/>
        </w:rPr>
        <w:t> </w:t>
      </w:r>
      <w:r w:rsidRPr="00BB1C42">
        <w:rPr>
          <w:sz w:val="22"/>
          <w:szCs w:val="22"/>
        </w:rPr>
        <w:t xml:space="preserve">przynależności lub braku przynależności </w:t>
      </w:r>
      <w:r w:rsidRPr="00982A03">
        <w:rPr>
          <w:sz w:val="22"/>
          <w:szCs w:val="22"/>
        </w:rPr>
        <w:t xml:space="preserve">do tej samej grupy kapitałowej, o której mowa w art. 24 ust. 1 pkt 23 ustawy </w:t>
      </w:r>
      <w:proofErr w:type="spellStart"/>
      <w:r w:rsidRPr="00982A03">
        <w:rPr>
          <w:sz w:val="22"/>
          <w:szCs w:val="22"/>
        </w:rPr>
        <w:t>Pzp</w:t>
      </w:r>
      <w:proofErr w:type="spellEnd"/>
      <w:r w:rsidR="00073197" w:rsidRPr="00982A03">
        <w:rPr>
          <w:sz w:val="22"/>
          <w:szCs w:val="22"/>
        </w:rPr>
        <w:t xml:space="preserve"> (wzór – załącznik nr</w:t>
      </w:r>
      <w:r w:rsidR="00366487" w:rsidRPr="00982A03">
        <w:rPr>
          <w:sz w:val="22"/>
          <w:szCs w:val="22"/>
        </w:rPr>
        <w:t> </w:t>
      </w:r>
      <w:r w:rsidR="0071624C" w:rsidRPr="00982A03">
        <w:rPr>
          <w:sz w:val="22"/>
          <w:szCs w:val="22"/>
        </w:rPr>
        <w:t>3</w:t>
      </w:r>
      <w:r w:rsidR="00F15698" w:rsidRPr="00982A03">
        <w:rPr>
          <w:sz w:val="22"/>
          <w:szCs w:val="22"/>
        </w:rPr>
        <w:t xml:space="preserve"> do SIWZ</w:t>
      </w:r>
      <w:r w:rsidR="00073197" w:rsidRPr="00982A03">
        <w:rPr>
          <w:sz w:val="22"/>
          <w:szCs w:val="22"/>
        </w:rPr>
        <w:t>)</w:t>
      </w:r>
      <w:r w:rsidRPr="00982A03">
        <w:rPr>
          <w:sz w:val="22"/>
          <w:szCs w:val="22"/>
        </w:rPr>
        <w:t xml:space="preserve">. </w:t>
      </w:r>
      <w:r w:rsidRPr="00BB1C42">
        <w:rPr>
          <w:sz w:val="22"/>
          <w:szCs w:val="22"/>
        </w:rPr>
        <w:t>Wraz ze złożonym oświadczeniem, wykonawca może przedstawić dowody, że powiązania z innym Wykonawcą nie prowadzą do zakłócenia konkurencji w</w:t>
      </w:r>
      <w:r w:rsidR="00073197" w:rsidRPr="00BB1C42">
        <w:rPr>
          <w:sz w:val="22"/>
          <w:szCs w:val="22"/>
        </w:rPr>
        <w:t> </w:t>
      </w:r>
      <w:r w:rsidRPr="00BB1C42">
        <w:rPr>
          <w:sz w:val="22"/>
          <w:szCs w:val="22"/>
        </w:rPr>
        <w:t>postepowaniu o udzielenie zamówienia.</w:t>
      </w:r>
      <w:r w:rsidR="00D00452" w:rsidRPr="00BB1C42">
        <w:rPr>
          <w:sz w:val="22"/>
          <w:szCs w:val="22"/>
        </w:rPr>
        <w:t xml:space="preserve"> </w:t>
      </w:r>
    </w:p>
    <w:p w14:paraId="41F073A3" w14:textId="26ACE9A9" w:rsidR="00DD1CB9" w:rsidRPr="004238D4" w:rsidRDefault="00D00452" w:rsidP="004238D4">
      <w:pPr>
        <w:tabs>
          <w:tab w:val="left" w:pos="709"/>
        </w:tabs>
        <w:spacing w:line="300" w:lineRule="auto"/>
        <w:ind w:left="709"/>
        <w:jc w:val="both"/>
        <w:rPr>
          <w:i/>
          <w:sz w:val="18"/>
          <w:szCs w:val="22"/>
        </w:rPr>
      </w:pPr>
      <w:r w:rsidRPr="004238D4">
        <w:rPr>
          <w:i/>
          <w:sz w:val="18"/>
          <w:szCs w:val="22"/>
        </w:rPr>
        <w:t>Wykonawca nie jest zobowiązany do przekazywania Zamawiającemu informacji, o której mowa powyżej, jeśli w wyznaczonym przez Zamawiającego terminie wpłynie tylko jedna oferta.</w:t>
      </w:r>
    </w:p>
    <w:p w14:paraId="4091085C" w14:textId="4558555F" w:rsidR="00FD781D" w:rsidRDefault="00FD781D" w:rsidP="00F938A4">
      <w:pPr>
        <w:numPr>
          <w:ilvl w:val="0"/>
          <w:numId w:val="9"/>
        </w:numPr>
        <w:tabs>
          <w:tab w:val="clear" w:pos="1440"/>
          <w:tab w:val="num" w:pos="709"/>
        </w:tabs>
        <w:spacing w:line="300" w:lineRule="auto"/>
        <w:ind w:left="709" w:hanging="425"/>
        <w:jc w:val="both"/>
        <w:rPr>
          <w:sz w:val="22"/>
          <w:szCs w:val="22"/>
        </w:rPr>
      </w:pPr>
      <w:r w:rsidRPr="00BB1C42">
        <w:rPr>
          <w:sz w:val="22"/>
          <w:szCs w:val="22"/>
        </w:rPr>
        <w:t>Zamawiający</w:t>
      </w:r>
      <w:r w:rsidR="00BB1C42" w:rsidRPr="00BB1C42">
        <w:rPr>
          <w:sz w:val="22"/>
          <w:szCs w:val="22"/>
        </w:rPr>
        <w:t>,</w:t>
      </w:r>
      <w:r w:rsidRPr="00BB1C42">
        <w:rPr>
          <w:sz w:val="22"/>
          <w:szCs w:val="22"/>
        </w:rPr>
        <w:t xml:space="preserve"> przed udzieleniem zamówienia</w:t>
      </w:r>
      <w:r w:rsidR="008256DD" w:rsidRPr="00BB1C42">
        <w:rPr>
          <w:sz w:val="22"/>
          <w:szCs w:val="22"/>
        </w:rPr>
        <w:t xml:space="preserve">, w wyznaczonym terminie, </w:t>
      </w:r>
      <w:r w:rsidRPr="00BB1C42">
        <w:rPr>
          <w:sz w:val="22"/>
          <w:szCs w:val="22"/>
        </w:rPr>
        <w:t xml:space="preserve">wezwie Wykonawcę, którego oferta zostanie uznana za </w:t>
      </w:r>
      <w:r w:rsidR="00803D60">
        <w:rPr>
          <w:sz w:val="22"/>
          <w:szCs w:val="22"/>
        </w:rPr>
        <w:t>najwyżej ocenion</w:t>
      </w:r>
      <w:r w:rsidR="001A374C">
        <w:rPr>
          <w:sz w:val="22"/>
          <w:szCs w:val="22"/>
        </w:rPr>
        <w:t>ą</w:t>
      </w:r>
      <w:r w:rsidRPr="00BB1C42">
        <w:rPr>
          <w:sz w:val="22"/>
          <w:szCs w:val="22"/>
        </w:rPr>
        <w:t xml:space="preserve">, do </w:t>
      </w:r>
      <w:r w:rsidR="00323049" w:rsidRPr="00BB1C42">
        <w:rPr>
          <w:sz w:val="22"/>
          <w:szCs w:val="22"/>
        </w:rPr>
        <w:t>z</w:t>
      </w:r>
      <w:r w:rsidR="00FA5FCD" w:rsidRPr="00BB1C42">
        <w:rPr>
          <w:sz w:val="22"/>
          <w:szCs w:val="22"/>
        </w:rPr>
        <w:t>łożenia</w:t>
      </w:r>
      <w:r w:rsidR="00D00452" w:rsidRPr="00BB1C42">
        <w:rPr>
          <w:sz w:val="22"/>
          <w:szCs w:val="22"/>
        </w:rPr>
        <w:t xml:space="preserve"> za pośrednictwem Platformy</w:t>
      </w:r>
      <w:r w:rsidR="00FA5FCD" w:rsidRPr="00BB1C42">
        <w:rPr>
          <w:sz w:val="22"/>
          <w:szCs w:val="22"/>
        </w:rPr>
        <w:t xml:space="preserve">, </w:t>
      </w:r>
      <w:r w:rsidR="00323049" w:rsidRPr="00BB1C42">
        <w:rPr>
          <w:sz w:val="22"/>
          <w:szCs w:val="22"/>
        </w:rPr>
        <w:t>wskazania dostępności w formie elektronicznej w ogólnodostępnej i bezpłatnej bazie danych</w:t>
      </w:r>
      <w:r w:rsidR="00FA5FCD" w:rsidRPr="00BB1C42">
        <w:rPr>
          <w:sz w:val="22"/>
          <w:szCs w:val="22"/>
        </w:rPr>
        <w:t xml:space="preserve"> lub wskazania </w:t>
      </w:r>
      <w:r w:rsidR="00F70E0E" w:rsidRPr="00BB1C42">
        <w:rPr>
          <w:sz w:val="22"/>
          <w:szCs w:val="22"/>
        </w:rPr>
        <w:t xml:space="preserve">faktu </w:t>
      </w:r>
      <w:r w:rsidR="00FA5FCD" w:rsidRPr="00BB1C42">
        <w:rPr>
          <w:sz w:val="22"/>
          <w:szCs w:val="22"/>
        </w:rPr>
        <w:t>posiadania przez Zamawiającego wraz z podaniem numeru postępowania</w:t>
      </w:r>
      <w:r w:rsidR="00323049" w:rsidRPr="00BB1C42">
        <w:rPr>
          <w:sz w:val="22"/>
          <w:szCs w:val="22"/>
        </w:rPr>
        <w:t xml:space="preserve">, </w:t>
      </w:r>
      <w:r w:rsidRPr="00BB1C42">
        <w:rPr>
          <w:sz w:val="22"/>
          <w:szCs w:val="22"/>
        </w:rPr>
        <w:t>aktualnych na dzień złożenia następujących dokumentów lub oświadczeń:</w:t>
      </w:r>
    </w:p>
    <w:p w14:paraId="79453323" w14:textId="3DFD483D" w:rsidR="00806FE6" w:rsidRPr="003F36B3" w:rsidRDefault="00806FE6" w:rsidP="00806FE6">
      <w:pPr>
        <w:spacing w:line="300" w:lineRule="auto"/>
        <w:ind w:left="709"/>
        <w:jc w:val="both"/>
        <w:rPr>
          <w:sz w:val="22"/>
          <w:szCs w:val="22"/>
          <w:u w:val="single"/>
        </w:rPr>
      </w:pPr>
      <w:r w:rsidRPr="003F36B3">
        <w:rPr>
          <w:sz w:val="22"/>
          <w:szCs w:val="22"/>
          <w:u w:val="single"/>
        </w:rPr>
        <w:t>W celu wykazania braku podstaw do wykluczenia:</w:t>
      </w:r>
    </w:p>
    <w:p w14:paraId="16FA8A97" w14:textId="77777777" w:rsidR="00BF3F68" w:rsidRPr="00BB1C42" w:rsidRDefault="00BF3F68" w:rsidP="00F938A4">
      <w:pPr>
        <w:numPr>
          <w:ilvl w:val="0"/>
          <w:numId w:val="10"/>
        </w:numPr>
        <w:tabs>
          <w:tab w:val="left" w:pos="1134"/>
        </w:tabs>
        <w:spacing w:line="300" w:lineRule="auto"/>
        <w:ind w:left="1134" w:hanging="425"/>
        <w:jc w:val="both"/>
        <w:rPr>
          <w:sz w:val="22"/>
          <w:szCs w:val="22"/>
        </w:rPr>
      </w:pPr>
      <w:r w:rsidRPr="00BB1C42">
        <w:rPr>
          <w:b/>
          <w:sz w:val="22"/>
          <w:szCs w:val="22"/>
        </w:rPr>
        <w:t>odpis z właściwego rejestru lub centralnej ewidencji i informacji o działalności gospodarczej</w:t>
      </w:r>
      <w:r w:rsidRPr="00BB1C42">
        <w:rPr>
          <w:sz w:val="22"/>
          <w:szCs w:val="22"/>
        </w:rPr>
        <w:t>, jeżeli odrębne przepisy wymagają wpisu do rejestru lub ewidencji, w celu potwierdzenia braku podstaw wykluczenia na podstawie art. 24 ust. 5 pkt</w:t>
      </w:r>
      <w:r w:rsidR="00BA3395" w:rsidRPr="00BB1C42">
        <w:rPr>
          <w:sz w:val="22"/>
          <w:szCs w:val="22"/>
        </w:rPr>
        <w:t xml:space="preserve"> </w:t>
      </w:r>
      <w:r w:rsidRPr="00BB1C42">
        <w:rPr>
          <w:sz w:val="22"/>
          <w:szCs w:val="22"/>
        </w:rPr>
        <w:t xml:space="preserve">1 ustawy </w:t>
      </w:r>
      <w:proofErr w:type="spellStart"/>
      <w:r w:rsidRPr="00BB1C42">
        <w:rPr>
          <w:sz w:val="22"/>
          <w:szCs w:val="22"/>
        </w:rPr>
        <w:t>Pzp</w:t>
      </w:r>
      <w:proofErr w:type="spellEnd"/>
      <w:r w:rsidRPr="00BB1C42">
        <w:rPr>
          <w:sz w:val="22"/>
          <w:szCs w:val="22"/>
        </w:rPr>
        <w:t>, wystawiony nie wcześniej niż 6 miesięcy przed upływem terminu składania ofert;</w:t>
      </w:r>
    </w:p>
    <w:p w14:paraId="24A37C2D" w14:textId="77777777" w:rsidR="0071624C" w:rsidRPr="00BB1C42" w:rsidRDefault="0071624C" w:rsidP="00F938A4">
      <w:pPr>
        <w:numPr>
          <w:ilvl w:val="0"/>
          <w:numId w:val="10"/>
        </w:numPr>
        <w:tabs>
          <w:tab w:val="left" w:pos="1134"/>
        </w:tabs>
        <w:spacing w:line="300" w:lineRule="auto"/>
        <w:ind w:left="1134" w:hanging="425"/>
        <w:jc w:val="both"/>
        <w:rPr>
          <w:sz w:val="22"/>
          <w:szCs w:val="22"/>
        </w:rPr>
      </w:pPr>
      <w:r w:rsidRPr="00BB1C42">
        <w:rPr>
          <w:b/>
          <w:sz w:val="22"/>
          <w:szCs w:val="22"/>
        </w:rPr>
        <w:lastRenderedPageBreak/>
        <w:t>informacji z Krajowego Rejestru Karnego</w:t>
      </w:r>
      <w:r w:rsidRPr="00BB1C42">
        <w:rPr>
          <w:sz w:val="22"/>
          <w:szCs w:val="22"/>
        </w:rPr>
        <w:t xml:space="preserve"> w zakresie określonym w art. 24 ust. 1 pkt 13, 14 i</w:t>
      </w:r>
      <w:r w:rsidR="00BB1C42">
        <w:rPr>
          <w:sz w:val="22"/>
          <w:szCs w:val="22"/>
        </w:rPr>
        <w:t> </w:t>
      </w:r>
      <w:r w:rsidRPr="00BB1C42">
        <w:rPr>
          <w:sz w:val="22"/>
          <w:szCs w:val="22"/>
        </w:rPr>
        <w:t xml:space="preserve">21 ustawy </w:t>
      </w:r>
      <w:proofErr w:type="spellStart"/>
      <w:r w:rsidRPr="00BB1C42">
        <w:rPr>
          <w:sz w:val="22"/>
          <w:szCs w:val="22"/>
        </w:rPr>
        <w:t>Pzp</w:t>
      </w:r>
      <w:proofErr w:type="spellEnd"/>
      <w:r w:rsidRPr="00BB1C42">
        <w:rPr>
          <w:sz w:val="22"/>
          <w:szCs w:val="22"/>
        </w:rPr>
        <w:t>, wystawionej nie wcześniej niż 6 miesięcy przed upływem terminu składania ofert;</w:t>
      </w:r>
    </w:p>
    <w:p w14:paraId="2EDFA277" w14:textId="77777777" w:rsidR="0071624C" w:rsidRPr="00BB1C42" w:rsidRDefault="0071624C" w:rsidP="00F938A4">
      <w:pPr>
        <w:numPr>
          <w:ilvl w:val="0"/>
          <w:numId w:val="10"/>
        </w:numPr>
        <w:tabs>
          <w:tab w:val="left" w:pos="1134"/>
        </w:tabs>
        <w:spacing w:line="300" w:lineRule="auto"/>
        <w:ind w:left="1134" w:hanging="425"/>
        <w:jc w:val="both"/>
        <w:rPr>
          <w:sz w:val="22"/>
          <w:szCs w:val="22"/>
        </w:rPr>
      </w:pPr>
      <w:r w:rsidRPr="00BB1C42">
        <w:rPr>
          <w:b/>
          <w:sz w:val="22"/>
          <w:szCs w:val="22"/>
        </w:rPr>
        <w:t>zaświadczenia właściwego naczelnika urzędu skarbowego</w:t>
      </w:r>
      <w:r w:rsidRPr="00BB1C42">
        <w:rPr>
          <w:sz w:val="22"/>
          <w:szCs w:val="22"/>
        </w:rPr>
        <w:t xml:space="preserve"> potwierdzającego, że Wykonawca nie zalega z opłacaniem podatków, wystawione nie wcześniej niż 3 m-ce przed upływem terminu składania ofert lub innego dokumentu potwierdzającego, że wykonawca zawarł porozumienie z</w:t>
      </w:r>
      <w:r w:rsidR="00BB1C42" w:rsidRPr="00BB1C42">
        <w:rPr>
          <w:sz w:val="22"/>
          <w:szCs w:val="22"/>
        </w:rPr>
        <w:t> </w:t>
      </w:r>
      <w:r w:rsidRPr="00BB1C42">
        <w:rPr>
          <w:sz w:val="22"/>
          <w:szCs w:val="22"/>
        </w:rPr>
        <w:t>właściwym organem podatkowym w sprawie spłat tych należności wraz z ewentualnymi odsetkami lub grzywnami, w szczególności uzyskał przewidziane prawem zwolnienie, odroczenie lub rozłożenie na raty zaległych płatności lub wstrzymanie całości wykonania decyzji właściwego organu;</w:t>
      </w:r>
    </w:p>
    <w:p w14:paraId="54687A15" w14:textId="77777777" w:rsidR="0071624C" w:rsidRDefault="0071624C" w:rsidP="00F938A4">
      <w:pPr>
        <w:numPr>
          <w:ilvl w:val="0"/>
          <w:numId w:val="10"/>
        </w:numPr>
        <w:tabs>
          <w:tab w:val="left" w:pos="1134"/>
        </w:tabs>
        <w:spacing w:line="300" w:lineRule="auto"/>
        <w:ind w:left="1134" w:hanging="425"/>
        <w:jc w:val="both"/>
        <w:rPr>
          <w:sz w:val="22"/>
          <w:szCs w:val="22"/>
        </w:rPr>
      </w:pPr>
      <w:r w:rsidRPr="00BB1C42">
        <w:rPr>
          <w:b/>
          <w:sz w:val="22"/>
          <w:szCs w:val="22"/>
        </w:rPr>
        <w:t xml:space="preserve">zaświadczenia właściwej terenowej jednostki organizacyjnej Zakładu Ubezpieczeń Społecznych lub Kasy Rolniczego Ubezpieczenia Społecznego </w:t>
      </w:r>
      <w:r w:rsidRPr="00BB1C42">
        <w:rPr>
          <w:sz w:val="22"/>
          <w:szCs w:val="22"/>
        </w:rPr>
        <w:t>albo innego dokumentu, potwierdzającego, że Wykonawca nie zalega z opłacaniem składek na ubezpieczenia społeczne lub zdrowotne, wystawionego nie wcześniej niż 3 m-ce przed upływem terminu składania ofert lub innego dokumentu potwierdzającego, że wykonawca zawarł porozumienie z właściwym organem w sprawie spłat tych należności wraz z ewentualnymi odsetkami lub grzywnami, w</w:t>
      </w:r>
      <w:r w:rsidR="00BB1C42" w:rsidRPr="00BB1C42">
        <w:rPr>
          <w:sz w:val="22"/>
          <w:szCs w:val="22"/>
        </w:rPr>
        <w:t> </w:t>
      </w:r>
      <w:r w:rsidRPr="00BB1C42">
        <w:rPr>
          <w:sz w:val="22"/>
          <w:szCs w:val="22"/>
        </w:rPr>
        <w:t>szczególności uzyskał przewidziane prawem zwolnienie, odroczenie lub rozłożenie na raty zaległych płatności lub wstrzymanie w całości wykonania decyzji właściwego organu;</w:t>
      </w:r>
    </w:p>
    <w:p w14:paraId="4085BBE0" w14:textId="77777777" w:rsidR="0071624C" w:rsidRPr="00BB1C42" w:rsidRDefault="0071624C" w:rsidP="00F938A4">
      <w:pPr>
        <w:numPr>
          <w:ilvl w:val="0"/>
          <w:numId w:val="10"/>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braku wydania wobec niego prawomocnego wyroku sądu lub ostatecznej decyzji administracyjnej o zaleganiu z uiszczaniem podatków, opłat lub składek na ubezpieczenie społeczne lub zdrowotne albo w przypadku wydania takiego wyroku lub decyzji dokumentów potwierdzających dokonanie płatności tych należności wraz z ewentualnymi odsetkami lub grzywnami lub zawarcie bieżącego porozumienia w sprawie spłat tych należności;</w:t>
      </w:r>
    </w:p>
    <w:p w14:paraId="65855065" w14:textId="77777777" w:rsidR="0071624C" w:rsidRPr="00BB1C42" w:rsidRDefault="0071624C" w:rsidP="00F938A4">
      <w:pPr>
        <w:numPr>
          <w:ilvl w:val="0"/>
          <w:numId w:val="10"/>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braku orzeczenia wobec niego tytułem środka zapobiegawczego zakazu ubiegania się o zamówienia publiczne;</w:t>
      </w:r>
    </w:p>
    <w:p w14:paraId="466A3298" w14:textId="396753C6" w:rsidR="0071624C" w:rsidRDefault="0071624C" w:rsidP="00F938A4">
      <w:pPr>
        <w:numPr>
          <w:ilvl w:val="0"/>
          <w:numId w:val="10"/>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niezaleganiu z opłacaniem podatków i opłat lokalnych, o których mowa w ustawie z dnia 12.01.1991 r. o podatkach i opłatach lokalnych;</w:t>
      </w:r>
    </w:p>
    <w:p w14:paraId="05B1EAA0" w14:textId="3372D35A" w:rsidR="00806FE6" w:rsidRPr="003F36B3" w:rsidRDefault="00806FE6" w:rsidP="00806FE6">
      <w:pPr>
        <w:spacing w:line="300" w:lineRule="auto"/>
        <w:ind w:left="709"/>
        <w:jc w:val="both"/>
        <w:rPr>
          <w:sz w:val="22"/>
          <w:szCs w:val="22"/>
          <w:u w:val="single"/>
        </w:rPr>
      </w:pPr>
      <w:r w:rsidRPr="003F36B3">
        <w:rPr>
          <w:sz w:val="22"/>
          <w:szCs w:val="22"/>
          <w:u w:val="single"/>
        </w:rPr>
        <w:t>W celu wykazania spełniania warunków udziału w postępowaniu:</w:t>
      </w:r>
    </w:p>
    <w:p w14:paraId="73ECB817" w14:textId="01DEB63E" w:rsidR="003F36B3" w:rsidRDefault="003F36B3" w:rsidP="00F938A4">
      <w:pPr>
        <w:numPr>
          <w:ilvl w:val="0"/>
          <w:numId w:val="10"/>
        </w:numPr>
        <w:spacing w:line="300" w:lineRule="auto"/>
        <w:ind w:left="1134" w:hanging="425"/>
        <w:jc w:val="both"/>
        <w:rPr>
          <w:sz w:val="22"/>
          <w:szCs w:val="22"/>
        </w:rPr>
      </w:pPr>
      <w:r w:rsidRPr="00B367C5">
        <w:rPr>
          <w:b/>
          <w:sz w:val="22"/>
          <w:szCs w:val="22"/>
        </w:rPr>
        <w:t>zezwolenia właściwego organu na wykonywanie działalności ubezpieczeniowej</w:t>
      </w:r>
      <w:r w:rsidRPr="00B367C5">
        <w:rPr>
          <w:sz w:val="22"/>
          <w:szCs w:val="22"/>
        </w:rPr>
        <w:t xml:space="preserve"> co najmniej </w:t>
      </w:r>
      <w:r w:rsidR="00B367C5">
        <w:rPr>
          <w:sz w:val="22"/>
          <w:szCs w:val="22"/>
        </w:rPr>
        <w:t>w </w:t>
      </w:r>
      <w:r w:rsidRPr="00B367C5">
        <w:rPr>
          <w:sz w:val="22"/>
          <w:szCs w:val="22"/>
        </w:rPr>
        <w:t xml:space="preserve">grupie 1 i 5 Działu I Załącznika do </w:t>
      </w:r>
      <w:r w:rsidRPr="00516988">
        <w:rPr>
          <w:sz w:val="22"/>
          <w:szCs w:val="22"/>
        </w:rPr>
        <w:t>ustawy o działalności ubezpieczeniowej i reasekuracyjnej lub gdy zezwolenie nie jest wymagane na podstawie odrębnych przepisów, zaświadczenie właściwego organu nadzoru, potwierdzające, że Wykonawca wykonuje działalność ubezpieczeniową w wymaganym zakresie. W przypadku, gdy zezwolenie bądź zaświadczenie na podstawie odrębnych przepisów nie jest wymagane, Wykonawca obowiązany jest wykazać, że spełnia warunek udzia</w:t>
      </w:r>
      <w:r w:rsidR="000F4B82">
        <w:rPr>
          <w:sz w:val="22"/>
          <w:szCs w:val="22"/>
        </w:rPr>
        <w:t>łu w postępowaniu wskazany w </w:t>
      </w:r>
      <w:r w:rsidRPr="00516988">
        <w:rPr>
          <w:sz w:val="22"/>
          <w:szCs w:val="22"/>
        </w:rPr>
        <w:t xml:space="preserve">rozdziale VII pkt 2 lit a SIWZ, przedkładając środki dowodowe, na przykład dokumenty lub oświadczenia złożone przez Wykonawcę lub osoby uprawnione do reprezentowania Wykonawcy, potwierdzające, że posiada uprawnienia do wykonywania </w:t>
      </w:r>
      <w:r w:rsidR="000F4B82">
        <w:rPr>
          <w:sz w:val="22"/>
          <w:szCs w:val="22"/>
        </w:rPr>
        <w:t>działalności ubezpieczeniowej w </w:t>
      </w:r>
      <w:r w:rsidR="00B367C5">
        <w:rPr>
          <w:sz w:val="22"/>
          <w:szCs w:val="22"/>
        </w:rPr>
        <w:t>wymaganym zakresie wraz z </w:t>
      </w:r>
      <w:r w:rsidRPr="00516988">
        <w:rPr>
          <w:sz w:val="22"/>
          <w:szCs w:val="22"/>
        </w:rPr>
        <w:t>przytoczeniem podstawy prawnej.</w:t>
      </w:r>
    </w:p>
    <w:p w14:paraId="4B719F2B" w14:textId="77777777" w:rsidR="003F36B3" w:rsidRDefault="003F36B3" w:rsidP="00F938A4">
      <w:pPr>
        <w:numPr>
          <w:ilvl w:val="0"/>
          <w:numId w:val="10"/>
        </w:numPr>
        <w:spacing w:line="300" w:lineRule="auto"/>
        <w:ind w:left="1134" w:hanging="425"/>
        <w:jc w:val="both"/>
        <w:rPr>
          <w:sz w:val="22"/>
          <w:szCs w:val="22"/>
        </w:rPr>
      </w:pPr>
      <w:r w:rsidRPr="003F36B3">
        <w:rPr>
          <w:b/>
          <w:sz w:val="22"/>
          <w:szCs w:val="22"/>
        </w:rPr>
        <w:t>wykazu usług</w:t>
      </w:r>
      <w:r w:rsidRPr="003F36B3">
        <w:rPr>
          <w:sz w:val="22"/>
          <w:szCs w:val="22"/>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(w tym liczbę osób objętych grupowym ubezpieczeniem na życie), dat wykonania i podmiotów na rzecz których usługi </w:t>
      </w:r>
      <w:r w:rsidRPr="00B22B0D">
        <w:rPr>
          <w:sz w:val="22"/>
          <w:szCs w:val="22"/>
        </w:rPr>
        <w:t xml:space="preserve">zostały wykonane (wzór dokumentu – załącznik nr 5 do SIWZ) </w:t>
      </w:r>
      <w:r w:rsidRPr="003F36B3">
        <w:rPr>
          <w:sz w:val="22"/>
          <w:szCs w:val="22"/>
        </w:rPr>
        <w:t xml:space="preserve">oraz załączeniem dowodów określających czy te usługi zostały wykonane lub są wykonywane należycie, przy czym dowodami są referencje bądź inne dokumenty wystawione przez podmiot, na rzecz którego usługi były lub są wykonywane, a jeżeli z uzasadnionej przyczyny </w:t>
      </w:r>
      <w:r w:rsidRPr="003F36B3">
        <w:rPr>
          <w:sz w:val="22"/>
          <w:szCs w:val="22"/>
        </w:rPr>
        <w:lastRenderedPageBreak/>
        <w:t>o obiektywnym charakterze Wykonawca nie jest w stanie uzyskać tych dokumentów – oświadczenie Wykonawcy.</w:t>
      </w:r>
    </w:p>
    <w:p w14:paraId="710BF312" w14:textId="0AB968D6" w:rsidR="00806FE6" w:rsidRPr="003F36B3" w:rsidRDefault="00806FE6" w:rsidP="00806FE6">
      <w:pPr>
        <w:spacing w:line="300" w:lineRule="auto"/>
        <w:ind w:left="709"/>
        <w:jc w:val="both"/>
        <w:rPr>
          <w:sz w:val="22"/>
          <w:szCs w:val="22"/>
          <w:u w:val="single"/>
        </w:rPr>
      </w:pPr>
      <w:r w:rsidRPr="003F36B3">
        <w:rPr>
          <w:sz w:val="22"/>
          <w:szCs w:val="22"/>
          <w:u w:val="single"/>
        </w:rPr>
        <w:t xml:space="preserve">W celu potwierdzenia, że oferowane </w:t>
      </w:r>
      <w:r w:rsidR="003F36B3" w:rsidRPr="003F36B3">
        <w:rPr>
          <w:sz w:val="22"/>
          <w:szCs w:val="22"/>
          <w:u w:val="single"/>
        </w:rPr>
        <w:t xml:space="preserve">usługi </w:t>
      </w:r>
      <w:r w:rsidRPr="003F36B3">
        <w:rPr>
          <w:sz w:val="22"/>
          <w:szCs w:val="22"/>
          <w:u w:val="single"/>
        </w:rPr>
        <w:t>odpowiadają wymaganiom określonym przez Zamawiającego:</w:t>
      </w:r>
    </w:p>
    <w:p w14:paraId="219AFFA2" w14:textId="77777777" w:rsidR="003F36B3" w:rsidRPr="003F36B3" w:rsidRDefault="003F36B3" w:rsidP="00F938A4">
      <w:pPr>
        <w:numPr>
          <w:ilvl w:val="0"/>
          <w:numId w:val="10"/>
        </w:numPr>
        <w:spacing w:line="300" w:lineRule="auto"/>
        <w:jc w:val="both"/>
        <w:rPr>
          <w:sz w:val="22"/>
          <w:szCs w:val="22"/>
        </w:rPr>
      </w:pPr>
      <w:r w:rsidRPr="003F36B3">
        <w:rPr>
          <w:b/>
          <w:sz w:val="22"/>
          <w:szCs w:val="22"/>
        </w:rPr>
        <w:t>katalogu i definicji stanów chorobowych</w:t>
      </w:r>
      <w:r w:rsidRPr="003F36B3">
        <w:rPr>
          <w:sz w:val="22"/>
          <w:szCs w:val="22"/>
        </w:rPr>
        <w:t xml:space="preserve"> objętych ochroną ubezpieczeniową oraz </w:t>
      </w:r>
      <w:r w:rsidRPr="003F36B3">
        <w:rPr>
          <w:b/>
          <w:sz w:val="22"/>
          <w:szCs w:val="22"/>
        </w:rPr>
        <w:t>katalogu operacji chirurgicznych</w:t>
      </w:r>
      <w:r w:rsidRPr="003F36B3">
        <w:rPr>
          <w:sz w:val="22"/>
          <w:szCs w:val="22"/>
        </w:rPr>
        <w:t xml:space="preserve"> (jeżeli powyższe informacje znajdują się w Ogólnych (Szczególnych) Warunkach Ubezpieczenia lub wzorcach umownych, Wykonawca może złożyć Ogólne (Szczególne) Warunki Ubezpieczenia lub wzorce umowne) – w celu potwierdzenia spełniania przez oferowaną usługę wymagań określonych przez </w:t>
      </w:r>
      <w:r w:rsidRPr="00B367C5">
        <w:rPr>
          <w:sz w:val="22"/>
          <w:szCs w:val="22"/>
        </w:rPr>
        <w:t xml:space="preserve">Zamawiającego w pkt 17.1.2 i pkt 17.1.5. załącznika </w:t>
      </w:r>
      <w:r w:rsidRPr="00B22B0D">
        <w:rPr>
          <w:sz w:val="22"/>
          <w:szCs w:val="22"/>
        </w:rPr>
        <w:t>nr 8 do SIWZ.</w:t>
      </w:r>
    </w:p>
    <w:p w14:paraId="597E6031" w14:textId="77777777" w:rsidR="00DD5137" w:rsidRPr="00BB1C42" w:rsidRDefault="00DD5137" w:rsidP="00A926D1">
      <w:pPr>
        <w:spacing w:line="300" w:lineRule="auto"/>
        <w:ind w:left="426"/>
        <w:jc w:val="both"/>
        <w:rPr>
          <w:sz w:val="22"/>
          <w:szCs w:val="22"/>
        </w:rPr>
      </w:pPr>
      <w:r w:rsidRPr="00BB1C42">
        <w:rPr>
          <w:sz w:val="22"/>
          <w:szCs w:val="22"/>
        </w:rPr>
        <w:t>Jeżeli dotyczy:</w:t>
      </w:r>
    </w:p>
    <w:p w14:paraId="603D28DE" w14:textId="5A532D29" w:rsidR="003903A7" w:rsidRPr="00034C70" w:rsidRDefault="00886AA0" w:rsidP="00F938A4">
      <w:pPr>
        <w:numPr>
          <w:ilvl w:val="0"/>
          <w:numId w:val="10"/>
        </w:numPr>
        <w:tabs>
          <w:tab w:val="left" w:pos="1134"/>
        </w:tabs>
        <w:spacing w:line="300" w:lineRule="auto"/>
        <w:jc w:val="both"/>
        <w:rPr>
          <w:sz w:val="22"/>
          <w:szCs w:val="22"/>
        </w:rPr>
      </w:pPr>
      <w:r w:rsidRPr="003E5FCA">
        <w:rPr>
          <w:b/>
          <w:bCs/>
          <w:sz w:val="22"/>
          <w:szCs w:val="22"/>
        </w:rPr>
        <w:t>oświadczenie</w:t>
      </w:r>
      <w:r w:rsidRPr="00437C55">
        <w:rPr>
          <w:sz w:val="22"/>
          <w:szCs w:val="22"/>
        </w:rPr>
        <w:t xml:space="preserve"> </w:t>
      </w:r>
      <w:r w:rsidR="00DE4EA2" w:rsidRPr="00437C55">
        <w:rPr>
          <w:sz w:val="22"/>
          <w:szCs w:val="22"/>
        </w:rPr>
        <w:t>wskazując</w:t>
      </w:r>
      <w:r w:rsidRPr="00437C55">
        <w:rPr>
          <w:sz w:val="22"/>
          <w:szCs w:val="22"/>
        </w:rPr>
        <w:t>e</w:t>
      </w:r>
      <w:r w:rsidR="00DE4EA2" w:rsidRPr="00437C55">
        <w:rPr>
          <w:sz w:val="22"/>
          <w:szCs w:val="22"/>
        </w:rPr>
        <w:t xml:space="preserve"> </w:t>
      </w:r>
      <w:r w:rsidR="00465BE7" w:rsidRPr="00437C55">
        <w:rPr>
          <w:sz w:val="22"/>
          <w:szCs w:val="22"/>
        </w:rPr>
        <w:t>zakres</w:t>
      </w:r>
      <w:r w:rsidR="00DE4EA2" w:rsidRPr="00437C55">
        <w:rPr>
          <w:sz w:val="22"/>
          <w:szCs w:val="22"/>
        </w:rPr>
        <w:t xml:space="preserve"> zamówienia, których wykonanie Wykonawca zamierza powierzyć </w:t>
      </w:r>
      <w:r w:rsidR="00DE4EA2" w:rsidRPr="00034C70">
        <w:rPr>
          <w:sz w:val="22"/>
          <w:szCs w:val="22"/>
        </w:rPr>
        <w:t>podwykonawcy/po</w:t>
      </w:r>
      <w:r w:rsidR="007240BD" w:rsidRPr="00034C70">
        <w:rPr>
          <w:sz w:val="22"/>
          <w:szCs w:val="22"/>
        </w:rPr>
        <w:t xml:space="preserve">dwykonawcom (wzór załącznik nr </w:t>
      </w:r>
      <w:r w:rsidR="00004D69">
        <w:rPr>
          <w:sz w:val="22"/>
          <w:szCs w:val="22"/>
        </w:rPr>
        <w:t>6</w:t>
      </w:r>
      <w:r w:rsidR="00BC2331" w:rsidRPr="00034C70">
        <w:rPr>
          <w:sz w:val="22"/>
          <w:szCs w:val="22"/>
        </w:rPr>
        <w:t xml:space="preserve"> do SIWZ</w:t>
      </w:r>
      <w:r w:rsidR="00DE4EA2" w:rsidRPr="00034C70">
        <w:rPr>
          <w:sz w:val="22"/>
          <w:szCs w:val="22"/>
        </w:rPr>
        <w:t>)</w:t>
      </w:r>
      <w:r w:rsidR="00AD00FD" w:rsidRPr="00034C70">
        <w:rPr>
          <w:sz w:val="22"/>
          <w:szCs w:val="22"/>
        </w:rPr>
        <w:t>;</w:t>
      </w:r>
    </w:p>
    <w:p w14:paraId="626DB4BE" w14:textId="77777777" w:rsidR="00794300" w:rsidRPr="00774436" w:rsidRDefault="00323049" w:rsidP="00F938A4">
      <w:pPr>
        <w:numPr>
          <w:ilvl w:val="0"/>
          <w:numId w:val="9"/>
        </w:numPr>
        <w:tabs>
          <w:tab w:val="clear" w:pos="1440"/>
          <w:tab w:val="num" w:pos="709"/>
        </w:tabs>
        <w:spacing w:line="300" w:lineRule="auto"/>
        <w:ind w:left="709" w:hanging="425"/>
        <w:jc w:val="both"/>
        <w:rPr>
          <w:sz w:val="22"/>
          <w:szCs w:val="22"/>
        </w:rPr>
      </w:pPr>
      <w:r w:rsidRPr="003E5FCA">
        <w:rPr>
          <w:b/>
          <w:bCs/>
          <w:sz w:val="22"/>
          <w:szCs w:val="22"/>
        </w:rPr>
        <w:t>WYKONAWCA ZAGRANICZNY</w:t>
      </w:r>
      <w:r w:rsidRPr="003A048E">
        <w:rPr>
          <w:sz w:val="22"/>
          <w:szCs w:val="22"/>
        </w:rPr>
        <w:t>. Jeżeli Wykonawca ma siedzibę lub miejsce zamieszkania poza terytorium Rzeczypospolitej Polskiej</w:t>
      </w:r>
      <w:r w:rsidR="00C74226">
        <w:rPr>
          <w:sz w:val="22"/>
          <w:szCs w:val="22"/>
        </w:rPr>
        <w:t>:</w:t>
      </w:r>
    </w:p>
    <w:p w14:paraId="25BBD2AA" w14:textId="7741C939" w:rsidR="00C10844" w:rsidRPr="00774436" w:rsidRDefault="00C74226" w:rsidP="00F938A4">
      <w:pPr>
        <w:numPr>
          <w:ilvl w:val="0"/>
          <w:numId w:val="33"/>
        </w:numPr>
        <w:tabs>
          <w:tab w:val="left" w:pos="1134"/>
        </w:tabs>
        <w:spacing w:line="300" w:lineRule="auto"/>
        <w:ind w:left="1134" w:hanging="425"/>
        <w:jc w:val="both"/>
        <w:rPr>
          <w:sz w:val="22"/>
          <w:szCs w:val="22"/>
        </w:rPr>
      </w:pPr>
      <w:r w:rsidRPr="00774436">
        <w:rPr>
          <w:sz w:val="22"/>
          <w:szCs w:val="22"/>
        </w:rPr>
        <w:t xml:space="preserve">zamiast </w:t>
      </w:r>
      <w:r w:rsidR="00C10844" w:rsidRPr="00774436">
        <w:rPr>
          <w:sz w:val="22"/>
          <w:szCs w:val="22"/>
        </w:rPr>
        <w:t xml:space="preserve">dokumentu, o którym mowa w </w:t>
      </w:r>
      <w:r w:rsidRPr="00774436">
        <w:rPr>
          <w:sz w:val="22"/>
          <w:szCs w:val="22"/>
        </w:rPr>
        <w:t xml:space="preserve">pkt. </w:t>
      </w:r>
      <w:r w:rsidR="00F75D08" w:rsidRPr="00774436">
        <w:rPr>
          <w:sz w:val="22"/>
          <w:szCs w:val="22"/>
        </w:rPr>
        <w:t>4</w:t>
      </w:r>
      <w:r w:rsidRPr="00774436">
        <w:rPr>
          <w:sz w:val="22"/>
          <w:szCs w:val="22"/>
        </w:rPr>
        <w:t xml:space="preserve"> lit. </w:t>
      </w:r>
      <w:r w:rsidR="00C10844" w:rsidRPr="00774436">
        <w:rPr>
          <w:sz w:val="22"/>
          <w:szCs w:val="22"/>
        </w:rPr>
        <w:t>„</w:t>
      </w:r>
      <w:r w:rsidR="00030309" w:rsidRPr="00774436">
        <w:rPr>
          <w:sz w:val="22"/>
          <w:szCs w:val="22"/>
        </w:rPr>
        <w:t>b</w:t>
      </w:r>
      <w:r w:rsidR="00C10844" w:rsidRPr="00774436">
        <w:rPr>
          <w:sz w:val="22"/>
          <w:szCs w:val="22"/>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w:t>
      </w:r>
      <w:r w:rsidR="00A0726D" w:rsidRPr="00774436">
        <w:rPr>
          <w:sz w:val="22"/>
          <w:szCs w:val="22"/>
        </w:rPr>
        <w:t> </w:t>
      </w:r>
      <w:r w:rsidR="00C10844" w:rsidRPr="00774436">
        <w:rPr>
          <w:sz w:val="22"/>
          <w:szCs w:val="22"/>
        </w:rPr>
        <w:t xml:space="preserve">zakresie określonym w art. 24 ust. 1 pkt 13, 14 i 21 ustawy </w:t>
      </w:r>
      <w:proofErr w:type="spellStart"/>
      <w:r w:rsidR="00C10844" w:rsidRPr="00774436">
        <w:rPr>
          <w:sz w:val="22"/>
          <w:szCs w:val="22"/>
        </w:rPr>
        <w:t>Pzp</w:t>
      </w:r>
      <w:proofErr w:type="spellEnd"/>
      <w:r w:rsidR="00C10844" w:rsidRPr="00774436">
        <w:rPr>
          <w:sz w:val="22"/>
          <w:szCs w:val="22"/>
        </w:rPr>
        <w:t>, wystawione nie wcześniej niż 6 miesięcy przed upływem terminu składania ofert;</w:t>
      </w:r>
    </w:p>
    <w:p w14:paraId="318D7DFA" w14:textId="7B0A010A" w:rsidR="00C10844" w:rsidRPr="003A048E" w:rsidRDefault="00C74226" w:rsidP="00F938A4">
      <w:pPr>
        <w:numPr>
          <w:ilvl w:val="0"/>
          <w:numId w:val="33"/>
        </w:numPr>
        <w:tabs>
          <w:tab w:val="left" w:pos="1134"/>
        </w:tabs>
        <w:spacing w:line="300" w:lineRule="auto"/>
        <w:ind w:left="1134" w:hanging="425"/>
        <w:jc w:val="both"/>
        <w:rPr>
          <w:sz w:val="22"/>
          <w:szCs w:val="22"/>
        </w:rPr>
      </w:pPr>
      <w:r w:rsidRPr="00774436">
        <w:rPr>
          <w:sz w:val="22"/>
          <w:szCs w:val="22"/>
        </w:rPr>
        <w:t xml:space="preserve">zamiast </w:t>
      </w:r>
      <w:r w:rsidR="00C10844" w:rsidRPr="00774436">
        <w:rPr>
          <w:sz w:val="22"/>
          <w:szCs w:val="22"/>
        </w:rPr>
        <w:t xml:space="preserve">dokumentów o których mowa w </w:t>
      </w:r>
      <w:r w:rsidRPr="00774436">
        <w:rPr>
          <w:sz w:val="22"/>
          <w:szCs w:val="22"/>
        </w:rPr>
        <w:t xml:space="preserve">pkt. </w:t>
      </w:r>
      <w:r w:rsidR="00F75D08" w:rsidRPr="00774436">
        <w:rPr>
          <w:sz w:val="22"/>
          <w:szCs w:val="22"/>
        </w:rPr>
        <w:t>4</w:t>
      </w:r>
      <w:r w:rsidRPr="00774436">
        <w:rPr>
          <w:sz w:val="22"/>
          <w:szCs w:val="22"/>
        </w:rPr>
        <w:t xml:space="preserve"> lit. </w:t>
      </w:r>
      <w:r w:rsidR="00C10844" w:rsidRPr="00774436">
        <w:rPr>
          <w:sz w:val="22"/>
          <w:szCs w:val="22"/>
        </w:rPr>
        <w:t>„</w:t>
      </w:r>
      <w:r w:rsidR="00030309" w:rsidRPr="00774436">
        <w:rPr>
          <w:sz w:val="22"/>
          <w:szCs w:val="22"/>
        </w:rPr>
        <w:t>a</w:t>
      </w:r>
      <w:r w:rsidRPr="00774436">
        <w:rPr>
          <w:sz w:val="22"/>
          <w:szCs w:val="22"/>
        </w:rPr>
        <w:t>”</w:t>
      </w:r>
      <w:r w:rsidR="00030309" w:rsidRPr="00774436">
        <w:rPr>
          <w:sz w:val="22"/>
          <w:szCs w:val="22"/>
        </w:rPr>
        <w:t xml:space="preserve">, </w:t>
      </w:r>
      <w:r w:rsidRPr="00774436">
        <w:rPr>
          <w:sz w:val="22"/>
          <w:szCs w:val="22"/>
        </w:rPr>
        <w:t>„</w:t>
      </w:r>
      <w:r w:rsidR="00030309" w:rsidRPr="00774436">
        <w:rPr>
          <w:sz w:val="22"/>
          <w:szCs w:val="22"/>
        </w:rPr>
        <w:t>c</w:t>
      </w:r>
      <w:r w:rsidRPr="00774436">
        <w:rPr>
          <w:sz w:val="22"/>
          <w:szCs w:val="22"/>
        </w:rPr>
        <w:t>” i</w:t>
      </w:r>
      <w:r w:rsidR="00030309" w:rsidRPr="00774436">
        <w:rPr>
          <w:sz w:val="22"/>
          <w:szCs w:val="22"/>
        </w:rPr>
        <w:t xml:space="preserve"> </w:t>
      </w:r>
      <w:r w:rsidRPr="00774436">
        <w:rPr>
          <w:sz w:val="22"/>
          <w:szCs w:val="22"/>
        </w:rPr>
        <w:t>„</w:t>
      </w:r>
      <w:r w:rsidR="00030309" w:rsidRPr="00774436">
        <w:rPr>
          <w:sz w:val="22"/>
          <w:szCs w:val="22"/>
        </w:rPr>
        <w:t>d”</w:t>
      </w:r>
      <w:r w:rsidR="00C10844" w:rsidRPr="00774436">
        <w:rPr>
          <w:sz w:val="22"/>
          <w:szCs w:val="22"/>
        </w:rPr>
        <w:t xml:space="preserve"> </w:t>
      </w:r>
      <w:r w:rsidR="00C10844" w:rsidRPr="003A048E">
        <w:rPr>
          <w:sz w:val="22"/>
          <w:szCs w:val="22"/>
        </w:rPr>
        <w:t>składa dokument lub dokumenty wystawione w kraju, w którym wykonawca ma siedzibę lub miejsce zamieszkania, potwierdzające że:</w:t>
      </w:r>
    </w:p>
    <w:p w14:paraId="1C26BED5" w14:textId="77777777" w:rsidR="00C10844" w:rsidRPr="003A048E" w:rsidRDefault="00C10844" w:rsidP="00F938A4">
      <w:pPr>
        <w:numPr>
          <w:ilvl w:val="0"/>
          <w:numId w:val="34"/>
        </w:numPr>
        <w:tabs>
          <w:tab w:val="left" w:pos="1418"/>
        </w:tabs>
        <w:spacing w:line="300" w:lineRule="auto"/>
        <w:ind w:left="1418" w:hanging="284"/>
        <w:jc w:val="both"/>
        <w:rPr>
          <w:sz w:val="22"/>
          <w:szCs w:val="22"/>
        </w:rPr>
      </w:pPr>
      <w:r w:rsidRPr="003A048E">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14:paraId="1573B125" w14:textId="40CDAAAB" w:rsidR="00C10844" w:rsidRPr="003A048E" w:rsidRDefault="00C10844" w:rsidP="00F938A4">
      <w:pPr>
        <w:numPr>
          <w:ilvl w:val="0"/>
          <w:numId w:val="34"/>
        </w:numPr>
        <w:tabs>
          <w:tab w:val="left" w:pos="1418"/>
        </w:tabs>
        <w:spacing w:line="300" w:lineRule="auto"/>
        <w:ind w:left="1418" w:hanging="284"/>
        <w:jc w:val="both"/>
        <w:rPr>
          <w:sz w:val="22"/>
          <w:szCs w:val="22"/>
        </w:rPr>
      </w:pPr>
      <w:r w:rsidRPr="003A048E">
        <w:rPr>
          <w:sz w:val="22"/>
          <w:szCs w:val="22"/>
        </w:rPr>
        <w:t>nie otwarto jego likwidacji ani nie ogłoszono upadłości, wystawione nie wcześniej niż 6 miesięcy przed upływem terminu składania ofert.</w:t>
      </w:r>
    </w:p>
    <w:p w14:paraId="125FA206" w14:textId="1C93977E" w:rsidR="003A048E" w:rsidRDefault="00C74226" w:rsidP="00F938A4">
      <w:pPr>
        <w:numPr>
          <w:ilvl w:val="0"/>
          <w:numId w:val="33"/>
        </w:numPr>
        <w:tabs>
          <w:tab w:val="num" w:pos="709"/>
          <w:tab w:val="left" w:pos="1134"/>
        </w:tabs>
        <w:spacing w:line="300" w:lineRule="auto"/>
        <w:ind w:left="1134" w:hanging="425"/>
        <w:jc w:val="both"/>
        <w:rPr>
          <w:sz w:val="22"/>
          <w:szCs w:val="22"/>
        </w:rPr>
      </w:pPr>
      <w:r>
        <w:rPr>
          <w:sz w:val="22"/>
          <w:szCs w:val="22"/>
        </w:rPr>
        <w:t>je</w:t>
      </w:r>
      <w:r w:rsidR="00030309" w:rsidRPr="003A048E">
        <w:rPr>
          <w:sz w:val="22"/>
          <w:szCs w:val="22"/>
        </w:rPr>
        <w:t xml:space="preserve">żeli w kraju, w którym wykonawca ma siedzibę lub miejsce zamieszkania lub miejsce zamieszkania ma osoba, której dokument dotyczy, nie wydaje się dokumentów, o </w:t>
      </w:r>
      <w:r w:rsidR="00030309" w:rsidRPr="00C74226">
        <w:rPr>
          <w:sz w:val="22"/>
          <w:szCs w:val="22"/>
        </w:rPr>
        <w:t xml:space="preserve">których mowa </w:t>
      </w:r>
      <w:r>
        <w:rPr>
          <w:sz w:val="22"/>
          <w:szCs w:val="22"/>
        </w:rPr>
        <w:t>powyżej w lit. „a” i „b”</w:t>
      </w:r>
      <w:r w:rsidR="00030309" w:rsidRPr="003A048E">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3A048E">
        <w:rPr>
          <w:sz w:val="22"/>
          <w:szCs w:val="22"/>
        </w:rPr>
        <w:t xml:space="preserve"> – wystawione z odpowiednią datą wymaganą dla tych dokumentów</w:t>
      </w:r>
      <w:r w:rsidR="004238D4">
        <w:rPr>
          <w:sz w:val="22"/>
          <w:szCs w:val="22"/>
        </w:rPr>
        <w:t>;</w:t>
      </w:r>
    </w:p>
    <w:p w14:paraId="79D781E3" w14:textId="28E96046" w:rsidR="003A048E" w:rsidRDefault="003A048E" w:rsidP="00F938A4">
      <w:pPr>
        <w:numPr>
          <w:ilvl w:val="0"/>
          <w:numId w:val="33"/>
        </w:numPr>
        <w:tabs>
          <w:tab w:val="num" w:pos="709"/>
          <w:tab w:val="left" w:pos="1134"/>
        </w:tabs>
        <w:spacing w:line="300" w:lineRule="auto"/>
        <w:ind w:left="1134" w:hanging="425"/>
        <w:jc w:val="both"/>
        <w:rPr>
          <w:sz w:val="22"/>
          <w:szCs w:val="22"/>
        </w:rPr>
      </w:pPr>
      <w:r w:rsidRPr="003A048E">
        <w:rPr>
          <w:sz w:val="22"/>
          <w:szCs w:val="22"/>
        </w:rPr>
        <w:t xml:space="preserve">Wykonawca mający siedzibę na terytorium Rzeczypospolitej Polskiej, w odniesieniu do osoby mającej miejsce zamieszkania poza terytorium Rzeczypospolitej Polskiej, której dotyczy dokument wskazany w </w:t>
      </w:r>
      <w:r w:rsidR="00C74226" w:rsidRPr="00774436">
        <w:rPr>
          <w:sz w:val="22"/>
          <w:szCs w:val="22"/>
        </w:rPr>
        <w:t xml:space="preserve">punkcie </w:t>
      </w:r>
      <w:r w:rsidR="00774436" w:rsidRPr="00774436">
        <w:rPr>
          <w:sz w:val="22"/>
          <w:szCs w:val="22"/>
        </w:rPr>
        <w:t>4</w:t>
      </w:r>
      <w:r w:rsidR="00C74226" w:rsidRPr="00774436">
        <w:rPr>
          <w:sz w:val="22"/>
          <w:szCs w:val="22"/>
        </w:rPr>
        <w:t xml:space="preserve"> lit.</w:t>
      </w:r>
      <w:r w:rsidRPr="00774436">
        <w:rPr>
          <w:sz w:val="22"/>
          <w:szCs w:val="22"/>
        </w:rPr>
        <w:t xml:space="preserve"> „</w:t>
      </w:r>
      <w:r w:rsidR="00C74226" w:rsidRPr="00774436">
        <w:rPr>
          <w:sz w:val="22"/>
          <w:szCs w:val="22"/>
        </w:rPr>
        <w:t>a</w:t>
      </w:r>
      <w:r w:rsidRPr="00774436">
        <w:rPr>
          <w:sz w:val="22"/>
          <w:szCs w:val="22"/>
        </w:rPr>
        <w:t xml:space="preserve">” składa </w:t>
      </w:r>
      <w:r w:rsidRPr="003A048E">
        <w:rPr>
          <w:sz w:val="22"/>
          <w:szCs w:val="22"/>
        </w:rPr>
        <w:t>informację z odpowiedniego rejestru, albo w</w:t>
      </w:r>
      <w:r w:rsidR="00C74226">
        <w:rPr>
          <w:sz w:val="22"/>
          <w:szCs w:val="22"/>
        </w:rPr>
        <w:t> </w:t>
      </w:r>
      <w:r w:rsidRPr="003A048E">
        <w:rPr>
          <w:sz w:val="22"/>
          <w:szCs w:val="22"/>
        </w:rPr>
        <w:t xml:space="preserve">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14 i 21 ustawy </w:t>
      </w:r>
      <w:proofErr w:type="spellStart"/>
      <w:r w:rsidRPr="003A048E">
        <w:rPr>
          <w:sz w:val="22"/>
          <w:szCs w:val="22"/>
        </w:rPr>
        <w:t>Pzp</w:t>
      </w:r>
      <w:proofErr w:type="spellEnd"/>
      <w:r w:rsidRPr="003A048E">
        <w:rPr>
          <w:sz w:val="22"/>
          <w:szCs w:val="22"/>
        </w:rPr>
        <w:t xml:space="preserve">. Jeżeli w kraju, w którym miejsce zamieszkania ma osoba której dokument miał dotyczyć, nie wydaje się takich dokumentów, zastępuje się go </w:t>
      </w:r>
      <w:r w:rsidRPr="003A048E">
        <w:rPr>
          <w:sz w:val="22"/>
          <w:szCs w:val="22"/>
        </w:rPr>
        <w:lastRenderedPageBreak/>
        <w:t>dokumentem zawierającym oświadczenie tej osoby złożonym przed notariuszem lub przed organem sądowym, administracyjnym albo organem samorządu zawodowego lub gospodarczego właściwym ze względu na miejsce zamieszkania tej osoby</w:t>
      </w:r>
      <w:r w:rsidR="00C63D14">
        <w:rPr>
          <w:sz w:val="22"/>
          <w:szCs w:val="22"/>
        </w:rPr>
        <w:t>.</w:t>
      </w:r>
    </w:p>
    <w:p w14:paraId="5B9EED21" w14:textId="77777777" w:rsidR="003A048E" w:rsidRDefault="003A048E" w:rsidP="00F938A4">
      <w:pPr>
        <w:numPr>
          <w:ilvl w:val="0"/>
          <w:numId w:val="9"/>
        </w:numPr>
        <w:tabs>
          <w:tab w:val="clear" w:pos="1440"/>
          <w:tab w:val="num" w:pos="709"/>
        </w:tabs>
        <w:spacing w:line="300" w:lineRule="auto"/>
        <w:ind w:left="709" w:hanging="425"/>
        <w:jc w:val="both"/>
        <w:rPr>
          <w:sz w:val="22"/>
          <w:szCs w:val="22"/>
        </w:rPr>
      </w:pPr>
      <w:r w:rsidRPr="003A048E">
        <w:rPr>
          <w:sz w:val="22"/>
          <w:szCs w:val="22"/>
        </w:rPr>
        <w:t>Dokumenty sporządzone w</w:t>
      </w:r>
      <w:r>
        <w:rPr>
          <w:sz w:val="22"/>
          <w:szCs w:val="22"/>
        </w:rPr>
        <w:t> </w:t>
      </w:r>
      <w:r w:rsidRPr="003A048E">
        <w:rPr>
          <w:sz w:val="22"/>
          <w:szCs w:val="22"/>
        </w:rPr>
        <w:t>języku obcym składane są wraz z tłumaczeniem na język polski.</w:t>
      </w:r>
    </w:p>
    <w:p w14:paraId="7AFBFB01" w14:textId="4A2BCB54" w:rsidR="00AA49F0" w:rsidRDefault="00BF5A7B" w:rsidP="00F938A4">
      <w:pPr>
        <w:numPr>
          <w:ilvl w:val="0"/>
          <w:numId w:val="9"/>
        </w:numPr>
        <w:tabs>
          <w:tab w:val="clear" w:pos="1440"/>
          <w:tab w:val="num" w:pos="709"/>
        </w:tabs>
        <w:spacing w:line="300" w:lineRule="auto"/>
        <w:ind w:left="709" w:hanging="425"/>
        <w:jc w:val="both"/>
        <w:rPr>
          <w:sz w:val="22"/>
          <w:szCs w:val="22"/>
        </w:rPr>
      </w:pPr>
      <w:r>
        <w:rPr>
          <w:sz w:val="22"/>
          <w:szCs w:val="22"/>
        </w:rPr>
        <w:t>J</w:t>
      </w:r>
      <w:r w:rsidR="00AA49F0" w:rsidRPr="00A80418">
        <w:rPr>
          <w:sz w:val="22"/>
          <w:szCs w:val="22"/>
        </w:rPr>
        <w:t xml:space="preserve">eżeli Zamawiający </w:t>
      </w:r>
      <w:r w:rsidR="003D34E1" w:rsidRPr="00A80418">
        <w:rPr>
          <w:sz w:val="22"/>
          <w:szCs w:val="22"/>
        </w:rPr>
        <w:t xml:space="preserve">może uzyskać </w:t>
      </w:r>
      <w:r w:rsidRPr="00A80418">
        <w:rPr>
          <w:sz w:val="22"/>
          <w:szCs w:val="22"/>
        </w:rPr>
        <w:t xml:space="preserve">oświadczenia lub dokumenty dotyczące wykonawcy </w:t>
      </w:r>
      <w:r w:rsidR="003D34E1" w:rsidRPr="00A80418">
        <w:rPr>
          <w:sz w:val="22"/>
          <w:szCs w:val="22"/>
        </w:rPr>
        <w:t>za pomocą bezpłatnych i ogólnodostępnych baz danych</w:t>
      </w:r>
      <w:r w:rsidR="00AA49F0" w:rsidRPr="00A80418">
        <w:rPr>
          <w:sz w:val="22"/>
          <w:szCs w:val="22"/>
        </w:rPr>
        <w:t>, w szczególności rejestrów publicznych w rozumieniu ustawy z 17 lutego 2005 r. o informatyzacji działalności podmiotów realizujących zadania publiczne i</w:t>
      </w:r>
      <w:r>
        <w:rPr>
          <w:sz w:val="22"/>
          <w:szCs w:val="22"/>
        </w:rPr>
        <w:t> </w:t>
      </w:r>
      <w:r w:rsidR="00AA49F0" w:rsidRPr="00A80418">
        <w:rPr>
          <w:sz w:val="22"/>
          <w:szCs w:val="22"/>
        </w:rPr>
        <w:t xml:space="preserve">pozwolą na to przekazane dane identyfikacyjne, Zamawiający odstąpi od wezwania Wykonawcy do złożenia tych dokumentów, o ile Zamawiający nie poweźmie wątpliwości co do ich aktualności. </w:t>
      </w:r>
      <w:r>
        <w:rPr>
          <w:sz w:val="22"/>
          <w:szCs w:val="22"/>
        </w:rPr>
        <w:t>W </w:t>
      </w:r>
      <w:r w:rsidRPr="00BF5A7B">
        <w:rPr>
          <w:sz w:val="22"/>
          <w:szCs w:val="22"/>
        </w:rPr>
        <w:t xml:space="preserve">przypadku, gdy pobrane przez Zamawiającego dokumenty nie są w języku polskim Wykonawca zobowiązany jest złożyć </w:t>
      </w:r>
      <w:r w:rsidR="003F6ED6">
        <w:rPr>
          <w:sz w:val="22"/>
          <w:szCs w:val="22"/>
        </w:rPr>
        <w:t xml:space="preserve">ich </w:t>
      </w:r>
      <w:r w:rsidRPr="00BF5A7B">
        <w:rPr>
          <w:sz w:val="22"/>
          <w:szCs w:val="22"/>
        </w:rPr>
        <w:t>tłumaczenie</w:t>
      </w:r>
      <w:r>
        <w:rPr>
          <w:sz w:val="22"/>
          <w:szCs w:val="22"/>
        </w:rPr>
        <w:t>.</w:t>
      </w:r>
    </w:p>
    <w:p w14:paraId="2FD94469" w14:textId="77777777" w:rsidR="00A80418" w:rsidRPr="00A80418" w:rsidRDefault="00A80418" w:rsidP="00F938A4">
      <w:pPr>
        <w:numPr>
          <w:ilvl w:val="0"/>
          <w:numId w:val="9"/>
        </w:numPr>
        <w:tabs>
          <w:tab w:val="clear" w:pos="1440"/>
          <w:tab w:val="num" w:pos="709"/>
        </w:tabs>
        <w:spacing w:line="300" w:lineRule="auto"/>
        <w:ind w:left="709" w:hanging="425"/>
        <w:jc w:val="both"/>
        <w:rPr>
          <w:sz w:val="22"/>
          <w:szCs w:val="22"/>
        </w:rPr>
      </w:pPr>
      <w:r w:rsidRPr="00A80418">
        <w:rPr>
          <w:sz w:val="22"/>
          <w:szCs w:val="22"/>
        </w:rPr>
        <w:t>W przypadku wskazania przez Wykonawcę oświadczeń lub dokumentów, które znajdują się w</w:t>
      </w:r>
      <w:r>
        <w:rPr>
          <w:sz w:val="22"/>
          <w:szCs w:val="22"/>
        </w:rPr>
        <w:t> </w:t>
      </w:r>
      <w:r w:rsidRPr="00A80418">
        <w:rPr>
          <w:sz w:val="22"/>
          <w:szCs w:val="22"/>
        </w:rPr>
        <w:t xml:space="preserve">posiadaniu Zamawiającego, w szczególności oświadczeń lub dokumentów przechowywanych przez Zamawiającego zgodnie z art. 97 ust. 1 ustawy </w:t>
      </w:r>
      <w:proofErr w:type="spellStart"/>
      <w:r w:rsidRPr="00A80418">
        <w:rPr>
          <w:sz w:val="22"/>
          <w:szCs w:val="22"/>
        </w:rPr>
        <w:t>Pzp</w:t>
      </w:r>
      <w:proofErr w:type="spellEnd"/>
      <w:r w:rsidRPr="00A80418">
        <w:rPr>
          <w:sz w:val="22"/>
          <w:szCs w:val="22"/>
        </w:rPr>
        <w:t xml:space="preserve">, Zamawiający w celu potwierdzenia okoliczności, o których mowa w art. 25 ust. 1 pkt 1 i 3 ustawy </w:t>
      </w:r>
      <w:proofErr w:type="spellStart"/>
      <w:r w:rsidRPr="00A80418">
        <w:rPr>
          <w:sz w:val="22"/>
          <w:szCs w:val="22"/>
        </w:rPr>
        <w:t>Pzp</w:t>
      </w:r>
      <w:proofErr w:type="spellEnd"/>
      <w:r w:rsidRPr="00A80418">
        <w:rPr>
          <w:sz w:val="22"/>
          <w:szCs w:val="22"/>
        </w:rPr>
        <w:t>, korzysta z posiadanych oświadczeń lub dokumentów, o ile są one aktualne.</w:t>
      </w:r>
    </w:p>
    <w:p w14:paraId="3D222B1D" w14:textId="77777777" w:rsidR="00667CF2" w:rsidRPr="00774436" w:rsidRDefault="00667CF2" w:rsidP="00A926D1">
      <w:pPr>
        <w:spacing w:line="300" w:lineRule="auto"/>
        <w:jc w:val="both"/>
        <w:rPr>
          <w:sz w:val="22"/>
          <w:szCs w:val="22"/>
          <w:highlight w:val="yellow"/>
        </w:rPr>
      </w:pPr>
    </w:p>
    <w:p w14:paraId="62DCCF80" w14:textId="49BABB52" w:rsidR="00485D09" w:rsidRPr="00774436" w:rsidRDefault="00990320" w:rsidP="00485D09">
      <w:pPr>
        <w:numPr>
          <w:ilvl w:val="0"/>
          <w:numId w:val="5"/>
        </w:numPr>
        <w:spacing w:line="300" w:lineRule="auto"/>
        <w:ind w:left="284" w:hanging="284"/>
        <w:jc w:val="both"/>
        <w:rPr>
          <w:b/>
          <w:sz w:val="22"/>
          <w:szCs w:val="22"/>
        </w:rPr>
      </w:pPr>
      <w:bookmarkStart w:id="14" w:name="_Hlk14675716"/>
      <w:r w:rsidRPr="00774436">
        <w:rPr>
          <w:b/>
          <w:sz w:val="22"/>
          <w:szCs w:val="22"/>
        </w:rPr>
        <w:t>INFORMACJA DLA WYKONAWCÓW ZAMIERZAJĄCYCH POWIERZYĆ WYKONANIE CZĘŚCI ZAMÓWIENIA PODWYKONAWC</w:t>
      </w:r>
      <w:r w:rsidR="00D729C2" w:rsidRPr="00774436">
        <w:rPr>
          <w:b/>
          <w:sz w:val="22"/>
          <w:szCs w:val="22"/>
        </w:rPr>
        <w:t>OM</w:t>
      </w:r>
      <w:r w:rsidRPr="00774436">
        <w:rPr>
          <w:b/>
          <w:sz w:val="22"/>
          <w:szCs w:val="22"/>
        </w:rPr>
        <w:t xml:space="preserve"> ORAZ POLEGAJACYCH NA ZASOBACH INNYCH PODMIOTÓW</w:t>
      </w:r>
    </w:p>
    <w:bookmarkEnd w:id="14"/>
    <w:p w14:paraId="4C1144C8" w14:textId="0E9F3B6B" w:rsidR="00BA3395" w:rsidRPr="00A440C5" w:rsidRDefault="00BA3395" w:rsidP="00F938A4">
      <w:pPr>
        <w:numPr>
          <w:ilvl w:val="0"/>
          <w:numId w:val="21"/>
        </w:numPr>
        <w:tabs>
          <w:tab w:val="clear" w:pos="1440"/>
          <w:tab w:val="num" w:pos="709"/>
        </w:tabs>
        <w:spacing w:line="300" w:lineRule="auto"/>
        <w:ind w:left="709" w:hanging="425"/>
        <w:jc w:val="both"/>
        <w:rPr>
          <w:sz w:val="22"/>
          <w:szCs w:val="22"/>
        </w:rPr>
      </w:pPr>
      <w:r w:rsidRPr="00A440C5">
        <w:rPr>
          <w:sz w:val="22"/>
          <w:szCs w:val="22"/>
        </w:rPr>
        <w:t>Zamawia</w:t>
      </w:r>
      <w:r w:rsidRPr="00756089">
        <w:rPr>
          <w:sz w:val="22"/>
          <w:szCs w:val="22"/>
        </w:rPr>
        <w:t xml:space="preserve">jący dopuszcza udział </w:t>
      </w:r>
      <w:r w:rsidRPr="00A440C5">
        <w:rPr>
          <w:sz w:val="22"/>
          <w:szCs w:val="22"/>
        </w:rPr>
        <w:t xml:space="preserve">podwykonawców przy realizacji zamówienie </w:t>
      </w:r>
      <w:r w:rsidRPr="00EF7580">
        <w:rPr>
          <w:sz w:val="22"/>
          <w:szCs w:val="22"/>
        </w:rPr>
        <w:t xml:space="preserve">i nie zastrzega </w:t>
      </w:r>
      <w:r w:rsidRPr="00A440C5">
        <w:rPr>
          <w:sz w:val="22"/>
          <w:szCs w:val="22"/>
        </w:rPr>
        <w:t>obowiązku osobistego wykonania przez Wykonawcę kluczowych części zamówienia.</w:t>
      </w:r>
    </w:p>
    <w:p w14:paraId="4D8879FB" w14:textId="43119CB6" w:rsidR="00DE7D06" w:rsidRPr="00774436" w:rsidRDefault="00DE7D06" w:rsidP="00F938A4">
      <w:pPr>
        <w:numPr>
          <w:ilvl w:val="0"/>
          <w:numId w:val="21"/>
        </w:numPr>
        <w:tabs>
          <w:tab w:val="clear" w:pos="1440"/>
          <w:tab w:val="num" w:pos="709"/>
        </w:tabs>
        <w:spacing w:line="300" w:lineRule="auto"/>
        <w:ind w:left="709" w:hanging="425"/>
        <w:jc w:val="both"/>
        <w:rPr>
          <w:sz w:val="22"/>
          <w:szCs w:val="22"/>
        </w:rPr>
      </w:pPr>
      <w:r w:rsidRPr="00A440C5">
        <w:rPr>
          <w:sz w:val="22"/>
          <w:szCs w:val="22"/>
        </w:rPr>
        <w:t xml:space="preserve">Wykonawca, który zamierza powierzyć wykonanie części zamówienia podwykonawcom zobowiązany jest </w:t>
      </w:r>
      <w:r w:rsidRPr="00FD176D">
        <w:rPr>
          <w:b/>
          <w:sz w:val="22"/>
          <w:szCs w:val="22"/>
        </w:rPr>
        <w:t>wypełnić część II sekcja „D” JEDZ oraz wskazać części zamówienia</w:t>
      </w:r>
      <w:r w:rsidRPr="00A440C5">
        <w:rPr>
          <w:sz w:val="22"/>
          <w:szCs w:val="22"/>
        </w:rPr>
        <w:t>, których wykonanie zamierza powierzyć podwykonawcom oraz, o ile jest to wiadome, podać firmy podwykonawców.</w:t>
      </w:r>
      <w:r w:rsidR="00A440C5">
        <w:rPr>
          <w:sz w:val="22"/>
          <w:szCs w:val="22"/>
        </w:rPr>
        <w:t xml:space="preserve"> </w:t>
      </w:r>
      <w:r w:rsidR="00A440C5" w:rsidRPr="00A440C5">
        <w:rPr>
          <w:sz w:val="22"/>
          <w:szCs w:val="22"/>
        </w:rPr>
        <w:t>W</w:t>
      </w:r>
      <w:r w:rsidR="00FD176D">
        <w:rPr>
          <w:sz w:val="22"/>
          <w:szCs w:val="22"/>
        </w:rPr>
        <w:t> </w:t>
      </w:r>
      <w:r w:rsidR="00A440C5" w:rsidRPr="00A440C5">
        <w:rPr>
          <w:sz w:val="22"/>
          <w:szCs w:val="22"/>
        </w:rPr>
        <w:t xml:space="preserve">przypadku braku tej informacji, Zamawiający uzna, że Wykonawca sam zrealizuje zamówienie i nie </w:t>
      </w:r>
      <w:r w:rsidR="00A440C5" w:rsidRPr="00774436">
        <w:rPr>
          <w:sz w:val="22"/>
          <w:szCs w:val="22"/>
        </w:rPr>
        <w:t>będzie korzystał z podwykonawców przy jego realizacji.</w:t>
      </w:r>
      <w:r w:rsidR="00EF3958" w:rsidRPr="00774436">
        <w:rPr>
          <w:sz w:val="22"/>
          <w:szCs w:val="22"/>
        </w:rPr>
        <w:t xml:space="preserve"> Zamawiający nie będzie weryfikował podwykonawców pod k</w:t>
      </w:r>
      <w:r w:rsidR="00E83C00" w:rsidRPr="00774436">
        <w:rPr>
          <w:sz w:val="22"/>
          <w:szCs w:val="22"/>
        </w:rPr>
        <w:t>ą</w:t>
      </w:r>
      <w:r w:rsidR="00EF3958" w:rsidRPr="00774436">
        <w:rPr>
          <w:sz w:val="22"/>
          <w:szCs w:val="22"/>
        </w:rPr>
        <w:t xml:space="preserve">tem braku istnienia podstaw do wykluczenia, w związku z czym </w:t>
      </w:r>
      <w:r w:rsidR="00D729C2" w:rsidRPr="00774436">
        <w:rPr>
          <w:sz w:val="22"/>
          <w:szCs w:val="22"/>
        </w:rPr>
        <w:t>Wykonawca</w:t>
      </w:r>
      <w:r w:rsidR="00EF3958" w:rsidRPr="00774436">
        <w:rPr>
          <w:sz w:val="22"/>
          <w:szCs w:val="22"/>
        </w:rPr>
        <w:t xml:space="preserve"> </w:t>
      </w:r>
      <w:r w:rsidR="00EF3958" w:rsidRPr="00774436">
        <w:rPr>
          <w:sz w:val="22"/>
          <w:szCs w:val="22"/>
          <w:u w:val="single"/>
        </w:rPr>
        <w:t xml:space="preserve">nie </w:t>
      </w:r>
      <w:r w:rsidR="00990320" w:rsidRPr="00774436">
        <w:rPr>
          <w:sz w:val="22"/>
          <w:szCs w:val="22"/>
          <w:u w:val="single"/>
        </w:rPr>
        <w:t xml:space="preserve">jest zobowiązany do przedstawienia, dla każdego podwykonawcy, informacji wymaganych w części II Sekcja A i B oraz części III </w:t>
      </w:r>
      <w:r w:rsidR="00EF3958" w:rsidRPr="00774436">
        <w:rPr>
          <w:sz w:val="22"/>
          <w:szCs w:val="22"/>
          <w:u w:val="single"/>
        </w:rPr>
        <w:t>JEDZ</w:t>
      </w:r>
      <w:r w:rsidR="00EF3958" w:rsidRPr="00774436">
        <w:rPr>
          <w:sz w:val="22"/>
          <w:szCs w:val="22"/>
        </w:rPr>
        <w:t>.</w:t>
      </w:r>
    </w:p>
    <w:p w14:paraId="182C02A1" w14:textId="0E32EC76" w:rsidR="00F75D08" w:rsidRPr="00774436" w:rsidRDefault="00633D2B" w:rsidP="00F938A4">
      <w:pPr>
        <w:numPr>
          <w:ilvl w:val="0"/>
          <w:numId w:val="21"/>
        </w:numPr>
        <w:tabs>
          <w:tab w:val="clear" w:pos="1440"/>
          <w:tab w:val="num" w:pos="709"/>
        </w:tabs>
        <w:spacing w:line="300" w:lineRule="auto"/>
        <w:ind w:left="709" w:hanging="425"/>
        <w:jc w:val="both"/>
        <w:rPr>
          <w:sz w:val="22"/>
          <w:szCs w:val="22"/>
        </w:rPr>
      </w:pPr>
      <w:bookmarkStart w:id="15" w:name="_Hlk14675810"/>
      <w:r w:rsidRPr="00774436">
        <w:rPr>
          <w:sz w:val="22"/>
          <w:szCs w:val="22"/>
        </w:rPr>
        <w:t>Wykonawca, który w celu wykazania spełniania warunków udziału w postępowaniu</w:t>
      </w:r>
      <w:r w:rsidR="00F75D08" w:rsidRPr="00774436">
        <w:rPr>
          <w:sz w:val="22"/>
          <w:szCs w:val="22"/>
        </w:rPr>
        <w:t>,</w:t>
      </w:r>
      <w:r w:rsidRPr="00774436">
        <w:rPr>
          <w:sz w:val="22"/>
          <w:szCs w:val="22"/>
        </w:rPr>
        <w:t xml:space="preserve"> powołuje się na zasoby innych podmiotów</w:t>
      </w:r>
      <w:r w:rsidR="00B50746" w:rsidRPr="00774436">
        <w:rPr>
          <w:sz w:val="22"/>
          <w:szCs w:val="22"/>
        </w:rPr>
        <w:t>,</w:t>
      </w:r>
      <w:r w:rsidRPr="00774436">
        <w:rPr>
          <w:sz w:val="22"/>
          <w:szCs w:val="22"/>
        </w:rPr>
        <w:t xml:space="preserve"> zobowiązany jest </w:t>
      </w:r>
      <w:r w:rsidRPr="00774436">
        <w:rPr>
          <w:b/>
          <w:sz w:val="22"/>
          <w:szCs w:val="22"/>
        </w:rPr>
        <w:t>wypełnić część II sekcja „C” JEDZ</w:t>
      </w:r>
      <w:r w:rsidR="00B50746" w:rsidRPr="00774436">
        <w:rPr>
          <w:b/>
          <w:sz w:val="22"/>
          <w:szCs w:val="22"/>
        </w:rPr>
        <w:t xml:space="preserve"> oraz przedstawić –</w:t>
      </w:r>
      <w:r w:rsidR="00F75397" w:rsidRPr="00774436">
        <w:rPr>
          <w:b/>
          <w:sz w:val="22"/>
          <w:szCs w:val="22"/>
        </w:rPr>
        <w:t xml:space="preserve"> </w:t>
      </w:r>
      <w:r w:rsidR="00B50746" w:rsidRPr="00774436">
        <w:rPr>
          <w:b/>
          <w:sz w:val="22"/>
          <w:szCs w:val="22"/>
        </w:rPr>
        <w:t xml:space="preserve">dla każdego z tych podmiotów </w:t>
      </w:r>
      <w:r w:rsidR="00F75D08" w:rsidRPr="00774436">
        <w:rPr>
          <w:b/>
          <w:sz w:val="22"/>
          <w:szCs w:val="22"/>
        </w:rPr>
        <w:t>–</w:t>
      </w:r>
      <w:r w:rsidR="00B50746" w:rsidRPr="00774436">
        <w:rPr>
          <w:b/>
          <w:sz w:val="22"/>
          <w:szCs w:val="22"/>
        </w:rPr>
        <w:t xml:space="preserve"> odrębny formularz JEDZ, wypełniony i podpisany przez te podmioty</w:t>
      </w:r>
      <w:r w:rsidR="00F75D08" w:rsidRPr="00774436">
        <w:rPr>
          <w:sz w:val="22"/>
          <w:szCs w:val="22"/>
        </w:rPr>
        <w:t>, w</w:t>
      </w:r>
      <w:r w:rsidR="00FD176D" w:rsidRPr="00774436">
        <w:rPr>
          <w:sz w:val="22"/>
          <w:szCs w:val="22"/>
        </w:rPr>
        <w:t> </w:t>
      </w:r>
      <w:r w:rsidR="00F75D08" w:rsidRPr="00774436">
        <w:rPr>
          <w:sz w:val="22"/>
          <w:szCs w:val="22"/>
        </w:rPr>
        <w:t xml:space="preserve">celu wykazania, że w stosunku do powyższych podmiotów nie zachodzą okoliczności skutkujące wykluczeniem z postępowania, o których mowa w art. 24 ust. 1 pkt 13–22 i ust. 5 pkt 1 i 8 ustawy </w:t>
      </w:r>
      <w:proofErr w:type="spellStart"/>
      <w:r w:rsidR="00F75D08" w:rsidRPr="00774436">
        <w:rPr>
          <w:sz w:val="22"/>
          <w:szCs w:val="22"/>
        </w:rPr>
        <w:t>Pzp</w:t>
      </w:r>
      <w:proofErr w:type="spellEnd"/>
      <w:r w:rsidR="00F75D08" w:rsidRPr="00774436">
        <w:rPr>
          <w:sz w:val="22"/>
          <w:szCs w:val="22"/>
        </w:rPr>
        <w:t xml:space="preserve"> oraz spełnienia, w zakresie w jakim powołuje się na ich zasoby, warunków udziału w</w:t>
      </w:r>
      <w:r w:rsidR="00FD176D" w:rsidRPr="00774436">
        <w:rPr>
          <w:sz w:val="22"/>
          <w:szCs w:val="22"/>
        </w:rPr>
        <w:t> </w:t>
      </w:r>
      <w:r w:rsidR="00F75D08" w:rsidRPr="00774436">
        <w:rPr>
          <w:sz w:val="22"/>
          <w:szCs w:val="22"/>
        </w:rPr>
        <w:t>postępowaniu</w:t>
      </w:r>
      <w:r w:rsidR="0081651B" w:rsidRPr="00774436">
        <w:rPr>
          <w:sz w:val="22"/>
          <w:szCs w:val="22"/>
        </w:rPr>
        <w:t>.</w:t>
      </w:r>
      <w:r w:rsidR="00F75D08" w:rsidRPr="00774436">
        <w:rPr>
          <w:sz w:val="22"/>
          <w:szCs w:val="22"/>
        </w:rPr>
        <w:t xml:space="preserve"> Ponadto dla innych podmiotów Zamawiający zażąda dokumentów i oświadczeń, o</w:t>
      </w:r>
      <w:r w:rsidR="00FD176D" w:rsidRPr="00774436">
        <w:rPr>
          <w:sz w:val="22"/>
          <w:szCs w:val="22"/>
        </w:rPr>
        <w:t> </w:t>
      </w:r>
      <w:r w:rsidR="00F75D08" w:rsidRPr="00774436">
        <w:rPr>
          <w:sz w:val="22"/>
          <w:szCs w:val="22"/>
        </w:rPr>
        <w:t>których mowa w rozdziale VII pkt 4 lit. </w:t>
      </w:r>
      <w:r w:rsidR="0089578B" w:rsidRPr="00A45BFF">
        <w:rPr>
          <w:sz w:val="22"/>
          <w:szCs w:val="22"/>
        </w:rPr>
        <w:t>od „a” do „h</w:t>
      </w:r>
      <w:r w:rsidR="00F75D08" w:rsidRPr="00A45BFF">
        <w:rPr>
          <w:sz w:val="22"/>
          <w:szCs w:val="22"/>
        </w:rPr>
        <w:t>” SIWZ</w:t>
      </w:r>
      <w:r w:rsidR="00990320" w:rsidRPr="00A45BFF">
        <w:rPr>
          <w:sz w:val="22"/>
          <w:szCs w:val="22"/>
        </w:rPr>
        <w:t>.</w:t>
      </w:r>
    </w:p>
    <w:p w14:paraId="2A141B15" w14:textId="431C2682" w:rsidR="00F75D08" w:rsidRPr="00774436" w:rsidRDefault="00F75D08" w:rsidP="00F938A4">
      <w:pPr>
        <w:numPr>
          <w:ilvl w:val="0"/>
          <w:numId w:val="21"/>
        </w:numPr>
        <w:tabs>
          <w:tab w:val="clear" w:pos="1440"/>
          <w:tab w:val="num" w:pos="709"/>
        </w:tabs>
        <w:spacing w:line="300" w:lineRule="auto"/>
        <w:ind w:left="709" w:hanging="425"/>
        <w:jc w:val="both"/>
        <w:rPr>
          <w:sz w:val="22"/>
          <w:szCs w:val="22"/>
        </w:rPr>
      </w:pPr>
      <w:r w:rsidRPr="00774436">
        <w:rPr>
          <w:sz w:val="22"/>
          <w:szCs w:val="22"/>
        </w:rPr>
        <w:t xml:space="preserve">Zamawiający, w celu oceny czy Wykonawca polegając na sytuacji ekonomicznej lub finansowej lub zdolności technicznej lub zawodowej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Pr="009E00D8">
        <w:rPr>
          <w:sz w:val="22"/>
          <w:szCs w:val="22"/>
        </w:rPr>
        <w:t xml:space="preserve">Zamawiający </w:t>
      </w:r>
      <w:r w:rsidR="009E00D8" w:rsidRPr="009E00D8">
        <w:rPr>
          <w:sz w:val="22"/>
          <w:szCs w:val="22"/>
        </w:rPr>
        <w:t>wymaga złożenia</w:t>
      </w:r>
      <w:r w:rsidRPr="009E00D8">
        <w:rPr>
          <w:sz w:val="22"/>
          <w:szCs w:val="22"/>
        </w:rPr>
        <w:t xml:space="preserve"> dokumentów </w:t>
      </w:r>
      <w:r w:rsidRPr="00774436">
        <w:rPr>
          <w:sz w:val="22"/>
          <w:szCs w:val="22"/>
        </w:rPr>
        <w:t xml:space="preserve">(np. pisemne zobowiązanie tych podmiotów wzór </w:t>
      </w:r>
      <w:r w:rsidR="003F6ED6" w:rsidRPr="00774436">
        <w:rPr>
          <w:sz w:val="22"/>
          <w:szCs w:val="22"/>
        </w:rPr>
        <w:t xml:space="preserve">– </w:t>
      </w:r>
      <w:r w:rsidR="001550D4">
        <w:rPr>
          <w:sz w:val="22"/>
          <w:szCs w:val="22"/>
        </w:rPr>
        <w:t>załącznik nr 7</w:t>
      </w:r>
      <w:r w:rsidR="003F6ED6" w:rsidRPr="00774436">
        <w:rPr>
          <w:sz w:val="22"/>
          <w:szCs w:val="22"/>
        </w:rPr>
        <w:t xml:space="preserve"> do SIWZ;</w:t>
      </w:r>
      <w:r w:rsidRPr="00774436">
        <w:rPr>
          <w:sz w:val="22"/>
          <w:szCs w:val="22"/>
        </w:rPr>
        <w:t xml:space="preserve"> treść zobowiązania musi bezspornie i jednoznacznie wskazywać na rzeczywisty dostęp do zasobów innego podmiotu), które określają w szczególności:</w:t>
      </w:r>
    </w:p>
    <w:p w14:paraId="605FC83F" w14:textId="77777777" w:rsidR="00F75D08" w:rsidRPr="00774436" w:rsidRDefault="00F75D08" w:rsidP="00F938A4">
      <w:pPr>
        <w:numPr>
          <w:ilvl w:val="0"/>
          <w:numId w:val="19"/>
        </w:numPr>
        <w:tabs>
          <w:tab w:val="num" w:pos="1134"/>
        </w:tabs>
        <w:spacing w:line="300" w:lineRule="auto"/>
        <w:ind w:left="1134" w:hanging="425"/>
        <w:jc w:val="both"/>
        <w:rPr>
          <w:sz w:val="22"/>
          <w:szCs w:val="22"/>
        </w:rPr>
      </w:pPr>
      <w:r w:rsidRPr="00774436">
        <w:rPr>
          <w:sz w:val="22"/>
          <w:szCs w:val="22"/>
        </w:rPr>
        <w:t>zakres dostępnych wykonawcy zasobów innego podmiotu;</w:t>
      </w:r>
    </w:p>
    <w:p w14:paraId="55920E00" w14:textId="77777777" w:rsidR="00F75D08" w:rsidRPr="00774436" w:rsidRDefault="00F75D08" w:rsidP="00F938A4">
      <w:pPr>
        <w:numPr>
          <w:ilvl w:val="0"/>
          <w:numId w:val="19"/>
        </w:numPr>
        <w:tabs>
          <w:tab w:val="num" w:pos="1134"/>
        </w:tabs>
        <w:spacing w:line="300" w:lineRule="auto"/>
        <w:ind w:left="1134" w:hanging="425"/>
        <w:jc w:val="both"/>
        <w:rPr>
          <w:sz w:val="22"/>
          <w:szCs w:val="22"/>
        </w:rPr>
      </w:pPr>
      <w:r w:rsidRPr="00774436">
        <w:rPr>
          <w:sz w:val="22"/>
          <w:szCs w:val="22"/>
        </w:rPr>
        <w:lastRenderedPageBreak/>
        <w:t>sposób wykorzystania zasobów innego podmiotu, przez wykonawcę, przy wykonywaniu zamówienia publicznego;</w:t>
      </w:r>
    </w:p>
    <w:p w14:paraId="5F2FEC2A" w14:textId="77777777" w:rsidR="00F75D08" w:rsidRPr="00774436" w:rsidRDefault="00F75D08" w:rsidP="00F938A4">
      <w:pPr>
        <w:numPr>
          <w:ilvl w:val="0"/>
          <w:numId w:val="19"/>
        </w:numPr>
        <w:tabs>
          <w:tab w:val="num" w:pos="1134"/>
        </w:tabs>
        <w:spacing w:line="300" w:lineRule="auto"/>
        <w:ind w:left="1134" w:hanging="425"/>
        <w:jc w:val="both"/>
        <w:rPr>
          <w:sz w:val="22"/>
          <w:szCs w:val="22"/>
        </w:rPr>
      </w:pPr>
      <w:r w:rsidRPr="00774436">
        <w:rPr>
          <w:sz w:val="22"/>
          <w:szCs w:val="22"/>
        </w:rPr>
        <w:t>zakres i okres udziału innego podmiotu przy wykonywaniu zamówienia publicznego;</w:t>
      </w:r>
    </w:p>
    <w:p w14:paraId="4C84031D" w14:textId="044EAD60" w:rsidR="00F75D08" w:rsidRPr="00774436" w:rsidRDefault="00F75D08" w:rsidP="00F938A4">
      <w:pPr>
        <w:numPr>
          <w:ilvl w:val="0"/>
          <w:numId w:val="19"/>
        </w:numPr>
        <w:tabs>
          <w:tab w:val="num" w:pos="1134"/>
        </w:tabs>
        <w:spacing w:line="300" w:lineRule="auto"/>
        <w:ind w:left="1134" w:hanging="425"/>
        <w:jc w:val="both"/>
        <w:rPr>
          <w:sz w:val="22"/>
          <w:szCs w:val="22"/>
        </w:rPr>
      </w:pPr>
      <w:r w:rsidRPr="00774436">
        <w:rPr>
          <w:sz w:val="22"/>
          <w:szCs w:val="22"/>
        </w:rPr>
        <w:t>czy podmiot, na zdolnościach którego wykonawca polega w odniesieniu do warunków udziału w postępowaniu dotyczących kwalifikacji zawodowych lub doświadczenia, zrealizuje usługi, których wskazane zdolności dotyczą.</w:t>
      </w:r>
    </w:p>
    <w:p w14:paraId="4F63D510" w14:textId="275FF34E" w:rsidR="00F75D08" w:rsidRPr="00774436" w:rsidRDefault="00F75D08" w:rsidP="00F938A4">
      <w:pPr>
        <w:numPr>
          <w:ilvl w:val="0"/>
          <w:numId w:val="21"/>
        </w:numPr>
        <w:tabs>
          <w:tab w:val="clear" w:pos="1440"/>
          <w:tab w:val="num" w:pos="709"/>
        </w:tabs>
        <w:spacing w:line="300" w:lineRule="auto"/>
        <w:ind w:left="709" w:hanging="425"/>
        <w:jc w:val="both"/>
        <w:rPr>
          <w:sz w:val="22"/>
          <w:szCs w:val="22"/>
        </w:rPr>
      </w:pPr>
      <w:r w:rsidRPr="00774436">
        <w:rPr>
          <w:sz w:val="22"/>
          <w:szCs w:val="22"/>
        </w:rPr>
        <w:t>W odniesieniu do warunków dotyczących kwalifikacji zawodowych lub doświadczenia, wykonawcy mogą polegać na zdolnościach innych podmiotów, jeśli podmioty te zrealizują usługi, do realizacji których te zdolności są wymagane.</w:t>
      </w:r>
    </w:p>
    <w:p w14:paraId="6523D5D9" w14:textId="77777777" w:rsidR="00B50746" w:rsidRPr="00A22CD5" w:rsidRDefault="00B50746" w:rsidP="00F938A4">
      <w:pPr>
        <w:numPr>
          <w:ilvl w:val="0"/>
          <w:numId w:val="21"/>
        </w:numPr>
        <w:tabs>
          <w:tab w:val="clear" w:pos="1440"/>
          <w:tab w:val="num" w:pos="709"/>
        </w:tabs>
        <w:spacing w:line="300" w:lineRule="auto"/>
        <w:ind w:left="709" w:hanging="425"/>
        <w:jc w:val="both"/>
        <w:rPr>
          <w:sz w:val="22"/>
          <w:szCs w:val="22"/>
        </w:rPr>
      </w:pPr>
      <w:bookmarkStart w:id="16" w:name="_Hlk14676461"/>
      <w:bookmarkEnd w:id="15"/>
      <w:r w:rsidRPr="00633D2B">
        <w:rPr>
          <w:sz w:val="22"/>
          <w:szCs w:val="22"/>
        </w:rPr>
        <w:t>Wykonawca zawiadamia Zamawiającego o wszelkich zmianach danych w trakcie realizacji zamówienia, a także przekazuje informacje na temat nowych podwykonawców, którym w</w:t>
      </w:r>
      <w:r>
        <w:rPr>
          <w:sz w:val="22"/>
          <w:szCs w:val="22"/>
        </w:rPr>
        <w:t> </w:t>
      </w:r>
      <w:r w:rsidRPr="00633D2B">
        <w:rPr>
          <w:sz w:val="22"/>
          <w:szCs w:val="22"/>
        </w:rPr>
        <w:t xml:space="preserve">późniejszym </w:t>
      </w:r>
      <w:r w:rsidRPr="00A22CD5">
        <w:rPr>
          <w:sz w:val="22"/>
          <w:szCs w:val="22"/>
        </w:rPr>
        <w:t>okresie zamierza powierzyć realizację zamówienia.</w:t>
      </w:r>
    </w:p>
    <w:p w14:paraId="2ACFC238" w14:textId="77777777" w:rsidR="00A440C5" w:rsidRPr="00A22CD5" w:rsidRDefault="00A440C5" w:rsidP="00F938A4">
      <w:pPr>
        <w:numPr>
          <w:ilvl w:val="0"/>
          <w:numId w:val="21"/>
        </w:numPr>
        <w:tabs>
          <w:tab w:val="clear" w:pos="1440"/>
          <w:tab w:val="num" w:pos="709"/>
        </w:tabs>
        <w:spacing w:line="300" w:lineRule="auto"/>
        <w:ind w:left="709" w:hanging="425"/>
        <w:jc w:val="both"/>
        <w:rPr>
          <w:sz w:val="22"/>
          <w:szCs w:val="22"/>
        </w:rPr>
      </w:pPr>
      <w:r w:rsidRPr="00A22CD5">
        <w:rPr>
          <w:sz w:val="22"/>
          <w:szCs w:val="22"/>
        </w:rPr>
        <w:t xml:space="preserve">Jeżeli zmiana albo rezygnacja z podwykonawcy dotyczy podmiotu, na którego zasoby Wykonawca powoływał się, na zasadach określonych w art. 22a ust. 1 ustawy </w:t>
      </w:r>
      <w:proofErr w:type="spellStart"/>
      <w:r w:rsidRPr="00A22CD5">
        <w:rPr>
          <w:sz w:val="22"/>
          <w:szCs w:val="22"/>
        </w:rPr>
        <w:t>Pzp</w:t>
      </w:r>
      <w:proofErr w:type="spellEnd"/>
      <w:r w:rsidRPr="00A22CD5">
        <w:rPr>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End w:id="16"/>
      <w:r w:rsidR="00633D2B" w:rsidRPr="00A22CD5">
        <w:rPr>
          <w:sz w:val="22"/>
          <w:szCs w:val="22"/>
        </w:rPr>
        <w:t>.</w:t>
      </w:r>
    </w:p>
    <w:p w14:paraId="7F5AB6C1" w14:textId="65AD5B72" w:rsidR="00FC47A4" w:rsidRDefault="00FC47A4" w:rsidP="00F938A4">
      <w:pPr>
        <w:numPr>
          <w:ilvl w:val="0"/>
          <w:numId w:val="21"/>
        </w:numPr>
        <w:tabs>
          <w:tab w:val="clear" w:pos="1440"/>
          <w:tab w:val="num" w:pos="709"/>
        </w:tabs>
        <w:spacing w:line="300" w:lineRule="auto"/>
        <w:ind w:left="709" w:hanging="425"/>
        <w:jc w:val="both"/>
        <w:rPr>
          <w:sz w:val="22"/>
          <w:szCs w:val="22"/>
        </w:rPr>
      </w:pPr>
      <w:r w:rsidRPr="00A440C5">
        <w:rPr>
          <w:sz w:val="22"/>
          <w:szCs w:val="22"/>
        </w:rPr>
        <w:t>Powierzenie wykonania części zamówienia podwykonawcom nie zwalnia Wykonawcy z odpowiedzialności za należyte wykonanie zamówienia.</w:t>
      </w:r>
    </w:p>
    <w:p w14:paraId="2F9EC749" w14:textId="52977209" w:rsidR="00797F01" w:rsidRPr="00C86B7D" w:rsidRDefault="00797F01" w:rsidP="00797F01">
      <w:pPr>
        <w:spacing w:line="300" w:lineRule="auto"/>
        <w:jc w:val="both"/>
        <w:rPr>
          <w:sz w:val="22"/>
          <w:szCs w:val="22"/>
          <w:highlight w:val="yellow"/>
        </w:rPr>
      </w:pPr>
    </w:p>
    <w:p w14:paraId="2E5A7EA3" w14:textId="0D312682" w:rsidR="00F75D08" w:rsidRPr="00F75D08" w:rsidRDefault="00990320" w:rsidP="00F75D08">
      <w:pPr>
        <w:numPr>
          <w:ilvl w:val="0"/>
          <w:numId w:val="5"/>
        </w:numPr>
        <w:spacing w:line="300" w:lineRule="auto"/>
        <w:ind w:left="284" w:hanging="284"/>
        <w:jc w:val="both"/>
        <w:rPr>
          <w:b/>
          <w:sz w:val="22"/>
          <w:szCs w:val="22"/>
        </w:rPr>
      </w:pPr>
      <w:r>
        <w:rPr>
          <w:b/>
          <w:sz w:val="22"/>
          <w:szCs w:val="22"/>
        </w:rPr>
        <w:t>INFORMACJA DLA WYKONAWCÓW</w:t>
      </w:r>
      <w:r w:rsidR="00F75D08" w:rsidRPr="00C74226">
        <w:rPr>
          <w:b/>
          <w:sz w:val="22"/>
          <w:szCs w:val="22"/>
        </w:rPr>
        <w:t xml:space="preserve"> WSPÓLNIE UBIEGAJĄCY</w:t>
      </w:r>
      <w:r>
        <w:rPr>
          <w:b/>
          <w:sz w:val="22"/>
          <w:szCs w:val="22"/>
        </w:rPr>
        <w:t>CH</w:t>
      </w:r>
      <w:r w:rsidR="00F75D08" w:rsidRPr="00C74226">
        <w:rPr>
          <w:b/>
          <w:sz w:val="22"/>
          <w:szCs w:val="22"/>
        </w:rPr>
        <w:t xml:space="preserve"> SIĘ O UDZIELENIE ZAMÓWIENIA</w:t>
      </w:r>
      <w:r w:rsidR="008E2272">
        <w:rPr>
          <w:b/>
          <w:sz w:val="22"/>
          <w:szCs w:val="22"/>
        </w:rPr>
        <w:t xml:space="preserve"> (NP. SPÓŁKI CYWILNE, KONSORCJA)</w:t>
      </w:r>
    </w:p>
    <w:p w14:paraId="167B5A0C" w14:textId="09563CD5" w:rsidR="00990320" w:rsidRDefault="00F75D08" w:rsidP="00F938A4">
      <w:pPr>
        <w:numPr>
          <w:ilvl w:val="0"/>
          <w:numId w:val="50"/>
        </w:numPr>
        <w:tabs>
          <w:tab w:val="clear" w:pos="1440"/>
          <w:tab w:val="num" w:pos="709"/>
        </w:tabs>
        <w:spacing w:line="300" w:lineRule="auto"/>
        <w:ind w:left="709" w:hanging="425"/>
        <w:jc w:val="both"/>
        <w:rPr>
          <w:sz w:val="22"/>
          <w:szCs w:val="22"/>
        </w:rPr>
      </w:pPr>
      <w:r w:rsidRPr="00C74226">
        <w:rPr>
          <w:sz w:val="22"/>
          <w:szCs w:val="22"/>
        </w:rPr>
        <w:t>O udzielenie zamówienia publicznego Wykonawcy mogą się ubiegać wspólnie. W takim przypadku Wykonawcy zobowiązani są ustanowić pełnomocnika do reprezentowania ich w postępowaniu o udzielenie zamówienia publicznego albo reprezentowania ich w postępowaniu i zawarcia umowy w sprawie udzielenia zamówienia publicznego.</w:t>
      </w:r>
    </w:p>
    <w:p w14:paraId="4C687ABD" w14:textId="21067A54" w:rsidR="00990320" w:rsidRDefault="00990320" w:rsidP="00F938A4">
      <w:pPr>
        <w:numPr>
          <w:ilvl w:val="0"/>
          <w:numId w:val="50"/>
        </w:numPr>
        <w:tabs>
          <w:tab w:val="clear" w:pos="1440"/>
          <w:tab w:val="num" w:pos="709"/>
        </w:tabs>
        <w:spacing w:line="300" w:lineRule="auto"/>
        <w:ind w:left="709" w:hanging="425"/>
        <w:jc w:val="both"/>
        <w:rPr>
          <w:sz w:val="22"/>
          <w:szCs w:val="22"/>
        </w:rPr>
      </w:pPr>
      <w:r>
        <w:rPr>
          <w:sz w:val="22"/>
          <w:szCs w:val="22"/>
        </w:rPr>
        <w:t>Ż</w:t>
      </w:r>
      <w:r w:rsidRPr="00C74226">
        <w:rPr>
          <w:sz w:val="22"/>
          <w:szCs w:val="22"/>
        </w:rPr>
        <w:t>aden z Wykonawców wspólnie ubiegających się o</w:t>
      </w:r>
      <w:r>
        <w:rPr>
          <w:sz w:val="22"/>
          <w:szCs w:val="22"/>
        </w:rPr>
        <w:t> </w:t>
      </w:r>
      <w:r w:rsidRPr="00C74226">
        <w:rPr>
          <w:sz w:val="22"/>
          <w:szCs w:val="22"/>
        </w:rPr>
        <w:t xml:space="preserve">udzielenie zamówienia nie może podlegać wykluczeniu z postępowania na podstawie przesłanek wskazanych w rozdziale VI pkt 1. W związku </w:t>
      </w:r>
      <w:r w:rsidRPr="00004D69">
        <w:rPr>
          <w:sz w:val="22"/>
          <w:szCs w:val="22"/>
        </w:rPr>
        <w:t xml:space="preserve">z powyższym </w:t>
      </w:r>
      <w:r w:rsidRPr="00004D69">
        <w:rPr>
          <w:b/>
          <w:sz w:val="22"/>
          <w:szCs w:val="22"/>
        </w:rPr>
        <w:t xml:space="preserve">każdy z Wykonawców (odrębnie) składa własny dokument JEDZ (załącznik nr 2 lub 2a do SIWZ) </w:t>
      </w:r>
      <w:r w:rsidRPr="00004D69">
        <w:rPr>
          <w:sz w:val="22"/>
          <w:szCs w:val="22"/>
        </w:rPr>
        <w:t>oraz oddzielnie</w:t>
      </w:r>
      <w:r w:rsidRPr="00004D69">
        <w:rPr>
          <w:b/>
          <w:bCs/>
          <w:sz w:val="22"/>
          <w:szCs w:val="22"/>
        </w:rPr>
        <w:t xml:space="preserve"> oświadczenie o przynależności do grupy kapitałowej</w:t>
      </w:r>
      <w:r w:rsidRPr="00004D69">
        <w:rPr>
          <w:sz w:val="22"/>
          <w:szCs w:val="22"/>
        </w:rPr>
        <w:t xml:space="preserve"> (wzór – załącznik nr 3 do SIWZ).</w:t>
      </w:r>
    </w:p>
    <w:p w14:paraId="2BCC3605" w14:textId="0D969752" w:rsidR="00F75D08" w:rsidRPr="00A22CD5" w:rsidRDefault="00F75D08" w:rsidP="00F938A4">
      <w:pPr>
        <w:numPr>
          <w:ilvl w:val="0"/>
          <w:numId w:val="50"/>
        </w:numPr>
        <w:tabs>
          <w:tab w:val="clear" w:pos="1440"/>
          <w:tab w:val="num" w:pos="709"/>
        </w:tabs>
        <w:spacing w:line="300" w:lineRule="auto"/>
        <w:ind w:left="709" w:hanging="425"/>
        <w:jc w:val="both"/>
        <w:rPr>
          <w:sz w:val="22"/>
          <w:szCs w:val="22"/>
        </w:rPr>
      </w:pPr>
      <w:r w:rsidRPr="00A22CD5">
        <w:rPr>
          <w:sz w:val="22"/>
          <w:szCs w:val="22"/>
        </w:rPr>
        <w:t>Warunki udziału w postępowaniu dotyczące sytuacji ekonomicznej lub finansowej lub zdolności technicznej lub zawodowej powinien spełniać jeden Wykonawca lub Wykonawcy wspólnie.</w:t>
      </w:r>
      <w:r w:rsidR="003E4DD4" w:rsidRPr="00A22CD5">
        <w:rPr>
          <w:sz w:val="22"/>
          <w:szCs w:val="22"/>
        </w:rPr>
        <w:t xml:space="preserve"> </w:t>
      </w:r>
    </w:p>
    <w:p w14:paraId="7F8D127E" w14:textId="32096322" w:rsidR="00F75D08" w:rsidRPr="00A22CD5" w:rsidRDefault="00990320" w:rsidP="00F938A4">
      <w:pPr>
        <w:numPr>
          <w:ilvl w:val="0"/>
          <w:numId w:val="50"/>
        </w:numPr>
        <w:tabs>
          <w:tab w:val="clear" w:pos="1440"/>
          <w:tab w:val="num" w:pos="709"/>
        </w:tabs>
        <w:spacing w:line="300" w:lineRule="auto"/>
        <w:ind w:left="709" w:hanging="425"/>
        <w:jc w:val="both"/>
        <w:rPr>
          <w:sz w:val="22"/>
          <w:szCs w:val="22"/>
        </w:rPr>
      </w:pPr>
      <w:r w:rsidRPr="00A22CD5">
        <w:rPr>
          <w:sz w:val="22"/>
          <w:szCs w:val="22"/>
        </w:rPr>
        <w:t>W przypadku wspólnego ubiegania się o zamówienie przez Wykonawców, są oni zobowiązani, na wezwanie Zamawiającego, do złożenia dokumentów i oświadczeń, o których mowa w rozdziale VII pkt</w:t>
      </w:r>
      <w:r w:rsidR="00970D77" w:rsidRPr="00A22CD5">
        <w:rPr>
          <w:sz w:val="22"/>
          <w:szCs w:val="22"/>
        </w:rPr>
        <w:t> </w:t>
      </w:r>
      <w:r w:rsidRPr="00A22CD5">
        <w:rPr>
          <w:sz w:val="22"/>
          <w:szCs w:val="22"/>
        </w:rPr>
        <w:t>4, przy czym:</w:t>
      </w:r>
    </w:p>
    <w:p w14:paraId="7AA16A91" w14:textId="7184E861" w:rsidR="00990320" w:rsidRPr="00A22CD5" w:rsidRDefault="00990320" w:rsidP="00F938A4">
      <w:pPr>
        <w:numPr>
          <w:ilvl w:val="0"/>
          <w:numId w:val="51"/>
        </w:numPr>
        <w:spacing w:line="300" w:lineRule="auto"/>
        <w:ind w:left="1134" w:hanging="425"/>
        <w:jc w:val="both"/>
        <w:rPr>
          <w:sz w:val="22"/>
          <w:szCs w:val="22"/>
        </w:rPr>
      </w:pPr>
      <w:r w:rsidRPr="00A22CD5">
        <w:rPr>
          <w:sz w:val="22"/>
          <w:szCs w:val="22"/>
        </w:rPr>
        <w:t xml:space="preserve">dokumenty i oświadczenia, o których mowa w rozdziale VII pkt 4 lit. od „a” do „g” SIWZ składa </w:t>
      </w:r>
      <w:r w:rsidR="00AF761A" w:rsidRPr="00A22CD5">
        <w:rPr>
          <w:sz w:val="22"/>
          <w:szCs w:val="22"/>
        </w:rPr>
        <w:t xml:space="preserve">oddzielnie </w:t>
      </w:r>
      <w:r w:rsidRPr="00A22CD5">
        <w:rPr>
          <w:sz w:val="22"/>
          <w:szCs w:val="22"/>
        </w:rPr>
        <w:t>każdy z nich;</w:t>
      </w:r>
    </w:p>
    <w:p w14:paraId="6F0179E7" w14:textId="2823DFA4" w:rsidR="00990320" w:rsidRPr="00A22CD5" w:rsidRDefault="00990320" w:rsidP="00F938A4">
      <w:pPr>
        <w:numPr>
          <w:ilvl w:val="0"/>
          <w:numId w:val="51"/>
        </w:numPr>
        <w:spacing w:line="300" w:lineRule="auto"/>
        <w:ind w:left="1134" w:hanging="425"/>
        <w:jc w:val="both"/>
        <w:rPr>
          <w:sz w:val="22"/>
          <w:szCs w:val="22"/>
        </w:rPr>
      </w:pPr>
      <w:r w:rsidRPr="00A22CD5">
        <w:rPr>
          <w:sz w:val="22"/>
          <w:szCs w:val="22"/>
        </w:rPr>
        <w:t xml:space="preserve">dokumenty i oświadczenia, o których mowa </w:t>
      </w:r>
      <w:r w:rsidR="001550D4">
        <w:rPr>
          <w:sz w:val="22"/>
          <w:szCs w:val="22"/>
        </w:rPr>
        <w:t>w rozdziale VII pkt 4 lit. od „h</w:t>
      </w:r>
      <w:r w:rsidRPr="00A22CD5">
        <w:rPr>
          <w:sz w:val="22"/>
          <w:szCs w:val="22"/>
        </w:rPr>
        <w:t xml:space="preserve">” do „j” SIWZ składa Wykonawca, który wykazuje spełnianie warunku, o którym mowa w rozdziale VI pkt </w:t>
      </w:r>
      <w:r w:rsidR="00954867" w:rsidRPr="00A22CD5">
        <w:rPr>
          <w:sz w:val="22"/>
          <w:szCs w:val="22"/>
        </w:rPr>
        <w:t>4</w:t>
      </w:r>
      <w:r w:rsidR="00A22CD5" w:rsidRPr="00A22CD5">
        <w:rPr>
          <w:sz w:val="22"/>
          <w:szCs w:val="22"/>
        </w:rPr>
        <w:t xml:space="preserve"> </w:t>
      </w:r>
      <w:r w:rsidRPr="00A22CD5">
        <w:rPr>
          <w:sz w:val="22"/>
          <w:szCs w:val="22"/>
        </w:rPr>
        <w:t>SIWZ</w:t>
      </w:r>
      <w:r w:rsidR="0081651B" w:rsidRPr="00A22CD5">
        <w:rPr>
          <w:sz w:val="22"/>
          <w:szCs w:val="22"/>
        </w:rPr>
        <w:t>.</w:t>
      </w:r>
    </w:p>
    <w:p w14:paraId="56221734" w14:textId="3D9B4C48" w:rsidR="007B48D1" w:rsidRDefault="007B48D1" w:rsidP="00A926D1">
      <w:pPr>
        <w:spacing w:line="300" w:lineRule="auto"/>
        <w:jc w:val="both"/>
        <w:rPr>
          <w:sz w:val="22"/>
          <w:szCs w:val="22"/>
          <w:highlight w:val="yellow"/>
        </w:rPr>
      </w:pPr>
    </w:p>
    <w:p w14:paraId="09CA31EA" w14:textId="73A66EE5" w:rsidR="00E13E1F" w:rsidRDefault="00E13E1F" w:rsidP="00A926D1">
      <w:pPr>
        <w:spacing w:line="300" w:lineRule="auto"/>
        <w:jc w:val="both"/>
        <w:rPr>
          <w:sz w:val="22"/>
          <w:szCs w:val="22"/>
          <w:highlight w:val="yellow"/>
        </w:rPr>
      </w:pPr>
    </w:p>
    <w:p w14:paraId="52F9467E" w14:textId="4788A4A8" w:rsidR="00E13E1F" w:rsidRDefault="00E13E1F" w:rsidP="00A926D1">
      <w:pPr>
        <w:spacing w:line="300" w:lineRule="auto"/>
        <w:jc w:val="both"/>
        <w:rPr>
          <w:sz w:val="22"/>
          <w:szCs w:val="22"/>
          <w:highlight w:val="yellow"/>
        </w:rPr>
      </w:pPr>
    </w:p>
    <w:p w14:paraId="60218A03" w14:textId="77777777" w:rsidR="00E13E1F" w:rsidRPr="00913F98" w:rsidRDefault="00E13E1F" w:rsidP="00A926D1">
      <w:pPr>
        <w:spacing w:line="300" w:lineRule="auto"/>
        <w:jc w:val="both"/>
        <w:rPr>
          <w:sz w:val="22"/>
          <w:szCs w:val="22"/>
          <w:highlight w:val="yellow"/>
        </w:rPr>
      </w:pPr>
    </w:p>
    <w:p w14:paraId="74E100ED" w14:textId="77777777" w:rsidR="003671F3" w:rsidRPr="002C58E3" w:rsidRDefault="007B48D1" w:rsidP="007B48D1">
      <w:pPr>
        <w:numPr>
          <w:ilvl w:val="0"/>
          <w:numId w:val="5"/>
        </w:numPr>
        <w:spacing w:line="300" w:lineRule="auto"/>
        <w:ind w:left="284" w:hanging="284"/>
        <w:jc w:val="both"/>
        <w:rPr>
          <w:b/>
          <w:sz w:val="22"/>
          <w:szCs w:val="22"/>
        </w:rPr>
      </w:pPr>
      <w:r w:rsidRPr="002C58E3">
        <w:rPr>
          <w:b/>
          <w:sz w:val="22"/>
          <w:szCs w:val="22"/>
        </w:rPr>
        <w:lastRenderedPageBreak/>
        <w:t xml:space="preserve">INFORMACJE O </w:t>
      </w:r>
      <w:r w:rsidR="003671F3" w:rsidRPr="002C58E3">
        <w:rPr>
          <w:b/>
          <w:sz w:val="22"/>
          <w:szCs w:val="22"/>
        </w:rPr>
        <w:t>SPOS</w:t>
      </w:r>
      <w:r w:rsidRPr="002C58E3">
        <w:rPr>
          <w:b/>
          <w:sz w:val="22"/>
          <w:szCs w:val="22"/>
        </w:rPr>
        <w:t>OBIE</w:t>
      </w:r>
      <w:r w:rsidR="003671F3" w:rsidRPr="002C58E3">
        <w:rPr>
          <w:b/>
          <w:sz w:val="22"/>
          <w:szCs w:val="22"/>
        </w:rPr>
        <w:t xml:space="preserve"> POROZUMIEWANIA SIĘ ZAMAWIAJĄCEGO Z</w:t>
      </w:r>
      <w:r w:rsidRPr="002C58E3">
        <w:rPr>
          <w:b/>
          <w:sz w:val="22"/>
          <w:szCs w:val="22"/>
        </w:rPr>
        <w:t> </w:t>
      </w:r>
      <w:r w:rsidR="003671F3" w:rsidRPr="002C58E3">
        <w:rPr>
          <w:b/>
          <w:sz w:val="22"/>
          <w:szCs w:val="22"/>
        </w:rPr>
        <w:t>WYKONAWCAMI ORAZ PRZEKAZYWANIA OŚWIADCZEŃ LUB DOKUMENTÓW; OSOBY UPRAWNIONE DO POROZUMIEWANIA SIĘ Z WYKONAWCAMI</w:t>
      </w:r>
    </w:p>
    <w:p w14:paraId="76ED7889" w14:textId="77777777" w:rsidR="001045CE" w:rsidRPr="00632B2C" w:rsidRDefault="001045CE" w:rsidP="00F938A4">
      <w:pPr>
        <w:numPr>
          <w:ilvl w:val="0"/>
          <w:numId w:val="28"/>
        </w:numPr>
        <w:tabs>
          <w:tab w:val="clear" w:pos="1440"/>
          <w:tab w:val="num" w:pos="709"/>
        </w:tabs>
        <w:spacing w:line="300" w:lineRule="auto"/>
        <w:ind w:left="709" w:hanging="425"/>
        <w:jc w:val="both"/>
        <w:rPr>
          <w:sz w:val="22"/>
          <w:szCs w:val="22"/>
        </w:rPr>
      </w:pPr>
      <w:r w:rsidRPr="000179C4">
        <w:rPr>
          <w:sz w:val="22"/>
          <w:szCs w:val="22"/>
        </w:rPr>
        <w:t xml:space="preserve">Postępowanie prowadzone jest w języku polskim w formie elektronicznej </w:t>
      </w:r>
      <w:r w:rsidR="00DD0940" w:rsidRPr="000179C4">
        <w:rPr>
          <w:b/>
          <w:sz w:val="22"/>
          <w:szCs w:val="22"/>
        </w:rPr>
        <w:t xml:space="preserve">wyłącznie </w:t>
      </w:r>
      <w:r w:rsidRPr="000179C4">
        <w:rPr>
          <w:b/>
          <w:sz w:val="22"/>
          <w:szCs w:val="22"/>
        </w:rPr>
        <w:t xml:space="preserve">za pośrednictwem </w:t>
      </w:r>
      <w:r w:rsidR="005605BA">
        <w:rPr>
          <w:b/>
          <w:sz w:val="22"/>
          <w:szCs w:val="22"/>
        </w:rPr>
        <w:t>P</w:t>
      </w:r>
      <w:r w:rsidRPr="000179C4">
        <w:rPr>
          <w:b/>
          <w:sz w:val="22"/>
          <w:szCs w:val="22"/>
        </w:rPr>
        <w:t xml:space="preserve">latformy </w:t>
      </w:r>
      <w:r w:rsidRPr="000179C4">
        <w:rPr>
          <w:sz w:val="22"/>
          <w:szCs w:val="22"/>
        </w:rPr>
        <w:t xml:space="preserve">pod adresem: </w:t>
      </w:r>
      <w:hyperlink r:id="rId10" w:history="1">
        <w:r w:rsidR="00D30482" w:rsidRPr="000179C4">
          <w:rPr>
            <w:rStyle w:val="Hipercze"/>
            <w:b/>
            <w:bCs/>
            <w:sz w:val="22"/>
            <w:szCs w:val="22"/>
          </w:rPr>
          <w:t>https://platformazakupowa.pl/pn/utp</w:t>
        </w:r>
      </w:hyperlink>
      <w:r w:rsidR="00632B2C">
        <w:rPr>
          <w:b/>
          <w:bCs/>
          <w:sz w:val="22"/>
          <w:szCs w:val="22"/>
        </w:rPr>
        <w:t xml:space="preserve">. </w:t>
      </w:r>
      <w:r w:rsidR="00632B2C" w:rsidRPr="00632B2C">
        <w:rPr>
          <w:bCs/>
          <w:sz w:val="22"/>
          <w:szCs w:val="22"/>
        </w:rPr>
        <w:t>Korzystanie z</w:t>
      </w:r>
      <w:r w:rsidR="00632B2C">
        <w:rPr>
          <w:bCs/>
          <w:sz w:val="22"/>
          <w:szCs w:val="22"/>
        </w:rPr>
        <w:t> </w:t>
      </w:r>
      <w:r w:rsidR="00632B2C" w:rsidRPr="00632B2C">
        <w:rPr>
          <w:bCs/>
          <w:sz w:val="22"/>
          <w:szCs w:val="22"/>
        </w:rPr>
        <w:t>Platformy jest bezpłatne.</w:t>
      </w:r>
    </w:p>
    <w:p w14:paraId="0F36041A" w14:textId="77777777" w:rsidR="001045CE" w:rsidRPr="005605BA" w:rsidRDefault="001045CE" w:rsidP="00F938A4">
      <w:pPr>
        <w:numPr>
          <w:ilvl w:val="0"/>
          <w:numId w:val="28"/>
        </w:numPr>
        <w:tabs>
          <w:tab w:val="clear" w:pos="1440"/>
          <w:tab w:val="num" w:pos="709"/>
        </w:tabs>
        <w:spacing w:line="300" w:lineRule="auto"/>
        <w:ind w:left="709" w:hanging="425"/>
        <w:jc w:val="both"/>
        <w:rPr>
          <w:sz w:val="22"/>
          <w:szCs w:val="22"/>
        </w:rPr>
      </w:pPr>
      <w:r w:rsidRPr="005605BA">
        <w:rPr>
          <w:sz w:val="22"/>
          <w:szCs w:val="22"/>
        </w:rPr>
        <w:t xml:space="preserve">Komunikacja między </w:t>
      </w:r>
      <w:r w:rsidR="009B6A91" w:rsidRPr="005605BA">
        <w:rPr>
          <w:sz w:val="22"/>
          <w:szCs w:val="22"/>
        </w:rPr>
        <w:t xml:space="preserve">Wykonawcami </w:t>
      </w:r>
      <w:r w:rsidR="009B6A91">
        <w:rPr>
          <w:sz w:val="22"/>
          <w:szCs w:val="22"/>
        </w:rPr>
        <w:t xml:space="preserve">a </w:t>
      </w:r>
      <w:r w:rsidRPr="005605BA">
        <w:rPr>
          <w:sz w:val="22"/>
          <w:szCs w:val="22"/>
        </w:rPr>
        <w:t xml:space="preserve">Zamawiającym, w tym wszelkie oświadczenia, wnioski, zawiadomienia oraz informacje, </w:t>
      </w:r>
      <w:bookmarkStart w:id="17" w:name="_Hlk2781278"/>
      <w:r w:rsidRPr="005605BA">
        <w:rPr>
          <w:sz w:val="22"/>
          <w:szCs w:val="22"/>
        </w:rPr>
        <w:t>przekazywane są w formie elektronicznej za pośrednictwem Platformy i</w:t>
      </w:r>
      <w:r w:rsidR="00BA0DC8" w:rsidRPr="005605BA">
        <w:rPr>
          <w:sz w:val="22"/>
          <w:szCs w:val="22"/>
        </w:rPr>
        <w:t> </w:t>
      </w:r>
      <w:r w:rsidRPr="005605BA">
        <w:rPr>
          <w:sz w:val="22"/>
          <w:szCs w:val="22"/>
        </w:rPr>
        <w:t xml:space="preserve">formularza „Wyślij wiadomość” znajdującego się na stronie danego postępowania. Za datę przekazania (wpływu) oświadczeń, wniosków, zawiadomień oraz informacji przyjmuje się datę ich przesłania za pośrednictwem </w:t>
      </w:r>
      <w:r w:rsidR="00BA0DC8" w:rsidRPr="005605BA">
        <w:rPr>
          <w:sz w:val="22"/>
          <w:szCs w:val="22"/>
        </w:rPr>
        <w:t>P</w:t>
      </w:r>
      <w:r w:rsidRPr="005605BA">
        <w:rPr>
          <w:sz w:val="22"/>
          <w:szCs w:val="22"/>
        </w:rPr>
        <w:t>latformy poprzez kliknięcie przycisku „wyślij wiadomość”</w:t>
      </w:r>
      <w:r w:rsidR="00BA0DC8" w:rsidRPr="005605BA">
        <w:rPr>
          <w:sz w:val="22"/>
          <w:szCs w:val="22"/>
        </w:rPr>
        <w:t>,</w:t>
      </w:r>
      <w:r w:rsidRPr="005605BA">
        <w:rPr>
          <w:sz w:val="22"/>
          <w:szCs w:val="22"/>
        </w:rPr>
        <w:t xml:space="preserve"> </w:t>
      </w:r>
      <w:r w:rsidRPr="005605BA">
        <w:rPr>
          <w:b/>
          <w:bCs/>
          <w:sz w:val="22"/>
          <w:szCs w:val="22"/>
        </w:rPr>
        <w:t>po</w:t>
      </w:r>
      <w:r w:rsidR="005605BA" w:rsidRPr="005605BA">
        <w:rPr>
          <w:b/>
          <w:bCs/>
          <w:sz w:val="22"/>
          <w:szCs w:val="22"/>
        </w:rPr>
        <w:t> </w:t>
      </w:r>
      <w:r w:rsidRPr="005605BA">
        <w:rPr>
          <w:b/>
          <w:bCs/>
          <w:sz w:val="22"/>
          <w:szCs w:val="22"/>
        </w:rPr>
        <w:t>których pojawi się komunikat, że wiadomość została wysłana do Zamawiającego</w:t>
      </w:r>
      <w:r w:rsidRPr="005605BA">
        <w:rPr>
          <w:sz w:val="22"/>
          <w:szCs w:val="22"/>
        </w:rPr>
        <w:t>.</w:t>
      </w:r>
    </w:p>
    <w:bookmarkEnd w:id="17"/>
    <w:p w14:paraId="26481551" w14:textId="77777777" w:rsidR="00FF77EE" w:rsidRPr="009B6A91" w:rsidRDefault="001045CE" w:rsidP="00F938A4">
      <w:pPr>
        <w:numPr>
          <w:ilvl w:val="0"/>
          <w:numId w:val="28"/>
        </w:numPr>
        <w:tabs>
          <w:tab w:val="clear" w:pos="1440"/>
          <w:tab w:val="num" w:pos="709"/>
        </w:tabs>
        <w:spacing w:line="300" w:lineRule="auto"/>
        <w:ind w:left="709" w:hanging="425"/>
        <w:jc w:val="both"/>
        <w:rPr>
          <w:sz w:val="22"/>
          <w:szCs w:val="22"/>
        </w:rPr>
      </w:pPr>
      <w:r w:rsidRPr="009B6A91">
        <w:rPr>
          <w:sz w:val="22"/>
          <w:szCs w:val="22"/>
        </w:rPr>
        <w:t xml:space="preserve">Informacje </w:t>
      </w:r>
      <w:r w:rsidR="009B6A91">
        <w:rPr>
          <w:sz w:val="22"/>
          <w:szCs w:val="22"/>
        </w:rPr>
        <w:t xml:space="preserve">publiczne, </w:t>
      </w:r>
      <w:r w:rsidRPr="009B6A91">
        <w:rPr>
          <w:sz w:val="22"/>
          <w:szCs w:val="22"/>
        </w:rPr>
        <w:t xml:space="preserve">dotyczące </w:t>
      </w:r>
      <w:r w:rsidR="009B6A91">
        <w:rPr>
          <w:sz w:val="22"/>
          <w:szCs w:val="22"/>
        </w:rPr>
        <w:t xml:space="preserve">w szczególności: </w:t>
      </w:r>
      <w:r w:rsidRPr="009B6A91">
        <w:rPr>
          <w:sz w:val="22"/>
          <w:szCs w:val="22"/>
        </w:rPr>
        <w:t xml:space="preserve">odpowiedzi na pytania, zmiany </w:t>
      </w:r>
      <w:r w:rsidR="00BA0DC8" w:rsidRPr="009B6A91">
        <w:rPr>
          <w:sz w:val="22"/>
          <w:szCs w:val="22"/>
        </w:rPr>
        <w:t>SIWZ</w:t>
      </w:r>
      <w:r w:rsidRPr="009B6A91">
        <w:rPr>
          <w:sz w:val="22"/>
          <w:szCs w:val="22"/>
        </w:rPr>
        <w:t>, zmiany terminu składania i otwarcia ofert</w:t>
      </w:r>
      <w:r w:rsidR="009B6A91">
        <w:rPr>
          <w:sz w:val="22"/>
          <w:szCs w:val="22"/>
        </w:rPr>
        <w:t>,</w:t>
      </w:r>
      <w:r w:rsidRPr="009B6A91">
        <w:rPr>
          <w:sz w:val="22"/>
          <w:szCs w:val="22"/>
        </w:rPr>
        <w:t xml:space="preserve"> </w:t>
      </w:r>
      <w:r w:rsidR="00BA0DC8" w:rsidRPr="009B6A91">
        <w:rPr>
          <w:sz w:val="22"/>
          <w:szCs w:val="22"/>
        </w:rPr>
        <w:t>Z</w:t>
      </w:r>
      <w:r w:rsidRPr="009B6A91">
        <w:rPr>
          <w:sz w:val="22"/>
          <w:szCs w:val="22"/>
        </w:rPr>
        <w:t>amawiający będzie zami</w:t>
      </w:r>
      <w:r w:rsidR="00BA0DC8" w:rsidRPr="009B6A91">
        <w:rPr>
          <w:sz w:val="22"/>
          <w:szCs w:val="22"/>
        </w:rPr>
        <w:t xml:space="preserve">eszczał </w:t>
      </w:r>
      <w:r w:rsidR="00154091">
        <w:rPr>
          <w:sz w:val="22"/>
          <w:szCs w:val="22"/>
        </w:rPr>
        <w:t xml:space="preserve">w formie elektronicznej </w:t>
      </w:r>
      <w:r w:rsidR="00BA0DC8" w:rsidRPr="009B6A91">
        <w:rPr>
          <w:sz w:val="22"/>
          <w:szCs w:val="22"/>
        </w:rPr>
        <w:t>na</w:t>
      </w:r>
      <w:r w:rsidR="00154091">
        <w:rPr>
          <w:sz w:val="22"/>
          <w:szCs w:val="22"/>
        </w:rPr>
        <w:t> </w:t>
      </w:r>
      <w:r w:rsidR="009B6A91">
        <w:rPr>
          <w:sz w:val="22"/>
          <w:szCs w:val="22"/>
        </w:rPr>
        <w:t>P</w:t>
      </w:r>
      <w:r w:rsidR="00BA0DC8" w:rsidRPr="009B6A91">
        <w:rPr>
          <w:sz w:val="22"/>
          <w:szCs w:val="22"/>
        </w:rPr>
        <w:t>latformie w sekcji „</w:t>
      </w:r>
      <w:r w:rsidRPr="009B6A91">
        <w:rPr>
          <w:sz w:val="22"/>
          <w:szCs w:val="22"/>
        </w:rPr>
        <w:t>Komunikaty”.</w:t>
      </w:r>
    </w:p>
    <w:p w14:paraId="36667CEC" w14:textId="77777777" w:rsidR="009B6A91" w:rsidRPr="009B6A91" w:rsidRDefault="009B6A91" w:rsidP="00F938A4">
      <w:pPr>
        <w:numPr>
          <w:ilvl w:val="0"/>
          <w:numId w:val="28"/>
        </w:numPr>
        <w:tabs>
          <w:tab w:val="clear" w:pos="1440"/>
          <w:tab w:val="num" w:pos="709"/>
        </w:tabs>
        <w:spacing w:line="300" w:lineRule="auto"/>
        <w:ind w:left="709" w:hanging="425"/>
        <w:jc w:val="both"/>
        <w:rPr>
          <w:sz w:val="22"/>
          <w:szCs w:val="22"/>
        </w:rPr>
      </w:pPr>
      <w:r w:rsidRPr="009B6A91">
        <w:rPr>
          <w:sz w:val="22"/>
          <w:szCs w:val="22"/>
        </w:rPr>
        <w:t>Korespondencja, której adresatem jest konkretny Wykonawca będzie przekazywana w formie elektronicznej za pośrednictwem Platformy do tego konkretnego Wykonawcy. Domniemywa się, iż</w:t>
      </w:r>
      <w:r w:rsidR="00154091">
        <w:rPr>
          <w:sz w:val="22"/>
          <w:szCs w:val="22"/>
        </w:rPr>
        <w:t> </w:t>
      </w:r>
      <w:r w:rsidRPr="009B6A91">
        <w:rPr>
          <w:sz w:val="22"/>
          <w:szCs w:val="22"/>
        </w:rPr>
        <w:t xml:space="preserve">pismo wysłane przez Zamawiającego na ostatni znany adres Wykonawcy, zostało mu doręczone w sposób umożliwiający zapoznanie się z tym pismem. </w:t>
      </w:r>
    </w:p>
    <w:p w14:paraId="14D341EE" w14:textId="77777777" w:rsidR="005B7DC4" w:rsidRPr="002C58E3" w:rsidRDefault="005B7DC4" w:rsidP="00F938A4">
      <w:pPr>
        <w:numPr>
          <w:ilvl w:val="0"/>
          <w:numId w:val="28"/>
        </w:numPr>
        <w:tabs>
          <w:tab w:val="clear" w:pos="1440"/>
          <w:tab w:val="num" w:pos="709"/>
        </w:tabs>
        <w:spacing w:line="300" w:lineRule="auto"/>
        <w:ind w:left="709" w:hanging="425"/>
        <w:jc w:val="both"/>
        <w:rPr>
          <w:sz w:val="22"/>
          <w:szCs w:val="22"/>
        </w:rPr>
      </w:pPr>
      <w:r w:rsidRPr="002C58E3">
        <w:rPr>
          <w:sz w:val="22"/>
          <w:szCs w:val="22"/>
        </w:rPr>
        <w:t>Osobami upoważnionymi do kontaktowania się z Wykonawcami są:</w:t>
      </w:r>
    </w:p>
    <w:p w14:paraId="0794F2EC" w14:textId="0AAECCAE" w:rsidR="005B7DC4" w:rsidRPr="002C58E3" w:rsidRDefault="005B7DC4" w:rsidP="00F938A4">
      <w:pPr>
        <w:numPr>
          <w:ilvl w:val="0"/>
          <w:numId w:val="20"/>
        </w:numPr>
        <w:tabs>
          <w:tab w:val="left" w:pos="1134"/>
        </w:tabs>
        <w:spacing w:line="300" w:lineRule="auto"/>
        <w:ind w:left="1134" w:hanging="425"/>
        <w:jc w:val="both"/>
        <w:rPr>
          <w:sz w:val="22"/>
          <w:szCs w:val="22"/>
        </w:rPr>
      </w:pPr>
      <w:r w:rsidRPr="002C58E3">
        <w:rPr>
          <w:sz w:val="22"/>
          <w:szCs w:val="22"/>
        </w:rPr>
        <w:t xml:space="preserve">w sprawach związanych z procedurą przetargową pracownicy Działu Zakupów i Zamówień Publicznych, dostępni pod </w:t>
      </w:r>
      <w:r w:rsidRPr="00A22CD5">
        <w:rPr>
          <w:sz w:val="22"/>
          <w:szCs w:val="22"/>
        </w:rPr>
        <w:t xml:space="preserve">numerem tel. 52 374 92 </w:t>
      </w:r>
      <w:r w:rsidR="00A22CD5" w:rsidRPr="00A22CD5">
        <w:rPr>
          <w:sz w:val="22"/>
          <w:szCs w:val="22"/>
        </w:rPr>
        <w:t>71</w:t>
      </w:r>
      <w:r w:rsidRPr="00A22CD5">
        <w:rPr>
          <w:sz w:val="22"/>
          <w:szCs w:val="22"/>
        </w:rPr>
        <w:t xml:space="preserve">, 52 374 92 56, 52 374 92 61 </w:t>
      </w:r>
      <w:r w:rsidR="002C58E3" w:rsidRPr="00A22CD5">
        <w:rPr>
          <w:sz w:val="22"/>
          <w:szCs w:val="22"/>
        </w:rPr>
        <w:t>w dni robocze</w:t>
      </w:r>
      <w:r w:rsidR="002C58E3">
        <w:rPr>
          <w:sz w:val="22"/>
          <w:szCs w:val="22"/>
        </w:rPr>
        <w:t>,</w:t>
      </w:r>
      <w:r w:rsidR="002C58E3" w:rsidRPr="002C58E3">
        <w:rPr>
          <w:sz w:val="22"/>
          <w:szCs w:val="22"/>
        </w:rPr>
        <w:t xml:space="preserve"> </w:t>
      </w:r>
      <w:r w:rsidR="00EF6AA8" w:rsidRPr="002C58E3">
        <w:rPr>
          <w:sz w:val="22"/>
          <w:szCs w:val="22"/>
        </w:rPr>
        <w:t>od poniedziałku do piątku</w:t>
      </w:r>
      <w:r w:rsidR="002C58E3">
        <w:rPr>
          <w:sz w:val="22"/>
          <w:szCs w:val="22"/>
        </w:rPr>
        <w:t>,</w:t>
      </w:r>
      <w:r w:rsidR="00EF6AA8" w:rsidRPr="002C58E3">
        <w:rPr>
          <w:sz w:val="22"/>
          <w:szCs w:val="22"/>
        </w:rPr>
        <w:t xml:space="preserve"> w godzinach 8:00</w:t>
      </w:r>
      <w:r w:rsidR="00A25F5B" w:rsidRPr="00BA1BED">
        <w:rPr>
          <w:sz w:val="22"/>
          <w:szCs w:val="22"/>
        </w:rPr>
        <w:t>–</w:t>
      </w:r>
      <w:r w:rsidR="00A22CD5">
        <w:rPr>
          <w:sz w:val="22"/>
          <w:szCs w:val="22"/>
        </w:rPr>
        <w:t>14:0</w:t>
      </w:r>
      <w:r w:rsidR="00EF6AA8" w:rsidRPr="002C58E3">
        <w:rPr>
          <w:sz w:val="22"/>
          <w:szCs w:val="22"/>
        </w:rPr>
        <w:t>0</w:t>
      </w:r>
      <w:r w:rsidRPr="002C58E3">
        <w:rPr>
          <w:sz w:val="22"/>
          <w:szCs w:val="22"/>
        </w:rPr>
        <w:t>;</w:t>
      </w:r>
    </w:p>
    <w:p w14:paraId="783808B2" w14:textId="7E19865C" w:rsidR="00AA6154" w:rsidRPr="002C58E3" w:rsidRDefault="00AA6154" w:rsidP="00F938A4">
      <w:pPr>
        <w:numPr>
          <w:ilvl w:val="0"/>
          <w:numId w:val="20"/>
        </w:numPr>
        <w:tabs>
          <w:tab w:val="left" w:pos="1134"/>
        </w:tabs>
        <w:spacing w:line="300" w:lineRule="auto"/>
        <w:ind w:left="1134" w:hanging="425"/>
        <w:jc w:val="both"/>
        <w:rPr>
          <w:sz w:val="22"/>
          <w:szCs w:val="22"/>
        </w:rPr>
      </w:pPr>
      <w:r w:rsidRPr="002C58E3">
        <w:rPr>
          <w:sz w:val="22"/>
          <w:szCs w:val="22"/>
        </w:rPr>
        <w:t xml:space="preserve">w sprawach związanych z obsługą </w:t>
      </w:r>
      <w:r w:rsidR="00F56A82" w:rsidRPr="002C58E3">
        <w:rPr>
          <w:sz w:val="22"/>
          <w:szCs w:val="22"/>
        </w:rPr>
        <w:t>P</w:t>
      </w:r>
      <w:r w:rsidRPr="002C58E3">
        <w:rPr>
          <w:sz w:val="22"/>
          <w:szCs w:val="22"/>
        </w:rPr>
        <w:t xml:space="preserve">latformy pracownicy Centrum Wsparcia Klienta platformy zakupowej Open </w:t>
      </w:r>
      <w:proofErr w:type="spellStart"/>
      <w:r w:rsidRPr="002C58E3">
        <w:rPr>
          <w:sz w:val="22"/>
          <w:szCs w:val="22"/>
        </w:rPr>
        <w:t>Nexus</w:t>
      </w:r>
      <w:proofErr w:type="spellEnd"/>
      <w:r w:rsidR="002C58E3">
        <w:rPr>
          <w:sz w:val="22"/>
          <w:szCs w:val="22"/>
        </w:rPr>
        <w:t xml:space="preserve"> sp. z o.o.</w:t>
      </w:r>
      <w:r w:rsidRPr="002C58E3">
        <w:rPr>
          <w:sz w:val="22"/>
          <w:szCs w:val="22"/>
        </w:rPr>
        <w:t xml:space="preserve">, dostępni pod numerem tel. 22 101 02 02 </w:t>
      </w:r>
      <w:r w:rsidR="002C58E3" w:rsidRPr="002C58E3">
        <w:rPr>
          <w:sz w:val="22"/>
          <w:szCs w:val="22"/>
        </w:rPr>
        <w:t>w dni robocze</w:t>
      </w:r>
      <w:r w:rsidR="002C58E3">
        <w:rPr>
          <w:sz w:val="22"/>
          <w:szCs w:val="22"/>
        </w:rPr>
        <w:t>,</w:t>
      </w:r>
      <w:r w:rsidR="002C58E3" w:rsidRPr="002C58E3">
        <w:rPr>
          <w:sz w:val="22"/>
          <w:szCs w:val="22"/>
        </w:rPr>
        <w:t xml:space="preserve"> od</w:t>
      </w:r>
      <w:r w:rsidR="002C58E3">
        <w:rPr>
          <w:sz w:val="22"/>
          <w:szCs w:val="22"/>
        </w:rPr>
        <w:t> </w:t>
      </w:r>
      <w:r w:rsidR="002C58E3" w:rsidRPr="002C58E3">
        <w:rPr>
          <w:sz w:val="22"/>
          <w:szCs w:val="22"/>
        </w:rPr>
        <w:t>poniedziałku do piątku</w:t>
      </w:r>
      <w:r w:rsidR="002C58E3">
        <w:rPr>
          <w:sz w:val="22"/>
          <w:szCs w:val="22"/>
        </w:rPr>
        <w:t>,</w:t>
      </w:r>
      <w:r w:rsidR="002C58E3" w:rsidRPr="002C58E3">
        <w:rPr>
          <w:sz w:val="22"/>
          <w:szCs w:val="22"/>
        </w:rPr>
        <w:t xml:space="preserve"> </w:t>
      </w:r>
      <w:r w:rsidRPr="002C58E3">
        <w:rPr>
          <w:sz w:val="22"/>
          <w:szCs w:val="22"/>
        </w:rPr>
        <w:t>w godzinach 8:00</w:t>
      </w:r>
      <w:r w:rsidR="00A25F5B" w:rsidRPr="00BA1BED">
        <w:rPr>
          <w:sz w:val="22"/>
          <w:szCs w:val="22"/>
        </w:rPr>
        <w:t>–</w:t>
      </w:r>
      <w:r w:rsidRPr="002C58E3">
        <w:rPr>
          <w:sz w:val="22"/>
          <w:szCs w:val="22"/>
        </w:rPr>
        <w:t>17:00</w:t>
      </w:r>
      <w:r w:rsidRPr="002C58E3">
        <w:t>.</w:t>
      </w:r>
    </w:p>
    <w:p w14:paraId="130C1CBF" w14:textId="77777777" w:rsidR="001045CE" w:rsidRPr="005605BA" w:rsidRDefault="001045CE" w:rsidP="00F938A4">
      <w:pPr>
        <w:numPr>
          <w:ilvl w:val="0"/>
          <w:numId w:val="28"/>
        </w:numPr>
        <w:tabs>
          <w:tab w:val="clear" w:pos="1440"/>
          <w:tab w:val="num" w:pos="709"/>
        </w:tabs>
        <w:spacing w:line="300" w:lineRule="auto"/>
        <w:ind w:left="709" w:hanging="425"/>
        <w:jc w:val="both"/>
        <w:rPr>
          <w:sz w:val="22"/>
          <w:szCs w:val="22"/>
        </w:rPr>
      </w:pPr>
      <w:r w:rsidRPr="005605BA">
        <w:rPr>
          <w:sz w:val="22"/>
          <w:szCs w:val="22"/>
        </w:rPr>
        <w:t xml:space="preserve">Zamawiający, zgodnie z § 3 ust. 3 Rozporządzenia Prezesa Rady Ministrów </w:t>
      </w:r>
      <w:r w:rsidR="00A75A97">
        <w:rPr>
          <w:sz w:val="22"/>
          <w:szCs w:val="22"/>
        </w:rPr>
        <w:t xml:space="preserve">z dnia 27 czerwca 2017 r. </w:t>
      </w:r>
      <w:r w:rsidRPr="005605BA">
        <w:rPr>
          <w:sz w:val="22"/>
          <w:szCs w:val="22"/>
        </w:rPr>
        <w:t>w sprawie użycia środków komunikacji elektronicznej w postępowaniu o udzielenie zamówienia publicznego oraz udostępnienia i</w:t>
      </w:r>
      <w:r w:rsidR="00AA6154" w:rsidRPr="005605BA">
        <w:rPr>
          <w:sz w:val="22"/>
          <w:szCs w:val="22"/>
        </w:rPr>
        <w:t> </w:t>
      </w:r>
      <w:r w:rsidRPr="005605BA">
        <w:rPr>
          <w:sz w:val="22"/>
          <w:szCs w:val="22"/>
        </w:rPr>
        <w:t xml:space="preserve">przechowywania dokumentów elektronicznych </w:t>
      </w:r>
      <w:r w:rsidR="00AA6154" w:rsidRPr="005605BA">
        <w:rPr>
          <w:sz w:val="22"/>
          <w:szCs w:val="22"/>
        </w:rPr>
        <w:t>(</w:t>
      </w:r>
      <w:r w:rsidRPr="005605BA">
        <w:rPr>
          <w:sz w:val="22"/>
          <w:szCs w:val="22"/>
        </w:rPr>
        <w:t xml:space="preserve">dalej: </w:t>
      </w:r>
      <w:bookmarkStart w:id="18" w:name="_Hlk3469773"/>
      <w:r w:rsidR="00AA6154" w:rsidRPr="005605BA">
        <w:rPr>
          <w:sz w:val="22"/>
          <w:szCs w:val="22"/>
        </w:rPr>
        <w:t>„</w:t>
      </w:r>
      <w:r w:rsidRPr="005605BA">
        <w:rPr>
          <w:sz w:val="22"/>
          <w:szCs w:val="22"/>
        </w:rPr>
        <w:t>Rozporządzenie w sprawie środków komunikacji</w:t>
      </w:r>
      <w:r w:rsidR="00AA6154" w:rsidRPr="005605BA">
        <w:rPr>
          <w:sz w:val="22"/>
          <w:szCs w:val="22"/>
        </w:rPr>
        <w:t>”</w:t>
      </w:r>
      <w:bookmarkEnd w:id="18"/>
      <w:r w:rsidRPr="005605BA">
        <w:rPr>
          <w:sz w:val="22"/>
          <w:szCs w:val="22"/>
        </w:rPr>
        <w:t>), określa niezbędne wymagania sprzętowo-aplikacyjne umożliwiające pracę na Platformie, tj.:</w:t>
      </w:r>
    </w:p>
    <w:p w14:paraId="52B777E5" w14:textId="77777777" w:rsidR="001045CE" w:rsidRPr="005605BA" w:rsidRDefault="001045CE" w:rsidP="00F938A4">
      <w:pPr>
        <w:numPr>
          <w:ilvl w:val="0"/>
          <w:numId w:val="29"/>
        </w:numPr>
        <w:tabs>
          <w:tab w:val="num" w:pos="709"/>
          <w:tab w:val="left" w:pos="1134"/>
        </w:tabs>
        <w:spacing w:line="300" w:lineRule="auto"/>
        <w:ind w:left="1134" w:hanging="425"/>
        <w:jc w:val="both"/>
        <w:rPr>
          <w:sz w:val="22"/>
          <w:szCs w:val="22"/>
        </w:rPr>
      </w:pPr>
      <w:r w:rsidRPr="005605BA">
        <w:rPr>
          <w:sz w:val="22"/>
          <w:szCs w:val="22"/>
        </w:rPr>
        <w:t xml:space="preserve">stały dostęp do sieci Internet o gwarantowanej przepustowości nie mniejszej niż 512 </w:t>
      </w:r>
      <w:proofErr w:type="spellStart"/>
      <w:r w:rsidRPr="005605BA">
        <w:rPr>
          <w:sz w:val="22"/>
          <w:szCs w:val="22"/>
        </w:rPr>
        <w:t>kb</w:t>
      </w:r>
      <w:proofErr w:type="spellEnd"/>
      <w:r w:rsidRPr="005605BA">
        <w:rPr>
          <w:sz w:val="22"/>
          <w:szCs w:val="22"/>
        </w:rPr>
        <w:t>/s</w:t>
      </w:r>
      <w:r w:rsidR="00AA6154" w:rsidRPr="005605BA">
        <w:rPr>
          <w:sz w:val="22"/>
          <w:szCs w:val="22"/>
        </w:rPr>
        <w:t>;</w:t>
      </w:r>
    </w:p>
    <w:p w14:paraId="637F61FC" w14:textId="481C2167" w:rsidR="001045CE" w:rsidRPr="005605BA" w:rsidRDefault="001045CE" w:rsidP="00F938A4">
      <w:pPr>
        <w:numPr>
          <w:ilvl w:val="0"/>
          <w:numId w:val="29"/>
        </w:numPr>
        <w:tabs>
          <w:tab w:val="num" w:pos="709"/>
          <w:tab w:val="left" w:pos="1134"/>
        </w:tabs>
        <w:spacing w:line="300" w:lineRule="auto"/>
        <w:ind w:left="1134" w:hanging="425"/>
        <w:jc w:val="both"/>
        <w:rPr>
          <w:sz w:val="22"/>
          <w:szCs w:val="22"/>
        </w:rPr>
      </w:pPr>
      <w:r w:rsidRPr="005605BA">
        <w:rPr>
          <w:sz w:val="22"/>
          <w:szCs w:val="22"/>
        </w:rPr>
        <w:t xml:space="preserve">komputer klasy PC lub MAC, o następującej konfiguracji: pamięć min. 2 GB Ram, procesor Intel IV 2 GHZ lub jego nowsza wersja, jeden z systemów operacyjnych </w:t>
      </w:r>
      <w:r w:rsidR="008A05B7" w:rsidRPr="0083660E">
        <w:rPr>
          <w:sz w:val="22"/>
          <w:szCs w:val="22"/>
        </w:rPr>
        <w:t>–</w:t>
      </w:r>
      <w:r w:rsidRPr="005605BA">
        <w:rPr>
          <w:sz w:val="22"/>
          <w:szCs w:val="22"/>
        </w:rPr>
        <w:t xml:space="preserve"> MS Windows 7, Mac Os </w:t>
      </w:r>
      <w:r w:rsidR="008A05B7">
        <w:rPr>
          <w:sz w:val="22"/>
          <w:szCs w:val="22"/>
        </w:rPr>
        <w:t>X</w:t>
      </w:r>
      <w:r w:rsidRPr="005605BA">
        <w:rPr>
          <w:sz w:val="22"/>
          <w:szCs w:val="22"/>
        </w:rPr>
        <w:t xml:space="preserve"> 10</w:t>
      </w:r>
      <w:r w:rsidR="008A05B7">
        <w:rPr>
          <w:sz w:val="22"/>
          <w:szCs w:val="22"/>
        </w:rPr>
        <w:t>.</w:t>
      </w:r>
      <w:r w:rsidRPr="005605BA">
        <w:rPr>
          <w:sz w:val="22"/>
          <w:szCs w:val="22"/>
        </w:rPr>
        <w:t>4, Linux, lub ich nowsze wersje</w:t>
      </w:r>
      <w:r w:rsidR="00AA6154" w:rsidRPr="005605BA">
        <w:rPr>
          <w:sz w:val="22"/>
          <w:szCs w:val="22"/>
        </w:rPr>
        <w:t>;</w:t>
      </w:r>
    </w:p>
    <w:p w14:paraId="28DED990" w14:textId="77777777" w:rsidR="001045CE" w:rsidRPr="005605BA" w:rsidRDefault="001045CE" w:rsidP="00F938A4">
      <w:pPr>
        <w:numPr>
          <w:ilvl w:val="0"/>
          <w:numId w:val="29"/>
        </w:numPr>
        <w:tabs>
          <w:tab w:val="num" w:pos="709"/>
          <w:tab w:val="left" w:pos="1134"/>
        </w:tabs>
        <w:spacing w:line="300" w:lineRule="auto"/>
        <w:ind w:left="1134" w:hanging="425"/>
        <w:jc w:val="both"/>
        <w:rPr>
          <w:sz w:val="22"/>
          <w:szCs w:val="22"/>
        </w:rPr>
      </w:pPr>
      <w:r w:rsidRPr="005605BA">
        <w:rPr>
          <w:sz w:val="22"/>
          <w:szCs w:val="22"/>
        </w:rPr>
        <w:t>zainstalowana dowolna przeglądarka internetowa, w przypadku Internet Explorer minimalnie wersja</w:t>
      </w:r>
      <w:r w:rsidR="00AA6154" w:rsidRPr="005605BA">
        <w:rPr>
          <w:sz w:val="22"/>
          <w:szCs w:val="22"/>
        </w:rPr>
        <w:t> </w:t>
      </w:r>
      <w:r w:rsidRPr="005605BA">
        <w:rPr>
          <w:sz w:val="22"/>
          <w:szCs w:val="22"/>
        </w:rPr>
        <w:t>10</w:t>
      </w:r>
      <w:r w:rsidR="00AA6154" w:rsidRPr="005605BA">
        <w:rPr>
          <w:sz w:val="22"/>
          <w:szCs w:val="22"/>
        </w:rPr>
        <w:t>.</w:t>
      </w:r>
      <w:r w:rsidRPr="005605BA">
        <w:rPr>
          <w:sz w:val="22"/>
          <w:szCs w:val="22"/>
        </w:rPr>
        <w:t>0</w:t>
      </w:r>
      <w:r w:rsidR="00AA6154" w:rsidRPr="005605BA">
        <w:rPr>
          <w:sz w:val="22"/>
          <w:szCs w:val="22"/>
        </w:rPr>
        <w:t>;</w:t>
      </w:r>
    </w:p>
    <w:p w14:paraId="084D3B10" w14:textId="77777777" w:rsidR="001045CE" w:rsidRPr="005605BA" w:rsidRDefault="001045CE" w:rsidP="00F938A4">
      <w:pPr>
        <w:numPr>
          <w:ilvl w:val="0"/>
          <w:numId w:val="29"/>
        </w:numPr>
        <w:tabs>
          <w:tab w:val="num" w:pos="709"/>
          <w:tab w:val="left" w:pos="1134"/>
        </w:tabs>
        <w:spacing w:line="300" w:lineRule="auto"/>
        <w:ind w:left="1134" w:hanging="425"/>
        <w:jc w:val="both"/>
        <w:rPr>
          <w:sz w:val="22"/>
          <w:szCs w:val="22"/>
        </w:rPr>
      </w:pPr>
      <w:r w:rsidRPr="005605BA">
        <w:rPr>
          <w:sz w:val="22"/>
          <w:szCs w:val="22"/>
        </w:rPr>
        <w:t>włączona obsługa JavaScript</w:t>
      </w:r>
      <w:r w:rsidR="00AA6154" w:rsidRPr="005605BA">
        <w:rPr>
          <w:sz w:val="22"/>
          <w:szCs w:val="22"/>
        </w:rPr>
        <w:t>;</w:t>
      </w:r>
    </w:p>
    <w:p w14:paraId="15DF8ECF" w14:textId="77777777" w:rsidR="001045CE" w:rsidRPr="005605BA" w:rsidRDefault="001045CE" w:rsidP="00F938A4">
      <w:pPr>
        <w:numPr>
          <w:ilvl w:val="0"/>
          <w:numId w:val="29"/>
        </w:numPr>
        <w:tabs>
          <w:tab w:val="num" w:pos="709"/>
          <w:tab w:val="left" w:pos="1134"/>
        </w:tabs>
        <w:spacing w:line="300" w:lineRule="auto"/>
        <w:ind w:left="1134" w:hanging="425"/>
        <w:jc w:val="both"/>
        <w:rPr>
          <w:sz w:val="22"/>
          <w:szCs w:val="22"/>
        </w:rPr>
      </w:pPr>
      <w:r w:rsidRPr="005605BA">
        <w:rPr>
          <w:sz w:val="22"/>
          <w:szCs w:val="22"/>
        </w:rPr>
        <w:t xml:space="preserve">zainstalowany program Adobe </w:t>
      </w:r>
      <w:proofErr w:type="spellStart"/>
      <w:r w:rsidRPr="005605BA">
        <w:rPr>
          <w:sz w:val="22"/>
          <w:szCs w:val="22"/>
        </w:rPr>
        <w:t>Acrobat</w:t>
      </w:r>
      <w:proofErr w:type="spellEnd"/>
      <w:r w:rsidRPr="005605BA">
        <w:rPr>
          <w:sz w:val="22"/>
          <w:szCs w:val="22"/>
        </w:rPr>
        <w:t xml:space="preserve"> Reader, lub inny obsługujący format plików .pdf.</w:t>
      </w:r>
    </w:p>
    <w:p w14:paraId="3C76654E" w14:textId="77777777" w:rsidR="001045CE" w:rsidRPr="000761ED" w:rsidRDefault="000761ED" w:rsidP="00F938A4">
      <w:pPr>
        <w:numPr>
          <w:ilvl w:val="0"/>
          <w:numId w:val="28"/>
        </w:numPr>
        <w:tabs>
          <w:tab w:val="clear" w:pos="1440"/>
          <w:tab w:val="num" w:pos="709"/>
        </w:tabs>
        <w:spacing w:line="300" w:lineRule="auto"/>
        <w:ind w:left="709" w:hanging="425"/>
        <w:jc w:val="both"/>
        <w:rPr>
          <w:sz w:val="22"/>
          <w:szCs w:val="22"/>
        </w:rPr>
      </w:pPr>
      <w:r w:rsidRPr="000761ED">
        <w:rPr>
          <w:sz w:val="22"/>
          <w:szCs w:val="22"/>
        </w:rPr>
        <w:t>Zamawiający, zgodnie z § 3 ust. 3 Rozporządzenie w sprawie środków komunikacji określa</w:t>
      </w:r>
      <w:r>
        <w:rPr>
          <w:sz w:val="22"/>
          <w:szCs w:val="22"/>
        </w:rPr>
        <w:t xml:space="preserve"> </w:t>
      </w:r>
      <w:r w:rsidRPr="000761ED">
        <w:rPr>
          <w:sz w:val="22"/>
          <w:szCs w:val="22"/>
        </w:rPr>
        <w:t xml:space="preserve">dopuszczalne formaty przesyłanych danych tj. pliki o wielkości do </w:t>
      </w:r>
      <w:r>
        <w:rPr>
          <w:sz w:val="22"/>
          <w:szCs w:val="22"/>
        </w:rPr>
        <w:t>75</w:t>
      </w:r>
      <w:r w:rsidRPr="000761ED">
        <w:rPr>
          <w:sz w:val="22"/>
          <w:szCs w:val="22"/>
        </w:rPr>
        <w:t xml:space="preserve"> MB w ogólnie dostępnych formatach</w:t>
      </w:r>
      <w:r w:rsidR="00D05AF6">
        <w:rPr>
          <w:sz w:val="22"/>
          <w:szCs w:val="22"/>
        </w:rPr>
        <w:t xml:space="preserve"> (między innymi: .</w:t>
      </w:r>
      <w:proofErr w:type="spellStart"/>
      <w:r w:rsidR="00D05AF6">
        <w:rPr>
          <w:sz w:val="22"/>
          <w:szCs w:val="22"/>
        </w:rPr>
        <w:t>doc</w:t>
      </w:r>
      <w:proofErr w:type="spellEnd"/>
      <w:r w:rsidR="00D05AF6">
        <w:rPr>
          <w:sz w:val="22"/>
          <w:szCs w:val="22"/>
        </w:rPr>
        <w:t>, .</w:t>
      </w:r>
      <w:proofErr w:type="spellStart"/>
      <w:r w:rsidR="00D05AF6">
        <w:rPr>
          <w:sz w:val="22"/>
          <w:szCs w:val="22"/>
        </w:rPr>
        <w:t>docx</w:t>
      </w:r>
      <w:proofErr w:type="spellEnd"/>
      <w:r w:rsidR="00D05AF6">
        <w:rPr>
          <w:sz w:val="22"/>
          <w:szCs w:val="22"/>
        </w:rPr>
        <w:t>,. .txt, .xls, .</w:t>
      </w:r>
      <w:proofErr w:type="spellStart"/>
      <w:r w:rsidR="00D05AF6">
        <w:rPr>
          <w:sz w:val="22"/>
          <w:szCs w:val="22"/>
        </w:rPr>
        <w:t>xlsx</w:t>
      </w:r>
      <w:proofErr w:type="spellEnd"/>
      <w:r w:rsidR="00D05AF6">
        <w:rPr>
          <w:sz w:val="22"/>
          <w:szCs w:val="22"/>
        </w:rPr>
        <w:t>, .</w:t>
      </w:r>
      <w:proofErr w:type="spellStart"/>
      <w:r w:rsidR="00D05AF6">
        <w:rPr>
          <w:sz w:val="22"/>
          <w:szCs w:val="22"/>
        </w:rPr>
        <w:t>ppt</w:t>
      </w:r>
      <w:proofErr w:type="spellEnd"/>
      <w:r w:rsidR="00D05AF6">
        <w:rPr>
          <w:sz w:val="22"/>
          <w:szCs w:val="22"/>
        </w:rPr>
        <w:t>, .</w:t>
      </w:r>
      <w:proofErr w:type="spellStart"/>
      <w:r w:rsidR="00D05AF6">
        <w:rPr>
          <w:sz w:val="22"/>
          <w:szCs w:val="22"/>
        </w:rPr>
        <w:t>csv</w:t>
      </w:r>
      <w:proofErr w:type="spellEnd"/>
      <w:r w:rsidR="00D05AF6">
        <w:rPr>
          <w:sz w:val="22"/>
          <w:szCs w:val="22"/>
        </w:rPr>
        <w:t>, .pdf, .jpg, .</w:t>
      </w:r>
      <w:proofErr w:type="spellStart"/>
      <w:r w:rsidR="00D05AF6">
        <w:rPr>
          <w:sz w:val="22"/>
          <w:szCs w:val="22"/>
        </w:rPr>
        <w:t>png</w:t>
      </w:r>
      <w:proofErr w:type="spellEnd"/>
      <w:r w:rsidR="00D05AF6">
        <w:rPr>
          <w:sz w:val="22"/>
          <w:szCs w:val="22"/>
        </w:rPr>
        <w:t>, .</w:t>
      </w:r>
      <w:proofErr w:type="spellStart"/>
      <w:r w:rsidR="00D05AF6">
        <w:rPr>
          <w:sz w:val="22"/>
          <w:szCs w:val="22"/>
        </w:rPr>
        <w:t>tif</w:t>
      </w:r>
      <w:proofErr w:type="spellEnd"/>
      <w:r w:rsidR="00D05AF6">
        <w:rPr>
          <w:sz w:val="22"/>
          <w:szCs w:val="22"/>
        </w:rPr>
        <w:t>, .zip, .</w:t>
      </w:r>
      <w:proofErr w:type="spellStart"/>
      <w:r w:rsidR="00D05AF6">
        <w:rPr>
          <w:sz w:val="22"/>
          <w:szCs w:val="22"/>
        </w:rPr>
        <w:t>rar</w:t>
      </w:r>
      <w:proofErr w:type="spellEnd"/>
      <w:r w:rsidR="00D05AF6">
        <w:rPr>
          <w:sz w:val="22"/>
          <w:szCs w:val="22"/>
        </w:rPr>
        <w:t>, przy czym zaleca się korzystanie z plików w formacie .pdf)</w:t>
      </w:r>
      <w:r w:rsidR="00003B2D" w:rsidRPr="000761ED">
        <w:rPr>
          <w:sz w:val="22"/>
          <w:szCs w:val="22"/>
        </w:rPr>
        <w:t xml:space="preserve"> </w:t>
      </w:r>
    </w:p>
    <w:p w14:paraId="25192D77" w14:textId="77777777" w:rsidR="000761ED" w:rsidRDefault="002022F6" w:rsidP="00F938A4">
      <w:pPr>
        <w:numPr>
          <w:ilvl w:val="0"/>
          <w:numId w:val="28"/>
        </w:numPr>
        <w:tabs>
          <w:tab w:val="clear" w:pos="1440"/>
          <w:tab w:val="num" w:pos="709"/>
        </w:tabs>
        <w:spacing w:line="300" w:lineRule="auto"/>
        <w:ind w:left="709" w:hanging="425"/>
        <w:jc w:val="both"/>
        <w:rPr>
          <w:sz w:val="22"/>
          <w:szCs w:val="22"/>
        </w:rPr>
      </w:pPr>
      <w:r w:rsidRPr="000761ED">
        <w:rPr>
          <w:sz w:val="22"/>
          <w:szCs w:val="22"/>
        </w:rPr>
        <w:t xml:space="preserve">Zamawiający, zgodnie z § 3 ust. 3 Rozporządzenie w sprawie środków komunikacji określa informacje na temat kodowania i czasu przekazania danych tj.: </w:t>
      </w:r>
    </w:p>
    <w:p w14:paraId="51F1F6AF" w14:textId="77777777" w:rsidR="002022F6" w:rsidRDefault="002022F6" w:rsidP="00F938A4">
      <w:pPr>
        <w:numPr>
          <w:ilvl w:val="0"/>
          <w:numId w:val="30"/>
        </w:numPr>
        <w:tabs>
          <w:tab w:val="num" w:pos="709"/>
          <w:tab w:val="left" w:pos="1134"/>
        </w:tabs>
        <w:spacing w:line="300" w:lineRule="auto"/>
        <w:ind w:left="1134" w:hanging="425"/>
        <w:jc w:val="both"/>
        <w:rPr>
          <w:sz w:val="22"/>
          <w:szCs w:val="22"/>
        </w:rPr>
      </w:pPr>
      <w:r w:rsidRPr="000761ED">
        <w:rPr>
          <w:sz w:val="22"/>
          <w:szCs w:val="22"/>
        </w:rPr>
        <w:t>plik załączony przez Wykonawcę na Platformie i zapisany widoczny jest w systemie jako zaszyfrowany. Możliwość otwarcia pliku istnieje dopiero po upływie terminu składania ofert</w:t>
      </w:r>
      <w:r w:rsidR="000761ED">
        <w:rPr>
          <w:sz w:val="22"/>
          <w:szCs w:val="22"/>
        </w:rPr>
        <w:t>;</w:t>
      </w:r>
    </w:p>
    <w:p w14:paraId="4A918A37" w14:textId="77777777" w:rsidR="000761ED" w:rsidRPr="00A75A97" w:rsidRDefault="00A75A97" w:rsidP="00F938A4">
      <w:pPr>
        <w:numPr>
          <w:ilvl w:val="0"/>
          <w:numId w:val="30"/>
        </w:numPr>
        <w:tabs>
          <w:tab w:val="num" w:pos="709"/>
          <w:tab w:val="left" w:pos="1134"/>
        </w:tabs>
        <w:spacing w:line="300" w:lineRule="auto"/>
        <w:ind w:left="1134" w:hanging="425"/>
        <w:jc w:val="both"/>
        <w:rPr>
          <w:sz w:val="22"/>
          <w:szCs w:val="22"/>
        </w:rPr>
      </w:pPr>
      <w:r w:rsidRPr="00A75A97">
        <w:rPr>
          <w:sz w:val="22"/>
          <w:szCs w:val="22"/>
        </w:rPr>
        <w:lastRenderedPageBreak/>
        <w:t>o</w:t>
      </w:r>
      <w:r w:rsidR="000761ED" w:rsidRPr="00A75A97">
        <w:rPr>
          <w:sz w:val="22"/>
          <w:szCs w:val="22"/>
        </w:rPr>
        <w:t>znaczenie czasu odbioru danych przez Platformę stanowi przypiętą do dokumentu elektronicznego datę oraz dokładny czas</w:t>
      </w:r>
      <w:r w:rsidRPr="00A75A97">
        <w:rPr>
          <w:sz w:val="22"/>
          <w:szCs w:val="22"/>
        </w:rPr>
        <w:t>.</w:t>
      </w:r>
    </w:p>
    <w:p w14:paraId="4C70365F" w14:textId="77777777" w:rsidR="001045CE" w:rsidRPr="00A75A97" w:rsidRDefault="00A75A97" w:rsidP="00F938A4">
      <w:pPr>
        <w:numPr>
          <w:ilvl w:val="0"/>
          <w:numId w:val="28"/>
        </w:numPr>
        <w:tabs>
          <w:tab w:val="clear" w:pos="1440"/>
          <w:tab w:val="num" w:pos="709"/>
        </w:tabs>
        <w:spacing w:line="300" w:lineRule="auto"/>
        <w:ind w:left="709" w:hanging="425"/>
        <w:jc w:val="both"/>
        <w:rPr>
          <w:sz w:val="22"/>
          <w:szCs w:val="22"/>
        </w:rPr>
      </w:pPr>
      <w:r w:rsidRPr="000761ED">
        <w:rPr>
          <w:sz w:val="22"/>
          <w:szCs w:val="22"/>
        </w:rPr>
        <w:t xml:space="preserve">Zamawiający, zgodnie z § </w:t>
      </w:r>
      <w:r>
        <w:rPr>
          <w:sz w:val="22"/>
          <w:szCs w:val="22"/>
        </w:rPr>
        <w:t>4</w:t>
      </w:r>
      <w:r w:rsidRPr="000761ED">
        <w:rPr>
          <w:sz w:val="22"/>
          <w:szCs w:val="22"/>
        </w:rPr>
        <w:t xml:space="preserve"> Rozporządzenie w sprawie środków komunikacji</w:t>
      </w:r>
      <w:r w:rsidRPr="00A75A97">
        <w:rPr>
          <w:sz w:val="22"/>
          <w:szCs w:val="22"/>
        </w:rPr>
        <w:t xml:space="preserve"> </w:t>
      </w:r>
      <w:r>
        <w:rPr>
          <w:sz w:val="22"/>
          <w:szCs w:val="22"/>
        </w:rPr>
        <w:t xml:space="preserve">określa </w:t>
      </w:r>
      <w:r w:rsidRPr="00A75A97">
        <w:rPr>
          <w:sz w:val="22"/>
          <w:szCs w:val="22"/>
        </w:rPr>
        <w:t>dopuszczalny format kwalifikowanego podpisu elektronicznego jako</w:t>
      </w:r>
      <w:r>
        <w:rPr>
          <w:sz w:val="22"/>
          <w:szCs w:val="22"/>
        </w:rPr>
        <w:t>:</w:t>
      </w:r>
    </w:p>
    <w:p w14:paraId="07E2C4EA" w14:textId="77777777" w:rsidR="001045CE" w:rsidRPr="00A75A97" w:rsidRDefault="001045CE" w:rsidP="00F938A4">
      <w:pPr>
        <w:numPr>
          <w:ilvl w:val="0"/>
          <w:numId w:val="31"/>
        </w:numPr>
        <w:tabs>
          <w:tab w:val="num" w:pos="709"/>
          <w:tab w:val="left" w:pos="1134"/>
        </w:tabs>
        <w:spacing w:line="300" w:lineRule="auto"/>
        <w:ind w:left="1134" w:hanging="425"/>
        <w:jc w:val="both"/>
        <w:rPr>
          <w:sz w:val="22"/>
          <w:szCs w:val="22"/>
        </w:rPr>
      </w:pPr>
      <w:r w:rsidRPr="00A75A97">
        <w:rPr>
          <w:sz w:val="22"/>
          <w:szCs w:val="22"/>
        </w:rPr>
        <w:t xml:space="preserve">dokumenty w formacie .pdf zaleca się podpisywać formatem </w:t>
      </w:r>
      <w:proofErr w:type="spellStart"/>
      <w:r w:rsidRPr="00A75A97">
        <w:rPr>
          <w:sz w:val="22"/>
          <w:szCs w:val="22"/>
        </w:rPr>
        <w:t>PAdES</w:t>
      </w:r>
      <w:proofErr w:type="spellEnd"/>
      <w:r w:rsidRPr="00A75A97">
        <w:rPr>
          <w:sz w:val="22"/>
          <w:szCs w:val="22"/>
        </w:rPr>
        <w:t>;</w:t>
      </w:r>
    </w:p>
    <w:p w14:paraId="21A8F5CA" w14:textId="77777777" w:rsidR="001045CE" w:rsidRPr="00A75A97" w:rsidRDefault="001045CE" w:rsidP="00F938A4">
      <w:pPr>
        <w:numPr>
          <w:ilvl w:val="0"/>
          <w:numId w:val="31"/>
        </w:numPr>
        <w:tabs>
          <w:tab w:val="num" w:pos="709"/>
          <w:tab w:val="left" w:pos="1134"/>
        </w:tabs>
        <w:spacing w:line="300" w:lineRule="auto"/>
        <w:ind w:left="1134" w:hanging="425"/>
        <w:jc w:val="both"/>
        <w:rPr>
          <w:sz w:val="22"/>
          <w:szCs w:val="22"/>
        </w:rPr>
      </w:pPr>
      <w:r w:rsidRPr="00A75A97">
        <w:rPr>
          <w:sz w:val="22"/>
          <w:szCs w:val="22"/>
        </w:rPr>
        <w:t>dopuszcza się podpisanie dokumentów w formacie innym niż .pdf, wtedy zaleca się użyć</w:t>
      </w:r>
      <w:r w:rsidR="009B3DB3" w:rsidRPr="00A75A97">
        <w:rPr>
          <w:sz w:val="22"/>
          <w:szCs w:val="22"/>
        </w:rPr>
        <w:t xml:space="preserve"> </w:t>
      </w:r>
      <w:r w:rsidRPr="00A75A97">
        <w:rPr>
          <w:sz w:val="22"/>
          <w:szCs w:val="22"/>
        </w:rPr>
        <w:t>formatu</w:t>
      </w:r>
      <w:r w:rsidR="00F56A82" w:rsidRPr="00A75A97">
        <w:rPr>
          <w:sz w:val="22"/>
          <w:szCs w:val="22"/>
        </w:rPr>
        <w:t> </w:t>
      </w:r>
      <w:proofErr w:type="spellStart"/>
      <w:r w:rsidRPr="00A75A97">
        <w:rPr>
          <w:sz w:val="22"/>
          <w:szCs w:val="22"/>
        </w:rPr>
        <w:t>XAdES</w:t>
      </w:r>
      <w:proofErr w:type="spellEnd"/>
      <w:r w:rsidRPr="00A75A97">
        <w:rPr>
          <w:sz w:val="22"/>
          <w:szCs w:val="22"/>
        </w:rPr>
        <w:t>.</w:t>
      </w:r>
    </w:p>
    <w:p w14:paraId="69EA035F" w14:textId="77777777" w:rsidR="001045CE" w:rsidRPr="005605BA" w:rsidRDefault="001045CE" w:rsidP="00F938A4">
      <w:pPr>
        <w:numPr>
          <w:ilvl w:val="0"/>
          <w:numId w:val="28"/>
        </w:numPr>
        <w:tabs>
          <w:tab w:val="clear" w:pos="1440"/>
          <w:tab w:val="num" w:pos="709"/>
        </w:tabs>
        <w:spacing w:line="300" w:lineRule="auto"/>
        <w:ind w:left="709" w:hanging="425"/>
        <w:jc w:val="both"/>
        <w:rPr>
          <w:sz w:val="22"/>
          <w:szCs w:val="22"/>
        </w:rPr>
      </w:pPr>
      <w:r w:rsidRPr="005605BA">
        <w:rPr>
          <w:sz w:val="22"/>
          <w:szCs w:val="22"/>
        </w:rPr>
        <w:t xml:space="preserve">Wykonawca przystępując do niniejszego postępowania o udzielenie zamówienia publicznego, akceptuje warunki korzystania z Platformy, określone w Regulaminie zamieszczonym na stronie internetowej pod adresem </w:t>
      </w:r>
      <w:hyperlink r:id="rId11" w:history="1">
        <w:r w:rsidR="00F56A82" w:rsidRPr="005605BA">
          <w:rPr>
            <w:rStyle w:val="Hipercze"/>
            <w:sz w:val="22"/>
            <w:szCs w:val="22"/>
          </w:rPr>
          <w:t>https://platformazakupowa.pl/strona/1-regulamin</w:t>
        </w:r>
      </w:hyperlink>
      <w:r w:rsidR="00F56A82" w:rsidRPr="005605BA">
        <w:rPr>
          <w:sz w:val="22"/>
          <w:szCs w:val="22"/>
        </w:rPr>
        <w:t xml:space="preserve"> </w:t>
      </w:r>
      <w:r w:rsidRPr="005605BA">
        <w:rPr>
          <w:sz w:val="22"/>
          <w:szCs w:val="22"/>
        </w:rPr>
        <w:t>w zakładce „Regulamin</w:t>
      </w:r>
      <w:r w:rsidR="00F56A82" w:rsidRPr="005605BA">
        <w:rPr>
          <w:sz w:val="22"/>
          <w:szCs w:val="22"/>
        </w:rPr>
        <w:t>”</w:t>
      </w:r>
      <w:r w:rsidRPr="005605BA">
        <w:rPr>
          <w:sz w:val="22"/>
          <w:szCs w:val="22"/>
        </w:rPr>
        <w:t xml:space="preserve"> oraz uznaje go za wiążący.</w:t>
      </w:r>
    </w:p>
    <w:p w14:paraId="51904E2B" w14:textId="77777777" w:rsidR="005B7DC4" w:rsidRPr="005605BA" w:rsidRDefault="001045CE" w:rsidP="00F938A4">
      <w:pPr>
        <w:numPr>
          <w:ilvl w:val="0"/>
          <w:numId w:val="28"/>
        </w:numPr>
        <w:tabs>
          <w:tab w:val="clear" w:pos="1440"/>
          <w:tab w:val="num" w:pos="709"/>
        </w:tabs>
        <w:spacing w:line="300" w:lineRule="auto"/>
        <w:ind w:left="709" w:hanging="425"/>
        <w:jc w:val="both"/>
        <w:rPr>
          <w:sz w:val="22"/>
          <w:szCs w:val="22"/>
        </w:rPr>
      </w:pPr>
      <w:r w:rsidRPr="005605BA">
        <w:rPr>
          <w:sz w:val="22"/>
          <w:szCs w:val="22"/>
        </w:rPr>
        <w:t xml:space="preserve">Zamawiający informuje, że instrukcje korzystania z Platformy dotyczące w szczególności logowania, pobrania dokumentacji, składania wniosków o wyjaśnienie treści </w:t>
      </w:r>
      <w:r w:rsidR="00F56A82" w:rsidRPr="005605BA">
        <w:rPr>
          <w:sz w:val="22"/>
          <w:szCs w:val="22"/>
        </w:rPr>
        <w:t>SIWZ</w:t>
      </w:r>
      <w:r w:rsidRPr="005605BA">
        <w:rPr>
          <w:sz w:val="22"/>
          <w:szCs w:val="22"/>
        </w:rPr>
        <w:t>, składania ofert oraz innych czynności podejmowanych w niniejszym postępowaniu przy użyciu Platformy znajdują się w</w:t>
      </w:r>
      <w:r w:rsidR="005605BA">
        <w:rPr>
          <w:sz w:val="22"/>
          <w:szCs w:val="22"/>
        </w:rPr>
        <w:t> </w:t>
      </w:r>
      <w:r w:rsidRPr="005605BA">
        <w:rPr>
          <w:sz w:val="22"/>
          <w:szCs w:val="22"/>
        </w:rPr>
        <w:t xml:space="preserve">zakładce </w:t>
      </w:r>
      <w:r w:rsidR="00F56A82" w:rsidRPr="005605BA">
        <w:rPr>
          <w:sz w:val="22"/>
          <w:szCs w:val="22"/>
        </w:rPr>
        <w:t>„</w:t>
      </w:r>
      <w:r w:rsidRPr="005605BA">
        <w:rPr>
          <w:sz w:val="22"/>
          <w:szCs w:val="22"/>
        </w:rPr>
        <w:t>Instrukcje dla Wykonawców</w:t>
      </w:r>
      <w:r w:rsidR="00F56A82" w:rsidRPr="005605BA">
        <w:rPr>
          <w:sz w:val="22"/>
          <w:szCs w:val="22"/>
        </w:rPr>
        <w:t>”</w:t>
      </w:r>
      <w:r w:rsidRPr="005605BA">
        <w:rPr>
          <w:sz w:val="22"/>
          <w:szCs w:val="22"/>
        </w:rPr>
        <w:t xml:space="preserve"> na stronie internetowej pod adresem </w:t>
      </w:r>
      <w:hyperlink r:id="rId12" w:history="1">
        <w:r w:rsidR="00F56A82" w:rsidRPr="00F533B8">
          <w:rPr>
            <w:rStyle w:val="Hipercze"/>
            <w:sz w:val="22"/>
            <w:szCs w:val="22"/>
          </w:rPr>
          <w:t>https://platformazakupowa.pl/strona/45-instrukcje</w:t>
        </w:r>
      </w:hyperlink>
      <w:r w:rsidR="00F533B8" w:rsidRPr="00F533B8">
        <w:rPr>
          <w:rStyle w:val="Hipercze"/>
          <w:sz w:val="22"/>
          <w:szCs w:val="22"/>
        </w:rPr>
        <w:t>.</w:t>
      </w:r>
    </w:p>
    <w:p w14:paraId="2813AEB9" w14:textId="77777777" w:rsidR="001045CE" w:rsidRPr="00913F98" w:rsidRDefault="001045CE" w:rsidP="005B7DC4">
      <w:pPr>
        <w:spacing w:line="300" w:lineRule="auto"/>
        <w:jc w:val="both"/>
        <w:rPr>
          <w:sz w:val="22"/>
          <w:szCs w:val="22"/>
          <w:highlight w:val="yellow"/>
        </w:rPr>
      </w:pPr>
    </w:p>
    <w:p w14:paraId="1622C6A7"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SPOSÓB UDZIELANIA WYJAŚNIEŃ I ZMIANY TREŚCI SIWZ</w:t>
      </w:r>
    </w:p>
    <w:p w14:paraId="4F2BA72B" w14:textId="77777777" w:rsidR="00C70BF5" w:rsidRPr="00F533B8" w:rsidRDefault="003671F3" w:rsidP="00F938A4">
      <w:pPr>
        <w:numPr>
          <w:ilvl w:val="0"/>
          <w:numId w:val="37"/>
        </w:numPr>
        <w:tabs>
          <w:tab w:val="clear" w:pos="1440"/>
          <w:tab w:val="num" w:pos="709"/>
        </w:tabs>
        <w:spacing w:line="300" w:lineRule="auto"/>
        <w:ind w:left="709" w:hanging="425"/>
        <w:jc w:val="both"/>
        <w:rPr>
          <w:sz w:val="22"/>
          <w:szCs w:val="22"/>
        </w:rPr>
      </w:pPr>
      <w:r w:rsidRPr="00F533B8">
        <w:rPr>
          <w:sz w:val="22"/>
          <w:szCs w:val="22"/>
        </w:rPr>
        <w:t>Wykonawca może zwrócić się do Zamawiającego z wnioskiem o wyjaśnienie treści niniejszej SIWZ.</w:t>
      </w:r>
      <w:r w:rsidR="00C70BF5" w:rsidRPr="00F533B8">
        <w:rPr>
          <w:sz w:val="22"/>
          <w:szCs w:val="22"/>
        </w:rPr>
        <w:t xml:space="preserve"> Ww. wnioski przekazywane są w formie elektronicznej za pośrednictwem Platformy i formularza „Wyślij wiadomość” znajdującego się na stronie danego postępowania.</w:t>
      </w:r>
      <w:r w:rsidR="00F533B8">
        <w:rPr>
          <w:sz w:val="22"/>
          <w:szCs w:val="22"/>
        </w:rPr>
        <w:t xml:space="preserve"> </w:t>
      </w:r>
      <w:bookmarkStart w:id="19" w:name="_Hlk14676815"/>
      <w:r w:rsidR="00F533B8" w:rsidRPr="00300EA5">
        <w:rPr>
          <w:sz w:val="22"/>
          <w:szCs w:val="22"/>
          <w:u w:val="single"/>
        </w:rPr>
        <w:t>Zamawiający prosi o przekazywanie pytań również w formie edytowalnej, gdyż skróci to czas udzielania wyjaśnień</w:t>
      </w:r>
      <w:bookmarkEnd w:id="19"/>
      <w:r w:rsidR="00F533B8">
        <w:rPr>
          <w:sz w:val="22"/>
          <w:szCs w:val="22"/>
        </w:rPr>
        <w:t xml:space="preserve">. </w:t>
      </w:r>
    </w:p>
    <w:p w14:paraId="58B906CB" w14:textId="77777777" w:rsidR="003671F3" w:rsidRPr="00F533B8" w:rsidRDefault="003671F3" w:rsidP="00F938A4">
      <w:pPr>
        <w:numPr>
          <w:ilvl w:val="0"/>
          <w:numId w:val="37"/>
        </w:numPr>
        <w:tabs>
          <w:tab w:val="clear" w:pos="1440"/>
          <w:tab w:val="num" w:pos="709"/>
        </w:tabs>
        <w:spacing w:line="300" w:lineRule="auto"/>
        <w:ind w:left="709" w:hanging="425"/>
        <w:jc w:val="both"/>
        <w:rPr>
          <w:sz w:val="22"/>
          <w:szCs w:val="22"/>
        </w:rPr>
      </w:pPr>
      <w:r w:rsidRPr="00F533B8">
        <w:rPr>
          <w:sz w:val="22"/>
          <w:szCs w:val="22"/>
        </w:rPr>
        <w:t xml:space="preserve">Zamawiający jest zobowiązany do udzielenia wyjaśnień niezwłocznie, nie później niż na </w:t>
      </w:r>
      <w:r w:rsidR="00F56A82" w:rsidRPr="00F533B8">
        <w:rPr>
          <w:sz w:val="22"/>
          <w:szCs w:val="22"/>
        </w:rPr>
        <w:t xml:space="preserve">6 </w:t>
      </w:r>
      <w:r w:rsidRPr="00F533B8">
        <w:rPr>
          <w:sz w:val="22"/>
          <w:szCs w:val="22"/>
        </w:rPr>
        <w:t>dni przed upływem terminu składania ofert, jeżeli wniosek o wyjaśnienie treści SIWZ wpłynął do Zamawiającego nie później niż do końca dnia, w którym upływa połowa wyznaczonego terminu składania ofert.</w:t>
      </w:r>
    </w:p>
    <w:p w14:paraId="4D468258" w14:textId="77777777" w:rsidR="003671F3" w:rsidRPr="00F533B8" w:rsidRDefault="003671F3" w:rsidP="00F938A4">
      <w:pPr>
        <w:numPr>
          <w:ilvl w:val="0"/>
          <w:numId w:val="37"/>
        </w:numPr>
        <w:tabs>
          <w:tab w:val="clear" w:pos="1440"/>
          <w:tab w:val="num" w:pos="709"/>
        </w:tabs>
        <w:spacing w:line="300" w:lineRule="auto"/>
        <w:ind w:left="709" w:hanging="425"/>
        <w:jc w:val="both"/>
        <w:rPr>
          <w:sz w:val="22"/>
          <w:szCs w:val="22"/>
        </w:rPr>
      </w:pPr>
      <w:r w:rsidRPr="00F533B8">
        <w:rPr>
          <w:sz w:val="22"/>
          <w:szCs w:val="22"/>
        </w:rPr>
        <w:t>Jeżeli wniosek o wyjaśnienie treści SIWZ wpłynął po terminie określonym w punkcie poprzedzającym, Zamawiający może udzielić wyjaśnień lub pozostawić wniosek bez rozpoznania.</w:t>
      </w:r>
    </w:p>
    <w:p w14:paraId="250359B0" w14:textId="77777777" w:rsidR="003671F3" w:rsidRPr="00F533B8" w:rsidRDefault="003671F3" w:rsidP="00F938A4">
      <w:pPr>
        <w:numPr>
          <w:ilvl w:val="0"/>
          <w:numId w:val="37"/>
        </w:numPr>
        <w:tabs>
          <w:tab w:val="clear" w:pos="1440"/>
          <w:tab w:val="num" w:pos="709"/>
        </w:tabs>
        <w:spacing w:line="300" w:lineRule="auto"/>
        <w:ind w:left="709" w:hanging="425"/>
        <w:jc w:val="both"/>
        <w:rPr>
          <w:sz w:val="22"/>
          <w:szCs w:val="22"/>
        </w:rPr>
      </w:pPr>
      <w:r w:rsidRPr="00F533B8">
        <w:rPr>
          <w:sz w:val="22"/>
          <w:szCs w:val="22"/>
        </w:rPr>
        <w:t xml:space="preserve">Treść zapytań (bez ujawniania ich źródła) wraz z wyjaśnieniami zostanie </w:t>
      </w:r>
      <w:r w:rsidR="00F533B8" w:rsidRPr="00F533B8">
        <w:rPr>
          <w:sz w:val="22"/>
          <w:szCs w:val="22"/>
        </w:rPr>
        <w:t xml:space="preserve">przekazana </w:t>
      </w:r>
      <w:r w:rsidR="00F533B8">
        <w:rPr>
          <w:sz w:val="22"/>
          <w:szCs w:val="22"/>
        </w:rPr>
        <w:t xml:space="preserve">wszystkim Wykonawcom za pośrednictwem </w:t>
      </w:r>
      <w:r w:rsidR="009B3DB3" w:rsidRPr="00F533B8">
        <w:rPr>
          <w:sz w:val="22"/>
          <w:szCs w:val="22"/>
        </w:rPr>
        <w:t>Platform</w:t>
      </w:r>
      <w:r w:rsidR="00F533B8">
        <w:rPr>
          <w:sz w:val="22"/>
          <w:szCs w:val="22"/>
        </w:rPr>
        <w:t>y</w:t>
      </w:r>
      <w:r w:rsidRPr="00F533B8">
        <w:rPr>
          <w:sz w:val="22"/>
          <w:szCs w:val="22"/>
        </w:rPr>
        <w:t>.</w:t>
      </w:r>
    </w:p>
    <w:p w14:paraId="0C94881D" w14:textId="77777777" w:rsidR="003671F3" w:rsidRDefault="003671F3" w:rsidP="00F938A4">
      <w:pPr>
        <w:numPr>
          <w:ilvl w:val="0"/>
          <w:numId w:val="37"/>
        </w:numPr>
        <w:tabs>
          <w:tab w:val="clear" w:pos="1440"/>
          <w:tab w:val="num" w:pos="709"/>
        </w:tabs>
        <w:spacing w:line="300" w:lineRule="auto"/>
        <w:ind w:left="709" w:hanging="425"/>
        <w:jc w:val="both"/>
        <w:rPr>
          <w:sz w:val="22"/>
          <w:szCs w:val="22"/>
        </w:rPr>
      </w:pPr>
      <w:r w:rsidRPr="00F533B8">
        <w:rPr>
          <w:sz w:val="22"/>
          <w:szCs w:val="22"/>
        </w:rPr>
        <w:t xml:space="preserve">Zamawiający jest uprawniony (w uzasadnionych przypadkach) do zmiany treści SIWZ. Dokonana zmiana zostanie opublikowana na </w:t>
      </w:r>
      <w:r w:rsidR="00F533B8">
        <w:rPr>
          <w:sz w:val="22"/>
          <w:szCs w:val="22"/>
        </w:rPr>
        <w:t>Platformie</w:t>
      </w:r>
      <w:r w:rsidRPr="00F533B8">
        <w:rPr>
          <w:sz w:val="22"/>
          <w:szCs w:val="22"/>
        </w:rPr>
        <w:t>.</w:t>
      </w:r>
    </w:p>
    <w:p w14:paraId="3936657A" w14:textId="77777777" w:rsidR="00F533B8" w:rsidRPr="00F533B8" w:rsidRDefault="00F533B8" w:rsidP="00F938A4">
      <w:pPr>
        <w:numPr>
          <w:ilvl w:val="0"/>
          <w:numId w:val="37"/>
        </w:numPr>
        <w:tabs>
          <w:tab w:val="clear" w:pos="1440"/>
          <w:tab w:val="num" w:pos="709"/>
        </w:tabs>
        <w:spacing w:line="300" w:lineRule="auto"/>
        <w:ind w:left="709" w:hanging="425"/>
        <w:jc w:val="both"/>
        <w:rPr>
          <w:sz w:val="22"/>
          <w:szCs w:val="22"/>
        </w:rPr>
      </w:pPr>
      <w:bookmarkStart w:id="20" w:name="_Hlk14676939"/>
      <w:r w:rsidRPr="009B6A91">
        <w:rPr>
          <w:sz w:val="22"/>
          <w:szCs w:val="22"/>
        </w:rPr>
        <w:t>W</w:t>
      </w:r>
      <w:r>
        <w:rPr>
          <w:sz w:val="22"/>
          <w:szCs w:val="22"/>
        </w:rPr>
        <w:t> </w:t>
      </w:r>
      <w:r w:rsidRPr="009B6A91">
        <w:rPr>
          <w:sz w:val="22"/>
          <w:szCs w:val="22"/>
        </w:rPr>
        <w:t>przypadku rozbieżności pomiędzy treścią niniejszej SIWZ, a</w:t>
      </w:r>
      <w:r>
        <w:rPr>
          <w:sz w:val="22"/>
          <w:szCs w:val="22"/>
        </w:rPr>
        <w:t> </w:t>
      </w:r>
      <w:r w:rsidRPr="009B6A91">
        <w:rPr>
          <w:sz w:val="22"/>
          <w:szCs w:val="22"/>
        </w:rPr>
        <w:t>treścią udzielonych odpowiedzi, jako obowiązującą należy przyjąć treść pisma zawierającego późniejsze oświadczenie Zamawiającego.</w:t>
      </w:r>
    </w:p>
    <w:bookmarkEnd w:id="20"/>
    <w:p w14:paraId="76DFC1D9" w14:textId="77777777" w:rsidR="003671F3" w:rsidRPr="00F533B8" w:rsidRDefault="003671F3" w:rsidP="00F938A4">
      <w:pPr>
        <w:numPr>
          <w:ilvl w:val="0"/>
          <w:numId w:val="37"/>
        </w:numPr>
        <w:tabs>
          <w:tab w:val="clear" w:pos="1440"/>
          <w:tab w:val="num" w:pos="709"/>
        </w:tabs>
        <w:spacing w:line="300" w:lineRule="auto"/>
        <w:ind w:left="709" w:hanging="425"/>
        <w:jc w:val="both"/>
        <w:rPr>
          <w:sz w:val="22"/>
          <w:szCs w:val="22"/>
        </w:rPr>
      </w:pPr>
      <w:r w:rsidRPr="00F533B8">
        <w:rPr>
          <w:sz w:val="22"/>
          <w:szCs w:val="22"/>
        </w:rPr>
        <w:t>Jeżeli w wyniku zmiany treści SIWZ niezbędny będzie dodatkowy czas na wprowadzenie zmian w</w:t>
      </w:r>
      <w:r w:rsidR="00B259A2" w:rsidRPr="00F533B8">
        <w:rPr>
          <w:sz w:val="22"/>
          <w:szCs w:val="22"/>
        </w:rPr>
        <w:t> </w:t>
      </w:r>
      <w:r w:rsidRPr="00F533B8">
        <w:rPr>
          <w:sz w:val="22"/>
          <w:szCs w:val="22"/>
        </w:rPr>
        <w:t xml:space="preserve">ofertach oraz w przypadku dokonywania zmiany treści ogłoszenia o zamówieniu w </w:t>
      </w:r>
      <w:r w:rsidR="001E1346" w:rsidRPr="00F533B8">
        <w:rPr>
          <w:sz w:val="22"/>
          <w:szCs w:val="22"/>
        </w:rPr>
        <w:t>Dzienniku Urzędowym Unii Europejskiej</w:t>
      </w:r>
      <w:r w:rsidRPr="00F533B8">
        <w:rPr>
          <w:sz w:val="22"/>
          <w:szCs w:val="22"/>
        </w:rPr>
        <w:t xml:space="preserve">, Zamawiający przedłuży termin składania ofert informując o tym </w:t>
      </w:r>
      <w:r w:rsidR="009348AA" w:rsidRPr="00F533B8">
        <w:rPr>
          <w:sz w:val="22"/>
          <w:szCs w:val="22"/>
        </w:rPr>
        <w:t>W</w:t>
      </w:r>
      <w:r w:rsidRPr="00F533B8">
        <w:rPr>
          <w:sz w:val="22"/>
          <w:szCs w:val="22"/>
        </w:rPr>
        <w:t xml:space="preserve">ykonawców, </w:t>
      </w:r>
      <w:r w:rsidR="00F533B8">
        <w:rPr>
          <w:sz w:val="22"/>
          <w:szCs w:val="22"/>
        </w:rPr>
        <w:t xml:space="preserve">za pośrednictwem </w:t>
      </w:r>
      <w:r w:rsidR="009B3DB3" w:rsidRPr="00F533B8">
        <w:rPr>
          <w:sz w:val="22"/>
          <w:szCs w:val="22"/>
        </w:rPr>
        <w:t>Platformie</w:t>
      </w:r>
      <w:r w:rsidR="00F533B8">
        <w:rPr>
          <w:sz w:val="22"/>
          <w:szCs w:val="22"/>
        </w:rPr>
        <w:t>.</w:t>
      </w:r>
      <w:r w:rsidRPr="00F533B8">
        <w:rPr>
          <w:sz w:val="22"/>
          <w:szCs w:val="22"/>
        </w:rPr>
        <w:t xml:space="preserve"> Informacja o nowym terminie składania ofert zamieszczona zostanie również w</w:t>
      </w:r>
      <w:r w:rsidR="001E1346" w:rsidRPr="00F533B8">
        <w:rPr>
          <w:sz w:val="22"/>
          <w:szCs w:val="22"/>
        </w:rPr>
        <w:t> Dzienniku Urzędowym Unii Europejskiej</w:t>
      </w:r>
      <w:r w:rsidRPr="00F533B8">
        <w:rPr>
          <w:sz w:val="22"/>
          <w:szCs w:val="22"/>
        </w:rPr>
        <w:t>.</w:t>
      </w:r>
    </w:p>
    <w:p w14:paraId="011C9B72" w14:textId="77777777" w:rsidR="003671F3" w:rsidRPr="00F533B8" w:rsidRDefault="003671F3" w:rsidP="00F938A4">
      <w:pPr>
        <w:numPr>
          <w:ilvl w:val="0"/>
          <w:numId w:val="37"/>
        </w:numPr>
        <w:tabs>
          <w:tab w:val="clear" w:pos="1440"/>
          <w:tab w:val="num" w:pos="709"/>
        </w:tabs>
        <w:spacing w:line="300" w:lineRule="auto"/>
        <w:ind w:left="709" w:hanging="425"/>
        <w:jc w:val="both"/>
        <w:rPr>
          <w:sz w:val="22"/>
          <w:szCs w:val="22"/>
        </w:rPr>
      </w:pPr>
      <w:r w:rsidRPr="00F533B8">
        <w:rPr>
          <w:sz w:val="22"/>
          <w:szCs w:val="22"/>
        </w:rPr>
        <w:t>Przedłużenie terminu składania ofert nie wpływa na bieg terminu składania wniosków o wyjaśnienie treści SIWZ.</w:t>
      </w:r>
    </w:p>
    <w:p w14:paraId="41841066" w14:textId="77777777" w:rsidR="003671F3" w:rsidRPr="00F533B8" w:rsidRDefault="003671F3" w:rsidP="00F938A4">
      <w:pPr>
        <w:numPr>
          <w:ilvl w:val="0"/>
          <w:numId w:val="37"/>
        </w:numPr>
        <w:tabs>
          <w:tab w:val="clear" w:pos="1440"/>
          <w:tab w:val="num" w:pos="709"/>
        </w:tabs>
        <w:spacing w:line="300" w:lineRule="auto"/>
        <w:ind w:left="709" w:hanging="425"/>
        <w:jc w:val="both"/>
        <w:rPr>
          <w:sz w:val="22"/>
          <w:szCs w:val="22"/>
        </w:rPr>
      </w:pPr>
      <w:r w:rsidRPr="00F533B8">
        <w:rPr>
          <w:sz w:val="22"/>
          <w:szCs w:val="22"/>
        </w:rPr>
        <w:t xml:space="preserve">Informacje udzielone w trybie innym niż przewidziany w niniejszym rozdziale (w szczególności udzielone telefonicznie przez osoby uprawnione do kontaktu z Wykonawcami) nie mają waloru wyjaśnień, o których mowa w art. 38 </w:t>
      </w:r>
      <w:r w:rsidR="00B3191F" w:rsidRPr="00F533B8">
        <w:rPr>
          <w:sz w:val="22"/>
          <w:szCs w:val="22"/>
        </w:rPr>
        <w:t xml:space="preserve">ustawy </w:t>
      </w:r>
      <w:proofErr w:type="spellStart"/>
      <w:r w:rsidRPr="00F533B8">
        <w:rPr>
          <w:sz w:val="22"/>
          <w:szCs w:val="22"/>
        </w:rPr>
        <w:t>P</w:t>
      </w:r>
      <w:r w:rsidR="00B3191F" w:rsidRPr="00F533B8">
        <w:rPr>
          <w:sz w:val="22"/>
          <w:szCs w:val="22"/>
        </w:rPr>
        <w:t>zp</w:t>
      </w:r>
      <w:proofErr w:type="spellEnd"/>
      <w:r w:rsidRPr="00F533B8">
        <w:rPr>
          <w:sz w:val="22"/>
          <w:szCs w:val="22"/>
        </w:rPr>
        <w:t>.</w:t>
      </w:r>
    </w:p>
    <w:p w14:paraId="0275E470" w14:textId="77777777" w:rsidR="003671F3" w:rsidRPr="00913F98" w:rsidRDefault="003671F3" w:rsidP="00A926D1">
      <w:pPr>
        <w:spacing w:line="300" w:lineRule="auto"/>
        <w:jc w:val="both"/>
        <w:rPr>
          <w:sz w:val="22"/>
          <w:szCs w:val="22"/>
          <w:highlight w:val="yellow"/>
        </w:rPr>
      </w:pPr>
    </w:p>
    <w:p w14:paraId="7FC95149"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WYMAGANIA DOTYCZĄCE WADIUM</w:t>
      </w:r>
    </w:p>
    <w:p w14:paraId="6289CB36" w14:textId="1A3A76AE" w:rsidR="00415C35" w:rsidRPr="00EF7580" w:rsidRDefault="00415C35" w:rsidP="00A22CD5">
      <w:pPr>
        <w:numPr>
          <w:ilvl w:val="6"/>
          <w:numId w:val="2"/>
        </w:numPr>
        <w:tabs>
          <w:tab w:val="clear" w:pos="5040"/>
          <w:tab w:val="num" w:pos="709"/>
        </w:tabs>
        <w:spacing w:line="300" w:lineRule="auto"/>
        <w:ind w:left="709" w:hanging="425"/>
        <w:jc w:val="both"/>
        <w:rPr>
          <w:sz w:val="22"/>
          <w:szCs w:val="22"/>
        </w:rPr>
      </w:pPr>
      <w:r w:rsidRPr="00172F16">
        <w:rPr>
          <w:sz w:val="22"/>
          <w:szCs w:val="22"/>
        </w:rPr>
        <w:t>Zamaw</w:t>
      </w:r>
      <w:r w:rsidR="00A22CD5">
        <w:rPr>
          <w:sz w:val="22"/>
          <w:szCs w:val="22"/>
        </w:rPr>
        <w:t xml:space="preserve">iający wymaga wniesienia wadium </w:t>
      </w:r>
      <w:r w:rsidRPr="00EF7580">
        <w:rPr>
          <w:sz w:val="22"/>
          <w:szCs w:val="22"/>
        </w:rPr>
        <w:t xml:space="preserve">w kwocie </w:t>
      </w:r>
      <w:r w:rsidR="00A22CD5" w:rsidRPr="00EF7580">
        <w:rPr>
          <w:b/>
          <w:sz w:val="22"/>
          <w:szCs w:val="22"/>
        </w:rPr>
        <w:t>15 000,</w:t>
      </w:r>
      <w:r w:rsidRPr="00EF7580">
        <w:rPr>
          <w:b/>
          <w:sz w:val="22"/>
          <w:szCs w:val="22"/>
        </w:rPr>
        <w:t>00</w:t>
      </w:r>
      <w:r w:rsidRPr="00EF7580">
        <w:rPr>
          <w:sz w:val="22"/>
          <w:szCs w:val="22"/>
        </w:rPr>
        <w:t xml:space="preserve"> zł </w:t>
      </w:r>
      <w:r w:rsidR="00A22CD5" w:rsidRPr="00EF7580">
        <w:rPr>
          <w:sz w:val="22"/>
          <w:szCs w:val="22"/>
        </w:rPr>
        <w:t>(słownie: piętnaście tysięcy złotych 00/100)</w:t>
      </w:r>
    </w:p>
    <w:p w14:paraId="1F0D41F5" w14:textId="77777777" w:rsidR="006355CE" w:rsidRPr="00172F16" w:rsidRDefault="006355CE" w:rsidP="00172F16">
      <w:pPr>
        <w:numPr>
          <w:ilvl w:val="6"/>
          <w:numId w:val="2"/>
        </w:numPr>
        <w:tabs>
          <w:tab w:val="clear" w:pos="5040"/>
          <w:tab w:val="num" w:pos="709"/>
        </w:tabs>
        <w:spacing w:line="300" w:lineRule="auto"/>
        <w:ind w:left="709" w:hanging="425"/>
        <w:jc w:val="both"/>
        <w:rPr>
          <w:sz w:val="22"/>
          <w:szCs w:val="22"/>
        </w:rPr>
      </w:pPr>
      <w:r w:rsidRPr="00172F16">
        <w:rPr>
          <w:sz w:val="22"/>
          <w:szCs w:val="22"/>
        </w:rPr>
        <w:lastRenderedPageBreak/>
        <w:t>Wadium należy wnieść przed upływem terminu składania ofert w jednej lub kilku następujących formach:</w:t>
      </w:r>
    </w:p>
    <w:p w14:paraId="5AA81DBB" w14:textId="67B5019B" w:rsidR="006355CE" w:rsidRDefault="006355CE" w:rsidP="00F938A4">
      <w:pPr>
        <w:numPr>
          <w:ilvl w:val="0"/>
          <w:numId w:val="22"/>
        </w:numPr>
        <w:tabs>
          <w:tab w:val="left" w:pos="1134"/>
        </w:tabs>
        <w:spacing w:line="300" w:lineRule="auto"/>
        <w:ind w:left="1134" w:hanging="425"/>
        <w:jc w:val="both"/>
        <w:rPr>
          <w:sz w:val="22"/>
          <w:szCs w:val="22"/>
        </w:rPr>
      </w:pPr>
      <w:r w:rsidRPr="00172F16">
        <w:rPr>
          <w:sz w:val="22"/>
          <w:szCs w:val="22"/>
        </w:rPr>
        <w:t xml:space="preserve">pieniądzu – wpłacone przelewem na rachunek bankowy Zamawiającego prowadzony przez PEKAO S.A. II Oddział w Bydgoszczy nr </w:t>
      </w:r>
      <w:r w:rsidRPr="00172F16">
        <w:rPr>
          <w:b/>
          <w:bCs/>
          <w:sz w:val="22"/>
          <w:szCs w:val="22"/>
        </w:rPr>
        <w:t>33 1240 3493 1111 0000 4279 1269</w:t>
      </w:r>
      <w:r w:rsidR="002214D1" w:rsidRPr="00172F16">
        <w:rPr>
          <w:sz w:val="22"/>
          <w:szCs w:val="22"/>
        </w:rPr>
        <w:t xml:space="preserve"> z adnotacją: </w:t>
      </w:r>
      <w:bookmarkStart w:id="21" w:name="_Hlk14677160"/>
      <w:r w:rsidR="002214D1" w:rsidRPr="00172F16">
        <w:rPr>
          <w:sz w:val="22"/>
          <w:szCs w:val="22"/>
        </w:rPr>
        <w:t xml:space="preserve">„wadium do postępowania </w:t>
      </w:r>
      <w:r w:rsidR="002214D1" w:rsidRPr="00B97FDA">
        <w:rPr>
          <w:sz w:val="22"/>
          <w:szCs w:val="22"/>
        </w:rPr>
        <w:t xml:space="preserve">nr </w:t>
      </w:r>
      <w:r w:rsidR="00B97FDA" w:rsidRPr="00B97FDA">
        <w:rPr>
          <w:sz w:val="22"/>
          <w:szCs w:val="22"/>
        </w:rPr>
        <w:t>AZZP.243.047</w:t>
      </w:r>
      <w:r w:rsidR="002214D1" w:rsidRPr="00B97FDA">
        <w:rPr>
          <w:sz w:val="22"/>
          <w:szCs w:val="22"/>
        </w:rPr>
        <w:t>.20</w:t>
      </w:r>
      <w:bookmarkEnd w:id="21"/>
      <w:r w:rsidR="00A22CD5" w:rsidRPr="00B97FDA">
        <w:rPr>
          <w:sz w:val="22"/>
          <w:szCs w:val="22"/>
        </w:rPr>
        <w:t>20</w:t>
      </w:r>
    </w:p>
    <w:p w14:paraId="11C55E3E" w14:textId="69DCB6EC" w:rsidR="000E58B1" w:rsidRPr="000E58B1" w:rsidRDefault="000E58B1" w:rsidP="000E58B1">
      <w:pPr>
        <w:tabs>
          <w:tab w:val="left" w:pos="1134"/>
        </w:tabs>
        <w:spacing w:line="300" w:lineRule="auto"/>
        <w:ind w:left="1134"/>
        <w:jc w:val="both"/>
        <w:rPr>
          <w:sz w:val="22"/>
          <w:szCs w:val="22"/>
        </w:rPr>
      </w:pPr>
      <w:r w:rsidRPr="000E58B1">
        <w:rPr>
          <w:sz w:val="22"/>
          <w:szCs w:val="22"/>
        </w:rPr>
        <w:t xml:space="preserve">IBAN: </w:t>
      </w:r>
      <w:r w:rsidRPr="000E58B1">
        <w:rPr>
          <w:color w:val="000000"/>
          <w:sz w:val="22"/>
          <w:szCs w:val="22"/>
        </w:rPr>
        <w:t>PL33 1240 3493 1111 0000 4279 1269</w:t>
      </w:r>
    </w:p>
    <w:p w14:paraId="67EAA9F9" w14:textId="16402BAE" w:rsidR="000E58B1" w:rsidRPr="000E58B1" w:rsidRDefault="000E58B1" w:rsidP="000E58B1">
      <w:pPr>
        <w:tabs>
          <w:tab w:val="left" w:pos="1134"/>
        </w:tabs>
        <w:spacing w:line="300" w:lineRule="auto"/>
        <w:ind w:left="1134"/>
        <w:jc w:val="both"/>
        <w:rPr>
          <w:sz w:val="22"/>
          <w:szCs w:val="22"/>
        </w:rPr>
      </w:pPr>
      <w:r w:rsidRPr="000E58B1">
        <w:rPr>
          <w:sz w:val="22"/>
          <w:szCs w:val="22"/>
        </w:rPr>
        <w:t xml:space="preserve">SWIFT: </w:t>
      </w:r>
      <w:r w:rsidRPr="000E58B1">
        <w:rPr>
          <w:color w:val="000000"/>
          <w:sz w:val="22"/>
          <w:szCs w:val="22"/>
        </w:rPr>
        <w:t>PKOPPLPW</w:t>
      </w:r>
    </w:p>
    <w:p w14:paraId="7E8984F1" w14:textId="77777777" w:rsidR="006355CE" w:rsidRPr="00172F16" w:rsidRDefault="006355CE" w:rsidP="00F938A4">
      <w:pPr>
        <w:numPr>
          <w:ilvl w:val="0"/>
          <w:numId w:val="22"/>
        </w:numPr>
        <w:tabs>
          <w:tab w:val="left" w:pos="1134"/>
        </w:tabs>
        <w:spacing w:line="300" w:lineRule="auto"/>
        <w:ind w:left="1134" w:hanging="425"/>
        <w:jc w:val="both"/>
        <w:rPr>
          <w:sz w:val="22"/>
          <w:szCs w:val="22"/>
        </w:rPr>
      </w:pPr>
      <w:r w:rsidRPr="00172F16">
        <w:rPr>
          <w:sz w:val="22"/>
          <w:szCs w:val="22"/>
        </w:rPr>
        <w:t>poręczeniach bankowych lub poręczeniach spółdzielczej kasy oszczędnościowo-kredytowej</w:t>
      </w:r>
      <w:r w:rsidR="00172F16">
        <w:rPr>
          <w:sz w:val="22"/>
          <w:szCs w:val="22"/>
        </w:rPr>
        <w:t>;</w:t>
      </w:r>
    </w:p>
    <w:p w14:paraId="7CBE14F9" w14:textId="77777777" w:rsidR="006355CE" w:rsidRPr="00172F16" w:rsidRDefault="006355CE" w:rsidP="00F938A4">
      <w:pPr>
        <w:numPr>
          <w:ilvl w:val="0"/>
          <w:numId w:val="22"/>
        </w:numPr>
        <w:tabs>
          <w:tab w:val="left" w:pos="1134"/>
        </w:tabs>
        <w:spacing w:line="300" w:lineRule="auto"/>
        <w:ind w:left="1134" w:hanging="425"/>
        <w:jc w:val="both"/>
        <w:rPr>
          <w:sz w:val="22"/>
          <w:szCs w:val="22"/>
        </w:rPr>
      </w:pPr>
      <w:r w:rsidRPr="00172F16">
        <w:rPr>
          <w:sz w:val="22"/>
          <w:szCs w:val="22"/>
        </w:rPr>
        <w:t>gwarancjach bankowych</w:t>
      </w:r>
      <w:r w:rsidR="00172F16">
        <w:rPr>
          <w:sz w:val="22"/>
          <w:szCs w:val="22"/>
        </w:rPr>
        <w:t>;</w:t>
      </w:r>
    </w:p>
    <w:p w14:paraId="23378560" w14:textId="77777777" w:rsidR="006355CE" w:rsidRPr="00172F16" w:rsidRDefault="006355CE" w:rsidP="00F938A4">
      <w:pPr>
        <w:numPr>
          <w:ilvl w:val="0"/>
          <w:numId w:val="22"/>
        </w:numPr>
        <w:tabs>
          <w:tab w:val="left" w:pos="1134"/>
        </w:tabs>
        <w:spacing w:line="300" w:lineRule="auto"/>
        <w:ind w:left="1134" w:hanging="425"/>
        <w:jc w:val="both"/>
        <w:rPr>
          <w:sz w:val="22"/>
          <w:szCs w:val="22"/>
        </w:rPr>
      </w:pPr>
      <w:r w:rsidRPr="00172F16">
        <w:rPr>
          <w:sz w:val="22"/>
          <w:szCs w:val="22"/>
        </w:rPr>
        <w:t>gwarancjach ubezpieczeniowych</w:t>
      </w:r>
      <w:r w:rsidR="00172F16">
        <w:rPr>
          <w:sz w:val="22"/>
          <w:szCs w:val="22"/>
        </w:rPr>
        <w:t>;</w:t>
      </w:r>
    </w:p>
    <w:p w14:paraId="24048387" w14:textId="77777777" w:rsidR="006355CE" w:rsidRPr="00172F16" w:rsidRDefault="006355CE" w:rsidP="00F938A4">
      <w:pPr>
        <w:numPr>
          <w:ilvl w:val="0"/>
          <w:numId w:val="22"/>
        </w:numPr>
        <w:tabs>
          <w:tab w:val="left" w:pos="1134"/>
        </w:tabs>
        <w:spacing w:line="300" w:lineRule="auto"/>
        <w:ind w:left="1134" w:hanging="425"/>
        <w:jc w:val="both"/>
        <w:rPr>
          <w:sz w:val="22"/>
          <w:szCs w:val="22"/>
        </w:rPr>
      </w:pPr>
      <w:r w:rsidRPr="00172F16">
        <w:rPr>
          <w:sz w:val="22"/>
          <w:szCs w:val="22"/>
        </w:rPr>
        <w:t>poręczeniach udzielanych przez podmioty, o których mowa w art. 6b ust. 5 pkt 2 ustawy z 9.11.2000 r. o utworzeniu Polskiej Agencji Rozwoju Przedsiębiorczości.</w:t>
      </w:r>
    </w:p>
    <w:p w14:paraId="5C3688BD" w14:textId="77777777" w:rsidR="002214D1" w:rsidRPr="00172F16" w:rsidRDefault="00DD47BA" w:rsidP="00172F16">
      <w:pPr>
        <w:numPr>
          <w:ilvl w:val="6"/>
          <w:numId w:val="2"/>
        </w:numPr>
        <w:tabs>
          <w:tab w:val="clear" w:pos="5040"/>
          <w:tab w:val="num" w:pos="709"/>
        </w:tabs>
        <w:spacing w:line="300" w:lineRule="auto"/>
        <w:ind w:left="709" w:hanging="425"/>
        <w:jc w:val="both"/>
        <w:rPr>
          <w:sz w:val="22"/>
          <w:szCs w:val="22"/>
        </w:rPr>
      </w:pPr>
      <w:r w:rsidRPr="00DD47BA">
        <w:rPr>
          <w:sz w:val="22"/>
          <w:szCs w:val="22"/>
        </w:rPr>
        <w:t>Wadium wniesione w formie innej niż pieni</w:t>
      </w:r>
      <w:r>
        <w:rPr>
          <w:sz w:val="22"/>
          <w:szCs w:val="22"/>
        </w:rPr>
        <w:t xml:space="preserve">ężna </w:t>
      </w:r>
      <w:r w:rsidR="002214D1" w:rsidRPr="00172F16">
        <w:rPr>
          <w:sz w:val="22"/>
          <w:szCs w:val="22"/>
        </w:rPr>
        <w:t>mus</w:t>
      </w:r>
      <w:r>
        <w:rPr>
          <w:sz w:val="22"/>
          <w:szCs w:val="22"/>
        </w:rPr>
        <w:t>i</w:t>
      </w:r>
      <w:r w:rsidR="002214D1" w:rsidRPr="00172F16">
        <w:rPr>
          <w:sz w:val="22"/>
          <w:szCs w:val="22"/>
        </w:rPr>
        <w:t xml:space="preserve"> być złożone </w:t>
      </w:r>
      <w:r w:rsidR="002214D1" w:rsidRPr="005F2051">
        <w:rPr>
          <w:b/>
          <w:sz w:val="22"/>
          <w:szCs w:val="22"/>
        </w:rPr>
        <w:t>w formie elektronicznej</w:t>
      </w:r>
      <w:r w:rsidR="002214D1" w:rsidRPr="00172F16">
        <w:rPr>
          <w:sz w:val="22"/>
          <w:szCs w:val="22"/>
        </w:rPr>
        <w:t xml:space="preserve">, </w:t>
      </w:r>
      <w:r w:rsidR="002214D1" w:rsidRPr="00C52F3D">
        <w:rPr>
          <w:b/>
          <w:sz w:val="22"/>
          <w:szCs w:val="22"/>
        </w:rPr>
        <w:t>podpisane kwalifikowanym podpisem elektronicznym</w:t>
      </w:r>
      <w:r w:rsidR="002214D1" w:rsidRPr="00172F16">
        <w:rPr>
          <w:sz w:val="22"/>
          <w:szCs w:val="22"/>
        </w:rPr>
        <w:t xml:space="preserve"> </w:t>
      </w:r>
      <w:r w:rsidR="00172F16">
        <w:rPr>
          <w:sz w:val="22"/>
          <w:szCs w:val="22"/>
        </w:rPr>
        <w:t>przez osoby upoważnione do jego wystawienia</w:t>
      </w:r>
      <w:r w:rsidR="002214D1" w:rsidRPr="00172F16">
        <w:rPr>
          <w:sz w:val="22"/>
          <w:szCs w:val="22"/>
        </w:rPr>
        <w:t xml:space="preserve"> (</w:t>
      </w:r>
      <w:r w:rsidR="00172F16">
        <w:rPr>
          <w:sz w:val="22"/>
          <w:szCs w:val="22"/>
        </w:rPr>
        <w:t>tj. wystawcę dokumentu</w:t>
      </w:r>
      <w:r>
        <w:rPr>
          <w:sz w:val="22"/>
          <w:szCs w:val="22"/>
        </w:rPr>
        <w:t>:</w:t>
      </w:r>
      <w:r w:rsidR="00172F16">
        <w:rPr>
          <w:sz w:val="22"/>
          <w:szCs w:val="22"/>
        </w:rPr>
        <w:t xml:space="preserve"> </w:t>
      </w:r>
      <w:r w:rsidR="002214D1" w:rsidRPr="00172F16">
        <w:rPr>
          <w:sz w:val="22"/>
          <w:szCs w:val="22"/>
        </w:rPr>
        <w:t>np. bank, ubezpieczyciel) i złożone wraz z ofertą za pośrednictwem Platformy.</w:t>
      </w:r>
      <w:r>
        <w:rPr>
          <w:sz w:val="22"/>
          <w:szCs w:val="22"/>
        </w:rPr>
        <w:t xml:space="preserve"> </w:t>
      </w:r>
      <w:r w:rsidRPr="00DD47BA">
        <w:rPr>
          <w:sz w:val="22"/>
          <w:szCs w:val="22"/>
        </w:rPr>
        <w:t>Wadium musi być ważne przez cały okres związania ofertą</w:t>
      </w:r>
      <w:r>
        <w:rPr>
          <w:sz w:val="22"/>
          <w:szCs w:val="22"/>
        </w:rPr>
        <w:t>.</w:t>
      </w:r>
    </w:p>
    <w:p w14:paraId="3328AB6E" w14:textId="77777777" w:rsidR="00A27B64" w:rsidRPr="00DD47BA" w:rsidRDefault="00A27B64"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wniesienia wadium w pieniądzu za moment wniesienia uznaje się moment uznania rachunku Zamawiającego. Wadium wniesione w pieniądzu Zamawiający przechowuje na rachunku bankowym.</w:t>
      </w:r>
    </w:p>
    <w:p w14:paraId="3A455C99" w14:textId="5857CD03" w:rsidR="00415C35" w:rsidRPr="00DD47BA" w:rsidRDefault="00415C35"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składania przez Wykonawcę wadium w formie gwarancji</w:t>
      </w:r>
      <w:r w:rsidR="00DD47BA">
        <w:rPr>
          <w:sz w:val="22"/>
          <w:szCs w:val="22"/>
        </w:rPr>
        <w:t>/poręczenia</w:t>
      </w:r>
      <w:r w:rsidRPr="00DD47BA">
        <w:rPr>
          <w:sz w:val="22"/>
          <w:szCs w:val="22"/>
        </w:rPr>
        <w:t>, o któr</w:t>
      </w:r>
      <w:r w:rsidR="00DD47BA">
        <w:rPr>
          <w:sz w:val="22"/>
          <w:szCs w:val="22"/>
        </w:rPr>
        <w:t>ych</w:t>
      </w:r>
      <w:r w:rsidRPr="00DD47BA">
        <w:rPr>
          <w:sz w:val="22"/>
          <w:szCs w:val="22"/>
        </w:rPr>
        <w:t xml:space="preserve"> mowa w</w:t>
      </w:r>
      <w:r w:rsidR="00970D77">
        <w:rPr>
          <w:sz w:val="22"/>
          <w:szCs w:val="22"/>
        </w:rPr>
        <w:t> </w:t>
      </w:r>
      <w:r w:rsidRPr="00DD47BA">
        <w:rPr>
          <w:sz w:val="22"/>
          <w:szCs w:val="22"/>
        </w:rPr>
        <w:t xml:space="preserve">pkt. 2 lit. </w:t>
      </w:r>
      <w:r w:rsidR="00970D77">
        <w:rPr>
          <w:sz w:val="22"/>
          <w:szCs w:val="22"/>
        </w:rPr>
        <w:t>od „</w:t>
      </w:r>
      <w:r w:rsidR="00DD47BA">
        <w:rPr>
          <w:sz w:val="22"/>
          <w:szCs w:val="22"/>
        </w:rPr>
        <w:t>b</w:t>
      </w:r>
      <w:r w:rsidR="00970D77">
        <w:rPr>
          <w:sz w:val="22"/>
          <w:szCs w:val="22"/>
        </w:rPr>
        <w:t>” do „</w:t>
      </w:r>
      <w:r w:rsidR="00DD47BA">
        <w:rPr>
          <w:sz w:val="22"/>
          <w:szCs w:val="22"/>
        </w:rPr>
        <w:t>e</w:t>
      </w:r>
      <w:r w:rsidR="00970D77">
        <w:rPr>
          <w:sz w:val="22"/>
          <w:szCs w:val="22"/>
        </w:rPr>
        <w:t>”</w:t>
      </w:r>
      <w:r w:rsidRPr="00DD47BA">
        <w:rPr>
          <w:sz w:val="22"/>
          <w:szCs w:val="22"/>
        </w:rPr>
        <w:t>, zaleca się aby dokument gwarancji</w:t>
      </w:r>
      <w:r w:rsidR="00DD47BA">
        <w:rPr>
          <w:sz w:val="22"/>
          <w:szCs w:val="22"/>
        </w:rPr>
        <w:t>/poręczenia</w:t>
      </w:r>
      <w:r w:rsidRPr="00DD47BA">
        <w:rPr>
          <w:sz w:val="22"/>
          <w:szCs w:val="22"/>
        </w:rPr>
        <w:t xml:space="preserve"> zawierał między innymi następujące elementy:</w:t>
      </w:r>
    </w:p>
    <w:p w14:paraId="11FE37EB" w14:textId="77777777" w:rsidR="00415C35" w:rsidRPr="00DD47BA" w:rsidRDefault="00415C35" w:rsidP="00F938A4">
      <w:pPr>
        <w:numPr>
          <w:ilvl w:val="0"/>
          <w:numId w:val="23"/>
        </w:numPr>
        <w:tabs>
          <w:tab w:val="left" w:pos="1134"/>
        </w:tabs>
        <w:spacing w:line="300" w:lineRule="auto"/>
        <w:ind w:left="1134" w:hanging="425"/>
        <w:jc w:val="both"/>
        <w:rPr>
          <w:sz w:val="22"/>
          <w:szCs w:val="22"/>
        </w:rPr>
      </w:pPr>
      <w:r w:rsidRPr="00DD47BA">
        <w:rPr>
          <w:sz w:val="22"/>
          <w:szCs w:val="22"/>
        </w:rPr>
        <w:t>nazwę dającego zlecenie (Wykonawcy), beneficjenta gwarancji (Uniwersytet Technologiczno-Przyrodniczy im. Jana i Jędrzeja Śniadeckich w Bydgoszczy</w:t>
      </w:r>
      <w:r w:rsidR="003F2111" w:rsidRPr="00DD47BA">
        <w:rPr>
          <w:sz w:val="22"/>
          <w:szCs w:val="22"/>
        </w:rPr>
        <w:t xml:space="preserve">, </w:t>
      </w:r>
      <w:r w:rsidRPr="00DD47BA">
        <w:rPr>
          <w:sz w:val="22"/>
          <w:szCs w:val="22"/>
        </w:rPr>
        <w:t>Al. prof. S. Kaliskiego 7, 85-796 Bydgoszcz), gwaranta</w:t>
      </w:r>
      <w:r w:rsidR="00DD47BA">
        <w:rPr>
          <w:sz w:val="22"/>
          <w:szCs w:val="22"/>
        </w:rPr>
        <w:t>/poręczyciela</w:t>
      </w:r>
      <w:r w:rsidRPr="00DD47BA">
        <w:rPr>
          <w:sz w:val="22"/>
          <w:szCs w:val="22"/>
        </w:rPr>
        <w:t xml:space="preserve"> (</w:t>
      </w:r>
      <w:r w:rsidR="00DD47BA">
        <w:rPr>
          <w:sz w:val="22"/>
          <w:szCs w:val="22"/>
        </w:rPr>
        <w:t xml:space="preserve">np. </w:t>
      </w:r>
      <w:r w:rsidRPr="00DD47BA">
        <w:rPr>
          <w:sz w:val="22"/>
          <w:szCs w:val="22"/>
        </w:rPr>
        <w:t>banku lub instytucji ubezpieczeniowej) oraz wskazanie ich siedzib i adresu</w:t>
      </w:r>
      <w:r w:rsidR="003F2111" w:rsidRPr="00DD47BA">
        <w:rPr>
          <w:sz w:val="22"/>
          <w:szCs w:val="22"/>
        </w:rPr>
        <w:t>;</w:t>
      </w:r>
    </w:p>
    <w:p w14:paraId="60B40025" w14:textId="77777777" w:rsidR="00415C35" w:rsidRPr="00DD47BA" w:rsidRDefault="00415C35" w:rsidP="00F938A4">
      <w:pPr>
        <w:numPr>
          <w:ilvl w:val="0"/>
          <w:numId w:val="23"/>
        </w:numPr>
        <w:tabs>
          <w:tab w:val="left" w:pos="1134"/>
        </w:tabs>
        <w:spacing w:line="300" w:lineRule="auto"/>
        <w:ind w:left="1134" w:hanging="425"/>
        <w:jc w:val="both"/>
        <w:rPr>
          <w:sz w:val="22"/>
          <w:szCs w:val="22"/>
        </w:rPr>
      </w:pPr>
      <w:r w:rsidRPr="00DD47BA">
        <w:rPr>
          <w:sz w:val="22"/>
          <w:szCs w:val="22"/>
        </w:rPr>
        <w:t>przytoczenie nazwy i przedmiotu niniejszego postępowania, znak postępowania nadanego przez Zamawiającego</w:t>
      </w:r>
      <w:r w:rsidR="003F2111" w:rsidRPr="00DD47BA">
        <w:rPr>
          <w:sz w:val="22"/>
          <w:szCs w:val="22"/>
        </w:rPr>
        <w:t>;</w:t>
      </w:r>
    </w:p>
    <w:p w14:paraId="74767A1C" w14:textId="77777777" w:rsidR="00415C35" w:rsidRPr="00DD47BA" w:rsidRDefault="00415C35" w:rsidP="00F938A4">
      <w:pPr>
        <w:numPr>
          <w:ilvl w:val="0"/>
          <w:numId w:val="23"/>
        </w:numPr>
        <w:tabs>
          <w:tab w:val="left" w:pos="1134"/>
        </w:tabs>
        <w:spacing w:line="300" w:lineRule="auto"/>
        <w:ind w:left="1134" w:hanging="425"/>
        <w:jc w:val="both"/>
        <w:rPr>
          <w:sz w:val="22"/>
          <w:szCs w:val="22"/>
        </w:rPr>
      </w:pPr>
      <w:r w:rsidRPr="00DD47BA">
        <w:rPr>
          <w:sz w:val="22"/>
          <w:szCs w:val="22"/>
        </w:rPr>
        <w:t>kwotę gwarancji</w:t>
      </w:r>
      <w:r w:rsidR="00DD47BA">
        <w:rPr>
          <w:sz w:val="22"/>
          <w:szCs w:val="22"/>
        </w:rPr>
        <w:t>/poręczenia</w:t>
      </w:r>
      <w:r w:rsidR="003F2111" w:rsidRPr="00DD47BA">
        <w:rPr>
          <w:sz w:val="22"/>
          <w:szCs w:val="22"/>
        </w:rPr>
        <w:t>;</w:t>
      </w:r>
    </w:p>
    <w:p w14:paraId="003768E1" w14:textId="77777777" w:rsidR="00415C35" w:rsidRPr="00DD47BA" w:rsidRDefault="00415C35" w:rsidP="00F938A4">
      <w:pPr>
        <w:numPr>
          <w:ilvl w:val="0"/>
          <w:numId w:val="23"/>
        </w:numPr>
        <w:tabs>
          <w:tab w:val="left" w:pos="1134"/>
        </w:tabs>
        <w:spacing w:line="300" w:lineRule="auto"/>
        <w:ind w:left="1134" w:hanging="425"/>
        <w:jc w:val="both"/>
        <w:rPr>
          <w:sz w:val="22"/>
          <w:szCs w:val="22"/>
        </w:rPr>
      </w:pPr>
      <w:r w:rsidRPr="00DD47BA">
        <w:rPr>
          <w:sz w:val="22"/>
          <w:szCs w:val="22"/>
        </w:rPr>
        <w:t>okres na jaki gwarancja</w:t>
      </w:r>
      <w:r w:rsidR="00DD47BA">
        <w:rPr>
          <w:sz w:val="22"/>
          <w:szCs w:val="22"/>
        </w:rPr>
        <w:t>/poręczenie</w:t>
      </w:r>
      <w:r w:rsidRPr="00DD47BA">
        <w:rPr>
          <w:sz w:val="22"/>
          <w:szCs w:val="22"/>
        </w:rPr>
        <w:t xml:space="preserve"> została wystawiona (odpowiadający co najmniej terminowi związania ofertą)</w:t>
      </w:r>
      <w:r w:rsidR="003F2111" w:rsidRPr="00DD47BA">
        <w:rPr>
          <w:sz w:val="22"/>
          <w:szCs w:val="22"/>
        </w:rPr>
        <w:t>;</w:t>
      </w:r>
    </w:p>
    <w:p w14:paraId="68BF3802" w14:textId="77777777" w:rsidR="00415C35" w:rsidRPr="00DD47BA" w:rsidRDefault="00415C35" w:rsidP="00F938A4">
      <w:pPr>
        <w:numPr>
          <w:ilvl w:val="0"/>
          <w:numId w:val="23"/>
        </w:numPr>
        <w:tabs>
          <w:tab w:val="left" w:pos="1134"/>
        </w:tabs>
        <w:spacing w:line="300" w:lineRule="auto"/>
        <w:ind w:left="1134" w:hanging="425"/>
        <w:jc w:val="both"/>
        <w:rPr>
          <w:sz w:val="22"/>
          <w:szCs w:val="22"/>
        </w:rPr>
      </w:pPr>
      <w:r w:rsidRPr="00DD47BA">
        <w:rPr>
          <w:sz w:val="22"/>
          <w:szCs w:val="22"/>
        </w:rPr>
        <w:t>zobowiązanie gwaranta</w:t>
      </w:r>
      <w:r w:rsidR="00DD47BA">
        <w:rPr>
          <w:sz w:val="22"/>
          <w:szCs w:val="22"/>
        </w:rPr>
        <w:t>/poręczyciela</w:t>
      </w:r>
      <w:r w:rsidRPr="00DD47BA">
        <w:rPr>
          <w:sz w:val="22"/>
          <w:szCs w:val="22"/>
        </w:rPr>
        <w:t xml:space="preserve"> do nieodwołalnego i bezwarunkowego zapłacenia kwoty gwarancji</w:t>
      </w:r>
      <w:r w:rsidR="00DD47BA">
        <w:rPr>
          <w:sz w:val="22"/>
          <w:szCs w:val="22"/>
        </w:rPr>
        <w:t>/poręczenia</w:t>
      </w:r>
      <w:r w:rsidRPr="00DD47BA">
        <w:rPr>
          <w:sz w:val="22"/>
          <w:szCs w:val="22"/>
        </w:rPr>
        <w:t xml:space="preserve">, na pierwsze pisemne żądanie Zamawiającego, w przypadkach określonych w art. 46 ust. 4a i 5 ustawy </w:t>
      </w:r>
      <w:proofErr w:type="spellStart"/>
      <w:r w:rsidR="003F2111" w:rsidRPr="00DD47BA">
        <w:rPr>
          <w:sz w:val="22"/>
          <w:szCs w:val="22"/>
        </w:rPr>
        <w:t>Pzp</w:t>
      </w:r>
      <w:proofErr w:type="spellEnd"/>
      <w:r w:rsidRPr="00DD47BA">
        <w:rPr>
          <w:sz w:val="22"/>
          <w:szCs w:val="22"/>
        </w:rPr>
        <w:t>.</w:t>
      </w:r>
    </w:p>
    <w:p w14:paraId="0AD48E61" w14:textId="77777777" w:rsidR="006355CE" w:rsidRPr="00DD47BA" w:rsidRDefault="006355CE"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nie wniesienia wadium lub wniesienia go w sposób nieprawidłowy Zamawiający odrzuci ofertę na podstawie art. 89 ust</w:t>
      </w:r>
      <w:r w:rsidR="00DD47BA">
        <w:rPr>
          <w:sz w:val="22"/>
          <w:szCs w:val="22"/>
        </w:rPr>
        <w:t>.</w:t>
      </w:r>
      <w:r w:rsidRPr="00DD47BA">
        <w:rPr>
          <w:sz w:val="22"/>
          <w:szCs w:val="22"/>
        </w:rPr>
        <w:t xml:space="preserve"> 1 pkt 7b ustawy </w:t>
      </w:r>
      <w:proofErr w:type="spellStart"/>
      <w:r w:rsidRPr="00DD47BA">
        <w:rPr>
          <w:sz w:val="22"/>
          <w:szCs w:val="22"/>
        </w:rPr>
        <w:t>Pzp</w:t>
      </w:r>
      <w:proofErr w:type="spellEnd"/>
      <w:r w:rsidRPr="00DD47BA">
        <w:rPr>
          <w:sz w:val="22"/>
          <w:szCs w:val="22"/>
        </w:rPr>
        <w:t>.</w:t>
      </w:r>
    </w:p>
    <w:p w14:paraId="1766E573" w14:textId="0B32E0F4" w:rsidR="00415C35" w:rsidRPr="00DD47BA" w:rsidRDefault="003F2111" w:rsidP="00DD47BA">
      <w:pPr>
        <w:numPr>
          <w:ilvl w:val="6"/>
          <w:numId w:val="2"/>
        </w:numPr>
        <w:tabs>
          <w:tab w:val="clear" w:pos="5040"/>
        </w:tabs>
        <w:spacing w:line="300" w:lineRule="auto"/>
        <w:ind w:left="709" w:hanging="425"/>
        <w:jc w:val="both"/>
        <w:rPr>
          <w:sz w:val="22"/>
          <w:szCs w:val="22"/>
        </w:rPr>
      </w:pPr>
      <w:r w:rsidRPr="00DD47BA">
        <w:rPr>
          <w:sz w:val="22"/>
          <w:szCs w:val="22"/>
        </w:rPr>
        <w:t xml:space="preserve">Okoliczności i zasady zwrotu wadium, jego zatrzymania określa ustawa </w:t>
      </w:r>
      <w:proofErr w:type="spellStart"/>
      <w:r w:rsidRPr="00DD47BA">
        <w:rPr>
          <w:sz w:val="22"/>
          <w:szCs w:val="22"/>
        </w:rPr>
        <w:t>Pzp</w:t>
      </w:r>
      <w:proofErr w:type="spellEnd"/>
      <w:r w:rsidRPr="00DD47BA">
        <w:rPr>
          <w:sz w:val="22"/>
          <w:szCs w:val="22"/>
        </w:rPr>
        <w:t>.</w:t>
      </w:r>
    </w:p>
    <w:p w14:paraId="617D27D2" w14:textId="77777777" w:rsidR="00DE64D9" w:rsidRPr="00913F98" w:rsidRDefault="00DE64D9" w:rsidP="00A926D1">
      <w:pPr>
        <w:spacing w:line="300" w:lineRule="auto"/>
        <w:jc w:val="both"/>
        <w:rPr>
          <w:sz w:val="22"/>
          <w:szCs w:val="22"/>
          <w:highlight w:val="yellow"/>
        </w:rPr>
      </w:pPr>
    </w:p>
    <w:p w14:paraId="196D823A" w14:textId="77777777" w:rsidR="003671F3" w:rsidRPr="00172F16" w:rsidRDefault="003671F3" w:rsidP="00B15DE5">
      <w:pPr>
        <w:numPr>
          <w:ilvl w:val="0"/>
          <w:numId w:val="5"/>
        </w:numPr>
        <w:spacing w:line="300" w:lineRule="auto"/>
        <w:ind w:left="284" w:hanging="284"/>
        <w:jc w:val="both"/>
        <w:rPr>
          <w:b/>
          <w:sz w:val="22"/>
          <w:szCs w:val="22"/>
        </w:rPr>
      </w:pPr>
      <w:r w:rsidRPr="00172F16">
        <w:rPr>
          <w:b/>
          <w:sz w:val="22"/>
          <w:szCs w:val="22"/>
        </w:rPr>
        <w:t>TERMIN ZWIĄZANIA OFERTĄ</w:t>
      </w:r>
    </w:p>
    <w:p w14:paraId="1929A3DE" w14:textId="77777777" w:rsidR="003671F3" w:rsidRPr="0053797F" w:rsidRDefault="003671F3" w:rsidP="00F938A4">
      <w:pPr>
        <w:numPr>
          <w:ilvl w:val="0"/>
          <w:numId w:val="36"/>
        </w:numPr>
        <w:tabs>
          <w:tab w:val="clear" w:pos="5040"/>
          <w:tab w:val="num" w:pos="709"/>
        </w:tabs>
        <w:spacing w:line="300" w:lineRule="auto"/>
        <w:ind w:left="709" w:hanging="425"/>
        <w:jc w:val="both"/>
        <w:rPr>
          <w:sz w:val="22"/>
          <w:szCs w:val="22"/>
        </w:rPr>
      </w:pPr>
      <w:r w:rsidRPr="0053797F">
        <w:rPr>
          <w:sz w:val="22"/>
          <w:szCs w:val="22"/>
        </w:rPr>
        <w:t xml:space="preserve">Wykonawca związany jest ofertą przez </w:t>
      </w:r>
      <w:r w:rsidR="001E1346" w:rsidRPr="0053797F">
        <w:rPr>
          <w:sz w:val="22"/>
          <w:szCs w:val="22"/>
        </w:rPr>
        <w:t>6</w:t>
      </w:r>
      <w:r w:rsidRPr="0053797F">
        <w:rPr>
          <w:sz w:val="22"/>
          <w:szCs w:val="22"/>
        </w:rPr>
        <w:t>0 dni licząc od upływu terminu składania ofert.</w:t>
      </w:r>
      <w:r w:rsidR="00307CD4">
        <w:rPr>
          <w:sz w:val="22"/>
          <w:szCs w:val="22"/>
        </w:rPr>
        <w:t xml:space="preserve"> </w:t>
      </w:r>
      <w:bookmarkStart w:id="22" w:name="_Hlk14677227"/>
      <w:r w:rsidR="00307CD4">
        <w:rPr>
          <w:sz w:val="22"/>
          <w:szCs w:val="22"/>
        </w:rPr>
        <w:t>Bieg terminu związania z ofertą rozpoczyna się wraz z upływem terminu składania ofert.</w:t>
      </w:r>
      <w:bookmarkEnd w:id="22"/>
    </w:p>
    <w:p w14:paraId="6D804959" w14:textId="77777777" w:rsidR="003671F3" w:rsidRPr="0053797F" w:rsidRDefault="003671F3" w:rsidP="00F938A4">
      <w:pPr>
        <w:numPr>
          <w:ilvl w:val="0"/>
          <w:numId w:val="36"/>
        </w:numPr>
        <w:tabs>
          <w:tab w:val="clear" w:pos="5040"/>
          <w:tab w:val="num" w:pos="709"/>
        </w:tabs>
        <w:spacing w:line="300" w:lineRule="auto"/>
        <w:ind w:left="709" w:hanging="425"/>
        <w:jc w:val="both"/>
        <w:rPr>
          <w:sz w:val="22"/>
          <w:szCs w:val="22"/>
        </w:rPr>
      </w:pPr>
      <w:r w:rsidRPr="0053797F">
        <w:rPr>
          <w:sz w:val="22"/>
          <w:szCs w:val="22"/>
        </w:rPr>
        <w:t xml:space="preserve">Zgodnie z art. 85 ust. 2 </w:t>
      </w:r>
      <w:r w:rsidR="00B3191F" w:rsidRPr="0053797F">
        <w:rPr>
          <w:sz w:val="22"/>
          <w:szCs w:val="22"/>
        </w:rPr>
        <w:t xml:space="preserve">ustawy </w:t>
      </w:r>
      <w:proofErr w:type="spellStart"/>
      <w:r w:rsidR="00B3191F" w:rsidRPr="0053797F">
        <w:rPr>
          <w:sz w:val="22"/>
          <w:szCs w:val="22"/>
        </w:rPr>
        <w:t>Pzp</w:t>
      </w:r>
      <w:proofErr w:type="spellEnd"/>
      <w:r w:rsidR="00B3191F" w:rsidRPr="0053797F">
        <w:rPr>
          <w:sz w:val="22"/>
          <w:szCs w:val="22"/>
        </w:rPr>
        <w:t>.</w:t>
      </w:r>
      <w:r w:rsidRPr="0053797F">
        <w:rPr>
          <w:sz w:val="22"/>
          <w:szCs w:val="22"/>
        </w:rPr>
        <w:t xml:space="preserve"> Wykonawca samodzielnie lub na wniosek Zamawiającego może przedłużyć termin związania ofertą, przy czym Zamawiający może tylko raz (co najmniej na 3</w:t>
      </w:r>
      <w:r w:rsidR="00952E29" w:rsidRPr="0053797F">
        <w:rPr>
          <w:sz w:val="22"/>
          <w:szCs w:val="22"/>
        </w:rPr>
        <w:t> </w:t>
      </w:r>
      <w:r w:rsidRPr="0053797F">
        <w:rPr>
          <w:sz w:val="22"/>
          <w:szCs w:val="22"/>
        </w:rPr>
        <w:t>dni przed upływem terminu związania ofertą) zwrócić się do Wykonawców o wyrażenie zgody na przedłużenie tego terminu o oznaczony okres, nie dłuższy jednak niż o 60 dni.</w:t>
      </w:r>
    </w:p>
    <w:p w14:paraId="6D8AC308" w14:textId="77777777" w:rsidR="00792F16" w:rsidRPr="0053797F" w:rsidRDefault="00792F16" w:rsidP="00F938A4">
      <w:pPr>
        <w:numPr>
          <w:ilvl w:val="0"/>
          <w:numId w:val="36"/>
        </w:numPr>
        <w:tabs>
          <w:tab w:val="clear" w:pos="5040"/>
          <w:tab w:val="num" w:pos="709"/>
        </w:tabs>
        <w:spacing w:line="300" w:lineRule="auto"/>
        <w:ind w:left="709" w:hanging="425"/>
        <w:jc w:val="both"/>
        <w:rPr>
          <w:sz w:val="22"/>
          <w:szCs w:val="22"/>
        </w:rPr>
      </w:pPr>
      <w:bookmarkStart w:id="23" w:name="_Hlk14677249"/>
      <w:r w:rsidRPr="0053797F">
        <w:rPr>
          <w:sz w:val="22"/>
          <w:szCs w:val="22"/>
        </w:rPr>
        <w:t>Odmowa wyrażenia zgody na przedłużenie terminu związania ofertą nie powoduje utraty wadium.</w:t>
      </w:r>
    </w:p>
    <w:p w14:paraId="7F68F2BA" w14:textId="77777777" w:rsidR="00792F16" w:rsidRPr="0053797F" w:rsidRDefault="00792F16" w:rsidP="00F938A4">
      <w:pPr>
        <w:numPr>
          <w:ilvl w:val="0"/>
          <w:numId w:val="36"/>
        </w:numPr>
        <w:tabs>
          <w:tab w:val="clear" w:pos="5040"/>
          <w:tab w:val="num" w:pos="709"/>
        </w:tabs>
        <w:spacing w:line="300" w:lineRule="auto"/>
        <w:ind w:left="709" w:hanging="425"/>
        <w:jc w:val="both"/>
        <w:rPr>
          <w:sz w:val="22"/>
          <w:szCs w:val="22"/>
        </w:rPr>
      </w:pPr>
      <w:r w:rsidRPr="0053797F">
        <w:rPr>
          <w:sz w:val="22"/>
          <w:szCs w:val="22"/>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bookmarkEnd w:id="23"/>
    <w:p w14:paraId="7834CE44" w14:textId="77777777" w:rsidR="0030651A" w:rsidRPr="00913F98" w:rsidRDefault="0030651A" w:rsidP="00C86B7D">
      <w:pPr>
        <w:spacing w:line="300" w:lineRule="auto"/>
        <w:jc w:val="both"/>
        <w:rPr>
          <w:sz w:val="22"/>
          <w:szCs w:val="22"/>
          <w:highlight w:val="yellow"/>
        </w:rPr>
      </w:pPr>
    </w:p>
    <w:p w14:paraId="1CD9FAEB" w14:textId="77777777" w:rsidR="003671F3" w:rsidRPr="00006A1C" w:rsidRDefault="003671F3" w:rsidP="00006A1C">
      <w:pPr>
        <w:numPr>
          <w:ilvl w:val="0"/>
          <w:numId w:val="5"/>
        </w:numPr>
        <w:spacing w:line="300" w:lineRule="auto"/>
        <w:ind w:left="284" w:hanging="284"/>
        <w:jc w:val="both"/>
        <w:rPr>
          <w:b/>
          <w:sz w:val="22"/>
          <w:szCs w:val="22"/>
        </w:rPr>
      </w:pPr>
      <w:r w:rsidRPr="00172F16">
        <w:rPr>
          <w:b/>
          <w:sz w:val="22"/>
          <w:szCs w:val="22"/>
        </w:rPr>
        <w:t>OPIS SPOSOBU PRZYGOTOWYWANIA OFERT</w:t>
      </w:r>
    </w:p>
    <w:p w14:paraId="717BD8B8" w14:textId="77777777" w:rsidR="005B21AE" w:rsidRPr="00C74226" w:rsidRDefault="003671F3" w:rsidP="00F938A4">
      <w:pPr>
        <w:numPr>
          <w:ilvl w:val="0"/>
          <w:numId w:val="11"/>
        </w:numPr>
        <w:tabs>
          <w:tab w:val="clear" w:pos="502"/>
          <w:tab w:val="num" w:pos="709"/>
        </w:tabs>
        <w:spacing w:line="300" w:lineRule="auto"/>
        <w:ind w:left="709" w:hanging="425"/>
        <w:jc w:val="both"/>
        <w:rPr>
          <w:sz w:val="22"/>
          <w:szCs w:val="22"/>
        </w:rPr>
      </w:pPr>
      <w:r w:rsidRPr="00C74226">
        <w:rPr>
          <w:sz w:val="22"/>
          <w:szCs w:val="22"/>
        </w:rPr>
        <w:t>Wykonawca ma prawo złożyć tylko jedną ofertę. Złożenie większej liczby ofert lub oferty alternatywnej będzie skutkowało odrzuceniem wszystkich ofert złożonych przez Wykonawcę.</w:t>
      </w:r>
      <w:r w:rsidR="00632829">
        <w:rPr>
          <w:sz w:val="22"/>
          <w:szCs w:val="22"/>
        </w:rPr>
        <w:t xml:space="preserve"> </w:t>
      </w:r>
      <w:r w:rsidR="00632829" w:rsidRPr="00632829">
        <w:rPr>
          <w:sz w:val="22"/>
          <w:szCs w:val="22"/>
        </w:rPr>
        <w:t xml:space="preserve">Ofertę </w:t>
      </w:r>
      <w:r w:rsidR="00632829">
        <w:rPr>
          <w:sz w:val="22"/>
          <w:szCs w:val="22"/>
        </w:rPr>
        <w:t xml:space="preserve">zaleca się </w:t>
      </w:r>
      <w:r w:rsidR="00632829" w:rsidRPr="00632829">
        <w:rPr>
          <w:sz w:val="22"/>
          <w:szCs w:val="22"/>
        </w:rPr>
        <w:t>sporządz</w:t>
      </w:r>
      <w:r w:rsidR="00632829">
        <w:rPr>
          <w:sz w:val="22"/>
          <w:szCs w:val="22"/>
        </w:rPr>
        <w:t>ić</w:t>
      </w:r>
      <w:r w:rsidR="00632829" w:rsidRPr="00632829">
        <w:rPr>
          <w:sz w:val="22"/>
          <w:szCs w:val="22"/>
        </w:rPr>
        <w:t xml:space="preserve"> według wzoru stanowiącego załącznik nr 1 do SIWZ (formularz oferty)</w:t>
      </w:r>
      <w:r w:rsidR="00632829">
        <w:rPr>
          <w:sz w:val="22"/>
          <w:szCs w:val="22"/>
        </w:rPr>
        <w:t>.</w:t>
      </w:r>
    </w:p>
    <w:p w14:paraId="3735F265" w14:textId="77777777" w:rsidR="00C70BF5" w:rsidRPr="00632B2C" w:rsidRDefault="003671F3" w:rsidP="00F938A4">
      <w:pPr>
        <w:numPr>
          <w:ilvl w:val="0"/>
          <w:numId w:val="11"/>
        </w:numPr>
        <w:tabs>
          <w:tab w:val="clear" w:pos="502"/>
          <w:tab w:val="num" w:pos="709"/>
        </w:tabs>
        <w:spacing w:line="300" w:lineRule="auto"/>
        <w:ind w:left="709" w:hanging="425"/>
        <w:jc w:val="both"/>
        <w:rPr>
          <w:sz w:val="22"/>
          <w:szCs w:val="22"/>
        </w:rPr>
      </w:pPr>
      <w:r w:rsidRPr="00632B2C">
        <w:rPr>
          <w:sz w:val="22"/>
          <w:szCs w:val="22"/>
        </w:rPr>
        <w:t xml:space="preserve">Pod rygorem nieważności oferta </w:t>
      </w:r>
      <w:r w:rsidR="009E18DC" w:rsidRPr="00632B2C">
        <w:rPr>
          <w:sz w:val="22"/>
          <w:szCs w:val="22"/>
        </w:rPr>
        <w:t xml:space="preserve">(w tym również wszelkie dokumenty </w:t>
      </w:r>
      <w:r w:rsidR="00803D60">
        <w:rPr>
          <w:sz w:val="22"/>
          <w:szCs w:val="22"/>
        </w:rPr>
        <w:t xml:space="preserve">i oświadczenia </w:t>
      </w:r>
      <w:r w:rsidR="009E18DC" w:rsidRPr="00632B2C">
        <w:rPr>
          <w:sz w:val="22"/>
          <w:szCs w:val="22"/>
        </w:rPr>
        <w:t>składane na wezwanie)</w:t>
      </w:r>
      <w:r w:rsidRPr="00632B2C">
        <w:rPr>
          <w:sz w:val="22"/>
          <w:szCs w:val="22"/>
        </w:rPr>
        <w:t xml:space="preserve"> </w:t>
      </w:r>
      <w:r w:rsidR="00FC1D0B" w:rsidRPr="00632B2C">
        <w:rPr>
          <w:sz w:val="22"/>
          <w:szCs w:val="22"/>
        </w:rPr>
        <w:t xml:space="preserve">musi </w:t>
      </w:r>
      <w:r w:rsidRPr="00632B2C">
        <w:rPr>
          <w:sz w:val="22"/>
          <w:szCs w:val="22"/>
        </w:rPr>
        <w:t>być</w:t>
      </w:r>
      <w:r w:rsidR="00C70BF5" w:rsidRPr="00632B2C">
        <w:rPr>
          <w:sz w:val="22"/>
          <w:szCs w:val="22"/>
        </w:rPr>
        <w:t>:</w:t>
      </w:r>
    </w:p>
    <w:p w14:paraId="2BA0E7BB" w14:textId="073C03CD" w:rsidR="00C70BF5" w:rsidRPr="00632B2C" w:rsidRDefault="00632B2C" w:rsidP="00F938A4">
      <w:pPr>
        <w:numPr>
          <w:ilvl w:val="0"/>
          <w:numId w:val="27"/>
        </w:numPr>
        <w:tabs>
          <w:tab w:val="left" w:pos="1134"/>
        </w:tabs>
        <w:spacing w:line="300" w:lineRule="auto"/>
        <w:ind w:left="1134" w:hanging="425"/>
        <w:jc w:val="both"/>
        <w:rPr>
          <w:sz w:val="22"/>
          <w:szCs w:val="22"/>
        </w:rPr>
      </w:pPr>
      <w:r>
        <w:rPr>
          <w:sz w:val="22"/>
          <w:szCs w:val="22"/>
        </w:rPr>
        <w:t>sporządzona</w:t>
      </w:r>
      <w:r w:rsidR="003671F3" w:rsidRPr="00632B2C">
        <w:rPr>
          <w:sz w:val="22"/>
          <w:szCs w:val="22"/>
        </w:rPr>
        <w:t xml:space="preserve"> </w:t>
      </w:r>
      <w:r w:rsidR="00FC1D0B" w:rsidRPr="00632B2C">
        <w:rPr>
          <w:sz w:val="22"/>
          <w:szCs w:val="22"/>
        </w:rPr>
        <w:t>w</w:t>
      </w:r>
      <w:r w:rsidR="003671F3" w:rsidRPr="00632B2C">
        <w:rPr>
          <w:sz w:val="22"/>
          <w:szCs w:val="22"/>
        </w:rPr>
        <w:t xml:space="preserve"> języku polskim</w:t>
      </w:r>
      <w:r w:rsidR="00A22CD5">
        <w:rPr>
          <w:sz w:val="22"/>
          <w:szCs w:val="22"/>
        </w:rPr>
        <w:t>;</w:t>
      </w:r>
    </w:p>
    <w:p w14:paraId="56E6BF02" w14:textId="77777777" w:rsidR="00803D60" w:rsidRPr="00803D60" w:rsidRDefault="00C70BF5" w:rsidP="00F938A4">
      <w:pPr>
        <w:numPr>
          <w:ilvl w:val="0"/>
          <w:numId w:val="27"/>
        </w:numPr>
        <w:tabs>
          <w:tab w:val="left" w:pos="1134"/>
        </w:tabs>
        <w:spacing w:line="300" w:lineRule="auto"/>
        <w:ind w:left="1134" w:hanging="425"/>
        <w:jc w:val="both"/>
        <w:rPr>
          <w:sz w:val="22"/>
          <w:szCs w:val="22"/>
        </w:rPr>
      </w:pPr>
      <w:r w:rsidRPr="00803D60">
        <w:rPr>
          <w:b/>
          <w:sz w:val="22"/>
          <w:szCs w:val="22"/>
        </w:rPr>
        <w:t>podpisana kwalifikowanym podpisem elektronicznym</w:t>
      </w:r>
      <w:r w:rsidRPr="00632B2C">
        <w:rPr>
          <w:sz w:val="22"/>
          <w:szCs w:val="22"/>
        </w:rPr>
        <w:t xml:space="preserve"> przez </w:t>
      </w:r>
      <w:r w:rsidR="005B21AE" w:rsidRPr="00632B2C">
        <w:rPr>
          <w:sz w:val="22"/>
          <w:szCs w:val="22"/>
        </w:rPr>
        <w:t>właściwe osoby ze względu na rodzaj dokumentu (odpowiednio wykonawca, współkonsorcjant, podwykonawca, inny podmiot użyczający zasoby, reprezentant banku lub ubezpieczyciel itp.)</w:t>
      </w:r>
      <w:r w:rsidR="00803D60">
        <w:rPr>
          <w:sz w:val="22"/>
          <w:szCs w:val="22"/>
        </w:rPr>
        <w:t>.</w:t>
      </w:r>
      <w:r w:rsidR="00803D60" w:rsidRPr="00803D60">
        <w:rPr>
          <w:sz w:val="22"/>
          <w:szCs w:val="22"/>
        </w:rPr>
        <w:t xml:space="preserve"> W procesie składania oferty za pośrednictwem Platformy Wykonawca może złożyć podpis w następujący sposób: </w:t>
      </w:r>
    </w:p>
    <w:p w14:paraId="6D3A93E7" w14:textId="77777777" w:rsidR="00803D60" w:rsidRPr="00803D60" w:rsidRDefault="00803D60" w:rsidP="00F938A4">
      <w:pPr>
        <w:numPr>
          <w:ilvl w:val="0"/>
          <w:numId w:val="41"/>
        </w:numPr>
        <w:tabs>
          <w:tab w:val="left" w:pos="1418"/>
        </w:tabs>
        <w:spacing w:line="300" w:lineRule="auto"/>
        <w:ind w:left="1418" w:hanging="284"/>
        <w:jc w:val="both"/>
        <w:rPr>
          <w:sz w:val="22"/>
          <w:szCs w:val="22"/>
        </w:rPr>
      </w:pPr>
      <w:r w:rsidRPr="00803D60">
        <w:rPr>
          <w:sz w:val="22"/>
          <w:szCs w:val="22"/>
        </w:rPr>
        <w:t>bezpośrednio na dokumencie przesłanym za pośrednictwem Platformy</w:t>
      </w:r>
      <w:r>
        <w:rPr>
          <w:sz w:val="22"/>
          <w:szCs w:val="22"/>
        </w:rPr>
        <w:t>;</w:t>
      </w:r>
    </w:p>
    <w:p w14:paraId="7B48FF7F" w14:textId="77777777" w:rsidR="00803D60" w:rsidRPr="00803D60" w:rsidRDefault="00803D60" w:rsidP="00F938A4">
      <w:pPr>
        <w:numPr>
          <w:ilvl w:val="0"/>
          <w:numId w:val="41"/>
        </w:numPr>
        <w:tabs>
          <w:tab w:val="left" w:pos="1418"/>
        </w:tabs>
        <w:spacing w:line="300" w:lineRule="auto"/>
        <w:ind w:left="1418" w:hanging="284"/>
        <w:jc w:val="both"/>
        <w:rPr>
          <w:sz w:val="22"/>
          <w:szCs w:val="22"/>
        </w:rPr>
      </w:pPr>
      <w:r w:rsidRPr="00803D60">
        <w:rPr>
          <w:sz w:val="22"/>
          <w:szCs w:val="22"/>
        </w:rPr>
        <w:t>dla całego pakietu dokumentów w kroku 2 Formularza składania oferty (po kliknięciu w</w:t>
      </w:r>
      <w:r>
        <w:rPr>
          <w:sz w:val="22"/>
          <w:szCs w:val="22"/>
        </w:rPr>
        <w:t> </w:t>
      </w:r>
      <w:r w:rsidRPr="00803D60">
        <w:rPr>
          <w:sz w:val="22"/>
          <w:szCs w:val="22"/>
        </w:rPr>
        <w:t>przycisk „Przejdź do podsumowania”)</w:t>
      </w:r>
      <w:r>
        <w:rPr>
          <w:sz w:val="22"/>
          <w:szCs w:val="22"/>
        </w:rPr>
        <w:t>, z zastrzeżeniem, że dla dokumentów i oświadczeń, dla których jest wymagany podpis innych podmiotów (np. gwarancja wadialna, JEDZ innego podmiotu), dokumenty i oświadczenia muszą być osobno podpisane przez te podmioty;</w:t>
      </w:r>
    </w:p>
    <w:p w14:paraId="3A7EB1A2" w14:textId="3FF5EB62" w:rsidR="00FC1D0B" w:rsidRDefault="00C70BF5" w:rsidP="00F938A4">
      <w:pPr>
        <w:numPr>
          <w:ilvl w:val="0"/>
          <w:numId w:val="27"/>
        </w:numPr>
        <w:tabs>
          <w:tab w:val="left" w:pos="1134"/>
        </w:tabs>
        <w:spacing w:line="300" w:lineRule="auto"/>
        <w:ind w:left="1134" w:hanging="425"/>
        <w:jc w:val="both"/>
        <w:rPr>
          <w:sz w:val="22"/>
          <w:szCs w:val="22"/>
        </w:rPr>
      </w:pPr>
      <w:r w:rsidRPr="00632B2C">
        <w:rPr>
          <w:sz w:val="22"/>
          <w:szCs w:val="22"/>
        </w:rPr>
        <w:t xml:space="preserve">złożona </w:t>
      </w:r>
      <w:r w:rsidRPr="00632B2C">
        <w:rPr>
          <w:b/>
          <w:sz w:val="22"/>
          <w:szCs w:val="22"/>
        </w:rPr>
        <w:t xml:space="preserve">w </w:t>
      </w:r>
      <w:r w:rsidR="00756089">
        <w:rPr>
          <w:b/>
          <w:sz w:val="22"/>
          <w:szCs w:val="22"/>
        </w:rPr>
        <w:t>postaci</w:t>
      </w:r>
      <w:r w:rsidRPr="00632B2C">
        <w:rPr>
          <w:b/>
          <w:sz w:val="22"/>
          <w:szCs w:val="22"/>
        </w:rPr>
        <w:t xml:space="preserve"> elektronicznej za pośrednictwem Platformy</w:t>
      </w:r>
      <w:r w:rsidR="00632B2C">
        <w:rPr>
          <w:b/>
          <w:sz w:val="22"/>
          <w:szCs w:val="22"/>
        </w:rPr>
        <w:t xml:space="preserve"> </w:t>
      </w:r>
      <w:r w:rsidR="00632B2C" w:rsidRPr="00C74226">
        <w:rPr>
          <w:sz w:val="22"/>
          <w:szCs w:val="22"/>
        </w:rPr>
        <w:t xml:space="preserve">dostępną pod adresem </w:t>
      </w:r>
      <w:hyperlink r:id="rId13" w:history="1">
        <w:r w:rsidR="00632B2C" w:rsidRPr="00C74226">
          <w:rPr>
            <w:rStyle w:val="Hipercze"/>
            <w:sz w:val="22"/>
            <w:szCs w:val="22"/>
          </w:rPr>
          <w:t>https://platformazakupowa.pl/pn/utp</w:t>
        </w:r>
      </w:hyperlink>
      <w:r w:rsidR="00723376">
        <w:rPr>
          <w:sz w:val="22"/>
          <w:szCs w:val="22"/>
        </w:rPr>
        <w:t>;</w:t>
      </w:r>
    </w:p>
    <w:p w14:paraId="29716F7E" w14:textId="77777777" w:rsidR="00723376" w:rsidRDefault="00723376" w:rsidP="00F938A4">
      <w:pPr>
        <w:numPr>
          <w:ilvl w:val="0"/>
          <w:numId w:val="27"/>
        </w:numPr>
        <w:tabs>
          <w:tab w:val="left" w:pos="1134"/>
        </w:tabs>
        <w:spacing w:line="300" w:lineRule="auto"/>
        <w:ind w:left="1134" w:hanging="425"/>
        <w:jc w:val="both"/>
        <w:rPr>
          <w:sz w:val="22"/>
          <w:szCs w:val="22"/>
        </w:rPr>
      </w:pPr>
      <w:r w:rsidRPr="00D729C2">
        <w:rPr>
          <w:b/>
          <w:sz w:val="22"/>
          <w:szCs w:val="22"/>
        </w:rPr>
        <w:t xml:space="preserve">zabezpieczona </w:t>
      </w:r>
      <w:r w:rsidR="00EE37A2" w:rsidRPr="00D729C2">
        <w:rPr>
          <w:b/>
          <w:sz w:val="22"/>
          <w:szCs w:val="22"/>
        </w:rPr>
        <w:t>wadium</w:t>
      </w:r>
      <w:r w:rsidR="00EE37A2">
        <w:rPr>
          <w:sz w:val="22"/>
          <w:szCs w:val="22"/>
        </w:rPr>
        <w:t xml:space="preserve">, zgodnie z wymaganiami </w:t>
      </w:r>
      <w:r w:rsidR="00EE37A2" w:rsidRPr="00C25E81">
        <w:rPr>
          <w:sz w:val="22"/>
          <w:szCs w:val="22"/>
        </w:rPr>
        <w:t>rozdziału XII</w:t>
      </w:r>
      <w:r w:rsidRPr="00C25E81">
        <w:rPr>
          <w:sz w:val="22"/>
          <w:szCs w:val="22"/>
        </w:rPr>
        <w:t>.</w:t>
      </w:r>
    </w:p>
    <w:p w14:paraId="7FCEEDDD" w14:textId="77777777" w:rsidR="00006A1C" w:rsidRDefault="00006A1C" w:rsidP="00F938A4">
      <w:pPr>
        <w:numPr>
          <w:ilvl w:val="0"/>
          <w:numId w:val="11"/>
        </w:numPr>
        <w:tabs>
          <w:tab w:val="clear" w:pos="502"/>
          <w:tab w:val="num" w:pos="709"/>
        </w:tabs>
        <w:spacing w:line="300" w:lineRule="auto"/>
        <w:ind w:left="709" w:hanging="425"/>
        <w:jc w:val="both"/>
        <w:rPr>
          <w:sz w:val="22"/>
          <w:szCs w:val="22"/>
        </w:rPr>
      </w:pPr>
      <w:r w:rsidRPr="00006A1C">
        <w:rPr>
          <w:sz w:val="22"/>
          <w:szCs w:val="22"/>
        </w:rPr>
        <w:t xml:space="preserve">Oferta musi być podpisana kwalifikowanym podpisem elektronicznym przez osobę/osoby uprawnioną/uprawnione do reprezentacji Wykonawcy. Jeżeli upoważnienie nie wynika wprost z odpowiednich dokumentów rejestrowych Wykonawcy do oferty należy dołączyć odpowiednie </w:t>
      </w:r>
      <w:r w:rsidRPr="00006A1C">
        <w:rPr>
          <w:b/>
          <w:sz w:val="22"/>
          <w:szCs w:val="22"/>
        </w:rPr>
        <w:t>pełnomocnictwa</w:t>
      </w:r>
      <w:r w:rsidRPr="00006A1C">
        <w:rPr>
          <w:sz w:val="22"/>
          <w:szCs w:val="22"/>
        </w:rPr>
        <w:t xml:space="preserve"> upoważniające do reprezentowania Wykonawcy.</w:t>
      </w:r>
    </w:p>
    <w:p w14:paraId="40884739" w14:textId="77777777" w:rsidR="00270AE0" w:rsidRDefault="00270AE0" w:rsidP="00F938A4">
      <w:pPr>
        <w:numPr>
          <w:ilvl w:val="0"/>
          <w:numId w:val="11"/>
        </w:numPr>
        <w:tabs>
          <w:tab w:val="clear" w:pos="502"/>
          <w:tab w:val="num" w:pos="709"/>
        </w:tabs>
        <w:spacing w:line="300" w:lineRule="auto"/>
        <w:ind w:left="709" w:hanging="425"/>
        <w:jc w:val="both"/>
        <w:rPr>
          <w:sz w:val="22"/>
          <w:szCs w:val="22"/>
        </w:rPr>
      </w:pPr>
      <w:r w:rsidRPr="00270AE0">
        <w:rPr>
          <w:sz w:val="22"/>
          <w:szCs w:val="22"/>
        </w:rPr>
        <w:t>Jeżeli oryginał pełnomocnictwa składanego w postępowaniu o udzielenie zamówienia, nie został sporządzony w postaci dokumentu elektronicznego, Wykonawca powinien sporządzić i przekazać elektroniczną kopię posiadanego pełnomocnictwa. W przypadku przekazywania przez Wykonawcę elektronicznej kopii pełnomocnictwa należy opatrzyć ją kwalifikowanym podpisem elektronicznym przez notariusza lub przez osoby, które tego pełnomocnictwa udzieliły.</w:t>
      </w:r>
    </w:p>
    <w:p w14:paraId="47212D00" w14:textId="77777777" w:rsidR="00270AE0" w:rsidRDefault="000B04C0" w:rsidP="00F938A4">
      <w:pPr>
        <w:numPr>
          <w:ilvl w:val="0"/>
          <w:numId w:val="11"/>
        </w:numPr>
        <w:tabs>
          <w:tab w:val="clear" w:pos="502"/>
          <w:tab w:val="num" w:pos="709"/>
        </w:tabs>
        <w:spacing w:line="300" w:lineRule="auto"/>
        <w:ind w:left="709" w:hanging="425"/>
        <w:jc w:val="both"/>
        <w:rPr>
          <w:sz w:val="22"/>
          <w:szCs w:val="22"/>
        </w:rPr>
      </w:pPr>
      <w:r w:rsidRPr="000B04C0">
        <w:rPr>
          <w:sz w:val="22"/>
          <w:szCs w:val="22"/>
        </w:rPr>
        <w:t>Poprzez oryginał należy rozumieć dokument podpisany kwalifikowanym podpisem elektronicznym przez osobę/osoby upoważnioną/upoważnione</w:t>
      </w:r>
      <w:r>
        <w:rPr>
          <w:sz w:val="22"/>
          <w:szCs w:val="22"/>
        </w:rPr>
        <w:t xml:space="preserve">. </w:t>
      </w:r>
      <w:r w:rsidR="00270AE0" w:rsidRPr="00DE20B2">
        <w:rPr>
          <w:sz w:val="22"/>
          <w:szCs w:val="22"/>
        </w:rPr>
        <w:t>W przypadku potwierdzania dokumentów za zgodność z oryginałem należy złożyć je w postaci elektronicznej kopii dokumentów</w:t>
      </w:r>
      <w:r w:rsidR="00DE20B2" w:rsidRPr="00DE20B2">
        <w:rPr>
          <w:sz w:val="22"/>
          <w:szCs w:val="22"/>
        </w:rPr>
        <w:t>. P</w:t>
      </w:r>
      <w:r w:rsidR="00270AE0" w:rsidRPr="00DE20B2">
        <w:rPr>
          <w:sz w:val="22"/>
          <w:szCs w:val="22"/>
        </w:rPr>
        <w:t>oświadcz</w:t>
      </w:r>
      <w:r w:rsidR="00DE20B2" w:rsidRPr="00DE20B2">
        <w:rPr>
          <w:sz w:val="22"/>
          <w:szCs w:val="22"/>
        </w:rPr>
        <w:t xml:space="preserve">enie </w:t>
      </w:r>
      <w:r w:rsidR="00270AE0" w:rsidRPr="00DE20B2">
        <w:rPr>
          <w:sz w:val="22"/>
          <w:szCs w:val="22"/>
        </w:rPr>
        <w:t xml:space="preserve">za zgodność z oryginałem </w:t>
      </w:r>
      <w:r w:rsidR="00DE20B2" w:rsidRPr="00DE20B2">
        <w:rPr>
          <w:sz w:val="22"/>
          <w:szCs w:val="22"/>
        </w:rPr>
        <w:t xml:space="preserve">następuje w formie </w:t>
      </w:r>
      <w:r w:rsidR="00270AE0" w:rsidRPr="00DE20B2">
        <w:rPr>
          <w:sz w:val="22"/>
          <w:szCs w:val="22"/>
        </w:rPr>
        <w:t>kwalifikowa</w:t>
      </w:r>
      <w:r w:rsidR="00DE20B2" w:rsidRPr="00DE20B2">
        <w:rPr>
          <w:sz w:val="22"/>
          <w:szCs w:val="22"/>
        </w:rPr>
        <w:t>nego</w:t>
      </w:r>
      <w:r w:rsidR="00270AE0" w:rsidRPr="00DE20B2">
        <w:rPr>
          <w:sz w:val="22"/>
          <w:szCs w:val="22"/>
        </w:rPr>
        <w:t xml:space="preserve"> podpis</w:t>
      </w:r>
      <w:r w:rsidR="00DE20B2" w:rsidRPr="00DE20B2">
        <w:rPr>
          <w:sz w:val="22"/>
          <w:szCs w:val="22"/>
        </w:rPr>
        <w:t>u</w:t>
      </w:r>
      <w:r w:rsidR="00270AE0" w:rsidRPr="00DE20B2">
        <w:rPr>
          <w:sz w:val="22"/>
          <w:szCs w:val="22"/>
        </w:rPr>
        <w:t xml:space="preserve"> elektroniczn</w:t>
      </w:r>
      <w:r w:rsidR="00DE20B2" w:rsidRPr="00DE20B2">
        <w:rPr>
          <w:sz w:val="22"/>
          <w:szCs w:val="22"/>
        </w:rPr>
        <w:t>ego.</w:t>
      </w:r>
    </w:p>
    <w:p w14:paraId="5EC823ED" w14:textId="77777777" w:rsidR="00EE37A2" w:rsidRPr="00EE37A2" w:rsidRDefault="00EE37A2" w:rsidP="00F938A4">
      <w:pPr>
        <w:numPr>
          <w:ilvl w:val="0"/>
          <w:numId w:val="11"/>
        </w:numPr>
        <w:tabs>
          <w:tab w:val="clear" w:pos="502"/>
          <w:tab w:val="num" w:pos="709"/>
        </w:tabs>
        <w:spacing w:line="300" w:lineRule="auto"/>
        <w:ind w:left="709" w:hanging="425"/>
        <w:jc w:val="both"/>
        <w:rPr>
          <w:sz w:val="22"/>
          <w:szCs w:val="22"/>
        </w:rPr>
      </w:pPr>
      <w:r w:rsidRPr="00EE37A2">
        <w:rPr>
          <w:sz w:val="22"/>
          <w:szCs w:val="22"/>
        </w:rPr>
        <w:t>UWAGA!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w:t>
      </w:r>
      <w:r>
        <w:rPr>
          <w:sz w:val="22"/>
          <w:szCs w:val="22"/>
        </w:rPr>
        <w:t> </w:t>
      </w:r>
      <w:r w:rsidRPr="00EE37A2">
        <w:rPr>
          <w:sz w:val="22"/>
          <w:szCs w:val="22"/>
        </w:rPr>
        <w:t>udzielenie zamówienia, przez podmiot, na którego zdolnościach lub sytuacji polega wykonawca, albo przez podwykonawcę.</w:t>
      </w:r>
    </w:p>
    <w:p w14:paraId="3F172D83" w14:textId="20E7DE0D" w:rsidR="00DE20B2" w:rsidRPr="00632B2C" w:rsidRDefault="00DE20B2" w:rsidP="00F938A4">
      <w:pPr>
        <w:numPr>
          <w:ilvl w:val="0"/>
          <w:numId w:val="11"/>
        </w:numPr>
        <w:tabs>
          <w:tab w:val="clear" w:pos="502"/>
          <w:tab w:val="num" w:pos="709"/>
        </w:tabs>
        <w:spacing w:line="300" w:lineRule="auto"/>
        <w:ind w:left="709" w:hanging="425"/>
        <w:jc w:val="both"/>
        <w:rPr>
          <w:sz w:val="22"/>
          <w:szCs w:val="22"/>
        </w:rPr>
      </w:pPr>
      <w:r w:rsidRPr="00632B2C">
        <w:rPr>
          <w:sz w:val="22"/>
          <w:szCs w:val="22"/>
        </w:rPr>
        <w:t xml:space="preserve">Zgodnie z art. 8 ust. 3 ustawy </w:t>
      </w:r>
      <w:proofErr w:type="spellStart"/>
      <w:r w:rsidRPr="00632B2C">
        <w:rPr>
          <w:sz w:val="22"/>
          <w:szCs w:val="22"/>
        </w:rPr>
        <w:t>Pzp</w:t>
      </w:r>
      <w:proofErr w:type="spellEnd"/>
      <w:r w:rsidRPr="00632B2C">
        <w:rPr>
          <w:sz w:val="22"/>
          <w:szCs w:val="22"/>
        </w:rPr>
        <w:t xml:space="preserve">, nie ujawnia się informacji stanowiących tajemnicę przedsiębiorstwa, w rozumieniu przepisów o zwalczaniu nieuczciwej konkurencji (nieujawnione do wiadomości </w:t>
      </w:r>
      <w:r w:rsidRPr="00632B2C">
        <w:rPr>
          <w:sz w:val="22"/>
          <w:szCs w:val="22"/>
        </w:rPr>
        <w:lastRenderedPageBreak/>
        <w:t xml:space="preserve">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632B2C">
        <w:rPr>
          <w:b/>
          <w:sz w:val="22"/>
          <w:szCs w:val="22"/>
        </w:rPr>
        <w:t>„informacje stanowiące tajemnicę przedsiębiorstwa”</w:t>
      </w:r>
      <w:r w:rsidRPr="00632B2C">
        <w:rPr>
          <w:sz w:val="22"/>
          <w:szCs w:val="22"/>
        </w:rPr>
        <w:t xml:space="preserve">. W celu wykonania przesłanek objęcia informacji tajemnicą przedsiębiorstwa przesłanki utajnienia należy załączyć do oferty </w:t>
      </w:r>
      <w:r w:rsidRPr="00632B2C">
        <w:rPr>
          <w:b/>
          <w:sz w:val="22"/>
          <w:szCs w:val="22"/>
        </w:rPr>
        <w:t>w formie odrębnego pliku</w:t>
      </w:r>
      <w:r w:rsidRPr="00632B2C">
        <w:rPr>
          <w:sz w:val="22"/>
          <w:szCs w:val="22"/>
        </w:rPr>
        <w:t>. Brak jednoznacznego wskazania, które informacje stanowią tajemnicę przedsiębiorstwa oznaczać będzie, że wszelkie oświadczenia i</w:t>
      </w:r>
      <w:r w:rsidR="00E10CA7">
        <w:rPr>
          <w:sz w:val="22"/>
          <w:szCs w:val="22"/>
        </w:rPr>
        <w:t> </w:t>
      </w:r>
      <w:r w:rsidRPr="00632B2C">
        <w:rPr>
          <w:sz w:val="22"/>
          <w:szCs w:val="22"/>
        </w:rPr>
        <w:t>zaświadczenia składane w trakcie niniejszego postępowania są jawne bez zastrzeżeń.</w:t>
      </w:r>
    </w:p>
    <w:p w14:paraId="7739E270" w14:textId="797AC3D2" w:rsidR="00270AE0" w:rsidRPr="00270AE0" w:rsidRDefault="00270AE0" w:rsidP="00F938A4">
      <w:pPr>
        <w:numPr>
          <w:ilvl w:val="0"/>
          <w:numId w:val="11"/>
        </w:numPr>
        <w:tabs>
          <w:tab w:val="clear" w:pos="502"/>
          <w:tab w:val="num" w:pos="709"/>
        </w:tabs>
        <w:spacing w:line="300" w:lineRule="auto"/>
        <w:ind w:left="709" w:hanging="425"/>
        <w:jc w:val="both"/>
        <w:rPr>
          <w:sz w:val="22"/>
          <w:szCs w:val="22"/>
        </w:rPr>
      </w:pPr>
      <w:r w:rsidRPr="00270AE0">
        <w:rPr>
          <w:sz w:val="22"/>
          <w:szCs w:val="22"/>
        </w:rPr>
        <w:t>Dokumenty sporządzone w języku obcym należy złożyć razem z tłumaczeniem na język polski, chyba że, w odniesieniu do konkretnego dokumentu</w:t>
      </w:r>
      <w:r w:rsidR="007C6929">
        <w:rPr>
          <w:sz w:val="22"/>
          <w:szCs w:val="22"/>
        </w:rPr>
        <w:t>,</w:t>
      </w:r>
      <w:r w:rsidRPr="00270AE0">
        <w:rPr>
          <w:sz w:val="22"/>
          <w:szCs w:val="22"/>
        </w:rPr>
        <w:t xml:space="preserve"> wyraźnie określono inaczej.</w:t>
      </w:r>
    </w:p>
    <w:p w14:paraId="02B0D974" w14:textId="77777777" w:rsidR="000B04C0" w:rsidRPr="00004D69" w:rsidRDefault="000B04C0" w:rsidP="00F938A4">
      <w:pPr>
        <w:numPr>
          <w:ilvl w:val="0"/>
          <w:numId w:val="11"/>
        </w:numPr>
        <w:tabs>
          <w:tab w:val="clear" w:pos="502"/>
          <w:tab w:val="num" w:pos="709"/>
        </w:tabs>
        <w:spacing w:line="300" w:lineRule="auto"/>
        <w:ind w:left="709" w:hanging="425"/>
        <w:jc w:val="both"/>
        <w:rPr>
          <w:sz w:val="22"/>
          <w:szCs w:val="22"/>
        </w:rPr>
      </w:pPr>
      <w:r w:rsidRPr="000B04C0">
        <w:rPr>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t>
      </w:r>
      <w:r w:rsidRPr="00004D69">
        <w:rPr>
          <w:sz w:val="22"/>
          <w:szCs w:val="22"/>
        </w:rPr>
        <w:t xml:space="preserve">wzorach. </w:t>
      </w:r>
    </w:p>
    <w:p w14:paraId="5592E6DE" w14:textId="13C16071" w:rsidR="0031306C" w:rsidRPr="00004D69" w:rsidRDefault="0031306C" w:rsidP="00F938A4">
      <w:pPr>
        <w:numPr>
          <w:ilvl w:val="0"/>
          <w:numId w:val="11"/>
        </w:numPr>
        <w:tabs>
          <w:tab w:val="clear" w:pos="502"/>
          <w:tab w:val="num" w:pos="709"/>
        </w:tabs>
        <w:spacing w:line="300" w:lineRule="auto"/>
        <w:ind w:left="709" w:hanging="425"/>
        <w:jc w:val="both"/>
        <w:rPr>
          <w:sz w:val="22"/>
          <w:szCs w:val="22"/>
        </w:rPr>
      </w:pPr>
      <w:r w:rsidRPr="00004D69">
        <w:rPr>
          <w:sz w:val="22"/>
          <w:szCs w:val="22"/>
        </w:rPr>
        <w:t xml:space="preserve">Do </w:t>
      </w:r>
      <w:r w:rsidRPr="00004D69">
        <w:rPr>
          <w:b/>
          <w:sz w:val="22"/>
          <w:szCs w:val="22"/>
        </w:rPr>
        <w:t>wypełnionego formularza ofert</w:t>
      </w:r>
      <w:r w:rsidR="00E92B77" w:rsidRPr="00004D69">
        <w:rPr>
          <w:b/>
          <w:sz w:val="22"/>
          <w:szCs w:val="22"/>
        </w:rPr>
        <w:t>y</w:t>
      </w:r>
      <w:r w:rsidRPr="00004D69">
        <w:rPr>
          <w:sz w:val="22"/>
          <w:szCs w:val="22"/>
        </w:rPr>
        <w:t xml:space="preserve"> (wz</w:t>
      </w:r>
      <w:r w:rsidR="00DE20B2" w:rsidRPr="00004D69">
        <w:rPr>
          <w:sz w:val="22"/>
          <w:szCs w:val="22"/>
        </w:rPr>
        <w:t>ór</w:t>
      </w:r>
      <w:r w:rsidRPr="00004D69">
        <w:rPr>
          <w:sz w:val="22"/>
          <w:szCs w:val="22"/>
        </w:rPr>
        <w:t xml:space="preserve"> </w:t>
      </w:r>
      <w:r w:rsidR="00970D77" w:rsidRPr="00004D69">
        <w:rPr>
          <w:sz w:val="22"/>
          <w:szCs w:val="22"/>
        </w:rPr>
        <w:t xml:space="preserve">– </w:t>
      </w:r>
      <w:r w:rsidR="00DE20B2" w:rsidRPr="00004D69">
        <w:rPr>
          <w:sz w:val="22"/>
          <w:szCs w:val="22"/>
        </w:rPr>
        <w:t>za</w:t>
      </w:r>
      <w:r w:rsidRPr="00004D69">
        <w:rPr>
          <w:sz w:val="22"/>
          <w:szCs w:val="22"/>
        </w:rPr>
        <w:t>łącznik nr 1 do SIWZ) należy dołączyć:</w:t>
      </w:r>
    </w:p>
    <w:p w14:paraId="7FAFC789" w14:textId="2670F2FC" w:rsidR="00F36862" w:rsidRPr="00004D69" w:rsidRDefault="00F36862" w:rsidP="00F938A4">
      <w:pPr>
        <w:numPr>
          <w:ilvl w:val="0"/>
          <w:numId w:val="35"/>
        </w:numPr>
        <w:tabs>
          <w:tab w:val="left" w:pos="1134"/>
        </w:tabs>
        <w:spacing w:line="300" w:lineRule="auto"/>
        <w:ind w:left="1134" w:hanging="425"/>
        <w:jc w:val="both"/>
        <w:rPr>
          <w:sz w:val="22"/>
          <w:szCs w:val="22"/>
        </w:rPr>
      </w:pPr>
      <w:r w:rsidRPr="00004D69">
        <w:rPr>
          <w:sz w:val="22"/>
          <w:szCs w:val="22"/>
        </w:rPr>
        <w:t xml:space="preserve">wypełniony </w:t>
      </w:r>
      <w:bookmarkStart w:id="24" w:name="_Hlk3972949"/>
      <w:r w:rsidR="005F2051" w:rsidRPr="00004D69">
        <w:rPr>
          <w:b/>
          <w:sz w:val="22"/>
          <w:szCs w:val="22"/>
        </w:rPr>
        <w:t>JEDZ</w:t>
      </w:r>
      <w:r w:rsidRPr="00004D69">
        <w:rPr>
          <w:sz w:val="22"/>
          <w:szCs w:val="22"/>
        </w:rPr>
        <w:t xml:space="preserve"> </w:t>
      </w:r>
      <w:bookmarkEnd w:id="24"/>
      <w:r w:rsidRPr="00004D69">
        <w:rPr>
          <w:sz w:val="22"/>
          <w:szCs w:val="22"/>
        </w:rPr>
        <w:t>(załącznik nr 2</w:t>
      </w:r>
      <w:r w:rsidR="0032195E" w:rsidRPr="00004D69">
        <w:rPr>
          <w:sz w:val="22"/>
          <w:szCs w:val="22"/>
        </w:rPr>
        <w:t xml:space="preserve"> lub 2a</w:t>
      </w:r>
      <w:r w:rsidRPr="00004D69">
        <w:rPr>
          <w:sz w:val="22"/>
          <w:szCs w:val="22"/>
        </w:rPr>
        <w:t xml:space="preserve"> do SIWZ);</w:t>
      </w:r>
    </w:p>
    <w:p w14:paraId="1586D167" w14:textId="389882B4" w:rsidR="00F36862" w:rsidRPr="00004D69" w:rsidRDefault="00E21FBF" w:rsidP="00F938A4">
      <w:pPr>
        <w:numPr>
          <w:ilvl w:val="0"/>
          <w:numId w:val="35"/>
        </w:numPr>
        <w:tabs>
          <w:tab w:val="left" w:pos="1134"/>
        </w:tabs>
        <w:spacing w:line="300" w:lineRule="auto"/>
        <w:ind w:left="1134" w:hanging="425"/>
        <w:jc w:val="both"/>
        <w:rPr>
          <w:sz w:val="22"/>
          <w:szCs w:val="22"/>
        </w:rPr>
      </w:pPr>
      <w:r w:rsidRPr="00004D69">
        <w:rPr>
          <w:b/>
          <w:sz w:val="22"/>
          <w:szCs w:val="22"/>
        </w:rPr>
        <w:t>dokument wadium</w:t>
      </w:r>
      <w:r w:rsidRPr="00004D69">
        <w:rPr>
          <w:sz w:val="22"/>
          <w:szCs w:val="22"/>
        </w:rPr>
        <w:t xml:space="preserve"> </w:t>
      </w:r>
      <w:r w:rsidR="00F36862" w:rsidRPr="00004D69">
        <w:rPr>
          <w:sz w:val="22"/>
          <w:szCs w:val="22"/>
        </w:rPr>
        <w:t>(jeżeli wadium zostało złożone w innej formie niż pieniężna);</w:t>
      </w:r>
    </w:p>
    <w:p w14:paraId="701C0EFE" w14:textId="77777777" w:rsidR="0029005E" w:rsidRPr="00004D69" w:rsidRDefault="0006462F" w:rsidP="00DE20B2">
      <w:pPr>
        <w:tabs>
          <w:tab w:val="left" w:pos="851"/>
        </w:tabs>
        <w:spacing w:line="300" w:lineRule="auto"/>
        <w:ind w:left="709"/>
        <w:jc w:val="both"/>
        <w:rPr>
          <w:sz w:val="22"/>
          <w:szCs w:val="22"/>
        </w:rPr>
      </w:pPr>
      <w:r w:rsidRPr="00004D69">
        <w:rPr>
          <w:sz w:val="22"/>
          <w:szCs w:val="22"/>
        </w:rPr>
        <w:t>jeżeli dotyczy:</w:t>
      </w:r>
    </w:p>
    <w:p w14:paraId="7F781769" w14:textId="77777777" w:rsidR="0006462F" w:rsidRPr="00004D69" w:rsidRDefault="0006462F" w:rsidP="00F938A4">
      <w:pPr>
        <w:numPr>
          <w:ilvl w:val="0"/>
          <w:numId w:val="35"/>
        </w:numPr>
        <w:tabs>
          <w:tab w:val="left" w:pos="1134"/>
        </w:tabs>
        <w:spacing w:line="300" w:lineRule="auto"/>
        <w:ind w:left="1134" w:hanging="425"/>
        <w:jc w:val="both"/>
        <w:rPr>
          <w:sz w:val="22"/>
          <w:szCs w:val="22"/>
        </w:rPr>
      </w:pPr>
      <w:bookmarkStart w:id="25" w:name="_Hlk14677777"/>
      <w:r w:rsidRPr="00004D69">
        <w:rPr>
          <w:sz w:val="22"/>
          <w:szCs w:val="22"/>
        </w:rPr>
        <w:t>pełnomocnictwo upoważniające do reprezentowania Wykonawcy</w:t>
      </w:r>
      <w:r w:rsidR="005F2051" w:rsidRPr="00004D69">
        <w:rPr>
          <w:sz w:val="22"/>
          <w:szCs w:val="22"/>
        </w:rPr>
        <w:t xml:space="preserve"> lub Wykonawców wspólnie ubiegających się o udzielenie zamawiania</w:t>
      </w:r>
      <w:bookmarkEnd w:id="25"/>
      <w:r w:rsidRPr="00004D69">
        <w:rPr>
          <w:sz w:val="22"/>
          <w:szCs w:val="22"/>
        </w:rPr>
        <w:t>;</w:t>
      </w:r>
    </w:p>
    <w:p w14:paraId="3D272223" w14:textId="31BB7D0B" w:rsidR="005F2051" w:rsidRPr="00004D69" w:rsidRDefault="005F2051" w:rsidP="00F938A4">
      <w:pPr>
        <w:numPr>
          <w:ilvl w:val="0"/>
          <w:numId w:val="35"/>
        </w:numPr>
        <w:tabs>
          <w:tab w:val="left" w:pos="1134"/>
        </w:tabs>
        <w:spacing w:line="300" w:lineRule="auto"/>
        <w:ind w:left="1134" w:hanging="425"/>
        <w:jc w:val="both"/>
        <w:rPr>
          <w:sz w:val="22"/>
          <w:szCs w:val="22"/>
        </w:rPr>
      </w:pPr>
      <w:r w:rsidRPr="00004D69">
        <w:rPr>
          <w:sz w:val="22"/>
          <w:szCs w:val="22"/>
        </w:rPr>
        <w:t xml:space="preserve">wypełniony JEDZ </w:t>
      </w:r>
      <w:bookmarkStart w:id="26" w:name="_Hlk14677844"/>
      <w:r w:rsidRPr="00004D69">
        <w:rPr>
          <w:sz w:val="22"/>
          <w:szCs w:val="22"/>
        </w:rPr>
        <w:t xml:space="preserve">wszystkich podmiotów wspólnie ubiegających się o udzielenie zamówienia </w:t>
      </w:r>
      <w:bookmarkEnd w:id="26"/>
      <w:r w:rsidRPr="00004D69">
        <w:rPr>
          <w:sz w:val="22"/>
          <w:szCs w:val="22"/>
        </w:rPr>
        <w:t>(załącznik nr 2 lub 2a do SIWZ);</w:t>
      </w:r>
    </w:p>
    <w:p w14:paraId="18575B72" w14:textId="315037F3" w:rsidR="00E445AF" w:rsidRPr="009E00D8" w:rsidRDefault="00F36862" w:rsidP="009E00D8">
      <w:pPr>
        <w:numPr>
          <w:ilvl w:val="0"/>
          <w:numId w:val="35"/>
        </w:numPr>
        <w:tabs>
          <w:tab w:val="left" w:pos="1134"/>
        </w:tabs>
        <w:spacing w:line="300" w:lineRule="auto"/>
        <w:ind w:left="1134" w:hanging="425"/>
        <w:jc w:val="both"/>
        <w:rPr>
          <w:sz w:val="22"/>
          <w:szCs w:val="22"/>
        </w:rPr>
      </w:pPr>
      <w:r w:rsidRPr="00004D69">
        <w:rPr>
          <w:sz w:val="22"/>
          <w:szCs w:val="22"/>
        </w:rPr>
        <w:t>wypełniony JEDZ podmiotów, na których zasoby powołuje się Wykonawca (załącznik nr 2</w:t>
      </w:r>
      <w:r w:rsidR="0032195E" w:rsidRPr="00004D69">
        <w:rPr>
          <w:sz w:val="22"/>
          <w:szCs w:val="22"/>
        </w:rPr>
        <w:t xml:space="preserve"> lub 2a</w:t>
      </w:r>
      <w:r w:rsidRPr="00004D69">
        <w:rPr>
          <w:sz w:val="22"/>
          <w:szCs w:val="22"/>
        </w:rPr>
        <w:t xml:space="preserve"> do SIWZ)</w:t>
      </w:r>
      <w:r w:rsidR="009E00D8">
        <w:rPr>
          <w:sz w:val="22"/>
          <w:szCs w:val="22"/>
        </w:rPr>
        <w:t xml:space="preserve"> oraz </w:t>
      </w:r>
      <w:r w:rsidR="00E445AF" w:rsidRPr="009E00D8">
        <w:rPr>
          <w:sz w:val="22"/>
          <w:szCs w:val="22"/>
        </w:rPr>
        <w:t>in</w:t>
      </w:r>
      <w:r w:rsidR="009E00D8">
        <w:rPr>
          <w:sz w:val="22"/>
          <w:szCs w:val="22"/>
        </w:rPr>
        <w:t>formację</w:t>
      </w:r>
      <w:r w:rsidR="00E445AF" w:rsidRPr="009E00D8">
        <w:rPr>
          <w:sz w:val="22"/>
          <w:szCs w:val="22"/>
        </w:rPr>
        <w:t xml:space="preserve"> dotyczące podstaw do dysponowania niezbędn</w:t>
      </w:r>
      <w:r w:rsidR="00A56C1B" w:rsidRPr="009E00D8">
        <w:rPr>
          <w:sz w:val="22"/>
          <w:szCs w:val="22"/>
        </w:rPr>
        <w:t xml:space="preserve">ymi zasobami innych podmiotów </w:t>
      </w:r>
      <w:r w:rsidR="00E445AF" w:rsidRPr="009E00D8">
        <w:rPr>
          <w:sz w:val="22"/>
          <w:szCs w:val="22"/>
        </w:rPr>
        <w:t>(wzór załącznik nr 7 do SIWZ);</w:t>
      </w:r>
    </w:p>
    <w:p w14:paraId="45BCBF6D" w14:textId="77777777" w:rsidR="00803D60" w:rsidRPr="00004D69" w:rsidRDefault="00803D60" w:rsidP="00F938A4">
      <w:pPr>
        <w:numPr>
          <w:ilvl w:val="0"/>
          <w:numId w:val="11"/>
        </w:numPr>
        <w:tabs>
          <w:tab w:val="clear" w:pos="502"/>
          <w:tab w:val="num" w:pos="709"/>
        </w:tabs>
        <w:spacing w:line="300" w:lineRule="auto"/>
        <w:ind w:left="709" w:hanging="425"/>
        <w:jc w:val="both"/>
        <w:rPr>
          <w:sz w:val="22"/>
          <w:szCs w:val="22"/>
        </w:rPr>
      </w:pPr>
      <w:r w:rsidRPr="00004D69">
        <w:rPr>
          <w:sz w:val="22"/>
          <w:szCs w:val="22"/>
        </w:rPr>
        <w:t>JEDZ należy utworzyć:</w:t>
      </w:r>
    </w:p>
    <w:p w14:paraId="7508A2B1" w14:textId="5F4CE8C9" w:rsidR="00803D60" w:rsidRPr="00004D69" w:rsidRDefault="00803D60" w:rsidP="00F938A4">
      <w:pPr>
        <w:numPr>
          <w:ilvl w:val="0"/>
          <w:numId w:val="42"/>
        </w:numPr>
        <w:tabs>
          <w:tab w:val="left" w:pos="1134"/>
        </w:tabs>
        <w:spacing w:line="300" w:lineRule="auto"/>
        <w:ind w:left="1134" w:hanging="425"/>
        <w:jc w:val="both"/>
        <w:rPr>
          <w:sz w:val="22"/>
          <w:szCs w:val="22"/>
        </w:rPr>
      </w:pPr>
      <w:r w:rsidRPr="00004D69">
        <w:rPr>
          <w:sz w:val="22"/>
          <w:szCs w:val="22"/>
        </w:rPr>
        <w:t xml:space="preserve">korzystając z serwisu ESPD, </w:t>
      </w:r>
      <w:r w:rsidRPr="00004D69">
        <w:rPr>
          <w:iCs/>
          <w:sz w:val="22"/>
          <w:szCs w:val="22"/>
        </w:rPr>
        <w:t>poprzez wypełnienie utworzonej przez Zamawiającego za pośrednictwem serwisu ESPD elektronicznej wersji formularza JEDZ</w:t>
      </w:r>
      <w:r w:rsidRPr="00004D69">
        <w:rPr>
          <w:i/>
          <w:sz w:val="22"/>
          <w:szCs w:val="22"/>
        </w:rPr>
        <w:t xml:space="preserve"> (</w:t>
      </w:r>
      <w:r w:rsidRPr="00004D69">
        <w:rPr>
          <w:iCs/>
          <w:sz w:val="22"/>
          <w:szCs w:val="22"/>
        </w:rPr>
        <w:t xml:space="preserve">plik </w:t>
      </w:r>
      <w:proofErr w:type="spellStart"/>
      <w:r w:rsidRPr="00004D69">
        <w:rPr>
          <w:iCs/>
          <w:sz w:val="22"/>
          <w:szCs w:val="22"/>
        </w:rPr>
        <w:t>xml</w:t>
      </w:r>
      <w:proofErr w:type="spellEnd"/>
      <w:r w:rsidRPr="00004D69">
        <w:rPr>
          <w:iCs/>
          <w:sz w:val="22"/>
          <w:szCs w:val="22"/>
        </w:rPr>
        <w:t xml:space="preserve"> stanowiący Załącznik nr 2a do SIWZ); </w:t>
      </w:r>
      <w:r w:rsidRPr="00004D69">
        <w:rPr>
          <w:sz w:val="22"/>
          <w:szCs w:val="22"/>
        </w:rPr>
        <w:t>Serwis ESPD został udostępniony pod adres</w:t>
      </w:r>
      <w:r w:rsidR="0078096B" w:rsidRPr="00004D69">
        <w:rPr>
          <w:sz w:val="22"/>
          <w:szCs w:val="22"/>
        </w:rPr>
        <w:t>em</w:t>
      </w:r>
      <w:r w:rsidRPr="00004D69">
        <w:rPr>
          <w:sz w:val="22"/>
          <w:szCs w:val="22"/>
        </w:rPr>
        <w:t xml:space="preserve">: </w:t>
      </w:r>
      <w:hyperlink r:id="rId14" w:history="1">
        <w:r w:rsidR="007F2CAD" w:rsidRPr="00004D69">
          <w:rPr>
            <w:rStyle w:val="Hipercze"/>
            <w:color w:val="auto"/>
            <w:sz w:val="22"/>
            <w:szCs w:val="22"/>
          </w:rPr>
          <w:t>https://espd.uzp.gov.pl/</w:t>
        </w:r>
      </w:hyperlink>
      <w:r w:rsidRPr="00004D69">
        <w:rPr>
          <w:sz w:val="22"/>
          <w:szCs w:val="22"/>
        </w:rPr>
        <w:t xml:space="preserve">, </w:t>
      </w:r>
    </w:p>
    <w:p w14:paraId="6756684B" w14:textId="77777777" w:rsidR="00803D60" w:rsidRPr="00004D69" w:rsidRDefault="00803D60" w:rsidP="00803D60">
      <w:pPr>
        <w:tabs>
          <w:tab w:val="left" w:pos="1134"/>
        </w:tabs>
        <w:spacing w:line="300" w:lineRule="auto"/>
        <w:ind w:left="1134"/>
        <w:jc w:val="both"/>
        <w:rPr>
          <w:sz w:val="22"/>
          <w:szCs w:val="22"/>
        </w:rPr>
      </w:pPr>
      <w:r w:rsidRPr="00004D69">
        <w:rPr>
          <w:sz w:val="22"/>
          <w:szCs w:val="22"/>
        </w:rPr>
        <w:t>lub</w:t>
      </w:r>
    </w:p>
    <w:p w14:paraId="78EBF928" w14:textId="218F9134" w:rsidR="00803D60" w:rsidRPr="00F675F6" w:rsidRDefault="00803D60" w:rsidP="00F938A4">
      <w:pPr>
        <w:numPr>
          <w:ilvl w:val="0"/>
          <w:numId w:val="42"/>
        </w:numPr>
        <w:tabs>
          <w:tab w:val="left" w:pos="1134"/>
        </w:tabs>
        <w:spacing w:line="300" w:lineRule="auto"/>
        <w:ind w:left="1134" w:hanging="425"/>
        <w:jc w:val="both"/>
        <w:rPr>
          <w:sz w:val="22"/>
          <w:szCs w:val="22"/>
        </w:rPr>
      </w:pPr>
      <w:r w:rsidRPr="00803D60">
        <w:rPr>
          <w:sz w:val="22"/>
          <w:szCs w:val="22"/>
        </w:rPr>
        <w:t>korzystając z innych narzędzi lub oprogramowania, które umożliwiają wypełnienie JEDZ i</w:t>
      </w:r>
      <w:r w:rsidR="00141E1D">
        <w:rPr>
          <w:sz w:val="22"/>
          <w:szCs w:val="22"/>
        </w:rPr>
        <w:t> </w:t>
      </w:r>
      <w:r w:rsidRPr="00803D60">
        <w:rPr>
          <w:sz w:val="22"/>
          <w:szCs w:val="22"/>
        </w:rPr>
        <w:t>utworzenie dokumentu elektronicznego w szczególności w jednym z następujących formatów przesyłanych danych: .pdf, .</w:t>
      </w:r>
      <w:proofErr w:type="spellStart"/>
      <w:r w:rsidRPr="00803D60">
        <w:rPr>
          <w:sz w:val="22"/>
          <w:szCs w:val="22"/>
        </w:rPr>
        <w:t>doc</w:t>
      </w:r>
      <w:proofErr w:type="spellEnd"/>
      <w:r w:rsidRPr="00803D60">
        <w:rPr>
          <w:sz w:val="22"/>
          <w:szCs w:val="22"/>
        </w:rPr>
        <w:t>, .</w:t>
      </w:r>
      <w:proofErr w:type="spellStart"/>
      <w:r w:rsidRPr="00803D60">
        <w:rPr>
          <w:sz w:val="22"/>
          <w:szCs w:val="22"/>
        </w:rPr>
        <w:t>docx</w:t>
      </w:r>
      <w:proofErr w:type="spellEnd"/>
      <w:r w:rsidRPr="00803D60">
        <w:rPr>
          <w:sz w:val="22"/>
          <w:szCs w:val="22"/>
        </w:rPr>
        <w:t>, .rtf, .</w:t>
      </w:r>
      <w:proofErr w:type="spellStart"/>
      <w:r w:rsidRPr="00803D60">
        <w:rPr>
          <w:sz w:val="22"/>
          <w:szCs w:val="22"/>
        </w:rPr>
        <w:t>xps</w:t>
      </w:r>
      <w:proofErr w:type="spellEnd"/>
      <w:r w:rsidRPr="00803D60">
        <w:rPr>
          <w:sz w:val="22"/>
          <w:szCs w:val="22"/>
        </w:rPr>
        <w:t>, .</w:t>
      </w:r>
      <w:proofErr w:type="spellStart"/>
      <w:r w:rsidRPr="00803D60">
        <w:rPr>
          <w:sz w:val="22"/>
          <w:szCs w:val="22"/>
        </w:rPr>
        <w:t>odt</w:t>
      </w:r>
      <w:proofErr w:type="spellEnd"/>
      <w:r w:rsidRPr="00803D60">
        <w:rPr>
          <w:sz w:val="22"/>
          <w:szCs w:val="22"/>
        </w:rPr>
        <w:t xml:space="preserve">. </w:t>
      </w:r>
      <w:r w:rsidRPr="00F675F6">
        <w:rPr>
          <w:iCs/>
          <w:sz w:val="22"/>
          <w:szCs w:val="22"/>
        </w:rPr>
        <w:t xml:space="preserve">Zamawiający udostępnia do wykorzystania wzór JEDZ w wersji do </w:t>
      </w:r>
      <w:r w:rsidRPr="00004D69">
        <w:rPr>
          <w:iCs/>
          <w:sz w:val="22"/>
          <w:szCs w:val="22"/>
        </w:rPr>
        <w:t xml:space="preserve">edycji w załączniku nr 2 do SIWZ </w:t>
      </w:r>
      <w:r w:rsidRPr="00F675F6">
        <w:rPr>
          <w:iCs/>
          <w:sz w:val="22"/>
          <w:szCs w:val="22"/>
        </w:rPr>
        <w:t>przygotowany wg wzoru określonego w</w:t>
      </w:r>
      <w:r w:rsidR="00141E1D" w:rsidRPr="00F675F6">
        <w:rPr>
          <w:iCs/>
          <w:sz w:val="22"/>
          <w:szCs w:val="22"/>
        </w:rPr>
        <w:t> </w:t>
      </w:r>
      <w:r w:rsidRPr="00F675F6">
        <w:rPr>
          <w:iCs/>
          <w:sz w:val="22"/>
          <w:szCs w:val="22"/>
        </w:rPr>
        <w:t>rozporządzeniu wykonawczym Komisji UE.</w:t>
      </w:r>
    </w:p>
    <w:p w14:paraId="00FA99BE" w14:textId="77777777" w:rsidR="007C6929" w:rsidRPr="00E10CA7" w:rsidRDefault="007C6929" w:rsidP="007C6929">
      <w:pPr>
        <w:tabs>
          <w:tab w:val="left" w:pos="1134"/>
        </w:tabs>
        <w:spacing w:line="300" w:lineRule="auto"/>
        <w:ind w:left="709"/>
        <w:jc w:val="both"/>
        <w:rPr>
          <w:sz w:val="22"/>
          <w:szCs w:val="22"/>
          <w:u w:val="single"/>
        </w:rPr>
      </w:pPr>
      <w:r w:rsidRPr="00E10CA7">
        <w:rPr>
          <w:sz w:val="22"/>
          <w:szCs w:val="22"/>
          <w:u w:val="single"/>
        </w:rPr>
        <w:t>Wypełniając JEDZ w części IV: Kryteria kwalifikacji Wykonawca może ograniczyć się do wypełnienia sekcji α i nie musi wypełniać żadnej z pozostałych sekcji w części IV.</w:t>
      </w:r>
    </w:p>
    <w:p w14:paraId="3BAA6118" w14:textId="77777777" w:rsidR="007C6929" w:rsidRPr="007C6929" w:rsidRDefault="007C6929" w:rsidP="007C6929">
      <w:pPr>
        <w:spacing w:line="300" w:lineRule="auto"/>
        <w:ind w:left="709"/>
        <w:jc w:val="both"/>
        <w:rPr>
          <w:bCs/>
          <w:i/>
          <w:iCs/>
          <w:sz w:val="18"/>
          <w:szCs w:val="18"/>
        </w:rPr>
      </w:pPr>
      <w:r w:rsidRPr="007C6929">
        <w:rPr>
          <w:bCs/>
          <w:i/>
          <w:iCs/>
          <w:sz w:val="18"/>
          <w:szCs w:val="18"/>
        </w:rPr>
        <w:t xml:space="preserve">Przy wypełnianiu formularza JEDZ, Wykonawca może skorzystać z instrukcji jego wypełniania zamieszczonej przez Urząd Zamówień Publicznych na stronie internetowej pod adresem: </w:t>
      </w:r>
    </w:p>
    <w:p w14:paraId="125BB136" w14:textId="03F77D8A" w:rsidR="007C6929" w:rsidRPr="007C6929" w:rsidRDefault="00735A15" w:rsidP="007C6929">
      <w:pPr>
        <w:spacing w:line="300" w:lineRule="auto"/>
        <w:ind w:left="709"/>
        <w:jc w:val="both"/>
        <w:rPr>
          <w:bCs/>
          <w:i/>
          <w:iCs/>
          <w:sz w:val="18"/>
          <w:szCs w:val="18"/>
        </w:rPr>
      </w:pPr>
      <w:hyperlink r:id="rId15" w:history="1">
        <w:r w:rsidR="007C6929" w:rsidRPr="00C15498">
          <w:rPr>
            <w:rStyle w:val="Hipercze"/>
            <w:i/>
            <w:sz w:val="18"/>
            <w:szCs w:val="18"/>
          </w:rPr>
          <w:t>https://www.uzp.gov.pl/__data/assets/pdf_file/0015/32415/Instrukcja-wypelniania-JEDZ-ESPD.pdf</w:t>
        </w:r>
      </w:hyperlink>
    </w:p>
    <w:p w14:paraId="5B5A9BB9" w14:textId="05604677" w:rsidR="00E10CA7" w:rsidRDefault="00E10CA7" w:rsidP="00F938A4">
      <w:pPr>
        <w:numPr>
          <w:ilvl w:val="0"/>
          <w:numId w:val="11"/>
        </w:numPr>
        <w:tabs>
          <w:tab w:val="clear" w:pos="502"/>
          <w:tab w:val="num" w:pos="709"/>
        </w:tabs>
        <w:spacing w:line="300" w:lineRule="auto"/>
        <w:ind w:left="709" w:hanging="425"/>
        <w:jc w:val="both"/>
        <w:rPr>
          <w:sz w:val="22"/>
          <w:szCs w:val="22"/>
        </w:rPr>
      </w:pPr>
      <w:r w:rsidRPr="00465BE7">
        <w:rPr>
          <w:sz w:val="22"/>
          <w:szCs w:val="22"/>
        </w:rPr>
        <w:t>Zamawiający</w:t>
      </w:r>
      <w:r>
        <w:rPr>
          <w:sz w:val="22"/>
          <w:szCs w:val="22"/>
        </w:rPr>
        <w:t>,</w:t>
      </w:r>
      <w:r w:rsidRPr="00465BE7">
        <w:rPr>
          <w:sz w:val="22"/>
          <w:szCs w:val="22"/>
        </w:rPr>
        <w:t xml:space="preserve"> przed udzieleniem zamówienia, w wyznaczonym terminie, wezwie Wykonawcę, którego oferta zostanie uznana za </w:t>
      </w:r>
      <w:r w:rsidR="001A374C">
        <w:rPr>
          <w:sz w:val="22"/>
          <w:szCs w:val="22"/>
        </w:rPr>
        <w:t>najwyżej ocenioną</w:t>
      </w:r>
      <w:r w:rsidRPr="00465BE7">
        <w:rPr>
          <w:sz w:val="22"/>
          <w:szCs w:val="22"/>
        </w:rPr>
        <w:t>, do złożenia, wskazania dostępności w</w:t>
      </w:r>
      <w:r w:rsidR="001A374C">
        <w:rPr>
          <w:sz w:val="22"/>
          <w:szCs w:val="22"/>
        </w:rPr>
        <w:t> </w:t>
      </w:r>
      <w:r w:rsidRPr="00465BE7">
        <w:rPr>
          <w:sz w:val="22"/>
          <w:szCs w:val="22"/>
        </w:rPr>
        <w:t xml:space="preserve">formie elektronicznej w ogólnodostępnej i bezpłatnej bazie danych lub wskazania faktu posiadania przez Zamawiającego wraz </w:t>
      </w:r>
      <w:r w:rsidRPr="0015526E">
        <w:rPr>
          <w:sz w:val="22"/>
          <w:szCs w:val="22"/>
        </w:rPr>
        <w:t xml:space="preserve">z podaniem numeru postępowania, aktualnych na dzień złożenia dokumentów lub oświadczeń wymienionych w </w:t>
      </w:r>
      <w:r w:rsidRPr="00C25E81">
        <w:rPr>
          <w:sz w:val="22"/>
          <w:szCs w:val="22"/>
        </w:rPr>
        <w:t>rozdziale VII pkt 4 SIWZ.</w:t>
      </w:r>
    </w:p>
    <w:p w14:paraId="0FC273A9" w14:textId="0F055A01" w:rsidR="003671F3" w:rsidRPr="005F2051" w:rsidRDefault="003671F3" w:rsidP="00F938A4">
      <w:pPr>
        <w:numPr>
          <w:ilvl w:val="0"/>
          <w:numId w:val="11"/>
        </w:numPr>
        <w:tabs>
          <w:tab w:val="clear" w:pos="502"/>
          <w:tab w:val="num" w:pos="709"/>
        </w:tabs>
        <w:spacing w:line="300" w:lineRule="auto"/>
        <w:ind w:left="709" w:hanging="425"/>
        <w:jc w:val="both"/>
        <w:rPr>
          <w:sz w:val="22"/>
          <w:szCs w:val="22"/>
        </w:rPr>
      </w:pPr>
      <w:r w:rsidRPr="005F2051">
        <w:rPr>
          <w:sz w:val="22"/>
          <w:szCs w:val="22"/>
        </w:rPr>
        <w:lastRenderedPageBreak/>
        <w:t>Wszelkie koszty związane z przygotowaniem i złożeniem oferty ponosi Wykonawca.</w:t>
      </w:r>
    </w:p>
    <w:p w14:paraId="31DBE540" w14:textId="3996544A" w:rsidR="000A53BC" w:rsidRPr="001A374C" w:rsidRDefault="000A53BC" w:rsidP="00F938A4">
      <w:pPr>
        <w:numPr>
          <w:ilvl w:val="0"/>
          <w:numId w:val="11"/>
        </w:numPr>
        <w:tabs>
          <w:tab w:val="clear" w:pos="502"/>
          <w:tab w:val="num" w:pos="709"/>
        </w:tabs>
        <w:spacing w:line="300" w:lineRule="auto"/>
        <w:ind w:left="709" w:hanging="425"/>
        <w:jc w:val="both"/>
        <w:rPr>
          <w:rStyle w:val="Hipercze"/>
          <w:color w:val="auto"/>
          <w:sz w:val="22"/>
          <w:szCs w:val="22"/>
          <w:u w:val="none"/>
        </w:rPr>
      </w:pPr>
      <w:r w:rsidRPr="005F2051">
        <w:rPr>
          <w:sz w:val="22"/>
          <w:szCs w:val="22"/>
        </w:rPr>
        <w:t>Wykonawca, za pośrednictwem Platformy</w:t>
      </w:r>
      <w:r w:rsidR="005F2051">
        <w:rPr>
          <w:sz w:val="22"/>
          <w:szCs w:val="22"/>
        </w:rPr>
        <w:t>,</w:t>
      </w:r>
      <w:r w:rsidRPr="005F2051">
        <w:rPr>
          <w:sz w:val="22"/>
          <w:szCs w:val="22"/>
        </w:rPr>
        <w:t xml:space="preserve"> ma prawo przed upływem terminu do składania ofert zmienić lub wycofać ofertę. Sposób dokonywania zmiany lub wycofania oferty zamieszczono w</w:t>
      </w:r>
      <w:r w:rsidR="005F2051">
        <w:rPr>
          <w:sz w:val="22"/>
          <w:szCs w:val="22"/>
        </w:rPr>
        <w:t> </w:t>
      </w:r>
      <w:r w:rsidRPr="005F2051">
        <w:rPr>
          <w:sz w:val="22"/>
          <w:szCs w:val="22"/>
        </w:rPr>
        <w:t xml:space="preserve">instrukcji zamieszczonej pod adresem </w:t>
      </w:r>
      <w:hyperlink r:id="rId16" w:history="1">
        <w:r w:rsidR="00A43E87" w:rsidRPr="005F2051">
          <w:rPr>
            <w:rStyle w:val="Hipercze"/>
            <w:sz w:val="22"/>
            <w:szCs w:val="22"/>
          </w:rPr>
          <w:t>https://platformazakupowa.pl/strona/45-instrukcje</w:t>
        </w:r>
      </w:hyperlink>
      <w:r w:rsidR="005F2051">
        <w:rPr>
          <w:rStyle w:val="Hipercze"/>
        </w:rPr>
        <w:t>.</w:t>
      </w:r>
    </w:p>
    <w:p w14:paraId="3FB32D60" w14:textId="77777777" w:rsidR="001A374C" w:rsidRPr="000B04C0" w:rsidRDefault="001A374C" w:rsidP="00F938A4">
      <w:pPr>
        <w:numPr>
          <w:ilvl w:val="0"/>
          <w:numId w:val="11"/>
        </w:numPr>
        <w:tabs>
          <w:tab w:val="clear" w:pos="502"/>
          <w:tab w:val="num" w:pos="709"/>
        </w:tabs>
        <w:spacing w:line="300" w:lineRule="auto"/>
        <w:ind w:left="709" w:hanging="425"/>
        <w:jc w:val="both"/>
        <w:rPr>
          <w:sz w:val="22"/>
          <w:szCs w:val="22"/>
        </w:rPr>
      </w:pPr>
      <w:r w:rsidRPr="000B04C0">
        <w:rPr>
          <w:sz w:val="22"/>
          <w:szCs w:val="22"/>
        </w:rPr>
        <w:t xml:space="preserve">Szczegółowa instrukcja dla Wykonawców dotycząca złożenia oferty znajduje się na stronie internetowej pod adresami: </w:t>
      </w:r>
      <w:hyperlink r:id="rId17" w:history="1">
        <w:r w:rsidRPr="000B04C0">
          <w:rPr>
            <w:rStyle w:val="Hipercze"/>
            <w:sz w:val="22"/>
            <w:szCs w:val="22"/>
          </w:rPr>
          <w:t>https://platformazakupowa.pl/strona/1-regulamin</w:t>
        </w:r>
      </w:hyperlink>
      <w:r w:rsidRPr="000B04C0">
        <w:rPr>
          <w:sz w:val="22"/>
          <w:szCs w:val="22"/>
        </w:rPr>
        <w:t xml:space="preserve"> oraz</w:t>
      </w:r>
      <w:r>
        <w:rPr>
          <w:sz w:val="22"/>
          <w:szCs w:val="22"/>
        </w:rPr>
        <w:t xml:space="preserve"> </w:t>
      </w:r>
    </w:p>
    <w:p w14:paraId="57E0A227" w14:textId="77777777" w:rsidR="001A374C" w:rsidRPr="000B04C0" w:rsidRDefault="00735A15" w:rsidP="001A374C">
      <w:pPr>
        <w:tabs>
          <w:tab w:val="num" w:pos="709"/>
        </w:tabs>
        <w:spacing w:line="300" w:lineRule="auto"/>
        <w:ind w:left="709"/>
        <w:jc w:val="both"/>
        <w:rPr>
          <w:rStyle w:val="Hipercze"/>
        </w:rPr>
      </w:pPr>
      <w:hyperlink r:id="rId18" w:history="1">
        <w:r w:rsidR="001A374C" w:rsidRPr="000B04C0">
          <w:rPr>
            <w:rStyle w:val="Hipercze"/>
            <w:sz w:val="22"/>
            <w:szCs w:val="22"/>
          </w:rPr>
          <w:t>https://platformazakupowa.pl/strona/45-instrukcje</w:t>
        </w:r>
      </w:hyperlink>
    </w:p>
    <w:p w14:paraId="5BF68D55" w14:textId="77777777" w:rsidR="004C0FDB" w:rsidRPr="00EE37A2" w:rsidRDefault="004C0FDB" w:rsidP="00F938A4">
      <w:pPr>
        <w:numPr>
          <w:ilvl w:val="0"/>
          <w:numId w:val="11"/>
        </w:numPr>
        <w:tabs>
          <w:tab w:val="clear" w:pos="502"/>
          <w:tab w:val="num" w:pos="709"/>
        </w:tabs>
        <w:spacing w:line="300" w:lineRule="auto"/>
        <w:ind w:left="709" w:hanging="425"/>
        <w:jc w:val="both"/>
        <w:rPr>
          <w:sz w:val="22"/>
          <w:szCs w:val="22"/>
        </w:rPr>
      </w:pPr>
      <w:r w:rsidRPr="00EE37A2">
        <w:rPr>
          <w:sz w:val="22"/>
          <w:szCs w:val="22"/>
        </w:rPr>
        <w:t xml:space="preserve">Zgodnie z art. 87 ustawy </w:t>
      </w:r>
      <w:proofErr w:type="spellStart"/>
      <w:r w:rsidRPr="00EE37A2">
        <w:rPr>
          <w:sz w:val="22"/>
          <w:szCs w:val="22"/>
        </w:rPr>
        <w:t>Pzp</w:t>
      </w:r>
      <w:proofErr w:type="spellEnd"/>
      <w:r w:rsidRPr="00EE37A2">
        <w:rPr>
          <w:sz w:val="22"/>
          <w:szCs w:val="22"/>
        </w:rPr>
        <w:t xml:space="preserve"> </w:t>
      </w:r>
      <w:r w:rsidR="00D02B52">
        <w:rPr>
          <w:sz w:val="22"/>
          <w:szCs w:val="22"/>
        </w:rPr>
        <w:t>Z</w:t>
      </w:r>
      <w:r w:rsidRPr="00EE37A2">
        <w:rPr>
          <w:sz w:val="22"/>
          <w:szCs w:val="22"/>
        </w:rPr>
        <w:t>amawiający jest zobowiązany poprawić w ofercie:</w:t>
      </w:r>
    </w:p>
    <w:p w14:paraId="1C98E1DA" w14:textId="77777777" w:rsidR="004C0FDB" w:rsidRPr="00EE37A2" w:rsidRDefault="004C0FDB" w:rsidP="00F938A4">
      <w:pPr>
        <w:numPr>
          <w:ilvl w:val="0"/>
          <w:numId w:val="43"/>
        </w:numPr>
        <w:tabs>
          <w:tab w:val="left" w:pos="1134"/>
        </w:tabs>
        <w:spacing w:line="300" w:lineRule="auto"/>
        <w:ind w:left="1134" w:hanging="425"/>
        <w:jc w:val="both"/>
        <w:rPr>
          <w:sz w:val="22"/>
          <w:szCs w:val="22"/>
        </w:rPr>
      </w:pPr>
      <w:r w:rsidRPr="00EE37A2">
        <w:rPr>
          <w:sz w:val="22"/>
          <w:szCs w:val="22"/>
        </w:rPr>
        <w:t>oczywiste omyłki pisarskie</w:t>
      </w:r>
      <w:r w:rsidR="00EE37A2">
        <w:rPr>
          <w:sz w:val="22"/>
          <w:szCs w:val="22"/>
        </w:rPr>
        <w:t>;</w:t>
      </w:r>
    </w:p>
    <w:p w14:paraId="301D3838" w14:textId="77777777" w:rsidR="004C0FDB" w:rsidRPr="00EE37A2" w:rsidRDefault="004C0FDB" w:rsidP="00F938A4">
      <w:pPr>
        <w:numPr>
          <w:ilvl w:val="0"/>
          <w:numId w:val="43"/>
        </w:numPr>
        <w:tabs>
          <w:tab w:val="left" w:pos="1134"/>
        </w:tabs>
        <w:spacing w:line="300" w:lineRule="auto"/>
        <w:ind w:left="1134" w:hanging="425"/>
        <w:jc w:val="both"/>
        <w:rPr>
          <w:sz w:val="22"/>
          <w:szCs w:val="22"/>
        </w:rPr>
      </w:pPr>
      <w:r w:rsidRPr="00EE37A2">
        <w:rPr>
          <w:sz w:val="22"/>
          <w:szCs w:val="22"/>
        </w:rPr>
        <w:t>oczywiste omyłki rachunkowe, z uwzględnieniem konsekwencji rachunkowych dokonanych poprawek</w:t>
      </w:r>
      <w:r w:rsidR="00EE37A2">
        <w:rPr>
          <w:sz w:val="22"/>
          <w:szCs w:val="22"/>
        </w:rPr>
        <w:t>;</w:t>
      </w:r>
    </w:p>
    <w:p w14:paraId="6C0295E1" w14:textId="77777777" w:rsidR="004C0FDB" w:rsidRPr="00EE37A2" w:rsidRDefault="004C0FDB" w:rsidP="00F938A4">
      <w:pPr>
        <w:numPr>
          <w:ilvl w:val="0"/>
          <w:numId w:val="43"/>
        </w:numPr>
        <w:tabs>
          <w:tab w:val="left" w:pos="1134"/>
        </w:tabs>
        <w:spacing w:line="300" w:lineRule="auto"/>
        <w:ind w:left="1134" w:hanging="425"/>
        <w:jc w:val="both"/>
        <w:rPr>
          <w:sz w:val="22"/>
          <w:szCs w:val="22"/>
        </w:rPr>
      </w:pPr>
      <w:r w:rsidRPr="00EE37A2">
        <w:rPr>
          <w:sz w:val="22"/>
          <w:szCs w:val="22"/>
        </w:rPr>
        <w:t>inne omyłki polegające na niezgodności oferty z SIWZ, niepowodujące istotnych zmian w treści oferty.</w:t>
      </w:r>
    </w:p>
    <w:p w14:paraId="67206172" w14:textId="77777777" w:rsidR="000B04C0" w:rsidRPr="00913F98" w:rsidRDefault="000B04C0" w:rsidP="00C86B7D">
      <w:pPr>
        <w:spacing w:line="300" w:lineRule="auto"/>
        <w:jc w:val="both"/>
        <w:rPr>
          <w:sz w:val="22"/>
          <w:szCs w:val="22"/>
          <w:highlight w:val="yellow"/>
        </w:rPr>
      </w:pPr>
    </w:p>
    <w:p w14:paraId="60474A5F"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MIEJSCE I TERMIN SKŁADANIA OFERT</w:t>
      </w:r>
    </w:p>
    <w:p w14:paraId="29FD174C" w14:textId="77777777" w:rsidR="00FC1D0B" w:rsidRPr="0053797F" w:rsidRDefault="003671F3" w:rsidP="00F938A4">
      <w:pPr>
        <w:numPr>
          <w:ilvl w:val="0"/>
          <w:numId w:val="12"/>
        </w:numPr>
        <w:tabs>
          <w:tab w:val="clear" w:pos="1440"/>
          <w:tab w:val="num" w:pos="709"/>
        </w:tabs>
        <w:spacing w:line="300" w:lineRule="auto"/>
        <w:ind w:left="709" w:hanging="425"/>
        <w:jc w:val="both"/>
        <w:rPr>
          <w:sz w:val="22"/>
          <w:szCs w:val="22"/>
        </w:rPr>
      </w:pPr>
      <w:r w:rsidRPr="0053797F">
        <w:rPr>
          <w:sz w:val="22"/>
          <w:szCs w:val="22"/>
        </w:rPr>
        <w:t xml:space="preserve">Oferty </w:t>
      </w:r>
      <w:r w:rsidR="00FC1D0B" w:rsidRPr="0053797F">
        <w:rPr>
          <w:sz w:val="22"/>
          <w:szCs w:val="22"/>
        </w:rPr>
        <w:t>wraz z wymaganymi dokumentami należy</w:t>
      </w:r>
      <w:bookmarkStart w:id="27" w:name="_Hlk2779437"/>
      <w:r w:rsidR="00FC1D0B" w:rsidRPr="0053797F">
        <w:rPr>
          <w:sz w:val="22"/>
          <w:szCs w:val="22"/>
        </w:rPr>
        <w:t xml:space="preserve"> umieścić na Platformie pod adresem:</w:t>
      </w:r>
      <w:r w:rsidR="00A43E87" w:rsidRPr="0053797F">
        <w:rPr>
          <w:sz w:val="22"/>
          <w:szCs w:val="22"/>
        </w:rPr>
        <w:t xml:space="preserve"> </w:t>
      </w:r>
    </w:p>
    <w:bookmarkStart w:id="28" w:name="_Hlk3297649"/>
    <w:p w14:paraId="6D7390F4" w14:textId="77777777" w:rsidR="00FC1D0B" w:rsidRDefault="00A43E87" w:rsidP="0053797F">
      <w:pPr>
        <w:tabs>
          <w:tab w:val="num" w:pos="709"/>
        </w:tabs>
        <w:spacing w:line="300" w:lineRule="auto"/>
        <w:ind w:left="709"/>
        <w:jc w:val="both"/>
        <w:rPr>
          <w:sz w:val="22"/>
          <w:szCs w:val="22"/>
        </w:rPr>
      </w:pPr>
      <w:r w:rsidRPr="0053797F">
        <w:rPr>
          <w:sz w:val="22"/>
          <w:szCs w:val="22"/>
        </w:rPr>
        <w:fldChar w:fldCharType="begin"/>
      </w:r>
      <w:r w:rsidRPr="0053797F">
        <w:rPr>
          <w:sz w:val="22"/>
          <w:szCs w:val="22"/>
        </w:rPr>
        <w:instrText xml:space="preserve"> HYPERLINK "https://platformazakupowa.pl/pn/utp" </w:instrText>
      </w:r>
      <w:r w:rsidRPr="0053797F">
        <w:rPr>
          <w:sz w:val="22"/>
          <w:szCs w:val="22"/>
        </w:rPr>
        <w:fldChar w:fldCharType="separate"/>
      </w:r>
      <w:r w:rsidRPr="0053797F">
        <w:rPr>
          <w:rStyle w:val="Hipercze"/>
          <w:sz w:val="22"/>
          <w:szCs w:val="22"/>
        </w:rPr>
        <w:t>https://platformazakupowa.pl/pn/utp</w:t>
      </w:r>
      <w:r w:rsidRPr="0053797F">
        <w:rPr>
          <w:sz w:val="22"/>
          <w:szCs w:val="22"/>
        </w:rPr>
        <w:fldChar w:fldCharType="end"/>
      </w:r>
    </w:p>
    <w:p w14:paraId="058CD263" w14:textId="5A17C8D2" w:rsidR="00D02B52" w:rsidRPr="00A27FAB" w:rsidRDefault="00D02B52" w:rsidP="00F938A4">
      <w:pPr>
        <w:numPr>
          <w:ilvl w:val="0"/>
          <w:numId w:val="12"/>
        </w:numPr>
        <w:tabs>
          <w:tab w:val="clear" w:pos="1440"/>
          <w:tab w:val="num" w:pos="709"/>
        </w:tabs>
        <w:spacing w:line="300" w:lineRule="auto"/>
        <w:ind w:left="709" w:hanging="425"/>
        <w:jc w:val="both"/>
        <w:rPr>
          <w:sz w:val="22"/>
          <w:szCs w:val="22"/>
        </w:rPr>
      </w:pPr>
      <w:r w:rsidRPr="0053797F">
        <w:rPr>
          <w:sz w:val="22"/>
          <w:szCs w:val="22"/>
        </w:rPr>
        <w:t xml:space="preserve">Termin składania ofert: </w:t>
      </w:r>
      <w:bookmarkStart w:id="29" w:name="_GoBack"/>
      <w:r w:rsidR="00E13E1F" w:rsidRPr="00A27FAB">
        <w:rPr>
          <w:sz w:val="22"/>
          <w:szCs w:val="22"/>
        </w:rPr>
        <w:t>do 04</w:t>
      </w:r>
      <w:r w:rsidR="00E5078B" w:rsidRPr="00A27FAB">
        <w:rPr>
          <w:sz w:val="22"/>
          <w:szCs w:val="22"/>
        </w:rPr>
        <w:t>.09</w:t>
      </w:r>
      <w:r w:rsidR="00C25E81" w:rsidRPr="00A27FAB">
        <w:rPr>
          <w:sz w:val="22"/>
          <w:szCs w:val="22"/>
        </w:rPr>
        <w:t>.2020</w:t>
      </w:r>
      <w:r w:rsidRPr="00A27FAB">
        <w:rPr>
          <w:sz w:val="22"/>
          <w:szCs w:val="22"/>
        </w:rPr>
        <w:t xml:space="preserve"> r., do godz. 10:00. </w:t>
      </w:r>
    </w:p>
    <w:bookmarkEnd w:id="28"/>
    <w:p w14:paraId="066FC941" w14:textId="1C48C3AE" w:rsidR="00A43E87" w:rsidRPr="00A27FAB" w:rsidRDefault="00A43E87" w:rsidP="00F938A4">
      <w:pPr>
        <w:numPr>
          <w:ilvl w:val="0"/>
          <w:numId w:val="12"/>
        </w:numPr>
        <w:tabs>
          <w:tab w:val="clear" w:pos="1440"/>
          <w:tab w:val="num" w:pos="709"/>
        </w:tabs>
        <w:spacing w:line="300" w:lineRule="auto"/>
        <w:ind w:left="709" w:hanging="425"/>
        <w:jc w:val="both"/>
        <w:rPr>
          <w:sz w:val="22"/>
          <w:szCs w:val="22"/>
        </w:rPr>
      </w:pPr>
      <w:r w:rsidRPr="00A27FAB">
        <w:rPr>
          <w:sz w:val="22"/>
          <w:szCs w:val="22"/>
        </w:rPr>
        <w:t>Po wypełnieniu Formularza składania oferty i załadowaniu wszystkich wymaganych załączników należy kliknąć przycisk „Przejdź do podsumowania”</w:t>
      </w:r>
      <w:r w:rsidR="00D02B52" w:rsidRPr="00A27FAB">
        <w:rPr>
          <w:sz w:val="22"/>
          <w:szCs w:val="22"/>
        </w:rPr>
        <w:t>. Za datę złożenia oferty przyjmuje się datę jej przekazania w systemie (Platformie) wraz z wgraniem paczki w formacie XML w drugim kroku składania oferty poprzez kliknięcie przycisku „Złóż ofertę” i wyświetlaniu komunikatu, że oferta została złożona.</w:t>
      </w:r>
      <w:r w:rsidR="00B87227" w:rsidRPr="00A27FAB">
        <w:rPr>
          <w:sz w:val="22"/>
          <w:szCs w:val="22"/>
        </w:rPr>
        <w:t xml:space="preserve"> Zamawiający zaleca złożenie oferty </w:t>
      </w:r>
      <w:r w:rsidR="000745C9" w:rsidRPr="00A27FAB">
        <w:rPr>
          <w:sz w:val="22"/>
          <w:szCs w:val="22"/>
        </w:rPr>
        <w:t>ze stosownym wyprzedzeniem</w:t>
      </w:r>
      <w:r w:rsidR="00B87227" w:rsidRPr="00A27FAB">
        <w:rPr>
          <w:sz w:val="22"/>
          <w:szCs w:val="22"/>
        </w:rPr>
        <w:t>.</w:t>
      </w:r>
    </w:p>
    <w:bookmarkEnd w:id="27"/>
    <w:p w14:paraId="09887951" w14:textId="77777777" w:rsidR="003671F3" w:rsidRPr="00A27FAB" w:rsidRDefault="003671F3" w:rsidP="00C86B7D">
      <w:pPr>
        <w:spacing w:line="300" w:lineRule="auto"/>
        <w:jc w:val="both"/>
        <w:rPr>
          <w:sz w:val="22"/>
          <w:szCs w:val="22"/>
          <w:highlight w:val="yellow"/>
        </w:rPr>
      </w:pPr>
    </w:p>
    <w:p w14:paraId="53A2BC77" w14:textId="77777777" w:rsidR="003671F3" w:rsidRPr="00A27FAB" w:rsidRDefault="003671F3" w:rsidP="00A926D1">
      <w:pPr>
        <w:numPr>
          <w:ilvl w:val="0"/>
          <w:numId w:val="5"/>
        </w:numPr>
        <w:spacing w:line="300" w:lineRule="auto"/>
        <w:ind w:left="284" w:hanging="284"/>
        <w:jc w:val="both"/>
        <w:rPr>
          <w:b/>
          <w:sz w:val="22"/>
          <w:szCs w:val="22"/>
        </w:rPr>
      </w:pPr>
      <w:r w:rsidRPr="00A27FAB">
        <w:rPr>
          <w:b/>
          <w:sz w:val="22"/>
          <w:szCs w:val="22"/>
        </w:rPr>
        <w:t>MIEJSCE I TERMIN OTWARCIA OFERT</w:t>
      </w:r>
    </w:p>
    <w:p w14:paraId="2525093C" w14:textId="08B49BA8" w:rsidR="003671F3" w:rsidRPr="0053797F" w:rsidRDefault="003671F3" w:rsidP="00F938A4">
      <w:pPr>
        <w:numPr>
          <w:ilvl w:val="0"/>
          <w:numId w:val="13"/>
        </w:numPr>
        <w:tabs>
          <w:tab w:val="clear" w:pos="1440"/>
          <w:tab w:val="num" w:pos="709"/>
        </w:tabs>
        <w:spacing w:line="300" w:lineRule="auto"/>
        <w:ind w:left="709" w:hanging="425"/>
        <w:jc w:val="both"/>
        <w:rPr>
          <w:sz w:val="22"/>
          <w:szCs w:val="22"/>
          <w:u w:val="single"/>
        </w:rPr>
      </w:pPr>
      <w:r w:rsidRPr="00A27FAB">
        <w:rPr>
          <w:sz w:val="22"/>
          <w:szCs w:val="22"/>
          <w:u w:val="single"/>
        </w:rPr>
        <w:t xml:space="preserve">Publiczne otwarcie ofert nastąpi </w:t>
      </w:r>
      <w:r w:rsidR="00E13E1F" w:rsidRPr="00A27FAB">
        <w:rPr>
          <w:sz w:val="22"/>
          <w:szCs w:val="22"/>
          <w:u w:val="single"/>
        </w:rPr>
        <w:t>04</w:t>
      </w:r>
      <w:r w:rsidRPr="00A27FAB">
        <w:rPr>
          <w:sz w:val="22"/>
          <w:szCs w:val="22"/>
          <w:u w:val="single"/>
        </w:rPr>
        <w:t>.</w:t>
      </w:r>
      <w:r w:rsidR="00E5078B" w:rsidRPr="00A27FAB">
        <w:rPr>
          <w:sz w:val="22"/>
          <w:szCs w:val="22"/>
          <w:u w:val="single"/>
        </w:rPr>
        <w:t>09</w:t>
      </w:r>
      <w:r w:rsidR="00C25E81" w:rsidRPr="00A27FAB">
        <w:rPr>
          <w:sz w:val="22"/>
          <w:szCs w:val="22"/>
          <w:u w:val="single"/>
        </w:rPr>
        <w:t>.2020</w:t>
      </w:r>
      <w:r w:rsidRPr="00A27FAB">
        <w:rPr>
          <w:sz w:val="22"/>
          <w:szCs w:val="22"/>
          <w:u w:val="single"/>
        </w:rPr>
        <w:t xml:space="preserve"> r., o godz. </w:t>
      </w:r>
      <w:r w:rsidR="00E13E1F" w:rsidRPr="00A27FAB">
        <w:rPr>
          <w:sz w:val="22"/>
          <w:szCs w:val="22"/>
          <w:u w:val="single"/>
        </w:rPr>
        <w:t>10</w:t>
      </w:r>
      <w:r w:rsidRPr="00A27FAB">
        <w:rPr>
          <w:sz w:val="22"/>
          <w:szCs w:val="22"/>
          <w:u w:val="single"/>
        </w:rPr>
        <w:t>:</w:t>
      </w:r>
      <w:r w:rsidR="00E13E1F" w:rsidRPr="00A27FAB">
        <w:rPr>
          <w:sz w:val="22"/>
          <w:szCs w:val="22"/>
          <w:u w:val="single"/>
        </w:rPr>
        <w:t>20</w:t>
      </w:r>
      <w:r w:rsidR="00264106" w:rsidRPr="00A27FAB">
        <w:rPr>
          <w:sz w:val="22"/>
          <w:szCs w:val="22"/>
        </w:rPr>
        <w:t xml:space="preserve"> w </w:t>
      </w:r>
      <w:bookmarkEnd w:id="29"/>
      <w:r w:rsidR="00264106" w:rsidRPr="0053797F">
        <w:rPr>
          <w:sz w:val="22"/>
          <w:szCs w:val="22"/>
        </w:rPr>
        <w:t xml:space="preserve">siedzibie Zamawiającego: </w:t>
      </w:r>
    </w:p>
    <w:p w14:paraId="18DFFAC5" w14:textId="77777777" w:rsidR="003671F3" w:rsidRPr="0053797F" w:rsidRDefault="003671F3" w:rsidP="00A926D1">
      <w:pPr>
        <w:spacing w:line="300" w:lineRule="auto"/>
        <w:jc w:val="center"/>
        <w:rPr>
          <w:b/>
          <w:sz w:val="22"/>
          <w:szCs w:val="22"/>
        </w:rPr>
      </w:pPr>
      <w:r w:rsidRPr="0053797F">
        <w:rPr>
          <w:b/>
          <w:sz w:val="22"/>
          <w:szCs w:val="22"/>
        </w:rPr>
        <w:t>Uniwersytet Technologiczno-Przyrodniczy</w:t>
      </w:r>
    </w:p>
    <w:p w14:paraId="63A42557" w14:textId="77777777" w:rsidR="003671F3" w:rsidRPr="0053797F" w:rsidRDefault="003671F3" w:rsidP="00A926D1">
      <w:pPr>
        <w:spacing w:line="300" w:lineRule="auto"/>
        <w:jc w:val="center"/>
        <w:rPr>
          <w:sz w:val="22"/>
          <w:szCs w:val="22"/>
        </w:rPr>
      </w:pPr>
      <w:r w:rsidRPr="0053797F">
        <w:rPr>
          <w:b/>
          <w:sz w:val="22"/>
          <w:szCs w:val="22"/>
        </w:rPr>
        <w:t>85-</w:t>
      </w:r>
      <w:r w:rsidR="000A75F9" w:rsidRPr="0053797F">
        <w:rPr>
          <w:b/>
          <w:sz w:val="22"/>
          <w:szCs w:val="22"/>
        </w:rPr>
        <w:t>796</w:t>
      </w:r>
      <w:r w:rsidRPr="0053797F">
        <w:rPr>
          <w:b/>
          <w:sz w:val="22"/>
          <w:szCs w:val="22"/>
        </w:rPr>
        <w:t xml:space="preserve"> Bydgoszcz, Al. Prof. S. Kaliskiego 7</w:t>
      </w:r>
    </w:p>
    <w:p w14:paraId="2B396947" w14:textId="77777777" w:rsidR="00C02283" w:rsidRPr="0053797F" w:rsidRDefault="003671F3" w:rsidP="00C02283">
      <w:pPr>
        <w:spacing w:line="300" w:lineRule="auto"/>
        <w:jc w:val="center"/>
        <w:rPr>
          <w:b/>
          <w:sz w:val="22"/>
          <w:szCs w:val="22"/>
        </w:rPr>
      </w:pPr>
      <w:r w:rsidRPr="0053797F">
        <w:rPr>
          <w:b/>
          <w:sz w:val="22"/>
          <w:szCs w:val="22"/>
        </w:rPr>
        <w:t xml:space="preserve">Dział Zamówień Publicznych, </w:t>
      </w:r>
    </w:p>
    <w:p w14:paraId="54888722" w14:textId="77777777" w:rsidR="003671F3" w:rsidRPr="0053797F" w:rsidRDefault="003671F3" w:rsidP="00C02283">
      <w:pPr>
        <w:spacing w:line="300" w:lineRule="auto"/>
        <w:jc w:val="center"/>
        <w:rPr>
          <w:b/>
          <w:sz w:val="22"/>
          <w:szCs w:val="22"/>
        </w:rPr>
      </w:pPr>
      <w:r w:rsidRPr="0053797F">
        <w:rPr>
          <w:b/>
          <w:sz w:val="22"/>
          <w:szCs w:val="22"/>
        </w:rPr>
        <w:t xml:space="preserve">bud. </w:t>
      </w:r>
      <w:r w:rsidR="00C02283" w:rsidRPr="0053797F">
        <w:rPr>
          <w:b/>
          <w:sz w:val="22"/>
          <w:szCs w:val="22"/>
        </w:rPr>
        <w:t>Regionalnego Centrum Innowacyjności</w:t>
      </w:r>
      <w:r w:rsidRPr="0053797F">
        <w:rPr>
          <w:b/>
          <w:sz w:val="22"/>
          <w:szCs w:val="22"/>
        </w:rPr>
        <w:t xml:space="preserve"> </w:t>
      </w:r>
      <w:r w:rsidR="00F00CF5" w:rsidRPr="0053797F">
        <w:rPr>
          <w:b/>
          <w:sz w:val="22"/>
          <w:szCs w:val="22"/>
        </w:rPr>
        <w:t xml:space="preserve">pokój </w:t>
      </w:r>
      <w:r w:rsidRPr="0053797F">
        <w:rPr>
          <w:b/>
          <w:sz w:val="22"/>
          <w:szCs w:val="22"/>
        </w:rPr>
        <w:t xml:space="preserve">nr </w:t>
      </w:r>
      <w:r w:rsidR="006038DF" w:rsidRPr="0053797F">
        <w:rPr>
          <w:b/>
          <w:sz w:val="22"/>
          <w:szCs w:val="22"/>
        </w:rPr>
        <w:t>B2</w:t>
      </w:r>
      <w:r w:rsidRPr="0053797F">
        <w:rPr>
          <w:b/>
          <w:sz w:val="22"/>
          <w:szCs w:val="22"/>
        </w:rPr>
        <w:t xml:space="preserve"> </w:t>
      </w:r>
    </w:p>
    <w:p w14:paraId="14B501FD" w14:textId="77777777" w:rsidR="003671F3" w:rsidRPr="0053797F" w:rsidRDefault="003671F3" w:rsidP="00F938A4">
      <w:pPr>
        <w:numPr>
          <w:ilvl w:val="0"/>
          <w:numId w:val="13"/>
        </w:numPr>
        <w:tabs>
          <w:tab w:val="clear" w:pos="1440"/>
          <w:tab w:val="num" w:pos="709"/>
        </w:tabs>
        <w:spacing w:line="300" w:lineRule="auto"/>
        <w:ind w:left="709" w:hanging="425"/>
        <w:jc w:val="both"/>
        <w:rPr>
          <w:sz w:val="22"/>
          <w:szCs w:val="22"/>
        </w:rPr>
      </w:pPr>
      <w:r w:rsidRPr="0053797F">
        <w:rPr>
          <w:sz w:val="22"/>
          <w:szCs w:val="22"/>
        </w:rPr>
        <w:t>Bezpośrednio przed otwarciem ofert Zamawiający poda kwotę, jaką zamierza przeznaczyć na sfinansowanie zamówienia.</w:t>
      </w:r>
    </w:p>
    <w:p w14:paraId="7F1A0A31" w14:textId="4B4B34AF" w:rsidR="003671F3" w:rsidRDefault="0053797F" w:rsidP="00F938A4">
      <w:pPr>
        <w:numPr>
          <w:ilvl w:val="0"/>
          <w:numId w:val="13"/>
        </w:numPr>
        <w:tabs>
          <w:tab w:val="clear" w:pos="1440"/>
          <w:tab w:val="num" w:pos="709"/>
        </w:tabs>
        <w:spacing w:line="300" w:lineRule="auto"/>
        <w:ind w:left="709" w:hanging="425"/>
        <w:jc w:val="both"/>
        <w:rPr>
          <w:sz w:val="22"/>
          <w:szCs w:val="22"/>
        </w:rPr>
      </w:pPr>
      <w:r>
        <w:rPr>
          <w:sz w:val="22"/>
          <w:szCs w:val="22"/>
        </w:rPr>
        <w:t xml:space="preserve">Otwarcie ofert na Platformie jest dokonywane poprzez odszyfrowanie ofert. </w:t>
      </w:r>
      <w:r w:rsidR="003671F3" w:rsidRPr="0053797F">
        <w:rPr>
          <w:sz w:val="22"/>
          <w:szCs w:val="22"/>
        </w:rPr>
        <w:t xml:space="preserve">Podczas otwarcia ofert Zamawiający </w:t>
      </w:r>
      <w:r>
        <w:rPr>
          <w:sz w:val="22"/>
          <w:szCs w:val="22"/>
        </w:rPr>
        <w:t>odczyta</w:t>
      </w:r>
      <w:r w:rsidR="003671F3" w:rsidRPr="0053797F">
        <w:rPr>
          <w:sz w:val="22"/>
          <w:szCs w:val="22"/>
        </w:rPr>
        <w:t xml:space="preserve"> nazwy i adresy Wykonawców oraz zawarte w ofercie informacje dotyczące ceny</w:t>
      </w:r>
      <w:r w:rsidR="0006462F" w:rsidRPr="0053797F">
        <w:rPr>
          <w:sz w:val="22"/>
          <w:szCs w:val="22"/>
        </w:rPr>
        <w:t xml:space="preserve"> oraz pozostałych kryteriów oceny ofert</w:t>
      </w:r>
      <w:r w:rsidR="003671F3" w:rsidRPr="0053797F">
        <w:rPr>
          <w:sz w:val="22"/>
          <w:szCs w:val="22"/>
        </w:rPr>
        <w:t>, terminu wykonania zamówienia, okresu gwarancji i warunków płatności.</w:t>
      </w:r>
    </w:p>
    <w:p w14:paraId="1F30FFCF" w14:textId="656BF291" w:rsidR="00E21FBF" w:rsidRPr="00E21FBF" w:rsidRDefault="00E21FBF" w:rsidP="00F938A4">
      <w:pPr>
        <w:numPr>
          <w:ilvl w:val="0"/>
          <w:numId w:val="13"/>
        </w:numPr>
        <w:tabs>
          <w:tab w:val="clear" w:pos="1440"/>
          <w:tab w:val="num" w:pos="709"/>
        </w:tabs>
        <w:spacing w:line="300" w:lineRule="auto"/>
        <w:ind w:left="709" w:hanging="425"/>
        <w:jc w:val="both"/>
        <w:rPr>
          <w:sz w:val="22"/>
          <w:szCs w:val="22"/>
        </w:rPr>
      </w:pPr>
      <w:r w:rsidRPr="00C02283">
        <w:rPr>
          <w:sz w:val="22"/>
          <w:szCs w:val="22"/>
        </w:rPr>
        <w:t>Otwarcie ofert ma charakter publiczny, co oznacza, że może wziąć w nim udział każdy zainteresowany.</w:t>
      </w:r>
    </w:p>
    <w:p w14:paraId="2505FE5A" w14:textId="77777777" w:rsidR="00A51DDF" w:rsidRPr="0053797F" w:rsidRDefault="00A51DDF" w:rsidP="00F938A4">
      <w:pPr>
        <w:numPr>
          <w:ilvl w:val="0"/>
          <w:numId w:val="13"/>
        </w:numPr>
        <w:tabs>
          <w:tab w:val="clear" w:pos="1440"/>
          <w:tab w:val="num" w:pos="709"/>
        </w:tabs>
        <w:spacing w:line="300" w:lineRule="auto"/>
        <w:ind w:left="709" w:hanging="425"/>
        <w:jc w:val="both"/>
        <w:rPr>
          <w:sz w:val="22"/>
          <w:szCs w:val="22"/>
        </w:rPr>
      </w:pPr>
      <w:r w:rsidRPr="0053797F">
        <w:rPr>
          <w:sz w:val="22"/>
          <w:szCs w:val="22"/>
        </w:rPr>
        <w:t xml:space="preserve">Niezwłocznie po otwarciu ofert Zamawiający </w:t>
      </w:r>
      <w:r w:rsidR="00264106" w:rsidRPr="0053797F">
        <w:rPr>
          <w:sz w:val="22"/>
          <w:szCs w:val="22"/>
        </w:rPr>
        <w:t>udostępni na Platformie Zakupowej w zakładce „Komunikaty”</w:t>
      </w:r>
      <w:r w:rsidRPr="0053797F">
        <w:rPr>
          <w:sz w:val="22"/>
          <w:szCs w:val="22"/>
        </w:rPr>
        <w:t xml:space="preserve"> informacje dotyczące:</w:t>
      </w:r>
    </w:p>
    <w:p w14:paraId="71FB829B" w14:textId="77777777" w:rsidR="00A51DDF" w:rsidRPr="0053797F" w:rsidRDefault="00A51DDF" w:rsidP="00F938A4">
      <w:pPr>
        <w:numPr>
          <w:ilvl w:val="0"/>
          <w:numId w:val="14"/>
        </w:numPr>
        <w:tabs>
          <w:tab w:val="left" w:pos="1134"/>
        </w:tabs>
        <w:spacing w:line="300" w:lineRule="auto"/>
        <w:ind w:left="1134" w:hanging="425"/>
        <w:jc w:val="both"/>
        <w:rPr>
          <w:sz w:val="22"/>
          <w:szCs w:val="22"/>
        </w:rPr>
      </w:pPr>
      <w:r w:rsidRPr="0053797F">
        <w:rPr>
          <w:sz w:val="22"/>
          <w:szCs w:val="22"/>
        </w:rPr>
        <w:t>kwoty, jaką zamierza przeznaczyć na realizację zamówienia</w:t>
      </w:r>
      <w:r w:rsidR="00180532" w:rsidRPr="0053797F">
        <w:rPr>
          <w:sz w:val="22"/>
          <w:szCs w:val="22"/>
        </w:rPr>
        <w:t>;</w:t>
      </w:r>
    </w:p>
    <w:p w14:paraId="58CE7230" w14:textId="77777777" w:rsidR="00A51DDF" w:rsidRPr="0053797F" w:rsidRDefault="00A51DDF" w:rsidP="00F938A4">
      <w:pPr>
        <w:numPr>
          <w:ilvl w:val="0"/>
          <w:numId w:val="14"/>
        </w:numPr>
        <w:tabs>
          <w:tab w:val="left" w:pos="1134"/>
        </w:tabs>
        <w:spacing w:line="300" w:lineRule="auto"/>
        <w:ind w:left="1134" w:hanging="425"/>
        <w:jc w:val="both"/>
        <w:rPr>
          <w:sz w:val="22"/>
          <w:szCs w:val="22"/>
        </w:rPr>
      </w:pPr>
      <w:r w:rsidRPr="0053797F">
        <w:rPr>
          <w:sz w:val="22"/>
          <w:szCs w:val="22"/>
        </w:rPr>
        <w:t>firm oraz adresów Wykonawców, którzy złożyli oferty w terminie</w:t>
      </w:r>
      <w:r w:rsidR="00180532" w:rsidRPr="0053797F">
        <w:rPr>
          <w:sz w:val="22"/>
          <w:szCs w:val="22"/>
        </w:rPr>
        <w:t>;</w:t>
      </w:r>
    </w:p>
    <w:p w14:paraId="02FF7B46" w14:textId="77EDF835" w:rsidR="00A51DDF" w:rsidRPr="0053797F" w:rsidRDefault="00A51DDF" w:rsidP="00F938A4">
      <w:pPr>
        <w:numPr>
          <w:ilvl w:val="0"/>
          <w:numId w:val="14"/>
        </w:numPr>
        <w:tabs>
          <w:tab w:val="left" w:pos="1134"/>
        </w:tabs>
        <w:spacing w:line="300" w:lineRule="auto"/>
        <w:ind w:left="1134" w:hanging="425"/>
        <w:jc w:val="both"/>
        <w:rPr>
          <w:sz w:val="22"/>
          <w:szCs w:val="22"/>
        </w:rPr>
      </w:pPr>
      <w:r w:rsidRPr="0053797F">
        <w:rPr>
          <w:sz w:val="22"/>
          <w:szCs w:val="22"/>
        </w:rPr>
        <w:t>ceny</w:t>
      </w:r>
      <w:r w:rsidR="00F62613" w:rsidRPr="0053797F">
        <w:rPr>
          <w:sz w:val="22"/>
          <w:szCs w:val="22"/>
        </w:rPr>
        <w:t xml:space="preserve"> oraz pozostałych kryteriów oceny ofert</w:t>
      </w:r>
      <w:r w:rsidR="00B367C5">
        <w:rPr>
          <w:sz w:val="22"/>
          <w:szCs w:val="22"/>
        </w:rPr>
        <w:t>.</w:t>
      </w:r>
    </w:p>
    <w:p w14:paraId="1E28EC1F" w14:textId="77777777" w:rsidR="00BB1B4D" w:rsidRPr="00913F98" w:rsidRDefault="00BB1B4D" w:rsidP="00A926D1">
      <w:pPr>
        <w:spacing w:line="300" w:lineRule="auto"/>
        <w:jc w:val="both"/>
        <w:rPr>
          <w:sz w:val="22"/>
          <w:szCs w:val="22"/>
          <w:highlight w:val="yellow"/>
        </w:rPr>
      </w:pPr>
    </w:p>
    <w:p w14:paraId="22F723E1"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OPIS SPOSOBU OBLICZENIA CENY</w:t>
      </w:r>
    </w:p>
    <w:p w14:paraId="7D179214" w14:textId="235893D2" w:rsidR="00F57879" w:rsidRPr="00C25E81" w:rsidRDefault="00C25E81" w:rsidP="00F938A4">
      <w:pPr>
        <w:numPr>
          <w:ilvl w:val="0"/>
          <w:numId w:val="15"/>
        </w:numPr>
        <w:tabs>
          <w:tab w:val="clear" w:pos="1440"/>
          <w:tab w:val="num" w:pos="709"/>
        </w:tabs>
        <w:spacing w:line="300" w:lineRule="auto"/>
        <w:ind w:left="709" w:hanging="425"/>
        <w:jc w:val="both"/>
        <w:rPr>
          <w:sz w:val="22"/>
          <w:szCs w:val="22"/>
        </w:rPr>
      </w:pPr>
      <w:r w:rsidRPr="00C25E81">
        <w:rPr>
          <w:sz w:val="22"/>
          <w:szCs w:val="22"/>
        </w:rPr>
        <w:t xml:space="preserve">Wykonawca w formularzu oferty (wg wzoru stanowiącego załącznik nr 1 do SIWZ) określa łączną cenę Ubezpieczenia oraz miesięczne składki za jednego Ubezpieczonego w poszczególnych podgrupach. </w:t>
      </w:r>
      <w:r w:rsidRPr="00C25E81">
        <w:rPr>
          <w:sz w:val="22"/>
          <w:szCs w:val="22"/>
        </w:rPr>
        <w:lastRenderedPageBreak/>
        <w:t>Całkowita łączna cena wynika z sumy iloczynów miesięczne składki za jednego Ubezpieczonego, ilości miesięcy obowiązywania umowy i szacunkowej ilości osób w poszczególnych podgrupach.</w:t>
      </w:r>
    </w:p>
    <w:p w14:paraId="5A5C4633" w14:textId="068E294C" w:rsidR="00413CC0" w:rsidRPr="000C0500" w:rsidRDefault="00F57879" w:rsidP="00C25E81">
      <w:pPr>
        <w:tabs>
          <w:tab w:val="num" w:pos="709"/>
        </w:tabs>
        <w:spacing w:line="288" w:lineRule="auto"/>
        <w:ind w:left="709"/>
        <w:jc w:val="both"/>
        <w:rPr>
          <w:sz w:val="22"/>
          <w:szCs w:val="22"/>
        </w:rPr>
      </w:pPr>
      <w:r w:rsidRPr="00F57879">
        <w:rPr>
          <w:sz w:val="22"/>
          <w:szCs w:val="22"/>
        </w:rPr>
        <w:t xml:space="preserve">W cenie uwzględnia się podatek od towarów i usług oraz </w:t>
      </w:r>
      <w:r>
        <w:rPr>
          <w:sz w:val="22"/>
          <w:szCs w:val="22"/>
        </w:rPr>
        <w:t xml:space="preserve">ewentualnie </w:t>
      </w:r>
      <w:r w:rsidRPr="00F57879">
        <w:rPr>
          <w:sz w:val="22"/>
          <w:szCs w:val="22"/>
        </w:rPr>
        <w:t>inne podatki, jeżeli odpo</w:t>
      </w:r>
      <w:r w:rsidR="00C25E81">
        <w:rPr>
          <w:sz w:val="22"/>
          <w:szCs w:val="22"/>
        </w:rPr>
        <w:t>wiednie przepisy tego wymagają.</w:t>
      </w:r>
    </w:p>
    <w:p w14:paraId="0307B5DC" w14:textId="77777777" w:rsidR="00F60D93" w:rsidRPr="008B7074" w:rsidRDefault="00F60D93" w:rsidP="00F938A4">
      <w:pPr>
        <w:numPr>
          <w:ilvl w:val="0"/>
          <w:numId w:val="15"/>
        </w:numPr>
        <w:tabs>
          <w:tab w:val="clear" w:pos="1440"/>
          <w:tab w:val="num" w:pos="709"/>
        </w:tabs>
        <w:spacing w:line="300" w:lineRule="auto"/>
        <w:ind w:left="709" w:hanging="425"/>
        <w:jc w:val="both"/>
        <w:rPr>
          <w:sz w:val="22"/>
          <w:szCs w:val="22"/>
        </w:rPr>
      </w:pPr>
      <w:r w:rsidRPr="008B7074">
        <w:rPr>
          <w:sz w:val="22"/>
          <w:szCs w:val="22"/>
        </w:rPr>
        <w:t>Wykonawca zobowiązany jest podać cenę w złotych polskich (</w:t>
      </w:r>
      <w:r w:rsidRPr="008B7074">
        <w:rPr>
          <w:b/>
          <w:sz w:val="22"/>
          <w:szCs w:val="22"/>
        </w:rPr>
        <w:t>z dokładnością do dwóch miejsc po przecinku</w:t>
      </w:r>
      <w:r w:rsidRPr="008B7074">
        <w:rPr>
          <w:sz w:val="22"/>
          <w:szCs w:val="22"/>
        </w:rPr>
        <w:t xml:space="preserve">) słownie i liczbą. </w:t>
      </w:r>
      <w:r>
        <w:rPr>
          <w:sz w:val="22"/>
          <w:szCs w:val="22"/>
        </w:rPr>
        <w:t xml:space="preserve">Zasada zaokrąglania – końcówkę poniżej 5 należy pominąć, równe i powyżej 5 należy zaokrąglić w górę. </w:t>
      </w:r>
      <w:r w:rsidRPr="008B7074">
        <w:rPr>
          <w:sz w:val="22"/>
          <w:szCs w:val="22"/>
        </w:rPr>
        <w:t xml:space="preserve">Podaną cenę należy rozumieć </w:t>
      </w:r>
      <w:r w:rsidRPr="00983D1B">
        <w:rPr>
          <w:sz w:val="22"/>
          <w:szCs w:val="22"/>
          <w:lang w:bidi="pl-PL"/>
        </w:rPr>
        <w:t>jako cenę w rozumieniu Ustawy z</w:t>
      </w:r>
      <w:r>
        <w:rPr>
          <w:sz w:val="22"/>
          <w:szCs w:val="22"/>
          <w:lang w:bidi="pl-PL"/>
        </w:rPr>
        <w:t> </w:t>
      </w:r>
      <w:r w:rsidRPr="00983D1B">
        <w:rPr>
          <w:sz w:val="22"/>
          <w:szCs w:val="22"/>
          <w:lang w:bidi="pl-PL"/>
        </w:rPr>
        <w:t>dnia 9</w:t>
      </w:r>
      <w:r>
        <w:rPr>
          <w:sz w:val="22"/>
          <w:szCs w:val="22"/>
          <w:lang w:bidi="pl-PL"/>
        </w:rPr>
        <w:t> </w:t>
      </w:r>
      <w:r w:rsidRPr="00983D1B">
        <w:rPr>
          <w:sz w:val="22"/>
          <w:szCs w:val="22"/>
          <w:lang w:bidi="pl-PL"/>
        </w:rPr>
        <w:t>maja 2014 r. o informowaniu o cenach towarów i usług</w:t>
      </w:r>
      <w:r w:rsidRPr="00983D1B" w:rsidDel="00180D82">
        <w:rPr>
          <w:sz w:val="22"/>
          <w:szCs w:val="22"/>
          <w:lang w:bidi="pl-PL"/>
        </w:rPr>
        <w:t xml:space="preserve"> </w:t>
      </w:r>
      <w:r w:rsidRPr="00983D1B">
        <w:rPr>
          <w:sz w:val="22"/>
          <w:szCs w:val="22"/>
          <w:lang w:bidi="pl-PL"/>
        </w:rPr>
        <w:t>(Dz.U. z 2017 r. poz. 1830).</w:t>
      </w:r>
    </w:p>
    <w:p w14:paraId="65CFB5C0" w14:textId="77777777" w:rsidR="00C25E81" w:rsidRPr="00516988" w:rsidRDefault="00C25E81" w:rsidP="00F938A4">
      <w:pPr>
        <w:numPr>
          <w:ilvl w:val="0"/>
          <w:numId w:val="15"/>
        </w:numPr>
        <w:tabs>
          <w:tab w:val="clear" w:pos="1440"/>
          <w:tab w:val="num" w:pos="1134"/>
        </w:tabs>
        <w:spacing w:line="300" w:lineRule="auto"/>
        <w:ind w:left="709" w:hanging="425"/>
        <w:jc w:val="both"/>
        <w:rPr>
          <w:sz w:val="22"/>
          <w:szCs w:val="22"/>
        </w:rPr>
      </w:pPr>
      <w:r w:rsidRPr="00516988">
        <w:rPr>
          <w:sz w:val="22"/>
          <w:szCs w:val="22"/>
        </w:rPr>
        <w:t>Miesięczne składki za jednego Ubezpieczonego podane w formularzu ofertowym traktowane będą jako składki ostateczne, które nie będą podlegały żadnym zmianom bez względu na liczbę osób, która ostatecznie przystąpi do ubezpieczenia.</w:t>
      </w:r>
    </w:p>
    <w:p w14:paraId="6C7C8587" w14:textId="77777777" w:rsidR="00C25E81" w:rsidRDefault="00C25E81" w:rsidP="00F938A4">
      <w:pPr>
        <w:numPr>
          <w:ilvl w:val="0"/>
          <w:numId w:val="15"/>
        </w:numPr>
        <w:tabs>
          <w:tab w:val="clear" w:pos="1440"/>
          <w:tab w:val="num" w:pos="1134"/>
        </w:tabs>
        <w:spacing w:line="300" w:lineRule="auto"/>
        <w:ind w:left="709" w:hanging="425"/>
        <w:jc w:val="both"/>
        <w:rPr>
          <w:sz w:val="22"/>
          <w:szCs w:val="22"/>
        </w:rPr>
      </w:pPr>
      <w:r w:rsidRPr="00516988">
        <w:rPr>
          <w:sz w:val="22"/>
          <w:szCs w:val="22"/>
        </w:rPr>
        <w:t>Wykonawca ustalając wysokość ceny odpowiednich miesięcznych składek za jednego Ubezpieczonego w poszczególnych podgrupach, powinien uwzględnić nie tylko wynagrodzenie Wykonawcy, ale także wszystkie koszty związane z realizacją przedmiotowego zamówienia zgodnie z wymaganiami SIWZ, jakie poniesie w związku lub w wykonaniu zamówienia oraz o ile ma to znaczenie w ustaleniu ceny zamówienia zgodnie z postanowieniami niniejszego rozdziału, Wykonawca powinien również uwzględnić koszty za czynności administracyjne, niebędące czynnościami pośrednictwa ubezpieczeniowego, wykonywane przez Zamawiającego stanowiące 8% przypisu składki przekazywanej co miesiąc na rachunek Wykonawcy oraz kurtaż brokerski w wysokości 6%.</w:t>
      </w:r>
    </w:p>
    <w:p w14:paraId="18698A51" w14:textId="355B1AA5" w:rsidR="00C25E81" w:rsidRPr="00C25E81" w:rsidRDefault="00C25E81" w:rsidP="00F938A4">
      <w:pPr>
        <w:numPr>
          <w:ilvl w:val="0"/>
          <w:numId w:val="15"/>
        </w:numPr>
        <w:tabs>
          <w:tab w:val="clear" w:pos="1440"/>
          <w:tab w:val="num" w:pos="1134"/>
        </w:tabs>
        <w:spacing w:line="300" w:lineRule="auto"/>
        <w:ind w:left="709" w:hanging="425"/>
        <w:jc w:val="both"/>
        <w:rPr>
          <w:sz w:val="22"/>
          <w:szCs w:val="22"/>
        </w:rPr>
      </w:pPr>
      <w:r>
        <w:rPr>
          <w:sz w:val="22"/>
          <w:szCs w:val="22"/>
        </w:rPr>
        <w:t xml:space="preserve">Jeżeli Wykonawca działa w formie Towarzystwa Ubezpieczeń Wzajemnych zawarcie umowy nie może wiązać się z nabyciem członkostwa w TUW. </w:t>
      </w:r>
    </w:p>
    <w:p w14:paraId="5CB8536F" w14:textId="6A52EA25" w:rsidR="006B75DE" w:rsidRDefault="00EB4733" w:rsidP="00F938A4">
      <w:pPr>
        <w:numPr>
          <w:ilvl w:val="0"/>
          <w:numId w:val="15"/>
        </w:numPr>
        <w:tabs>
          <w:tab w:val="clear" w:pos="1440"/>
          <w:tab w:val="num" w:pos="709"/>
        </w:tabs>
        <w:spacing w:line="300" w:lineRule="auto"/>
        <w:ind w:left="709" w:hanging="425"/>
        <w:jc w:val="both"/>
        <w:rPr>
          <w:sz w:val="22"/>
          <w:szCs w:val="22"/>
        </w:rPr>
      </w:pPr>
      <w:r>
        <w:rPr>
          <w:sz w:val="22"/>
          <w:szCs w:val="22"/>
        </w:rPr>
        <w:t xml:space="preserve">Zamawiający jest </w:t>
      </w:r>
      <w:r w:rsidRPr="00BA6CCD">
        <w:rPr>
          <w:sz w:val="22"/>
          <w:szCs w:val="22"/>
        </w:rPr>
        <w:t>czynnym podatnik</w:t>
      </w:r>
      <w:r>
        <w:rPr>
          <w:sz w:val="22"/>
          <w:szCs w:val="22"/>
        </w:rPr>
        <w:t>iem podatku</w:t>
      </w:r>
      <w:r w:rsidRPr="00BA6CCD">
        <w:rPr>
          <w:sz w:val="22"/>
          <w:szCs w:val="22"/>
        </w:rPr>
        <w:t xml:space="preserve"> VAT</w:t>
      </w:r>
      <w:r>
        <w:rPr>
          <w:sz w:val="22"/>
          <w:szCs w:val="22"/>
        </w:rPr>
        <w:t xml:space="preserve">. </w:t>
      </w:r>
      <w:r w:rsidR="008B7074" w:rsidRPr="00307CD4">
        <w:rPr>
          <w:sz w:val="22"/>
          <w:szCs w:val="22"/>
        </w:rPr>
        <w:t>Jeżeli złożono ofertę, której wybór prowadziłby do powstania u Zamawiającego obowiązku podatkowego zgodnie z przepisami o podatku o towarów i usług, Wykonawca ma obowiązek poinformować czy wybór jego oferty będzie prowadził do powstania u Zamawiającego obowiązku podatkowego</w:t>
      </w:r>
      <w:r w:rsidR="006B75DE" w:rsidRPr="00307CD4">
        <w:rPr>
          <w:sz w:val="22"/>
          <w:szCs w:val="22"/>
        </w:rPr>
        <w:t>, wskazując nazwę (rodzaj) towaru lub usługi, których dostawa lub świadczenie będzie prowadzić do jego powstania, oraz wskazując ich wartość bez kwoty podatku</w:t>
      </w:r>
      <w:r w:rsidR="00243BF7" w:rsidRPr="00307CD4">
        <w:rPr>
          <w:sz w:val="22"/>
          <w:szCs w:val="22"/>
        </w:rPr>
        <w:t>.</w:t>
      </w:r>
      <w:r w:rsidR="00792F16" w:rsidRPr="00307CD4">
        <w:rPr>
          <w:sz w:val="22"/>
          <w:szCs w:val="22"/>
        </w:rPr>
        <w:t xml:space="preserve"> Zamawiający w celu oceny</w:t>
      </w:r>
      <w:r w:rsidR="004C0FDB" w:rsidRPr="00307CD4">
        <w:rPr>
          <w:sz w:val="22"/>
          <w:szCs w:val="22"/>
        </w:rPr>
        <w:t xml:space="preserve"> (porównania)</w:t>
      </w:r>
      <w:r w:rsidR="00792F16" w:rsidRPr="00307CD4">
        <w:rPr>
          <w:sz w:val="22"/>
          <w:szCs w:val="22"/>
        </w:rPr>
        <w:t xml:space="preserve"> takiej oferty doliczy do przedstawionej w niej ceny podatek od towarów i usług, który miałby obowiązek rozliczyć zgodnie z tymi przepisami.</w:t>
      </w:r>
    </w:p>
    <w:p w14:paraId="5FB63C43" w14:textId="430EC33A" w:rsidR="00EB4733" w:rsidRPr="00EB4733" w:rsidRDefault="00EB4733" w:rsidP="00EB4733">
      <w:pPr>
        <w:spacing w:line="300" w:lineRule="auto"/>
        <w:ind w:left="709"/>
        <w:jc w:val="both"/>
        <w:rPr>
          <w:i/>
          <w:sz w:val="20"/>
          <w:szCs w:val="22"/>
        </w:rPr>
      </w:pPr>
      <w:r w:rsidRPr="00EB4733">
        <w:rPr>
          <w:i/>
          <w:sz w:val="20"/>
          <w:szCs w:val="22"/>
        </w:rPr>
        <w:t>W powyższym przypadku Wykonawca w formularzu oferty zobowiązany jest zamieścić odpowiednią adnotacje np.  „wewnątrzwspólnotowe nabycie towarów”.</w:t>
      </w:r>
    </w:p>
    <w:p w14:paraId="2665B513" w14:textId="77777777" w:rsidR="00180532" w:rsidRPr="00913F98" w:rsidRDefault="00180532" w:rsidP="00A926D1">
      <w:pPr>
        <w:spacing w:line="300" w:lineRule="auto"/>
        <w:jc w:val="both"/>
        <w:rPr>
          <w:sz w:val="22"/>
          <w:szCs w:val="22"/>
          <w:highlight w:val="yellow"/>
        </w:rPr>
      </w:pPr>
    </w:p>
    <w:p w14:paraId="26E05506" w14:textId="77777777" w:rsidR="003671F3" w:rsidRPr="00172F16" w:rsidRDefault="003671F3" w:rsidP="00E477ED">
      <w:pPr>
        <w:numPr>
          <w:ilvl w:val="0"/>
          <w:numId w:val="5"/>
        </w:numPr>
        <w:spacing w:line="300" w:lineRule="auto"/>
        <w:ind w:left="284" w:hanging="284"/>
        <w:jc w:val="both"/>
        <w:rPr>
          <w:b/>
          <w:sz w:val="22"/>
          <w:szCs w:val="22"/>
        </w:rPr>
      </w:pPr>
      <w:r w:rsidRPr="00172F16">
        <w:rPr>
          <w:b/>
          <w:sz w:val="22"/>
          <w:szCs w:val="22"/>
        </w:rPr>
        <w:t xml:space="preserve">OPIS KRYTERIÓW, KTÓRYMI ZAMAWIAJĄCY BĘDZIE SIĘ KIEROWAŁ PRZY WYBORZE OFERTY, WRAZ Z PODANIEM </w:t>
      </w:r>
      <w:r w:rsidR="00E477ED" w:rsidRPr="00172F16">
        <w:rPr>
          <w:b/>
          <w:sz w:val="22"/>
          <w:szCs w:val="22"/>
        </w:rPr>
        <w:t>WAG</w:t>
      </w:r>
      <w:r w:rsidRPr="00172F16">
        <w:rPr>
          <w:b/>
          <w:sz w:val="22"/>
          <w:szCs w:val="22"/>
        </w:rPr>
        <w:t xml:space="preserve"> TYCH KRYTERIÓW I SPOSOBU OCENY OFERT</w:t>
      </w:r>
    </w:p>
    <w:p w14:paraId="376B25D1" w14:textId="77777777" w:rsidR="008F0A5B" w:rsidRPr="00516988" w:rsidRDefault="008F0A5B" w:rsidP="00F938A4">
      <w:pPr>
        <w:numPr>
          <w:ilvl w:val="0"/>
          <w:numId w:val="16"/>
        </w:numPr>
        <w:tabs>
          <w:tab w:val="clear" w:pos="1440"/>
          <w:tab w:val="num" w:pos="851"/>
        </w:tabs>
        <w:spacing w:line="300" w:lineRule="auto"/>
        <w:ind w:left="709" w:hanging="426"/>
        <w:jc w:val="both"/>
        <w:rPr>
          <w:sz w:val="22"/>
          <w:szCs w:val="22"/>
        </w:rPr>
      </w:pPr>
      <w:r w:rsidRPr="00516988">
        <w:rPr>
          <w:sz w:val="22"/>
          <w:szCs w:val="22"/>
        </w:rPr>
        <w:t>Przy wyborze oferty najkorzystniejszej Zamawiający będzie kierował się kryteriami:</w:t>
      </w:r>
    </w:p>
    <w:p w14:paraId="249694C0" w14:textId="4C14A64B" w:rsidR="008F0A5B" w:rsidRPr="00B97FDA" w:rsidRDefault="008F0A5B" w:rsidP="008E4188">
      <w:pPr>
        <w:tabs>
          <w:tab w:val="num" w:pos="851"/>
          <w:tab w:val="left" w:pos="3165"/>
        </w:tabs>
        <w:spacing w:line="300" w:lineRule="auto"/>
        <w:ind w:left="709"/>
        <w:rPr>
          <w:sz w:val="22"/>
          <w:szCs w:val="22"/>
        </w:rPr>
      </w:pPr>
      <w:r w:rsidRPr="00B97FDA">
        <w:rPr>
          <w:sz w:val="22"/>
          <w:szCs w:val="22"/>
        </w:rPr>
        <w:t xml:space="preserve">cena łączna Ubezpieczenia </w:t>
      </w:r>
      <w:r w:rsidR="00B97FDA" w:rsidRPr="00B97FDA">
        <w:rPr>
          <w:sz w:val="22"/>
          <w:szCs w:val="22"/>
        </w:rPr>
        <w:t xml:space="preserve">- </w:t>
      </w:r>
      <w:r w:rsidR="00EA042E" w:rsidRPr="00B97FDA">
        <w:rPr>
          <w:sz w:val="22"/>
          <w:szCs w:val="22"/>
        </w:rPr>
        <w:t>60%</w:t>
      </w:r>
    </w:p>
    <w:p w14:paraId="74A01476" w14:textId="683980D0" w:rsidR="008F0A5B" w:rsidRPr="00B97FDA" w:rsidRDefault="008F0A5B" w:rsidP="008E4188">
      <w:pPr>
        <w:tabs>
          <w:tab w:val="num" w:pos="851"/>
        </w:tabs>
        <w:spacing w:line="300" w:lineRule="auto"/>
        <w:ind w:left="709"/>
        <w:rPr>
          <w:sz w:val="22"/>
          <w:szCs w:val="22"/>
        </w:rPr>
      </w:pPr>
      <w:r w:rsidRPr="00B97FDA">
        <w:rPr>
          <w:sz w:val="22"/>
          <w:szCs w:val="22"/>
        </w:rPr>
        <w:t xml:space="preserve">akceptacja klauzul fakultatywnych </w:t>
      </w:r>
      <w:r w:rsidR="00B97FDA" w:rsidRPr="00B97FDA">
        <w:rPr>
          <w:sz w:val="22"/>
          <w:szCs w:val="22"/>
        </w:rPr>
        <w:t xml:space="preserve">- </w:t>
      </w:r>
      <w:r w:rsidR="00EA042E" w:rsidRPr="00B97FDA">
        <w:rPr>
          <w:sz w:val="22"/>
          <w:szCs w:val="22"/>
        </w:rPr>
        <w:t>40%</w:t>
      </w:r>
    </w:p>
    <w:p w14:paraId="3C3DE5BC" w14:textId="77777777" w:rsidR="008F0A5B" w:rsidRPr="00F4656C" w:rsidRDefault="008F0A5B" w:rsidP="008E4188">
      <w:pPr>
        <w:tabs>
          <w:tab w:val="num" w:pos="851"/>
        </w:tabs>
        <w:spacing w:line="300" w:lineRule="auto"/>
        <w:ind w:left="709"/>
        <w:rPr>
          <w:sz w:val="16"/>
          <w:szCs w:val="16"/>
          <w:u w:val="single"/>
        </w:rPr>
      </w:pPr>
    </w:p>
    <w:p w14:paraId="2DA3224F" w14:textId="77777777" w:rsidR="008F0A5B" w:rsidRPr="00516988" w:rsidRDefault="008F0A5B" w:rsidP="00F938A4">
      <w:pPr>
        <w:numPr>
          <w:ilvl w:val="0"/>
          <w:numId w:val="16"/>
        </w:numPr>
        <w:tabs>
          <w:tab w:val="clear" w:pos="1440"/>
          <w:tab w:val="num" w:pos="851"/>
        </w:tabs>
        <w:spacing w:line="300" w:lineRule="auto"/>
        <w:ind w:left="709" w:hanging="426"/>
        <w:jc w:val="both"/>
        <w:rPr>
          <w:sz w:val="22"/>
          <w:szCs w:val="22"/>
        </w:rPr>
      </w:pPr>
      <w:r w:rsidRPr="00516988">
        <w:rPr>
          <w:sz w:val="22"/>
          <w:szCs w:val="22"/>
        </w:rPr>
        <w:t>Ocena punktowa oferty będzie dokonana według następującego wzoru</w:t>
      </w:r>
    </w:p>
    <w:p w14:paraId="6667EF56" w14:textId="23C7CA8E" w:rsidR="008F0A5B" w:rsidRPr="00516988" w:rsidRDefault="008F0A5B" w:rsidP="008E4188">
      <w:pPr>
        <w:pStyle w:val="Bezodstpw"/>
        <w:tabs>
          <w:tab w:val="num" w:pos="851"/>
        </w:tabs>
        <w:spacing w:line="300" w:lineRule="auto"/>
        <w:ind w:left="709"/>
        <w:rPr>
          <w:rFonts w:ascii="Times New Roman" w:hAnsi="Times New Roman"/>
          <w:szCs w:val="22"/>
        </w:rPr>
      </w:pPr>
      <w:r w:rsidRPr="00516988">
        <w:rPr>
          <w:rFonts w:ascii="Times New Roman" w:hAnsi="Times New Roman"/>
          <w:szCs w:val="22"/>
        </w:rPr>
        <w:t>Ocena oferty = P</w:t>
      </w:r>
      <w:r w:rsidRPr="00516988">
        <w:rPr>
          <w:rFonts w:ascii="Times New Roman" w:hAnsi="Times New Roman"/>
          <w:szCs w:val="22"/>
          <w:vertAlign w:val="subscript"/>
        </w:rPr>
        <w:t>1</w:t>
      </w:r>
      <w:r w:rsidRPr="00516988">
        <w:rPr>
          <w:rFonts w:ascii="Times New Roman" w:hAnsi="Times New Roman"/>
          <w:szCs w:val="22"/>
        </w:rPr>
        <w:t>+ P</w:t>
      </w:r>
      <w:r w:rsidRPr="00516988">
        <w:rPr>
          <w:rFonts w:ascii="Times New Roman" w:hAnsi="Times New Roman"/>
          <w:szCs w:val="22"/>
          <w:vertAlign w:val="subscript"/>
        </w:rPr>
        <w:t>2</w:t>
      </w:r>
    </w:p>
    <w:p w14:paraId="3C55B0C0" w14:textId="77777777" w:rsidR="008F0A5B" w:rsidRPr="00516988" w:rsidRDefault="008F0A5B" w:rsidP="008E4188">
      <w:pPr>
        <w:pStyle w:val="Bezodstpw"/>
        <w:tabs>
          <w:tab w:val="num" w:pos="851"/>
        </w:tabs>
        <w:spacing w:line="300" w:lineRule="auto"/>
        <w:ind w:left="709"/>
        <w:rPr>
          <w:rFonts w:ascii="Times New Roman" w:hAnsi="Times New Roman"/>
          <w:szCs w:val="22"/>
        </w:rPr>
      </w:pPr>
      <w:r w:rsidRPr="00516988">
        <w:rPr>
          <w:rFonts w:ascii="Times New Roman" w:hAnsi="Times New Roman"/>
          <w:szCs w:val="22"/>
        </w:rPr>
        <w:t>gdzie:</w:t>
      </w:r>
    </w:p>
    <w:p w14:paraId="3E6A8EEA" w14:textId="77777777" w:rsidR="008F0A5B" w:rsidRPr="00516988" w:rsidRDefault="008F0A5B" w:rsidP="008E4188">
      <w:pPr>
        <w:pStyle w:val="Bezodstpw"/>
        <w:tabs>
          <w:tab w:val="num" w:pos="851"/>
        </w:tabs>
        <w:spacing w:line="300" w:lineRule="auto"/>
        <w:ind w:left="709"/>
        <w:rPr>
          <w:rFonts w:ascii="Times New Roman" w:hAnsi="Times New Roman"/>
          <w:szCs w:val="22"/>
        </w:rPr>
      </w:pPr>
      <w:r w:rsidRPr="00516988">
        <w:rPr>
          <w:rFonts w:ascii="Times New Roman" w:hAnsi="Times New Roman"/>
          <w:szCs w:val="22"/>
        </w:rPr>
        <w:t>P</w:t>
      </w:r>
      <w:r w:rsidRPr="00516988">
        <w:rPr>
          <w:rFonts w:ascii="Times New Roman" w:hAnsi="Times New Roman"/>
          <w:szCs w:val="22"/>
          <w:vertAlign w:val="subscript"/>
        </w:rPr>
        <w:t>1</w:t>
      </w:r>
      <w:r w:rsidRPr="00516988">
        <w:rPr>
          <w:rFonts w:ascii="Times New Roman" w:hAnsi="Times New Roman"/>
          <w:szCs w:val="22"/>
        </w:rPr>
        <w:t xml:space="preserve"> - ocena oferty w kryterium ceny</w:t>
      </w:r>
    </w:p>
    <w:p w14:paraId="37B10C6B" w14:textId="53D090A2" w:rsidR="008F0A5B" w:rsidRPr="00516988" w:rsidRDefault="008F0A5B" w:rsidP="008E4188">
      <w:pPr>
        <w:pStyle w:val="Bezodstpw"/>
        <w:tabs>
          <w:tab w:val="num" w:pos="851"/>
        </w:tabs>
        <w:spacing w:line="300" w:lineRule="auto"/>
        <w:ind w:left="709"/>
        <w:rPr>
          <w:rFonts w:ascii="Times New Roman" w:hAnsi="Times New Roman"/>
          <w:szCs w:val="22"/>
        </w:rPr>
      </w:pPr>
      <w:r w:rsidRPr="00516988">
        <w:rPr>
          <w:rFonts w:ascii="Times New Roman" w:hAnsi="Times New Roman"/>
          <w:szCs w:val="22"/>
        </w:rPr>
        <w:t>P</w:t>
      </w:r>
      <w:r w:rsidR="00EA042E">
        <w:rPr>
          <w:rFonts w:ascii="Times New Roman" w:hAnsi="Times New Roman"/>
          <w:szCs w:val="22"/>
          <w:vertAlign w:val="subscript"/>
        </w:rPr>
        <w:t>2</w:t>
      </w:r>
      <w:r w:rsidRPr="00516988">
        <w:rPr>
          <w:rFonts w:ascii="Times New Roman" w:hAnsi="Times New Roman"/>
          <w:szCs w:val="22"/>
        </w:rPr>
        <w:t xml:space="preserve"> - ocena oferty w kryterium akceptacja klauzul fakultatywnych</w:t>
      </w:r>
    </w:p>
    <w:p w14:paraId="2EE058FB" w14:textId="7D4500A4" w:rsidR="00F62613" w:rsidRPr="00F4656C" w:rsidRDefault="00F62613" w:rsidP="008E4188">
      <w:pPr>
        <w:spacing w:line="300" w:lineRule="auto"/>
        <w:rPr>
          <w:sz w:val="16"/>
          <w:szCs w:val="16"/>
          <w:u w:val="single"/>
        </w:rPr>
      </w:pPr>
    </w:p>
    <w:p w14:paraId="6FC2692D" w14:textId="343B0A86" w:rsidR="003671F3" w:rsidRDefault="00E477ED" w:rsidP="00F938A4">
      <w:pPr>
        <w:numPr>
          <w:ilvl w:val="0"/>
          <w:numId w:val="16"/>
        </w:numPr>
        <w:tabs>
          <w:tab w:val="clear" w:pos="1440"/>
          <w:tab w:val="num" w:pos="709"/>
        </w:tabs>
        <w:spacing w:line="300" w:lineRule="auto"/>
        <w:ind w:left="709" w:hanging="425"/>
        <w:jc w:val="both"/>
        <w:rPr>
          <w:sz w:val="22"/>
          <w:szCs w:val="22"/>
        </w:rPr>
      </w:pPr>
      <w:r w:rsidRPr="00C35B86">
        <w:rPr>
          <w:sz w:val="22"/>
          <w:szCs w:val="22"/>
        </w:rPr>
        <w:t>Liczba punktów</w:t>
      </w:r>
      <w:r w:rsidR="003671F3" w:rsidRPr="00C35B86">
        <w:rPr>
          <w:sz w:val="22"/>
          <w:szCs w:val="22"/>
        </w:rPr>
        <w:t xml:space="preserve"> w kryterium </w:t>
      </w:r>
      <w:r w:rsidR="008C13FC" w:rsidRPr="00516988">
        <w:rPr>
          <w:szCs w:val="22"/>
        </w:rPr>
        <w:t>P</w:t>
      </w:r>
      <w:r w:rsidR="008C13FC" w:rsidRPr="00516988">
        <w:rPr>
          <w:szCs w:val="22"/>
          <w:vertAlign w:val="subscript"/>
        </w:rPr>
        <w:t>1</w:t>
      </w:r>
      <w:r w:rsidR="008C13FC">
        <w:rPr>
          <w:szCs w:val="22"/>
        </w:rPr>
        <w:t xml:space="preserve"> </w:t>
      </w:r>
      <w:r w:rsidR="007B239C" w:rsidRPr="007B239C">
        <w:rPr>
          <w:b/>
          <w:sz w:val="22"/>
          <w:szCs w:val="22"/>
        </w:rPr>
        <w:t>cena łączna Ubezpieczenia</w:t>
      </w:r>
      <w:r w:rsidR="007B239C" w:rsidRPr="007B239C">
        <w:rPr>
          <w:sz w:val="22"/>
          <w:szCs w:val="22"/>
        </w:rPr>
        <w:t xml:space="preserve"> </w:t>
      </w:r>
      <w:r w:rsidR="003671F3" w:rsidRPr="00C35B86">
        <w:rPr>
          <w:sz w:val="22"/>
          <w:szCs w:val="22"/>
        </w:rPr>
        <w:t>zostanie wyliczona za pomocą następującego wzoru:</w:t>
      </w:r>
    </w:p>
    <w:p w14:paraId="7FB5DDE5" w14:textId="77777777" w:rsidR="008E4188" w:rsidRPr="007B239C" w:rsidRDefault="008E4188" w:rsidP="008E4188">
      <w:pPr>
        <w:spacing w:line="300" w:lineRule="auto"/>
        <w:jc w:val="center"/>
        <w:rPr>
          <w:b/>
          <w:sz w:val="22"/>
          <w:szCs w:val="22"/>
        </w:rPr>
      </w:pPr>
      <w:r w:rsidRPr="007B239C">
        <w:rPr>
          <w:b/>
          <w:sz w:val="22"/>
          <w:szCs w:val="22"/>
        </w:rPr>
        <w:t>najniższa cena łączna Ubezpieczenia</w:t>
      </w:r>
    </w:p>
    <w:p w14:paraId="7F0E9452" w14:textId="3076075E" w:rsidR="008E4188" w:rsidRPr="007B239C" w:rsidRDefault="008E4188" w:rsidP="008E4188">
      <w:pPr>
        <w:spacing w:line="300" w:lineRule="auto"/>
        <w:jc w:val="center"/>
        <w:rPr>
          <w:b/>
          <w:sz w:val="22"/>
          <w:szCs w:val="22"/>
        </w:rPr>
      </w:pPr>
      <w:r w:rsidRPr="007B239C">
        <w:rPr>
          <w:b/>
          <w:sz w:val="22"/>
          <w:szCs w:val="22"/>
        </w:rPr>
        <w:t>P</w:t>
      </w:r>
      <w:r w:rsidRPr="007B239C">
        <w:rPr>
          <w:b/>
          <w:sz w:val="22"/>
          <w:szCs w:val="22"/>
          <w:vertAlign w:val="subscript"/>
        </w:rPr>
        <w:t>1</w:t>
      </w:r>
      <w:r w:rsidRPr="007B239C">
        <w:rPr>
          <w:b/>
          <w:sz w:val="22"/>
          <w:szCs w:val="22"/>
        </w:rPr>
        <w:t xml:space="preserve"> = ------------------------------------</w:t>
      </w:r>
      <w:r w:rsidR="00B97FDA" w:rsidRPr="007B239C">
        <w:rPr>
          <w:b/>
          <w:sz w:val="22"/>
          <w:szCs w:val="22"/>
        </w:rPr>
        <w:t>-----------------------    x   6</w:t>
      </w:r>
      <w:r w:rsidRPr="007B239C">
        <w:rPr>
          <w:b/>
          <w:sz w:val="22"/>
          <w:szCs w:val="22"/>
        </w:rPr>
        <w:t>0</w:t>
      </w:r>
    </w:p>
    <w:p w14:paraId="6D5D10FC" w14:textId="77777777" w:rsidR="008E4188" w:rsidRPr="007B239C" w:rsidRDefault="008E4188" w:rsidP="008E4188">
      <w:pPr>
        <w:spacing w:line="300" w:lineRule="auto"/>
        <w:ind w:left="2124" w:firstLine="708"/>
        <w:rPr>
          <w:b/>
          <w:sz w:val="22"/>
          <w:szCs w:val="22"/>
        </w:rPr>
      </w:pPr>
      <w:r w:rsidRPr="007B239C">
        <w:rPr>
          <w:b/>
          <w:sz w:val="22"/>
          <w:szCs w:val="22"/>
        </w:rPr>
        <w:t>cena łączna Ubezpieczenia badanej oferty</w:t>
      </w:r>
    </w:p>
    <w:p w14:paraId="266195D9" w14:textId="77777777" w:rsidR="008E4188" w:rsidRPr="00F4656C" w:rsidRDefault="008E4188" w:rsidP="008E4188">
      <w:pPr>
        <w:spacing w:line="300" w:lineRule="auto"/>
        <w:ind w:left="426"/>
        <w:jc w:val="both"/>
        <w:rPr>
          <w:sz w:val="16"/>
          <w:szCs w:val="16"/>
        </w:rPr>
      </w:pPr>
    </w:p>
    <w:p w14:paraId="1E230126" w14:textId="77777777" w:rsidR="007B239C" w:rsidRPr="00306AF2" w:rsidRDefault="007B239C" w:rsidP="007B239C">
      <w:pPr>
        <w:spacing w:line="300" w:lineRule="auto"/>
        <w:ind w:left="709"/>
        <w:jc w:val="both"/>
        <w:rPr>
          <w:i/>
          <w:sz w:val="22"/>
          <w:szCs w:val="22"/>
        </w:rPr>
      </w:pPr>
      <w:bookmarkStart w:id="30" w:name="_Hlk14678288"/>
      <w:r w:rsidRPr="00306AF2">
        <w:rPr>
          <w:b/>
          <w:i/>
          <w:sz w:val="22"/>
          <w:szCs w:val="22"/>
        </w:rPr>
        <w:t>UWAGA!</w:t>
      </w:r>
      <w:r w:rsidRPr="00306AF2">
        <w:rPr>
          <w:i/>
          <w:sz w:val="22"/>
          <w:szCs w:val="22"/>
        </w:rPr>
        <w:t xml:space="preserve"> Cena musi być określona z dokładnością do dwóch miejsc po przecinku. </w:t>
      </w:r>
    </w:p>
    <w:bookmarkEnd w:id="30"/>
    <w:p w14:paraId="15B39D33" w14:textId="6D57AFC6" w:rsidR="008E4188" w:rsidRPr="007B239C" w:rsidRDefault="008E4188" w:rsidP="00F938A4">
      <w:pPr>
        <w:numPr>
          <w:ilvl w:val="0"/>
          <w:numId w:val="16"/>
        </w:numPr>
        <w:tabs>
          <w:tab w:val="num" w:pos="709"/>
        </w:tabs>
        <w:spacing w:line="300" w:lineRule="auto"/>
        <w:ind w:left="709" w:hanging="426"/>
        <w:jc w:val="both"/>
        <w:rPr>
          <w:sz w:val="22"/>
          <w:szCs w:val="22"/>
        </w:rPr>
      </w:pPr>
      <w:r w:rsidRPr="007B239C">
        <w:rPr>
          <w:sz w:val="22"/>
          <w:szCs w:val="22"/>
        </w:rPr>
        <w:t xml:space="preserve">W kryterium </w:t>
      </w:r>
      <w:r w:rsidR="008C13FC" w:rsidRPr="00516988">
        <w:rPr>
          <w:szCs w:val="22"/>
        </w:rPr>
        <w:t>P</w:t>
      </w:r>
      <w:r w:rsidR="008C13FC" w:rsidRPr="00516988">
        <w:rPr>
          <w:szCs w:val="22"/>
          <w:vertAlign w:val="subscript"/>
        </w:rPr>
        <w:t>2</w:t>
      </w:r>
      <w:r w:rsidR="008C13FC">
        <w:rPr>
          <w:szCs w:val="22"/>
          <w:vertAlign w:val="subscript"/>
        </w:rPr>
        <w:t xml:space="preserve"> </w:t>
      </w:r>
      <w:r w:rsidRPr="007B239C">
        <w:rPr>
          <w:b/>
          <w:sz w:val="22"/>
          <w:szCs w:val="22"/>
        </w:rPr>
        <w:t>akceptacja klauzul fakultatywnych</w:t>
      </w:r>
      <w:r w:rsidRPr="007B239C">
        <w:rPr>
          <w:sz w:val="22"/>
          <w:szCs w:val="22"/>
        </w:rPr>
        <w:t xml:space="preserve"> punkty zostaną przyznane w następujący sposób:</w:t>
      </w:r>
    </w:p>
    <w:p w14:paraId="36135680" w14:textId="77777777" w:rsidR="008E4188" w:rsidRPr="00F4656C" w:rsidRDefault="008E4188" w:rsidP="00EA042E">
      <w:pPr>
        <w:spacing w:line="300" w:lineRule="auto"/>
        <w:rPr>
          <w:sz w:val="16"/>
          <w:szCs w:val="16"/>
        </w:rPr>
      </w:pPr>
    </w:p>
    <w:p w14:paraId="1EEA3269" w14:textId="0A96D829" w:rsidR="008E4188" w:rsidRPr="007B239C" w:rsidRDefault="007B239C" w:rsidP="00710E6E">
      <w:pPr>
        <w:pStyle w:val="Akapitzlist"/>
        <w:numPr>
          <w:ilvl w:val="0"/>
          <w:numId w:val="54"/>
        </w:numPr>
        <w:spacing w:line="300" w:lineRule="auto"/>
        <w:jc w:val="both"/>
        <w:rPr>
          <w:rFonts w:ascii="Times New Roman" w:hAnsi="Times New Roman"/>
          <w:b/>
        </w:rPr>
      </w:pPr>
      <w:r>
        <w:rPr>
          <w:rFonts w:ascii="Times New Roman" w:hAnsi="Times New Roman"/>
        </w:rPr>
        <w:t>a</w:t>
      </w:r>
      <w:r w:rsidR="008E4188" w:rsidRPr="007B239C">
        <w:rPr>
          <w:rFonts w:ascii="Times New Roman" w:hAnsi="Times New Roman"/>
        </w:rPr>
        <w:t>kceptacja klauzuli zniesienia górnej granicy wieku dotyczącej świadczenia Śmierć Dziecka Ubezpieczonego</w:t>
      </w:r>
      <w:r w:rsidR="008E4188" w:rsidRPr="007B239C">
        <w:rPr>
          <w:rFonts w:ascii="Times New Roman" w:hAnsi="Times New Roman"/>
          <w:b/>
        </w:rPr>
        <w:t xml:space="preserve"> </w:t>
      </w:r>
      <w:r w:rsidR="008E4188" w:rsidRPr="007B239C">
        <w:rPr>
          <w:rFonts w:ascii="Times New Roman" w:hAnsi="Times New Roman"/>
        </w:rPr>
        <w:t xml:space="preserve">- </w:t>
      </w:r>
      <w:r w:rsidR="006633AA" w:rsidRPr="007B239C">
        <w:rPr>
          <w:rFonts w:ascii="Times New Roman" w:hAnsi="Times New Roman"/>
          <w:b/>
        </w:rPr>
        <w:t>8</w:t>
      </w:r>
      <w:r w:rsidR="008E4188" w:rsidRPr="007B239C">
        <w:rPr>
          <w:rFonts w:ascii="Times New Roman" w:hAnsi="Times New Roman"/>
          <w:b/>
        </w:rPr>
        <w:t xml:space="preserve"> pkt</w:t>
      </w:r>
    </w:p>
    <w:p w14:paraId="2A72FB45" w14:textId="2137A2FA" w:rsidR="008E4188" w:rsidRPr="007B239C" w:rsidRDefault="007B239C" w:rsidP="00710E6E">
      <w:pPr>
        <w:pStyle w:val="Akapitzlist"/>
        <w:numPr>
          <w:ilvl w:val="0"/>
          <w:numId w:val="54"/>
        </w:numPr>
        <w:spacing w:line="300" w:lineRule="auto"/>
        <w:rPr>
          <w:rFonts w:ascii="Times New Roman" w:hAnsi="Times New Roman"/>
        </w:rPr>
      </w:pPr>
      <w:r>
        <w:rPr>
          <w:rFonts w:ascii="Times New Roman" w:hAnsi="Times New Roman"/>
        </w:rPr>
        <w:t>a</w:t>
      </w:r>
      <w:r w:rsidR="008E4188" w:rsidRPr="007B239C">
        <w:rPr>
          <w:rFonts w:ascii="Times New Roman" w:hAnsi="Times New Roman"/>
        </w:rPr>
        <w:t>kceptacja klauzuli funduszu prewencyjnego. Za przyznanie funduszu w wysokości:</w:t>
      </w:r>
    </w:p>
    <w:p w14:paraId="181E3D5E" w14:textId="77777777" w:rsidR="008E4188" w:rsidRPr="007B239C" w:rsidRDefault="008E4188" w:rsidP="00710E6E">
      <w:pPr>
        <w:numPr>
          <w:ilvl w:val="1"/>
          <w:numId w:val="52"/>
        </w:numPr>
        <w:spacing w:line="300" w:lineRule="auto"/>
        <w:rPr>
          <w:sz w:val="22"/>
          <w:szCs w:val="22"/>
        </w:rPr>
      </w:pPr>
      <w:r w:rsidRPr="007B239C">
        <w:rPr>
          <w:sz w:val="22"/>
          <w:szCs w:val="22"/>
        </w:rPr>
        <w:t xml:space="preserve">poniżej 10 000,00 zł – </w:t>
      </w:r>
      <w:r w:rsidRPr="007B239C">
        <w:rPr>
          <w:b/>
          <w:sz w:val="22"/>
          <w:szCs w:val="22"/>
        </w:rPr>
        <w:t>0 pkt</w:t>
      </w:r>
      <w:r w:rsidRPr="007B239C">
        <w:rPr>
          <w:sz w:val="22"/>
          <w:szCs w:val="22"/>
        </w:rPr>
        <w:t>.;</w:t>
      </w:r>
    </w:p>
    <w:p w14:paraId="5B24F492" w14:textId="77777777" w:rsidR="008E4188" w:rsidRPr="007B239C" w:rsidRDefault="008E4188" w:rsidP="00710E6E">
      <w:pPr>
        <w:numPr>
          <w:ilvl w:val="1"/>
          <w:numId w:val="52"/>
        </w:numPr>
        <w:spacing w:line="300" w:lineRule="auto"/>
        <w:rPr>
          <w:sz w:val="22"/>
          <w:szCs w:val="22"/>
        </w:rPr>
      </w:pPr>
      <w:r w:rsidRPr="007B239C">
        <w:rPr>
          <w:sz w:val="22"/>
          <w:szCs w:val="22"/>
        </w:rPr>
        <w:t xml:space="preserve">minimum 10 000,00 zł - </w:t>
      </w:r>
      <w:r w:rsidRPr="007B239C">
        <w:rPr>
          <w:b/>
          <w:sz w:val="22"/>
          <w:szCs w:val="22"/>
        </w:rPr>
        <w:t>7 pkt</w:t>
      </w:r>
      <w:r w:rsidRPr="007B239C">
        <w:rPr>
          <w:sz w:val="22"/>
          <w:szCs w:val="22"/>
        </w:rPr>
        <w:t>.;</w:t>
      </w:r>
    </w:p>
    <w:p w14:paraId="33C7726F" w14:textId="77777777" w:rsidR="008E4188" w:rsidRPr="007B239C" w:rsidRDefault="008E4188" w:rsidP="00710E6E">
      <w:pPr>
        <w:numPr>
          <w:ilvl w:val="1"/>
          <w:numId w:val="52"/>
        </w:numPr>
        <w:spacing w:line="300" w:lineRule="auto"/>
        <w:rPr>
          <w:sz w:val="22"/>
          <w:szCs w:val="22"/>
        </w:rPr>
      </w:pPr>
      <w:r w:rsidRPr="007B239C">
        <w:rPr>
          <w:sz w:val="22"/>
          <w:szCs w:val="22"/>
        </w:rPr>
        <w:t xml:space="preserve">minimum 15 000,00 zł - dodatkowo 5 pkt. (łącznie </w:t>
      </w:r>
      <w:r w:rsidRPr="007B239C">
        <w:rPr>
          <w:b/>
          <w:sz w:val="22"/>
          <w:szCs w:val="22"/>
        </w:rPr>
        <w:t>12 pkt.</w:t>
      </w:r>
      <w:r w:rsidRPr="007B239C">
        <w:rPr>
          <w:sz w:val="22"/>
          <w:szCs w:val="22"/>
        </w:rPr>
        <w:t xml:space="preserve">); </w:t>
      </w:r>
    </w:p>
    <w:p w14:paraId="057DEDA9" w14:textId="6BE69B7A" w:rsidR="008E4188" w:rsidRPr="00045100" w:rsidRDefault="008E4188" w:rsidP="00710E6E">
      <w:pPr>
        <w:numPr>
          <w:ilvl w:val="1"/>
          <w:numId w:val="52"/>
        </w:numPr>
        <w:spacing w:line="300" w:lineRule="auto"/>
        <w:rPr>
          <w:sz w:val="22"/>
          <w:szCs w:val="22"/>
        </w:rPr>
      </w:pPr>
      <w:r w:rsidRPr="00045100">
        <w:rPr>
          <w:sz w:val="22"/>
          <w:szCs w:val="22"/>
        </w:rPr>
        <w:t>minimum 20 000,00 zł - do</w:t>
      </w:r>
      <w:r w:rsidR="006633AA" w:rsidRPr="00045100">
        <w:rPr>
          <w:sz w:val="22"/>
          <w:szCs w:val="22"/>
        </w:rPr>
        <w:t xml:space="preserve">datkowo 8 </w:t>
      </w:r>
      <w:r w:rsidRPr="00045100">
        <w:rPr>
          <w:sz w:val="22"/>
          <w:szCs w:val="22"/>
        </w:rPr>
        <w:t xml:space="preserve">pkt. (łącznie </w:t>
      </w:r>
      <w:r w:rsidR="006633AA" w:rsidRPr="00045100">
        <w:rPr>
          <w:b/>
          <w:sz w:val="22"/>
          <w:szCs w:val="22"/>
        </w:rPr>
        <w:t>20</w:t>
      </w:r>
      <w:r w:rsidR="007B239C" w:rsidRPr="00045100">
        <w:rPr>
          <w:b/>
          <w:sz w:val="22"/>
          <w:szCs w:val="22"/>
        </w:rPr>
        <w:t xml:space="preserve"> pkt.</w:t>
      </w:r>
      <w:r w:rsidRPr="00045100">
        <w:rPr>
          <w:sz w:val="22"/>
          <w:szCs w:val="22"/>
        </w:rPr>
        <w:t>).</w:t>
      </w:r>
    </w:p>
    <w:p w14:paraId="4077F766" w14:textId="77777777" w:rsidR="00045100" w:rsidRPr="00045100" w:rsidRDefault="00AC69B5" w:rsidP="00710E6E">
      <w:pPr>
        <w:pStyle w:val="Akapitzlist"/>
        <w:numPr>
          <w:ilvl w:val="0"/>
          <w:numId w:val="54"/>
        </w:numPr>
        <w:spacing w:line="300" w:lineRule="auto"/>
        <w:rPr>
          <w:rFonts w:ascii="Times New Roman" w:hAnsi="Times New Roman"/>
        </w:rPr>
      </w:pPr>
      <w:r w:rsidRPr="00045100">
        <w:rPr>
          <w:rFonts w:ascii="Times New Roman" w:hAnsi="Times New Roman"/>
        </w:rPr>
        <w:t>Klauzula skrócenia okresu pobytu w szpitalu z powodu choroby</w:t>
      </w:r>
      <w:r w:rsidRPr="00045100">
        <w:rPr>
          <w:rFonts w:ascii="Times New Roman" w:hAnsi="Times New Roman"/>
          <w:b/>
        </w:rPr>
        <w:t xml:space="preserve"> – 4 pkt</w:t>
      </w:r>
    </w:p>
    <w:p w14:paraId="3A78FB7F" w14:textId="00CC80DB" w:rsidR="00045100" w:rsidRPr="00045100" w:rsidRDefault="00045100" w:rsidP="00710E6E">
      <w:pPr>
        <w:pStyle w:val="Akapitzlist"/>
        <w:numPr>
          <w:ilvl w:val="0"/>
          <w:numId w:val="54"/>
        </w:numPr>
        <w:spacing w:line="300" w:lineRule="auto"/>
        <w:rPr>
          <w:rFonts w:ascii="Times New Roman" w:hAnsi="Times New Roman"/>
        </w:rPr>
      </w:pPr>
      <w:r w:rsidRPr="00045100">
        <w:rPr>
          <w:rFonts w:ascii="Times New Roman" w:hAnsi="Times New Roman"/>
        </w:rPr>
        <w:t xml:space="preserve">Klauzula rozszerzenia zakresu odpowiedzialności Wykonawcy w zakresie operacji chirurgicznych poza granice RP - </w:t>
      </w:r>
      <w:r w:rsidRPr="00045100">
        <w:rPr>
          <w:rFonts w:ascii="Times New Roman" w:hAnsi="Times New Roman"/>
          <w:b/>
        </w:rPr>
        <w:t>8 pkt.</w:t>
      </w:r>
    </w:p>
    <w:p w14:paraId="013212FE" w14:textId="77777777" w:rsidR="007B239C" w:rsidRPr="00F4656C" w:rsidRDefault="007B239C" w:rsidP="007B239C">
      <w:pPr>
        <w:spacing w:line="300" w:lineRule="auto"/>
        <w:ind w:left="786"/>
        <w:rPr>
          <w:sz w:val="16"/>
          <w:szCs w:val="16"/>
        </w:rPr>
      </w:pPr>
    </w:p>
    <w:p w14:paraId="649643DA" w14:textId="00265F1C" w:rsidR="007B239C" w:rsidRDefault="007B239C" w:rsidP="007B239C">
      <w:pPr>
        <w:spacing w:line="300" w:lineRule="auto"/>
        <w:ind w:left="786"/>
        <w:rPr>
          <w:sz w:val="22"/>
          <w:szCs w:val="22"/>
        </w:rPr>
      </w:pPr>
      <w:r w:rsidRPr="00045100">
        <w:rPr>
          <w:sz w:val="22"/>
          <w:szCs w:val="22"/>
        </w:rPr>
        <w:t xml:space="preserve">Suma uzyskanych punktów cząstkowych stanowi liczbę uzyskanych punktów w kryterium akceptacji klauzul </w:t>
      </w:r>
      <w:r w:rsidRPr="007B239C">
        <w:rPr>
          <w:sz w:val="22"/>
          <w:szCs w:val="22"/>
        </w:rPr>
        <w:t>fakultatywnych. Maksymalna ilość punktów do uzyskania wynosi 40.</w:t>
      </w:r>
    </w:p>
    <w:p w14:paraId="5B1B5FBB" w14:textId="0FA8D6F9" w:rsidR="007B239C" w:rsidRPr="007B239C" w:rsidRDefault="007B239C" w:rsidP="007B239C">
      <w:pPr>
        <w:spacing w:line="300" w:lineRule="auto"/>
        <w:ind w:left="786"/>
        <w:rPr>
          <w:sz w:val="22"/>
          <w:szCs w:val="22"/>
        </w:rPr>
      </w:pPr>
      <w:r>
        <w:rPr>
          <w:sz w:val="22"/>
          <w:szCs w:val="22"/>
        </w:rPr>
        <w:t xml:space="preserve">W przypadku </w:t>
      </w:r>
      <w:r w:rsidR="008C13FC">
        <w:rPr>
          <w:sz w:val="22"/>
          <w:szCs w:val="22"/>
        </w:rPr>
        <w:t>nie określenia</w:t>
      </w:r>
      <w:r>
        <w:rPr>
          <w:sz w:val="22"/>
          <w:szCs w:val="22"/>
        </w:rPr>
        <w:t xml:space="preserve"> w formularzu </w:t>
      </w:r>
      <w:r w:rsidR="008C13FC">
        <w:rPr>
          <w:sz w:val="22"/>
          <w:szCs w:val="22"/>
        </w:rPr>
        <w:t>oferty klauzul fakultatywnych, zamawiający uzna, że Wykonawca nie akceptuje klauzul fakultatywnych tym samym nie zostaną przyznane dodatkowe punkty.</w:t>
      </w:r>
    </w:p>
    <w:p w14:paraId="6542CD29" w14:textId="7A37118C" w:rsidR="008E4188" w:rsidRDefault="008E4188" w:rsidP="008E4188">
      <w:pPr>
        <w:spacing w:line="300" w:lineRule="auto"/>
        <w:rPr>
          <w:sz w:val="22"/>
          <w:szCs w:val="22"/>
          <w:u w:val="single"/>
        </w:rPr>
      </w:pPr>
    </w:p>
    <w:p w14:paraId="53954437" w14:textId="77777777" w:rsidR="003671F3" w:rsidRPr="005D7415" w:rsidRDefault="003671F3" w:rsidP="00F938A4">
      <w:pPr>
        <w:numPr>
          <w:ilvl w:val="0"/>
          <w:numId w:val="16"/>
        </w:numPr>
        <w:tabs>
          <w:tab w:val="clear" w:pos="1440"/>
          <w:tab w:val="num" w:pos="709"/>
        </w:tabs>
        <w:spacing w:line="300" w:lineRule="auto"/>
        <w:ind w:left="709" w:hanging="425"/>
        <w:jc w:val="both"/>
        <w:rPr>
          <w:sz w:val="22"/>
          <w:szCs w:val="22"/>
        </w:rPr>
      </w:pPr>
      <w:r w:rsidRPr="005D7415">
        <w:rPr>
          <w:sz w:val="22"/>
          <w:szCs w:val="22"/>
        </w:rPr>
        <w:t xml:space="preserve">Za </w:t>
      </w:r>
      <w:r w:rsidR="00E152BE" w:rsidRPr="005D7415">
        <w:rPr>
          <w:sz w:val="22"/>
          <w:szCs w:val="22"/>
        </w:rPr>
        <w:t>najkorzystniejszą</w:t>
      </w:r>
      <w:r w:rsidRPr="005D7415">
        <w:rPr>
          <w:sz w:val="22"/>
          <w:szCs w:val="22"/>
        </w:rPr>
        <w:t xml:space="preserve"> zostanie uznana oferta, której przyznano najwięcej punktów w ww. kryteriach. Jeżeli wybór oferty najkorzystniejszej będzie niemożliwy z uwagi na to, że dwie lub więcej ofert przedstawia taki sam bilans przyjętych kryteriów oceny ofert, Zamawiający spośród tych ofert w</w:t>
      </w:r>
      <w:r w:rsidR="007D25D8" w:rsidRPr="005D7415">
        <w:rPr>
          <w:sz w:val="22"/>
          <w:szCs w:val="22"/>
        </w:rPr>
        <w:t>ybierze ofertę z najniższą ceną, a jeżeli zostały złożone oferty o takiej samej cenie, Zamawiający wezwie Wykonawców, którzy złożyli te oferty, do złożenia w terminie określonym przez Zamawiającego ofert dodatkowych.</w:t>
      </w:r>
    </w:p>
    <w:p w14:paraId="2066E107" w14:textId="77777777" w:rsidR="00E40E45" w:rsidRPr="00C86B7D" w:rsidRDefault="00E40E45" w:rsidP="00C86B7D">
      <w:pPr>
        <w:spacing w:line="300" w:lineRule="auto"/>
        <w:jc w:val="both"/>
        <w:rPr>
          <w:sz w:val="22"/>
          <w:szCs w:val="22"/>
          <w:highlight w:val="yellow"/>
        </w:rPr>
      </w:pPr>
    </w:p>
    <w:p w14:paraId="25D3845D" w14:textId="77777777" w:rsidR="003671F3" w:rsidRPr="00172F16" w:rsidRDefault="000016D8" w:rsidP="00A926D1">
      <w:pPr>
        <w:numPr>
          <w:ilvl w:val="0"/>
          <w:numId w:val="5"/>
        </w:numPr>
        <w:spacing w:line="300" w:lineRule="auto"/>
        <w:ind w:left="284" w:hanging="284"/>
        <w:jc w:val="both"/>
        <w:rPr>
          <w:b/>
          <w:sz w:val="22"/>
          <w:szCs w:val="22"/>
        </w:rPr>
      </w:pPr>
      <w:r w:rsidRPr="00172F16">
        <w:rPr>
          <w:b/>
          <w:sz w:val="22"/>
          <w:szCs w:val="22"/>
        </w:rPr>
        <w:t xml:space="preserve">WYBÓR OFERTY; </w:t>
      </w:r>
      <w:r w:rsidR="003671F3" w:rsidRPr="00172F16">
        <w:rPr>
          <w:b/>
          <w:sz w:val="22"/>
          <w:szCs w:val="22"/>
        </w:rPr>
        <w:t>INFORMACJE O FORMALNOŚCIACH, JAKIE POWINNY ZOSTAĆ DOPEŁNIONE PO WYBORZE OFERTY W CELU ZAWARCIA UMOWY</w:t>
      </w:r>
    </w:p>
    <w:p w14:paraId="3E89ADD1" w14:textId="77777777" w:rsidR="003671F3" w:rsidRPr="00C52F3D" w:rsidRDefault="003671F3" w:rsidP="00F938A4">
      <w:pPr>
        <w:numPr>
          <w:ilvl w:val="0"/>
          <w:numId w:val="38"/>
        </w:numPr>
        <w:tabs>
          <w:tab w:val="clear" w:pos="1440"/>
          <w:tab w:val="num" w:pos="709"/>
        </w:tabs>
        <w:spacing w:line="300" w:lineRule="auto"/>
        <w:ind w:left="709" w:hanging="425"/>
        <w:jc w:val="both"/>
        <w:rPr>
          <w:sz w:val="22"/>
          <w:szCs w:val="22"/>
        </w:rPr>
      </w:pPr>
      <w:r w:rsidRPr="00C52F3D">
        <w:rPr>
          <w:sz w:val="22"/>
          <w:szCs w:val="22"/>
        </w:rPr>
        <w:t>Zamawiający udzieli zamówienia Wykonawcy, który nie podlega wykluczeniu z postępowania, którego oferta nie podlega odrzuceniu i którego oferta została uznana przez Zamawiającego za najkorzystniejszą w oparciu o kryteria oceny ofert podane w ogłoszeniu o zamówieniu oraz w niniejszej SIWZ.</w:t>
      </w:r>
    </w:p>
    <w:p w14:paraId="42DDF016" w14:textId="77777777" w:rsidR="00C52F3D" w:rsidRDefault="00F62613" w:rsidP="00F938A4">
      <w:pPr>
        <w:numPr>
          <w:ilvl w:val="0"/>
          <w:numId w:val="38"/>
        </w:numPr>
        <w:tabs>
          <w:tab w:val="clear" w:pos="1440"/>
          <w:tab w:val="num" w:pos="709"/>
        </w:tabs>
        <w:spacing w:line="300" w:lineRule="auto"/>
        <w:ind w:left="709" w:hanging="425"/>
        <w:jc w:val="both"/>
        <w:rPr>
          <w:sz w:val="22"/>
          <w:szCs w:val="22"/>
        </w:rPr>
      </w:pPr>
      <w:r w:rsidRPr="00C52F3D">
        <w:rPr>
          <w:sz w:val="22"/>
          <w:szCs w:val="22"/>
        </w:rPr>
        <w:t>Zamawiający poinformuje niezwłocznie wszystkich Wykonawców</w:t>
      </w:r>
      <w:r w:rsidR="003671F3" w:rsidRPr="00C52F3D">
        <w:rPr>
          <w:sz w:val="22"/>
          <w:szCs w:val="22"/>
        </w:rPr>
        <w:t>, którzy złożyli oferty</w:t>
      </w:r>
      <w:r w:rsidR="00C52F3D">
        <w:rPr>
          <w:sz w:val="22"/>
          <w:szCs w:val="22"/>
        </w:rPr>
        <w:t>, podając uzasadnienie faktyczne i prawne</w:t>
      </w:r>
      <w:r w:rsidR="003671F3" w:rsidRPr="00C52F3D">
        <w:rPr>
          <w:sz w:val="22"/>
          <w:szCs w:val="22"/>
        </w:rPr>
        <w:t xml:space="preserve"> o</w:t>
      </w:r>
      <w:r w:rsidR="00C52F3D">
        <w:rPr>
          <w:sz w:val="22"/>
          <w:szCs w:val="22"/>
        </w:rPr>
        <w:t>:</w:t>
      </w:r>
    </w:p>
    <w:p w14:paraId="57504891" w14:textId="77777777" w:rsidR="00C52F3D" w:rsidRDefault="003671F3" w:rsidP="00F938A4">
      <w:pPr>
        <w:numPr>
          <w:ilvl w:val="0"/>
          <w:numId w:val="39"/>
        </w:numPr>
        <w:tabs>
          <w:tab w:val="left" w:pos="1134"/>
        </w:tabs>
        <w:spacing w:line="300" w:lineRule="auto"/>
        <w:ind w:hanging="437"/>
        <w:jc w:val="both"/>
        <w:rPr>
          <w:sz w:val="22"/>
          <w:szCs w:val="22"/>
        </w:rPr>
      </w:pPr>
      <w:r w:rsidRPr="00C52F3D">
        <w:rPr>
          <w:sz w:val="22"/>
          <w:szCs w:val="22"/>
        </w:rPr>
        <w:t>wyborze najkorzystniejszej oferty</w:t>
      </w:r>
      <w:r w:rsidR="00C52F3D">
        <w:rPr>
          <w:sz w:val="22"/>
          <w:szCs w:val="22"/>
        </w:rPr>
        <w:t>;</w:t>
      </w:r>
    </w:p>
    <w:p w14:paraId="3DFCD4F1" w14:textId="77777777" w:rsidR="00C52F3D" w:rsidRDefault="003671F3" w:rsidP="00F938A4">
      <w:pPr>
        <w:numPr>
          <w:ilvl w:val="0"/>
          <w:numId w:val="39"/>
        </w:numPr>
        <w:tabs>
          <w:tab w:val="left" w:pos="1134"/>
        </w:tabs>
        <w:spacing w:line="300" w:lineRule="auto"/>
        <w:ind w:hanging="437"/>
        <w:jc w:val="both"/>
        <w:rPr>
          <w:sz w:val="22"/>
          <w:szCs w:val="22"/>
        </w:rPr>
      </w:pPr>
      <w:r w:rsidRPr="00C52F3D">
        <w:rPr>
          <w:sz w:val="22"/>
          <w:szCs w:val="22"/>
        </w:rPr>
        <w:t>Wykonawcach, którzy zostali wykluczeni z</w:t>
      </w:r>
      <w:r w:rsidR="00B259A2" w:rsidRPr="00C52F3D">
        <w:rPr>
          <w:sz w:val="22"/>
          <w:szCs w:val="22"/>
        </w:rPr>
        <w:t> </w:t>
      </w:r>
      <w:r w:rsidRPr="00C52F3D">
        <w:rPr>
          <w:sz w:val="22"/>
          <w:szCs w:val="22"/>
        </w:rPr>
        <w:t>postępowania</w:t>
      </w:r>
      <w:r w:rsidR="00C52F3D">
        <w:rPr>
          <w:sz w:val="22"/>
          <w:szCs w:val="22"/>
        </w:rPr>
        <w:t>;</w:t>
      </w:r>
    </w:p>
    <w:p w14:paraId="2781FB77" w14:textId="77777777" w:rsidR="00C52F3D" w:rsidRDefault="003671F3" w:rsidP="00F938A4">
      <w:pPr>
        <w:numPr>
          <w:ilvl w:val="0"/>
          <w:numId w:val="39"/>
        </w:numPr>
        <w:tabs>
          <w:tab w:val="left" w:pos="1134"/>
        </w:tabs>
        <w:spacing w:line="300" w:lineRule="auto"/>
        <w:ind w:hanging="437"/>
        <w:jc w:val="both"/>
        <w:rPr>
          <w:sz w:val="22"/>
          <w:szCs w:val="22"/>
        </w:rPr>
      </w:pPr>
      <w:r w:rsidRPr="00C52F3D">
        <w:rPr>
          <w:sz w:val="22"/>
          <w:szCs w:val="22"/>
        </w:rPr>
        <w:t>Wykonawcach, których oferty zostały odrzucone</w:t>
      </w:r>
      <w:r w:rsidR="00C52F3D">
        <w:rPr>
          <w:sz w:val="22"/>
          <w:szCs w:val="22"/>
        </w:rPr>
        <w:t>;</w:t>
      </w:r>
    </w:p>
    <w:p w14:paraId="4098DCDF" w14:textId="77777777" w:rsidR="00C52F3D" w:rsidRDefault="000016D8" w:rsidP="00F938A4">
      <w:pPr>
        <w:numPr>
          <w:ilvl w:val="0"/>
          <w:numId w:val="39"/>
        </w:numPr>
        <w:tabs>
          <w:tab w:val="left" w:pos="1134"/>
        </w:tabs>
        <w:spacing w:line="300" w:lineRule="auto"/>
        <w:ind w:hanging="437"/>
        <w:jc w:val="both"/>
        <w:rPr>
          <w:sz w:val="22"/>
          <w:szCs w:val="22"/>
        </w:rPr>
      </w:pPr>
      <w:r w:rsidRPr="00C52F3D">
        <w:rPr>
          <w:sz w:val="22"/>
          <w:szCs w:val="22"/>
        </w:rPr>
        <w:t>o unieważnieniu postępowania</w:t>
      </w:r>
      <w:r w:rsidR="004019DB">
        <w:rPr>
          <w:sz w:val="22"/>
          <w:szCs w:val="22"/>
        </w:rPr>
        <w:t>;</w:t>
      </w:r>
    </w:p>
    <w:p w14:paraId="435E2C48" w14:textId="77777777" w:rsidR="003671F3" w:rsidRPr="00C52F3D" w:rsidRDefault="00C52F3D" w:rsidP="00C52F3D">
      <w:pPr>
        <w:tabs>
          <w:tab w:val="left" w:pos="1134"/>
        </w:tabs>
        <w:spacing w:line="300" w:lineRule="auto"/>
        <w:ind w:left="709"/>
        <w:jc w:val="both"/>
        <w:rPr>
          <w:sz w:val="22"/>
          <w:szCs w:val="22"/>
        </w:rPr>
      </w:pPr>
      <w:r w:rsidRPr="00C52F3D">
        <w:rPr>
          <w:sz w:val="22"/>
          <w:szCs w:val="22"/>
        </w:rPr>
        <w:t xml:space="preserve">– </w:t>
      </w:r>
      <w:r w:rsidR="000016D8" w:rsidRPr="00C52F3D">
        <w:rPr>
          <w:sz w:val="22"/>
          <w:szCs w:val="22"/>
        </w:rPr>
        <w:t>o ile dane zdarzenie wystąpi.</w:t>
      </w:r>
    </w:p>
    <w:p w14:paraId="0ED594C2" w14:textId="77777777" w:rsidR="003671F3" w:rsidRPr="00C52F3D" w:rsidRDefault="003671F3" w:rsidP="00F938A4">
      <w:pPr>
        <w:numPr>
          <w:ilvl w:val="0"/>
          <w:numId w:val="38"/>
        </w:numPr>
        <w:tabs>
          <w:tab w:val="clear" w:pos="1440"/>
          <w:tab w:val="num" w:pos="709"/>
        </w:tabs>
        <w:spacing w:line="300" w:lineRule="auto"/>
        <w:ind w:left="709" w:hanging="425"/>
        <w:jc w:val="both"/>
        <w:rPr>
          <w:sz w:val="22"/>
          <w:szCs w:val="22"/>
        </w:rPr>
      </w:pPr>
      <w:r w:rsidRPr="00C52F3D">
        <w:rPr>
          <w:sz w:val="22"/>
          <w:szCs w:val="22"/>
        </w:rPr>
        <w:t xml:space="preserve">Informacja o wyborze najkorzystniejszej oferty </w:t>
      </w:r>
      <w:r w:rsidR="000016D8" w:rsidRPr="00C52F3D">
        <w:rPr>
          <w:sz w:val="22"/>
          <w:szCs w:val="22"/>
        </w:rPr>
        <w:t>lub/</w:t>
      </w:r>
      <w:r w:rsidR="00F62613" w:rsidRPr="00C52F3D">
        <w:rPr>
          <w:sz w:val="22"/>
          <w:szCs w:val="22"/>
        </w:rPr>
        <w:t xml:space="preserve">oraz o </w:t>
      </w:r>
      <w:r w:rsidR="001A77EE" w:rsidRPr="00C52F3D">
        <w:rPr>
          <w:sz w:val="22"/>
          <w:szCs w:val="22"/>
        </w:rPr>
        <w:t>unieważnieniu</w:t>
      </w:r>
      <w:r w:rsidR="00F62613" w:rsidRPr="00C52F3D">
        <w:rPr>
          <w:sz w:val="22"/>
          <w:szCs w:val="22"/>
        </w:rPr>
        <w:t xml:space="preserve"> postępowania </w:t>
      </w:r>
      <w:r w:rsidRPr="00C52F3D">
        <w:rPr>
          <w:sz w:val="22"/>
          <w:szCs w:val="22"/>
        </w:rPr>
        <w:t xml:space="preserve">zostanie zamieszczona na </w:t>
      </w:r>
      <w:r w:rsidR="00F35046" w:rsidRPr="00C52F3D">
        <w:rPr>
          <w:sz w:val="22"/>
          <w:szCs w:val="22"/>
        </w:rPr>
        <w:t>Platformie</w:t>
      </w:r>
      <w:r w:rsidR="00F62613" w:rsidRPr="00C52F3D">
        <w:rPr>
          <w:sz w:val="22"/>
          <w:szCs w:val="22"/>
        </w:rPr>
        <w:t>.</w:t>
      </w:r>
    </w:p>
    <w:p w14:paraId="32B89EB5" w14:textId="77777777" w:rsidR="003671F3" w:rsidRPr="004019DB" w:rsidRDefault="00F62613" w:rsidP="00F938A4">
      <w:pPr>
        <w:numPr>
          <w:ilvl w:val="0"/>
          <w:numId w:val="38"/>
        </w:numPr>
        <w:tabs>
          <w:tab w:val="clear" w:pos="1440"/>
          <w:tab w:val="num" w:pos="709"/>
        </w:tabs>
        <w:spacing w:line="300" w:lineRule="auto"/>
        <w:ind w:left="709" w:hanging="425"/>
        <w:jc w:val="both"/>
        <w:rPr>
          <w:sz w:val="22"/>
          <w:szCs w:val="22"/>
        </w:rPr>
      </w:pPr>
      <w:r w:rsidRPr="004019DB">
        <w:rPr>
          <w:sz w:val="22"/>
          <w:szCs w:val="22"/>
        </w:rPr>
        <w:t xml:space="preserve">Umowa zostanie zawarta w terminach określonych zgodnie z art. 94 ustawy </w:t>
      </w:r>
      <w:proofErr w:type="spellStart"/>
      <w:r w:rsidRPr="004019DB">
        <w:rPr>
          <w:sz w:val="22"/>
          <w:szCs w:val="22"/>
        </w:rPr>
        <w:t>Pzp</w:t>
      </w:r>
      <w:proofErr w:type="spellEnd"/>
      <w:r w:rsidRPr="004019DB">
        <w:rPr>
          <w:sz w:val="22"/>
          <w:szCs w:val="22"/>
        </w:rPr>
        <w:t>.</w:t>
      </w:r>
    </w:p>
    <w:p w14:paraId="6FAD637D" w14:textId="77777777" w:rsidR="003671F3" w:rsidRPr="00344712" w:rsidRDefault="003671F3" w:rsidP="00F938A4">
      <w:pPr>
        <w:numPr>
          <w:ilvl w:val="0"/>
          <w:numId w:val="38"/>
        </w:numPr>
        <w:tabs>
          <w:tab w:val="clear" w:pos="1440"/>
          <w:tab w:val="num" w:pos="709"/>
        </w:tabs>
        <w:spacing w:line="300" w:lineRule="auto"/>
        <w:ind w:left="709" w:hanging="425"/>
        <w:jc w:val="both"/>
        <w:rPr>
          <w:sz w:val="22"/>
          <w:szCs w:val="22"/>
        </w:rPr>
      </w:pPr>
      <w:r w:rsidRPr="00344712">
        <w:rPr>
          <w:sz w:val="22"/>
          <w:szCs w:val="22"/>
        </w:rPr>
        <w:t>Jeżeli najkorzystniejszą ofertę złoży</w:t>
      </w:r>
      <w:r w:rsidR="000016D8" w:rsidRPr="00344712">
        <w:rPr>
          <w:sz w:val="22"/>
          <w:szCs w:val="22"/>
        </w:rPr>
        <w:t>li</w:t>
      </w:r>
      <w:r w:rsidRPr="00344712">
        <w:rPr>
          <w:sz w:val="22"/>
          <w:szCs w:val="22"/>
        </w:rPr>
        <w:t xml:space="preserve"> </w:t>
      </w:r>
      <w:r w:rsidR="000016D8" w:rsidRPr="00344712">
        <w:rPr>
          <w:sz w:val="22"/>
          <w:szCs w:val="22"/>
        </w:rPr>
        <w:t>Wykonawcy w</w:t>
      </w:r>
      <w:r w:rsidRPr="00344712">
        <w:rPr>
          <w:sz w:val="22"/>
          <w:szCs w:val="22"/>
        </w:rPr>
        <w:t>spóln</w:t>
      </w:r>
      <w:r w:rsidR="000016D8" w:rsidRPr="00344712">
        <w:rPr>
          <w:sz w:val="22"/>
          <w:szCs w:val="22"/>
        </w:rPr>
        <w:t>ie ubiegający się o zamówienie</w:t>
      </w:r>
      <w:r w:rsidRPr="00344712">
        <w:rPr>
          <w:sz w:val="22"/>
          <w:szCs w:val="22"/>
        </w:rPr>
        <w:t xml:space="preserve">, Zamawiający </w:t>
      </w:r>
      <w:r w:rsidR="00EB20DA" w:rsidRPr="00344712">
        <w:rPr>
          <w:sz w:val="22"/>
          <w:szCs w:val="22"/>
        </w:rPr>
        <w:t xml:space="preserve">może </w:t>
      </w:r>
      <w:r w:rsidRPr="00344712">
        <w:rPr>
          <w:sz w:val="22"/>
          <w:szCs w:val="22"/>
        </w:rPr>
        <w:t>zażąda</w:t>
      </w:r>
      <w:r w:rsidR="00EB20DA" w:rsidRPr="00344712">
        <w:rPr>
          <w:sz w:val="22"/>
          <w:szCs w:val="22"/>
        </w:rPr>
        <w:t>ć</w:t>
      </w:r>
      <w:r w:rsidRPr="00344712">
        <w:rPr>
          <w:sz w:val="22"/>
          <w:szCs w:val="22"/>
        </w:rPr>
        <w:t xml:space="preserve"> (jeszcze przed zawarciem umowy w sprawie udzielenia zamówienia publicznego) umowy regulującej współpracę Wykonawców.</w:t>
      </w:r>
      <w:r w:rsidR="006D6807" w:rsidRPr="00344712">
        <w:rPr>
          <w:sz w:val="22"/>
          <w:szCs w:val="22"/>
        </w:rPr>
        <w:t xml:space="preserve"> Umowa taka winna określić strony umowy, cel działania, sposób współdziałania, zakres prac przewidzianych do wykonania przez każdego z nich, solidarną odpowiedzialność za wykonanie zadania, oznaczenie czasu trwania (obejmującego </w:t>
      </w:r>
      <w:r w:rsidR="006D6807" w:rsidRPr="00344712">
        <w:rPr>
          <w:sz w:val="22"/>
          <w:szCs w:val="22"/>
        </w:rPr>
        <w:lastRenderedPageBreak/>
        <w:t xml:space="preserve">okres realizacji przedmiotu zamówienia, gwarancji jakości i rękojmi), wykluczenie możliwości wypowiedzenia umowy przez któregokolwiek z </w:t>
      </w:r>
      <w:r w:rsidR="00D70406" w:rsidRPr="00344712">
        <w:rPr>
          <w:sz w:val="22"/>
          <w:szCs w:val="22"/>
        </w:rPr>
        <w:t>wykonawców</w:t>
      </w:r>
      <w:r w:rsidR="006D6807" w:rsidRPr="00344712">
        <w:rPr>
          <w:sz w:val="22"/>
          <w:szCs w:val="22"/>
        </w:rPr>
        <w:t xml:space="preserve"> do czasu wykonania zamówienia)</w:t>
      </w:r>
      <w:r w:rsidR="00344712">
        <w:rPr>
          <w:sz w:val="22"/>
          <w:szCs w:val="22"/>
        </w:rPr>
        <w:t>.</w:t>
      </w:r>
    </w:p>
    <w:p w14:paraId="69CE952A" w14:textId="77777777" w:rsidR="004149ED" w:rsidRPr="004019DB" w:rsidRDefault="000016D8" w:rsidP="00F938A4">
      <w:pPr>
        <w:numPr>
          <w:ilvl w:val="0"/>
          <w:numId w:val="38"/>
        </w:numPr>
        <w:tabs>
          <w:tab w:val="clear" w:pos="1440"/>
          <w:tab w:val="num" w:pos="709"/>
        </w:tabs>
        <w:spacing w:line="300" w:lineRule="auto"/>
        <w:ind w:left="709" w:hanging="425"/>
        <w:jc w:val="both"/>
        <w:rPr>
          <w:sz w:val="22"/>
          <w:szCs w:val="22"/>
        </w:rPr>
      </w:pPr>
      <w:r w:rsidRPr="004019DB">
        <w:rPr>
          <w:sz w:val="22"/>
          <w:szCs w:val="22"/>
        </w:rPr>
        <w:t xml:space="preserve">Wykonawca przed podpisaniem umowy </w:t>
      </w:r>
      <w:r w:rsidR="00801076" w:rsidRPr="004019DB">
        <w:rPr>
          <w:sz w:val="22"/>
          <w:szCs w:val="22"/>
        </w:rPr>
        <w:t>przekaże</w:t>
      </w:r>
      <w:r w:rsidRPr="004019DB">
        <w:rPr>
          <w:sz w:val="22"/>
          <w:szCs w:val="22"/>
        </w:rPr>
        <w:t xml:space="preserve"> Zamawiającemu</w:t>
      </w:r>
      <w:r w:rsidR="004149ED" w:rsidRPr="004019DB">
        <w:rPr>
          <w:sz w:val="22"/>
          <w:szCs w:val="22"/>
        </w:rPr>
        <w:t>:</w:t>
      </w:r>
    </w:p>
    <w:p w14:paraId="353D55AF" w14:textId="77777777" w:rsidR="00801076" w:rsidRPr="004019DB" w:rsidRDefault="00801076" w:rsidP="00F938A4">
      <w:pPr>
        <w:numPr>
          <w:ilvl w:val="0"/>
          <w:numId w:val="40"/>
        </w:numPr>
        <w:tabs>
          <w:tab w:val="left" w:pos="1134"/>
        </w:tabs>
        <w:spacing w:line="300" w:lineRule="auto"/>
        <w:ind w:hanging="437"/>
        <w:jc w:val="both"/>
        <w:rPr>
          <w:sz w:val="22"/>
          <w:szCs w:val="22"/>
        </w:rPr>
      </w:pPr>
      <w:r w:rsidRPr="004019DB">
        <w:rPr>
          <w:sz w:val="22"/>
          <w:szCs w:val="22"/>
        </w:rPr>
        <w:t>informacje dotyczące osób podpisujących umowę oraz osób upoważnionych do kontaktów w</w:t>
      </w:r>
      <w:r w:rsidR="004019DB">
        <w:rPr>
          <w:sz w:val="22"/>
          <w:szCs w:val="22"/>
        </w:rPr>
        <w:t> </w:t>
      </w:r>
      <w:r w:rsidRPr="004019DB">
        <w:rPr>
          <w:sz w:val="22"/>
          <w:szCs w:val="22"/>
        </w:rPr>
        <w:t>związku z realizacją umowy;</w:t>
      </w:r>
    </w:p>
    <w:p w14:paraId="0D0CE3DC" w14:textId="77777777" w:rsidR="00801076" w:rsidRPr="00373BD7" w:rsidRDefault="00801076" w:rsidP="00F938A4">
      <w:pPr>
        <w:numPr>
          <w:ilvl w:val="0"/>
          <w:numId w:val="40"/>
        </w:numPr>
        <w:tabs>
          <w:tab w:val="left" w:pos="1134"/>
        </w:tabs>
        <w:spacing w:line="300" w:lineRule="auto"/>
        <w:ind w:hanging="437"/>
        <w:jc w:val="both"/>
        <w:rPr>
          <w:sz w:val="22"/>
          <w:szCs w:val="22"/>
        </w:rPr>
      </w:pPr>
      <w:r w:rsidRPr="004019DB">
        <w:rPr>
          <w:sz w:val="22"/>
          <w:szCs w:val="22"/>
        </w:rPr>
        <w:t xml:space="preserve">pełnomocnictwo, jeżeli </w:t>
      </w:r>
      <w:r w:rsidR="00854BDD" w:rsidRPr="004019DB">
        <w:rPr>
          <w:sz w:val="22"/>
          <w:szCs w:val="22"/>
        </w:rPr>
        <w:t>umowę</w:t>
      </w:r>
      <w:r w:rsidRPr="004019DB">
        <w:rPr>
          <w:sz w:val="22"/>
          <w:szCs w:val="22"/>
        </w:rPr>
        <w:t xml:space="preserve"> podpis</w:t>
      </w:r>
      <w:r w:rsidR="00356F36" w:rsidRPr="004019DB">
        <w:rPr>
          <w:sz w:val="22"/>
          <w:szCs w:val="22"/>
        </w:rPr>
        <w:t>z</w:t>
      </w:r>
      <w:r w:rsidRPr="004019DB">
        <w:rPr>
          <w:sz w:val="22"/>
          <w:szCs w:val="22"/>
        </w:rPr>
        <w:t>e pełnomocnik</w:t>
      </w:r>
      <w:r w:rsidR="006D6807" w:rsidRPr="004019DB">
        <w:rPr>
          <w:sz w:val="22"/>
          <w:szCs w:val="22"/>
        </w:rPr>
        <w:t>, o ile umocowanie to nie będzie wynikać z</w:t>
      </w:r>
      <w:r w:rsidR="004019DB">
        <w:rPr>
          <w:sz w:val="22"/>
          <w:szCs w:val="22"/>
        </w:rPr>
        <w:t> </w:t>
      </w:r>
      <w:r w:rsidR="006D6807" w:rsidRPr="00373BD7">
        <w:rPr>
          <w:sz w:val="22"/>
          <w:szCs w:val="22"/>
        </w:rPr>
        <w:t>dokumentów załączonych do oferty</w:t>
      </w:r>
      <w:r w:rsidRPr="00373BD7">
        <w:rPr>
          <w:sz w:val="22"/>
          <w:szCs w:val="22"/>
        </w:rPr>
        <w:t>;</w:t>
      </w:r>
    </w:p>
    <w:p w14:paraId="0DF8A85C" w14:textId="1FB5F7CC" w:rsidR="00004D69" w:rsidRPr="002175F4" w:rsidRDefault="00004D69" w:rsidP="00F938A4">
      <w:pPr>
        <w:numPr>
          <w:ilvl w:val="0"/>
          <w:numId w:val="40"/>
        </w:numPr>
        <w:tabs>
          <w:tab w:val="left" w:pos="1134"/>
        </w:tabs>
        <w:spacing w:line="300" w:lineRule="auto"/>
        <w:jc w:val="both"/>
        <w:rPr>
          <w:sz w:val="22"/>
          <w:szCs w:val="22"/>
        </w:rPr>
      </w:pPr>
      <w:r w:rsidRPr="002175F4">
        <w:rPr>
          <w:sz w:val="22"/>
          <w:szCs w:val="22"/>
        </w:rPr>
        <w:t>Ogólnych (Szczególnych) Warunków Ubezpieczenia, wskazanych przez Wykonawcę w ofercie, które będą miały zastosowanie do umowy w zakresie określonym we wzorze umowy, o ile Wykonawca nie przedstawił dokumentów, o których mowa w niniejszym pkt, na wezwanie Zamawiającego do złożenia ofert. Ogólne (Szczególne) Warunki Ubezpieczenia, o których mowa w zdaniu poprzednim stanowić będą załącznik do umowy w sprawie zamówienia publicznego.</w:t>
      </w:r>
    </w:p>
    <w:p w14:paraId="7F9C50CF" w14:textId="77777777" w:rsidR="003671F3" w:rsidRPr="00C86B7D" w:rsidRDefault="003671F3" w:rsidP="00C86B7D">
      <w:pPr>
        <w:spacing w:line="300" w:lineRule="auto"/>
        <w:jc w:val="both"/>
        <w:rPr>
          <w:sz w:val="22"/>
          <w:szCs w:val="22"/>
          <w:highlight w:val="yellow"/>
        </w:rPr>
      </w:pPr>
    </w:p>
    <w:p w14:paraId="2AD5248A"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WYMAGANIA DOTYCZĄCE ZABEZPIECZENIA NALEŻYTEGO WYKONANIA UMOWY</w:t>
      </w:r>
    </w:p>
    <w:p w14:paraId="4DE7880A" w14:textId="77777777" w:rsidR="003671F3" w:rsidRPr="00462DD2" w:rsidRDefault="003671F3" w:rsidP="004019DB">
      <w:pPr>
        <w:spacing w:line="300" w:lineRule="auto"/>
        <w:ind w:left="709"/>
        <w:jc w:val="both"/>
        <w:rPr>
          <w:sz w:val="22"/>
          <w:szCs w:val="22"/>
        </w:rPr>
      </w:pPr>
      <w:r w:rsidRPr="00462DD2">
        <w:rPr>
          <w:sz w:val="22"/>
          <w:szCs w:val="22"/>
        </w:rPr>
        <w:t>Zamawiający nie wymaga wniesienia zabezpieczenia należytego wykonania umowy.</w:t>
      </w:r>
    </w:p>
    <w:p w14:paraId="31DC5CD0" w14:textId="6BD2E47C" w:rsidR="000016D8" w:rsidRPr="00C86B7D" w:rsidRDefault="000016D8" w:rsidP="00C86B7D">
      <w:pPr>
        <w:spacing w:line="300" w:lineRule="auto"/>
        <w:jc w:val="both"/>
        <w:rPr>
          <w:sz w:val="22"/>
          <w:szCs w:val="22"/>
          <w:highlight w:val="yellow"/>
        </w:rPr>
      </w:pPr>
    </w:p>
    <w:p w14:paraId="6DE15992" w14:textId="77777777" w:rsidR="003442D9" w:rsidRPr="00172F16" w:rsidRDefault="003442D9" w:rsidP="003442D9">
      <w:pPr>
        <w:numPr>
          <w:ilvl w:val="0"/>
          <w:numId w:val="5"/>
        </w:numPr>
        <w:spacing w:line="300" w:lineRule="auto"/>
        <w:ind w:left="284" w:hanging="284"/>
        <w:jc w:val="both"/>
        <w:rPr>
          <w:b/>
          <w:sz w:val="22"/>
          <w:szCs w:val="22"/>
        </w:rPr>
      </w:pPr>
      <w:r w:rsidRPr="00172F16">
        <w:rPr>
          <w:b/>
          <w:sz w:val="22"/>
          <w:szCs w:val="22"/>
        </w:rPr>
        <w:t>ISTOTNE POSTANOWIENIA UMOWY I JEJ ZMIANY</w:t>
      </w:r>
    </w:p>
    <w:p w14:paraId="79363736" w14:textId="77777777" w:rsidR="003442D9" w:rsidRPr="00344712" w:rsidRDefault="003442D9" w:rsidP="00F938A4">
      <w:pPr>
        <w:numPr>
          <w:ilvl w:val="0"/>
          <w:numId w:val="26"/>
        </w:numPr>
        <w:tabs>
          <w:tab w:val="clear" w:pos="1440"/>
          <w:tab w:val="left" w:pos="709"/>
        </w:tabs>
        <w:spacing w:line="300" w:lineRule="auto"/>
        <w:ind w:left="709" w:hanging="425"/>
        <w:jc w:val="both"/>
        <w:rPr>
          <w:b/>
          <w:sz w:val="22"/>
          <w:szCs w:val="22"/>
        </w:rPr>
      </w:pPr>
      <w:r w:rsidRPr="00344712">
        <w:rPr>
          <w:b/>
          <w:sz w:val="22"/>
          <w:szCs w:val="22"/>
        </w:rPr>
        <w:t>Wzór umowy</w:t>
      </w:r>
    </w:p>
    <w:p w14:paraId="2FF11884" w14:textId="77777777" w:rsidR="003442D9" w:rsidRPr="00F675F6" w:rsidRDefault="003442D9" w:rsidP="00344712">
      <w:pPr>
        <w:spacing w:line="300" w:lineRule="auto"/>
        <w:ind w:left="709"/>
        <w:jc w:val="both"/>
        <w:rPr>
          <w:sz w:val="22"/>
          <w:szCs w:val="22"/>
        </w:rPr>
      </w:pPr>
      <w:r w:rsidRPr="00344712">
        <w:rPr>
          <w:sz w:val="22"/>
          <w:szCs w:val="22"/>
        </w:rPr>
        <w:t xml:space="preserve">Zamawiający wymaga od Wykonawcy, aby zawarł z nim umowę w sprawie zamówienia publicznego, której wzór stanowi </w:t>
      </w:r>
      <w:r w:rsidRPr="00373BD7">
        <w:rPr>
          <w:sz w:val="22"/>
          <w:szCs w:val="22"/>
        </w:rPr>
        <w:t xml:space="preserve">załącznik nr 4 do </w:t>
      </w:r>
      <w:r w:rsidRPr="00344712">
        <w:rPr>
          <w:sz w:val="22"/>
          <w:szCs w:val="22"/>
        </w:rPr>
        <w:t>SIWZ</w:t>
      </w:r>
      <w:r w:rsidRPr="00F675F6">
        <w:rPr>
          <w:sz w:val="22"/>
          <w:szCs w:val="22"/>
        </w:rPr>
        <w:t>.</w:t>
      </w:r>
      <w:r w:rsidR="00D70406" w:rsidRPr="00F675F6">
        <w:rPr>
          <w:sz w:val="22"/>
          <w:szCs w:val="22"/>
        </w:rPr>
        <w:t xml:space="preserve"> </w:t>
      </w:r>
      <w:bookmarkStart w:id="31" w:name="_Hlk14679123"/>
      <w:r w:rsidR="00D70406" w:rsidRPr="00F675F6">
        <w:rPr>
          <w:sz w:val="22"/>
          <w:szCs w:val="22"/>
        </w:rPr>
        <w:t>Postanowienia zawarte we wzorze umowy nie podlegają negocjacjom.</w:t>
      </w:r>
      <w:bookmarkEnd w:id="31"/>
    </w:p>
    <w:p w14:paraId="5699AD51" w14:textId="77777777" w:rsidR="003442D9" w:rsidRPr="009813D1" w:rsidRDefault="003442D9" w:rsidP="00F938A4">
      <w:pPr>
        <w:numPr>
          <w:ilvl w:val="0"/>
          <w:numId w:val="26"/>
        </w:numPr>
        <w:tabs>
          <w:tab w:val="clear" w:pos="1440"/>
          <w:tab w:val="left" w:pos="709"/>
        </w:tabs>
        <w:spacing w:line="300" w:lineRule="auto"/>
        <w:ind w:left="709" w:hanging="425"/>
        <w:jc w:val="both"/>
        <w:rPr>
          <w:b/>
          <w:sz w:val="22"/>
          <w:szCs w:val="22"/>
        </w:rPr>
      </w:pPr>
      <w:r w:rsidRPr="009813D1">
        <w:rPr>
          <w:b/>
          <w:sz w:val="22"/>
          <w:szCs w:val="22"/>
        </w:rPr>
        <w:t>Podwykonawstwo oraz zmiany umowy o udzielenie zamówienia publicznego w zakresie podwykonawstwa</w:t>
      </w:r>
    </w:p>
    <w:p w14:paraId="609AE300" w14:textId="77777777" w:rsidR="003442D9" w:rsidRPr="009813D1" w:rsidRDefault="003442D9" w:rsidP="009813D1">
      <w:pPr>
        <w:spacing w:line="300" w:lineRule="auto"/>
        <w:ind w:left="709"/>
        <w:jc w:val="both"/>
        <w:rPr>
          <w:sz w:val="22"/>
          <w:szCs w:val="22"/>
        </w:rPr>
      </w:pPr>
      <w:r w:rsidRPr="009813D1">
        <w:rPr>
          <w:sz w:val="22"/>
          <w:szCs w:val="22"/>
        </w:rPr>
        <w:t>Umowa o udzielenie zamówienia publicznego będzie określała zakres zamówienia, które Wykonawca będzie wykonywał osobiście, które zaś za pomocą podwykonawców.</w:t>
      </w:r>
    </w:p>
    <w:p w14:paraId="31036A64" w14:textId="77777777" w:rsidR="003442D9" w:rsidRPr="009813D1" w:rsidRDefault="003442D9" w:rsidP="009813D1">
      <w:pPr>
        <w:spacing w:line="300" w:lineRule="auto"/>
        <w:ind w:left="709"/>
        <w:jc w:val="both"/>
        <w:rPr>
          <w:sz w:val="22"/>
          <w:szCs w:val="22"/>
        </w:rPr>
      </w:pPr>
      <w:r w:rsidRPr="009813D1">
        <w:rPr>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2B51CD66" w14:textId="77777777" w:rsidR="003442D9" w:rsidRPr="009813D1" w:rsidRDefault="003442D9" w:rsidP="00F938A4">
      <w:pPr>
        <w:numPr>
          <w:ilvl w:val="0"/>
          <w:numId w:val="26"/>
        </w:numPr>
        <w:tabs>
          <w:tab w:val="clear" w:pos="1440"/>
          <w:tab w:val="left" w:pos="709"/>
        </w:tabs>
        <w:spacing w:line="300" w:lineRule="auto"/>
        <w:ind w:left="709" w:hanging="425"/>
        <w:jc w:val="both"/>
        <w:rPr>
          <w:b/>
          <w:sz w:val="22"/>
          <w:szCs w:val="22"/>
        </w:rPr>
      </w:pPr>
      <w:r w:rsidRPr="009813D1">
        <w:rPr>
          <w:b/>
          <w:sz w:val="22"/>
          <w:szCs w:val="22"/>
        </w:rPr>
        <w:t>Zmiany umowy</w:t>
      </w:r>
    </w:p>
    <w:p w14:paraId="7C419D17" w14:textId="77777777" w:rsidR="003442D9" w:rsidRPr="009813D1" w:rsidRDefault="003442D9" w:rsidP="009813D1">
      <w:pPr>
        <w:spacing w:line="300" w:lineRule="auto"/>
        <w:ind w:left="709"/>
        <w:jc w:val="both"/>
        <w:rPr>
          <w:sz w:val="22"/>
          <w:szCs w:val="22"/>
        </w:rPr>
      </w:pPr>
      <w:r w:rsidRPr="009813D1">
        <w:rPr>
          <w:sz w:val="22"/>
          <w:szCs w:val="22"/>
        </w:rPr>
        <w:t>Zamawiający przewiduje możliwość wprowadzenia następujących zmian:</w:t>
      </w:r>
    </w:p>
    <w:p w14:paraId="7C346FCA" w14:textId="77777777" w:rsidR="003442D9" w:rsidRPr="009813D1" w:rsidRDefault="003442D9" w:rsidP="00D94505">
      <w:pPr>
        <w:numPr>
          <w:ilvl w:val="0"/>
          <w:numId w:val="82"/>
        </w:numPr>
        <w:spacing w:line="300" w:lineRule="auto"/>
        <w:jc w:val="both"/>
        <w:rPr>
          <w:sz w:val="22"/>
          <w:szCs w:val="22"/>
        </w:rPr>
      </w:pPr>
      <w:r w:rsidRPr="009813D1">
        <w:rPr>
          <w:sz w:val="22"/>
          <w:szCs w:val="22"/>
        </w:rPr>
        <w:t>zmiana podwykonawcy, na zasadach określonych w pkt. 2 niniejszego rozdziału SIWZ;</w:t>
      </w:r>
    </w:p>
    <w:p w14:paraId="02B1A314" w14:textId="77777777" w:rsidR="003442D9" w:rsidRPr="009813D1" w:rsidRDefault="003442D9" w:rsidP="00D94505">
      <w:pPr>
        <w:numPr>
          <w:ilvl w:val="0"/>
          <w:numId w:val="82"/>
        </w:numPr>
        <w:spacing w:line="300" w:lineRule="auto"/>
        <w:jc w:val="both"/>
        <w:rPr>
          <w:sz w:val="22"/>
          <w:szCs w:val="22"/>
        </w:rPr>
      </w:pPr>
      <w:r w:rsidRPr="009813D1">
        <w:rPr>
          <w:sz w:val="22"/>
          <w:szCs w:val="22"/>
        </w:rPr>
        <w:t>zmiana zakresu zamówienia powierzonego podwykonawcy, na zasadach określonych w pkt. 2 niniejszego rozdziału SIWZ;</w:t>
      </w:r>
    </w:p>
    <w:p w14:paraId="5C2DAB30" w14:textId="77777777" w:rsidR="003442D9" w:rsidRPr="009813D1" w:rsidRDefault="003442D9" w:rsidP="00D94505">
      <w:pPr>
        <w:numPr>
          <w:ilvl w:val="0"/>
          <w:numId w:val="82"/>
        </w:numPr>
        <w:spacing w:line="300" w:lineRule="auto"/>
        <w:jc w:val="both"/>
        <w:rPr>
          <w:sz w:val="22"/>
          <w:szCs w:val="22"/>
        </w:rPr>
      </w:pPr>
      <w:r w:rsidRPr="009813D1">
        <w:rPr>
          <w:sz w:val="22"/>
          <w:szCs w:val="22"/>
        </w:rPr>
        <w:t>zmiany, które nie mają charakteru istotnego w rozumieniu art. 144 ust. 1e;</w:t>
      </w:r>
    </w:p>
    <w:p w14:paraId="5F0D3477" w14:textId="1E8C54EA" w:rsidR="003442D9" w:rsidRPr="009813D1" w:rsidRDefault="003442D9" w:rsidP="00D94505">
      <w:pPr>
        <w:numPr>
          <w:ilvl w:val="0"/>
          <w:numId w:val="82"/>
        </w:numPr>
        <w:spacing w:line="300" w:lineRule="auto"/>
        <w:jc w:val="both"/>
        <w:rPr>
          <w:sz w:val="22"/>
          <w:szCs w:val="22"/>
        </w:rPr>
      </w:pPr>
      <w:r w:rsidRPr="009813D1">
        <w:rPr>
          <w:sz w:val="22"/>
          <w:szCs w:val="22"/>
        </w:rPr>
        <w:t>zmiany na zasadach określonych w art. 144 ust.1 pkt 2</w:t>
      </w:r>
      <w:r w:rsidR="00BB2217" w:rsidRPr="00C52F3D">
        <w:rPr>
          <w:sz w:val="22"/>
          <w:szCs w:val="22"/>
        </w:rPr>
        <w:t>–</w:t>
      </w:r>
      <w:r w:rsidRPr="009813D1">
        <w:rPr>
          <w:sz w:val="22"/>
          <w:szCs w:val="22"/>
        </w:rPr>
        <w:t>4 i 6;</w:t>
      </w:r>
    </w:p>
    <w:p w14:paraId="18A2A5E1" w14:textId="48B39329" w:rsidR="003442D9" w:rsidRPr="009813D1" w:rsidRDefault="00045100" w:rsidP="00D94505">
      <w:pPr>
        <w:numPr>
          <w:ilvl w:val="0"/>
          <w:numId w:val="82"/>
        </w:numPr>
        <w:spacing w:line="300" w:lineRule="auto"/>
        <w:jc w:val="both"/>
        <w:rPr>
          <w:sz w:val="22"/>
          <w:szCs w:val="22"/>
        </w:rPr>
      </w:pPr>
      <w:r>
        <w:rPr>
          <w:sz w:val="22"/>
          <w:szCs w:val="22"/>
        </w:rPr>
        <w:t>zmiany przewidziane w §21</w:t>
      </w:r>
      <w:r w:rsidR="002D2EFC">
        <w:rPr>
          <w:sz w:val="22"/>
          <w:szCs w:val="22"/>
        </w:rPr>
        <w:t xml:space="preserve"> w</w:t>
      </w:r>
      <w:r w:rsidR="003442D9" w:rsidRPr="009813D1">
        <w:rPr>
          <w:sz w:val="22"/>
          <w:szCs w:val="22"/>
        </w:rPr>
        <w:t>zoru umowy.</w:t>
      </w:r>
    </w:p>
    <w:p w14:paraId="32C26AC0" w14:textId="77777777" w:rsidR="003442D9" w:rsidRPr="009813D1" w:rsidRDefault="003442D9" w:rsidP="009813D1">
      <w:pPr>
        <w:spacing w:line="300" w:lineRule="auto"/>
        <w:ind w:left="709"/>
        <w:jc w:val="both"/>
        <w:rPr>
          <w:sz w:val="22"/>
          <w:szCs w:val="22"/>
        </w:rPr>
      </w:pPr>
      <w:r w:rsidRPr="009813D1">
        <w:rPr>
          <w:sz w:val="22"/>
          <w:szCs w:val="22"/>
        </w:rPr>
        <w:t xml:space="preserve">Wszelkie zmiany umowy, pod rygorem nieważności, mogą być dokonywane wyłącznie za zgodą obu Stron, w formie pisemnej, z uwzględnieniem przepisu art. 144 ustawy </w:t>
      </w:r>
      <w:proofErr w:type="spellStart"/>
      <w:r w:rsidRPr="009813D1">
        <w:rPr>
          <w:sz w:val="22"/>
          <w:szCs w:val="22"/>
        </w:rPr>
        <w:t>Pzp</w:t>
      </w:r>
      <w:proofErr w:type="spellEnd"/>
      <w:r w:rsidRPr="009813D1">
        <w:rPr>
          <w:sz w:val="22"/>
          <w:szCs w:val="22"/>
        </w:rPr>
        <w:t>.</w:t>
      </w:r>
    </w:p>
    <w:p w14:paraId="67862290" w14:textId="77777777" w:rsidR="003442D9" w:rsidRPr="00913F98" w:rsidRDefault="003442D9" w:rsidP="00A926D1">
      <w:pPr>
        <w:spacing w:line="300" w:lineRule="auto"/>
        <w:jc w:val="both"/>
        <w:rPr>
          <w:sz w:val="22"/>
          <w:szCs w:val="22"/>
          <w:highlight w:val="yellow"/>
        </w:rPr>
      </w:pPr>
    </w:p>
    <w:p w14:paraId="1FE8CDD9"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POUCZENIE O ŚRODKACH OCHRONY PRAWNEJ PRZYSŁUGUJĄCYCH WYKONAWCY W TOKU POSTĘPOWANIA O UDZIELENIE ZAMÓWIENIA PUBLICZNEGO</w:t>
      </w:r>
    </w:p>
    <w:p w14:paraId="412DC803" w14:textId="79B115FE" w:rsidR="00F35046" w:rsidRPr="004019DB" w:rsidRDefault="00F35046" w:rsidP="00F938A4">
      <w:pPr>
        <w:numPr>
          <w:ilvl w:val="0"/>
          <w:numId w:val="17"/>
        </w:numPr>
        <w:tabs>
          <w:tab w:val="clear" w:pos="1440"/>
          <w:tab w:val="num" w:pos="709"/>
        </w:tabs>
        <w:spacing w:line="300" w:lineRule="auto"/>
        <w:ind w:left="709" w:hanging="425"/>
        <w:jc w:val="both"/>
        <w:rPr>
          <w:sz w:val="22"/>
          <w:szCs w:val="22"/>
        </w:rPr>
      </w:pPr>
      <w:r w:rsidRPr="004019DB">
        <w:rPr>
          <w:sz w:val="22"/>
          <w:szCs w:val="22"/>
        </w:rPr>
        <w:t xml:space="preserve">Wykonawcom, którzy mają lub mieli interes w uzyskaniu zamówienia oraz ponieśli lub mogą ponieść szkodę w wyniku naruszenia przepisów Prawa zamówień publicznych, przysługują środki ochrony prawnej określone w art. 179 </w:t>
      </w:r>
      <w:r w:rsidR="004E16CE" w:rsidRPr="00C52F3D">
        <w:rPr>
          <w:sz w:val="22"/>
          <w:szCs w:val="22"/>
        </w:rPr>
        <w:t>–</w:t>
      </w:r>
      <w:r w:rsidRPr="004019DB">
        <w:rPr>
          <w:sz w:val="22"/>
          <w:szCs w:val="22"/>
        </w:rPr>
        <w:t xml:space="preserve"> 198g ustawy </w:t>
      </w:r>
      <w:proofErr w:type="spellStart"/>
      <w:r w:rsidRPr="004019DB">
        <w:rPr>
          <w:sz w:val="22"/>
          <w:szCs w:val="22"/>
        </w:rPr>
        <w:t>Pzp</w:t>
      </w:r>
      <w:proofErr w:type="spellEnd"/>
      <w:r w:rsidRPr="004019DB">
        <w:rPr>
          <w:sz w:val="22"/>
          <w:szCs w:val="22"/>
        </w:rPr>
        <w:t>.</w:t>
      </w:r>
    </w:p>
    <w:p w14:paraId="145EEE30" w14:textId="77777777" w:rsidR="00F35046" w:rsidRPr="004019DB" w:rsidRDefault="00F35046" w:rsidP="00F938A4">
      <w:pPr>
        <w:numPr>
          <w:ilvl w:val="0"/>
          <w:numId w:val="17"/>
        </w:numPr>
        <w:tabs>
          <w:tab w:val="clear" w:pos="1440"/>
          <w:tab w:val="num" w:pos="709"/>
        </w:tabs>
        <w:spacing w:line="300" w:lineRule="auto"/>
        <w:ind w:left="709" w:hanging="425"/>
        <w:jc w:val="both"/>
        <w:rPr>
          <w:sz w:val="22"/>
          <w:szCs w:val="22"/>
        </w:rPr>
      </w:pPr>
      <w:r w:rsidRPr="004019DB">
        <w:rPr>
          <w:sz w:val="22"/>
          <w:szCs w:val="22"/>
        </w:rPr>
        <w:lastRenderedPageBreak/>
        <w:t xml:space="preserve">Odwołanie przysługuje wyłącznie od niezgodnej z przepisami ustawy </w:t>
      </w:r>
      <w:proofErr w:type="spellStart"/>
      <w:r w:rsidRPr="004019DB">
        <w:rPr>
          <w:sz w:val="22"/>
          <w:szCs w:val="22"/>
        </w:rPr>
        <w:t>Pzp</w:t>
      </w:r>
      <w:proofErr w:type="spellEnd"/>
      <w:r w:rsidRPr="004019DB">
        <w:rPr>
          <w:sz w:val="22"/>
          <w:szCs w:val="22"/>
        </w:rPr>
        <w:t xml:space="preserve"> czynności Zamawiającego podjętej w postępowaniu o udzielenie zamówienia lub zaniechania czynności, do której Zamawiający jest zobowiązany na podstawie ustawy </w:t>
      </w:r>
      <w:proofErr w:type="spellStart"/>
      <w:r w:rsidRPr="004019DB">
        <w:rPr>
          <w:sz w:val="22"/>
          <w:szCs w:val="22"/>
        </w:rPr>
        <w:t>Pzp</w:t>
      </w:r>
      <w:proofErr w:type="spellEnd"/>
      <w:r w:rsidRPr="004019DB">
        <w:rPr>
          <w:sz w:val="22"/>
          <w:szCs w:val="22"/>
        </w:rPr>
        <w:t>.</w:t>
      </w:r>
    </w:p>
    <w:p w14:paraId="18E46BC6" w14:textId="77777777" w:rsidR="00F35046" w:rsidRPr="004019DB" w:rsidRDefault="00F35046" w:rsidP="00F938A4">
      <w:pPr>
        <w:numPr>
          <w:ilvl w:val="0"/>
          <w:numId w:val="17"/>
        </w:numPr>
        <w:tabs>
          <w:tab w:val="clear" w:pos="1440"/>
          <w:tab w:val="num" w:pos="709"/>
        </w:tabs>
        <w:spacing w:line="300" w:lineRule="auto"/>
        <w:ind w:left="709" w:hanging="425"/>
        <w:jc w:val="both"/>
        <w:rPr>
          <w:sz w:val="22"/>
          <w:szCs w:val="22"/>
        </w:rPr>
      </w:pPr>
      <w:r w:rsidRPr="004019DB">
        <w:rPr>
          <w:sz w:val="22"/>
          <w:szCs w:val="22"/>
        </w:rPr>
        <w:t xml:space="preserve">Odwołanie powinno wskazywać czynność lub zaniechanie czynności Zamawiającego, której zarzuca się niezgodność z przepisami ustawy </w:t>
      </w:r>
      <w:proofErr w:type="spellStart"/>
      <w:r w:rsidRPr="004019DB">
        <w:rPr>
          <w:sz w:val="22"/>
          <w:szCs w:val="22"/>
        </w:rPr>
        <w:t>Pzp</w:t>
      </w:r>
      <w:proofErr w:type="spellEnd"/>
      <w:r w:rsidRPr="004019DB">
        <w:rPr>
          <w:sz w:val="22"/>
          <w:szCs w:val="22"/>
        </w:rPr>
        <w:t>, zawierać zwięzłe przedstawienie zarzutów, określać żądanie oraz wskazywać okoliczności faktyczne i prawne uzasadniające wniesienie odwołania.</w:t>
      </w:r>
    </w:p>
    <w:p w14:paraId="0E075796" w14:textId="77777777" w:rsidR="00F35046" w:rsidRPr="004019DB" w:rsidRDefault="00F35046" w:rsidP="00F938A4">
      <w:pPr>
        <w:numPr>
          <w:ilvl w:val="0"/>
          <w:numId w:val="17"/>
        </w:numPr>
        <w:tabs>
          <w:tab w:val="clear" w:pos="1440"/>
          <w:tab w:val="num" w:pos="709"/>
        </w:tabs>
        <w:spacing w:line="300" w:lineRule="auto"/>
        <w:ind w:left="709" w:hanging="425"/>
        <w:jc w:val="both"/>
        <w:rPr>
          <w:sz w:val="22"/>
          <w:szCs w:val="22"/>
        </w:rPr>
      </w:pPr>
      <w:r w:rsidRPr="004019DB">
        <w:rPr>
          <w:sz w:val="22"/>
          <w:szCs w:val="22"/>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4AB7C200" w14:textId="77777777" w:rsidR="00F35046" w:rsidRPr="004019DB" w:rsidRDefault="00F35046" w:rsidP="00F938A4">
      <w:pPr>
        <w:numPr>
          <w:ilvl w:val="0"/>
          <w:numId w:val="17"/>
        </w:numPr>
        <w:tabs>
          <w:tab w:val="clear" w:pos="1440"/>
          <w:tab w:val="num" w:pos="709"/>
        </w:tabs>
        <w:spacing w:line="300" w:lineRule="auto"/>
        <w:ind w:left="709" w:hanging="425"/>
        <w:jc w:val="both"/>
        <w:rPr>
          <w:sz w:val="22"/>
          <w:szCs w:val="22"/>
        </w:rPr>
      </w:pPr>
      <w:r w:rsidRPr="004019DB">
        <w:rPr>
          <w:sz w:val="22"/>
          <w:szCs w:val="22"/>
        </w:rPr>
        <w:t xml:space="preserve">Odwołanie wobec treści ogłoszenia o zamówieniu, a także wobec postanowień niniejszej SIWZ wnosi się w terminie 10 dni od dnia zamieszczenia ogłoszenia w Dzienniku Urzędowym Unii Europejskiej lub SIWZ </w:t>
      </w:r>
      <w:r w:rsidR="004019DB">
        <w:rPr>
          <w:sz w:val="22"/>
          <w:szCs w:val="22"/>
        </w:rPr>
        <w:t>na Platformie</w:t>
      </w:r>
      <w:r w:rsidRPr="004019DB">
        <w:rPr>
          <w:sz w:val="22"/>
          <w:szCs w:val="22"/>
        </w:rPr>
        <w:t>.</w:t>
      </w:r>
    </w:p>
    <w:p w14:paraId="069A4FCC" w14:textId="77777777" w:rsidR="00F35046" w:rsidRPr="004019DB" w:rsidRDefault="00F35046" w:rsidP="00F938A4">
      <w:pPr>
        <w:numPr>
          <w:ilvl w:val="0"/>
          <w:numId w:val="17"/>
        </w:numPr>
        <w:tabs>
          <w:tab w:val="clear" w:pos="1440"/>
          <w:tab w:val="num" w:pos="709"/>
        </w:tabs>
        <w:spacing w:line="300" w:lineRule="auto"/>
        <w:ind w:left="709" w:hanging="425"/>
        <w:jc w:val="both"/>
        <w:rPr>
          <w:sz w:val="22"/>
          <w:szCs w:val="22"/>
        </w:rPr>
      </w:pPr>
      <w:r w:rsidRPr="004019DB">
        <w:rPr>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68F3F7C2" w14:textId="77777777" w:rsidR="00F35046" w:rsidRPr="004019DB" w:rsidRDefault="00F35046" w:rsidP="00F938A4">
      <w:pPr>
        <w:numPr>
          <w:ilvl w:val="0"/>
          <w:numId w:val="17"/>
        </w:numPr>
        <w:tabs>
          <w:tab w:val="clear" w:pos="1440"/>
          <w:tab w:val="num" w:pos="709"/>
        </w:tabs>
        <w:spacing w:line="300" w:lineRule="auto"/>
        <w:ind w:left="709" w:hanging="425"/>
        <w:jc w:val="both"/>
        <w:rPr>
          <w:sz w:val="22"/>
          <w:szCs w:val="22"/>
        </w:rPr>
      </w:pPr>
      <w:r w:rsidRPr="004019DB">
        <w:rPr>
          <w:sz w:val="22"/>
          <w:szCs w:val="22"/>
        </w:rPr>
        <w:t>Od rozstrzygnięcia odwołania przez Krajową Izbę Odwoławczą przysługuje skarga do Sądu Okręgowego w Bydgoszczy.</w:t>
      </w:r>
    </w:p>
    <w:p w14:paraId="7274C595" w14:textId="77777777" w:rsidR="00F35046" w:rsidRPr="004019DB" w:rsidRDefault="00F35046" w:rsidP="00F938A4">
      <w:pPr>
        <w:numPr>
          <w:ilvl w:val="0"/>
          <w:numId w:val="17"/>
        </w:numPr>
        <w:tabs>
          <w:tab w:val="clear" w:pos="1440"/>
          <w:tab w:val="num" w:pos="709"/>
        </w:tabs>
        <w:spacing w:line="300" w:lineRule="auto"/>
        <w:ind w:left="709" w:hanging="425"/>
        <w:jc w:val="both"/>
        <w:rPr>
          <w:sz w:val="22"/>
          <w:szCs w:val="22"/>
        </w:rPr>
      </w:pPr>
      <w:r w:rsidRPr="004019DB">
        <w:rPr>
          <w:sz w:val="22"/>
          <w:szCs w:val="22"/>
        </w:rPr>
        <w:t>Skargę wnosi się za pośrednictwem Prezesa Krajowej Izby Odwoławczej w terminie 7 dni od dnia doręczenia orzeczenia Krajowej Izby Odwoławczej.</w:t>
      </w:r>
    </w:p>
    <w:p w14:paraId="04CCEBDB" w14:textId="77777777" w:rsidR="003671F3" w:rsidRPr="00C86B7D" w:rsidRDefault="003671F3" w:rsidP="00C86B7D">
      <w:pPr>
        <w:spacing w:line="300" w:lineRule="auto"/>
        <w:jc w:val="both"/>
        <w:rPr>
          <w:sz w:val="22"/>
          <w:szCs w:val="22"/>
          <w:highlight w:val="yellow"/>
        </w:rPr>
      </w:pPr>
    </w:p>
    <w:p w14:paraId="4480D473" w14:textId="77777777" w:rsidR="003671F3" w:rsidRPr="009813D1" w:rsidRDefault="003671F3" w:rsidP="00A926D1">
      <w:pPr>
        <w:tabs>
          <w:tab w:val="left" w:pos="3402"/>
        </w:tabs>
        <w:spacing w:line="300" w:lineRule="auto"/>
        <w:jc w:val="both"/>
        <w:rPr>
          <w:b/>
          <w:sz w:val="22"/>
          <w:szCs w:val="22"/>
        </w:rPr>
      </w:pPr>
      <w:r w:rsidRPr="009813D1">
        <w:rPr>
          <w:b/>
          <w:sz w:val="22"/>
          <w:szCs w:val="22"/>
        </w:rPr>
        <w:t>Załączniki:</w:t>
      </w:r>
    </w:p>
    <w:p w14:paraId="1D6319D8" w14:textId="77777777" w:rsidR="003671F3" w:rsidRPr="00F4656C" w:rsidRDefault="003671F3" w:rsidP="00264626">
      <w:pPr>
        <w:numPr>
          <w:ilvl w:val="0"/>
          <w:numId w:val="1"/>
        </w:numPr>
        <w:tabs>
          <w:tab w:val="left" w:pos="3402"/>
        </w:tabs>
        <w:spacing w:line="300" w:lineRule="auto"/>
        <w:jc w:val="both"/>
        <w:rPr>
          <w:sz w:val="22"/>
          <w:szCs w:val="20"/>
        </w:rPr>
      </w:pPr>
      <w:r w:rsidRPr="00F4656C">
        <w:rPr>
          <w:sz w:val="22"/>
          <w:szCs w:val="20"/>
        </w:rPr>
        <w:t>Formularz oferty – załącznik nr 1</w:t>
      </w:r>
      <w:r w:rsidR="00180532" w:rsidRPr="00F4656C">
        <w:rPr>
          <w:sz w:val="22"/>
          <w:szCs w:val="20"/>
        </w:rPr>
        <w:t>;</w:t>
      </w:r>
    </w:p>
    <w:p w14:paraId="7DE333AE" w14:textId="77777777" w:rsidR="00F35046" w:rsidRPr="00F4656C" w:rsidRDefault="00F35046" w:rsidP="00F35046">
      <w:pPr>
        <w:numPr>
          <w:ilvl w:val="0"/>
          <w:numId w:val="1"/>
        </w:numPr>
        <w:tabs>
          <w:tab w:val="left" w:pos="3402"/>
        </w:tabs>
        <w:spacing w:line="300" w:lineRule="auto"/>
        <w:jc w:val="both"/>
        <w:rPr>
          <w:sz w:val="22"/>
          <w:szCs w:val="20"/>
        </w:rPr>
      </w:pPr>
      <w:r w:rsidRPr="00F4656C">
        <w:rPr>
          <w:sz w:val="22"/>
          <w:szCs w:val="20"/>
        </w:rPr>
        <w:t>JEDZ</w:t>
      </w:r>
      <w:r w:rsidR="0032195E" w:rsidRPr="00F4656C">
        <w:rPr>
          <w:sz w:val="22"/>
          <w:szCs w:val="20"/>
        </w:rPr>
        <w:t xml:space="preserve"> w wersji edytowalnej</w:t>
      </w:r>
      <w:r w:rsidRPr="00F4656C">
        <w:rPr>
          <w:sz w:val="22"/>
          <w:szCs w:val="20"/>
        </w:rPr>
        <w:t xml:space="preserve"> – załącznik nr 2;</w:t>
      </w:r>
    </w:p>
    <w:p w14:paraId="10428D9B" w14:textId="77777777" w:rsidR="0032195E" w:rsidRPr="00F4656C" w:rsidRDefault="0032195E" w:rsidP="0032195E">
      <w:pPr>
        <w:numPr>
          <w:ilvl w:val="0"/>
          <w:numId w:val="1"/>
        </w:numPr>
        <w:tabs>
          <w:tab w:val="left" w:pos="3402"/>
        </w:tabs>
        <w:spacing w:line="300" w:lineRule="auto"/>
        <w:jc w:val="both"/>
        <w:rPr>
          <w:sz w:val="22"/>
          <w:szCs w:val="20"/>
        </w:rPr>
      </w:pPr>
      <w:r w:rsidRPr="00F4656C">
        <w:rPr>
          <w:sz w:val="22"/>
          <w:szCs w:val="20"/>
        </w:rPr>
        <w:t xml:space="preserve">JEDZ w wersji elektronicznej </w:t>
      </w:r>
      <w:proofErr w:type="spellStart"/>
      <w:r w:rsidRPr="00F4656C">
        <w:rPr>
          <w:sz w:val="22"/>
          <w:szCs w:val="20"/>
        </w:rPr>
        <w:t>xml</w:t>
      </w:r>
      <w:proofErr w:type="spellEnd"/>
      <w:r w:rsidRPr="00F4656C">
        <w:rPr>
          <w:sz w:val="22"/>
          <w:szCs w:val="20"/>
        </w:rPr>
        <w:t xml:space="preserve"> – załącznik nr 2a;</w:t>
      </w:r>
    </w:p>
    <w:p w14:paraId="643F1C4B" w14:textId="77777777" w:rsidR="00F35046" w:rsidRPr="00F4656C" w:rsidRDefault="00F35046" w:rsidP="00F35046">
      <w:pPr>
        <w:numPr>
          <w:ilvl w:val="0"/>
          <w:numId w:val="1"/>
        </w:numPr>
        <w:tabs>
          <w:tab w:val="left" w:pos="3402"/>
        </w:tabs>
        <w:spacing w:line="300" w:lineRule="auto"/>
        <w:jc w:val="both"/>
        <w:rPr>
          <w:sz w:val="22"/>
          <w:szCs w:val="20"/>
        </w:rPr>
      </w:pPr>
      <w:r w:rsidRPr="00F4656C">
        <w:rPr>
          <w:sz w:val="22"/>
          <w:szCs w:val="20"/>
        </w:rPr>
        <w:t>Wzór oświadczenia o przynależności do grupy kapitałowej – załącznik nr 3;</w:t>
      </w:r>
    </w:p>
    <w:p w14:paraId="642D50CC" w14:textId="77777777" w:rsidR="003671F3" w:rsidRPr="00F4656C" w:rsidRDefault="003671F3" w:rsidP="00A926D1">
      <w:pPr>
        <w:numPr>
          <w:ilvl w:val="0"/>
          <w:numId w:val="1"/>
        </w:numPr>
        <w:tabs>
          <w:tab w:val="left" w:pos="3402"/>
        </w:tabs>
        <w:spacing w:line="300" w:lineRule="auto"/>
        <w:jc w:val="both"/>
        <w:rPr>
          <w:sz w:val="22"/>
          <w:szCs w:val="20"/>
        </w:rPr>
      </w:pPr>
      <w:r w:rsidRPr="00F4656C">
        <w:rPr>
          <w:sz w:val="22"/>
          <w:szCs w:val="20"/>
        </w:rPr>
        <w:t>Wzór umowy</w:t>
      </w:r>
      <w:r w:rsidR="002F3D2B" w:rsidRPr="00F4656C">
        <w:rPr>
          <w:sz w:val="22"/>
          <w:szCs w:val="20"/>
        </w:rPr>
        <w:t xml:space="preserve"> </w:t>
      </w:r>
      <w:r w:rsidR="00180532" w:rsidRPr="00F4656C">
        <w:rPr>
          <w:sz w:val="22"/>
          <w:szCs w:val="20"/>
        </w:rPr>
        <w:t>– załącznik nr 4;</w:t>
      </w:r>
    </w:p>
    <w:p w14:paraId="301FAABC" w14:textId="20EC56F7" w:rsidR="00D94841" w:rsidRPr="00F4656C" w:rsidRDefault="00D94841" w:rsidP="00D94841">
      <w:pPr>
        <w:numPr>
          <w:ilvl w:val="0"/>
          <w:numId w:val="1"/>
        </w:numPr>
        <w:tabs>
          <w:tab w:val="left" w:pos="3402"/>
        </w:tabs>
        <w:spacing w:line="300" w:lineRule="auto"/>
        <w:jc w:val="both"/>
        <w:rPr>
          <w:sz w:val="22"/>
          <w:szCs w:val="20"/>
        </w:rPr>
      </w:pPr>
      <w:r w:rsidRPr="00F4656C">
        <w:rPr>
          <w:sz w:val="22"/>
          <w:szCs w:val="20"/>
        </w:rPr>
        <w:t xml:space="preserve">Wykaz </w:t>
      </w:r>
      <w:r w:rsidR="00F062A1" w:rsidRPr="00F4656C">
        <w:rPr>
          <w:sz w:val="22"/>
          <w:szCs w:val="20"/>
        </w:rPr>
        <w:t>usług</w:t>
      </w:r>
      <w:r w:rsidRPr="00F4656C">
        <w:rPr>
          <w:sz w:val="22"/>
          <w:szCs w:val="20"/>
        </w:rPr>
        <w:t xml:space="preserve"> – załącznik nr 5;</w:t>
      </w:r>
    </w:p>
    <w:p w14:paraId="37A52924" w14:textId="2E415153" w:rsidR="00050FE3" w:rsidRPr="00F4656C" w:rsidRDefault="00050FE3" w:rsidP="00050FE3">
      <w:pPr>
        <w:numPr>
          <w:ilvl w:val="0"/>
          <w:numId w:val="1"/>
        </w:numPr>
        <w:tabs>
          <w:tab w:val="left" w:pos="3402"/>
        </w:tabs>
        <w:spacing w:line="300" w:lineRule="auto"/>
        <w:jc w:val="both"/>
        <w:rPr>
          <w:sz w:val="22"/>
          <w:szCs w:val="20"/>
        </w:rPr>
      </w:pPr>
      <w:r w:rsidRPr="00F4656C">
        <w:rPr>
          <w:sz w:val="22"/>
          <w:szCs w:val="20"/>
        </w:rPr>
        <w:t xml:space="preserve">Wzór oświadczenia o zakresie prac powierzonych podwykonawcy – załącznik nr </w:t>
      </w:r>
      <w:r w:rsidR="000F4B82" w:rsidRPr="00F4656C">
        <w:rPr>
          <w:sz w:val="22"/>
          <w:szCs w:val="20"/>
        </w:rPr>
        <w:t>6</w:t>
      </w:r>
      <w:r w:rsidRPr="00F4656C">
        <w:rPr>
          <w:sz w:val="22"/>
          <w:szCs w:val="20"/>
        </w:rPr>
        <w:t>;</w:t>
      </w:r>
    </w:p>
    <w:p w14:paraId="59FFE22F" w14:textId="7FAEC4E2" w:rsidR="00457ED7" w:rsidRPr="00F4656C" w:rsidRDefault="00457ED7" w:rsidP="00457ED7">
      <w:pPr>
        <w:numPr>
          <w:ilvl w:val="0"/>
          <w:numId w:val="1"/>
        </w:numPr>
        <w:tabs>
          <w:tab w:val="left" w:pos="3402"/>
        </w:tabs>
        <w:spacing w:line="300" w:lineRule="auto"/>
        <w:jc w:val="both"/>
        <w:rPr>
          <w:sz w:val="22"/>
          <w:szCs w:val="20"/>
        </w:rPr>
      </w:pPr>
      <w:bookmarkStart w:id="32" w:name="_Hlk14679358"/>
      <w:r w:rsidRPr="00F4656C">
        <w:rPr>
          <w:sz w:val="22"/>
          <w:szCs w:val="20"/>
        </w:rPr>
        <w:t>Informacja o poleganiu na zasobach innych podmiotów (</w:t>
      </w:r>
      <w:r w:rsidR="009E18DC" w:rsidRPr="00F4656C">
        <w:rPr>
          <w:sz w:val="22"/>
          <w:szCs w:val="20"/>
        </w:rPr>
        <w:t>info</w:t>
      </w:r>
      <w:r w:rsidRPr="00F4656C">
        <w:rPr>
          <w:bCs/>
          <w:sz w:val="22"/>
          <w:szCs w:val="20"/>
        </w:rPr>
        <w:t>rmacje dotyczące podstaw do dysponowania niezbędnymi zasobami innych podmiotów</w:t>
      </w:r>
      <w:r w:rsidRPr="00F4656C">
        <w:rPr>
          <w:sz w:val="22"/>
          <w:szCs w:val="20"/>
        </w:rPr>
        <w:t xml:space="preserve">) – załącznik nr </w:t>
      </w:r>
      <w:bookmarkEnd w:id="32"/>
      <w:r w:rsidR="000F4B82" w:rsidRPr="00F4656C">
        <w:rPr>
          <w:sz w:val="22"/>
          <w:szCs w:val="20"/>
        </w:rPr>
        <w:t>7</w:t>
      </w:r>
      <w:r w:rsidR="00EF243D" w:rsidRPr="00F4656C">
        <w:rPr>
          <w:sz w:val="22"/>
          <w:szCs w:val="20"/>
        </w:rPr>
        <w:t>;</w:t>
      </w:r>
    </w:p>
    <w:p w14:paraId="48950C40" w14:textId="2D8FBC5A" w:rsidR="00997B32" w:rsidRPr="00F4656C" w:rsidRDefault="00997B32" w:rsidP="003030BC">
      <w:pPr>
        <w:numPr>
          <w:ilvl w:val="0"/>
          <w:numId w:val="1"/>
        </w:numPr>
        <w:tabs>
          <w:tab w:val="left" w:pos="3402"/>
        </w:tabs>
        <w:spacing w:line="300" w:lineRule="auto"/>
        <w:jc w:val="both"/>
        <w:rPr>
          <w:sz w:val="22"/>
          <w:szCs w:val="20"/>
        </w:rPr>
      </w:pPr>
      <w:r w:rsidRPr="00F4656C">
        <w:rPr>
          <w:sz w:val="22"/>
          <w:szCs w:val="20"/>
        </w:rPr>
        <w:t xml:space="preserve">Szczegółowy opis przedmiotu zamówienia – załącznik nr </w:t>
      </w:r>
      <w:r w:rsidR="000F4B82" w:rsidRPr="00F4656C">
        <w:rPr>
          <w:sz w:val="22"/>
          <w:szCs w:val="20"/>
        </w:rPr>
        <w:t>8</w:t>
      </w:r>
      <w:r w:rsidRPr="00F4656C">
        <w:rPr>
          <w:sz w:val="22"/>
          <w:szCs w:val="20"/>
        </w:rPr>
        <w:t>.</w:t>
      </w:r>
    </w:p>
    <w:p w14:paraId="48C1F5EA" w14:textId="23C3A3AF" w:rsidR="00B225DD" w:rsidRPr="00F4656C" w:rsidRDefault="00B225DD" w:rsidP="00B225DD">
      <w:pPr>
        <w:pStyle w:val="Akapitzlist"/>
        <w:numPr>
          <w:ilvl w:val="0"/>
          <w:numId w:val="1"/>
        </w:numPr>
        <w:rPr>
          <w:rFonts w:ascii="Times New Roman" w:eastAsia="Times New Roman" w:hAnsi="Times New Roman"/>
          <w:szCs w:val="20"/>
          <w:lang w:eastAsia="pl-PL"/>
        </w:rPr>
      </w:pPr>
      <w:r w:rsidRPr="00F4656C">
        <w:rPr>
          <w:rFonts w:ascii="Times New Roman" w:eastAsia="Times New Roman" w:hAnsi="Times New Roman"/>
          <w:szCs w:val="20"/>
          <w:lang w:eastAsia="pl-PL"/>
        </w:rPr>
        <w:t xml:space="preserve">Lista pracowników UTP na dzień </w:t>
      </w:r>
      <w:r w:rsidR="00E6209D" w:rsidRPr="00F4656C">
        <w:rPr>
          <w:rFonts w:ascii="Times New Roman" w:eastAsia="Times New Roman" w:hAnsi="Times New Roman"/>
          <w:szCs w:val="20"/>
          <w:lang w:eastAsia="pl-PL"/>
        </w:rPr>
        <w:t>30</w:t>
      </w:r>
      <w:r w:rsidR="002175F4" w:rsidRPr="00F4656C">
        <w:rPr>
          <w:rFonts w:ascii="Times New Roman" w:eastAsia="Times New Roman" w:hAnsi="Times New Roman"/>
          <w:szCs w:val="20"/>
          <w:lang w:eastAsia="pl-PL"/>
        </w:rPr>
        <w:t>.06</w:t>
      </w:r>
      <w:r w:rsidRPr="00F4656C">
        <w:rPr>
          <w:rFonts w:ascii="Times New Roman" w:eastAsia="Times New Roman" w:hAnsi="Times New Roman"/>
          <w:szCs w:val="20"/>
          <w:lang w:eastAsia="pl-PL"/>
        </w:rPr>
        <w:t>.2020 – załącznik nr 9.</w:t>
      </w:r>
    </w:p>
    <w:p w14:paraId="1903D1AA" w14:textId="77777777" w:rsidR="003671F3" w:rsidRPr="009813D1" w:rsidRDefault="003671F3" w:rsidP="00A926D1">
      <w:pPr>
        <w:tabs>
          <w:tab w:val="left" w:pos="3402"/>
        </w:tabs>
        <w:spacing w:line="300" w:lineRule="auto"/>
        <w:jc w:val="right"/>
        <w:rPr>
          <w:b/>
          <w:i/>
          <w:sz w:val="20"/>
          <w:szCs w:val="20"/>
        </w:rPr>
      </w:pPr>
      <w:r w:rsidRPr="00913F98">
        <w:rPr>
          <w:b/>
          <w:i/>
          <w:color w:val="2F5496"/>
          <w:sz w:val="22"/>
          <w:szCs w:val="22"/>
          <w:highlight w:val="yellow"/>
        </w:rPr>
        <w:br w:type="column"/>
      </w:r>
      <w:r w:rsidRPr="009813D1">
        <w:rPr>
          <w:b/>
          <w:i/>
          <w:sz w:val="20"/>
          <w:szCs w:val="20"/>
        </w:rPr>
        <w:lastRenderedPageBreak/>
        <w:t>Załącznik nr 1 do SIWZ</w:t>
      </w:r>
    </w:p>
    <w:p w14:paraId="428F1523" w14:textId="77777777" w:rsidR="003671F3" w:rsidRPr="009813D1" w:rsidRDefault="003671F3" w:rsidP="00A926D1">
      <w:pPr>
        <w:spacing w:line="300" w:lineRule="auto"/>
        <w:jc w:val="both"/>
        <w:rPr>
          <w:sz w:val="22"/>
          <w:szCs w:val="22"/>
        </w:rPr>
      </w:pPr>
    </w:p>
    <w:p w14:paraId="4100059B" w14:textId="77777777" w:rsidR="008C13FC" w:rsidRDefault="008C13FC" w:rsidP="00A926D1">
      <w:pPr>
        <w:spacing w:line="300" w:lineRule="auto"/>
        <w:jc w:val="center"/>
        <w:rPr>
          <w:b/>
          <w:sz w:val="22"/>
          <w:szCs w:val="22"/>
        </w:rPr>
      </w:pPr>
    </w:p>
    <w:p w14:paraId="4D93BBAA" w14:textId="48D16F49" w:rsidR="008C13FC" w:rsidRDefault="008C13FC" w:rsidP="00A926D1">
      <w:pPr>
        <w:spacing w:line="300" w:lineRule="auto"/>
        <w:jc w:val="center"/>
        <w:rPr>
          <w:b/>
          <w:sz w:val="22"/>
          <w:szCs w:val="22"/>
        </w:rPr>
      </w:pPr>
    </w:p>
    <w:p w14:paraId="25A71E99" w14:textId="7FEE1902" w:rsidR="008C13FC" w:rsidRDefault="008C13FC" w:rsidP="00A926D1">
      <w:pPr>
        <w:spacing w:line="300" w:lineRule="auto"/>
        <w:jc w:val="center"/>
        <w:rPr>
          <w:b/>
          <w:sz w:val="22"/>
          <w:szCs w:val="22"/>
        </w:rPr>
      </w:pPr>
    </w:p>
    <w:p w14:paraId="6C42685F" w14:textId="77777777" w:rsidR="008C13FC" w:rsidRDefault="008C13FC" w:rsidP="00A926D1">
      <w:pPr>
        <w:spacing w:line="300" w:lineRule="auto"/>
        <w:jc w:val="center"/>
        <w:rPr>
          <w:b/>
          <w:sz w:val="22"/>
          <w:szCs w:val="22"/>
        </w:rPr>
      </w:pPr>
    </w:p>
    <w:p w14:paraId="062ACA44" w14:textId="23E970A9" w:rsidR="003671F3" w:rsidRPr="009813D1" w:rsidRDefault="003671F3" w:rsidP="00A926D1">
      <w:pPr>
        <w:spacing w:line="300" w:lineRule="auto"/>
        <w:jc w:val="center"/>
        <w:rPr>
          <w:b/>
          <w:sz w:val="22"/>
          <w:szCs w:val="22"/>
        </w:rPr>
      </w:pPr>
      <w:r w:rsidRPr="009813D1">
        <w:rPr>
          <w:b/>
          <w:sz w:val="22"/>
          <w:szCs w:val="22"/>
        </w:rPr>
        <w:t>F O R M U L A R Z     O F E R T Y</w:t>
      </w:r>
    </w:p>
    <w:p w14:paraId="329E516B" w14:textId="77777777" w:rsidR="003671F3" w:rsidRPr="009813D1" w:rsidRDefault="003671F3" w:rsidP="00A926D1">
      <w:pPr>
        <w:tabs>
          <w:tab w:val="left" w:pos="4500"/>
        </w:tabs>
        <w:spacing w:line="300" w:lineRule="auto"/>
        <w:jc w:val="both"/>
        <w:rPr>
          <w:sz w:val="22"/>
          <w:szCs w:val="22"/>
        </w:rPr>
      </w:pPr>
    </w:p>
    <w:p w14:paraId="7EA650FB" w14:textId="77777777" w:rsidR="003671F3" w:rsidRPr="009813D1" w:rsidRDefault="003671F3" w:rsidP="00A926D1">
      <w:pPr>
        <w:tabs>
          <w:tab w:val="left" w:pos="4500"/>
        </w:tabs>
        <w:spacing w:line="300" w:lineRule="auto"/>
        <w:jc w:val="both"/>
        <w:rPr>
          <w:sz w:val="22"/>
          <w:szCs w:val="22"/>
        </w:rPr>
      </w:pPr>
      <w:r w:rsidRPr="009813D1">
        <w:rPr>
          <w:sz w:val="22"/>
          <w:szCs w:val="22"/>
        </w:rPr>
        <w:tab/>
        <w:t>Zamawiający:</w:t>
      </w:r>
    </w:p>
    <w:p w14:paraId="4D7DA897" w14:textId="77777777" w:rsidR="003671F3" w:rsidRPr="009813D1" w:rsidRDefault="003671F3" w:rsidP="00A926D1">
      <w:pPr>
        <w:tabs>
          <w:tab w:val="left" w:pos="4500"/>
        </w:tabs>
        <w:spacing w:line="300" w:lineRule="auto"/>
        <w:jc w:val="both"/>
        <w:rPr>
          <w:b/>
          <w:sz w:val="22"/>
          <w:szCs w:val="22"/>
        </w:rPr>
      </w:pPr>
      <w:r w:rsidRPr="009813D1">
        <w:rPr>
          <w:sz w:val="22"/>
          <w:szCs w:val="22"/>
        </w:rPr>
        <w:tab/>
      </w:r>
      <w:r w:rsidRPr="009813D1">
        <w:rPr>
          <w:b/>
          <w:sz w:val="22"/>
          <w:szCs w:val="22"/>
        </w:rPr>
        <w:t>Uniwersytet Technologiczno-Przyrodniczy</w:t>
      </w:r>
    </w:p>
    <w:p w14:paraId="68B988FC" w14:textId="77777777" w:rsidR="003671F3" w:rsidRPr="009813D1" w:rsidRDefault="003671F3" w:rsidP="00A926D1">
      <w:pPr>
        <w:tabs>
          <w:tab w:val="left" w:pos="4500"/>
        </w:tabs>
        <w:spacing w:line="300" w:lineRule="auto"/>
        <w:jc w:val="both"/>
        <w:rPr>
          <w:b/>
          <w:sz w:val="22"/>
          <w:szCs w:val="22"/>
        </w:rPr>
      </w:pPr>
      <w:r w:rsidRPr="009813D1">
        <w:rPr>
          <w:b/>
          <w:sz w:val="22"/>
          <w:szCs w:val="22"/>
        </w:rPr>
        <w:tab/>
        <w:t>im. Jana i Jędrzeja Śniadeckich</w:t>
      </w:r>
    </w:p>
    <w:p w14:paraId="30C92D79" w14:textId="77777777" w:rsidR="003671F3" w:rsidRPr="009813D1" w:rsidRDefault="003671F3" w:rsidP="00A926D1">
      <w:pPr>
        <w:tabs>
          <w:tab w:val="left" w:pos="4500"/>
        </w:tabs>
        <w:spacing w:line="300" w:lineRule="auto"/>
        <w:jc w:val="both"/>
        <w:rPr>
          <w:b/>
          <w:sz w:val="22"/>
          <w:szCs w:val="22"/>
        </w:rPr>
      </w:pPr>
      <w:r w:rsidRPr="009813D1">
        <w:rPr>
          <w:b/>
          <w:sz w:val="22"/>
          <w:szCs w:val="22"/>
        </w:rPr>
        <w:tab/>
      </w:r>
      <w:r w:rsidR="000F04AA" w:rsidRPr="009813D1">
        <w:rPr>
          <w:b/>
          <w:sz w:val="22"/>
          <w:szCs w:val="22"/>
        </w:rPr>
        <w:t>A</w:t>
      </w:r>
      <w:r w:rsidRPr="009813D1">
        <w:rPr>
          <w:b/>
          <w:sz w:val="22"/>
          <w:szCs w:val="22"/>
        </w:rPr>
        <w:t>l. prof. S. Kaliskiego 7</w:t>
      </w:r>
    </w:p>
    <w:p w14:paraId="30E25373" w14:textId="77777777" w:rsidR="003671F3" w:rsidRPr="009813D1" w:rsidRDefault="003671F3" w:rsidP="00A926D1">
      <w:pPr>
        <w:tabs>
          <w:tab w:val="left" w:pos="4500"/>
        </w:tabs>
        <w:spacing w:line="300" w:lineRule="auto"/>
        <w:ind w:firstLine="4500"/>
        <w:jc w:val="both"/>
        <w:rPr>
          <w:b/>
          <w:sz w:val="22"/>
          <w:szCs w:val="22"/>
        </w:rPr>
      </w:pPr>
      <w:r w:rsidRPr="009813D1">
        <w:rPr>
          <w:b/>
          <w:sz w:val="22"/>
          <w:szCs w:val="22"/>
        </w:rPr>
        <w:t>85-</w:t>
      </w:r>
      <w:r w:rsidR="000A75F9" w:rsidRPr="009813D1">
        <w:rPr>
          <w:b/>
          <w:sz w:val="22"/>
          <w:szCs w:val="22"/>
        </w:rPr>
        <w:t>796</w:t>
      </w:r>
      <w:r w:rsidRPr="009813D1">
        <w:rPr>
          <w:b/>
          <w:sz w:val="22"/>
          <w:szCs w:val="22"/>
        </w:rPr>
        <w:t xml:space="preserve"> Bydgoszcz</w:t>
      </w:r>
    </w:p>
    <w:p w14:paraId="75A82A1B" w14:textId="77777777" w:rsidR="003671F3" w:rsidRPr="009813D1" w:rsidRDefault="003671F3" w:rsidP="00A926D1">
      <w:pPr>
        <w:tabs>
          <w:tab w:val="left" w:pos="4500"/>
        </w:tabs>
        <w:spacing w:line="300" w:lineRule="auto"/>
        <w:ind w:firstLine="4500"/>
        <w:jc w:val="both"/>
        <w:rPr>
          <w:b/>
          <w:sz w:val="22"/>
          <w:szCs w:val="22"/>
        </w:rPr>
      </w:pPr>
    </w:p>
    <w:p w14:paraId="4F644B03" w14:textId="77777777" w:rsidR="003101A0"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Nazwa Wykonawcy</w:t>
      </w:r>
      <w:r w:rsidRPr="00CD3265">
        <w:rPr>
          <w:rFonts w:ascii="Times New Roman" w:hAnsi="Times New Roman"/>
          <w:lang w:val="pl-PL" w:eastAsia="en-US"/>
        </w:rPr>
        <w:t xml:space="preserve"> (lub Wykonawców wspólnie ubiegających się o udzielenie zamówienia):</w:t>
      </w:r>
      <w:r w:rsidR="00806FCC" w:rsidRPr="00CD3265">
        <w:rPr>
          <w:rFonts w:ascii="Times New Roman" w:hAnsi="Times New Roman"/>
          <w:lang w:val="pl-PL" w:eastAsia="en-US"/>
        </w:rPr>
        <w:t xml:space="preserve"> </w:t>
      </w:r>
      <w:r w:rsidR="003101A0" w:rsidRPr="00CD3265">
        <w:rPr>
          <w:rFonts w:ascii="Times New Roman" w:hAnsi="Times New Roman"/>
          <w:lang w:val="pl-PL" w:eastAsia="en-US"/>
        </w:rPr>
        <w:t>…</w:t>
      </w:r>
      <w:r w:rsidR="00806FCC" w:rsidRPr="00CD3265">
        <w:rPr>
          <w:rFonts w:ascii="Times New Roman" w:hAnsi="Times New Roman"/>
          <w:lang w:val="pl-PL" w:eastAsia="en-US"/>
        </w:rPr>
        <w:t>..</w:t>
      </w:r>
      <w:r w:rsidR="003101A0" w:rsidRPr="00CD3265">
        <w:rPr>
          <w:rFonts w:ascii="Times New Roman" w:hAnsi="Times New Roman"/>
          <w:lang w:val="pl-PL" w:eastAsia="en-US"/>
        </w:rPr>
        <w:t>…..………</w:t>
      </w:r>
    </w:p>
    <w:p w14:paraId="559EA002" w14:textId="77777777" w:rsidR="003671F3" w:rsidRPr="00C4557F" w:rsidRDefault="003101A0" w:rsidP="00A926D1">
      <w:pPr>
        <w:pStyle w:val="normaltableau"/>
        <w:spacing w:before="0" w:after="0" w:line="300" w:lineRule="auto"/>
        <w:rPr>
          <w:rFonts w:ascii="Times New Roman" w:hAnsi="Times New Roman"/>
          <w:lang w:val="pl-PL" w:eastAsia="en-US"/>
        </w:rPr>
      </w:pPr>
      <w:r w:rsidRPr="00C4557F">
        <w:rPr>
          <w:rFonts w:ascii="Times New Roman" w:hAnsi="Times New Roman"/>
          <w:lang w:val="pl-PL" w:eastAsia="en-US"/>
        </w:rPr>
        <w:t>…………….………………</w:t>
      </w:r>
      <w:r w:rsidR="003671F3" w:rsidRPr="00C4557F">
        <w:rPr>
          <w:rFonts w:ascii="Times New Roman" w:hAnsi="Times New Roman"/>
          <w:lang w:val="pl-PL" w:eastAsia="en-US"/>
        </w:rPr>
        <w:t>...................................................................................</w:t>
      </w:r>
      <w:r w:rsidR="00806FCC" w:rsidRPr="00C4557F">
        <w:rPr>
          <w:rFonts w:ascii="Times New Roman" w:hAnsi="Times New Roman"/>
          <w:lang w:val="pl-PL" w:eastAsia="en-US"/>
        </w:rPr>
        <w:t>...</w:t>
      </w:r>
      <w:r w:rsidR="003671F3" w:rsidRPr="00C4557F">
        <w:rPr>
          <w:rFonts w:ascii="Times New Roman" w:hAnsi="Times New Roman"/>
          <w:lang w:val="pl-PL" w:eastAsia="en-US"/>
        </w:rPr>
        <w:t>...............</w:t>
      </w:r>
      <w:r w:rsidR="00180532" w:rsidRPr="00C4557F">
        <w:rPr>
          <w:rFonts w:ascii="Times New Roman" w:hAnsi="Times New Roman"/>
          <w:lang w:val="pl-PL" w:eastAsia="en-US"/>
        </w:rPr>
        <w:t>..................</w:t>
      </w:r>
      <w:r w:rsidR="003671F3" w:rsidRPr="00C4557F">
        <w:rPr>
          <w:rFonts w:ascii="Times New Roman" w:hAnsi="Times New Roman"/>
          <w:lang w:val="pl-PL" w:eastAsia="en-US"/>
        </w:rPr>
        <w:t>....</w:t>
      </w:r>
      <w:r w:rsidRPr="00C4557F">
        <w:rPr>
          <w:rFonts w:ascii="Times New Roman" w:hAnsi="Times New Roman"/>
          <w:lang w:val="pl-PL" w:eastAsia="en-US"/>
        </w:rPr>
        <w:t>......</w:t>
      </w:r>
      <w:r w:rsidR="003671F3" w:rsidRPr="00C4557F">
        <w:rPr>
          <w:rFonts w:ascii="Times New Roman" w:hAnsi="Times New Roman"/>
          <w:lang w:val="pl-PL" w:eastAsia="en-US"/>
        </w:rPr>
        <w:t>...</w:t>
      </w:r>
    </w:p>
    <w:p w14:paraId="416D5879" w14:textId="77777777" w:rsidR="003671F3" w:rsidRPr="00C4557F" w:rsidRDefault="003671F3" w:rsidP="00A926D1">
      <w:pPr>
        <w:pStyle w:val="normaltableau"/>
        <w:spacing w:before="0" w:after="0" w:line="300" w:lineRule="auto"/>
        <w:rPr>
          <w:rFonts w:ascii="Times New Roman" w:hAnsi="Times New Roman"/>
          <w:lang w:val="pl-PL" w:eastAsia="en-US"/>
        </w:rPr>
      </w:pPr>
      <w:r w:rsidRPr="00C4557F">
        <w:rPr>
          <w:rFonts w:ascii="Times New Roman" w:hAnsi="Times New Roman"/>
          <w:b/>
          <w:lang w:val="pl-PL" w:eastAsia="en-US"/>
        </w:rPr>
        <w:t>Adres</w:t>
      </w:r>
      <w:r w:rsidRPr="00C4557F">
        <w:rPr>
          <w:rFonts w:ascii="Times New Roman" w:hAnsi="Times New Roman"/>
          <w:lang w:val="pl-PL" w:eastAsia="en-US"/>
        </w:rPr>
        <w:t xml:space="preserve"> </w:t>
      </w:r>
      <w:r w:rsidR="00180532" w:rsidRPr="00C4557F">
        <w:rPr>
          <w:rFonts w:ascii="Times New Roman" w:hAnsi="Times New Roman"/>
          <w:lang w:val="pl-PL" w:eastAsia="en-US"/>
        </w:rPr>
        <w:t>…..................................................................................................................................................................</w:t>
      </w:r>
    </w:p>
    <w:p w14:paraId="1AE7FB71" w14:textId="77777777" w:rsidR="00FC6D82" w:rsidRPr="00C4557F" w:rsidRDefault="00DB5299" w:rsidP="00A926D1">
      <w:pPr>
        <w:pStyle w:val="normaltableau"/>
        <w:spacing w:before="0" w:after="0" w:line="300" w:lineRule="auto"/>
        <w:rPr>
          <w:rFonts w:ascii="Times New Roman" w:hAnsi="Times New Roman"/>
          <w:b/>
          <w:lang w:val="pl-PL" w:eastAsia="en-US"/>
        </w:rPr>
      </w:pPr>
      <w:r w:rsidRPr="00C4557F">
        <w:rPr>
          <w:rFonts w:ascii="Times New Roman" w:hAnsi="Times New Roman"/>
          <w:b/>
          <w:lang w:val="pl-PL" w:eastAsia="en-US"/>
        </w:rPr>
        <w:t xml:space="preserve">Nr </w:t>
      </w:r>
      <w:r w:rsidR="00451205" w:rsidRPr="00C4557F">
        <w:rPr>
          <w:rFonts w:ascii="Times New Roman" w:hAnsi="Times New Roman"/>
          <w:b/>
          <w:lang w:val="pl-PL" w:eastAsia="en-US"/>
        </w:rPr>
        <w:t>KRS</w:t>
      </w:r>
      <w:r w:rsidRPr="00C4557F">
        <w:rPr>
          <w:rFonts w:ascii="Times New Roman" w:hAnsi="Times New Roman"/>
          <w:b/>
          <w:lang w:val="pl-PL" w:eastAsia="en-US"/>
        </w:rPr>
        <w:t xml:space="preserve"> </w:t>
      </w:r>
      <w:r w:rsidR="00F62613" w:rsidRPr="00C4557F">
        <w:rPr>
          <w:rFonts w:ascii="Times New Roman" w:hAnsi="Times New Roman"/>
          <w:bCs/>
          <w:lang w:val="pl-PL" w:eastAsia="en-US"/>
        </w:rPr>
        <w:t>(jeżeli dotyczy)</w:t>
      </w:r>
      <w:r w:rsidRPr="00C4557F">
        <w:rPr>
          <w:rFonts w:ascii="Times New Roman" w:hAnsi="Times New Roman"/>
          <w:lang w:val="pl-PL" w:eastAsia="en-US"/>
        </w:rPr>
        <w:t>.......................................................................................................................</w:t>
      </w:r>
      <w:r w:rsidR="00806FCC" w:rsidRPr="00C4557F">
        <w:rPr>
          <w:rFonts w:ascii="Times New Roman" w:hAnsi="Times New Roman"/>
          <w:lang w:val="pl-PL" w:eastAsia="en-US"/>
        </w:rPr>
        <w:t>..</w:t>
      </w:r>
      <w:r w:rsidRPr="00C4557F">
        <w:rPr>
          <w:rFonts w:ascii="Times New Roman" w:hAnsi="Times New Roman"/>
          <w:lang w:val="pl-PL" w:eastAsia="en-US"/>
        </w:rPr>
        <w:t>................</w:t>
      </w:r>
    </w:p>
    <w:p w14:paraId="50A5DD97" w14:textId="1B993827" w:rsidR="004A3DD5" w:rsidRPr="00CD3265" w:rsidRDefault="00807226" w:rsidP="00A926D1">
      <w:pPr>
        <w:pStyle w:val="normaltableau"/>
        <w:spacing w:before="0" w:after="0" w:line="300" w:lineRule="auto"/>
        <w:rPr>
          <w:rFonts w:ascii="Times New Roman" w:hAnsi="Times New Roman"/>
          <w:b/>
          <w:lang w:val="pl-PL" w:eastAsia="en-US"/>
        </w:rPr>
      </w:pPr>
      <w:r w:rsidRPr="00CD3265">
        <w:rPr>
          <w:rFonts w:ascii="Times New Roman" w:hAnsi="Times New Roman"/>
          <w:b/>
          <w:lang w:val="pl-PL" w:eastAsia="en-US"/>
        </w:rPr>
        <w:t>NIP</w:t>
      </w:r>
      <w:r w:rsidR="004A3DD5" w:rsidRPr="00CD3265">
        <w:rPr>
          <w:rFonts w:ascii="Times New Roman" w:hAnsi="Times New Roman"/>
          <w:b/>
          <w:lang w:val="pl-PL" w:eastAsia="en-US"/>
        </w:rPr>
        <w:t xml:space="preserve"> </w:t>
      </w:r>
      <w:r w:rsidR="004A3DD5" w:rsidRPr="00CD3265">
        <w:rPr>
          <w:rFonts w:ascii="Times New Roman" w:hAnsi="Times New Roman"/>
          <w:lang w:val="pl-PL" w:eastAsia="en-US"/>
        </w:rPr>
        <w:t>….......................................................................</w:t>
      </w:r>
      <w:r w:rsidR="006A5662" w:rsidRPr="00CD3265">
        <w:rPr>
          <w:rFonts w:ascii="Times New Roman" w:hAnsi="Times New Roman"/>
          <w:lang w:val="pl-PL" w:eastAsia="en-US"/>
        </w:rPr>
        <w:t>.............</w:t>
      </w:r>
      <w:r w:rsidR="004A3DD5" w:rsidRPr="00CD3265">
        <w:rPr>
          <w:rFonts w:ascii="Times New Roman" w:hAnsi="Times New Roman"/>
          <w:lang w:val="pl-PL" w:eastAsia="en-US"/>
        </w:rPr>
        <w:t>.................................</w:t>
      </w:r>
      <w:r w:rsidR="00301694" w:rsidRPr="00CD3265">
        <w:rPr>
          <w:rFonts w:ascii="Times New Roman" w:hAnsi="Times New Roman"/>
          <w:lang w:val="pl-PL" w:eastAsia="en-US"/>
        </w:rPr>
        <w:t>..................</w:t>
      </w:r>
      <w:r w:rsidR="004A3DD5" w:rsidRPr="00CD3265">
        <w:rPr>
          <w:rFonts w:ascii="Times New Roman" w:hAnsi="Times New Roman"/>
          <w:lang w:val="pl-PL" w:eastAsia="en-US"/>
        </w:rPr>
        <w:t>..............................</w:t>
      </w:r>
    </w:p>
    <w:p w14:paraId="23F88086" w14:textId="77777777" w:rsidR="00050D3E" w:rsidRPr="00050D3E" w:rsidRDefault="00050D3E" w:rsidP="00050D3E">
      <w:pPr>
        <w:spacing w:line="300" w:lineRule="auto"/>
        <w:jc w:val="both"/>
        <w:rPr>
          <w:b/>
          <w:sz w:val="22"/>
          <w:szCs w:val="22"/>
          <w:lang w:eastAsia="en-US"/>
        </w:rPr>
      </w:pPr>
      <w:r w:rsidRPr="00050D3E">
        <w:rPr>
          <w:b/>
          <w:sz w:val="22"/>
          <w:szCs w:val="22"/>
          <w:lang w:eastAsia="en-US"/>
        </w:rPr>
        <w:t>Dokumenty rejestrowe mogą zostać bezpłatnie uzyskane z bazy danych państwa członkowskiego UE:</w:t>
      </w:r>
    </w:p>
    <w:p w14:paraId="0F674A2F" w14:textId="77777777" w:rsidR="00050D3E" w:rsidRPr="00050D3E" w:rsidRDefault="00735A15" w:rsidP="00050D3E">
      <w:pPr>
        <w:spacing w:line="300" w:lineRule="auto"/>
        <w:jc w:val="both"/>
        <w:rPr>
          <w:b/>
          <w:sz w:val="22"/>
          <w:szCs w:val="22"/>
          <w:lang w:eastAsia="en-US"/>
        </w:rPr>
      </w:pPr>
      <w:sdt>
        <w:sdtPr>
          <w:rPr>
            <w:sz w:val="22"/>
            <w:szCs w:val="22"/>
            <w:lang w:val="en-GB"/>
          </w:rPr>
          <w:id w:val="1032230826"/>
          <w14:checkbox>
            <w14:checked w14:val="0"/>
            <w14:checkedState w14:val="2612" w14:font="MS Gothic"/>
            <w14:uncheckedState w14:val="2610" w14:font="MS Gothic"/>
          </w14:checkbox>
        </w:sdtPr>
        <w:sdtEndPr/>
        <w:sdtContent>
          <w:r w:rsidR="00050D3E" w:rsidRPr="00050D3E">
            <w:rPr>
              <w:rFonts w:ascii="Segoe UI Symbol" w:eastAsia="MS Gothic" w:hAnsi="Segoe UI Symbol" w:cs="Segoe UI Symbol"/>
              <w:sz w:val="22"/>
              <w:szCs w:val="22"/>
              <w:lang w:val="en-GB"/>
            </w:rPr>
            <w:t>☐</w:t>
          </w:r>
        </w:sdtContent>
      </w:sdt>
      <w:r w:rsidR="00050D3E" w:rsidRPr="00050D3E">
        <w:rPr>
          <w:bCs/>
          <w:sz w:val="22"/>
          <w:szCs w:val="22"/>
          <w:lang w:eastAsia="en-US"/>
        </w:rPr>
        <w:t xml:space="preserve"> https://ekrs.ms.gov.pl/web/wyszukiwarka-krs/strona-glowna/</w:t>
      </w:r>
    </w:p>
    <w:p w14:paraId="089594B7" w14:textId="77777777" w:rsidR="00050D3E" w:rsidRPr="00050D3E" w:rsidRDefault="00735A15" w:rsidP="00050D3E">
      <w:pPr>
        <w:spacing w:line="300" w:lineRule="auto"/>
        <w:jc w:val="both"/>
        <w:rPr>
          <w:bCs/>
          <w:sz w:val="22"/>
          <w:szCs w:val="22"/>
          <w:lang w:eastAsia="en-US"/>
        </w:rPr>
      </w:pPr>
      <w:sdt>
        <w:sdtPr>
          <w:rPr>
            <w:sz w:val="22"/>
            <w:szCs w:val="22"/>
            <w:lang w:val="en-GB"/>
          </w:rPr>
          <w:id w:val="-1617748932"/>
          <w14:checkbox>
            <w14:checked w14:val="0"/>
            <w14:checkedState w14:val="2612" w14:font="MS Gothic"/>
            <w14:uncheckedState w14:val="2610" w14:font="MS Gothic"/>
          </w14:checkbox>
        </w:sdtPr>
        <w:sdtEndPr/>
        <w:sdtContent>
          <w:r w:rsidR="00050D3E" w:rsidRPr="00050D3E">
            <w:rPr>
              <w:rFonts w:ascii="Segoe UI Symbol" w:eastAsia="MS Gothic" w:hAnsi="Segoe UI Symbol" w:cs="Segoe UI Symbol"/>
              <w:sz w:val="22"/>
              <w:szCs w:val="22"/>
              <w:lang w:val="en-GB"/>
            </w:rPr>
            <w:t>☐</w:t>
          </w:r>
        </w:sdtContent>
      </w:sdt>
      <w:r w:rsidR="00050D3E" w:rsidRPr="00050D3E">
        <w:rPr>
          <w:bCs/>
          <w:sz w:val="22"/>
          <w:szCs w:val="22"/>
          <w:lang w:eastAsia="en-US"/>
        </w:rPr>
        <w:t xml:space="preserve"> https://prod.ceidg.gov.pl/CEIDG/CEIDG.Public.UI/Search.aspx</w:t>
      </w:r>
    </w:p>
    <w:p w14:paraId="6D76E753" w14:textId="77777777" w:rsidR="00050D3E" w:rsidRPr="00050D3E" w:rsidRDefault="00735A15" w:rsidP="00050D3E">
      <w:pPr>
        <w:spacing w:line="300" w:lineRule="auto"/>
        <w:jc w:val="both"/>
        <w:rPr>
          <w:sz w:val="22"/>
          <w:szCs w:val="22"/>
          <w:lang w:eastAsia="en-US"/>
        </w:rPr>
      </w:pPr>
      <w:sdt>
        <w:sdtPr>
          <w:rPr>
            <w:sz w:val="22"/>
            <w:szCs w:val="22"/>
            <w:lang w:val="en-GB"/>
          </w:rPr>
          <w:id w:val="-761295859"/>
          <w14:checkbox>
            <w14:checked w14:val="0"/>
            <w14:checkedState w14:val="2612" w14:font="MS Gothic"/>
            <w14:uncheckedState w14:val="2610" w14:font="MS Gothic"/>
          </w14:checkbox>
        </w:sdtPr>
        <w:sdtEndPr/>
        <w:sdtContent>
          <w:r w:rsidR="00050D3E" w:rsidRPr="00050D3E">
            <w:rPr>
              <w:rFonts w:ascii="Segoe UI Symbol" w:eastAsia="MS Gothic" w:hAnsi="Segoe UI Symbol" w:cs="Segoe UI Symbol"/>
              <w:sz w:val="22"/>
              <w:szCs w:val="22"/>
              <w:lang w:val="en-GB"/>
            </w:rPr>
            <w:t>☐</w:t>
          </w:r>
        </w:sdtContent>
      </w:sdt>
      <w:r w:rsidR="00050D3E" w:rsidRPr="00050D3E">
        <w:rPr>
          <w:bCs/>
          <w:sz w:val="22"/>
          <w:szCs w:val="22"/>
          <w:lang w:eastAsia="en-US"/>
        </w:rPr>
        <w:t xml:space="preserve"> inny (proszę wpisać) </w:t>
      </w:r>
      <w:r w:rsidR="00050D3E" w:rsidRPr="00050D3E">
        <w:rPr>
          <w:sz w:val="22"/>
          <w:szCs w:val="22"/>
          <w:lang w:eastAsia="en-US"/>
        </w:rPr>
        <w:t>…......................................................................................................................................</w:t>
      </w:r>
    </w:p>
    <w:p w14:paraId="059559DC" w14:textId="77777777" w:rsidR="00050D3E" w:rsidRPr="00050D3E" w:rsidRDefault="00735A15" w:rsidP="00050D3E">
      <w:pPr>
        <w:spacing w:line="300" w:lineRule="auto"/>
        <w:jc w:val="both"/>
        <w:rPr>
          <w:b/>
          <w:sz w:val="22"/>
          <w:szCs w:val="22"/>
          <w:lang w:eastAsia="en-US"/>
        </w:rPr>
      </w:pPr>
      <w:sdt>
        <w:sdtPr>
          <w:rPr>
            <w:sz w:val="22"/>
            <w:szCs w:val="22"/>
            <w:lang w:val="en-GB"/>
          </w:rPr>
          <w:id w:val="-514305388"/>
          <w14:checkbox>
            <w14:checked w14:val="0"/>
            <w14:checkedState w14:val="2612" w14:font="MS Gothic"/>
            <w14:uncheckedState w14:val="2610" w14:font="MS Gothic"/>
          </w14:checkbox>
        </w:sdtPr>
        <w:sdtEndPr/>
        <w:sdtContent>
          <w:r w:rsidR="00050D3E" w:rsidRPr="00050D3E">
            <w:rPr>
              <w:rFonts w:ascii="Segoe UI Symbol" w:eastAsia="MS Gothic" w:hAnsi="Segoe UI Symbol" w:cs="Segoe UI Symbol"/>
              <w:sz w:val="22"/>
              <w:szCs w:val="22"/>
              <w:lang w:val="en-GB"/>
            </w:rPr>
            <w:t>☐</w:t>
          </w:r>
        </w:sdtContent>
      </w:sdt>
      <w:r w:rsidR="00050D3E" w:rsidRPr="00050D3E">
        <w:rPr>
          <w:bCs/>
          <w:sz w:val="22"/>
          <w:szCs w:val="22"/>
          <w:lang w:eastAsia="en-US"/>
        </w:rPr>
        <w:t xml:space="preserve"> nie dotyczy</w:t>
      </w:r>
    </w:p>
    <w:p w14:paraId="4DA50664" w14:textId="77777777" w:rsidR="00050D3E" w:rsidRPr="00050D3E" w:rsidRDefault="00050D3E" w:rsidP="00050D3E">
      <w:pPr>
        <w:spacing w:line="300" w:lineRule="auto"/>
        <w:jc w:val="both"/>
        <w:rPr>
          <w:sz w:val="22"/>
          <w:szCs w:val="22"/>
          <w:lang w:eastAsia="en-US"/>
        </w:rPr>
      </w:pPr>
      <w:r w:rsidRPr="00050D3E">
        <w:rPr>
          <w:b/>
          <w:sz w:val="22"/>
          <w:szCs w:val="22"/>
          <w:lang w:eastAsia="en-US"/>
        </w:rPr>
        <w:t>Czy wykonawca jest mikro, małym lub średnim przedsiębiorstwem</w:t>
      </w:r>
      <w:r w:rsidRPr="00050D3E">
        <w:rPr>
          <w:b/>
          <w:sz w:val="22"/>
          <w:szCs w:val="22"/>
          <w:vertAlign w:val="superscript"/>
          <w:lang w:eastAsia="en-US"/>
        </w:rPr>
        <w:footnoteReference w:id="1"/>
      </w:r>
      <w:r w:rsidRPr="00050D3E">
        <w:rPr>
          <w:b/>
          <w:sz w:val="22"/>
          <w:szCs w:val="22"/>
          <w:lang w:eastAsia="en-US"/>
        </w:rPr>
        <w:t xml:space="preserve">: </w:t>
      </w:r>
      <w:sdt>
        <w:sdtPr>
          <w:rPr>
            <w:sz w:val="22"/>
            <w:szCs w:val="22"/>
            <w:lang w:val="en-GB"/>
          </w:rPr>
          <w:id w:val="-1234314647"/>
          <w14:checkbox>
            <w14:checked w14:val="0"/>
            <w14:checkedState w14:val="2612" w14:font="MS Gothic"/>
            <w14:uncheckedState w14:val="2610" w14:font="MS Gothic"/>
          </w14:checkbox>
        </w:sdtPr>
        <w:sdtEndPr/>
        <w:sdtContent>
          <w:r w:rsidRPr="00050D3E">
            <w:rPr>
              <w:rFonts w:eastAsia="MS Gothic" w:hint="eastAsia"/>
              <w:sz w:val="22"/>
              <w:szCs w:val="22"/>
              <w:lang w:val="en-GB"/>
            </w:rPr>
            <w:t>☐</w:t>
          </w:r>
        </w:sdtContent>
      </w:sdt>
      <w:r w:rsidRPr="00050D3E">
        <w:rPr>
          <w:sz w:val="22"/>
          <w:szCs w:val="22"/>
          <w:lang w:eastAsia="en-US"/>
        </w:rPr>
        <w:t xml:space="preserve"> TAK </w:t>
      </w:r>
      <w:sdt>
        <w:sdtPr>
          <w:rPr>
            <w:sz w:val="22"/>
            <w:szCs w:val="22"/>
            <w:lang w:val="en-GB"/>
          </w:rPr>
          <w:id w:val="2018496773"/>
          <w14:checkbox>
            <w14:checked w14:val="0"/>
            <w14:checkedState w14:val="2612" w14:font="MS Gothic"/>
            <w14:uncheckedState w14:val="2610" w14:font="MS Gothic"/>
          </w14:checkbox>
        </w:sdtPr>
        <w:sdtEndPr/>
        <w:sdtContent>
          <w:r w:rsidRPr="00050D3E">
            <w:rPr>
              <w:rFonts w:ascii="Segoe UI Symbol" w:eastAsia="MS Gothic" w:hAnsi="Segoe UI Symbol" w:cs="Segoe UI Symbol"/>
              <w:sz w:val="22"/>
              <w:szCs w:val="22"/>
              <w:lang w:val="en-GB"/>
            </w:rPr>
            <w:t>☐</w:t>
          </w:r>
        </w:sdtContent>
      </w:sdt>
      <w:r w:rsidRPr="00050D3E">
        <w:rPr>
          <w:sz w:val="22"/>
          <w:szCs w:val="22"/>
          <w:lang w:eastAsia="en-US"/>
        </w:rPr>
        <w:t xml:space="preserve"> </w:t>
      </w:r>
      <w:r w:rsidRPr="00050D3E">
        <w:rPr>
          <w:i/>
          <w:sz w:val="22"/>
          <w:szCs w:val="22"/>
          <w:lang w:eastAsia="en-US"/>
        </w:rPr>
        <w:t>NIE</w:t>
      </w:r>
      <w:r w:rsidRPr="00050D3E" w:rsidDel="00F62613">
        <w:rPr>
          <w:b/>
          <w:i/>
          <w:sz w:val="22"/>
          <w:szCs w:val="22"/>
          <w:lang w:eastAsia="en-US"/>
        </w:rPr>
        <w:t xml:space="preserve"> </w:t>
      </w:r>
      <w:r w:rsidRPr="00050D3E">
        <w:rPr>
          <w:i/>
          <w:sz w:val="22"/>
          <w:szCs w:val="22"/>
          <w:lang w:eastAsia="en-US"/>
        </w:rPr>
        <w:t>(zaznaczyć właściwe)</w:t>
      </w:r>
    </w:p>
    <w:p w14:paraId="4EF31061" w14:textId="77777777" w:rsidR="00050D3E" w:rsidRPr="00050D3E" w:rsidRDefault="00050D3E" w:rsidP="00050D3E">
      <w:pPr>
        <w:spacing w:line="300" w:lineRule="auto"/>
        <w:jc w:val="both"/>
        <w:rPr>
          <w:b/>
          <w:sz w:val="22"/>
          <w:szCs w:val="22"/>
          <w:lang w:eastAsia="en-US"/>
        </w:rPr>
      </w:pPr>
      <w:r w:rsidRPr="00050D3E">
        <w:rPr>
          <w:b/>
          <w:sz w:val="22"/>
          <w:szCs w:val="22"/>
          <w:lang w:eastAsia="en-US"/>
        </w:rPr>
        <w:t xml:space="preserve">Wykonawca </w:t>
      </w:r>
      <w:sdt>
        <w:sdtPr>
          <w:rPr>
            <w:sz w:val="22"/>
            <w:szCs w:val="22"/>
            <w:lang w:val="en-GB"/>
          </w:rPr>
          <w:id w:val="1339811328"/>
          <w14:checkbox>
            <w14:checked w14:val="0"/>
            <w14:checkedState w14:val="2612" w14:font="MS Gothic"/>
            <w14:uncheckedState w14:val="2610" w14:font="MS Gothic"/>
          </w14:checkbox>
        </w:sdtPr>
        <w:sdtEndPr/>
        <w:sdtContent>
          <w:r w:rsidRPr="00050D3E">
            <w:rPr>
              <w:rFonts w:eastAsia="MS Gothic" w:hint="eastAsia"/>
              <w:sz w:val="22"/>
              <w:szCs w:val="22"/>
              <w:lang w:val="en-GB"/>
            </w:rPr>
            <w:t>☐</w:t>
          </w:r>
        </w:sdtContent>
      </w:sdt>
      <w:r w:rsidRPr="00050D3E">
        <w:rPr>
          <w:sz w:val="22"/>
          <w:szCs w:val="22"/>
          <w:lang w:eastAsia="en-US"/>
        </w:rPr>
        <w:t xml:space="preserve"> JEST  </w:t>
      </w:r>
      <w:sdt>
        <w:sdtPr>
          <w:rPr>
            <w:sz w:val="22"/>
            <w:szCs w:val="22"/>
            <w:lang w:val="en-GB"/>
          </w:rPr>
          <w:id w:val="1278984759"/>
          <w14:checkbox>
            <w14:checked w14:val="0"/>
            <w14:checkedState w14:val="2612" w14:font="MS Gothic"/>
            <w14:uncheckedState w14:val="2610" w14:font="MS Gothic"/>
          </w14:checkbox>
        </w:sdtPr>
        <w:sdtEndPr/>
        <w:sdtContent>
          <w:r w:rsidRPr="00050D3E">
            <w:rPr>
              <w:rFonts w:eastAsia="MS Gothic" w:hint="eastAsia"/>
              <w:sz w:val="22"/>
              <w:szCs w:val="22"/>
              <w:lang w:val="en-GB"/>
            </w:rPr>
            <w:t>☐</w:t>
          </w:r>
        </w:sdtContent>
      </w:sdt>
      <w:r w:rsidRPr="00050D3E">
        <w:rPr>
          <w:sz w:val="22"/>
          <w:szCs w:val="22"/>
          <w:lang w:eastAsia="en-US"/>
        </w:rPr>
        <w:t xml:space="preserve"> NIE JEST</w:t>
      </w:r>
      <w:r w:rsidRPr="00050D3E">
        <w:rPr>
          <w:b/>
          <w:sz w:val="22"/>
          <w:szCs w:val="22"/>
          <w:lang w:eastAsia="en-US"/>
        </w:rPr>
        <w:t xml:space="preserve"> </w:t>
      </w:r>
      <w:r w:rsidRPr="00050D3E">
        <w:rPr>
          <w:i/>
          <w:sz w:val="22"/>
          <w:szCs w:val="22"/>
          <w:lang w:eastAsia="en-US"/>
        </w:rPr>
        <w:t xml:space="preserve">(zaznaczyć właściwe) </w:t>
      </w:r>
      <w:r w:rsidRPr="00050D3E">
        <w:rPr>
          <w:b/>
          <w:sz w:val="22"/>
          <w:szCs w:val="22"/>
          <w:lang w:eastAsia="en-US"/>
        </w:rPr>
        <w:t>dużym przedsiębiorcą</w:t>
      </w:r>
      <w:r w:rsidRPr="00050D3E">
        <w:rPr>
          <w:sz w:val="22"/>
          <w:szCs w:val="22"/>
          <w:lang w:eastAsia="en-US"/>
        </w:rPr>
        <w:t xml:space="preserve"> w rozumieniu art. 4 pkt 6  </w:t>
      </w:r>
      <w:r w:rsidRPr="00050D3E">
        <w:rPr>
          <w:sz w:val="22"/>
          <w:szCs w:val="22"/>
        </w:rPr>
        <w:t>ustawy o przeciwdziałaniu nadmiernym opóźnieniom w transakcjach handlowych</w:t>
      </w:r>
      <w:r w:rsidRPr="00050D3E">
        <w:rPr>
          <w:b/>
          <w:sz w:val="22"/>
          <w:szCs w:val="22"/>
          <w:lang w:eastAsia="en-US"/>
        </w:rPr>
        <w:t>.</w:t>
      </w:r>
    </w:p>
    <w:p w14:paraId="5455D963" w14:textId="77777777" w:rsidR="00050D3E" w:rsidRDefault="00050D3E" w:rsidP="00A926D1">
      <w:pPr>
        <w:pStyle w:val="normaltableau"/>
        <w:spacing w:before="0" w:after="0" w:line="300" w:lineRule="auto"/>
        <w:rPr>
          <w:rFonts w:ascii="Times New Roman" w:hAnsi="Times New Roman"/>
          <w:b/>
          <w:lang w:val="pl-PL" w:eastAsia="en-US"/>
        </w:rPr>
      </w:pPr>
    </w:p>
    <w:p w14:paraId="0632C4E6" w14:textId="49F197B5" w:rsidR="00DE7E32" w:rsidRPr="00CD3265" w:rsidRDefault="00DE7E32" w:rsidP="00A926D1">
      <w:pPr>
        <w:pStyle w:val="normaltableau"/>
        <w:spacing w:before="0" w:after="0" w:line="300" w:lineRule="auto"/>
        <w:rPr>
          <w:rFonts w:ascii="Times New Roman" w:hAnsi="Times New Roman"/>
          <w:b/>
          <w:lang w:val="pl-PL" w:eastAsia="en-US"/>
        </w:rPr>
      </w:pPr>
      <w:r w:rsidRPr="00CD3265">
        <w:rPr>
          <w:rFonts w:ascii="Times New Roman" w:hAnsi="Times New Roman"/>
          <w:b/>
          <w:lang w:val="pl-PL" w:eastAsia="en-US"/>
        </w:rPr>
        <w:t xml:space="preserve">Osoba do kontaktu </w:t>
      </w:r>
      <w:r w:rsidRPr="00CD3265">
        <w:rPr>
          <w:rFonts w:ascii="Times New Roman" w:hAnsi="Times New Roman"/>
          <w:lang w:val="pl-PL" w:eastAsia="en-US"/>
        </w:rPr>
        <w:t>…...........................................................................................................................................</w:t>
      </w:r>
    </w:p>
    <w:p w14:paraId="64B85344"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Nr telefonu</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0E5F3BE3"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Adres poczty elektronicznej</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76892151" w14:textId="77777777" w:rsidR="003A6049" w:rsidRPr="00CD3265" w:rsidRDefault="003A6049" w:rsidP="005F4A14">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Nr konta, na które należy zwrócić wadium</w:t>
      </w:r>
      <w:r w:rsidR="002F0B83" w:rsidRPr="00CD3265">
        <w:rPr>
          <w:rFonts w:ascii="Times New Roman" w:hAnsi="Times New Roman"/>
          <w:b/>
          <w:lang w:val="pl-PL" w:eastAsia="en-US"/>
        </w:rPr>
        <w:t xml:space="preserve"> </w:t>
      </w:r>
      <w:r w:rsidRPr="00CD3265">
        <w:rPr>
          <w:rFonts w:ascii="Times New Roman" w:hAnsi="Times New Roman"/>
          <w:lang w:val="pl-PL" w:eastAsia="en-US"/>
        </w:rPr>
        <w:t>………………........</w:t>
      </w:r>
      <w:r w:rsidR="005F4A14" w:rsidRPr="00CD3265">
        <w:rPr>
          <w:rFonts w:ascii="Times New Roman" w:hAnsi="Times New Roman"/>
          <w:lang w:val="pl-PL" w:eastAsia="en-US"/>
        </w:rPr>
        <w:t>..........................</w:t>
      </w:r>
      <w:r w:rsidRPr="00CD3265">
        <w:rPr>
          <w:rFonts w:ascii="Times New Roman" w:hAnsi="Times New Roman"/>
          <w:lang w:val="pl-PL" w:eastAsia="en-US"/>
        </w:rPr>
        <w:t>................................</w:t>
      </w:r>
      <w:r w:rsidR="002F0B83" w:rsidRPr="00CD3265">
        <w:rPr>
          <w:rFonts w:ascii="Times New Roman" w:hAnsi="Times New Roman"/>
          <w:lang w:val="pl-PL" w:eastAsia="en-US"/>
        </w:rPr>
        <w:t>...</w:t>
      </w:r>
      <w:r w:rsidRPr="00CD3265">
        <w:rPr>
          <w:rFonts w:ascii="Times New Roman" w:hAnsi="Times New Roman"/>
          <w:lang w:val="pl-PL" w:eastAsia="en-US"/>
        </w:rPr>
        <w:t>..........</w:t>
      </w:r>
    </w:p>
    <w:p w14:paraId="05D026ED"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lang w:val="pl-PL" w:eastAsia="en-US"/>
        </w:rPr>
        <w:t xml:space="preserve">Adres do korespondencji z Zamawiającym (jeżeli inny niż podany wyżej) </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1D720760" w14:textId="77777777" w:rsidR="003101A0" w:rsidRPr="00CD3265" w:rsidRDefault="00180532" w:rsidP="00A926D1">
      <w:pPr>
        <w:pStyle w:val="normaltableau"/>
        <w:spacing w:before="0" w:after="0" w:line="300" w:lineRule="auto"/>
        <w:jc w:val="center"/>
        <w:rPr>
          <w:rFonts w:ascii="Times New Roman" w:hAnsi="Times New Roman"/>
          <w:i/>
          <w:lang w:val="pl-PL" w:eastAsia="en-US"/>
        </w:rPr>
      </w:pPr>
      <w:r w:rsidRPr="00CD3265">
        <w:rPr>
          <w:rFonts w:ascii="Times New Roman" w:hAnsi="Times New Roman"/>
          <w:lang w:val="pl-PL" w:eastAsia="en-US"/>
        </w:rPr>
        <w:t>…................................................................................................................................................................</w:t>
      </w:r>
      <w:r w:rsidR="003101A0" w:rsidRPr="00CD3265">
        <w:rPr>
          <w:rFonts w:ascii="Times New Roman" w:hAnsi="Times New Roman"/>
          <w:lang w:val="pl-PL" w:eastAsia="en-US"/>
        </w:rPr>
        <w:t>...</w:t>
      </w:r>
      <w:r w:rsidRPr="00CD3265">
        <w:rPr>
          <w:rFonts w:ascii="Times New Roman" w:hAnsi="Times New Roman"/>
          <w:lang w:val="pl-PL" w:eastAsia="en-US"/>
        </w:rPr>
        <w:t>.........</w:t>
      </w:r>
      <w:r w:rsidR="003101A0" w:rsidRPr="00CD3265">
        <w:rPr>
          <w:rFonts w:ascii="Times New Roman" w:hAnsi="Times New Roman"/>
          <w:lang w:val="pl-PL" w:eastAsia="en-US"/>
        </w:rPr>
        <w:t>.</w:t>
      </w:r>
    </w:p>
    <w:p w14:paraId="3A91A6F9" w14:textId="77777777" w:rsidR="003671F3" w:rsidRPr="007B30A2" w:rsidRDefault="003671F3" w:rsidP="00A926D1">
      <w:pPr>
        <w:pStyle w:val="normaltableau"/>
        <w:spacing w:before="0" w:after="0" w:line="300" w:lineRule="auto"/>
        <w:jc w:val="center"/>
        <w:rPr>
          <w:rFonts w:ascii="Times New Roman" w:hAnsi="Times New Roman"/>
          <w:i/>
          <w:sz w:val="20"/>
          <w:szCs w:val="20"/>
          <w:lang w:val="pl-PL" w:eastAsia="en-US"/>
        </w:rPr>
      </w:pPr>
      <w:r w:rsidRPr="007B30A2">
        <w:rPr>
          <w:rFonts w:ascii="Times New Roman" w:hAnsi="Times New Roman"/>
          <w:i/>
          <w:sz w:val="20"/>
          <w:szCs w:val="20"/>
          <w:lang w:val="pl-PL" w:eastAsia="en-US"/>
        </w:rPr>
        <w:t>(UWAGA-w przypadku oferty wspólnej należy podać dane dotyczące Pełnomocnika Wykonawcy)</w:t>
      </w:r>
    </w:p>
    <w:p w14:paraId="00BF61AC" w14:textId="77777777" w:rsidR="003671F3" w:rsidRPr="00913F98" w:rsidRDefault="003671F3" w:rsidP="00A926D1">
      <w:pPr>
        <w:spacing w:line="300" w:lineRule="auto"/>
        <w:jc w:val="both"/>
        <w:rPr>
          <w:sz w:val="22"/>
          <w:szCs w:val="22"/>
          <w:highlight w:val="yellow"/>
        </w:rPr>
      </w:pPr>
    </w:p>
    <w:p w14:paraId="4912B456" w14:textId="77777777" w:rsidR="003671F3" w:rsidRPr="00CD3265" w:rsidRDefault="003671F3" w:rsidP="00A926D1">
      <w:pPr>
        <w:spacing w:line="300" w:lineRule="auto"/>
        <w:ind w:left="142" w:hanging="142"/>
        <w:jc w:val="center"/>
        <w:rPr>
          <w:sz w:val="22"/>
          <w:szCs w:val="22"/>
          <w:lang w:eastAsia="en-US"/>
        </w:rPr>
      </w:pPr>
      <w:r w:rsidRPr="00CD3265">
        <w:rPr>
          <w:sz w:val="22"/>
          <w:szCs w:val="22"/>
          <w:lang w:eastAsia="en-US"/>
        </w:rPr>
        <w:t>W odpowiedzi na ogłoszenie o zamówieniu publicznym na:</w:t>
      </w:r>
    </w:p>
    <w:p w14:paraId="42836350" w14:textId="2B16191A" w:rsidR="003671F3" w:rsidRPr="00F4656C" w:rsidRDefault="00C4557F" w:rsidP="003030BC">
      <w:pPr>
        <w:spacing w:line="300" w:lineRule="auto"/>
        <w:jc w:val="center"/>
        <w:rPr>
          <w:sz w:val="22"/>
          <w:szCs w:val="22"/>
        </w:rPr>
      </w:pPr>
      <w:r w:rsidRPr="00C4557F">
        <w:rPr>
          <w:b/>
          <w:i/>
          <w:sz w:val="22"/>
          <w:szCs w:val="22"/>
        </w:rPr>
        <w:t xml:space="preserve">Usługi w zakresie dobrowolnego, grupowego ubezpieczenia na życie pracowników Uniwersytetu Technologiczno-Przyrodniczego im. Jana i Jędrzeja Śniadeckich w Bydgoszczy oraz członków ich rodzin” </w:t>
      </w:r>
      <w:r w:rsidR="003671F3" w:rsidRPr="00F4656C">
        <w:rPr>
          <w:sz w:val="22"/>
          <w:szCs w:val="22"/>
        </w:rPr>
        <w:t>(AZZP.243.</w:t>
      </w:r>
      <w:r w:rsidR="008C13FC" w:rsidRPr="00F4656C">
        <w:rPr>
          <w:sz w:val="22"/>
          <w:szCs w:val="22"/>
        </w:rPr>
        <w:t>47</w:t>
      </w:r>
      <w:r w:rsidR="00DE7E32" w:rsidRPr="00F4656C">
        <w:rPr>
          <w:sz w:val="22"/>
          <w:szCs w:val="22"/>
        </w:rPr>
        <w:t>.</w:t>
      </w:r>
      <w:r w:rsidRPr="00F4656C">
        <w:rPr>
          <w:sz w:val="22"/>
          <w:szCs w:val="22"/>
        </w:rPr>
        <w:t>2020</w:t>
      </w:r>
      <w:r w:rsidR="003671F3" w:rsidRPr="00F4656C">
        <w:rPr>
          <w:sz w:val="22"/>
          <w:szCs w:val="22"/>
        </w:rPr>
        <w:t>)</w:t>
      </w:r>
    </w:p>
    <w:p w14:paraId="4585D399" w14:textId="25DFF076" w:rsidR="0056369C" w:rsidRDefault="0056369C" w:rsidP="00CD3265">
      <w:pPr>
        <w:tabs>
          <w:tab w:val="left" w:pos="4500"/>
        </w:tabs>
        <w:spacing w:line="300" w:lineRule="auto"/>
        <w:jc w:val="both"/>
        <w:rPr>
          <w:sz w:val="22"/>
          <w:szCs w:val="22"/>
        </w:rPr>
      </w:pPr>
    </w:p>
    <w:p w14:paraId="1B18AB26" w14:textId="77777777" w:rsidR="008C13FC" w:rsidRPr="00CD3265" w:rsidRDefault="008C13FC" w:rsidP="00CD3265">
      <w:pPr>
        <w:tabs>
          <w:tab w:val="left" w:pos="4500"/>
        </w:tabs>
        <w:spacing w:line="300" w:lineRule="auto"/>
        <w:jc w:val="both"/>
        <w:rPr>
          <w:sz w:val="22"/>
          <w:szCs w:val="22"/>
        </w:rPr>
      </w:pPr>
    </w:p>
    <w:p w14:paraId="3A135EC3" w14:textId="77777777" w:rsidR="0056369C" w:rsidRPr="00CD3265" w:rsidRDefault="0056369C" w:rsidP="00A926D1">
      <w:pPr>
        <w:spacing w:line="300" w:lineRule="auto"/>
        <w:ind w:left="142" w:hanging="142"/>
        <w:jc w:val="center"/>
        <w:rPr>
          <w:b/>
          <w:sz w:val="22"/>
          <w:szCs w:val="22"/>
          <w:lang w:eastAsia="en-US"/>
        </w:rPr>
      </w:pPr>
      <w:r w:rsidRPr="00CD3265">
        <w:rPr>
          <w:b/>
          <w:sz w:val="22"/>
          <w:szCs w:val="22"/>
          <w:lang w:eastAsia="en-US"/>
        </w:rPr>
        <w:t>SKŁADAMY OFERTĘ</w:t>
      </w:r>
    </w:p>
    <w:p w14:paraId="142731F0" w14:textId="77777777" w:rsidR="0056369C" w:rsidRPr="00CD3265" w:rsidRDefault="0056369C" w:rsidP="00A926D1">
      <w:pPr>
        <w:pStyle w:val="normaltableau"/>
        <w:spacing w:before="0" w:after="0" w:line="300" w:lineRule="auto"/>
        <w:jc w:val="center"/>
        <w:rPr>
          <w:rFonts w:ascii="Times New Roman" w:hAnsi="Times New Roman"/>
          <w:lang w:val="pl-PL" w:eastAsia="en-US"/>
        </w:rPr>
      </w:pPr>
      <w:r w:rsidRPr="00CD3265">
        <w:rPr>
          <w:rFonts w:ascii="Times New Roman" w:hAnsi="Times New Roman"/>
          <w:lang w:val="pl-PL" w:eastAsia="en-US"/>
        </w:rPr>
        <w:t>na wykonanie przedmiotu zamówienia w zakresie określonym w specyfikacji istotnych warunków zamówienia na następujących warunkach:</w:t>
      </w:r>
    </w:p>
    <w:p w14:paraId="304AACAA" w14:textId="77777777" w:rsidR="00C4557F" w:rsidRPr="00516988" w:rsidRDefault="00C4557F" w:rsidP="00C4557F">
      <w:pPr>
        <w:pStyle w:val="normaltableau"/>
        <w:spacing w:before="0" w:after="0" w:line="300" w:lineRule="auto"/>
        <w:ind w:left="426" w:hanging="426"/>
        <w:rPr>
          <w:rFonts w:ascii="Times New Roman" w:hAnsi="Times New Roman"/>
          <w:b/>
          <w:lang w:val="pl-PL"/>
        </w:rPr>
      </w:pPr>
    </w:p>
    <w:p w14:paraId="3BCEC2B6" w14:textId="4453D60E" w:rsidR="00C4557F" w:rsidRPr="008C13FC" w:rsidRDefault="00C4557F" w:rsidP="00F938A4">
      <w:pPr>
        <w:pStyle w:val="normaltableau"/>
        <w:numPr>
          <w:ilvl w:val="3"/>
          <w:numId w:val="9"/>
        </w:numPr>
        <w:spacing w:before="0" w:after="0" w:line="300" w:lineRule="auto"/>
        <w:ind w:left="426" w:hanging="426"/>
        <w:rPr>
          <w:rFonts w:ascii="Times New Roman" w:hAnsi="Times New Roman"/>
          <w:b/>
          <w:lang w:val="pl-PL"/>
        </w:rPr>
      </w:pPr>
      <w:r w:rsidRPr="00516988">
        <w:rPr>
          <w:rFonts w:ascii="Times New Roman" w:hAnsi="Times New Roman"/>
          <w:b/>
          <w:lang w:val="pl-PL"/>
        </w:rPr>
        <w:t xml:space="preserve">Cena łączna Ubezpieczenia </w:t>
      </w:r>
      <w:r w:rsidRPr="00516988">
        <w:rPr>
          <w:rFonts w:ascii="Times New Roman" w:hAnsi="Times New Roman"/>
          <w:lang w:val="pl-PL"/>
        </w:rPr>
        <w:t>……….…..……. zł (słownie: ………..…………………………………..)</w:t>
      </w:r>
    </w:p>
    <w:p w14:paraId="5F47A1A3" w14:textId="2DAF97A1" w:rsidR="008C13FC" w:rsidRDefault="008C13FC" w:rsidP="008C13FC">
      <w:pPr>
        <w:pStyle w:val="normaltableau"/>
        <w:spacing w:before="0" w:after="0" w:line="300" w:lineRule="auto"/>
        <w:ind w:left="426"/>
        <w:rPr>
          <w:rFonts w:ascii="Times New Roman" w:hAnsi="Times New Roman"/>
          <w:i/>
          <w:sz w:val="16"/>
          <w:szCs w:val="16"/>
          <w:lang w:val="pl-PL"/>
        </w:rPr>
      </w:pPr>
      <w:r w:rsidRPr="008C13FC">
        <w:rPr>
          <w:rFonts w:ascii="Times New Roman" w:hAnsi="Times New Roman"/>
          <w:i/>
          <w:sz w:val="16"/>
          <w:szCs w:val="16"/>
          <w:lang w:val="pl-PL"/>
        </w:rPr>
        <w:t>(z dokładnością do dwóch miejsc po przecinku słownie i liczbą)</w:t>
      </w:r>
    </w:p>
    <w:p w14:paraId="4458D926" w14:textId="14AF1576" w:rsidR="008C13FC" w:rsidRDefault="008C13FC" w:rsidP="008C13FC">
      <w:pPr>
        <w:pStyle w:val="normaltableau"/>
        <w:spacing w:before="0" w:after="0" w:line="300" w:lineRule="auto"/>
        <w:ind w:left="426"/>
        <w:rPr>
          <w:rFonts w:ascii="Times New Roman" w:hAnsi="Times New Roman"/>
          <w:i/>
          <w:sz w:val="16"/>
          <w:szCs w:val="16"/>
          <w:lang w:val="pl-PL"/>
        </w:rPr>
      </w:pPr>
    </w:p>
    <w:p w14:paraId="21CF0179" w14:textId="77777777" w:rsidR="008C13FC" w:rsidRPr="008C13FC" w:rsidRDefault="008C13FC" w:rsidP="008C13FC">
      <w:pPr>
        <w:pStyle w:val="normaltableau"/>
        <w:spacing w:before="0" w:after="0" w:line="300" w:lineRule="auto"/>
        <w:ind w:left="426"/>
        <w:rPr>
          <w:rFonts w:ascii="Times New Roman" w:hAnsi="Times New Roman"/>
          <w:i/>
          <w:sz w:val="16"/>
          <w:szCs w:val="16"/>
          <w:lang w:val="pl-PL"/>
        </w:rPr>
      </w:pP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102"/>
        <w:gridCol w:w="1034"/>
        <w:gridCol w:w="2297"/>
        <w:gridCol w:w="1879"/>
      </w:tblGrid>
      <w:tr w:rsidR="00C4557F" w:rsidRPr="00516988" w14:paraId="203D839F" w14:textId="77777777" w:rsidTr="008C13FC">
        <w:trPr>
          <w:trHeight w:val="1372"/>
          <w:jc w:val="center"/>
        </w:trPr>
        <w:tc>
          <w:tcPr>
            <w:tcW w:w="1183" w:type="dxa"/>
            <w:shd w:val="clear" w:color="auto" w:fill="B6DDE8"/>
            <w:vAlign w:val="center"/>
          </w:tcPr>
          <w:p w14:paraId="06108880" w14:textId="77777777" w:rsidR="00C4557F" w:rsidRPr="00516988" w:rsidRDefault="00C4557F" w:rsidP="002B2081">
            <w:pPr>
              <w:pStyle w:val="normaltableau"/>
              <w:spacing w:before="0" w:after="0"/>
              <w:jc w:val="center"/>
              <w:rPr>
                <w:rFonts w:ascii="Times New Roman" w:hAnsi="Times New Roman"/>
                <w:b/>
                <w:lang w:val="pl-PL"/>
              </w:rPr>
            </w:pPr>
            <w:r w:rsidRPr="00516988">
              <w:rPr>
                <w:rFonts w:ascii="Times New Roman" w:hAnsi="Times New Roman"/>
                <w:b/>
                <w:lang w:val="pl-PL"/>
              </w:rPr>
              <w:t>Podgrupa</w:t>
            </w:r>
          </w:p>
        </w:tc>
        <w:tc>
          <w:tcPr>
            <w:tcW w:w="2102" w:type="dxa"/>
            <w:shd w:val="clear" w:color="auto" w:fill="B6DDE8"/>
            <w:vAlign w:val="center"/>
          </w:tcPr>
          <w:p w14:paraId="43515BCF" w14:textId="77777777" w:rsidR="00C4557F" w:rsidRPr="00516988" w:rsidRDefault="00C4557F" w:rsidP="002B2081">
            <w:pPr>
              <w:pStyle w:val="normaltableau"/>
              <w:spacing w:before="0" w:after="0"/>
              <w:jc w:val="center"/>
              <w:rPr>
                <w:rFonts w:ascii="Times New Roman" w:hAnsi="Times New Roman"/>
                <w:b/>
                <w:lang w:val="pl-PL"/>
              </w:rPr>
            </w:pPr>
            <w:r w:rsidRPr="00516988">
              <w:rPr>
                <w:rFonts w:ascii="Times New Roman" w:hAnsi="Times New Roman"/>
                <w:b/>
                <w:lang w:val="pl-PL"/>
              </w:rPr>
              <w:t>Miesięczna składka za jednego Ubezpieczonego</w:t>
            </w:r>
          </w:p>
        </w:tc>
        <w:tc>
          <w:tcPr>
            <w:tcW w:w="1034" w:type="dxa"/>
            <w:shd w:val="clear" w:color="auto" w:fill="B6DDE8"/>
            <w:vAlign w:val="center"/>
          </w:tcPr>
          <w:p w14:paraId="233BEEB7" w14:textId="77777777" w:rsidR="00C4557F" w:rsidRPr="00516988" w:rsidRDefault="00C4557F" w:rsidP="002B2081">
            <w:pPr>
              <w:pStyle w:val="normaltableau"/>
              <w:spacing w:before="0" w:after="0"/>
              <w:jc w:val="center"/>
              <w:rPr>
                <w:rFonts w:ascii="Times New Roman" w:hAnsi="Times New Roman"/>
                <w:b/>
                <w:lang w:val="pl-PL"/>
              </w:rPr>
            </w:pPr>
            <w:r w:rsidRPr="00516988">
              <w:rPr>
                <w:rFonts w:ascii="Times New Roman" w:hAnsi="Times New Roman"/>
                <w:b/>
                <w:lang w:val="pl-PL"/>
              </w:rPr>
              <w:t>Ilość miesięcy trwania Umowy</w:t>
            </w:r>
          </w:p>
        </w:tc>
        <w:tc>
          <w:tcPr>
            <w:tcW w:w="2296" w:type="dxa"/>
            <w:shd w:val="clear" w:color="auto" w:fill="B6DDE8"/>
            <w:vAlign w:val="center"/>
          </w:tcPr>
          <w:p w14:paraId="4D41A624" w14:textId="77777777" w:rsidR="00C4557F" w:rsidRPr="00516988" w:rsidRDefault="00C4557F" w:rsidP="002B2081">
            <w:pPr>
              <w:pStyle w:val="normaltableau"/>
              <w:spacing w:before="0" w:after="0"/>
              <w:jc w:val="center"/>
              <w:rPr>
                <w:rFonts w:ascii="Times New Roman" w:hAnsi="Times New Roman"/>
                <w:b/>
                <w:lang w:val="pl-PL"/>
              </w:rPr>
            </w:pPr>
            <w:r w:rsidRPr="00516988">
              <w:rPr>
                <w:rFonts w:ascii="Times New Roman" w:hAnsi="Times New Roman"/>
                <w:b/>
                <w:lang w:val="pl-PL"/>
              </w:rPr>
              <w:t>Szacunkowa liczba Ubezpieczonych</w:t>
            </w:r>
          </w:p>
        </w:tc>
        <w:tc>
          <w:tcPr>
            <w:tcW w:w="1879" w:type="dxa"/>
            <w:shd w:val="clear" w:color="auto" w:fill="B6DDE8"/>
            <w:vAlign w:val="center"/>
          </w:tcPr>
          <w:p w14:paraId="6A8F8DBD" w14:textId="77777777" w:rsidR="00C4557F" w:rsidRPr="00516988" w:rsidRDefault="00C4557F" w:rsidP="002B2081">
            <w:pPr>
              <w:pStyle w:val="normaltableau"/>
              <w:spacing w:before="0" w:after="0"/>
              <w:jc w:val="center"/>
              <w:rPr>
                <w:rFonts w:ascii="Times New Roman" w:hAnsi="Times New Roman"/>
                <w:b/>
                <w:lang w:val="pl-PL"/>
              </w:rPr>
            </w:pPr>
            <w:r w:rsidRPr="00516988">
              <w:rPr>
                <w:rFonts w:ascii="Times New Roman" w:hAnsi="Times New Roman"/>
                <w:b/>
                <w:lang w:val="pl-PL"/>
              </w:rPr>
              <w:t>Suma częściowa</w:t>
            </w:r>
          </w:p>
        </w:tc>
      </w:tr>
      <w:tr w:rsidR="00C4557F" w:rsidRPr="00516988" w14:paraId="39AC001E" w14:textId="77777777" w:rsidTr="008C13FC">
        <w:trPr>
          <w:trHeight w:val="348"/>
          <w:jc w:val="center"/>
        </w:trPr>
        <w:tc>
          <w:tcPr>
            <w:tcW w:w="1183" w:type="dxa"/>
            <w:shd w:val="clear" w:color="auto" w:fill="B6DDE8"/>
            <w:vAlign w:val="center"/>
          </w:tcPr>
          <w:p w14:paraId="72EF3D2E" w14:textId="77777777" w:rsidR="00C4557F" w:rsidRPr="00516988" w:rsidRDefault="00C4557F" w:rsidP="002B2081">
            <w:pPr>
              <w:pStyle w:val="normaltableau"/>
              <w:spacing w:before="0" w:after="0"/>
              <w:jc w:val="center"/>
              <w:rPr>
                <w:rFonts w:ascii="Times New Roman" w:hAnsi="Times New Roman"/>
                <w:lang w:val="pl-PL"/>
              </w:rPr>
            </w:pPr>
            <w:r w:rsidRPr="00516988">
              <w:rPr>
                <w:rFonts w:ascii="Times New Roman" w:hAnsi="Times New Roman"/>
                <w:lang w:val="pl-PL"/>
              </w:rPr>
              <w:t>1</w:t>
            </w:r>
          </w:p>
        </w:tc>
        <w:tc>
          <w:tcPr>
            <w:tcW w:w="2102" w:type="dxa"/>
            <w:shd w:val="clear" w:color="auto" w:fill="B6DDE8"/>
            <w:vAlign w:val="center"/>
          </w:tcPr>
          <w:p w14:paraId="5F0B066B" w14:textId="77777777" w:rsidR="00C4557F" w:rsidRPr="00516988" w:rsidRDefault="00C4557F" w:rsidP="002B2081">
            <w:pPr>
              <w:pStyle w:val="normaltableau"/>
              <w:spacing w:before="0" w:after="0"/>
              <w:jc w:val="center"/>
              <w:rPr>
                <w:rFonts w:ascii="Times New Roman" w:hAnsi="Times New Roman"/>
                <w:lang w:val="pl-PL"/>
              </w:rPr>
            </w:pPr>
            <w:r w:rsidRPr="00516988">
              <w:rPr>
                <w:rFonts w:ascii="Times New Roman" w:hAnsi="Times New Roman"/>
                <w:lang w:val="pl-PL"/>
              </w:rPr>
              <w:t>2</w:t>
            </w:r>
          </w:p>
        </w:tc>
        <w:tc>
          <w:tcPr>
            <w:tcW w:w="1034" w:type="dxa"/>
            <w:shd w:val="clear" w:color="auto" w:fill="B6DDE8"/>
            <w:vAlign w:val="center"/>
          </w:tcPr>
          <w:p w14:paraId="450228B0" w14:textId="77777777" w:rsidR="00C4557F" w:rsidRPr="00516988" w:rsidRDefault="00C4557F" w:rsidP="002B2081">
            <w:pPr>
              <w:pStyle w:val="normaltableau"/>
              <w:spacing w:before="0" w:after="0"/>
              <w:jc w:val="center"/>
              <w:rPr>
                <w:rFonts w:ascii="Times New Roman" w:hAnsi="Times New Roman"/>
                <w:lang w:val="pl-PL"/>
              </w:rPr>
            </w:pPr>
            <w:r w:rsidRPr="00516988">
              <w:rPr>
                <w:rFonts w:ascii="Times New Roman" w:hAnsi="Times New Roman"/>
                <w:lang w:val="pl-PL"/>
              </w:rPr>
              <w:t>3</w:t>
            </w:r>
          </w:p>
        </w:tc>
        <w:tc>
          <w:tcPr>
            <w:tcW w:w="2296" w:type="dxa"/>
            <w:shd w:val="clear" w:color="auto" w:fill="B6DDE8"/>
            <w:vAlign w:val="center"/>
          </w:tcPr>
          <w:p w14:paraId="7EDFBE67" w14:textId="77777777" w:rsidR="00C4557F" w:rsidRPr="00516988" w:rsidRDefault="00C4557F" w:rsidP="002B2081">
            <w:pPr>
              <w:pStyle w:val="normaltableau"/>
              <w:spacing w:before="0" w:after="0"/>
              <w:jc w:val="center"/>
              <w:rPr>
                <w:rFonts w:ascii="Times New Roman" w:hAnsi="Times New Roman"/>
                <w:lang w:val="pl-PL"/>
              </w:rPr>
            </w:pPr>
            <w:r w:rsidRPr="00516988">
              <w:rPr>
                <w:rFonts w:ascii="Times New Roman" w:hAnsi="Times New Roman"/>
                <w:lang w:val="pl-PL"/>
              </w:rPr>
              <w:t>4</w:t>
            </w:r>
          </w:p>
        </w:tc>
        <w:tc>
          <w:tcPr>
            <w:tcW w:w="1879" w:type="dxa"/>
            <w:shd w:val="clear" w:color="auto" w:fill="B6DDE8"/>
            <w:vAlign w:val="center"/>
          </w:tcPr>
          <w:p w14:paraId="689866C8" w14:textId="77777777" w:rsidR="00C4557F" w:rsidRPr="00516988" w:rsidRDefault="00C4557F" w:rsidP="002B2081">
            <w:pPr>
              <w:pStyle w:val="normaltableau"/>
              <w:spacing w:before="0" w:after="0"/>
              <w:jc w:val="center"/>
              <w:rPr>
                <w:rFonts w:ascii="Times New Roman" w:hAnsi="Times New Roman"/>
                <w:lang w:val="pl-PL"/>
              </w:rPr>
            </w:pPr>
            <w:r w:rsidRPr="00516988">
              <w:rPr>
                <w:rFonts w:ascii="Times New Roman" w:hAnsi="Times New Roman"/>
                <w:lang w:val="pl-PL"/>
              </w:rPr>
              <w:t>5 = (2x3x4)</w:t>
            </w:r>
          </w:p>
        </w:tc>
      </w:tr>
      <w:tr w:rsidR="00C4557F" w:rsidRPr="00516988" w14:paraId="2E32E5D5" w14:textId="77777777" w:rsidTr="008C13FC">
        <w:trPr>
          <w:trHeight w:val="327"/>
          <w:jc w:val="center"/>
        </w:trPr>
        <w:tc>
          <w:tcPr>
            <w:tcW w:w="1183" w:type="dxa"/>
            <w:shd w:val="clear" w:color="auto" w:fill="auto"/>
            <w:vAlign w:val="center"/>
          </w:tcPr>
          <w:p w14:paraId="168D433C" w14:textId="77777777" w:rsidR="00C4557F" w:rsidRPr="00516988" w:rsidRDefault="00C4557F" w:rsidP="002B2081">
            <w:pPr>
              <w:pStyle w:val="normaltableau"/>
              <w:spacing w:before="0" w:after="0"/>
              <w:jc w:val="center"/>
              <w:rPr>
                <w:rFonts w:ascii="Times New Roman" w:hAnsi="Times New Roman"/>
                <w:b/>
                <w:lang w:val="pl-PL"/>
              </w:rPr>
            </w:pPr>
            <w:r w:rsidRPr="00516988">
              <w:rPr>
                <w:rFonts w:ascii="Times New Roman" w:hAnsi="Times New Roman"/>
                <w:b/>
                <w:lang w:val="pl-PL"/>
              </w:rPr>
              <w:t>I</w:t>
            </w:r>
          </w:p>
        </w:tc>
        <w:tc>
          <w:tcPr>
            <w:tcW w:w="2102" w:type="dxa"/>
            <w:shd w:val="clear" w:color="auto" w:fill="auto"/>
            <w:vAlign w:val="center"/>
          </w:tcPr>
          <w:p w14:paraId="44592173" w14:textId="77777777" w:rsidR="00C4557F" w:rsidRPr="00516988" w:rsidRDefault="00C4557F" w:rsidP="002B2081">
            <w:pPr>
              <w:pStyle w:val="normaltableau"/>
              <w:spacing w:before="0" w:after="0"/>
              <w:jc w:val="center"/>
              <w:rPr>
                <w:rFonts w:ascii="Times New Roman" w:hAnsi="Times New Roman"/>
                <w:b/>
                <w:lang w:val="pl-PL"/>
              </w:rPr>
            </w:pPr>
            <w:r>
              <w:rPr>
                <w:rFonts w:ascii="Times New Roman" w:hAnsi="Times New Roman"/>
                <w:b/>
                <w:lang w:val="pl-PL"/>
              </w:rPr>
              <w:t>…………</w:t>
            </w:r>
          </w:p>
        </w:tc>
        <w:tc>
          <w:tcPr>
            <w:tcW w:w="1034" w:type="dxa"/>
            <w:shd w:val="clear" w:color="auto" w:fill="auto"/>
            <w:vAlign w:val="center"/>
          </w:tcPr>
          <w:p w14:paraId="2A650BA6" w14:textId="07154A61" w:rsidR="00C4557F" w:rsidRPr="008C13FC" w:rsidRDefault="00505F59" w:rsidP="002B2081">
            <w:pPr>
              <w:pStyle w:val="normaltableau"/>
              <w:spacing w:before="0" w:after="0"/>
              <w:jc w:val="center"/>
              <w:rPr>
                <w:rFonts w:ascii="Times New Roman" w:hAnsi="Times New Roman"/>
                <w:b/>
                <w:lang w:val="pl-PL"/>
              </w:rPr>
            </w:pPr>
            <w:r w:rsidRPr="008C13FC">
              <w:rPr>
                <w:rFonts w:ascii="Times New Roman" w:hAnsi="Times New Roman"/>
                <w:b/>
                <w:lang w:val="pl-PL"/>
              </w:rPr>
              <w:t>36</w:t>
            </w:r>
          </w:p>
        </w:tc>
        <w:tc>
          <w:tcPr>
            <w:tcW w:w="2296" w:type="dxa"/>
            <w:shd w:val="clear" w:color="auto" w:fill="auto"/>
            <w:vAlign w:val="center"/>
          </w:tcPr>
          <w:p w14:paraId="017CB51A" w14:textId="5A2B98ED" w:rsidR="00C4557F" w:rsidRPr="00E6209D" w:rsidRDefault="00E6209D" w:rsidP="002B2081">
            <w:pPr>
              <w:pStyle w:val="normaltableau"/>
              <w:spacing w:before="0" w:after="0"/>
              <w:jc w:val="center"/>
              <w:rPr>
                <w:rFonts w:ascii="Times New Roman" w:hAnsi="Times New Roman"/>
                <w:b/>
                <w:lang w:val="pl-PL"/>
              </w:rPr>
            </w:pPr>
            <w:r w:rsidRPr="00E6209D">
              <w:rPr>
                <w:rFonts w:ascii="Times New Roman" w:hAnsi="Times New Roman"/>
                <w:b/>
                <w:lang w:val="pl-PL"/>
              </w:rPr>
              <w:t>157</w:t>
            </w:r>
          </w:p>
        </w:tc>
        <w:tc>
          <w:tcPr>
            <w:tcW w:w="1879" w:type="dxa"/>
            <w:shd w:val="clear" w:color="auto" w:fill="auto"/>
            <w:vAlign w:val="center"/>
          </w:tcPr>
          <w:p w14:paraId="283C5919" w14:textId="77777777" w:rsidR="00C4557F" w:rsidRPr="00516988" w:rsidRDefault="00C4557F" w:rsidP="002B2081">
            <w:pPr>
              <w:pStyle w:val="normaltableau"/>
              <w:spacing w:before="0" w:after="0"/>
              <w:jc w:val="right"/>
              <w:rPr>
                <w:rFonts w:ascii="Times New Roman" w:hAnsi="Times New Roman"/>
                <w:b/>
                <w:lang w:val="pl-PL"/>
              </w:rPr>
            </w:pPr>
            <w:r>
              <w:rPr>
                <w:rFonts w:ascii="Times New Roman" w:hAnsi="Times New Roman"/>
                <w:b/>
                <w:lang w:val="pl-PL"/>
              </w:rPr>
              <w:t>…………</w:t>
            </w:r>
          </w:p>
        </w:tc>
      </w:tr>
      <w:tr w:rsidR="00C4557F" w:rsidRPr="00516988" w14:paraId="7D4049CB" w14:textId="77777777" w:rsidTr="008C13FC">
        <w:trPr>
          <w:trHeight w:val="348"/>
          <w:jc w:val="center"/>
        </w:trPr>
        <w:tc>
          <w:tcPr>
            <w:tcW w:w="1183" w:type="dxa"/>
            <w:shd w:val="clear" w:color="auto" w:fill="auto"/>
            <w:vAlign w:val="center"/>
          </w:tcPr>
          <w:p w14:paraId="71A7E1DF" w14:textId="77777777" w:rsidR="00C4557F" w:rsidRPr="00516988" w:rsidRDefault="00C4557F" w:rsidP="002B2081">
            <w:pPr>
              <w:pStyle w:val="normaltableau"/>
              <w:spacing w:before="0" w:after="0"/>
              <w:jc w:val="center"/>
              <w:rPr>
                <w:rFonts w:ascii="Times New Roman" w:hAnsi="Times New Roman"/>
                <w:b/>
                <w:lang w:val="pl-PL"/>
              </w:rPr>
            </w:pPr>
            <w:r w:rsidRPr="00516988">
              <w:rPr>
                <w:rFonts w:ascii="Times New Roman" w:hAnsi="Times New Roman"/>
                <w:b/>
                <w:lang w:val="pl-PL"/>
              </w:rPr>
              <w:t>II</w:t>
            </w:r>
          </w:p>
        </w:tc>
        <w:tc>
          <w:tcPr>
            <w:tcW w:w="2102" w:type="dxa"/>
            <w:shd w:val="clear" w:color="auto" w:fill="auto"/>
            <w:vAlign w:val="center"/>
          </w:tcPr>
          <w:p w14:paraId="50912720" w14:textId="77777777" w:rsidR="00C4557F" w:rsidRPr="0078633C" w:rsidRDefault="00C4557F" w:rsidP="002B2081">
            <w:pPr>
              <w:pStyle w:val="normaltableau"/>
              <w:spacing w:before="0" w:after="0"/>
              <w:jc w:val="center"/>
              <w:rPr>
                <w:rFonts w:ascii="Times New Roman" w:hAnsi="Times New Roman"/>
                <w:b/>
                <w:lang w:val="pl-PL"/>
              </w:rPr>
            </w:pPr>
            <w:r>
              <w:rPr>
                <w:rFonts w:ascii="Times New Roman" w:hAnsi="Times New Roman"/>
                <w:b/>
                <w:lang w:val="pl-PL"/>
              </w:rPr>
              <w:t>…………</w:t>
            </w:r>
          </w:p>
        </w:tc>
        <w:tc>
          <w:tcPr>
            <w:tcW w:w="1034" w:type="dxa"/>
            <w:shd w:val="clear" w:color="auto" w:fill="auto"/>
            <w:vAlign w:val="center"/>
          </w:tcPr>
          <w:p w14:paraId="6B96E9A3" w14:textId="79B34227" w:rsidR="00C4557F" w:rsidRPr="008C13FC" w:rsidRDefault="00505F59" w:rsidP="002B2081">
            <w:pPr>
              <w:pStyle w:val="normaltableau"/>
              <w:spacing w:before="0" w:after="0"/>
              <w:jc w:val="center"/>
              <w:rPr>
                <w:rFonts w:ascii="Times New Roman" w:hAnsi="Times New Roman"/>
                <w:b/>
                <w:lang w:val="pl-PL"/>
              </w:rPr>
            </w:pPr>
            <w:r w:rsidRPr="008C13FC">
              <w:rPr>
                <w:rFonts w:ascii="Times New Roman" w:hAnsi="Times New Roman"/>
                <w:b/>
                <w:lang w:val="pl-PL"/>
              </w:rPr>
              <w:t>36</w:t>
            </w:r>
          </w:p>
        </w:tc>
        <w:tc>
          <w:tcPr>
            <w:tcW w:w="2296" w:type="dxa"/>
            <w:shd w:val="clear" w:color="auto" w:fill="auto"/>
            <w:vAlign w:val="center"/>
          </w:tcPr>
          <w:p w14:paraId="178E0B74" w14:textId="6B44E41A" w:rsidR="00C4557F" w:rsidRPr="00E6209D" w:rsidRDefault="00045100" w:rsidP="002B2081">
            <w:pPr>
              <w:pStyle w:val="normaltableau"/>
              <w:spacing w:before="0" w:after="0"/>
              <w:jc w:val="center"/>
              <w:rPr>
                <w:rFonts w:ascii="Times New Roman" w:hAnsi="Times New Roman"/>
                <w:b/>
                <w:lang w:val="pl-PL"/>
              </w:rPr>
            </w:pPr>
            <w:r>
              <w:rPr>
                <w:rFonts w:ascii="Times New Roman" w:hAnsi="Times New Roman"/>
                <w:b/>
                <w:lang w:val="pl-PL"/>
              </w:rPr>
              <w:t>150</w:t>
            </w:r>
          </w:p>
        </w:tc>
        <w:tc>
          <w:tcPr>
            <w:tcW w:w="1879" w:type="dxa"/>
            <w:shd w:val="clear" w:color="auto" w:fill="auto"/>
            <w:vAlign w:val="center"/>
          </w:tcPr>
          <w:p w14:paraId="3F5A10B8" w14:textId="77777777" w:rsidR="00C4557F" w:rsidRPr="00516988" w:rsidRDefault="00C4557F" w:rsidP="002B2081">
            <w:pPr>
              <w:pStyle w:val="normaltableau"/>
              <w:spacing w:before="0" w:after="0"/>
              <w:jc w:val="right"/>
              <w:rPr>
                <w:rFonts w:ascii="Times New Roman" w:hAnsi="Times New Roman"/>
                <w:b/>
                <w:lang w:val="pl-PL"/>
              </w:rPr>
            </w:pPr>
            <w:r>
              <w:rPr>
                <w:rFonts w:ascii="Times New Roman" w:hAnsi="Times New Roman"/>
                <w:b/>
                <w:lang w:val="pl-PL"/>
              </w:rPr>
              <w:t>…………</w:t>
            </w:r>
          </w:p>
        </w:tc>
      </w:tr>
      <w:tr w:rsidR="00C4557F" w:rsidRPr="00516988" w14:paraId="3D25379B" w14:textId="77777777" w:rsidTr="008C13FC">
        <w:trPr>
          <w:trHeight w:val="184"/>
          <w:jc w:val="center"/>
        </w:trPr>
        <w:tc>
          <w:tcPr>
            <w:tcW w:w="1183" w:type="dxa"/>
            <w:shd w:val="clear" w:color="auto" w:fill="auto"/>
            <w:vAlign w:val="center"/>
          </w:tcPr>
          <w:p w14:paraId="265BE09E" w14:textId="77777777" w:rsidR="00C4557F" w:rsidRPr="00516988" w:rsidRDefault="00C4557F" w:rsidP="002B2081">
            <w:pPr>
              <w:pStyle w:val="normaltableau"/>
              <w:spacing w:before="0" w:after="0"/>
              <w:jc w:val="center"/>
              <w:rPr>
                <w:rFonts w:ascii="Times New Roman" w:hAnsi="Times New Roman"/>
                <w:b/>
                <w:lang w:val="pl-PL"/>
              </w:rPr>
            </w:pPr>
            <w:r w:rsidRPr="00516988">
              <w:rPr>
                <w:rFonts w:ascii="Times New Roman" w:hAnsi="Times New Roman"/>
                <w:b/>
                <w:lang w:val="pl-PL"/>
              </w:rPr>
              <w:t>III</w:t>
            </w:r>
          </w:p>
        </w:tc>
        <w:tc>
          <w:tcPr>
            <w:tcW w:w="2102" w:type="dxa"/>
            <w:shd w:val="clear" w:color="auto" w:fill="auto"/>
            <w:vAlign w:val="center"/>
          </w:tcPr>
          <w:p w14:paraId="2DC4C838" w14:textId="77777777" w:rsidR="00C4557F" w:rsidRPr="00516988" w:rsidRDefault="00C4557F" w:rsidP="002B2081">
            <w:pPr>
              <w:pStyle w:val="normaltableau"/>
              <w:spacing w:before="0" w:after="0"/>
              <w:jc w:val="center"/>
              <w:rPr>
                <w:rFonts w:ascii="Times New Roman" w:hAnsi="Times New Roman"/>
                <w:b/>
                <w:lang w:val="pl-PL"/>
              </w:rPr>
            </w:pPr>
            <w:r>
              <w:rPr>
                <w:rFonts w:ascii="Times New Roman" w:hAnsi="Times New Roman"/>
                <w:b/>
                <w:lang w:val="pl-PL"/>
              </w:rPr>
              <w:t>…………</w:t>
            </w:r>
          </w:p>
        </w:tc>
        <w:tc>
          <w:tcPr>
            <w:tcW w:w="1034" w:type="dxa"/>
            <w:shd w:val="clear" w:color="auto" w:fill="auto"/>
            <w:vAlign w:val="center"/>
          </w:tcPr>
          <w:p w14:paraId="7141D65F" w14:textId="5FF81E35" w:rsidR="00C4557F" w:rsidRPr="008C13FC" w:rsidRDefault="00505F59" w:rsidP="002B2081">
            <w:pPr>
              <w:pStyle w:val="normaltableau"/>
              <w:spacing w:before="0" w:after="0"/>
              <w:jc w:val="center"/>
              <w:rPr>
                <w:rFonts w:ascii="Times New Roman" w:hAnsi="Times New Roman"/>
                <w:b/>
                <w:lang w:val="pl-PL"/>
              </w:rPr>
            </w:pPr>
            <w:r w:rsidRPr="008C13FC">
              <w:rPr>
                <w:rFonts w:ascii="Times New Roman" w:hAnsi="Times New Roman"/>
                <w:b/>
                <w:lang w:val="pl-PL"/>
              </w:rPr>
              <w:t>36</w:t>
            </w:r>
          </w:p>
        </w:tc>
        <w:tc>
          <w:tcPr>
            <w:tcW w:w="2296" w:type="dxa"/>
            <w:shd w:val="clear" w:color="auto" w:fill="auto"/>
            <w:vAlign w:val="center"/>
          </w:tcPr>
          <w:p w14:paraId="05C9E60A" w14:textId="28D9D7E9" w:rsidR="00C4557F" w:rsidRPr="00E6209D" w:rsidRDefault="00045100" w:rsidP="002B2081">
            <w:pPr>
              <w:pStyle w:val="normaltableau"/>
              <w:spacing w:before="0" w:after="0"/>
              <w:jc w:val="center"/>
              <w:rPr>
                <w:rFonts w:ascii="Times New Roman" w:hAnsi="Times New Roman"/>
                <w:b/>
                <w:lang w:val="pl-PL"/>
              </w:rPr>
            </w:pPr>
            <w:r>
              <w:rPr>
                <w:rFonts w:ascii="Times New Roman" w:hAnsi="Times New Roman"/>
                <w:b/>
                <w:lang w:val="pl-PL"/>
              </w:rPr>
              <w:t>655</w:t>
            </w:r>
          </w:p>
        </w:tc>
        <w:tc>
          <w:tcPr>
            <w:tcW w:w="1879" w:type="dxa"/>
            <w:shd w:val="clear" w:color="auto" w:fill="auto"/>
            <w:vAlign w:val="center"/>
          </w:tcPr>
          <w:p w14:paraId="2D8AB3EC" w14:textId="77777777" w:rsidR="00C4557F" w:rsidRPr="00516988" w:rsidRDefault="00C4557F" w:rsidP="002B2081">
            <w:pPr>
              <w:pStyle w:val="normaltableau"/>
              <w:spacing w:before="0" w:after="0"/>
              <w:jc w:val="right"/>
              <w:rPr>
                <w:rFonts w:ascii="Times New Roman" w:hAnsi="Times New Roman"/>
                <w:b/>
                <w:lang w:val="pl-PL"/>
              </w:rPr>
            </w:pPr>
            <w:r>
              <w:rPr>
                <w:rFonts w:ascii="Times New Roman" w:hAnsi="Times New Roman"/>
                <w:b/>
                <w:lang w:val="pl-PL"/>
              </w:rPr>
              <w:t>…………</w:t>
            </w:r>
          </w:p>
        </w:tc>
      </w:tr>
      <w:tr w:rsidR="00045100" w:rsidRPr="00516988" w14:paraId="5454051B" w14:textId="77777777" w:rsidTr="008C13FC">
        <w:trPr>
          <w:trHeight w:val="184"/>
          <w:jc w:val="center"/>
        </w:trPr>
        <w:tc>
          <w:tcPr>
            <w:tcW w:w="1183" w:type="dxa"/>
            <w:shd w:val="clear" w:color="auto" w:fill="auto"/>
            <w:vAlign w:val="center"/>
          </w:tcPr>
          <w:p w14:paraId="77DA4AC8" w14:textId="3A512625" w:rsidR="00045100" w:rsidRPr="00516988" w:rsidRDefault="00045100" w:rsidP="002B2081">
            <w:pPr>
              <w:pStyle w:val="normaltableau"/>
              <w:spacing w:before="0" w:after="0"/>
              <w:jc w:val="center"/>
              <w:rPr>
                <w:rFonts w:ascii="Times New Roman" w:hAnsi="Times New Roman"/>
                <w:b/>
                <w:lang w:val="pl-PL"/>
              </w:rPr>
            </w:pPr>
            <w:r>
              <w:rPr>
                <w:rFonts w:ascii="Times New Roman" w:hAnsi="Times New Roman"/>
                <w:b/>
                <w:lang w:val="pl-PL"/>
              </w:rPr>
              <w:t>IV</w:t>
            </w:r>
          </w:p>
        </w:tc>
        <w:tc>
          <w:tcPr>
            <w:tcW w:w="2102" w:type="dxa"/>
            <w:shd w:val="clear" w:color="auto" w:fill="auto"/>
            <w:vAlign w:val="center"/>
          </w:tcPr>
          <w:p w14:paraId="0C73D684" w14:textId="080067BD" w:rsidR="00045100" w:rsidRDefault="00C72A89" w:rsidP="002B2081">
            <w:pPr>
              <w:pStyle w:val="normaltableau"/>
              <w:spacing w:before="0" w:after="0"/>
              <w:jc w:val="center"/>
              <w:rPr>
                <w:rFonts w:ascii="Times New Roman" w:hAnsi="Times New Roman"/>
                <w:b/>
                <w:lang w:val="pl-PL"/>
              </w:rPr>
            </w:pPr>
            <w:r>
              <w:rPr>
                <w:rFonts w:ascii="Times New Roman" w:hAnsi="Times New Roman"/>
                <w:b/>
                <w:lang w:val="pl-PL"/>
              </w:rPr>
              <w:t>…………</w:t>
            </w:r>
          </w:p>
        </w:tc>
        <w:tc>
          <w:tcPr>
            <w:tcW w:w="1034" w:type="dxa"/>
            <w:shd w:val="clear" w:color="auto" w:fill="auto"/>
            <w:vAlign w:val="center"/>
          </w:tcPr>
          <w:p w14:paraId="52F9432B" w14:textId="34B449AF" w:rsidR="00045100" w:rsidRPr="008C13FC" w:rsidRDefault="00045100" w:rsidP="002B2081">
            <w:pPr>
              <w:pStyle w:val="normaltableau"/>
              <w:spacing w:before="0" w:after="0"/>
              <w:jc w:val="center"/>
              <w:rPr>
                <w:rFonts w:ascii="Times New Roman" w:hAnsi="Times New Roman"/>
                <w:b/>
                <w:lang w:val="pl-PL"/>
              </w:rPr>
            </w:pPr>
            <w:r>
              <w:rPr>
                <w:rFonts w:ascii="Times New Roman" w:hAnsi="Times New Roman"/>
                <w:b/>
                <w:lang w:val="pl-PL"/>
              </w:rPr>
              <w:t>36</w:t>
            </w:r>
          </w:p>
        </w:tc>
        <w:tc>
          <w:tcPr>
            <w:tcW w:w="2296" w:type="dxa"/>
            <w:shd w:val="clear" w:color="auto" w:fill="auto"/>
            <w:vAlign w:val="center"/>
          </w:tcPr>
          <w:p w14:paraId="3F92B1D2" w14:textId="3185EFD8" w:rsidR="00045100" w:rsidRPr="00E6209D" w:rsidRDefault="00045100" w:rsidP="002B2081">
            <w:pPr>
              <w:pStyle w:val="normaltableau"/>
              <w:spacing w:before="0" w:after="0"/>
              <w:jc w:val="center"/>
              <w:rPr>
                <w:rFonts w:ascii="Times New Roman" w:hAnsi="Times New Roman"/>
                <w:b/>
                <w:lang w:val="pl-PL"/>
              </w:rPr>
            </w:pPr>
            <w:r>
              <w:rPr>
                <w:rFonts w:ascii="Times New Roman" w:hAnsi="Times New Roman"/>
                <w:b/>
                <w:lang w:val="pl-PL"/>
              </w:rPr>
              <w:t>51</w:t>
            </w:r>
          </w:p>
        </w:tc>
        <w:tc>
          <w:tcPr>
            <w:tcW w:w="1879" w:type="dxa"/>
            <w:shd w:val="clear" w:color="auto" w:fill="auto"/>
            <w:vAlign w:val="center"/>
          </w:tcPr>
          <w:p w14:paraId="79BCA006" w14:textId="77777777" w:rsidR="00045100" w:rsidRDefault="00045100" w:rsidP="002B2081">
            <w:pPr>
              <w:pStyle w:val="normaltableau"/>
              <w:spacing w:before="0" w:after="0"/>
              <w:jc w:val="right"/>
              <w:rPr>
                <w:rFonts w:ascii="Times New Roman" w:hAnsi="Times New Roman"/>
                <w:b/>
                <w:lang w:val="pl-PL"/>
              </w:rPr>
            </w:pPr>
          </w:p>
        </w:tc>
      </w:tr>
      <w:tr w:rsidR="00C4557F" w:rsidRPr="00516988" w14:paraId="653A299D" w14:textId="77777777" w:rsidTr="008C13FC">
        <w:trPr>
          <w:trHeight w:val="348"/>
          <w:jc w:val="center"/>
        </w:trPr>
        <w:tc>
          <w:tcPr>
            <w:tcW w:w="6616" w:type="dxa"/>
            <w:gridSpan w:val="4"/>
            <w:shd w:val="clear" w:color="auto" w:fill="auto"/>
          </w:tcPr>
          <w:p w14:paraId="57D30B1A" w14:textId="77777777" w:rsidR="00C4557F" w:rsidRPr="00516988" w:rsidRDefault="00C4557F" w:rsidP="002B2081">
            <w:pPr>
              <w:pStyle w:val="normaltableau"/>
              <w:spacing w:before="0" w:after="0"/>
              <w:jc w:val="right"/>
              <w:rPr>
                <w:rFonts w:ascii="Times New Roman" w:hAnsi="Times New Roman"/>
                <w:b/>
                <w:lang w:val="pl-PL"/>
              </w:rPr>
            </w:pPr>
            <w:r w:rsidRPr="00516988">
              <w:rPr>
                <w:rFonts w:ascii="Times New Roman" w:hAnsi="Times New Roman"/>
                <w:b/>
                <w:lang w:val="pl-PL"/>
              </w:rPr>
              <w:t>Cena łączna Ubezpieczenia</w:t>
            </w:r>
          </w:p>
        </w:tc>
        <w:tc>
          <w:tcPr>
            <w:tcW w:w="1879" w:type="dxa"/>
            <w:shd w:val="clear" w:color="auto" w:fill="auto"/>
          </w:tcPr>
          <w:p w14:paraId="565DBD76" w14:textId="77777777" w:rsidR="00C4557F" w:rsidRPr="00516988" w:rsidRDefault="00C4557F" w:rsidP="002B2081">
            <w:pPr>
              <w:pStyle w:val="normaltableau"/>
              <w:spacing w:before="0" w:after="0"/>
              <w:jc w:val="right"/>
              <w:rPr>
                <w:rFonts w:ascii="Times New Roman" w:hAnsi="Times New Roman"/>
                <w:b/>
                <w:lang w:val="pl-PL"/>
              </w:rPr>
            </w:pPr>
            <w:r>
              <w:rPr>
                <w:rFonts w:ascii="Times New Roman" w:hAnsi="Times New Roman"/>
                <w:b/>
                <w:lang w:val="pl-PL"/>
              </w:rPr>
              <w:t>…………</w:t>
            </w:r>
          </w:p>
        </w:tc>
      </w:tr>
    </w:tbl>
    <w:p w14:paraId="035B4C66" w14:textId="77777777" w:rsidR="00C4557F" w:rsidRPr="00516988" w:rsidRDefault="00C4557F" w:rsidP="00C4557F">
      <w:pPr>
        <w:pStyle w:val="normaltableau"/>
        <w:spacing w:before="0" w:after="0" w:line="300" w:lineRule="auto"/>
        <w:rPr>
          <w:rFonts w:ascii="Times New Roman" w:hAnsi="Times New Roman"/>
          <w:b/>
          <w:lang w:val="pl-PL"/>
        </w:rPr>
      </w:pPr>
    </w:p>
    <w:p w14:paraId="608E88CB" w14:textId="52189B8F" w:rsidR="00C4557F" w:rsidRDefault="00C4557F" w:rsidP="00C4557F">
      <w:pPr>
        <w:pStyle w:val="normaltableau"/>
        <w:spacing w:before="0" w:after="0" w:line="300" w:lineRule="auto"/>
        <w:rPr>
          <w:rFonts w:ascii="Times New Roman" w:hAnsi="Times New Roman"/>
          <w:b/>
          <w:u w:val="single"/>
          <w:lang w:val="pl-PL" w:eastAsia="en-US"/>
        </w:rPr>
      </w:pPr>
      <w:r w:rsidRPr="00516988">
        <w:rPr>
          <w:rFonts w:ascii="Times New Roman" w:hAnsi="Times New Roman"/>
          <w:b/>
          <w:u w:val="single"/>
          <w:lang w:val="pl-PL" w:eastAsia="en-US"/>
        </w:rPr>
        <w:t>Uwaga! Podana powyżej Cena łączna Ubezpieczenia jest jedynie szacunkiem niezbędnym do wyboru najkorzystniejszej oferty. Wiążące zarówno dla Wykonawcy jak i Zamawiającego będą jedynie Miesięczne składki za jednego Ubezpieczon</w:t>
      </w:r>
      <w:r w:rsidR="00045100">
        <w:rPr>
          <w:rFonts w:ascii="Times New Roman" w:hAnsi="Times New Roman"/>
          <w:b/>
          <w:u w:val="single"/>
          <w:lang w:val="pl-PL" w:eastAsia="en-US"/>
        </w:rPr>
        <w:t>ego wykazane w kolumnie 2 należne Wykonawcy zgodnie z warunkami Umowy</w:t>
      </w:r>
    </w:p>
    <w:p w14:paraId="6C1BDA9D" w14:textId="77777777" w:rsidR="00C4557F" w:rsidRDefault="00C4557F" w:rsidP="00C4557F">
      <w:pPr>
        <w:pStyle w:val="normaltableau"/>
        <w:spacing w:before="0" w:after="0" w:line="300" w:lineRule="auto"/>
        <w:rPr>
          <w:rFonts w:ascii="Times New Roman" w:hAnsi="Times New Roman"/>
          <w:b/>
          <w:u w:val="single"/>
          <w:lang w:val="pl-PL" w:eastAsia="en-US"/>
        </w:rPr>
      </w:pPr>
    </w:p>
    <w:p w14:paraId="4CE07C92" w14:textId="77777777" w:rsidR="00C4557F" w:rsidRPr="00516988" w:rsidRDefault="00C4557F" w:rsidP="00F938A4">
      <w:pPr>
        <w:pStyle w:val="normaltableau"/>
        <w:numPr>
          <w:ilvl w:val="3"/>
          <w:numId w:val="9"/>
        </w:numPr>
        <w:spacing w:before="0" w:after="0" w:line="300" w:lineRule="auto"/>
        <w:ind w:left="426" w:hanging="426"/>
        <w:rPr>
          <w:rFonts w:ascii="Times New Roman" w:hAnsi="Times New Roman"/>
          <w:b/>
          <w:lang w:val="pl-PL"/>
        </w:rPr>
      </w:pPr>
      <w:r w:rsidRPr="00516988">
        <w:rPr>
          <w:rFonts w:ascii="Times New Roman" w:hAnsi="Times New Roman"/>
          <w:b/>
          <w:lang w:val="pl-PL"/>
        </w:rPr>
        <w:t>Akceptacja klauzul fakultatywnych</w:t>
      </w:r>
    </w:p>
    <w:p w14:paraId="3B6069F6" w14:textId="77777777" w:rsidR="00C4557F" w:rsidRPr="00516988" w:rsidRDefault="00C4557F" w:rsidP="00710E6E">
      <w:pPr>
        <w:numPr>
          <w:ilvl w:val="0"/>
          <w:numId w:val="53"/>
        </w:numPr>
        <w:spacing w:line="300" w:lineRule="auto"/>
        <w:jc w:val="both"/>
        <w:rPr>
          <w:sz w:val="22"/>
          <w:szCs w:val="22"/>
        </w:rPr>
      </w:pPr>
      <w:r w:rsidRPr="00516988">
        <w:rPr>
          <w:sz w:val="22"/>
          <w:szCs w:val="22"/>
        </w:rPr>
        <w:t xml:space="preserve">Akceptacja klauzuli zniesienia górnej granicy wieku dotyczące świadczenia Śmierć Dziecka Ubezpieczonego opisanych w SIWZ i OWU - </w:t>
      </w:r>
      <w:r w:rsidRPr="00516988">
        <w:rPr>
          <w:b/>
          <w:sz w:val="22"/>
          <w:szCs w:val="22"/>
        </w:rPr>
        <w:t>TAK/NIE</w:t>
      </w:r>
      <w:r w:rsidRPr="00516988">
        <w:rPr>
          <w:sz w:val="22"/>
          <w:szCs w:val="22"/>
        </w:rPr>
        <w:t xml:space="preserve"> </w:t>
      </w:r>
      <w:r w:rsidRPr="009E1FD3">
        <w:rPr>
          <w:i/>
          <w:sz w:val="20"/>
          <w:szCs w:val="22"/>
        </w:rPr>
        <w:t>(zaznaczyć właściwe)</w:t>
      </w:r>
    </w:p>
    <w:p w14:paraId="7CCDD529" w14:textId="77777777" w:rsidR="00C4557F" w:rsidRPr="00516141" w:rsidRDefault="00C4557F" w:rsidP="00710E6E">
      <w:pPr>
        <w:numPr>
          <w:ilvl w:val="0"/>
          <w:numId w:val="53"/>
        </w:numPr>
        <w:spacing w:line="300" w:lineRule="auto"/>
        <w:jc w:val="both"/>
        <w:rPr>
          <w:sz w:val="22"/>
          <w:szCs w:val="22"/>
        </w:rPr>
      </w:pPr>
      <w:r w:rsidRPr="00516988">
        <w:rPr>
          <w:sz w:val="22"/>
          <w:szCs w:val="22"/>
        </w:rPr>
        <w:t xml:space="preserve">klauzula funduszu prewencyjnego ………………… </w:t>
      </w:r>
      <w:r w:rsidRPr="000A55E8">
        <w:rPr>
          <w:i/>
          <w:sz w:val="20"/>
          <w:szCs w:val="22"/>
        </w:rPr>
        <w:t xml:space="preserve">(podać dokładną kwotę, brak wpisania kwoty zostanie uznane z zaoferowanie </w:t>
      </w:r>
      <w:r>
        <w:rPr>
          <w:i/>
          <w:sz w:val="20"/>
          <w:szCs w:val="22"/>
        </w:rPr>
        <w:t>funduszu prewencyjnego w kwocie 0,00 zł</w:t>
      </w:r>
      <w:r w:rsidRPr="000A55E8">
        <w:rPr>
          <w:i/>
          <w:sz w:val="20"/>
          <w:szCs w:val="22"/>
        </w:rPr>
        <w:t>)</w:t>
      </w:r>
    </w:p>
    <w:p w14:paraId="7194636B" w14:textId="040674BE" w:rsidR="00045100" w:rsidRPr="00045100" w:rsidRDefault="00045100" w:rsidP="00710E6E">
      <w:pPr>
        <w:numPr>
          <w:ilvl w:val="0"/>
          <w:numId w:val="53"/>
        </w:numPr>
        <w:spacing w:line="300" w:lineRule="auto"/>
        <w:jc w:val="both"/>
        <w:rPr>
          <w:sz w:val="22"/>
          <w:szCs w:val="22"/>
        </w:rPr>
      </w:pPr>
      <w:r w:rsidRPr="00045100">
        <w:rPr>
          <w:sz w:val="22"/>
          <w:szCs w:val="22"/>
        </w:rPr>
        <w:t xml:space="preserve">Klauzula skrócenia okresu pobytu w szpitalu z powodu choroby - </w:t>
      </w:r>
      <w:r w:rsidRPr="00045100">
        <w:rPr>
          <w:b/>
          <w:sz w:val="22"/>
          <w:szCs w:val="22"/>
        </w:rPr>
        <w:t>TAK/NIE</w:t>
      </w:r>
      <w:r w:rsidRPr="00045100">
        <w:rPr>
          <w:sz w:val="22"/>
          <w:szCs w:val="22"/>
        </w:rPr>
        <w:t xml:space="preserve"> </w:t>
      </w:r>
      <w:r w:rsidRPr="00045100">
        <w:rPr>
          <w:i/>
          <w:sz w:val="20"/>
          <w:szCs w:val="20"/>
        </w:rPr>
        <w:t>(zaznaczyć właściwe)</w:t>
      </w:r>
      <w:r w:rsidRPr="00045100">
        <w:rPr>
          <w:sz w:val="22"/>
          <w:szCs w:val="22"/>
        </w:rPr>
        <w:t xml:space="preserve"> </w:t>
      </w:r>
    </w:p>
    <w:p w14:paraId="30A30B96" w14:textId="66DC2463" w:rsidR="00045100" w:rsidRPr="00045100" w:rsidRDefault="00045100" w:rsidP="00710E6E">
      <w:pPr>
        <w:numPr>
          <w:ilvl w:val="0"/>
          <w:numId w:val="53"/>
        </w:numPr>
        <w:spacing w:line="300" w:lineRule="auto"/>
        <w:jc w:val="both"/>
        <w:rPr>
          <w:sz w:val="22"/>
          <w:szCs w:val="22"/>
        </w:rPr>
      </w:pPr>
      <w:r w:rsidRPr="00045100">
        <w:rPr>
          <w:sz w:val="22"/>
          <w:szCs w:val="22"/>
        </w:rPr>
        <w:t xml:space="preserve">Klauzula rozszerzenia zakresu odpowiedzialności. Wykonawcy w zakresie operacji chirurgicznych poza granice RP - </w:t>
      </w:r>
      <w:r w:rsidRPr="00045100">
        <w:rPr>
          <w:b/>
          <w:sz w:val="22"/>
          <w:szCs w:val="22"/>
        </w:rPr>
        <w:t>TAK/NIE</w:t>
      </w:r>
      <w:r w:rsidRPr="00045100">
        <w:rPr>
          <w:sz w:val="22"/>
          <w:szCs w:val="22"/>
        </w:rPr>
        <w:t xml:space="preserve"> </w:t>
      </w:r>
      <w:r w:rsidRPr="00045100">
        <w:rPr>
          <w:i/>
          <w:sz w:val="20"/>
          <w:szCs w:val="20"/>
        </w:rPr>
        <w:t>(zaznaczyć właściwe)</w:t>
      </w:r>
    </w:p>
    <w:p w14:paraId="7186B439" w14:textId="77777777" w:rsidR="00045100" w:rsidRPr="00516988" w:rsidRDefault="00045100" w:rsidP="00045100">
      <w:pPr>
        <w:spacing w:line="300" w:lineRule="auto"/>
        <w:jc w:val="both"/>
        <w:rPr>
          <w:sz w:val="22"/>
          <w:szCs w:val="22"/>
        </w:rPr>
      </w:pPr>
    </w:p>
    <w:p w14:paraId="25B9B1C4" w14:textId="77777777" w:rsidR="00C4557F" w:rsidRPr="00516988" w:rsidRDefault="00C4557F" w:rsidP="00F938A4">
      <w:pPr>
        <w:pStyle w:val="normaltableau"/>
        <w:numPr>
          <w:ilvl w:val="3"/>
          <w:numId w:val="9"/>
        </w:numPr>
        <w:spacing w:before="0" w:after="0" w:line="300" w:lineRule="auto"/>
        <w:ind w:left="426" w:hanging="426"/>
        <w:rPr>
          <w:rFonts w:ascii="Times New Roman" w:hAnsi="Times New Roman"/>
          <w:b/>
          <w:lang w:val="pl-PL"/>
        </w:rPr>
      </w:pPr>
      <w:r w:rsidRPr="00516988">
        <w:rPr>
          <w:rFonts w:ascii="Times New Roman" w:hAnsi="Times New Roman"/>
          <w:b/>
          <w:lang w:val="pl-PL"/>
        </w:rPr>
        <w:t xml:space="preserve">Ogólne lub Szczególne Warunki Ubezpieczenia mające zastosowanie w ubezpieczeniu w zakresie nieuregulowanym umową w sprawie zamówienia publicznego zgodnie ze wzorem umowy </w:t>
      </w:r>
      <w:r w:rsidRPr="000A55E8">
        <w:rPr>
          <w:rFonts w:ascii="Times New Roman" w:hAnsi="Times New Roman"/>
          <w:i/>
          <w:sz w:val="20"/>
          <w:lang w:val="pl-PL"/>
        </w:rPr>
        <w:t>(należy podać rodzaj warunków ubezpieczenia i datę uchwalenia/wejścia w życie)</w:t>
      </w:r>
      <w:r w:rsidRPr="00516988">
        <w:rPr>
          <w:rFonts w:ascii="Times New Roman" w:hAnsi="Times New Roman"/>
          <w:b/>
          <w:lang w:val="pl-PL"/>
        </w:rPr>
        <w:t>:</w:t>
      </w:r>
    </w:p>
    <w:p w14:paraId="5FE57DA6" w14:textId="77777777" w:rsidR="00C4557F" w:rsidRPr="00516988" w:rsidRDefault="00C4557F" w:rsidP="00C4557F">
      <w:pPr>
        <w:spacing w:line="300" w:lineRule="auto"/>
        <w:ind w:left="360"/>
        <w:jc w:val="both"/>
        <w:rPr>
          <w:sz w:val="22"/>
          <w:szCs w:val="22"/>
        </w:rPr>
      </w:pPr>
      <w:r w:rsidRPr="00516988">
        <w:rPr>
          <w:sz w:val="22"/>
          <w:szCs w:val="22"/>
        </w:rPr>
        <w:t>……………………………………………………………………………………………………………..</w:t>
      </w:r>
    </w:p>
    <w:p w14:paraId="02123428" w14:textId="77777777" w:rsidR="00C4557F" w:rsidRPr="00516988" w:rsidRDefault="00C4557F" w:rsidP="00C4557F">
      <w:pPr>
        <w:spacing w:line="300" w:lineRule="auto"/>
        <w:ind w:left="360"/>
        <w:jc w:val="both"/>
        <w:rPr>
          <w:sz w:val="22"/>
          <w:szCs w:val="22"/>
        </w:rPr>
      </w:pPr>
      <w:r w:rsidRPr="00516988">
        <w:rPr>
          <w:sz w:val="22"/>
          <w:szCs w:val="22"/>
        </w:rPr>
        <w:t>……………………………………………………………………………………………………………..</w:t>
      </w:r>
    </w:p>
    <w:p w14:paraId="12E9C6C5" w14:textId="2D7B20D3" w:rsidR="00FB1649" w:rsidRDefault="00FB1649" w:rsidP="00A926D1">
      <w:pPr>
        <w:spacing w:line="300" w:lineRule="auto"/>
        <w:jc w:val="both"/>
        <w:rPr>
          <w:sz w:val="22"/>
          <w:szCs w:val="22"/>
          <w:highlight w:val="yellow"/>
        </w:rPr>
      </w:pPr>
    </w:p>
    <w:p w14:paraId="0CB705DC" w14:textId="77777777" w:rsidR="003671F3" w:rsidRPr="00CD3265" w:rsidRDefault="003671F3" w:rsidP="00A926D1">
      <w:pPr>
        <w:pStyle w:val="normaltableau"/>
        <w:spacing w:before="0" w:after="0" w:line="300" w:lineRule="auto"/>
        <w:rPr>
          <w:rFonts w:ascii="Times New Roman" w:hAnsi="Times New Roman"/>
          <w:u w:val="single"/>
          <w:lang w:val="pl-PL" w:eastAsia="en-US"/>
        </w:rPr>
      </w:pPr>
      <w:r w:rsidRPr="00CD3265">
        <w:rPr>
          <w:rFonts w:ascii="Times New Roman" w:hAnsi="Times New Roman"/>
          <w:u w:val="single"/>
          <w:lang w:val="pl-PL" w:eastAsia="en-US"/>
        </w:rPr>
        <w:t>Oświadczamy, że:</w:t>
      </w:r>
    </w:p>
    <w:p w14:paraId="64688F0E"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eastAsia="en-US"/>
        </w:rPr>
      </w:pPr>
      <w:r w:rsidRPr="00CD3265">
        <w:rPr>
          <w:rFonts w:ascii="Times New Roman" w:hAnsi="Times New Roman"/>
          <w:lang w:val="pl-PL"/>
        </w:rPr>
        <w:t>zapoznaliśmy się ze specyfikacją istotnych warunków zamówienia i nie wnosimy do niej żadnych zastrzeżeń</w:t>
      </w:r>
      <w:r w:rsidR="003101A0" w:rsidRPr="00CD3265">
        <w:rPr>
          <w:rFonts w:ascii="Times New Roman" w:hAnsi="Times New Roman"/>
          <w:lang w:val="pl-PL"/>
        </w:rPr>
        <w:t>;</w:t>
      </w:r>
    </w:p>
    <w:p w14:paraId="1A44E687"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posiadamy wszystkie informacje niezbędne do prawidłowego przygotowania i złożenia niniejszej oferty</w:t>
      </w:r>
      <w:r w:rsidR="003101A0" w:rsidRPr="00CD3265">
        <w:rPr>
          <w:rFonts w:ascii="Times New Roman" w:hAnsi="Times New Roman"/>
          <w:lang w:val="pl-PL"/>
        </w:rPr>
        <w:t>;</w:t>
      </w:r>
    </w:p>
    <w:p w14:paraId="604C85BC"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jesteśmy związani niniejszą ofertą przez okres </w:t>
      </w:r>
      <w:r w:rsidR="00792F16" w:rsidRPr="00CD3265">
        <w:rPr>
          <w:rFonts w:ascii="Times New Roman" w:hAnsi="Times New Roman"/>
          <w:lang w:val="pl-PL"/>
        </w:rPr>
        <w:t>6</w:t>
      </w:r>
      <w:r w:rsidRPr="00CD3265">
        <w:rPr>
          <w:rFonts w:ascii="Times New Roman" w:hAnsi="Times New Roman"/>
          <w:lang w:val="pl-PL"/>
        </w:rPr>
        <w:t>0 dni od dnia upływu terminu składania ofert</w:t>
      </w:r>
      <w:r w:rsidR="003101A0" w:rsidRPr="00CD3265">
        <w:rPr>
          <w:rFonts w:ascii="Times New Roman" w:hAnsi="Times New Roman"/>
          <w:lang w:val="pl-PL"/>
        </w:rPr>
        <w:t>;</w:t>
      </w:r>
    </w:p>
    <w:p w14:paraId="72B35C14"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zapoznaliśmy się z postanowieniami </w:t>
      </w:r>
      <w:r w:rsidR="000B7C63" w:rsidRPr="00CD3265">
        <w:rPr>
          <w:rFonts w:ascii="Times New Roman" w:hAnsi="Times New Roman"/>
          <w:lang w:val="pl-PL"/>
        </w:rPr>
        <w:t xml:space="preserve">wzoru </w:t>
      </w:r>
      <w:r w:rsidRPr="00CD3265">
        <w:rPr>
          <w:rFonts w:ascii="Times New Roman" w:hAnsi="Times New Roman"/>
          <w:lang w:val="pl-PL"/>
        </w:rPr>
        <w:t xml:space="preserve">umowy, określonymi w specyfikacji istotnych warunków zamówienia i zobowiązujemy się, w przypadku wyboru naszej oferty, do zawarcia umowy zgodnej </w:t>
      </w:r>
      <w:r w:rsidRPr="00CD3265">
        <w:rPr>
          <w:rFonts w:ascii="Times New Roman" w:hAnsi="Times New Roman"/>
          <w:lang w:val="pl-PL"/>
        </w:rPr>
        <w:lastRenderedPageBreak/>
        <w:t>z</w:t>
      </w:r>
      <w:r w:rsidR="00B259A2" w:rsidRPr="00CD3265">
        <w:rPr>
          <w:rFonts w:ascii="Times New Roman" w:hAnsi="Times New Roman"/>
          <w:lang w:val="pl-PL"/>
        </w:rPr>
        <w:t> </w:t>
      </w:r>
      <w:r w:rsidRPr="00CD3265">
        <w:rPr>
          <w:rFonts w:ascii="Times New Roman" w:hAnsi="Times New Roman"/>
          <w:lang w:val="pl-PL"/>
        </w:rPr>
        <w:t>niniejszą ofertą, na warunkach określonych w specyfikacji istotnych warunków zamówienia, w miejscu i terminie wyznaczonym przez Zamawiającego</w:t>
      </w:r>
      <w:r w:rsidR="003101A0" w:rsidRPr="00CD3265">
        <w:rPr>
          <w:rFonts w:ascii="Times New Roman" w:hAnsi="Times New Roman"/>
          <w:lang w:val="pl-PL"/>
        </w:rPr>
        <w:t>;</w:t>
      </w:r>
    </w:p>
    <w:p w14:paraId="6C3D1B23" w14:textId="14EC4419" w:rsidR="0077104E" w:rsidRPr="00CD3265" w:rsidRDefault="0077104E" w:rsidP="00FE50BB">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zapewniamy wystarczające gwarancje wdrożenia odpowiednich środków technicznych i</w:t>
      </w:r>
      <w:r w:rsidR="00FE50BB" w:rsidRPr="00CD3265">
        <w:rPr>
          <w:rFonts w:ascii="Times New Roman" w:hAnsi="Times New Roman"/>
          <w:lang w:val="pl-PL"/>
        </w:rPr>
        <w:t> </w:t>
      </w:r>
      <w:r w:rsidRPr="00CD3265">
        <w:rPr>
          <w:rFonts w:ascii="Times New Roman" w:hAnsi="Times New Roman"/>
          <w:lang w:val="pl-PL"/>
        </w:rPr>
        <w:t>organizacyjnych, aby przetwarzanie danych osobowych spełniało wymogi wynikające z</w:t>
      </w:r>
      <w:r w:rsidR="00FE50BB" w:rsidRPr="00CD3265">
        <w:rPr>
          <w:rFonts w:ascii="Times New Roman" w:hAnsi="Times New Roman"/>
          <w:lang w:val="pl-PL"/>
        </w:rPr>
        <w:t> </w:t>
      </w:r>
      <w:r w:rsidRPr="00CD3265">
        <w:rPr>
          <w:rFonts w:ascii="Times New Roman" w:hAnsi="Times New Roman"/>
          <w:lang w:val="pl-PL"/>
        </w:rPr>
        <w:t>obowiązujących przepisów o</w:t>
      </w:r>
      <w:r w:rsidR="007C34DA">
        <w:rPr>
          <w:rFonts w:ascii="Times New Roman" w:hAnsi="Times New Roman"/>
          <w:lang w:val="pl-PL"/>
        </w:rPr>
        <w:t> </w:t>
      </w:r>
      <w:r w:rsidRPr="00CD3265">
        <w:rPr>
          <w:rFonts w:ascii="Times New Roman" w:hAnsi="Times New Roman"/>
          <w:lang w:val="pl-PL"/>
        </w:rPr>
        <w:t>ochronie danych osobowych oraz przepisów Rozporządzenia Parlamentu Europejskiego i Rady (UE) 2016/679 z dnia 27 kwietnia 2016 r. w sprawie ochrony osób fizycznych w</w:t>
      </w:r>
      <w:r w:rsidR="00FE50BB" w:rsidRPr="00CD3265">
        <w:rPr>
          <w:rFonts w:ascii="Times New Roman" w:hAnsi="Times New Roman"/>
          <w:lang w:val="pl-PL"/>
        </w:rPr>
        <w:t> </w:t>
      </w:r>
      <w:r w:rsidRPr="00CD3265">
        <w:rPr>
          <w:rFonts w:ascii="Times New Roman" w:hAnsi="Times New Roman"/>
          <w:lang w:val="pl-PL"/>
        </w:rPr>
        <w:t xml:space="preserve">związku z przetwarzaniem danych osobowych i w sprawie swobodnego przepływu takich danych oraz uchylenia dyrektywy 95/46/WE </w:t>
      </w:r>
      <w:r w:rsidR="00B84A4F">
        <w:rPr>
          <w:rFonts w:ascii="Times New Roman" w:hAnsi="Times New Roman"/>
          <w:lang w:val="pl-PL"/>
        </w:rPr>
        <w:t>(</w:t>
      </w:r>
      <w:r w:rsidRPr="00CD3265">
        <w:rPr>
          <w:rFonts w:ascii="Times New Roman" w:hAnsi="Times New Roman"/>
          <w:lang w:val="pl-PL"/>
        </w:rPr>
        <w:t>ogólne rozporządzenie o ochronie danych) – dalej „RODO”, mających zastosowanie i chroniło prawa osób, których dane dotyczą;</w:t>
      </w:r>
    </w:p>
    <w:p w14:paraId="7F46F4AA" w14:textId="77777777" w:rsidR="0077104E" w:rsidRPr="00CD3265" w:rsidRDefault="0077104E" w:rsidP="00FE50BB">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znane nam są obowiązki wynikające z obowiązujących przepisów o ochronie danych osobowych i</w:t>
      </w:r>
      <w:r w:rsidR="00FE50BB" w:rsidRPr="00CD3265">
        <w:rPr>
          <w:rFonts w:ascii="Times New Roman" w:hAnsi="Times New Roman"/>
          <w:lang w:val="pl-PL"/>
        </w:rPr>
        <w:t> </w:t>
      </w:r>
      <w:r w:rsidRPr="00CD3265">
        <w:rPr>
          <w:rFonts w:ascii="Times New Roman" w:hAnsi="Times New Roman"/>
          <w:lang w:val="pl-PL"/>
        </w:rPr>
        <w:t>przepisów RODO mających zastosowanie, które zobowiązany jest wykonywać podmiot przetwarzający dane osobowe na zlecenie administratora danych;</w:t>
      </w:r>
    </w:p>
    <w:p w14:paraId="60250DC6" w14:textId="77777777" w:rsidR="0077104E" w:rsidRPr="00CD3265" w:rsidRDefault="0077104E" w:rsidP="0077104E">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dopełniliśmy wszelkich obowiązków w stosunku do osób, których dane przekazujemy oraz w stosunku do Zamawiającego wynikających z przepisów o ochronie danych osobowych i przepisów RODO;</w:t>
      </w:r>
    </w:p>
    <w:p w14:paraId="088E540D" w14:textId="6F3691CF" w:rsidR="0077104E" w:rsidRPr="00CD3265" w:rsidRDefault="0077104E" w:rsidP="003030BC">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przekazywane przez </w:t>
      </w:r>
      <w:r w:rsidRPr="008C13FC">
        <w:rPr>
          <w:rFonts w:ascii="Times New Roman" w:hAnsi="Times New Roman"/>
          <w:lang w:val="pl-PL"/>
        </w:rPr>
        <w:t>nas dane osobowe mogą być wykorzystane wyłącznie w celach związanych z</w:t>
      </w:r>
      <w:r w:rsidR="00FE50BB" w:rsidRPr="008C13FC">
        <w:rPr>
          <w:rFonts w:ascii="Times New Roman" w:hAnsi="Times New Roman"/>
          <w:lang w:val="pl-PL"/>
        </w:rPr>
        <w:t> </w:t>
      </w:r>
      <w:r w:rsidRPr="008C13FC">
        <w:rPr>
          <w:rFonts w:ascii="Times New Roman" w:hAnsi="Times New Roman"/>
          <w:lang w:val="pl-PL"/>
        </w:rPr>
        <w:t xml:space="preserve">prowadzonym postępowaniem nr </w:t>
      </w:r>
      <w:r w:rsidR="008C13FC" w:rsidRPr="008C13FC">
        <w:rPr>
          <w:rFonts w:ascii="Times New Roman" w:hAnsi="Times New Roman"/>
          <w:lang w:val="pl-PL"/>
        </w:rPr>
        <w:t>AZZP.243.047.</w:t>
      </w:r>
      <w:r w:rsidR="00C4557F" w:rsidRPr="008C13FC">
        <w:rPr>
          <w:rFonts w:ascii="Times New Roman" w:hAnsi="Times New Roman"/>
          <w:lang w:val="pl-PL"/>
        </w:rPr>
        <w:t>2020</w:t>
      </w:r>
    </w:p>
    <w:p w14:paraId="573B3882" w14:textId="77777777" w:rsidR="00CD3265" w:rsidRPr="00884CD1" w:rsidRDefault="00CD3265" w:rsidP="003030BC">
      <w:pPr>
        <w:pStyle w:val="normaltableau"/>
        <w:numPr>
          <w:ilvl w:val="0"/>
          <w:numId w:val="4"/>
        </w:numPr>
        <w:spacing w:before="0" w:after="0" w:line="300" w:lineRule="auto"/>
        <w:ind w:left="426" w:hanging="284"/>
        <w:rPr>
          <w:rFonts w:ascii="Times New Roman" w:hAnsi="Times New Roman"/>
          <w:lang w:val="pl-PL"/>
        </w:rPr>
      </w:pPr>
      <w:r w:rsidRPr="00884CD1">
        <w:rPr>
          <w:rFonts w:ascii="Times New Roman" w:hAnsi="Times New Roman"/>
          <w:lang w:val="pl-PL"/>
        </w:rPr>
        <w:t xml:space="preserve">wszystkie dokumenty i oświadczenia jakie przekazujemy wraz z ofertą lub uzupełnimy samodzielnie </w:t>
      </w:r>
      <w:r w:rsidR="00884CD1">
        <w:rPr>
          <w:rFonts w:ascii="Times New Roman" w:hAnsi="Times New Roman"/>
          <w:lang w:val="pl-PL"/>
        </w:rPr>
        <w:t>(</w:t>
      </w:r>
      <w:r w:rsidRPr="00884CD1">
        <w:rPr>
          <w:rFonts w:ascii="Times New Roman" w:hAnsi="Times New Roman"/>
          <w:lang w:val="pl-PL"/>
        </w:rPr>
        <w:t>bez wezwania</w:t>
      </w:r>
      <w:r w:rsidR="00884CD1">
        <w:rPr>
          <w:rFonts w:ascii="Times New Roman" w:hAnsi="Times New Roman"/>
          <w:lang w:val="pl-PL"/>
        </w:rPr>
        <w:t>)</w:t>
      </w:r>
      <w:r w:rsidRPr="00884CD1">
        <w:rPr>
          <w:rFonts w:ascii="Times New Roman" w:hAnsi="Times New Roman"/>
          <w:lang w:val="pl-PL"/>
        </w:rPr>
        <w:t xml:space="preserve"> należy traktować jako aktualne i wskazane w rozumieniu §10 </w:t>
      </w:r>
      <w:r w:rsidR="003B62AC" w:rsidRPr="00884CD1">
        <w:rPr>
          <w:rFonts w:ascii="Times New Roman" w:hAnsi="Times New Roman"/>
          <w:lang w:val="pl-PL"/>
        </w:rPr>
        <w:t xml:space="preserve">ust. 2 </w:t>
      </w:r>
      <w:r w:rsidRPr="00884CD1">
        <w:rPr>
          <w:rFonts w:ascii="Times New Roman" w:hAnsi="Times New Roman"/>
          <w:lang w:val="pl-PL"/>
        </w:rPr>
        <w:t xml:space="preserve">Rozporządzenia </w:t>
      </w:r>
      <w:r w:rsidR="003B62AC" w:rsidRPr="00884CD1">
        <w:rPr>
          <w:rFonts w:ascii="Times New Roman" w:hAnsi="Times New Roman"/>
          <w:lang w:val="pl-PL"/>
        </w:rPr>
        <w:t>Ministra Rozwoju z dnia 26.07.2016 r. w sprawie rodzajów dokumentów, jakich może żądać zamawiający od wykonawcy w postępowaniu o udzielenie zamówienia</w:t>
      </w:r>
      <w:r w:rsidRPr="00884CD1">
        <w:rPr>
          <w:rFonts w:ascii="Times New Roman" w:hAnsi="Times New Roman"/>
          <w:lang w:val="pl-PL"/>
        </w:rPr>
        <w:t>.</w:t>
      </w:r>
    </w:p>
    <w:p w14:paraId="43065709" w14:textId="77777777" w:rsidR="00941D0B" w:rsidRPr="00CD3265" w:rsidRDefault="00941D0B" w:rsidP="00A926D1">
      <w:pPr>
        <w:spacing w:line="300" w:lineRule="auto"/>
        <w:jc w:val="both"/>
        <w:rPr>
          <w:sz w:val="22"/>
          <w:szCs w:val="22"/>
        </w:rPr>
      </w:pPr>
    </w:p>
    <w:p w14:paraId="6545BD53" w14:textId="77777777" w:rsidR="003671F3" w:rsidRPr="00CD3265" w:rsidRDefault="003671F3" w:rsidP="00A926D1">
      <w:pPr>
        <w:tabs>
          <w:tab w:val="left" w:pos="3402"/>
        </w:tabs>
        <w:spacing w:line="300" w:lineRule="auto"/>
        <w:ind w:left="284" w:hanging="284"/>
        <w:jc w:val="both"/>
        <w:rPr>
          <w:sz w:val="22"/>
          <w:szCs w:val="22"/>
          <w:u w:val="single"/>
        </w:rPr>
      </w:pPr>
      <w:r w:rsidRPr="00CD3265">
        <w:rPr>
          <w:sz w:val="22"/>
          <w:szCs w:val="22"/>
          <w:u w:val="single"/>
        </w:rPr>
        <w:t>Wraz z ofertą składamy:</w:t>
      </w:r>
    </w:p>
    <w:p w14:paraId="3F7CF6D0" w14:textId="77777777" w:rsidR="003101A0" w:rsidRPr="00CD3265" w:rsidRDefault="00E854C6" w:rsidP="00A926D1">
      <w:pPr>
        <w:numPr>
          <w:ilvl w:val="0"/>
          <w:numId w:val="3"/>
        </w:numPr>
        <w:tabs>
          <w:tab w:val="clear" w:pos="720"/>
          <w:tab w:val="num" w:pos="567"/>
          <w:tab w:val="left" w:pos="3402"/>
        </w:tabs>
        <w:spacing w:line="300" w:lineRule="auto"/>
        <w:ind w:left="567"/>
        <w:jc w:val="both"/>
        <w:rPr>
          <w:sz w:val="22"/>
          <w:szCs w:val="22"/>
        </w:rPr>
      </w:pPr>
      <w:r w:rsidRPr="00CD3265">
        <w:rPr>
          <w:sz w:val="22"/>
          <w:szCs w:val="22"/>
        </w:rPr>
        <w:t>formularz JEDZ</w:t>
      </w:r>
      <w:r w:rsidR="003101A0" w:rsidRPr="00CD3265">
        <w:rPr>
          <w:sz w:val="22"/>
          <w:szCs w:val="22"/>
        </w:rPr>
        <w:t>;</w:t>
      </w:r>
    </w:p>
    <w:p w14:paraId="3815655A" w14:textId="1101D17A" w:rsidR="00577843" w:rsidRPr="00722F5F" w:rsidRDefault="00577843" w:rsidP="00936A0C">
      <w:pPr>
        <w:numPr>
          <w:ilvl w:val="0"/>
          <w:numId w:val="3"/>
        </w:numPr>
        <w:tabs>
          <w:tab w:val="clear" w:pos="720"/>
          <w:tab w:val="num" w:pos="567"/>
        </w:tabs>
        <w:spacing w:line="300" w:lineRule="auto"/>
        <w:ind w:left="567"/>
        <w:jc w:val="both"/>
        <w:rPr>
          <w:iCs/>
          <w:sz w:val="22"/>
          <w:szCs w:val="22"/>
        </w:rPr>
      </w:pPr>
      <w:r w:rsidRPr="00722F5F">
        <w:rPr>
          <w:iCs/>
          <w:sz w:val="22"/>
          <w:szCs w:val="22"/>
        </w:rPr>
        <w:t>dokument wadium</w:t>
      </w:r>
      <w:r w:rsidR="00CD3265" w:rsidRPr="00722F5F">
        <w:rPr>
          <w:iCs/>
          <w:sz w:val="22"/>
          <w:szCs w:val="22"/>
        </w:rPr>
        <w:t>;</w:t>
      </w:r>
    </w:p>
    <w:p w14:paraId="27DDF4BB" w14:textId="77777777" w:rsidR="004236B6" w:rsidRPr="00CD3265" w:rsidRDefault="00577843" w:rsidP="00577843">
      <w:pPr>
        <w:numPr>
          <w:ilvl w:val="0"/>
          <w:numId w:val="3"/>
        </w:numPr>
        <w:tabs>
          <w:tab w:val="clear" w:pos="720"/>
          <w:tab w:val="num" w:pos="567"/>
        </w:tabs>
        <w:spacing w:line="300" w:lineRule="auto"/>
        <w:ind w:left="567"/>
        <w:jc w:val="both"/>
        <w:rPr>
          <w:i/>
          <w:iCs/>
          <w:sz w:val="22"/>
          <w:szCs w:val="22"/>
        </w:rPr>
      </w:pPr>
      <w:r w:rsidRPr="00CD3265">
        <w:rPr>
          <w:sz w:val="22"/>
          <w:szCs w:val="22"/>
        </w:rPr>
        <w:t>……………………………………………….</w:t>
      </w:r>
    </w:p>
    <w:p w14:paraId="090264E8" w14:textId="77777777" w:rsidR="003671F3" w:rsidRPr="00913F98" w:rsidRDefault="003671F3" w:rsidP="00A926D1">
      <w:pPr>
        <w:spacing w:line="300" w:lineRule="auto"/>
        <w:jc w:val="both"/>
        <w:rPr>
          <w:sz w:val="22"/>
          <w:szCs w:val="22"/>
          <w:highlight w:val="yellow"/>
        </w:rPr>
      </w:pPr>
    </w:p>
    <w:p w14:paraId="3BE5C9E2" w14:textId="77777777" w:rsidR="00B53E96" w:rsidRDefault="00B53E96" w:rsidP="00A926D1">
      <w:pPr>
        <w:spacing w:line="300" w:lineRule="auto"/>
        <w:jc w:val="both"/>
        <w:rPr>
          <w:sz w:val="22"/>
          <w:szCs w:val="22"/>
          <w:highlight w:val="yellow"/>
        </w:rPr>
      </w:pPr>
    </w:p>
    <w:p w14:paraId="409B86F2" w14:textId="77777777" w:rsidR="00CD3265" w:rsidRPr="00CD3265" w:rsidRDefault="00CD3265" w:rsidP="00CD3265">
      <w:pPr>
        <w:spacing w:line="300" w:lineRule="auto"/>
        <w:jc w:val="center"/>
        <w:rPr>
          <w:b/>
          <w:bCs/>
          <w:sz w:val="22"/>
          <w:szCs w:val="22"/>
          <w:u w:val="double"/>
        </w:rPr>
      </w:pPr>
      <w:r w:rsidRPr="00CD3265">
        <w:rPr>
          <w:b/>
          <w:bCs/>
          <w:sz w:val="22"/>
          <w:szCs w:val="22"/>
          <w:u w:val="double"/>
        </w:rPr>
        <w:t>FORMULARZ OFERTY NALEŻY PODPISAĆ KWALIFIKOWANYM PODPISEM ELEKTRONICZNYM PRZEZ OSOBĘ/OSOBY UPOWAŻNIONE DO REPREZENTOWANIA.</w:t>
      </w:r>
    </w:p>
    <w:p w14:paraId="7FA07898" w14:textId="01C0B185" w:rsidR="00985F69" w:rsidRPr="00201CC0" w:rsidRDefault="003671F3" w:rsidP="00985F69">
      <w:pPr>
        <w:tabs>
          <w:tab w:val="left" w:pos="3402"/>
        </w:tabs>
        <w:spacing w:line="300" w:lineRule="auto"/>
        <w:jc w:val="right"/>
        <w:rPr>
          <w:b/>
          <w:i/>
          <w:sz w:val="20"/>
          <w:szCs w:val="20"/>
        </w:rPr>
      </w:pPr>
      <w:r w:rsidRPr="00913F98">
        <w:rPr>
          <w:b/>
          <w:i/>
          <w:color w:val="2F5496"/>
          <w:sz w:val="22"/>
          <w:szCs w:val="22"/>
          <w:highlight w:val="yellow"/>
        </w:rPr>
        <w:br w:type="column"/>
      </w:r>
      <w:r w:rsidR="00985F69" w:rsidRPr="00201CC0">
        <w:rPr>
          <w:b/>
          <w:i/>
          <w:sz w:val="20"/>
          <w:szCs w:val="20"/>
        </w:rPr>
        <w:lastRenderedPageBreak/>
        <w:t>Załącznik nr 2 do SIWZ</w:t>
      </w:r>
    </w:p>
    <w:p w14:paraId="4A3F5DC6" w14:textId="77777777" w:rsidR="00985F69" w:rsidRPr="00201CC0" w:rsidRDefault="00985F69" w:rsidP="00985F69">
      <w:pPr>
        <w:tabs>
          <w:tab w:val="left" w:pos="3402"/>
        </w:tabs>
        <w:spacing w:line="300" w:lineRule="auto"/>
        <w:jc w:val="right"/>
        <w:rPr>
          <w:b/>
          <w:i/>
          <w:sz w:val="20"/>
          <w:szCs w:val="20"/>
        </w:rPr>
      </w:pPr>
      <w:r w:rsidRPr="00201CC0">
        <w:rPr>
          <w:b/>
          <w:i/>
          <w:sz w:val="20"/>
          <w:szCs w:val="20"/>
        </w:rPr>
        <w:t>JEDZ</w:t>
      </w:r>
    </w:p>
    <w:p w14:paraId="7BFD46D3" w14:textId="77777777" w:rsidR="00985F69" w:rsidRDefault="00985F69" w:rsidP="00985F69">
      <w:pPr>
        <w:tabs>
          <w:tab w:val="left" w:pos="3402"/>
        </w:tabs>
        <w:spacing w:line="300" w:lineRule="auto"/>
        <w:jc w:val="right"/>
        <w:rPr>
          <w:b/>
          <w:i/>
          <w:sz w:val="20"/>
          <w:szCs w:val="20"/>
          <w:highlight w:val="yellow"/>
        </w:rPr>
      </w:pPr>
    </w:p>
    <w:p w14:paraId="3E92FAF2" w14:textId="77777777" w:rsidR="00985F69" w:rsidRPr="003B50CE" w:rsidRDefault="00985F69" w:rsidP="00985F69">
      <w:pPr>
        <w:pStyle w:val="Annexetitre"/>
        <w:spacing w:before="0" w:after="0" w:line="300" w:lineRule="auto"/>
        <w:rPr>
          <w:caps/>
          <w:sz w:val="20"/>
          <w:szCs w:val="20"/>
          <w:u w:val="none"/>
        </w:rPr>
      </w:pPr>
      <w:r w:rsidRPr="003B50CE">
        <w:rPr>
          <w:caps/>
          <w:sz w:val="20"/>
          <w:szCs w:val="20"/>
          <w:u w:val="none"/>
        </w:rPr>
        <w:t>Standardowy formularz jednolitego europejskiego dokumentu zamówienia</w:t>
      </w:r>
    </w:p>
    <w:p w14:paraId="27B1FE24" w14:textId="77777777" w:rsidR="00985F69" w:rsidRPr="003B50CE" w:rsidRDefault="00985F69" w:rsidP="00985F69">
      <w:pPr>
        <w:pStyle w:val="ChapterTitle"/>
        <w:spacing w:before="0" w:after="0" w:line="300" w:lineRule="auto"/>
        <w:rPr>
          <w:sz w:val="20"/>
          <w:szCs w:val="20"/>
        </w:rPr>
      </w:pPr>
      <w:r w:rsidRPr="003B50CE">
        <w:rPr>
          <w:sz w:val="20"/>
          <w:szCs w:val="20"/>
        </w:rPr>
        <w:t>Część I: Informacje dotyczące postępowania o udzielenie zamówienia oraz instytucji zamawiającej lub podmiotu zamawiającego</w:t>
      </w:r>
    </w:p>
    <w:p w14:paraId="726F77F4" w14:textId="77777777" w:rsidR="00985F69" w:rsidRPr="00A27FAB"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B50CE">
        <w:rPr>
          <w:rStyle w:val="Odwoanieprzypisudolnego"/>
          <w:b/>
          <w:i/>
          <w:w w:val="0"/>
          <w:sz w:val="20"/>
          <w:szCs w:val="20"/>
        </w:rPr>
        <w:footnoteReference w:id="2"/>
      </w:r>
      <w:r w:rsidRPr="003B50CE">
        <w:rPr>
          <w:b/>
          <w:i/>
          <w:w w:val="0"/>
          <w:sz w:val="20"/>
          <w:szCs w:val="20"/>
        </w:rPr>
        <w:t>.</w:t>
      </w:r>
      <w:r w:rsidRPr="003B50CE">
        <w:rPr>
          <w:b/>
          <w:w w:val="0"/>
          <w:sz w:val="20"/>
          <w:szCs w:val="20"/>
        </w:rPr>
        <w:t xml:space="preserve"> </w:t>
      </w:r>
      <w:r w:rsidRPr="003B50CE">
        <w:rPr>
          <w:b/>
          <w:sz w:val="20"/>
          <w:szCs w:val="20"/>
        </w:rPr>
        <w:t xml:space="preserve">Adres </w:t>
      </w:r>
      <w:r w:rsidRPr="00A27FAB">
        <w:rPr>
          <w:b/>
          <w:sz w:val="20"/>
          <w:szCs w:val="20"/>
        </w:rPr>
        <w:t>publikacyjny stosownego ogłoszenia</w:t>
      </w:r>
      <w:r w:rsidRPr="00A27FAB">
        <w:rPr>
          <w:rStyle w:val="Odwoanieprzypisudolnego"/>
          <w:b/>
          <w:i/>
          <w:sz w:val="20"/>
          <w:szCs w:val="20"/>
        </w:rPr>
        <w:footnoteReference w:id="3"/>
      </w:r>
      <w:r w:rsidRPr="00A27FAB">
        <w:rPr>
          <w:b/>
          <w:sz w:val="20"/>
          <w:szCs w:val="20"/>
        </w:rPr>
        <w:t xml:space="preserve"> w Dzienniku Urzędowym Unii Europejskiej:</w:t>
      </w:r>
    </w:p>
    <w:p w14:paraId="3959B36B" w14:textId="7D5DA28F" w:rsidR="00985F69" w:rsidRPr="00A27FAB"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A27FAB">
        <w:rPr>
          <w:b/>
          <w:sz w:val="20"/>
          <w:szCs w:val="20"/>
        </w:rPr>
        <w:t>Dz.U. U</w:t>
      </w:r>
      <w:r w:rsidR="00C95F75" w:rsidRPr="00A27FAB">
        <w:rPr>
          <w:b/>
          <w:sz w:val="20"/>
          <w:szCs w:val="20"/>
        </w:rPr>
        <w:t>E S numer 146, data 30/07/2020, strona 146</w:t>
      </w:r>
      <w:r w:rsidRPr="00A27FAB">
        <w:rPr>
          <w:b/>
          <w:sz w:val="20"/>
          <w:szCs w:val="20"/>
        </w:rPr>
        <w:t xml:space="preserve">, </w:t>
      </w:r>
    </w:p>
    <w:p w14:paraId="4144D960" w14:textId="23170C3A" w:rsidR="00985F69" w:rsidRPr="00A27FAB"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A27FAB">
        <w:rPr>
          <w:b/>
          <w:sz w:val="20"/>
          <w:szCs w:val="20"/>
        </w:rPr>
        <w:t xml:space="preserve">Numer ogłoszenia w Dz.U. S: </w:t>
      </w:r>
      <w:r w:rsidR="00C95F75" w:rsidRPr="00A27FAB">
        <w:rPr>
          <w:b/>
          <w:sz w:val="20"/>
          <w:szCs w:val="20"/>
        </w:rPr>
        <w:t>2020/</w:t>
      </w:r>
      <w:r w:rsidRPr="00A27FAB">
        <w:rPr>
          <w:b/>
          <w:sz w:val="20"/>
          <w:szCs w:val="20"/>
        </w:rPr>
        <w:t xml:space="preserve">S </w:t>
      </w:r>
      <w:r w:rsidR="00C95F75" w:rsidRPr="00A27FAB">
        <w:rPr>
          <w:b/>
          <w:sz w:val="20"/>
          <w:szCs w:val="20"/>
        </w:rPr>
        <w:t>146-359626</w:t>
      </w:r>
    </w:p>
    <w:p w14:paraId="095418FC"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A27FAB">
        <w:rPr>
          <w:b/>
          <w:w w:val="0"/>
          <w:sz w:val="20"/>
          <w:szCs w:val="20"/>
        </w:rPr>
        <w:t xml:space="preserve">Jeżeli nie opublikowano zaproszenia do ubiegania się </w:t>
      </w:r>
      <w:r w:rsidRPr="003B50CE">
        <w:rPr>
          <w:b/>
          <w:w w:val="0"/>
          <w:sz w:val="20"/>
          <w:szCs w:val="20"/>
        </w:rPr>
        <w:t>o zamówienie w Dz.U., instytucja zamawiająca lub podmiot zamawiający muszą wypełnić informacje umożliwiające jednoznaczne zidentyfikowanie postępowania o udzielenie zamówienia:</w:t>
      </w:r>
    </w:p>
    <w:p w14:paraId="7A4F3E9B"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D21AFF4"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Informacje na temat postępowania o udzielenie zamówienia</w:t>
      </w:r>
    </w:p>
    <w:p w14:paraId="2067EFF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14F5E282" w14:textId="77777777" w:rsidTr="008C6E68">
        <w:trPr>
          <w:trHeight w:val="349"/>
        </w:trPr>
        <w:tc>
          <w:tcPr>
            <w:tcW w:w="4644" w:type="dxa"/>
            <w:shd w:val="clear" w:color="auto" w:fill="auto"/>
            <w:vAlign w:val="center"/>
          </w:tcPr>
          <w:p w14:paraId="4E6EC0A2" w14:textId="77777777" w:rsidR="00985F69" w:rsidRPr="003B50CE" w:rsidRDefault="00985F69" w:rsidP="008C6E68">
            <w:pPr>
              <w:spacing w:line="300" w:lineRule="auto"/>
              <w:rPr>
                <w:b/>
                <w:i/>
                <w:sz w:val="20"/>
                <w:szCs w:val="20"/>
              </w:rPr>
            </w:pPr>
            <w:r w:rsidRPr="003B50CE">
              <w:rPr>
                <w:b/>
                <w:sz w:val="20"/>
                <w:szCs w:val="20"/>
              </w:rPr>
              <w:t>Tożsamość zamawiającego</w:t>
            </w:r>
            <w:r w:rsidRPr="003B50CE">
              <w:rPr>
                <w:rStyle w:val="Odwoanieprzypisudolnego"/>
                <w:b/>
                <w:i/>
                <w:sz w:val="20"/>
                <w:szCs w:val="20"/>
              </w:rPr>
              <w:footnoteReference w:id="4"/>
            </w:r>
          </w:p>
        </w:tc>
        <w:tc>
          <w:tcPr>
            <w:tcW w:w="4645" w:type="dxa"/>
            <w:shd w:val="clear" w:color="auto" w:fill="auto"/>
            <w:vAlign w:val="center"/>
          </w:tcPr>
          <w:p w14:paraId="09E0ED22" w14:textId="77777777" w:rsidR="00985F69" w:rsidRPr="003B50CE" w:rsidRDefault="00985F69" w:rsidP="008C6E68">
            <w:pPr>
              <w:spacing w:line="300" w:lineRule="auto"/>
              <w:rPr>
                <w:b/>
                <w:i/>
                <w:sz w:val="20"/>
                <w:szCs w:val="20"/>
              </w:rPr>
            </w:pPr>
            <w:r w:rsidRPr="003B50CE">
              <w:rPr>
                <w:b/>
                <w:sz w:val="20"/>
                <w:szCs w:val="20"/>
              </w:rPr>
              <w:t>Odpowiedź:</w:t>
            </w:r>
          </w:p>
        </w:tc>
      </w:tr>
      <w:tr w:rsidR="00985F69" w:rsidRPr="003B50CE" w14:paraId="70C2632B" w14:textId="77777777" w:rsidTr="008C6E68">
        <w:trPr>
          <w:trHeight w:val="349"/>
        </w:trPr>
        <w:tc>
          <w:tcPr>
            <w:tcW w:w="4644" w:type="dxa"/>
            <w:shd w:val="clear" w:color="auto" w:fill="auto"/>
            <w:vAlign w:val="center"/>
          </w:tcPr>
          <w:p w14:paraId="37FF4EB3" w14:textId="77777777" w:rsidR="00985F69" w:rsidRPr="003B50CE" w:rsidRDefault="00985F69" w:rsidP="008C6E68">
            <w:pPr>
              <w:spacing w:line="300" w:lineRule="auto"/>
              <w:rPr>
                <w:sz w:val="20"/>
                <w:szCs w:val="20"/>
              </w:rPr>
            </w:pPr>
            <w:r w:rsidRPr="003B50CE">
              <w:rPr>
                <w:sz w:val="20"/>
                <w:szCs w:val="20"/>
              </w:rPr>
              <w:t xml:space="preserve">Nazwa: </w:t>
            </w:r>
          </w:p>
        </w:tc>
        <w:tc>
          <w:tcPr>
            <w:tcW w:w="4645" w:type="dxa"/>
            <w:shd w:val="clear" w:color="auto" w:fill="auto"/>
            <w:vAlign w:val="center"/>
          </w:tcPr>
          <w:p w14:paraId="587AE8B7" w14:textId="77777777" w:rsidR="00985F69" w:rsidRPr="009A1F95" w:rsidRDefault="00985F69" w:rsidP="008C6E68">
            <w:pPr>
              <w:spacing w:line="300" w:lineRule="auto"/>
              <w:rPr>
                <w:b/>
                <w:sz w:val="22"/>
                <w:szCs w:val="22"/>
              </w:rPr>
            </w:pPr>
            <w:r w:rsidRPr="009A1F95">
              <w:rPr>
                <w:b/>
                <w:sz w:val="22"/>
                <w:szCs w:val="22"/>
              </w:rPr>
              <w:t>Uniwersytet Technologiczno-Przyrodniczy im.</w:t>
            </w:r>
            <w:r>
              <w:rPr>
                <w:b/>
                <w:sz w:val="22"/>
                <w:szCs w:val="22"/>
              </w:rPr>
              <w:t> </w:t>
            </w:r>
            <w:r w:rsidRPr="009A1F95">
              <w:rPr>
                <w:b/>
                <w:sz w:val="22"/>
                <w:szCs w:val="22"/>
              </w:rPr>
              <w:t>Jana i</w:t>
            </w:r>
            <w:r>
              <w:rPr>
                <w:b/>
                <w:sz w:val="22"/>
                <w:szCs w:val="22"/>
              </w:rPr>
              <w:t> </w:t>
            </w:r>
            <w:r w:rsidRPr="009A1F95">
              <w:rPr>
                <w:b/>
                <w:sz w:val="22"/>
                <w:szCs w:val="22"/>
              </w:rPr>
              <w:t>Jędrzeja Śniadeckich w Bydgoszczy</w:t>
            </w:r>
          </w:p>
          <w:p w14:paraId="7E3E9D74" w14:textId="77777777" w:rsidR="00985F69" w:rsidRPr="009A1F95" w:rsidRDefault="00985F69" w:rsidP="008C6E68">
            <w:pPr>
              <w:spacing w:line="300" w:lineRule="auto"/>
              <w:rPr>
                <w:b/>
                <w:sz w:val="22"/>
                <w:szCs w:val="22"/>
              </w:rPr>
            </w:pPr>
            <w:r w:rsidRPr="009A1F95">
              <w:rPr>
                <w:b/>
                <w:sz w:val="22"/>
                <w:szCs w:val="22"/>
              </w:rPr>
              <w:t>Al. prof. S. Kaliskiego 7, 85-796 Bydgoszcz</w:t>
            </w:r>
          </w:p>
          <w:p w14:paraId="432B5756" w14:textId="77777777" w:rsidR="00985F69" w:rsidRPr="003B50CE" w:rsidRDefault="00985F69" w:rsidP="008C6E68">
            <w:pPr>
              <w:spacing w:line="300" w:lineRule="auto"/>
              <w:rPr>
                <w:sz w:val="20"/>
                <w:szCs w:val="20"/>
              </w:rPr>
            </w:pPr>
            <w:r w:rsidRPr="009A1F95">
              <w:rPr>
                <w:b/>
                <w:sz w:val="22"/>
                <w:szCs w:val="22"/>
              </w:rPr>
              <w:t>NIP 554-031-31-07</w:t>
            </w:r>
          </w:p>
        </w:tc>
      </w:tr>
      <w:tr w:rsidR="00985F69" w:rsidRPr="003B50CE" w14:paraId="5C3C79D6" w14:textId="77777777" w:rsidTr="008C6E68">
        <w:trPr>
          <w:trHeight w:val="485"/>
        </w:trPr>
        <w:tc>
          <w:tcPr>
            <w:tcW w:w="4644" w:type="dxa"/>
            <w:shd w:val="clear" w:color="auto" w:fill="auto"/>
            <w:vAlign w:val="center"/>
          </w:tcPr>
          <w:p w14:paraId="6C635C28" w14:textId="77777777" w:rsidR="00985F69" w:rsidRPr="003B50CE" w:rsidRDefault="00985F69" w:rsidP="008C6E68">
            <w:pPr>
              <w:spacing w:line="300" w:lineRule="auto"/>
              <w:rPr>
                <w:b/>
                <w:i/>
                <w:sz w:val="20"/>
                <w:szCs w:val="20"/>
              </w:rPr>
            </w:pPr>
            <w:r w:rsidRPr="003B50CE">
              <w:rPr>
                <w:b/>
                <w:i/>
                <w:sz w:val="20"/>
                <w:szCs w:val="20"/>
              </w:rPr>
              <w:t>Jakiego zamówienia dotyczy niniejszy dokument?</w:t>
            </w:r>
          </w:p>
        </w:tc>
        <w:tc>
          <w:tcPr>
            <w:tcW w:w="4645" w:type="dxa"/>
            <w:shd w:val="clear" w:color="auto" w:fill="auto"/>
            <w:vAlign w:val="center"/>
          </w:tcPr>
          <w:p w14:paraId="3AD36E55" w14:textId="77777777" w:rsidR="00985F69" w:rsidRPr="003B50CE" w:rsidRDefault="00985F69" w:rsidP="008C6E68">
            <w:pPr>
              <w:spacing w:line="300" w:lineRule="auto"/>
              <w:rPr>
                <w:b/>
                <w:i/>
                <w:sz w:val="20"/>
                <w:szCs w:val="20"/>
              </w:rPr>
            </w:pPr>
            <w:r w:rsidRPr="003B50CE">
              <w:rPr>
                <w:b/>
                <w:i/>
                <w:sz w:val="20"/>
                <w:szCs w:val="20"/>
              </w:rPr>
              <w:t>Odpowiedź:</w:t>
            </w:r>
          </w:p>
        </w:tc>
      </w:tr>
      <w:tr w:rsidR="00985F69" w:rsidRPr="003B50CE" w14:paraId="4DD4C819" w14:textId="77777777" w:rsidTr="008C6E68">
        <w:trPr>
          <w:trHeight w:val="484"/>
        </w:trPr>
        <w:tc>
          <w:tcPr>
            <w:tcW w:w="4644" w:type="dxa"/>
            <w:shd w:val="clear" w:color="auto" w:fill="auto"/>
            <w:vAlign w:val="center"/>
          </w:tcPr>
          <w:p w14:paraId="171AE11C" w14:textId="77777777" w:rsidR="00985F69" w:rsidRPr="003B50CE" w:rsidRDefault="00985F69" w:rsidP="008C6E68">
            <w:pPr>
              <w:spacing w:line="300" w:lineRule="auto"/>
              <w:rPr>
                <w:sz w:val="20"/>
                <w:szCs w:val="20"/>
              </w:rPr>
            </w:pPr>
            <w:r w:rsidRPr="003B50CE">
              <w:rPr>
                <w:sz w:val="20"/>
                <w:szCs w:val="20"/>
              </w:rPr>
              <w:t>Tytuł lub krótki opis udzielanego zamówienia</w:t>
            </w:r>
            <w:r w:rsidRPr="003B50CE">
              <w:rPr>
                <w:rStyle w:val="Odwoanieprzypisudolnego"/>
                <w:sz w:val="20"/>
                <w:szCs w:val="20"/>
              </w:rPr>
              <w:footnoteReference w:id="5"/>
            </w:r>
            <w:r w:rsidRPr="003B50CE">
              <w:rPr>
                <w:sz w:val="20"/>
                <w:szCs w:val="20"/>
              </w:rPr>
              <w:t>:</w:t>
            </w:r>
          </w:p>
        </w:tc>
        <w:tc>
          <w:tcPr>
            <w:tcW w:w="4645" w:type="dxa"/>
            <w:shd w:val="clear" w:color="auto" w:fill="auto"/>
            <w:vAlign w:val="center"/>
          </w:tcPr>
          <w:p w14:paraId="7D3AA4E4" w14:textId="5F300ECF" w:rsidR="00985F69" w:rsidRPr="00A53DDF" w:rsidRDefault="00722F5F" w:rsidP="008C6E68">
            <w:pPr>
              <w:spacing w:line="300" w:lineRule="auto"/>
              <w:rPr>
                <w:b/>
                <w:sz w:val="22"/>
                <w:szCs w:val="22"/>
              </w:rPr>
            </w:pPr>
            <w:r w:rsidRPr="009A1F95">
              <w:rPr>
                <w:b/>
                <w:sz w:val="22"/>
                <w:szCs w:val="22"/>
              </w:rPr>
              <w:t>Usługi w zakresie dobrowolnego, grupowego ubezpieczenia na życie pracowników Uniwersytetu Technologiczno-Przyrodniczego im. Jana i Jędrzeja Śniadeckich w Bydgoszczy oraz członków ich rodzin</w:t>
            </w:r>
          </w:p>
        </w:tc>
      </w:tr>
      <w:tr w:rsidR="00985F69" w:rsidRPr="003B50CE" w14:paraId="733D1F70" w14:textId="77777777" w:rsidTr="008C6E68">
        <w:trPr>
          <w:trHeight w:val="484"/>
        </w:trPr>
        <w:tc>
          <w:tcPr>
            <w:tcW w:w="4644" w:type="dxa"/>
            <w:shd w:val="clear" w:color="auto" w:fill="auto"/>
            <w:vAlign w:val="center"/>
          </w:tcPr>
          <w:p w14:paraId="770D37ED" w14:textId="77777777" w:rsidR="00985F69" w:rsidRPr="003B50CE" w:rsidRDefault="00985F69" w:rsidP="008C6E68">
            <w:pPr>
              <w:spacing w:line="300" w:lineRule="auto"/>
              <w:rPr>
                <w:sz w:val="20"/>
                <w:szCs w:val="20"/>
              </w:rPr>
            </w:pPr>
            <w:r w:rsidRPr="003B50CE">
              <w:rPr>
                <w:sz w:val="20"/>
                <w:szCs w:val="20"/>
              </w:rPr>
              <w:t>Numer referencyjny nadany sprawie przez instytucję zamawiającą lub podmiot zamawiający (</w:t>
            </w:r>
            <w:r w:rsidRPr="003B50CE">
              <w:rPr>
                <w:i/>
                <w:sz w:val="20"/>
                <w:szCs w:val="20"/>
              </w:rPr>
              <w:t>jeżeli dotyczy</w:t>
            </w:r>
            <w:r w:rsidRPr="003B50CE">
              <w:rPr>
                <w:sz w:val="20"/>
                <w:szCs w:val="20"/>
              </w:rPr>
              <w:t>)</w:t>
            </w:r>
            <w:r w:rsidRPr="003B50CE">
              <w:rPr>
                <w:rStyle w:val="Odwoanieprzypisudolnego"/>
                <w:sz w:val="20"/>
                <w:szCs w:val="20"/>
              </w:rPr>
              <w:footnoteReference w:id="6"/>
            </w:r>
            <w:r w:rsidRPr="003B50CE">
              <w:rPr>
                <w:sz w:val="20"/>
                <w:szCs w:val="20"/>
              </w:rPr>
              <w:t>:</w:t>
            </w:r>
          </w:p>
        </w:tc>
        <w:tc>
          <w:tcPr>
            <w:tcW w:w="4645" w:type="dxa"/>
            <w:shd w:val="clear" w:color="auto" w:fill="auto"/>
            <w:vAlign w:val="center"/>
          </w:tcPr>
          <w:p w14:paraId="51277EED" w14:textId="732E2752" w:rsidR="00985F69" w:rsidRPr="003B50CE" w:rsidRDefault="008C13FC" w:rsidP="008C6E68">
            <w:pPr>
              <w:spacing w:line="300" w:lineRule="auto"/>
              <w:rPr>
                <w:sz w:val="20"/>
                <w:szCs w:val="20"/>
              </w:rPr>
            </w:pPr>
            <w:r w:rsidRPr="008C13FC">
              <w:rPr>
                <w:b/>
                <w:sz w:val="22"/>
                <w:szCs w:val="22"/>
              </w:rPr>
              <w:t>AZZP.243.047</w:t>
            </w:r>
            <w:r w:rsidR="00890131" w:rsidRPr="008C13FC">
              <w:rPr>
                <w:b/>
                <w:sz w:val="22"/>
                <w:szCs w:val="22"/>
              </w:rPr>
              <w:t>.2020</w:t>
            </w:r>
          </w:p>
        </w:tc>
      </w:tr>
    </w:tbl>
    <w:p w14:paraId="0AEC079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tabs>
          <w:tab w:val="left" w:pos="4644"/>
        </w:tabs>
        <w:spacing w:line="300" w:lineRule="auto"/>
        <w:rPr>
          <w:sz w:val="20"/>
          <w:szCs w:val="20"/>
        </w:rPr>
      </w:pPr>
      <w:r w:rsidRPr="003B50CE">
        <w:rPr>
          <w:b/>
          <w:sz w:val="20"/>
          <w:szCs w:val="20"/>
        </w:rPr>
        <w:t>Wszystkie pozostałe informacje we wszystkich sekcjach jednolitego europejskiego dokumentu zamówienia powinien wypełnić wykonawca</w:t>
      </w:r>
      <w:r w:rsidRPr="003B50CE">
        <w:rPr>
          <w:b/>
          <w:i/>
          <w:sz w:val="20"/>
          <w:szCs w:val="20"/>
        </w:rPr>
        <w:t>.</w:t>
      </w:r>
    </w:p>
    <w:p w14:paraId="1BED2306" w14:textId="77777777" w:rsidR="00985F69" w:rsidRPr="00A53DDF" w:rsidRDefault="00985F69" w:rsidP="00985F69">
      <w:pPr>
        <w:rPr>
          <w:lang w:eastAsia="en-GB"/>
        </w:rPr>
      </w:pPr>
    </w:p>
    <w:p w14:paraId="736562DC" w14:textId="77777777" w:rsidR="00985F69" w:rsidRPr="00A53DDF" w:rsidRDefault="00985F69" w:rsidP="00985F69">
      <w:pPr>
        <w:rPr>
          <w:lang w:eastAsia="en-GB"/>
        </w:rPr>
      </w:pPr>
    </w:p>
    <w:p w14:paraId="138E8F48" w14:textId="77777777" w:rsidR="00985F69" w:rsidRPr="00A53DDF" w:rsidRDefault="00985F69" w:rsidP="00985F69">
      <w:pPr>
        <w:rPr>
          <w:lang w:eastAsia="en-GB"/>
        </w:rPr>
      </w:pPr>
    </w:p>
    <w:p w14:paraId="5F1B6C49" w14:textId="77777777" w:rsidR="00985F69" w:rsidRPr="003B50CE" w:rsidRDefault="00985F69" w:rsidP="00985F69">
      <w:pPr>
        <w:pStyle w:val="ChapterTitle"/>
        <w:spacing w:before="0" w:after="0" w:line="300" w:lineRule="auto"/>
        <w:rPr>
          <w:sz w:val="20"/>
          <w:szCs w:val="20"/>
        </w:rPr>
      </w:pPr>
      <w:r>
        <w:rPr>
          <w:sz w:val="20"/>
          <w:szCs w:val="20"/>
        </w:rPr>
        <w:br w:type="column"/>
      </w:r>
      <w:r w:rsidRPr="003B50CE">
        <w:rPr>
          <w:sz w:val="20"/>
          <w:szCs w:val="20"/>
        </w:rPr>
        <w:lastRenderedPageBreak/>
        <w:t>Część II: Informacje dotyczące wykonawcy</w:t>
      </w:r>
    </w:p>
    <w:p w14:paraId="3A161006"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Informacje na temat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594"/>
      </w:tblGrid>
      <w:tr w:rsidR="00985F69" w:rsidRPr="003B50CE" w14:paraId="64DBA5B4" w14:textId="77777777" w:rsidTr="008C6E68">
        <w:trPr>
          <w:jc w:val="center"/>
        </w:trPr>
        <w:tc>
          <w:tcPr>
            <w:tcW w:w="5216" w:type="dxa"/>
            <w:shd w:val="clear" w:color="auto" w:fill="auto"/>
          </w:tcPr>
          <w:p w14:paraId="7B719868" w14:textId="77777777" w:rsidR="00985F69" w:rsidRPr="003B50CE" w:rsidRDefault="00985F69" w:rsidP="008C6E68">
            <w:pPr>
              <w:spacing w:line="300" w:lineRule="auto"/>
              <w:rPr>
                <w:b/>
                <w:sz w:val="20"/>
                <w:szCs w:val="20"/>
              </w:rPr>
            </w:pPr>
            <w:r w:rsidRPr="003B50CE">
              <w:rPr>
                <w:b/>
                <w:sz w:val="20"/>
                <w:szCs w:val="20"/>
              </w:rPr>
              <w:t>Identyfikacja:</w:t>
            </w:r>
          </w:p>
        </w:tc>
        <w:tc>
          <w:tcPr>
            <w:tcW w:w="4645" w:type="dxa"/>
            <w:shd w:val="clear" w:color="auto" w:fill="auto"/>
          </w:tcPr>
          <w:p w14:paraId="4FF0D301"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66FDDB8F" w14:textId="77777777" w:rsidTr="008C6E68">
        <w:trPr>
          <w:jc w:val="center"/>
        </w:trPr>
        <w:tc>
          <w:tcPr>
            <w:tcW w:w="5216" w:type="dxa"/>
            <w:shd w:val="clear" w:color="auto" w:fill="auto"/>
          </w:tcPr>
          <w:p w14:paraId="5970CA26" w14:textId="77777777" w:rsidR="00985F69" w:rsidRPr="003B50CE" w:rsidRDefault="00985F69" w:rsidP="008C6E68">
            <w:pPr>
              <w:pStyle w:val="NumPar1"/>
              <w:numPr>
                <w:ilvl w:val="0"/>
                <w:numId w:val="0"/>
              </w:numPr>
              <w:spacing w:before="0" w:after="0" w:line="300" w:lineRule="auto"/>
              <w:ind w:left="850" w:hanging="850"/>
              <w:rPr>
                <w:sz w:val="20"/>
                <w:szCs w:val="20"/>
              </w:rPr>
            </w:pPr>
            <w:r w:rsidRPr="003B50CE">
              <w:rPr>
                <w:sz w:val="20"/>
                <w:szCs w:val="20"/>
              </w:rPr>
              <w:t>Nazwa:</w:t>
            </w:r>
          </w:p>
        </w:tc>
        <w:tc>
          <w:tcPr>
            <w:tcW w:w="4645" w:type="dxa"/>
            <w:shd w:val="clear" w:color="auto" w:fill="auto"/>
          </w:tcPr>
          <w:p w14:paraId="5707F2E3" w14:textId="77777777" w:rsidR="00985F69" w:rsidRPr="003B50CE" w:rsidRDefault="00985F69" w:rsidP="008C6E68">
            <w:pPr>
              <w:pStyle w:val="Text1"/>
              <w:spacing w:before="0" w:after="0" w:line="300" w:lineRule="auto"/>
              <w:ind w:left="0"/>
              <w:rPr>
                <w:sz w:val="20"/>
                <w:szCs w:val="20"/>
              </w:rPr>
            </w:pPr>
            <w:r w:rsidRPr="003B50CE">
              <w:rPr>
                <w:sz w:val="20"/>
                <w:szCs w:val="20"/>
              </w:rPr>
              <w:t>[   ]</w:t>
            </w:r>
          </w:p>
        </w:tc>
      </w:tr>
      <w:tr w:rsidR="00985F69" w:rsidRPr="003B50CE" w14:paraId="3714D82C" w14:textId="77777777" w:rsidTr="008C6E68">
        <w:trPr>
          <w:trHeight w:val="1116"/>
          <w:jc w:val="center"/>
        </w:trPr>
        <w:tc>
          <w:tcPr>
            <w:tcW w:w="5216" w:type="dxa"/>
            <w:shd w:val="clear" w:color="auto" w:fill="auto"/>
          </w:tcPr>
          <w:p w14:paraId="33DCE8C6" w14:textId="77777777" w:rsidR="00985F69" w:rsidRPr="003B50CE" w:rsidRDefault="00985F69" w:rsidP="008C6E68">
            <w:pPr>
              <w:pStyle w:val="Text1"/>
              <w:spacing w:before="0" w:after="0" w:line="300" w:lineRule="auto"/>
              <w:ind w:left="0"/>
              <w:rPr>
                <w:sz w:val="20"/>
                <w:szCs w:val="20"/>
              </w:rPr>
            </w:pPr>
            <w:r w:rsidRPr="003B50CE">
              <w:rPr>
                <w:sz w:val="20"/>
                <w:szCs w:val="20"/>
              </w:rPr>
              <w:t>Numer VAT, jeżeli dotyczy:</w:t>
            </w:r>
          </w:p>
          <w:p w14:paraId="3CDAB604" w14:textId="77777777" w:rsidR="00985F69" w:rsidRPr="003B50CE" w:rsidRDefault="00985F69" w:rsidP="008C6E68">
            <w:pPr>
              <w:pStyle w:val="Text1"/>
              <w:spacing w:before="0" w:after="0" w:line="300" w:lineRule="auto"/>
              <w:ind w:left="0"/>
              <w:rPr>
                <w:sz w:val="20"/>
                <w:szCs w:val="20"/>
              </w:rPr>
            </w:pPr>
            <w:r w:rsidRPr="003B50CE">
              <w:rPr>
                <w:sz w:val="20"/>
                <w:szCs w:val="20"/>
              </w:rPr>
              <w:t>Jeżeli numer VAT nie ma zastosowania, proszę podać inny krajowy numer identyfikacyjny, jeżeli jest wymagany i ma zastosowanie.</w:t>
            </w:r>
          </w:p>
        </w:tc>
        <w:tc>
          <w:tcPr>
            <w:tcW w:w="4645" w:type="dxa"/>
            <w:shd w:val="clear" w:color="auto" w:fill="auto"/>
          </w:tcPr>
          <w:p w14:paraId="2D85993C" w14:textId="77777777" w:rsidR="00985F69" w:rsidRPr="003B50CE" w:rsidRDefault="00985F69" w:rsidP="008C6E68">
            <w:pPr>
              <w:pStyle w:val="Text1"/>
              <w:spacing w:before="0" w:after="0" w:line="300" w:lineRule="auto"/>
              <w:ind w:left="0"/>
              <w:rPr>
                <w:sz w:val="20"/>
                <w:szCs w:val="20"/>
              </w:rPr>
            </w:pPr>
            <w:r w:rsidRPr="003B50CE">
              <w:rPr>
                <w:sz w:val="20"/>
                <w:szCs w:val="20"/>
              </w:rPr>
              <w:t>[   ]</w:t>
            </w:r>
          </w:p>
          <w:p w14:paraId="79546E35" w14:textId="77777777" w:rsidR="00985F69" w:rsidRPr="003B50CE" w:rsidRDefault="00985F69" w:rsidP="008C6E68">
            <w:pPr>
              <w:pStyle w:val="Text1"/>
              <w:spacing w:before="0" w:after="0" w:line="300" w:lineRule="auto"/>
              <w:ind w:left="0"/>
              <w:rPr>
                <w:sz w:val="20"/>
                <w:szCs w:val="20"/>
              </w:rPr>
            </w:pPr>
            <w:r w:rsidRPr="003B50CE">
              <w:rPr>
                <w:sz w:val="20"/>
                <w:szCs w:val="20"/>
              </w:rPr>
              <w:t>[   ]</w:t>
            </w:r>
          </w:p>
        </w:tc>
      </w:tr>
      <w:tr w:rsidR="00985F69" w:rsidRPr="003B50CE" w14:paraId="4D4EA969" w14:textId="77777777" w:rsidTr="008C6E68">
        <w:trPr>
          <w:jc w:val="center"/>
        </w:trPr>
        <w:tc>
          <w:tcPr>
            <w:tcW w:w="5216" w:type="dxa"/>
            <w:shd w:val="clear" w:color="auto" w:fill="auto"/>
          </w:tcPr>
          <w:p w14:paraId="35B5DFA2" w14:textId="77777777" w:rsidR="00985F69" w:rsidRPr="003B50CE" w:rsidRDefault="00985F69" w:rsidP="008C6E68">
            <w:pPr>
              <w:pStyle w:val="Text1"/>
              <w:spacing w:before="0" w:after="0" w:line="300" w:lineRule="auto"/>
              <w:ind w:left="0"/>
              <w:rPr>
                <w:sz w:val="20"/>
                <w:szCs w:val="20"/>
              </w:rPr>
            </w:pPr>
            <w:r w:rsidRPr="003B50CE">
              <w:rPr>
                <w:sz w:val="20"/>
                <w:szCs w:val="20"/>
              </w:rPr>
              <w:t xml:space="preserve">Adres pocztowy: </w:t>
            </w:r>
          </w:p>
        </w:tc>
        <w:tc>
          <w:tcPr>
            <w:tcW w:w="4645" w:type="dxa"/>
            <w:shd w:val="clear" w:color="auto" w:fill="auto"/>
          </w:tcPr>
          <w:p w14:paraId="1D5126EA" w14:textId="77777777" w:rsidR="00985F69" w:rsidRPr="003B50CE" w:rsidRDefault="00985F69" w:rsidP="008C6E68">
            <w:pPr>
              <w:pStyle w:val="Text1"/>
              <w:spacing w:before="0" w:after="0" w:line="300" w:lineRule="auto"/>
              <w:ind w:left="0"/>
              <w:rPr>
                <w:sz w:val="20"/>
                <w:szCs w:val="20"/>
              </w:rPr>
            </w:pPr>
            <w:r w:rsidRPr="003B50CE">
              <w:rPr>
                <w:sz w:val="20"/>
                <w:szCs w:val="20"/>
              </w:rPr>
              <w:t>[……]</w:t>
            </w:r>
          </w:p>
        </w:tc>
      </w:tr>
      <w:tr w:rsidR="00985F69" w:rsidRPr="003B50CE" w14:paraId="3583E4B3" w14:textId="77777777" w:rsidTr="008C6E68">
        <w:trPr>
          <w:trHeight w:val="1222"/>
          <w:jc w:val="center"/>
        </w:trPr>
        <w:tc>
          <w:tcPr>
            <w:tcW w:w="5216" w:type="dxa"/>
            <w:shd w:val="clear" w:color="auto" w:fill="auto"/>
          </w:tcPr>
          <w:p w14:paraId="5DC60925" w14:textId="77777777" w:rsidR="00985F69" w:rsidRPr="003B50CE" w:rsidRDefault="00985F69" w:rsidP="008C6E68">
            <w:pPr>
              <w:pStyle w:val="Text1"/>
              <w:spacing w:before="0" w:after="0" w:line="300" w:lineRule="auto"/>
              <w:ind w:left="0"/>
              <w:rPr>
                <w:sz w:val="20"/>
                <w:szCs w:val="20"/>
              </w:rPr>
            </w:pPr>
            <w:r w:rsidRPr="003B50CE">
              <w:rPr>
                <w:sz w:val="20"/>
                <w:szCs w:val="20"/>
              </w:rPr>
              <w:t>Osoba lub osoby wyznaczone do kontaktów</w:t>
            </w:r>
            <w:r w:rsidRPr="003B50CE">
              <w:rPr>
                <w:rStyle w:val="Odwoanieprzypisudolnego"/>
                <w:sz w:val="20"/>
                <w:szCs w:val="20"/>
              </w:rPr>
              <w:footnoteReference w:id="7"/>
            </w:r>
            <w:r w:rsidRPr="003B50CE">
              <w:rPr>
                <w:sz w:val="20"/>
                <w:szCs w:val="20"/>
              </w:rPr>
              <w:t>:</w:t>
            </w:r>
          </w:p>
          <w:p w14:paraId="1159AEC8" w14:textId="77777777" w:rsidR="00985F69" w:rsidRPr="003B50CE" w:rsidRDefault="00985F69" w:rsidP="008C6E68">
            <w:pPr>
              <w:pStyle w:val="Text1"/>
              <w:spacing w:before="0" w:after="0" w:line="300" w:lineRule="auto"/>
              <w:ind w:left="0"/>
              <w:rPr>
                <w:sz w:val="20"/>
                <w:szCs w:val="20"/>
              </w:rPr>
            </w:pPr>
            <w:r w:rsidRPr="003B50CE">
              <w:rPr>
                <w:sz w:val="20"/>
                <w:szCs w:val="20"/>
              </w:rPr>
              <w:t>Telefon:</w:t>
            </w:r>
          </w:p>
          <w:p w14:paraId="3892D612" w14:textId="77777777" w:rsidR="00985F69" w:rsidRPr="003B50CE" w:rsidRDefault="00985F69" w:rsidP="008C6E68">
            <w:pPr>
              <w:pStyle w:val="Text1"/>
              <w:spacing w:before="0" w:after="0" w:line="300" w:lineRule="auto"/>
              <w:ind w:left="0"/>
              <w:rPr>
                <w:sz w:val="20"/>
                <w:szCs w:val="20"/>
              </w:rPr>
            </w:pPr>
            <w:r w:rsidRPr="003B50CE">
              <w:rPr>
                <w:sz w:val="20"/>
                <w:szCs w:val="20"/>
              </w:rPr>
              <w:t>Adres e-mail:</w:t>
            </w:r>
          </w:p>
          <w:p w14:paraId="742B38D8" w14:textId="77777777" w:rsidR="00985F69" w:rsidRPr="003B50CE" w:rsidRDefault="00985F69" w:rsidP="008C6E68">
            <w:pPr>
              <w:pStyle w:val="Text1"/>
              <w:spacing w:before="0" w:after="0" w:line="300" w:lineRule="auto"/>
              <w:ind w:left="0"/>
              <w:rPr>
                <w:sz w:val="20"/>
                <w:szCs w:val="20"/>
              </w:rPr>
            </w:pPr>
            <w:r w:rsidRPr="003B50CE">
              <w:rPr>
                <w:sz w:val="20"/>
                <w:szCs w:val="20"/>
              </w:rPr>
              <w:t>Adres internetowy (adres www) (</w:t>
            </w:r>
            <w:r w:rsidRPr="003B50CE">
              <w:rPr>
                <w:i/>
                <w:sz w:val="20"/>
                <w:szCs w:val="20"/>
              </w:rPr>
              <w:t>jeżeli dotyczy</w:t>
            </w:r>
            <w:r w:rsidRPr="003B50CE">
              <w:rPr>
                <w:sz w:val="20"/>
                <w:szCs w:val="20"/>
              </w:rPr>
              <w:t>):</w:t>
            </w:r>
          </w:p>
        </w:tc>
        <w:tc>
          <w:tcPr>
            <w:tcW w:w="4645" w:type="dxa"/>
            <w:shd w:val="clear" w:color="auto" w:fill="auto"/>
          </w:tcPr>
          <w:p w14:paraId="39309B2C"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18BDC59F"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4353280C"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6834328B" w14:textId="77777777" w:rsidR="00985F69" w:rsidRPr="003B50CE" w:rsidRDefault="00985F69" w:rsidP="008C6E68">
            <w:pPr>
              <w:pStyle w:val="Text1"/>
              <w:spacing w:before="0" w:after="0" w:line="300" w:lineRule="auto"/>
              <w:ind w:left="0"/>
              <w:rPr>
                <w:sz w:val="20"/>
                <w:szCs w:val="20"/>
              </w:rPr>
            </w:pPr>
            <w:r w:rsidRPr="003B50CE">
              <w:rPr>
                <w:sz w:val="20"/>
                <w:szCs w:val="20"/>
              </w:rPr>
              <w:t>[……]</w:t>
            </w:r>
          </w:p>
        </w:tc>
      </w:tr>
      <w:tr w:rsidR="00985F69" w:rsidRPr="003B50CE" w14:paraId="59D556BC" w14:textId="77777777" w:rsidTr="008C6E68">
        <w:trPr>
          <w:jc w:val="center"/>
        </w:trPr>
        <w:tc>
          <w:tcPr>
            <w:tcW w:w="5216" w:type="dxa"/>
            <w:shd w:val="clear" w:color="auto" w:fill="auto"/>
          </w:tcPr>
          <w:p w14:paraId="1FE97794" w14:textId="77777777" w:rsidR="00985F69" w:rsidRPr="003B50CE" w:rsidRDefault="00985F69" w:rsidP="008C6E68">
            <w:pPr>
              <w:pStyle w:val="Text1"/>
              <w:spacing w:before="0" w:after="0" w:line="300" w:lineRule="auto"/>
              <w:ind w:left="0"/>
              <w:rPr>
                <w:b/>
                <w:sz w:val="20"/>
                <w:szCs w:val="20"/>
              </w:rPr>
            </w:pPr>
            <w:r w:rsidRPr="003B50CE">
              <w:rPr>
                <w:b/>
                <w:sz w:val="20"/>
                <w:szCs w:val="20"/>
              </w:rPr>
              <w:t>Informacje ogólne:</w:t>
            </w:r>
          </w:p>
        </w:tc>
        <w:tc>
          <w:tcPr>
            <w:tcW w:w="4645" w:type="dxa"/>
            <w:shd w:val="clear" w:color="auto" w:fill="auto"/>
          </w:tcPr>
          <w:p w14:paraId="5A9D265B"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4686E221" w14:textId="77777777" w:rsidTr="008C6E68">
        <w:trPr>
          <w:jc w:val="center"/>
        </w:trPr>
        <w:tc>
          <w:tcPr>
            <w:tcW w:w="5216" w:type="dxa"/>
            <w:shd w:val="clear" w:color="auto" w:fill="auto"/>
          </w:tcPr>
          <w:p w14:paraId="686D56CA" w14:textId="77777777" w:rsidR="00985F69" w:rsidRPr="003B50CE" w:rsidRDefault="00985F69" w:rsidP="008C6E68">
            <w:pPr>
              <w:pStyle w:val="Text1"/>
              <w:spacing w:before="0" w:after="0" w:line="300" w:lineRule="auto"/>
              <w:ind w:left="0"/>
              <w:rPr>
                <w:sz w:val="20"/>
                <w:szCs w:val="20"/>
              </w:rPr>
            </w:pPr>
            <w:r w:rsidRPr="003B50CE">
              <w:rPr>
                <w:sz w:val="20"/>
                <w:szCs w:val="20"/>
              </w:rPr>
              <w:t>Czy wykonawca jest mikroprzedsiębiorstwem bądź małym lub średnim przedsiębiorstwem</w:t>
            </w:r>
            <w:r w:rsidRPr="003B50CE">
              <w:rPr>
                <w:rStyle w:val="Odwoanieprzypisudolnego"/>
                <w:sz w:val="20"/>
                <w:szCs w:val="20"/>
              </w:rPr>
              <w:footnoteReference w:id="8"/>
            </w:r>
            <w:r w:rsidRPr="003B50CE">
              <w:rPr>
                <w:sz w:val="20"/>
                <w:szCs w:val="20"/>
              </w:rPr>
              <w:t>?</w:t>
            </w:r>
          </w:p>
        </w:tc>
        <w:tc>
          <w:tcPr>
            <w:tcW w:w="4645" w:type="dxa"/>
            <w:shd w:val="clear" w:color="auto" w:fill="auto"/>
          </w:tcPr>
          <w:p w14:paraId="45A7842F" w14:textId="77777777" w:rsidR="00985F69" w:rsidRPr="003B50CE" w:rsidRDefault="00985F69" w:rsidP="008C6E68">
            <w:pPr>
              <w:pStyle w:val="Text1"/>
              <w:spacing w:before="0" w:after="0" w:line="300" w:lineRule="auto"/>
              <w:ind w:left="0"/>
              <w:rPr>
                <w:sz w:val="20"/>
                <w:szCs w:val="20"/>
              </w:rPr>
            </w:pPr>
            <w:r w:rsidRPr="003B50CE">
              <w:rPr>
                <w:sz w:val="20"/>
                <w:szCs w:val="20"/>
              </w:rPr>
              <w:t>[] Tak [] Nie</w:t>
            </w:r>
          </w:p>
        </w:tc>
      </w:tr>
      <w:tr w:rsidR="00985F69" w:rsidRPr="003B50CE" w14:paraId="66CED11C" w14:textId="77777777" w:rsidTr="008C6E68">
        <w:trPr>
          <w:jc w:val="center"/>
        </w:trPr>
        <w:tc>
          <w:tcPr>
            <w:tcW w:w="5216" w:type="dxa"/>
            <w:shd w:val="clear" w:color="auto" w:fill="auto"/>
          </w:tcPr>
          <w:p w14:paraId="3F9DEAC6" w14:textId="77777777" w:rsidR="00985F69" w:rsidRPr="003B50CE" w:rsidRDefault="00985F69" w:rsidP="008C6E68">
            <w:pPr>
              <w:pStyle w:val="Text1"/>
              <w:spacing w:before="0" w:after="0" w:line="300" w:lineRule="auto"/>
              <w:ind w:left="0"/>
              <w:jc w:val="left"/>
              <w:rPr>
                <w:sz w:val="20"/>
                <w:szCs w:val="20"/>
              </w:rPr>
            </w:pPr>
            <w:r w:rsidRPr="003B50CE">
              <w:rPr>
                <w:b/>
                <w:sz w:val="20"/>
                <w:szCs w:val="20"/>
                <w:u w:val="single"/>
              </w:rPr>
              <w:t>Jedynie w przypadku gdy zamówienie jest zastrzeżone</w:t>
            </w:r>
            <w:r w:rsidRPr="003B50CE">
              <w:rPr>
                <w:rStyle w:val="Odwoanieprzypisudolnego"/>
                <w:b/>
                <w:sz w:val="20"/>
                <w:szCs w:val="20"/>
                <w:u w:val="single"/>
              </w:rPr>
              <w:footnoteReference w:id="9"/>
            </w:r>
            <w:r w:rsidRPr="003B50CE">
              <w:rPr>
                <w:b/>
                <w:sz w:val="20"/>
                <w:szCs w:val="20"/>
                <w:u w:val="single"/>
              </w:rPr>
              <w:t>:</w:t>
            </w:r>
            <w:r w:rsidRPr="003B50CE">
              <w:rPr>
                <w:b/>
                <w:sz w:val="20"/>
                <w:szCs w:val="20"/>
              </w:rPr>
              <w:t xml:space="preserve"> </w:t>
            </w:r>
            <w:r w:rsidRPr="003B50CE">
              <w:rPr>
                <w:sz w:val="20"/>
                <w:szCs w:val="20"/>
              </w:rPr>
              <w:t>czy wykonawca jest zakładem pracy chronionej, „przedsiębiorstwem społecznym”</w:t>
            </w:r>
            <w:r w:rsidRPr="003B50CE">
              <w:rPr>
                <w:rStyle w:val="Odwoanieprzypisudolnego"/>
                <w:sz w:val="20"/>
                <w:szCs w:val="20"/>
              </w:rPr>
              <w:footnoteReference w:id="10"/>
            </w:r>
            <w:r w:rsidRPr="003B50CE">
              <w:rPr>
                <w:sz w:val="20"/>
                <w:szCs w:val="20"/>
              </w:rPr>
              <w:t xml:space="preserve"> lub czy będzie realizował zamówienie w ramach programów zatrudnienia chronionego?</w:t>
            </w:r>
            <w:r w:rsidRPr="003B50CE">
              <w:rPr>
                <w:sz w:val="20"/>
                <w:szCs w:val="20"/>
              </w:rPr>
              <w:br/>
            </w:r>
            <w:r w:rsidRPr="003B50CE">
              <w:rPr>
                <w:b/>
                <w:sz w:val="20"/>
                <w:szCs w:val="20"/>
              </w:rPr>
              <w:t>Jeżeli tak,</w:t>
            </w:r>
            <w:r w:rsidRPr="003B50CE">
              <w:rPr>
                <w:sz w:val="20"/>
                <w:szCs w:val="20"/>
              </w:rPr>
              <w:br/>
              <w:t xml:space="preserve">jaki jest odpowiedni odsetek pracowników niepełnosprawnych lub </w:t>
            </w:r>
            <w:proofErr w:type="spellStart"/>
            <w:r w:rsidRPr="003B50CE">
              <w:rPr>
                <w:sz w:val="20"/>
                <w:szCs w:val="20"/>
              </w:rPr>
              <w:t>defaworyzowanych</w:t>
            </w:r>
            <w:proofErr w:type="spellEnd"/>
            <w:r w:rsidRPr="003B50CE">
              <w:rPr>
                <w:sz w:val="20"/>
                <w:szCs w:val="20"/>
              </w:rPr>
              <w:t>?</w:t>
            </w:r>
            <w:r w:rsidRPr="003B50CE">
              <w:rPr>
                <w:sz w:val="20"/>
                <w:szCs w:val="20"/>
              </w:rPr>
              <w:br/>
              <w:t xml:space="preserve">Jeżeli jest to wymagane, proszę określić, do której kategorii lub których kategorii pracowników niepełnosprawnych lub </w:t>
            </w:r>
            <w:proofErr w:type="spellStart"/>
            <w:r w:rsidRPr="003B50CE">
              <w:rPr>
                <w:sz w:val="20"/>
                <w:szCs w:val="20"/>
              </w:rPr>
              <w:t>defaworyzowanych</w:t>
            </w:r>
            <w:proofErr w:type="spellEnd"/>
            <w:r w:rsidRPr="003B50CE">
              <w:rPr>
                <w:sz w:val="20"/>
                <w:szCs w:val="20"/>
              </w:rPr>
              <w:t xml:space="preserve"> należą dani pracownicy.</w:t>
            </w:r>
          </w:p>
        </w:tc>
        <w:tc>
          <w:tcPr>
            <w:tcW w:w="4645" w:type="dxa"/>
            <w:shd w:val="clear" w:color="auto" w:fill="auto"/>
          </w:tcPr>
          <w:p w14:paraId="28447F27" w14:textId="77777777" w:rsidR="00985F69" w:rsidRPr="003B50CE" w:rsidRDefault="00985F69" w:rsidP="008C6E68">
            <w:pPr>
              <w:pStyle w:val="Text1"/>
              <w:spacing w:before="0" w:after="0" w:line="300" w:lineRule="auto"/>
              <w:ind w:left="0"/>
              <w:jc w:val="left"/>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r>
            <w:r w:rsidRPr="003B50CE">
              <w:rPr>
                <w:sz w:val="20"/>
                <w:szCs w:val="20"/>
              </w:rPr>
              <w:br/>
              <w:t>[….]</w:t>
            </w:r>
            <w:r w:rsidRPr="003B50CE">
              <w:rPr>
                <w:sz w:val="20"/>
                <w:szCs w:val="20"/>
              </w:rPr>
              <w:br/>
            </w:r>
          </w:p>
        </w:tc>
      </w:tr>
      <w:tr w:rsidR="00985F69" w:rsidRPr="003B50CE" w14:paraId="6BC6AA18" w14:textId="77777777" w:rsidTr="008C6E68">
        <w:trPr>
          <w:jc w:val="center"/>
        </w:trPr>
        <w:tc>
          <w:tcPr>
            <w:tcW w:w="5216" w:type="dxa"/>
            <w:shd w:val="clear" w:color="auto" w:fill="auto"/>
          </w:tcPr>
          <w:p w14:paraId="27390620" w14:textId="77777777" w:rsidR="00985F69" w:rsidRPr="003B50CE" w:rsidRDefault="00985F69" w:rsidP="008C6E68">
            <w:pPr>
              <w:pStyle w:val="Text1"/>
              <w:spacing w:before="0" w:after="0" w:line="300" w:lineRule="auto"/>
              <w:ind w:left="0"/>
              <w:rPr>
                <w:sz w:val="20"/>
                <w:szCs w:val="20"/>
              </w:rPr>
            </w:pPr>
            <w:r w:rsidRPr="003B50CE">
              <w:rPr>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51ACC321" w14:textId="77777777" w:rsidR="00985F69" w:rsidRPr="003B50CE" w:rsidRDefault="00985F69" w:rsidP="008C6E68">
            <w:pPr>
              <w:pStyle w:val="Text1"/>
              <w:spacing w:before="0" w:after="0" w:line="300" w:lineRule="auto"/>
              <w:ind w:left="0"/>
              <w:rPr>
                <w:sz w:val="20"/>
                <w:szCs w:val="20"/>
              </w:rPr>
            </w:pPr>
            <w:r w:rsidRPr="003B50CE">
              <w:rPr>
                <w:sz w:val="20"/>
                <w:szCs w:val="20"/>
              </w:rPr>
              <w:t>[] Tak [] Nie [] Nie dotyczy</w:t>
            </w:r>
          </w:p>
        </w:tc>
      </w:tr>
      <w:tr w:rsidR="00985F69" w:rsidRPr="003B50CE" w14:paraId="14D1BD52" w14:textId="77777777" w:rsidTr="008C6E68">
        <w:trPr>
          <w:jc w:val="center"/>
        </w:trPr>
        <w:tc>
          <w:tcPr>
            <w:tcW w:w="5216" w:type="dxa"/>
            <w:shd w:val="clear" w:color="auto" w:fill="auto"/>
          </w:tcPr>
          <w:p w14:paraId="3F784425" w14:textId="77777777" w:rsidR="00985F69" w:rsidRPr="003B50CE" w:rsidRDefault="00985F69" w:rsidP="008C6E68">
            <w:pPr>
              <w:pStyle w:val="Text1"/>
              <w:spacing w:before="0" w:after="0" w:line="300" w:lineRule="auto"/>
              <w:ind w:left="0"/>
              <w:rPr>
                <w:sz w:val="20"/>
                <w:szCs w:val="20"/>
              </w:rPr>
            </w:pPr>
            <w:r w:rsidRPr="003B50CE">
              <w:rPr>
                <w:b/>
                <w:sz w:val="20"/>
                <w:szCs w:val="20"/>
              </w:rPr>
              <w:t>Jeżeli tak</w:t>
            </w:r>
            <w:r w:rsidRPr="003B50CE">
              <w:rPr>
                <w:sz w:val="20"/>
                <w:szCs w:val="20"/>
              </w:rPr>
              <w:t>:</w:t>
            </w:r>
          </w:p>
          <w:p w14:paraId="03DB08CD" w14:textId="77777777" w:rsidR="00985F69" w:rsidRPr="003B50CE" w:rsidRDefault="00985F69" w:rsidP="008C6E68">
            <w:pPr>
              <w:pStyle w:val="Text1"/>
              <w:spacing w:before="0" w:after="0" w:line="300" w:lineRule="auto"/>
              <w:ind w:left="0"/>
              <w:rPr>
                <w:b/>
                <w:sz w:val="20"/>
                <w:szCs w:val="20"/>
              </w:rPr>
            </w:pPr>
            <w:r w:rsidRPr="003B50CE">
              <w:rPr>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4ED4D49" w14:textId="58A6E3C2" w:rsidR="00985F69" w:rsidRPr="003B50CE" w:rsidRDefault="00985F69" w:rsidP="008C6E68">
            <w:pPr>
              <w:pStyle w:val="Text1"/>
              <w:spacing w:before="0" w:after="0" w:line="300" w:lineRule="auto"/>
              <w:ind w:left="0"/>
              <w:jc w:val="left"/>
              <w:rPr>
                <w:sz w:val="20"/>
                <w:szCs w:val="20"/>
              </w:rPr>
            </w:pPr>
            <w:r w:rsidRPr="003B50CE">
              <w:rPr>
                <w:sz w:val="20"/>
                <w:szCs w:val="20"/>
              </w:rPr>
              <w:t>a) Proszę podać nazwę wykazu lub zaświadczenia i odpowiedni numer rejestracyjny lub numer zaświadczenia, jeżeli dotyczy:</w:t>
            </w:r>
            <w:r w:rsidRPr="003B50CE">
              <w:rPr>
                <w:sz w:val="20"/>
                <w:szCs w:val="20"/>
              </w:rPr>
              <w:br/>
              <w:t>b) Jeżeli poświadczenie wpisu do wykazu lub wydania zaświadczenia jest dostępne w formie elektronicznej, proszę podać:</w:t>
            </w:r>
            <w:r w:rsidRPr="003B50CE">
              <w:rPr>
                <w:sz w:val="20"/>
                <w:szCs w:val="20"/>
              </w:rPr>
              <w:br/>
            </w:r>
            <w:r w:rsidRPr="003B50CE">
              <w:rPr>
                <w:sz w:val="20"/>
                <w:szCs w:val="20"/>
              </w:rPr>
              <w:lastRenderedPageBreak/>
              <w:t>c) Proszę podać dane referencyjne stanowiące podstawę wpisu do wykazu lub wydania zaświadczenia oraz, w stosownych przypadkach, klasyfikację nadaną w urzędowym wykazie</w:t>
            </w:r>
            <w:r w:rsidRPr="003B50CE">
              <w:rPr>
                <w:rStyle w:val="Odwoanieprzypisudolnego"/>
                <w:sz w:val="20"/>
                <w:szCs w:val="20"/>
              </w:rPr>
              <w:footnoteReference w:id="11"/>
            </w:r>
            <w:r w:rsidRPr="003B50CE">
              <w:rPr>
                <w:sz w:val="20"/>
                <w:szCs w:val="20"/>
              </w:rPr>
              <w:t>:</w:t>
            </w:r>
            <w:r w:rsidRPr="003B50CE">
              <w:rPr>
                <w:sz w:val="20"/>
                <w:szCs w:val="20"/>
              </w:rPr>
              <w:br/>
              <w:t>d) Czy wpis do wykazu lub wydane zaświadczenie obejmują wszystkie wymagane kryteria kwalifikacji?</w:t>
            </w:r>
            <w:r w:rsidRPr="003B50CE">
              <w:rPr>
                <w:sz w:val="20"/>
                <w:szCs w:val="20"/>
              </w:rPr>
              <w:br/>
            </w:r>
            <w:r w:rsidRPr="003B50CE">
              <w:rPr>
                <w:b/>
                <w:w w:val="0"/>
                <w:sz w:val="20"/>
                <w:szCs w:val="20"/>
              </w:rPr>
              <w:t>Jeżeli nie:</w:t>
            </w:r>
            <w:r w:rsidRPr="003B50CE">
              <w:rPr>
                <w:sz w:val="20"/>
                <w:szCs w:val="20"/>
              </w:rPr>
              <w:br/>
            </w:r>
            <w:r w:rsidRPr="003B50CE">
              <w:rPr>
                <w:b/>
                <w:w w:val="0"/>
                <w:sz w:val="20"/>
                <w:szCs w:val="20"/>
              </w:rPr>
              <w:t>Proszę dodatkowo uzupełnić brakujące informacje w części IV w sekcjach A, B, C lub D, w zależności od przypadku.</w:t>
            </w:r>
            <w:r w:rsidRPr="003B50CE">
              <w:rPr>
                <w:sz w:val="20"/>
                <w:szCs w:val="20"/>
              </w:rPr>
              <w:t xml:space="preserve"> </w:t>
            </w:r>
            <w:r w:rsidRPr="003B50CE">
              <w:rPr>
                <w:sz w:val="20"/>
                <w:szCs w:val="20"/>
              </w:rPr>
              <w:br/>
            </w:r>
            <w:r w:rsidRPr="003B50CE">
              <w:rPr>
                <w:b/>
                <w:sz w:val="20"/>
                <w:szCs w:val="20"/>
              </w:rPr>
              <w:t>WYŁĄCZNIE jeżeli jest to wymagane w stosownym ogłoszeniu lub dokumentach zamówienia:</w:t>
            </w:r>
            <w:r w:rsidRPr="003B50CE">
              <w:rPr>
                <w:b/>
                <w:i/>
                <w:sz w:val="20"/>
                <w:szCs w:val="20"/>
              </w:rPr>
              <w:br/>
            </w:r>
            <w:r w:rsidRPr="003B50CE">
              <w:rPr>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B50CE">
              <w:rPr>
                <w:sz w:val="20"/>
                <w:szCs w:val="20"/>
              </w:rPr>
              <w:br/>
              <w:t xml:space="preserve">Jeżeli odnośna dokumentacja jest dostępna w formie elektronicznej, proszę wskazać: </w:t>
            </w:r>
          </w:p>
        </w:tc>
        <w:tc>
          <w:tcPr>
            <w:tcW w:w="4645" w:type="dxa"/>
            <w:shd w:val="clear" w:color="auto" w:fill="auto"/>
          </w:tcPr>
          <w:p w14:paraId="1EBA8E76" w14:textId="77777777" w:rsidR="00985F69" w:rsidRDefault="00985F69" w:rsidP="008C6E68">
            <w:pPr>
              <w:pStyle w:val="Text1"/>
              <w:spacing w:before="0" w:after="0" w:line="300" w:lineRule="auto"/>
              <w:ind w:left="0"/>
              <w:jc w:val="left"/>
              <w:rPr>
                <w:sz w:val="20"/>
                <w:szCs w:val="20"/>
              </w:rPr>
            </w:pPr>
            <w:r w:rsidRPr="003B50CE">
              <w:rPr>
                <w:sz w:val="20"/>
                <w:szCs w:val="20"/>
              </w:rPr>
              <w:lastRenderedPageBreak/>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 [……]</w:t>
            </w:r>
            <w:r w:rsidRPr="003B50CE">
              <w:rPr>
                <w:sz w:val="20"/>
                <w:szCs w:val="20"/>
              </w:rPr>
              <w:br/>
            </w:r>
          </w:p>
          <w:p w14:paraId="75F80D65" w14:textId="157C7F6B" w:rsidR="00985F69" w:rsidRDefault="00985F69" w:rsidP="008C6E68">
            <w:pPr>
              <w:pStyle w:val="Text1"/>
              <w:spacing w:before="0" w:after="0" w:line="300" w:lineRule="auto"/>
              <w:ind w:left="0"/>
              <w:jc w:val="left"/>
              <w:rPr>
                <w:sz w:val="20"/>
                <w:szCs w:val="20"/>
              </w:rPr>
            </w:pPr>
            <w:r w:rsidRPr="003B50CE">
              <w:rPr>
                <w:sz w:val="20"/>
                <w:szCs w:val="20"/>
              </w:rPr>
              <w:t>b) (adres internetowy, wydający urząd lub organ, dokładne dane referencyjne dokumentacji):</w:t>
            </w:r>
            <w:r>
              <w:rPr>
                <w:sz w:val="20"/>
                <w:szCs w:val="20"/>
              </w:rPr>
              <w:t xml:space="preserve"> </w:t>
            </w:r>
            <w:r w:rsidRPr="003B50CE">
              <w:rPr>
                <w:sz w:val="20"/>
                <w:szCs w:val="20"/>
              </w:rPr>
              <w:t>[……][……][……][……]</w:t>
            </w:r>
            <w:r w:rsidRPr="003B50CE">
              <w:rPr>
                <w:sz w:val="20"/>
                <w:szCs w:val="20"/>
              </w:rPr>
              <w:br/>
            </w:r>
          </w:p>
          <w:p w14:paraId="4826D54D" w14:textId="77777777" w:rsidR="00985F69" w:rsidRPr="003B50CE" w:rsidRDefault="00985F69" w:rsidP="008C6E68">
            <w:pPr>
              <w:pStyle w:val="Text1"/>
              <w:spacing w:before="0" w:after="0" w:line="300" w:lineRule="auto"/>
              <w:ind w:left="0"/>
              <w:jc w:val="left"/>
              <w:rPr>
                <w:sz w:val="20"/>
                <w:szCs w:val="20"/>
              </w:rPr>
            </w:pPr>
            <w:r w:rsidRPr="003B50CE">
              <w:rPr>
                <w:sz w:val="20"/>
                <w:szCs w:val="20"/>
              </w:rPr>
              <w:lastRenderedPageBreak/>
              <w:t>c) [……]</w:t>
            </w:r>
            <w:r w:rsidRPr="003B50CE">
              <w:rPr>
                <w:sz w:val="20"/>
                <w:szCs w:val="20"/>
              </w:rPr>
              <w:br/>
            </w:r>
            <w:r w:rsidRPr="003B50CE">
              <w:rPr>
                <w:sz w:val="20"/>
                <w:szCs w:val="20"/>
              </w:rPr>
              <w:br/>
            </w:r>
            <w:r w:rsidRPr="003B50CE">
              <w:rPr>
                <w:sz w:val="20"/>
                <w:szCs w:val="20"/>
              </w:rPr>
              <w:br/>
            </w:r>
            <w:r w:rsidRPr="003B50CE">
              <w:rPr>
                <w:sz w:val="20"/>
                <w:szCs w:val="20"/>
              </w:rPr>
              <w:br/>
              <w:t>d)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e)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p>
        </w:tc>
      </w:tr>
      <w:tr w:rsidR="00985F69" w:rsidRPr="003B50CE" w14:paraId="4DA93F63" w14:textId="77777777" w:rsidTr="008C6E68">
        <w:trPr>
          <w:jc w:val="center"/>
        </w:trPr>
        <w:tc>
          <w:tcPr>
            <w:tcW w:w="5216" w:type="dxa"/>
            <w:shd w:val="clear" w:color="auto" w:fill="auto"/>
          </w:tcPr>
          <w:p w14:paraId="4D58BE2B" w14:textId="77777777" w:rsidR="00985F69" w:rsidRPr="003B50CE" w:rsidRDefault="00985F69" w:rsidP="008C6E68">
            <w:pPr>
              <w:spacing w:line="300" w:lineRule="auto"/>
              <w:rPr>
                <w:b/>
                <w:sz w:val="20"/>
                <w:szCs w:val="20"/>
              </w:rPr>
            </w:pPr>
            <w:r w:rsidRPr="003B50CE">
              <w:rPr>
                <w:b/>
                <w:sz w:val="20"/>
                <w:szCs w:val="20"/>
              </w:rPr>
              <w:lastRenderedPageBreak/>
              <w:t>Rodzaj uczestnictwa:</w:t>
            </w:r>
          </w:p>
        </w:tc>
        <w:tc>
          <w:tcPr>
            <w:tcW w:w="4645" w:type="dxa"/>
            <w:shd w:val="clear" w:color="auto" w:fill="auto"/>
          </w:tcPr>
          <w:p w14:paraId="6084471E"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102D3144" w14:textId="77777777" w:rsidTr="008C6E68">
        <w:trPr>
          <w:jc w:val="center"/>
        </w:trPr>
        <w:tc>
          <w:tcPr>
            <w:tcW w:w="5216" w:type="dxa"/>
            <w:shd w:val="clear" w:color="auto" w:fill="auto"/>
          </w:tcPr>
          <w:p w14:paraId="70F18B9C" w14:textId="77777777" w:rsidR="00985F69" w:rsidRPr="003B50CE" w:rsidRDefault="00985F69" w:rsidP="008C6E68">
            <w:pPr>
              <w:pStyle w:val="Text1"/>
              <w:spacing w:before="0" w:after="0" w:line="300" w:lineRule="auto"/>
              <w:ind w:left="0"/>
              <w:rPr>
                <w:sz w:val="20"/>
                <w:szCs w:val="20"/>
              </w:rPr>
            </w:pPr>
            <w:r w:rsidRPr="003B50CE">
              <w:rPr>
                <w:sz w:val="20"/>
                <w:szCs w:val="20"/>
              </w:rPr>
              <w:t>Czy wykonawca bierze udział w postępowaniu o udzielenie zamówienia wspólnie z innymi wykonawcami</w:t>
            </w:r>
            <w:r w:rsidRPr="003B50CE">
              <w:rPr>
                <w:rStyle w:val="Odwoanieprzypisudolnego"/>
                <w:sz w:val="20"/>
                <w:szCs w:val="20"/>
              </w:rPr>
              <w:footnoteReference w:id="12"/>
            </w:r>
            <w:r w:rsidRPr="003B50CE">
              <w:rPr>
                <w:sz w:val="20"/>
                <w:szCs w:val="20"/>
              </w:rPr>
              <w:t>?</w:t>
            </w:r>
          </w:p>
        </w:tc>
        <w:tc>
          <w:tcPr>
            <w:tcW w:w="4645" w:type="dxa"/>
            <w:shd w:val="clear" w:color="auto" w:fill="auto"/>
          </w:tcPr>
          <w:p w14:paraId="7D85C6EB" w14:textId="77777777" w:rsidR="00985F69" w:rsidRPr="003B50CE" w:rsidRDefault="00985F69" w:rsidP="008C6E68">
            <w:pPr>
              <w:pStyle w:val="Text1"/>
              <w:spacing w:before="0" w:after="0" w:line="300" w:lineRule="auto"/>
              <w:ind w:left="0"/>
              <w:rPr>
                <w:sz w:val="20"/>
                <w:szCs w:val="20"/>
              </w:rPr>
            </w:pPr>
            <w:r w:rsidRPr="003B50CE">
              <w:rPr>
                <w:sz w:val="20"/>
                <w:szCs w:val="20"/>
              </w:rPr>
              <w:t>[] Tak [] Nie</w:t>
            </w:r>
          </w:p>
        </w:tc>
      </w:tr>
      <w:tr w:rsidR="00985F69" w:rsidRPr="003B50CE" w14:paraId="789CFB1A" w14:textId="77777777" w:rsidTr="008C6E68">
        <w:trPr>
          <w:jc w:val="center"/>
        </w:trPr>
        <w:tc>
          <w:tcPr>
            <w:tcW w:w="9861" w:type="dxa"/>
            <w:gridSpan w:val="2"/>
            <w:shd w:val="clear" w:color="auto" w:fill="BFBFBF"/>
          </w:tcPr>
          <w:p w14:paraId="30C7B5FA" w14:textId="77777777" w:rsidR="00985F69" w:rsidRPr="003B50CE" w:rsidRDefault="00985F69" w:rsidP="008C6E68">
            <w:pPr>
              <w:pStyle w:val="Text1"/>
              <w:spacing w:before="0" w:after="0" w:line="300" w:lineRule="auto"/>
              <w:ind w:left="0"/>
              <w:rPr>
                <w:sz w:val="20"/>
                <w:szCs w:val="20"/>
              </w:rPr>
            </w:pPr>
            <w:r w:rsidRPr="003B50CE">
              <w:rPr>
                <w:sz w:val="20"/>
                <w:szCs w:val="20"/>
              </w:rPr>
              <w:t>Jeżeli tak, proszę dopilnować, aby pozostali uczestnicy przedstawili odrębne jednolite europejskie dokumenty zamówienia.</w:t>
            </w:r>
          </w:p>
        </w:tc>
      </w:tr>
      <w:tr w:rsidR="00985F69" w:rsidRPr="003B50CE" w14:paraId="009E2EBE" w14:textId="77777777" w:rsidTr="008C6E68">
        <w:trPr>
          <w:jc w:val="center"/>
        </w:trPr>
        <w:tc>
          <w:tcPr>
            <w:tcW w:w="5216" w:type="dxa"/>
            <w:shd w:val="clear" w:color="auto" w:fill="auto"/>
          </w:tcPr>
          <w:p w14:paraId="395A18FF" w14:textId="77777777" w:rsidR="00985F69" w:rsidRPr="003B50CE" w:rsidRDefault="00985F69" w:rsidP="008C6E68">
            <w:pPr>
              <w:pStyle w:val="Text1"/>
              <w:spacing w:before="0" w:after="0" w:line="300" w:lineRule="auto"/>
              <w:ind w:left="0"/>
              <w:jc w:val="left"/>
              <w:rPr>
                <w:sz w:val="20"/>
                <w:szCs w:val="20"/>
              </w:rPr>
            </w:pPr>
            <w:r w:rsidRPr="003B50CE">
              <w:rPr>
                <w:b/>
                <w:sz w:val="20"/>
                <w:szCs w:val="20"/>
              </w:rPr>
              <w:t>Jeżeli tak</w:t>
            </w:r>
            <w:r w:rsidRPr="003B50CE">
              <w:rPr>
                <w:sz w:val="20"/>
                <w:szCs w:val="20"/>
              </w:rPr>
              <w:t>:</w:t>
            </w:r>
            <w:r w:rsidRPr="003B50CE">
              <w:rPr>
                <w:sz w:val="20"/>
                <w:szCs w:val="20"/>
              </w:rPr>
              <w:br/>
              <w:t>a) Proszę wskazać rolę wykonawcy w grupie (lider, odpowiedzialny za określone zadania itd.):</w:t>
            </w:r>
            <w:r w:rsidRPr="003B50CE">
              <w:rPr>
                <w:sz w:val="20"/>
                <w:szCs w:val="20"/>
              </w:rPr>
              <w:br/>
              <w:t>b) Proszę wskazać pozostałych wykonawców biorących wspólnie udział w postępowaniu o udzielenie zamówienia:</w:t>
            </w:r>
            <w:r w:rsidRPr="003B50CE">
              <w:rPr>
                <w:sz w:val="20"/>
                <w:szCs w:val="20"/>
              </w:rPr>
              <w:br/>
              <w:t>c) W stosownych przypadkach nazwa grupy biorącej udział:</w:t>
            </w:r>
          </w:p>
        </w:tc>
        <w:tc>
          <w:tcPr>
            <w:tcW w:w="4645" w:type="dxa"/>
            <w:shd w:val="clear" w:color="auto" w:fill="auto"/>
          </w:tcPr>
          <w:p w14:paraId="507DAE8D" w14:textId="77777777" w:rsidR="00985F69" w:rsidRPr="003B50CE" w:rsidRDefault="00985F69" w:rsidP="008C6E68">
            <w:pPr>
              <w:pStyle w:val="Text1"/>
              <w:spacing w:before="0" w:after="0" w:line="300" w:lineRule="auto"/>
              <w:ind w:left="0"/>
              <w:jc w:val="left"/>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t>c): [……]</w:t>
            </w:r>
          </w:p>
        </w:tc>
      </w:tr>
      <w:tr w:rsidR="00985F69" w:rsidRPr="003B50CE" w14:paraId="398B0617" w14:textId="77777777" w:rsidTr="008C6E68">
        <w:trPr>
          <w:jc w:val="center"/>
        </w:trPr>
        <w:tc>
          <w:tcPr>
            <w:tcW w:w="5216" w:type="dxa"/>
            <w:shd w:val="clear" w:color="auto" w:fill="auto"/>
          </w:tcPr>
          <w:p w14:paraId="4F73E87E" w14:textId="77777777" w:rsidR="00985F69" w:rsidRPr="003B50CE" w:rsidRDefault="00985F69" w:rsidP="008C6E68">
            <w:pPr>
              <w:pStyle w:val="Text1"/>
              <w:spacing w:before="0" w:after="0" w:line="300" w:lineRule="auto"/>
              <w:ind w:left="0"/>
              <w:jc w:val="left"/>
              <w:rPr>
                <w:b/>
                <w:sz w:val="20"/>
                <w:szCs w:val="20"/>
              </w:rPr>
            </w:pPr>
            <w:r w:rsidRPr="003B50CE">
              <w:rPr>
                <w:b/>
                <w:sz w:val="20"/>
                <w:szCs w:val="20"/>
              </w:rPr>
              <w:t>Części</w:t>
            </w:r>
          </w:p>
        </w:tc>
        <w:tc>
          <w:tcPr>
            <w:tcW w:w="4645" w:type="dxa"/>
            <w:shd w:val="clear" w:color="auto" w:fill="auto"/>
          </w:tcPr>
          <w:p w14:paraId="2CAB0FD4" w14:textId="77777777" w:rsidR="00985F69" w:rsidRPr="003B50CE" w:rsidRDefault="00985F69" w:rsidP="008C6E68">
            <w:pPr>
              <w:pStyle w:val="Text1"/>
              <w:spacing w:before="0" w:after="0" w:line="300" w:lineRule="auto"/>
              <w:ind w:left="0"/>
              <w:jc w:val="left"/>
              <w:rPr>
                <w:b/>
                <w:sz w:val="20"/>
                <w:szCs w:val="20"/>
              </w:rPr>
            </w:pPr>
            <w:r w:rsidRPr="003B50CE">
              <w:rPr>
                <w:b/>
                <w:sz w:val="20"/>
                <w:szCs w:val="20"/>
              </w:rPr>
              <w:t>Odpowiedź:</w:t>
            </w:r>
          </w:p>
        </w:tc>
      </w:tr>
      <w:tr w:rsidR="00985F69" w:rsidRPr="003B50CE" w14:paraId="118B7D0C" w14:textId="77777777" w:rsidTr="008C6E68">
        <w:trPr>
          <w:jc w:val="center"/>
        </w:trPr>
        <w:tc>
          <w:tcPr>
            <w:tcW w:w="5216" w:type="dxa"/>
            <w:shd w:val="clear" w:color="auto" w:fill="auto"/>
          </w:tcPr>
          <w:p w14:paraId="25758489" w14:textId="77777777" w:rsidR="00985F69" w:rsidRPr="003B50CE" w:rsidRDefault="00985F69" w:rsidP="008C6E68">
            <w:pPr>
              <w:pStyle w:val="Text1"/>
              <w:spacing w:before="0" w:after="0" w:line="300" w:lineRule="auto"/>
              <w:ind w:left="0"/>
              <w:jc w:val="left"/>
              <w:rPr>
                <w:b/>
                <w:i/>
                <w:sz w:val="20"/>
                <w:szCs w:val="20"/>
              </w:rPr>
            </w:pPr>
            <w:r w:rsidRPr="003B50CE">
              <w:rPr>
                <w:sz w:val="20"/>
                <w:szCs w:val="20"/>
              </w:rPr>
              <w:t>W stosownych przypadkach wskazanie części zamówienia, w odniesieniu do której (których) wykonawca zamierza złożyć ofertę.</w:t>
            </w:r>
          </w:p>
        </w:tc>
        <w:tc>
          <w:tcPr>
            <w:tcW w:w="4645" w:type="dxa"/>
            <w:shd w:val="clear" w:color="auto" w:fill="auto"/>
          </w:tcPr>
          <w:p w14:paraId="286A4FFE" w14:textId="77777777" w:rsidR="00985F69" w:rsidRPr="003B50CE" w:rsidRDefault="00985F69" w:rsidP="008C6E68">
            <w:pPr>
              <w:pStyle w:val="Text1"/>
              <w:spacing w:before="0" w:after="0" w:line="300" w:lineRule="auto"/>
              <w:ind w:left="0"/>
              <w:jc w:val="left"/>
              <w:rPr>
                <w:b/>
                <w:i/>
                <w:sz w:val="20"/>
                <w:szCs w:val="20"/>
              </w:rPr>
            </w:pPr>
            <w:r w:rsidRPr="003B50CE">
              <w:rPr>
                <w:sz w:val="20"/>
                <w:szCs w:val="20"/>
              </w:rPr>
              <w:t>[   ]</w:t>
            </w:r>
          </w:p>
        </w:tc>
      </w:tr>
    </w:tbl>
    <w:p w14:paraId="2F48EA8F" w14:textId="77777777" w:rsidR="00985F69" w:rsidRDefault="00985F69" w:rsidP="00985F69">
      <w:pPr>
        <w:pStyle w:val="SectionTitle"/>
        <w:spacing w:before="0" w:after="0" w:line="300" w:lineRule="auto"/>
        <w:rPr>
          <w:b w:val="0"/>
          <w:sz w:val="20"/>
          <w:szCs w:val="20"/>
        </w:rPr>
      </w:pPr>
    </w:p>
    <w:p w14:paraId="1B5B4871" w14:textId="77777777" w:rsidR="00985F69" w:rsidRPr="003B50CE" w:rsidRDefault="00985F69" w:rsidP="00985F69">
      <w:pPr>
        <w:pStyle w:val="SectionTitle"/>
        <w:spacing w:before="0" w:after="0" w:line="300" w:lineRule="auto"/>
        <w:rPr>
          <w:b w:val="0"/>
          <w:sz w:val="20"/>
          <w:szCs w:val="20"/>
        </w:rPr>
      </w:pPr>
      <w:r>
        <w:rPr>
          <w:b w:val="0"/>
          <w:sz w:val="20"/>
          <w:szCs w:val="20"/>
        </w:rPr>
        <w:br w:type="column"/>
      </w:r>
      <w:r w:rsidRPr="003B50CE">
        <w:rPr>
          <w:b w:val="0"/>
          <w:sz w:val="20"/>
          <w:szCs w:val="20"/>
        </w:rPr>
        <w:lastRenderedPageBreak/>
        <w:t>B: Informacje na temat przedstawicieli wykonawcy</w:t>
      </w:r>
    </w:p>
    <w:p w14:paraId="17F6DE63" w14:textId="77777777" w:rsidR="00985F69" w:rsidRPr="003B50CE" w:rsidRDefault="00985F69" w:rsidP="00985F69">
      <w:pPr>
        <w:pBdr>
          <w:top w:val="single" w:sz="4" w:space="1" w:color="auto"/>
          <w:left w:val="single" w:sz="4" w:space="4" w:color="auto"/>
          <w:bottom w:val="single" w:sz="4" w:space="1" w:color="auto"/>
          <w:right w:val="single" w:sz="4" w:space="0" w:color="auto"/>
        </w:pBdr>
        <w:spacing w:line="300" w:lineRule="auto"/>
        <w:rPr>
          <w:i/>
          <w:sz w:val="20"/>
          <w:szCs w:val="20"/>
        </w:rPr>
      </w:pPr>
      <w:r w:rsidRPr="003B50CE">
        <w:rPr>
          <w:i/>
          <w:sz w:val="20"/>
          <w:szCs w:val="20"/>
        </w:rPr>
        <w:t>W stosownych przypadkach proszę podać imię i nazwisko (imiona i nazwiska) oraz adres(-y) osoby (osób) upoważnionej(-</w:t>
      </w:r>
      <w:proofErr w:type="spellStart"/>
      <w:r w:rsidRPr="003B50CE">
        <w:rPr>
          <w:i/>
          <w:sz w:val="20"/>
          <w:szCs w:val="20"/>
        </w:rPr>
        <w:t>ych</w:t>
      </w:r>
      <w:proofErr w:type="spellEnd"/>
      <w:r w:rsidRPr="003B50CE">
        <w:rPr>
          <w:i/>
          <w:sz w:val="20"/>
          <w:szCs w:val="20"/>
        </w:rPr>
        <w:t>) do reprezentowania wykonawcy na potrzeby niniejszego postępowania o udzielenie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477CAE1F" w14:textId="77777777" w:rsidTr="008C6E68">
        <w:trPr>
          <w:jc w:val="center"/>
        </w:trPr>
        <w:tc>
          <w:tcPr>
            <w:tcW w:w="5216" w:type="dxa"/>
            <w:shd w:val="clear" w:color="auto" w:fill="auto"/>
          </w:tcPr>
          <w:p w14:paraId="74BE2C71" w14:textId="77777777" w:rsidR="00985F69" w:rsidRPr="003B50CE" w:rsidRDefault="00985F69" w:rsidP="008C6E68">
            <w:pPr>
              <w:spacing w:line="300" w:lineRule="auto"/>
              <w:rPr>
                <w:b/>
                <w:sz w:val="20"/>
                <w:szCs w:val="20"/>
              </w:rPr>
            </w:pPr>
            <w:r w:rsidRPr="003B50CE">
              <w:rPr>
                <w:b/>
                <w:sz w:val="20"/>
                <w:szCs w:val="20"/>
              </w:rPr>
              <w:t>Osoby upoważnione do reprezentowania, o ile istnieją:</w:t>
            </w:r>
          </w:p>
        </w:tc>
        <w:tc>
          <w:tcPr>
            <w:tcW w:w="4645" w:type="dxa"/>
            <w:shd w:val="clear" w:color="auto" w:fill="auto"/>
          </w:tcPr>
          <w:p w14:paraId="3EBBD8E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42B108C4" w14:textId="77777777" w:rsidTr="008C6E68">
        <w:trPr>
          <w:jc w:val="center"/>
        </w:trPr>
        <w:tc>
          <w:tcPr>
            <w:tcW w:w="5216" w:type="dxa"/>
            <w:shd w:val="clear" w:color="auto" w:fill="auto"/>
          </w:tcPr>
          <w:p w14:paraId="1530A871" w14:textId="77777777" w:rsidR="00985F69" w:rsidRPr="003B50CE" w:rsidRDefault="00985F69" w:rsidP="008C6E68">
            <w:pPr>
              <w:spacing w:line="300" w:lineRule="auto"/>
              <w:rPr>
                <w:sz w:val="20"/>
                <w:szCs w:val="20"/>
              </w:rPr>
            </w:pPr>
            <w:r w:rsidRPr="003B50CE">
              <w:rPr>
                <w:sz w:val="20"/>
                <w:szCs w:val="20"/>
              </w:rPr>
              <w:t xml:space="preserve">Imię i nazwisko, </w:t>
            </w:r>
            <w:r w:rsidRPr="003B50CE">
              <w:rPr>
                <w:sz w:val="20"/>
                <w:szCs w:val="20"/>
              </w:rPr>
              <w:br/>
              <w:t xml:space="preserve">wraz z datą i miejscem urodzenia, jeżeli są wymagane: </w:t>
            </w:r>
          </w:p>
        </w:tc>
        <w:tc>
          <w:tcPr>
            <w:tcW w:w="4645" w:type="dxa"/>
            <w:shd w:val="clear" w:color="auto" w:fill="auto"/>
          </w:tcPr>
          <w:p w14:paraId="06BAADFA"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t>[……]</w:t>
            </w:r>
          </w:p>
        </w:tc>
      </w:tr>
      <w:tr w:rsidR="00985F69" w:rsidRPr="003B50CE" w14:paraId="269C8AE3" w14:textId="77777777" w:rsidTr="008C6E68">
        <w:trPr>
          <w:jc w:val="center"/>
        </w:trPr>
        <w:tc>
          <w:tcPr>
            <w:tcW w:w="5216" w:type="dxa"/>
            <w:shd w:val="clear" w:color="auto" w:fill="auto"/>
          </w:tcPr>
          <w:p w14:paraId="1CAA22D8" w14:textId="77777777" w:rsidR="00985F69" w:rsidRPr="003B50CE" w:rsidRDefault="00985F69" w:rsidP="008C6E68">
            <w:pPr>
              <w:spacing w:line="300" w:lineRule="auto"/>
              <w:rPr>
                <w:sz w:val="20"/>
                <w:szCs w:val="20"/>
              </w:rPr>
            </w:pPr>
            <w:r w:rsidRPr="003B50CE">
              <w:rPr>
                <w:sz w:val="20"/>
                <w:szCs w:val="20"/>
              </w:rPr>
              <w:t>Stanowisko/Działający(-a) jako:</w:t>
            </w:r>
          </w:p>
        </w:tc>
        <w:tc>
          <w:tcPr>
            <w:tcW w:w="4645" w:type="dxa"/>
            <w:shd w:val="clear" w:color="auto" w:fill="auto"/>
          </w:tcPr>
          <w:p w14:paraId="46077190"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6130E5F1" w14:textId="77777777" w:rsidTr="008C6E68">
        <w:trPr>
          <w:jc w:val="center"/>
        </w:trPr>
        <w:tc>
          <w:tcPr>
            <w:tcW w:w="5216" w:type="dxa"/>
            <w:shd w:val="clear" w:color="auto" w:fill="auto"/>
          </w:tcPr>
          <w:p w14:paraId="5E88FDAE" w14:textId="77777777" w:rsidR="00985F69" w:rsidRPr="003B50CE" w:rsidRDefault="00985F69" w:rsidP="008C6E68">
            <w:pPr>
              <w:spacing w:line="300" w:lineRule="auto"/>
              <w:rPr>
                <w:sz w:val="20"/>
                <w:szCs w:val="20"/>
              </w:rPr>
            </w:pPr>
            <w:r w:rsidRPr="003B50CE">
              <w:rPr>
                <w:sz w:val="20"/>
                <w:szCs w:val="20"/>
              </w:rPr>
              <w:t>Adres pocztowy:</w:t>
            </w:r>
          </w:p>
        </w:tc>
        <w:tc>
          <w:tcPr>
            <w:tcW w:w="4645" w:type="dxa"/>
            <w:shd w:val="clear" w:color="auto" w:fill="auto"/>
          </w:tcPr>
          <w:p w14:paraId="4878E689"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1B735F7E" w14:textId="77777777" w:rsidTr="008C6E68">
        <w:trPr>
          <w:jc w:val="center"/>
        </w:trPr>
        <w:tc>
          <w:tcPr>
            <w:tcW w:w="5216" w:type="dxa"/>
            <w:shd w:val="clear" w:color="auto" w:fill="auto"/>
          </w:tcPr>
          <w:p w14:paraId="2BF23607" w14:textId="77777777" w:rsidR="00985F69" w:rsidRPr="003B50CE" w:rsidRDefault="00985F69" w:rsidP="008C6E68">
            <w:pPr>
              <w:spacing w:line="300" w:lineRule="auto"/>
              <w:rPr>
                <w:sz w:val="20"/>
                <w:szCs w:val="20"/>
              </w:rPr>
            </w:pPr>
            <w:r w:rsidRPr="003B50CE">
              <w:rPr>
                <w:sz w:val="20"/>
                <w:szCs w:val="20"/>
              </w:rPr>
              <w:t>Telefon:</w:t>
            </w:r>
          </w:p>
        </w:tc>
        <w:tc>
          <w:tcPr>
            <w:tcW w:w="4645" w:type="dxa"/>
            <w:shd w:val="clear" w:color="auto" w:fill="auto"/>
          </w:tcPr>
          <w:p w14:paraId="060F7E77"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32E05A8E" w14:textId="77777777" w:rsidTr="008C6E68">
        <w:trPr>
          <w:jc w:val="center"/>
        </w:trPr>
        <w:tc>
          <w:tcPr>
            <w:tcW w:w="5216" w:type="dxa"/>
            <w:shd w:val="clear" w:color="auto" w:fill="auto"/>
          </w:tcPr>
          <w:p w14:paraId="34232A75" w14:textId="77777777" w:rsidR="00985F69" w:rsidRPr="003B50CE" w:rsidRDefault="00985F69" w:rsidP="008C6E68">
            <w:pPr>
              <w:spacing w:line="300" w:lineRule="auto"/>
              <w:rPr>
                <w:sz w:val="20"/>
                <w:szCs w:val="20"/>
              </w:rPr>
            </w:pPr>
            <w:r w:rsidRPr="003B50CE">
              <w:rPr>
                <w:sz w:val="20"/>
                <w:szCs w:val="20"/>
              </w:rPr>
              <w:t>Adres e-mail:</w:t>
            </w:r>
          </w:p>
        </w:tc>
        <w:tc>
          <w:tcPr>
            <w:tcW w:w="4645" w:type="dxa"/>
            <w:shd w:val="clear" w:color="auto" w:fill="auto"/>
          </w:tcPr>
          <w:p w14:paraId="4420A17F"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5C39EA85" w14:textId="77777777" w:rsidTr="008C6E68">
        <w:trPr>
          <w:jc w:val="center"/>
        </w:trPr>
        <w:tc>
          <w:tcPr>
            <w:tcW w:w="5216" w:type="dxa"/>
            <w:shd w:val="clear" w:color="auto" w:fill="auto"/>
          </w:tcPr>
          <w:p w14:paraId="63FED61F" w14:textId="77777777" w:rsidR="00985F69" w:rsidRPr="003B50CE" w:rsidRDefault="00985F69" w:rsidP="008C6E68">
            <w:pPr>
              <w:spacing w:line="300" w:lineRule="auto"/>
              <w:rPr>
                <w:sz w:val="20"/>
                <w:szCs w:val="20"/>
              </w:rPr>
            </w:pPr>
            <w:r w:rsidRPr="003B50CE">
              <w:rPr>
                <w:sz w:val="20"/>
                <w:szCs w:val="20"/>
              </w:rPr>
              <w:t>W razie potrzeby proszę podać szczegółowe informacje dotyczące przedstawicielstwa (jego form, zakresu, celu itd.):</w:t>
            </w:r>
          </w:p>
        </w:tc>
        <w:tc>
          <w:tcPr>
            <w:tcW w:w="4645" w:type="dxa"/>
            <w:shd w:val="clear" w:color="auto" w:fill="auto"/>
          </w:tcPr>
          <w:p w14:paraId="4269499D" w14:textId="77777777" w:rsidR="00985F69" w:rsidRPr="003B50CE" w:rsidRDefault="00985F69" w:rsidP="008C6E68">
            <w:pPr>
              <w:spacing w:line="300" w:lineRule="auto"/>
              <w:rPr>
                <w:sz w:val="20"/>
                <w:szCs w:val="20"/>
              </w:rPr>
            </w:pPr>
            <w:r w:rsidRPr="003B50CE">
              <w:rPr>
                <w:sz w:val="20"/>
                <w:szCs w:val="20"/>
              </w:rPr>
              <w:t>[……]</w:t>
            </w:r>
          </w:p>
        </w:tc>
      </w:tr>
    </w:tbl>
    <w:p w14:paraId="34E6CC08" w14:textId="77777777" w:rsidR="00985F69" w:rsidRDefault="00985F69" w:rsidP="00985F69">
      <w:pPr>
        <w:pStyle w:val="SectionTitle"/>
        <w:spacing w:before="0" w:after="0" w:line="300" w:lineRule="auto"/>
        <w:rPr>
          <w:b w:val="0"/>
          <w:sz w:val="20"/>
          <w:szCs w:val="20"/>
        </w:rPr>
      </w:pPr>
    </w:p>
    <w:p w14:paraId="152E0EF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Informacje na temat polegania na zdolności innych podmiotów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589"/>
      </w:tblGrid>
      <w:tr w:rsidR="00985F69" w:rsidRPr="003B50CE" w14:paraId="6ACA7994" w14:textId="77777777" w:rsidTr="008C6E68">
        <w:trPr>
          <w:jc w:val="center"/>
        </w:trPr>
        <w:tc>
          <w:tcPr>
            <w:tcW w:w="5216" w:type="dxa"/>
            <w:shd w:val="clear" w:color="auto" w:fill="auto"/>
          </w:tcPr>
          <w:p w14:paraId="2301258C" w14:textId="77777777" w:rsidR="00985F69" w:rsidRPr="003B50CE" w:rsidRDefault="00985F69" w:rsidP="008C6E68">
            <w:pPr>
              <w:spacing w:line="300" w:lineRule="auto"/>
              <w:rPr>
                <w:b/>
                <w:sz w:val="20"/>
                <w:szCs w:val="20"/>
              </w:rPr>
            </w:pPr>
            <w:r w:rsidRPr="003B50CE">
              <w:rPr>
                <w:b/>
                <w:sz w:val="20"/>
                <w:szCs w:val="20"/>
              </w:rPr>
              <w:t>Zależność od innych podmiotów:</w:t>
            </w:r>
          </w:p>
        </w:tc>
        <w:tc>
          <w:tcPr>
            <w:tcW w:w="4645" w:type="dxa"/>
            <w:shd w:val="clear" w:color="auto" w:fill="auto"/>
          </w:tcPr>
          <w:p w14:paraId="7E0A4372"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39CBDDB6" w14:textId="77777777" w:rsidTr="008C6E68">
        <w:trPr>
          <w:jc w:val="center"/>
        </w:trPr>
        <w:tc>
          <w:tcPr>
            <w:tcW w:w="5216" w:type="dxa"/>
            <w:shd w:val="clear" w:color="auto" w:fill="auto"/>
          </w:tcPr>
          <w:p w14:paraId="74A704B2" w14:textId="77777777" w:rsidR="00985F69" w:rsidRPr="003B50CE" w:rsidRDefault="00985F69" w:rsidP="008C6E68">
            <w:pPr>
              <w:spacing w:line="300" w:lineRule="auto"/>
              <w:rPr>
                <w:sz w:val="20"/>
                <w:szCs w:val="20"/>
              </w:rPr>
            </w:pPr>
            <w:r w:rsidRPr="003B50CE">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466C0A17" w14:textId="77777777" w:rsidR="00985F69" w:rsidRPr="003B50CE" w:rsidRDefault="00985F69" w:rsidP="008C6E68">
            <w:pPr>
              <w:spacing w:line="300" w:lineRule="auto"/>
              <w:rPr>
                <w:sz w:val="20"/>
                <w:szCs w:val="20"/>
              </w:rPr>
            </w:pPr>
            <w:r w:rsidRPr="003B50CE">
              <w:rPr>
                <w:sz w:val="20"/>
                <w:szCs w:val="20"/>
              </w:rPr>
              <w:t>[] Tak [] Nie</w:t>
            </w:r>
          </w:p>
        </w:tc>
      </w:tr>
    </w:tbl>
    <w:p w14:paraId="5D056249"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sz w:val="20"/>
          <w:szCs w:val="20"/>
        </w:rPr>
        <w:t>Jeżeli tak</w:t>
      </w:r>
      <w:r w:rsidRPr="003B50CE">
        <w:rPr>
          <w:sz w:val="20"/>
          <w:szCs w:val="20"/>
        </w:rPr>
        <w:t xml:space="preserve">, proszę przedstawić – </w:t>
      </w:r>
      <w:r w:rsidRPr="003B50CE">
        <w:rPr>
          <w:b/>
          <w:sz w:val="20"/>
          <w:szCs w:val="20"/>
        </w:rPr>
        <w:t>dla każdego</w:t>
      </w:r>
      <w:r w:rsidRPr="003B50CE">
        <w:rPr>
          <w:sz w:val="20"/>
          <w:szCs w:val="20"/>
        </w:rPr>
        <w:t xml:space="preserve"> z podmiotów, których to dotyczy – odrębny formularz jednolitego europejskiego dokumentu zamówienia zawierający informacje wymagane w </w:t>
      </w:r>
      <w:r w:rsidRPr="003B50CE">
        <w:rPr>
          <w:b/>
          <w:sz w:val="20"/>
          <w:szCs w:val="20"/>
        </w:rPr>
        <w:t>niniejszej części sekcja A i B oraz w części III</w:t>
      </w:r>
      <w:r w:rsidRPr="003B50CE">
        <w:rPr>
          <w:sz w:val="20"/>
          <w:szCs w:val="20"/>
        </w:rPr>
        <w:t xml:space="preserve">, należycie wypełniony i podpisany przez dane podmioty. </w:t>
      </w:r>
      <w:r w:rsidRPr="003B50CE">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B50CE">
        <w:rPr>
          <w:sz w:val="20"/>
          <w:szCs w:val="20"/>
        </w:rPr>
        <w:br/>
        <w:t>O ile ma to znaczenie dla określonych zdolności, na których polega wykonawca, proszę dołączyć – dla każdego z podmiotów, których to dotyczy – informacje wymagane w częściach IV i V</w:t>
      </w:r>
      <w:r w:rsidRPr="003B50CE">
        <w:rPr>
          <w:rStyle w:val="Odwoanieprzypisudolnego"/>
          <w:sz w:val="20"/>
          <w:szCs w:val="20"/>
        </w:rPr>
        <w:footnoteReference w:id="13"/>
      </w:r>
      <w:r w:rsidRPr="003B50CE">
        <w:rPr>
          <w:sz w:val="20"/>
          <w:szCs w:val="20"/>
        </w:rPr>
        <w:t>.</w:t>
      </w:r>
    </w:p>
    <w:p w14:paraId="32987C30" w14:textId="77777777" w:rsidR="00985F69" w:rsidRDefault="00985F69" w:rsidP="00985F69">
      <w:pPr>
        <w:pStyle w:val="ChapterTitle"/>
        <w:spacing w:before="0" w:after="0" w:line="300" w:lineRule="auto"/>
        <w:rPr>
          <w:b w:val="0"/>
          <w:smallCaps/>
          <w:sz w:val="20"/>
          <w:szCs w:val="20"/>
        </w:rPr>
      </w:pPr>
    </w:p>
    <w:p w14:paraId="1EE105F8" w14:textId="77777777" w:rsidR="00985F69" w:rsidRPr="003B50CE" w:rsidRDefault="00985F69" w:rsidP="00985F69">
      <w:pPr>
        <w:pStyle w:val="ChapterTitle"/>
        <w:spacing w:before="0" w:after="0" w:line="300" w:lineRule="auto"/>
        <w:rPr>
          <w:b w:val="0"/>
          <w:smallCaps/>
          <w:sz w:val="20"/>
          <w:szCs w:val="20"/>
          <w:u w:val="single"/>
        </w:rPr>
      </w:pPr>
      <w:r w:rsidRPr="003B50CE">
        <w:rPr>
          <w:b w:val="0"/>
          <w:smallCaps/>
          <w:sz w:val="20"/>
          <w:szCs w:val="20"/>
        </w:rPr>
        <w:t>D: Informacje dotyczące podwykonawców, na których zdolności wykonawca nie polega</w:t>
      </w:r>
    </w:p>
    <w:p w14:paraId="39AECE57" w14:textId="77777777" w:rsidR="00985F69" w:rsidRPr="003B50CE" w:rsidRDefault="00985F69" w:rsidP="00985F69">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rPr>
          <w:sz w:val="20"/>
          <w:szCs w:val="20"/>
        </w:rPr>
      </w:pPr>
      <w:r w:rsidRPr="003B50CE">
        <w:rPr>
          <w:sz w:val="20"/>
          <w:szCs w:val="20"/>
        </w:rPr>
        <w:t>(Sekcja, którą należy wypełnić jedynie w przypadku gdy instytucja zamawiająca lub podmiot zamawiający wprost tego zażąda.)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1FB38A6E" w14:textId="77777777" w:rsidTr="008C6E68">
        <w:trPr>
          <w:jc w:val="center"/>
        </w:trPr>
        <w:tc>
          <w:tcPr>
            <w:tcW w:w="5216" w:type="dxa"/>
            <w:shd w:val="clear" w:color="auto" w:fill="auto"/>
          </w:tcPr>
          <w:p w14:paraId="022EB1E1" w14:textId="77777777" w:rsidR="00985F69" w:rsidRPr="003B50CE" w:rsidRDefault="00985F69" w:rsidP="008C6E68">
            <w:pPr>
              <w:spacing w:line="300" w:lineRule="auto"/>
              <w:rPr>
                <w:b/>
                <w:sz w:val="20"/>
                <w:szCs w:val="20"/>
              </w:rPr>
            </w:pPr>
            <w:r w:rsidRPr="003B50CE">
              <w:rPr>
                <w:b/>
                <w:sz w:val="20"/>
                <w:szCs w:val="20"/>
              </w:rPr>
              <w:t>Podwykonawstwo:</w:t>
            </w:r>
          </w:p>
        </w:tc>
        <w:tc>
          <w:tcPr>
            <w:tcW w:w="4645" w:type="dxa"/>
            <w:shd w:val="clear" w:color="auto" w:fill="auto"/>
          </w:tcPr>
          <w:p w14:paraId="546AC926"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E9E2306" w14:textId="77777777" w:rsidTr="008C6E68">
        <w:trPr>
          <w:jc w:val="center"/>
        </w:trPr>
        <w:tc>
          <w:tcPr>
            <w:tcW w:w="5216" w:type="dxa"/>
            <w:shd w:val="clear" w:color="auto" w:fill="auto"/>
          </w:tcPr>
          <w:p w14:paraId="45D25D5A" w14:textId="77777777" w:rsidR="00985F69" w:rsidRPr="003B50CE" w:rsidRDefault="00985F69" w:rsidP="008C6E68">
            <w:pPr>
              <w:spacing w:line="300" w:lineRule="auto"/>
              <w:rPr>
                <w:sz w:val="20"/>
                <w:szCs w:val="20"/>
              </w:rPr>
            </w:pPr>
            <w:r w:rsidRPr="003B50CE">
              <w:rPr>
                <w:sz w:val="20"/>
                <w:szCs w:val="20"/>
              </w:rPr>
              <w:t>Czy wykonawca zamierza zlecić osobom trzecim podwykonawstwo jakiejkolwiek części zamówienia?</w:t>
            </w:r>
          </w:p>
        </w:tc>
        <w:tc>
          <w:tcPr>
            <w:tcW w:w="4645" w:type="dxa"/>
            <w:shd w:val="clear" w:color="auto" w:fill="auto"/>
          </w:tcPr>
          <w:p w14:paraId="325412CC"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t xml:space="preserve">Jeżeli </w:t>
            </w:r>
            <w:r w:rsidRPr="003B50CE">
              <w:rPr>
                <w:b/>
                <w:sz w:val="20"/>
                <w:szCs w:val="20"/>
              </w:rPr>
              <w:t>tak i o ile jest to wiadome</w:t>
            </w:r>
            <w:r w:rsidRPr="003B50CE">
              <w:rPr>
                <w:sz w:val="20"/>
                <w:szCs w:val="20"/>
              </w:rPr>
              <w:t xml:space="preserve">, proszę podać wykaz proponowanych podwykonawców: </w:t>
            </w:r>
          </w:p>
          <w:p w14:paraId="5E61F26D" w14:textId="77777777" w:rsidR="00985F69" w:rsidRPr="003B50CE" w:rsidRDefault="00985F69" w:rsidP="008C6E68">
            <w:pPr>
              <w:spacing w:line="300" w:lineRule="auto"/>
              <w:rPr>
                <w:sz w:val="20"/>
                <w:szCs w:val="20"/>
              </w:rPr>
            </w:pPr>
            <w:r w:rsidRPr="003B50CE">
              <w:rPr>
                <w:sz w:val="20"/>
                <w:szCs w:val="20"/>
              </w:rPr>
              <w:t>[…]</w:t>
            </w:r>
          </w:p>
        </w:tc>
      </w:tr>
    </w:tbl>
    <w:p w14:paraId="43B29ECE" w14:textId="77777777" w:rsidR="00985F69" w:rsidRPr="003B50CE" w:rsidRDefault="00985F69" w:rsidP="00985F69">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jc w:val="both"/>
        <w:rPr>
          <w:sz w:val="20"/>
          <w:szCs w:val="20"/>
        </w:rPr>
      </w:pPr>
      <w:r w:rsidRPr="003B50CE">
        <w:rPr>
          <w:sz w:val="20"/>
          <w:szCs w:val="20"/>
        </w:rPr>
        <w:t xml:space="preserve">Jeżeli instytucja zamawiająca lub podmiot zamawiający wyraźnie żąda przedstawienia tych informacji </w:t>
      </w:r>
      <w:r w:rsidRPr="003B50CE">
        <w:rPr>
          <w:b w:val="0"/>
          <w:sz w:val="20"/>
          <w:szCs w:val="20"/>
        </w:rPr>
        <w:t xml:space="preserve">oprócz informacji </w:t>
      </w:r>
      <w:r w:rsidRPr="003B50CE">
        <w:rPr>
          <w:sz w:val="20"/>
          <w:szCs w:val="20"/>
        </w:rPr>
        <w:t>wymaganych w niniejszej sekcji, proszę przedstawić – dla każdego podwykonawcy (każdej kategorii podwykonawców), których to dotyczy – informacje wymagane w niniejszej części sekcja A i B oraz w części III.</w:t>
      </w:r>
    </w:p>
    <w:p w14:paraId="368327F8" w14:textId="77777777" w:rsidR="00985F69" w:rsidRPr="003B50CE" w:rsidRDefault="00985F69" w:rsidP="00985F69">
      <w:pPr>
        <w:spacing w:line="300" w:lineRule="auto"/>
        <w:rPr>
          <w:b/>
          <w:sz w:val="20"/>
          <w:szCs w:val="20"/>
        </w:rPr>
      </w:pPr>
      <w:r w:rsidRPr="003B50CE">
        <w:rPr>
          <w:sz w:val="20"/>
          <w:szCs w:val="20"/>
        </w:rPr>
        <w:br w:type="page"/>
      </w:r>
    </w:p>
    <w:p w14:paraId="60A1147B"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III: Podstawy wykluczenia</w:t>
      </w:r>
    </w:p>
    <w:p w14:paraId="1E9BA627"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Podstawy związane z wyrokami skazującymi za przestępstwo</w:t>
      </w:r>
    </w:p>
    <w:p w14:paraId="5441D61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sz w:val="20"/>
          <w:szCs w:val="20"/>
        </w:rPr>
        <w:t>W art. 57 ust. 1 dyrektywy 2014/24/UE określono następujące powody wykluczenia:</w:t>
      </w:r>
    </w:p>
    <w:p w14:paraId="7CC046B0" w14:textId="77777777" w:rsidR="00985F69" w:rsidRPr="003B50CE" w:rsidRDefault="00985F69" w:rsidP="00F938A4">
      <w:pPr>
        <w:pStyle w:val="NumPar1"/>
        <w:numPr>
          <w:ilvl w:val="0"/>
          <w:numId w:val="49"/>
        </w:numPr>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sz w:val="20"/>
          <w:szCs w:val="20"/>
        </w:rPr>
        <w:t xml:space="preserve">udział w </w:t>
      </w:r>
      <w:r w:rsidRPr="003B50CE">
        <w:rPr>
          <w:b/>
          <w:sz w:val="20"/>
          <w:szCs w:val="20"/>
        </w:rPr>
        <w:t>organizacji przestępczej</w:t>
      </w:r>
      <w:r w:rsidRPr="003B50CE">
        <w:rPr>
          <w:rStyle w:val="Odwoanieprzypisudolnego"/>
          <w:b/>
          <w:sz w:val="20"/>
          <w:szCs w:val="20"/>
        </w:rPr>
        <w:footnoteReference w:id="14"/>
      </w:r>
      <w:r w:rsidRPr="003B50CE">
        <w:rPr>
          <w:sz w:val="20"/>
          <w:szCs w:val="20"/>
        </w:rPr>
        <w:t>;</w:t>
      </w:r>
    </w:p>
    <w:p w14:paraId="7764CF8F"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korupcja</w:t>
      </w:r>
      <w:r w:rsidRPr="003B50CE">
        <w:rPr>
          <w:rStyle w:val="Odwoanieprzypisudolnego"/>
          <w:b/>
          <w:sz w:val="20"/>
          <w:szCs w:val="20"/>
        </w:rPr>
        <w:footnoteReference w:id="15"/>
      </w:r>
      <w:r w:rsidRPr="003B50CE">
        <w:rPr>
          <w:sz w:val="20"/>
          <w:szCs w:val="20"/>
        </w:rPr>
        <w:t>;</w:t>
      </w:r>
    </w:p>
    <w:p w14:paraId="717BAA71"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bookmarkStart w:id="34" w:name="_DV_M1264"/>
      <w:bookmarkEnd w:id="34"/>
      <w:r w:rsidRPr="003B50CE">
        <w:rPr>
          <w:b/>
          <w:w w:val="0"/>
          <w:sz w:val="20"/>
          <w:szCs w:val="20"/>
        </w:rPr>
        <w:t>nadużycie finansowe</w:t>
      </w:r>
      <w:r w:rsidRPr="003B50CE">
        <w:rPr>
          <w:rStyle w:val="Odwoanieprzypisudolnego"/>
          <w:b/>
          <w:w w:val="0"/>
          <w:sz w:val="20"/>
          <w:szCs w:val="20"/>
        </w:rPr>
        <w:footnoteReference w:id="16"/>
      </w:r>
      <w:r w:rsidRPr="003B50CE">
        <w:rPr>
          <w:w w:val="0"/>
          <w:sz w:val="20"/>
          <w:szCs w:val="20"/>
        </w:rPr>
        <w:t>;</w:t>
      </w:r>
      <w:bookmarkStart w:id="35" w:name="_DV_M1266"/>
      <w:bookmarkEnd w:id="35"/>
    </w:p>
    <w:p w14:paraId="304696E1"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przestępstwa terrorystyczne lub przestępstwa związane z działalnością terrorystyczną</w:t>
      </w:r>
      <w:bookmarkStart w:id="36" w:name="_DV_M1268"/>
      <w:bookmarkEnd w:id="36"/>
      <w:r w:rsidRPr="003B50CE">
        <w:rPr>
          <w:rStyle w:val="Odwoanieprzypisudolnego"/>
          <w:b/>
          <w:w w:val="0"/>
          <w:sz w:val="20"/>
          <w:szCs w:val="20"/>
        </w:rPr>
        <w:footnoteReference w:id="17"/>
      </w:r>
    </w:p>
    <w:p w14:paraId="1F1709E3"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pranie pieniędzy lub finansowanie terroryzmu</w:t>
      </w:r>
      <w:r w:rsidRPr="003B50CE">
        <w:rPr>
          <w:rStyle w:val="Odwoanieprzypisudolnego"/>
          <w:b/>
          <w:w w:val="0"/>
          <w:sz w:val="20"/>
          <w:szCs w:val="20"/>
        </w:rPr>
        <w:footnoteReference w:id="18"/>
      </w:r>
    </w:p>
    <w:p w14:paraId="51E2FC44"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praca dzieci</w:t>
      </w:r>
      <w:r w:rsidRPr="003B50CE">
        <w:rPr>
          <w:sz w:val="20"/>
          <w:szCs w:val="20"/>
        </w:rPr>
        <w:t xml:space="preserve"> i inne formy </w:t>
      </w:r>
      <w:r w:rsidRPr="003B50CE">
        <w:rPr>
          <w:b/>
          <w:sz w:val="20"/>
          <w:szCs w:val="20"/>
        </w:rPr>
        <w:t>handlu ludźmi</w:t>
      </w:r>
      <w:r w:rsidRPr="003B50CE">
        <w:rPr>
          <w:rStyle w:val="Odwoanieprzypisudolnego"/>
          <w:b/>
          <w:sz w:val="20"/>
          <w:szCs w:val="20"/>
        </w:rPr>
        <w:footnoteReference w:id="19"/>
      </w:r>
      <w:r w:rsidRPr="003B50CE">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E2CA27B" w14:textId="77777777" w:rsidTr="008C6E68">
        <w:trPr>
          <w:jc w:val="center"/>
        </w:trPr>
        <w:tc>
          <w:tcPr>
            <w:tcW w:w="5216" w:type="dxa"/>
            <w:shd w:val="clear" w:color="auto" w:fill="auto"/>
          </w:tcPr>
          <w:p w14:paraId="0BF49C64" w14:textId="77777777" w:rsidR="00985F69" w:rsidRPr="003B50CE" w:rsidRDefault="00985F69" w:rsidP="008C6E68">
            <w:pPr>
              <w:spacing w:line="300" w:lineRule="auto"/>
              <w:rPr>
                <w:b/>
                <w:sz w:val="20"/>
                <w:szCs w:val="20"/>
              </w:rPr>
            </w:pPr>
            <w:r w:rsidRPr="003B50CE">
              <w:rPr>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2205A1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81D0BCC" w14:textId="77777777" w:rsidTr="008C6E68">
        <w:trPr>
          <w:jc w:val="center"/>
        </w:trPr>
        <w:tc>
          <w:tcPr>
            <w:tcW w:w="5216" w:type="dxa"/>
            <w:shd w:val="clear" w:color="auto" w:fill="auto"/>
          </w:tcPr>
          <w:p w14:paraId="41623422" w14:textId="77777777" w:rsidR="00985F69" w:rsidRPr="003B50CE" w:rsidRDefault="00985F69" w:rsidP="008C6E68">
            <w:pPr>
              <w:spacing w:line="300" w:lineRule="auto"/>
              <w:rPr>
                <w:sz w:val="20"/>
                <w:szCs w:val="20"/>
              </w:rPr>
            </w:pPr>
            <w:r w:rsidRPr="003B50CE">
              <w:rPr>
                <w:sz w:val="20"/>
                <w:szCs w:val="20"/>
              </w:rPr>
              <w:t xml:space="preserve">Czy w stosunku do </w:t>
            </w:r>
            <w:r w:rsidRPr="003B50CE">
              <w:rPr>
                <w:b/>
                <w:sz w:val="20"/>
                <w:szCs w:val="20"/>
              </w:rPr>
              <w:t>samego wykonawcy</w:t>
            </w:r>
            <w:r w:rsidRPr="003B50CE">
              <w:rPr>
                <w:sz w:val="20"/>
                <w:szCs w:val="20"/>
              </w:rPr>
              <w:t xml:space="preserve"> bądź </w:t>
            </w:r>
            <w:r w:rsidRPr="003B50CE">
              <w:rPr>
                <w:b/>
                <w:sz w:val="20"/>
                <w:szCs w:val="20"/>
              </w:rPr>
              <w:t>jakiejkolwiek</w:t>
            </w:r>
            <w:r w:rsidRPr="003B50CE">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3B50CE">
              <w:rPr>
                <w:b/>
                <w:sz w:val="20"/>
                <w:szCs w:val="20"/>
              </w:rPr>
              <w:t>wydany został prawomocny wyrok</w:t>
            </w:r>
            <w:r w:rsidRPr="003B50CE">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F76C21B" w14:textId="77777777" w:rsidR="00985F69" w:rsidRPr="003B50CE" w:rsidRDefault="00985F69" w:rsidP="008C6E68">
            <w:pPr>
              <w:spacing w:line="300" w:lineRule="auto"/>
              <w:rPr>
                <w:sz w:val="20"/>
                <w:szCs w:val="20"/>
              </w:rPr>
            </w:pPr>
            <w:r w:rsidRPr="003B50CE">
              <w:rPr>
                <w:sz w:val="20"/>
                <w:szCs w:val="20"/>
              </w:rPr>
              <w:t>[] Tak [] Nie</w:t>
            </w:r>
          </w:p>
          <w:p w14:paraId="3A018A22" w14:textId="77777777" w:rsidR="00985F69" w:rsidRPr="003B50CE" w:rsidRDefault="00985F69" w:rsidP="008C6E68">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w:t>
            </w:r>
            <w:r w:rsidRPr="003B50CE">
              <w:rPr>
                <w:sz w:val="20"/>
                <w:szCs w:val="20"/>
              </w:rPr>
              <w:br/>
              <w:t>[……][……][……][……]</w:t>
            </w:r>
            <w:r w:rsidRPr="003B50CE">
              <w:rPr>
                <w:rStyle w:val="Odwoanieprzypisudolnego"/>
                <w:sz w:val="20"/>
                <w:szCs w:val="20"/>
              </w:rPr>
              <w:footnoteReference w:id="20"/>
            </w:r>
          </w:p>
        </w:tc>
      </w:tr>
      <w:tr w:rsidR="00985F69" w:rsidRPr="003B50CE" w14:paraId="23734860" w14:textId="77777777" w:rsidTr="008C6E68">
        <w:trPr>
          <w:jc w:val="center"/>
        </w:trPr>
        <w:tc>
          <w:tcPr>
            <w:tcW w:w="5216" w:type="dxa"/>
            <w:shd w:val="clear" w:color="auto" w:fill="auto"/>
          </w:tcPr>
          <w:p w14:paraId="3D5A7BF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proszę podać</w:t>
            </w:r>
            <w:r w:rsidRPr="003B50CE">
              <w:rPr>
                <w:rStyle w:val="Odwoanieprzypisudolnego"/>
                <w:sz w:val="20"/>
                <w:szCs w:val="20"/>
              </w:rPr>
              <w:footnoteReference w:id="21"/>
            </w:r>
            <w:r w:rsidRPr="003B50CE">
              <w:rPr>
                <w:sz w:val="20"/>
                <w:szCs w:val="20"/>
              </w:rPr>
              <w:t>:</w:t>
            </w:r>
            <w:r w:rsidRPr="003B50CE">
              <w:rPr>
                <w:sz w:val="20"/>
                <w:szCs w:val="20"/>
              </w:rPr>
              <w:br/>
              <w:t>a) datę wyroku, określić, których spośród punktów 1–6 on dotyczy, oraz podać powód(-ody) skazania;</w:t>
            </w:r>
            <w:r w:rsidRPr="003B50CE">
              <w:rPr>
                <w:sz w:val="20"/>
                <w:szCs w:val="20"/>
              </w:rPr>
              <w:br/>
              <w:t>b) wskazać, kto został skazany [ ];</w:t>
            </w:r>
            <w:r w:rsidRPr="003B50CE">
              <w:rPr>
                <w:sz w:val="20"/>
                <w:szCs w:val="20"/>
              </w:rPr>
              <w:br/>
            </w:r>
            <w:r w:rsidRPr="003B50CE">
              <w:rPr>
                <w:b/>
                <w:sz w:val="20"/>
                <w:szCs w:val="20"/>
              </w:rPr>
              <w:t>c) w zakresie, w jakim zostało to bezpośrednio ustalone w wyroku:</w:t>
            </w:r>
          </w:p>
        </w:tc>
        <w:tc>
          <w:tcPr>
            <w:tcW w:w="4645" w:type="dxa"/>
            <w:shd w:val="clear" w:color="auto" w:fill="auto"/>
          </w:tcPr>
          <w:p w14:paraId="53524097" w14:textId="77777777" w:rsidR="00985F69" w:rsidRPr="003B50CE" w:rsidRDefault="00985F69" w:rsidP="008C6E68">
            <w:pPr>
              <w:spacing w:line="300" w:lineRule="auto"/>
              <w:rPr>
                <w:sz w:val="20"/>
                <w:szCs w:val="20"/>
              </w:rPr>
            </w:pPr>
            <w:r w:rsidRPr="003B50CE">
              <w:rPr>
                <w:sz w:val="20"/>
                <w:szCs w:val="20"/>
              </w:rPr>
              <w:br/>
              <w:t>a) data: [   ], punkt(-y): [   ], powód(-ody): [   ]</w:t>
            </w:r>
            <w:r w:rsidRPr="003B50CE">
              <w:rPr>
                <w:i/>
                <w:sz w:val="20"/>
                <w:szCs w:val="20"/>
                <w:vertAlign w:val="superscript"/>
              </w:rPr>
              <w:t xml:space="preserve"> </w:t>
            </w:r>
            <w:r w:rsidRPr="003B50CE">
              <w:rPr>
                <w:sz w:val="20"/>
                <w:szCs w:val="20"/>
              </w:rPr>
              <w:br/>
            </w:r>
            <w:r w:rsidRPr="003B50CE">
              <w:rPr>
                <w:sz w:val="20"/>
                <w:szCs w:val="20"/>
              </w:rPr>
              <w:br/>
              <w:t>b) [……]</w:t>
            </w:r>
            <w:r w:rsidRPr="003B50CE">
              <w:rPr>
                <w:sz w:val="20"/>
                <w:szCs w:val="20"/>
              </w:rPr>
              <w:br/>
              <w:t>c) długość okresu wykluczenia [……] oraz punkt(-y), którego(-</w:t>
            </w:r>
            <w:proofErr w:type="spellStart"/>
            <w:r w:rsidRPr="003B50CE">
              <w:rPr>
                <w:sz w:val="20"/>
                <w:szCs w:val="20"/>
              </w:rPr>
              <w:t>ych</w:t>
            </w:r>
            <w:proofErr w:type="spellEnd"/>
            <w:r w:rsidRPr="003B50CE">
              <w:rPr>
                <w:sz w:val="20"/>
                <w:szCs w:val="20"/>
              </w:rPr>
              <w:t>) to dotyczy.</w:t>
            </w:r>
          </w:p>
          <w:p w14:paraId="1584D1DA" w14:textId="77777777" w:rsidR="00985F69" w:rsidRPr="003B50CE" w:rsidRDefault="00985F69" w:rsidP="008C6E68">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 [……][……][……][……]</w:t>
            </w:r>
            <w:r w:rsidRPr="003B50CE">
              <w:rPr>
                <w:rStyle w:val="Odwoanieprzypisudolnego"/>
                <w:sz w:val="20"/>
                <w:szCs w:val="20"/>
              </w:rPr>
              <w:footnoteReference w:id="22"/>
            </w:r>
          </w:p>
        </w:tc>
      </w:tr>
      <w:tr w:rsidR="00985F69" w:rsidRPr="003B50CE" w14:paraId="78324D09" w14:textId="77777777" w:rsidTr="008C6E68">
        <w:trPr>
          <w:jc w:val="center"/>
        </w:trPr>
        <w:tc>
          <w:tcPr>
            <w:tcW w:w="5216" w:type="dxa"/>
            <w:shd w:val="clear" w:color="auto" w:fill="auto"/>
          </w:tcPr>
          <w:p w14:paraId="18AC5CD9" w14:textId="77777777" w:rsidR="00985F69" w:rsidRPr="003B50CE" w:rsidRDefault="00985F69" w:rsidP="008C6E68">
            <w:pPr>
              <w:spacing w:line="300" w:lineRule="auto"/>
              <w:rPr>
                <w:sz w:val="20"/>
                <w:szCs w:val="20"/>
              </w:rPr>
            </w:pPr>
            <w:r w:rsidRPr="003B50CE">
              <w:rPr>
                <w:sz w:val="20"/>
                <w:szCs w:val="20"/>
              </w:rPr>
              <w:t>W przypadku skazania, czy wykonawca przedsięwziął środki w celu wykazania swojej rzetelności pomimo istnienia odpowiedniej podstawy wykluczenia</w:t>
            </w:r>
            <w:r w:rsidRPr="003B50CE">
              <w:rPr>
                <w:rStyle w:val="Odwoanieprzypisudolnego"/>
                <w:sz w:val="20"/>
                <w:szCs w:val="20"/>
              </w:rPr>
              <w:footnoteReference w:id="23"/>
            </w:r>
            <w:r w:rsidRPr="003B50CE">
              <w:rPr>
                <w:sz w:val="20"/>
                <w:szCs w:val="20"/>
              </w:rPr>
              <w:t xml:space="preserve"> („</w:t>
            </w:r>
            <w:r w:rsidRPr="003B50CE">
              <w:rPr>
                <w:rStyle w:val="NormalBoldChar"/>
                <w:rFonts w:eastAsia="Calibri"/>
                <w:b w:val="0"/>
                <w:sz w:val="20"/>
              </w:rPr>
              <w:t>samooczyszczenie”)</w:t>
            </w:r>
            <w:r w:rsidRPr="003B50CE">
              <w:rPr>
                <w:sz w:val="20"/>
                <w:szCs w:val="20"/>
              </w:rPr>
              <w:t>?</w:t>
            </w:r>
          </w:p>
        </w:tc>
        <w:tc>
          <w:tcPr>
            <w:tcW w:w="4645" w:type="dxa"/>
            <w:shd w:val="clear" w:color="auto" w:fill="auto"/>
          </w:tcPr>
          <w:p w14:paraId="2772BFBC" w14:textId="77777777" w:rsidR="00985F69" w:rsidRPr="003B50CE" w:rsidRDefault="00985F69" w:rsidP="008C6E68">
            <w:pPr>
              <w:spacing w:line="300" w:lineRule="auto"/>
              <w:rPr>
                <w:sz w:val="20"/>
                <w:szCs w:val="20"/>
              </w:rPr>
            </w:pPr>
            <w:r w:rsidRPr="003B50CE">
              <w:rPr>
                <w:sz w:val="20"/>
                <w:szCs w:val="20"/>
              </w:rPr>
              <w:t xml:space="preserve">[] Tak [] Nie </w:t>
            </w:r>
          </w:p>
        </w:tc>
      </w:tr>
      <w:tr w:rsidR="00985F69" w:rsidRPr="003B50CE" w14:paraId="085F051F" w14:textId="77777777" w:rsidTr="008C6E68">
        <w:trPr>
          <w:jc w:val="center"/>
        </w:trPr>
        <w:tc>
          <w:tcPr>
            <w:tcW w:w="5216" w:type="dxa"/>
            <w:shd w:val="clear" w:color="auto" w:fill="auto"/>
          </w:tcPr>
          <w:p w14:paraId="3CC245E2" w14:textId="77777777" w:rsidR="00985F69" w:rsidRPr="003B50CE" w:rsidRDefault="00985F69" w:rsidP="008C6E68">
            <w:pPr>
              <w:spacing w:line="300" w:lineRule="auto"/>
              <w:rPr>
                <w:sz w:val="20"/>
                <w:szCs w:val="20"/>
              </w:rPr>
            </w:pPr>
            <w:r w:rsidRPr="003B50CE">
              <w:rPr>
                <w:b/>
                <w:sz w:val="20"/>
                <w:szCs w:val="20"/>
              </w:rPr>
              <w:t>Jeżeli tak</w:t>
            </w:r>
            <w:r w:rsidRPr="003B50CE">
              <w:rPr>
                <w:w w:val="0"/>
                <w:sz w:val="20"/>
                <w:szCs w:val="20"/>
              </w:rPr>
              <w:t>, proszę opisać przedsięwzięte środki</w:t>
            </w:r>
            <w:r w:rsidRPr="003B50CE">
              <w:rPr>
                <w:rStyle w:val="Odwoanieprzypisudolnego"/>
                <w:w w:val="0"/>
                <w:sz w:val="20"/>
                <w:szCs w:val="20"/>
              </w:rPr>
              <w:footnoteReference w:id="24"/>
            </w:r>
            <w:r w:rsidRPr="003B50CE">
              <w:rPr>
                <w:w w:val="0"/>
                <w:sz w:val="20"/>
                <w:szCs w:val="20"/>
              </w:rPr>
              <w:t>:</w:t>
            </w:r>
          </w:p>
        </w:tc>
        <w:tc>
          <w:tcPr>
            <w:tcW w:w="4645" w:type="dxa"/>
            <w:shd w:val="clear" w:color="auto" w:fill="auto"/>
          </w:tcPr>
          <w:p w14:paraId="03FFD36F" w14:textId="77777777" w:rsidR="00985F69" w:rsidRPr="003B50CE" w:rsidRDefault="00985F69" w:rsidP="008C6E68">
            <w:pPr>
              <w:spacing w:line="300" w:lineRule="auto"/>
              <w:rPr>
                <w:sz w:val="20"/>
                <w:szCs w:val="20"/>
              </w:rPr>
            </w:pPr>
            <w:r w:rsidRPr="003B50CE">
              <w:rPr>
                <w:sz w:val="20"/>
                <w:szCs w:val="20"/>
              </w:rPr>
              <w:t>[……]</w:t>
            </w:r>
          </w:p>
        </w:tc>
      </w:tr>
    </w:tbl>
    <w:p w14:paraId="405427CA" w14:textId="77777777" w:rsidR="00985F69" w:rsidRDefault="00985F69" w:rsidP="00985F69">
      <w:pPr>
        <w:pStyle w:val="SectionTitle"/>
        <w:spacing w:before="0" w:after="0" w:line="300" w:lineRule="auto"/>
        <w:rPr>
          <w:b w:val="0"/>
          <w:w w:val="0"/>
          <w:sz w:val="20"/>
          <w:szCs w:val="20"/>
        </w:rPr>
      </w:pPr>
    </w:p>
    <w:p w14:paraId="77874CB1" w14:textId="77777777" w:rsidR="00985F69" w:rsidRPr="003B50CE" w:rsidRDefault="00985F69" w:rsidP="00985F69">
      <w:pPr>
        <w:pStyle w:val="SectionTitle"/>
        <w:spacing w:before="0" w:after="0" w:line="300" w:lineRule="auto"/>
        <w:rPr>
          <w:b w:val="0"/>
          <w:w w:val="0"/>
          <w:sz w:val="20"/>
          <w:szCs w:val="20"/>
        </w:rPr>
      </w:pPr>
      <w:r w:rsidRPr="003B50CE">
        <w:rPr>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985F69" w:rsidRPr="003B50CE" w14:paraId="23A26D47" w14:textId="77777777" w:rsidTr="008C6E68">
        <w:tc>
          <w:tcPr>
            <w:tcW w:w="4644" w:type="dxa"/>
            <w:shd w:val="clear" w:color="auto" w:fill="auto"/>
          </w:tcPr>
          <w:p w14:paraId="1C961A1D" w14:textId="77777777" w:rsidR="00985F69" w:rsidRPr="003B50CE" w:rsidRDefault="00985F69" w:rsidP="008C6E68">
            <w:pPr>
              <w:spacing w:line="300" w:lineRule="auto"/>
              <w:rPr>
                <w:b/>
                <w:sz w:val="20"/>
                <w:szCs w:val="20"/>
              </w:rPr>
            </w:pPr>
            <w:r w:rsidRPr="003B50CE">
              <w:rPr>
                <w:b/>
                <w:sz w:val="20"/>
                <w:szCs w:val="20"/>
              </w:rPr>
              <w:t>Płatność podatków lub składek na ubezpieczenie społeczne:</w:t>
            </w:r>
          </w:p>
        </w:tc>
        <w:tc>
          <w:tcPr>
            <w:tcW w:w="4645" w:type="dxa"/>
            <w:gridSpan w:val="2"/>
            <w:shd w:val="clear" w:color="auto" w:fill="auto"/>
          </w:tcPr>
          <w:p w14:paraId="45748F18"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24423448" w14:textId="77777777" w:rsidTr="008C6E68">
        <w:tc>
          <w:tcPr>
            <w:tcW w:w="4644" w:type="dxa"/>
            <w:shd w:val="clear" w:color="auto" w:fill="auto"/>
          </w:tcPr>
          <w:p w14:paraId="2947034D" w14:textId="77777777" w:rsidR="00985F69" w:rsidRPr="003B50CE" w:rsidRDefault="00985F69" w:rsidP="008C6E68">
            <w:pPr>
              <w:spacing w:line="300" w:lineRule="auto"/>
              <w:rPr>
                <w:sz w:val="20"/>
                <w:szCs w:val="20"/>
              </w:rPr>
            </w:pPr>
            <w:r w:rsidRPr="003B50CE">
              <w:rPr>
                <w:sz w:val="20"/>
                <w:szCs w:val="20"/>
              </w:rPr>
              <w:t xml:space="preserve">Czy wykonawca wywiązał się ze wszystkich </w:t>
            </w:r>
            <w:r w:rsidRPr="003B50CE">
              <w:rPr>
                <w:b/>
                <w:sz w:val="20"/>
                <w:szCs w:val="20"/>
              </w:rPr>
              <w:t>obowiązków dotyczących płatności podatków lub składek na ubezpieczenie społeczne</w:t>
            </w:r>
            <w:r w:rsidRPr="003B50CE">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245677E4" w14:textId="77777777" w:rsidR="00985F69" w:rsidRPr="003B50CE" w:rsidRDefault="00985F69" w:rsidP="008C6E68">
            <w:pPr>
              <w:spacing w:line="300" w:lineRule="auto"/>
              <w:rPr>
                <w:sz w:val="20"/>
                <w:szCs w:val="20"/>
              </w:rPr>
            </w:pPr>
            <w:r w:rsidRPr="003B50CE">
              <w:rPr>
                <w:sz w:val="20"/>
                <w:szCs w:val="20"/>
              </w:rPr>
              <w:t>[] Tak [] Nie</w:t>
            </w:r>
          </w:p>
        </w:tc>
      </w:tr>
      <w:tr w:rsidR="00985F69" w:rsidRPr="003B50CE" w14:paraId="7D5C8AFB" w14:textId="77777777" w:rsidTr="008C6E68">
        <w:trPr>
          <w:trHeight w:val="470"/>
        </w:trPr>
        <w:tc>
          <w:tcPr>
            <w:tcW w:w="4644" w:type="dxa"/>
            <w:vMerge w:val="restart"/>
            <w:shd w:val="clear" w:color="auto" w:fill="auto"/>
          </w:tcPr>
          <w:p w14:paraId="1ADC6874" w14:textId="77777777" w:rsidR="00985F69" w:rsidRPr="003B50CE" w:rsidRDefault="00985F69" w:rsidP="008C6E68">
            <w:pPr>
              <w:spacing w:line="300" w:lineRule="auto"/>
              <w:rPr>
                <w:sz w:val="20"/>
                <w:szCs w:val="20"/>
              </w:rPr>
            </w:pPr>
            <w:r w:rsidRPr="003B50CE">
              <w:rPr>
                <w:b/>
                <w:sz w:val="20"/>
                <w:szCs w:val="20"/>
              </w:rPr>
              <w:br/>
            </w:r>
            <w:r w:rsidRPr="003B50CE">
              <w:rPr>
                <w:b/>
                <w:sz w:val="20"/>
                <w:szCs w:val="20"/>
              </w:rPr>
              <w:br/>
              <w:t>Jeżeli nie</w:t>
            </w:r>
            <w:r w:rsidRPr="003B50CE">
              <w:rPr>
                <w:sz w:val="20"/>
                <w:szCs w:val="20"/>
              </w:rPr>
              <w:t>, proszę wskazać:</w:t>
            </w:r>
            <w:r w:rsidRPr="003B50CE">
              <w:rPr>
                <w:sz w:val="20"/>
                <w:szCs w:val="20"/>
              </w:rPr>
              <w:br/>
              <w:t>a) państwo lub państwo członkowskie, którego to dotyczy;</w:t>
            </w:r>
            <w:r w:rsidRPr="003B50CE">
              <w:rPr>
                <w:sz w:val="20"/>
                <w:szCs w:val="20"/>
              </w:rPr>
              <w:br/>
              <w:t>b) jakiej kwoty to dotyczy?</w:t>
            </w:r>
            <w:r w:rsidRPr="003B50CE">
              <w:rPr>
                <w:sz w:val="20"/>
                <w:szCs w:val="20"/>
              </w:rPr>
              <w:br/>
              <w:t>c) w jaki sposób zostało ustalone to naruszenie obowiązków:</w:t>
            </w:r>
            <w:r w:rsidRPr="003B50CE">
              <w:rPr>
                <w:sz w:val="20"/>
                <w:szCs w:val="20"/>
              </w:rPr>
              <w:br/>
              <w:t xml:space="preserve">1) w trybie </w:t>
            </w:r>
            <w:r w:rsidRPr="003B50CE">
              <w:rPr>
                <w:b/>
                <w:sz w:val="20"/>
                <w:szCs w:val="20"/>
              </w:rPr>
              <w:t>decyzji</w:t>
            </w:r>
            <w:r w:rsidRPr="003B50CE">
              <w:rPr>
                <w:sz w:val="20"/>
                <w:szCs w:val="20"/>
              </w:rPr>
              <w:t xml:space="preserve"> sądowej lub administracyjnej:</w:t>
            </w:r>
          </w:p>
          <w:p w14:paraId="149FE9C2" w14:textId="77777777" w:rsidR="00985F69" w:rsidRPr="003B50CE" w:rsidRDefault="00985F69" w:rsidP="008C6E68">
            <w:pPr>
              <w:pStyle w:val="Tiret1"/>
              <w:spacing w:before="0" w:after="0" w:line="300" w:lineRule="auto"/>
              <w:rPr>
                <w:sz w:val="20"/>
                <w:szCs w:val="20"/>
              </w:rPr>
            </w:pPr>
            <w:r w:rsidRPr="003B50CE">
              <w:rPr>
                <w:sz w:val="20"/>
                <w:szCs w:val="20"/>
              </w:rPr>
              <w:t>Czy ta decyzja jest ostateczna i wiążąca?</w:t>
            </w:r>
          </w:p>
          <w:p w14:paraId="55D7731E" w14:textId="77777777" w:rsidR="00985F69" w:rsidRPr="003B50CE" w:rsidRDefault="00985F69" w:rsidP="00F938A4">
            <w:pPr>
              <w:pStyle w:val="Tiret1"/>
              <w:numPr>
                <w:ilvl w:val="0"/>
                <w:numId w:val="47"/>
              </w:numPr>
              <w:spacing w:before="0" w:after="0" w:line="300" w:lineRule="auto"/>
              <w:rPr>
                <w:sz w:val="20"/>
                <w:szCs w:val="20"/>
              </w:rPr>
            </w:pPr>
            <w:r w:rsidRPr="003B50CE">
              <w:rPr>
                <w:sz w:val="20"/>
                <w:szCs w:val="20"/>
              </w:rPr>
              <w:t>Proszę podać datę wyroku lub decyzji.</w:t>
            </w:r>
          </w:p>
          <w:p w14:paraId="45683637" w14:textId="77777777" w:rsidR="00985F69" w:rsidRPr="003B50CE" w:rsidRDefault="00985F69" w:rsidP="00F938A4">
            <w:pPr>
              <w:pStyle w:val="Tiret1"/>
              <w:numPr>
                <w:ilvl w:val="0"/>
                <w:numId w:val="47"/>
              </w:numPr>
              <w:spacing w:before="0" w:after="0" w:line="300" w:lineRule="auto"/>
              <w:rPr>
                <w:sz w:val="20"/>
                <w:szCs w:val="20"/>
              </w:rPr>
            </w:pPr>
            <w:r w:rsidRPr="003B50CE">
              <w:rPr>
                <w:sz w:val="20"/>
                <w:szCs w:val="20"/>
              </w:rPr>
              <w:t xml:space="preserve">W przypadku wyroku, </w:t>
            </w:r>
            <w:r w:rsidRPr="003B50CE">
              <w:rPr>
                <w:b/>
                <w:sz w:val="20"/>
                <w:szCs w:val="20"/>
              </w:rPr>
              <w:t>o ile została w nim bezpośrednio określona</w:t>
            </w:r>
            <w:r w:rsidRPr="003B50CE">
              <w:rPr>
                <w:sz w:val="20"/>
                <w:szCs w:val="20"/>
              </w:rPr>
              <w:t>, długość okresu wykluczenia:</w:t>
            </w:r>
          </w:p>
          <w:p w14:paraId="49F4C089" w14:textId="77777777" w:rsidR="00985F69" w:rsidRPr="003B50CE" w:rsidRDefault="00985F69" w:rsidP="008C6E68">
            <w:pPr>
              <w:spacing w:line="300" w:lineRule="auto"/>
              <w:rPr>
                <w:w w:val="0"/>
                <w:sz w:val="20"/>
                <w:szCs w:val="20"/>
              </w:rPr>
            </w:pPr>
            <w:r w:rsidRPr="003B50CE">
              <w:rPr>
                <w:sz w:val="20"/>
                <w:szCs w:val="20"/>
              </w:rPr>
              <w:t xml:space="preserve">2) w </w:t>
            </w:r>
            <w:r w:rsidRPr="003B50CE">
              <w:rPr>
                <w:b/>
                <w:sz w:val="20"/>
                <w:szCs w:val="20"/>
              </w:rPr>
              <w:t>inny sposób</w:t>
            </w:r>
            <w:r w:rsidRPr="003B50CE">
              <w:rPr>
                <w:sz w:val="20"/>
                <w:szCs w:val="20"/>
              </w:rPr>
              <w:t>? Proszę sprecyzować, w jaki:</w:t>
            </w:r>
          </w:p>
          <w:p w14:paraId="4D8B1878" w14:textId="77777777" w:rsidR="00985F69" w:rsidRPr="003B50CE" w:rsidRDefault="00985F69" w:rsidP="008C6E68">
            <w:pPr>
              <w:spacing w:line="300" w:lineRule="auto"/>
              <w:rPr>
                <w:sz w:val="20"/>
                <w:szCs w:val="20"/>
              </w:rPr>
            </w:pPr>
            <w:r w:rsidRPr="003B50CE">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C367F1E" w14:textId="77777777" w:rsidR="00985F69" w:rsidRPr="003B50CE" w:rsidRDefault="00985F69" w:rsidP="008C6E68">
            <w:pPr>
              <w:pStyle w:val="Tiret1"/>
              <w:numPr>
                <w:ilvl w:val="0"/>
                <w:numId w:val="0"/>
              </w:numPr>
              <w:spacing w:before="0" w:after="0" w:line="300" w:lineRule="auto"/>
              <w:jc w:val="left"/>
              <w:rPr>
                <w:b/>
                <w:sz w:val="20"/>
                <w:szCs w:val="20"/>
              </w:rPr>
            </w:pPr>
            <w:r w:rsidRPr="003B50CE">
              <w:rPr>
                <w:b/>
                <w:sz w:val="20"/>
                <w:szCs w:val="20"/>
              </w:rPr>
              <w:t>Podatki</w:t>
            </w:r>
          </w:p>
        </w:tc>
        <w:tc>
          <w:tcPr>
            <w:tcW w:w="2323" w:type="dxa"/>
            <w:shd w:val="clear" w:color="auto" w:fill="auto"/>
          </w:tcPr>
          <w:p w14:paraId="01B7A5B4" w14:textId="77777777" w:rsidR="00985F69" w:rsidRPr="003B50CE" w:rsidRDefault="00985F69" w:rsidP="008C6E68">
            <w:pPr>
              <w:spacing w:line="300" w:lineRule="auto"/>
              <w:rPr>
                <w:b/>
                <w:sz w:val="20"/>
                <w:szCs w:val="20"/>
              </w:rPr>
            </w:pPr>
            <w:r w:rsidRPr="003B50CE">
              <w:rPr>
                <w:b/>
                <w:sz w:val="20"/>
                <w:szCs w:val="20"/>
              </w:rPr>
              <w:t>Składki na ubezpieczenia społeczne</w:t>
            </w:r>
          </w:p>
        </w:tc>
      </w:tr>
      <w:tr w:rsidR="00985F69" w:rsidRPr="003B50CE" w14:paraId="549404C7" w14:textId="77777777" w:rsidTr="008C6E68">
        <w:trPr>
          <w:trHeight w:val="1977"/>
        </w:trPr>
        <w:tc>
          <w:tcPr>
            <w:tcW w:w="4644" w:type="dxa"/>
            <w:vMerge/>
            <w:shd w:val="clear" w:color="auto" w:fill="auto"/>
          </w:tcPr>
          <w:p w14:paraId="624CBFE9" w14:textId="77777777" w:rsidR="00985F69" w:rsidRPr="003B50CE" w:rsidRDefault="00985F69" w:rsidP="008C6E68">
            <w:pPr>
              <w:spacing w:line="300" w:lineRule="auto"/>
              <w:rPr>
                <w:b/>
                <w:sz w:val="20"/>
                <w:szCs w:val="20"/>
              </w:rPr>
            </w:pPr>
          </w:p>
        </w:tc>
        <w:tc>
          <w:tcPr>
            <w:tcW w:w="2322" w:type="dxa"/>
            <w:shd w:val="clear" w:color="auto" w:fill="auto"/>
          </w:tcPr>
          <w:p w14:paraId="356B40CF" w14:textId="77777777" w:rsidR="00985F69" w:rsidRPr="003B50CE" w:rsidRDefault="00985F69" w:rsidP="008C6E68">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6EA22601" w14:textId="77777777" w:rsidR="00985F69" w:rsidRPr="003B50CE" w:rsidRDefault="00985F69" w:rsidP="008C6E68">
            <w:pPr>
              <w:pStyle w:val="Tiret0"/>
              <w:spacing w:before="0" w:after="0" w:line="300" w:lineRule="auto"/>
              <w:rPr>
                <w:sz w:val="20"/>
                <w:szCs w:val="20"/>
              </w:rPr>
            </w:pPr>
            <w:r w:rsidRPr="003B50CE">
              <w:rPr>
                <w:sz w:val="20"/>
                <w:szCs w:val="20"/>
              </w:rPr>
              <w:t>[] Tak [] Nie</w:t>
            </w:r>
          </w:p>
          <w:p w14:paraId="5D98E847" w14:textId="77777777" w:rsidR="00985F69" w:rsidRPr="003B50CE" w:rsidRDefault="00985F69" w:rsidP="00F938A4">
            <w:pPr>
              <w:pStyle w:val="Tiret0"/>
              <w:numPr>
                <w:ilvl w:val="0"/>
                <w:numId w:val="46"/>
              </w:numPr>
              <w:spacing w:before="0" w:after="0" w:line="300" w:lineRule="auto"/>
              <w:rPr>
                <w:sz w:val="20"/>
                <w:szCs w:val="20"/>
              </w:rPr>
            </w:pPr>
            <w:r w:rsidRPr="003B50CE">
              <w:rPr>
                <w:sz w:val="20"/>
                <w:szCs w:val="20"/>
              </w:rPr>
              <w:t>[……]</w:t>
            </w:r>
            <w:r w:rsidRPr="003B50CE">
              <w:rPr>
                <w:sz w:val="20"/>
                <w:szCs w:val="20"/>
              </w:rPr>
              <w:br/>
            </w:r>
          </w:p>
          <w:p w14:paraId="4E13C5A2" w14:textId="77777777" w:rsidR="00985F69" w:rsidRPr="003B50CE" w:rsidRDefault="00985F69" w:rsidP="00F938A4">
            <w:pPr>
              <w:pStyle w:val="Tiret0"/>
              <w:numPr>
                <w:ilvl w:val="0"/>
                <w:numId w:val="46"/>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6791A985" w14:textId="77777777" w:rsidR="00985F69" w:rsidRPr="003B50CE" w:rsidRDefault="00985F69" w:rsidP="008C6E68">
            <w:pPr>
              <w:pStyle w:val="Tiret0"/>
              <w:numPr>
                <w:ilvl w:val="0"/>
                <w:numId w:val="0"/>
              </w:numPr>
              <w:spacing w:before="0" w:after="0" w:line="300" w:lineRule="auto"/>
              <w:rPr>
                <w:sz w:val="20"/>
                <w:szCs w:val="20"/>
              </w:rPr>
            </w:pPr>
          </w:p>
          <w:p w14:paraId="5A215311" w14:textId="77777777" w:rsidR="00985F69" w:rsidRPr="003B50CE" w:rsidRDefault="00985F69" w:rsidP="008C6E68">
            <w:pPr>
              <w:spacing w:line="300" w:lineRule="auto"/>
              <w:rPr>
                <w:sz w:val="20"/>
                <w:szCs w:val="20"/>
              </w:rPr>
            </w:pPr>
            <w:r w:rsidRPr="003B50CE">
              <w:rPr>
                <w:w w:val="0"/>
                <w:sz w:val="20"/>
                <w:szCs w:val="20"/>
              </w:rPr>
              <w:t>c2) [ …]</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c>
          <w:tcPr>
            <w:tcW w:w="2323" w:type="dxa"/>
            <w:shd w:val="clear" w:color="auto" w:fill="auto"/>
          </w:tcPr>
          <w:p w14:paraId="4B7CA7C4" w14:textId="77777777" w:rsidR="00985F69" w:rsidRPr="003B50CE" w:rsidRDefault="00985F69" w:rsidP="008C6E68">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083CD5F6" w14:textId="77777777" w:rsidR="00985F69" w:rsidRPr="003B50CE" w:rsidRDefault="00985F69" w:rsidP="00F938A4">
            <w:pPr>
              <w:pStyle w:val="Tiret0"/>
              <w:numPr>
                <w:ilvl w:val="0"/>
                <w:numId w:val="46"/>
              </w:numPr>
              <w:spacing w:before="0" w:after="0" w:line="300" w:lineRule="auto"/>
              <w:rPr>
                <w:sz w:val="20"/>
                <w:szCs w:val="20"/>
              </w:rPr>
            </w:pPr>
            <w:r w:rsidRPr="003B50CE">
              <w:rPr>
                <w:sz w:val="20"/>
                <w:szCs w:val="20"/>
              </w:rPr>
              <w:t>[] Tak [] Nie</w:t>
            </w:r>
          </w:p>
          <w:p w14:paraId="20E8E3FC" w14:textId="77777777" w:rsidR="00985F69" w:rsidRPr="003B50CE" w:rsidRDefault="00985F69" w:rsidP="00F938A4">
            <w:pPr>
              <w:pStyle w:val="Tiret0"/>
              <w:numPr>
                <w:ilvl w:val="0"/>
                <w:numId w:val="46"/>
              </w:numPr>
              <w:spacing w:before="0" w:after="0" w:line="300" w:lineRule="auto"/>
              <w:rPr>
                <w:sz w:val="20"/>
                <w:szCs w:val="20"/>
              </w:rPr>
            </w:pPr>
            <w:r w:rsidRPr="003B50CE">
              <w:rPr>
                <w:sz w:val="20"/>
                <w:szCs w:val="20"/>
              </w:rPr>
              <w:t>[……]</w:t>
            </w:r>
            <w:r w:rsidRPr="003B50CE">
              <w:rPr>
                <w:sz w:val="20"/>
                <w:szCs w:val="20"/>
              </w:rPr>
              <w:br/>
            </w:r>
          </w:p>
          <w:p w14:paraId="217EF511" w14:textId="77777777" w:rsidR="00985F69" w:rsidRPr="003B50CE" w:rsidRDefault="00985F69" w:rsidP="00F938A4">
            <w:pPr>
              <w:pStyle w:val="Tiret0"/>
              <w:numPr>
                <w:ilvl w:val="0"/>
                <w:numId w:val="46"/>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1E8C61B2" w14:textId="77777777" w:rsidR="00985F69" w:rsidRPr="003B50CE" w:rsidRDefault="00985F69" w:rsidP="008C6E68">
            <w:pPr>
              <w:spacing w:line="300" w:lineRule="auto"/>
              <w:rPr>
                <w:w w:val="0"/>
                <w:sz w:val="20"/>
                <w:szCs w:val="20"/>
              </w:rPr>
            </w:pPr>
          </w:p>
          <w:p w14:paraId="0A8CBF50" w14:textId="77777777" w:rsidR="00985F69" w:rsidRPr="003B50CE" w:rsidRDefault="00985F69" w:rsidP="008C6E68">
            <w:pPr>
              <w:spacing w:line="300" w:lineRule="auto"/>
              <w:rPr>
                <w:sz w:val="20"/>
                <w:szCs w:val="20"/>
              </w:rPr>
            </w:pPr>
            <w:r w:rsidRPr="003B50CE">
              <w:rPr>
                <w:w w:val="0"/>
                <w:sz w:val="20"/>
                <w:szCs w:val="20"/>
              </w:rPr>
              <w:t>c2) [ …]</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r>
      <w:tr w:rsidR="00985F69" w:rsidRPr="003B50CE" w14:paraId="3559B55A" w14:textId="77777777" w:rsidTr="008C6E68">
        <w:tc>
          <w:tcPr>
            <w:tcW w:w="4644" w:type="dxa"/>
            <w:shd w:val="clear" w:color="auto" w:fill="auto"/>
          </w:tcPr>
          <w:p w14:paraId="4D882048" w14:textId="77777777" w:rsidR="00985F69" w:rsidRPr="003B50CE" w:rsidRDefault="00985F69" w:rsidP="008C6E68">
            <w:pPr>
              <w:spacing w:line="300" w:lineRule="auto"/>
              <w:rPr>
                <w:sz w:val="20"/>
                <w:szCs w:val="20"/>
              </w:rPr>
            </w:pPr>
            <w:r w:rsidRPr="003B50CE">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A4B49C3"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w:t>
            </w:r>
            <w:r w:rsidRPr="003B50CE">
              <w:rPr>
                <w:rStyle w:val="Odwoanieprzypisudolnego"/>
                <w:sz w:val="20"/>
                <w:szCs w:val="20"/>
              </w:rPr>
              <w:t xml:space="preserve"> </w:t>
            </w:r>
            <w:r w:rsidRPr="003B50CE">
              <w:rPr>
                <w:rStyle w:val="Odwoanieprzypisudolnego"/>
                <w:sz w:val="20"/>
                <w:szCs w:val="20"/>
              </w:rPr>
              <w:footnoteReference w:id="25"/>
            </w:r>
            <w:r w:rsidRPr="003B50CE">
              <w:rPr>
                <w:rStyle w:val="Odwoanieprzypisudolnego"/>
                <w:sz w:val="20"/>
                <w:szCs w:val="20"/>
              </w:rPr>
              <w:br/>
            </w:r>
            <w:r w:rsidRPr="003B50CE">
              <w:rPr>
                <w:sz w:val="20"/>
                <w:szCs w:val="20"/>
              </w:rPr>
              <w:t>[……][……][……]</w:t>
            </w:r>
          </w:p>
        </w:tc>
      </w:tr>
    </w:tbl>
    <w:p w14:paraId="4D8F0CBF" w14:textId="77777777" w:rsidR="00985F69" w:rsidRDefault="00985F69" w:rsidP="00985F69">
      <w:pPr>
        <w:pStyle w:val="SectionTitle"/>
        <w:spacing w:before="0" w:after="0" w:line="300" w:lineRule="auto"/>
        <w:rPr>
          <w:b w:val="0"/>
          <w:sz w:val="20"/>
          <w:szCs w:val="20"/>
        </w:rPr>
      </w:pPr>
    </w:p>
    <w:p w14:paraId="03E8C711"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Podstawy związane z niewypłacalnością, konfliktem interesów lub wykroczeniami zawodowymi</w:t>
      </w:r>
      <w:r w:rsidRPr="003B50CE">
        <w:rPr>
          <w:rStyle w:val="Odwoanieprzypisudolnego"/>
          <w:b w:val="0"/>
          <w:sz w:val="20"/>
          <w:szCs w:val="20"/>
        </w:rPr>
        <w:footnoteReference w:id="26"/>
      </w:r>
    </w:p>
    <w:p w14:paraId="14299C30"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4EB5B84F" w14:textId="77777777" w:rsidTr="008C6E68">
        <w:tc>
          <w:tcPr>
            <w:tcW w:w="4644" w:type="dxa"/>
            <w:shd w:val="clear" w:color="auto" w:fill="auto"/>
          </w:tcPr>
          <w:p w14:paraId="1B599C15" w14:textId="77777777" w:rsidR="00985F69" w:rsidRPr="003B50CE" w:rsidRDefault="00985F69" w:rsidP="008C6E68">
            <w:pPr>
              <w:spacing w:line="300" w:lineRule="auto"/>
              <w:rPr>
                <w:b/>
                <w:sz w:val="20"/>
                <w:szCs w:val="20"/>
              </w:rPr>
            </w:pPr>
            <w:r w:rsidRPr="003B50CE">
              <w:rPr>
                <w:b/>
                <w:sz w:val="20"/>
                <w:szCs w:val="20"/>
              </w:rPr>
              <w:t>Informacje dotyczące ewentualnej niewypłacalności, konfliktu interesów lub wykroczeń zawodowych</w:t>
            </w:r>
          </w:p>
        </w:tc>
        <w:tc>
          <w:tcPr>
            <w:tcW w:w="4645" w:type="dxa"/>
            <w:shd w:val="clear" w:color="auto" w:fill="auto"/>
          </w:tcPr>
          <w:p w14:paraId="57C57F69"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0243E6B4" w14:textId="77777777" w:rsidTr="008C6E68">
        <w:trPr>
          <w:trHeight w:val="406"/>
        </w:trPr>
        <w:tc>
          <w:tcPr>
            <w:tcW w:w="4644" w:type="dxa"/>
            <w:vMerge w:val="restart"/>
            <w:shd w:val="clear" w:color="auto" w:fill="auto"/>
          </w:tcPr>
          <w:p w14:paraId="2C6C8E62" w14:textId="77777777" w:rsidR="00985F69" w:rsidRPr="003B50CE" w:rsidRDefault="00985F69" w:rsidP="008C6E68">
            <w:pPr>
              <w:spacing w:line="300" w:lineRule="auto"/>
              <w:rPr>
                <w:sz w:val="20"/>
                <w:szCs w:val="20"/>
              </w:rPr>
            </w:pPr>
            <w:r w:rsidRPr="003B50CE">
              <w:rPr>
                <w:sz w:val="20"/>
                <w:szCs w:val="20"/>
              </w:rPr>
              <w:t xml:space="preserve">Czy wykonawca, </w:t>
            </w:r>
            <w:r w:rsidRPr="003B50CE">
              <w:rPr>
                <w:b/>
                <w:sz w:val="20"/>
                <w:szCs w:val="20"/>
              </w:rPr>
              <w:t>wedle własnej wiedzy</w:t>
            </w:r>
            <w:r w:rsidRPr="003B50CE">
              <w:rPr>
                <w:sz w:val="20"/>
                <w:szCs w:val="20"/>
              </w:rPr>
              <w:t xml:space="preserve">, naruszył </w:t>
            </w:r>
            <w:r w:rsidRPr="003B50CE">
              <w:rPr>
                <w:b/>
                <w:sz w:val="20"/>
                <w:szCs w:val="20"/>
              </w:rPr>
              <w:t>swoje obowiązki</w:t>
            </w:r>
            <w:r w:rsidRPr="003B50CE">
              <w:rPr>
                <w:sz w:val="20"/>
                <w:szCs w:val="20"/>
              </w:rPr>
              <w:t xml:space="preserve"> w dziedzinie </w:t>
            </w:r>
            <w:r w:rsidRPr="003B50CE">
              <w:rPr>
                <w:b/>
                <w:sz w:val="20"/>
                <w:szCs w:val="20"/>
              </w:rPr>
              <w:t>prawa środowiska, prawa socjalnego i prawa pracy</w:t>
            </w:r>
            <w:r w:rsidRPr="003B50CE">
              <w:rPr>
                <w:rStyle w:val="Odwoanieprzypisudolnego"/>
                <w:b/>
                <w:sz w:val="20"/>
                <w:szCs w:val="20"/>
              </w:rPr>
              <w:footnoteReference w:id="27"/>
            </w:r>
            <w:r w:rsidRPr="003B50CE">
              <w:rPr>
                <w:sz w:val="20"/>
                <w:szCs w:val="20"/>
              </w:rPr>
              <w:t>?</w:t>
            </w:r>
          </w:p>
        </w:tc>
        <w:tc>
          <w:tcPr>
            <w:tcW w:w="4645" w:type="dxa"/>
            <w:shd w:val="clear" w:color="auto" w:fill="auto"/>
          </w:tcPr>
          <w:p w14:paraId="5B9F1DB7" w14:textId="77777777" w:rsidR="00985F69" w:rsidRPr="003B50CE" w:rsidRDefault="00985F69" w:rsidP="008C6E68">
            <w:pPr>
              <w:spacing w:line="300" w:lineRule="auto"/>
              <w:rPr>
                <w:sz w:val="20"/>
                <w:szCs w:val="20"/>
              </w:rPr>
            </w:pPr>
            <w:r w:rsidRPr="003B50CE">
              <w:rPr>
                <w:sz w:val="20"/>
                <w:szCs w:val="20"/>
              </w:rPr>
              <w:t>[] Tak [] Nie</w:t>
            </w:r>
          </w:p>
        </w:tc>
      </w:tr>
      <w:tr w:rsidR="00985F69" w:rsidRPr="003B50CE" w14:paraId="19102E77" w14:textId="77777777" w:rsidTr="008C6E68">
        <w:trPr>
          <w:trHeight w:val="405"/>
        </w:trPr>
        <w:tc>
          <w:tcPr>
            <w:tcW w:w="4644" w:type="dxa"/>
            <w:vMerge/>
            <w:shd w:val="clear" w:color="auto" w:fill="auto"/>
          </w:tcPr>
          <w:p w14:paraId="01F6261E" w14:textId="77777777" w:rsidR="00985F69" w:rsidRPr="003B50CE" w:rsidRDefault="00985F69" w:rsidP="008C6E68">
            <w:pPr>
              <w:spacing w:line="300" w:lineRule="auto"/>
              <w:rPr>
                <w:sz w:val="20"/>
                <w:szCs w:val="20"/>
              </w:rPr>
            </w:pPr>
          </w:p>
        </w:tc>
        <w:tc>
          <w:tcPr>
            <w:tcW w:w="4645" w:type="dxa"/>
            <w:shd w:val="clear" w:color="auto" w:fill="auto"/>
          </w:tcPr>
          <w:p w14:paraId="5B20EC2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wykazania swojej rzetelności pomimo istnienia odpowiedniej podstawy wykluczenia („samooczyszczenie”)?</w:t>
            </w:r>
            <w:r w:rsidRPr="003B50CE">
              <w:rPr>
                <w:sz w:val="20"/>
                <w:szCs w:val="20"/>
              </w:rPr>
              <w:br/>
              <w:t>[]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16E56EBB" w14:textId="77777777" w:rsidTr="008C6E68">
        <w:tc>
          <w:tcPr>
            <w:tcW w:w="4644" w:type="dxa"/>
            <w:shd w:val="clear" w:color="auto" w:fill="auto"/>
          </w:tcPr>
          <w:p w14:paraId="1CD35410" w14:textId="77777777" w:rsidR="00985F69" w:rsidRPr="003B50CE" w:rsidRDefault="00985F69" w:rsidP="008C6E68">
            <w:pPr>
              <w:pStyle w:val="NormalLeft"/>
              <w:spacing w:before="0" w:after="0" w:line="300" w:lineRule="auto"/>
              <w:rPr>
                <w:b/>
                <w:sz w:val="20"/>
                <w:szCs w:val="20"/>
              </w:rPr>
            </w:pPr>
            <w:r w:rsidRPr="003B50CE">
              <w:rPr>
                <w:sz w:val="20"/>
                <w:szCs w:val="20"/>
              </w:rPr>
              <w:t>Czy wykonawca znajduje się w jednej z następujących sytuacji:</w:t>
            </w:r>
            <w:r w:rsidRPr="003B50CE">
              <w:rPr>
                <w:sz w:val="20"/>
                <w:szCs w:val="20"/>
              </w:rPr>
              <w:br/>
              <w:t xml:space="preserve">a) </w:t>
            </w:r>
            <w:r w:rsidRPr="003B50CE">
              <w:rPr>
                <w:b/>
                <w:sz w:val="20"/>
                <w:szCs w:val="20"/>
              </w:rPr>
              <w:t>zbankrutował</w:t>
            </w:r>
            <w:r w:rsidRPr="003B50CE">
              <w:rPr>
                <w:sz w:val="20"/>
                <w:szCs w:val="20"/>
              </w:rPr>
              <w:t>; lub</w:t>
            </w:r>
            <w:r w:rsidRPr="003B50CE">
              <w:rPr>
                <w:sz w:val="20"/>
                <w:szCs w:val="20"/>
              </w:rPr>
              <w:br/>
              <w:t xml:space="preserve">b) </w:t>
            </w:r>
            <w:r w:rsidRPr="003B50CE">
              <w:rPr>
                <w:b/>
                <w:sz w:val="20"/>
                <w:szCs w:val="20"/>
              </w:rPr>
              <w:t>prowadzone jest wobec niego postępowanie upadłościowe</w:t>
            </w:r>
            <w:r w:rsidRPr="003B50CE">
              <w:rPr>
                <w:sz w:val="20"/>
                <w:szCs w:val="20"/>
              </w:rPr>
              <w:t xml:space="preserve"> lub likwidacyjne; lub</w:t>
            </w:r>
            <w:r w:rsidRPr="003B50CE">
              <w:rPr>
                <w:sz w:val="20"/>
                <w:szCs w:val="20"/>
              </w:rPr>
              <w:br/>
              <w:t xml:space="preserve">c) zawarł </w:t>
            </w:r>
            <w:r w:rsidRPr="003B50CE">
              <w:rPr>
                <w:b/>
                <w:sz w:val="20"/>
                <w:szCs w:val="20"/>
              </w:rPr>
              <w:t>układ z wierzycielami</w:t>
            </w:r>
            <w:r w:rsidRPr="003B50CE">
              <w:rPr>
                <w:sz w:val="20"/>
                <w:szCs w:val="20"/>
              </w:rPr>
              <w:t>; lub</w:t>
            </w:r>
            <w:r w:rsidRPr="003B50CE">
              <w:rPr>
                <w:sz w:val="20"/>
                <w:szCs w:val="20"/>
              </w:rPr>
              <w:br/>
              <w:t>d) znajduje się w innej tego rodzaju sytuacji wynikającej z podobnej procedury przewidzianej w krajowych przepisach ustawowych i wykonawczych</w:t>
            </w:r>
            <w:r w:rsidRPr="003B50CE">
              <w:rPr>
                <w:rStyle w:val="Odwoanieprzypisudolnego"/>
                <w:sz w:val="20"/>
                <w:szCs w:val="20"/>
              </w:rPr>
              <w:footnoteReference w:id="28"/>
            </w:r>
            <w:r w:rsidRPr="003B50CE">
              <w:rPr>
                <w:sz w:val="20"/>
                <w:szCs w:val="20"/>
              </w:rPr>
              <w:t>; lub</w:t>
            </w:r>
            <w:r w:rsidRPr="003B50CE">
              <w:rPr>
                <w:sz w:val="20"/>
                <w:szCs w:val="20"/>
              </w:rPr>
              <w:br/>
              <w:t>e) jego aktywami zarządza likwidator lub sąd; lub</w:t>
            </w:r>
            <w:r w:rsidRPr="003B50CE">
              <w:rPr>
                <w:sz w:val="20"/>
                <w:szCs w:val="20"/>
              </w:rPr>
              <w:br/>
              <w:t>f) jego działalność gospodarcza jest zawieszona?</w:t>
            </w:r>
            <w:r w:rsidRPr="003B50CE">
              <w:rPr>
                <w:sz w:val="20"/>
                <w:szCs w:val="20"/>
              </w:rPr>
              <w:br/>
            </w:r>
            <w:r w:rsidRPr="003B50CE">
              <w:rPr>
                <w:b/>
                <w:sz w:val="20"/>
                <w:szCs w:val="20"/>
              </w:rPr>
              <w:t>Jeżeli tak:</w:t>
            </w:r>
          </w:p>
          <w:p w14:paraId="724CB291" w14:textId="77777777" w:rsidR="00985F69" w:rsidRPr="003B50CE" w:rsidRDefault="00985F69" w:rsidP="00F938A4">
            <w:pPr>
              <w:pStyle w:val="Tiret0"/>
              <w:numPr>
                <w:ilvl w:val="0"/>
                <w:numId w:val="46"/>
              </w:numPr>
              <w:spacing w:before="0" w:after="0" w:line="300" w:lineRule="auto"/>
              <w:rPr>
                <w:sz w:val="20"/>
                <w:szCs w:val="20"/>
              </w:rPr>
            </w:pPr>
            <w:r w:rsidRPr="003B50CE">
              <w:rPr>
                <w:sz w:val="20"/>
                <w:szCs w:val="20"/>
              </w:rPr>
              <w:t>Proszę podać szczegółowe informacje:</w:t>
            </w:r>
          </w:p>
          <w:p w14:paraId="036B4CD5" w14:textId="77777777" w:rsidR="00985F69" w:rsidRPr="003B50CE" w:rsidRDefault="00985F69" w:rsidP="00F938A4">
            <w:pPr>
              <w:pStyle w:val="Tiret0"/>
              <w:numPr>
                <w:ilvl w:val="0"/>
                <w:numId w:val="46"/>
              </w:numPr>
              <w:spacing w:before="0" w:after="0" w:line="300" w:lineRule="auto"/>
              <w:rPr>
                <w:sz w:val="20"/>
                <w:szCs w:val="20"/>
              </w:rPr>
            </w:pPr>
            <w:r w:rsidRPr="003B50CE">
              <w:rPr>
                <w:sz w:val="20"/>
                <w:szCs w:val="20"/>
              </w:rPr>
              <w:t>Proszę podać powody, które pomimo powyższej sytuacji umożliwiają realizację zamówienia, z uwzględnieniem mających zastosowanie przepisów krajowych i środków dotyczących kontynuowania działalności gospodarczej</w:t>
            </w:r>
            <w:r w:rsidRPr="003B50CE">
              <w:rPr>
                <w:rStyle w:val="Odwoanieprzypisudolnego"/>
                <w:sz w:val="20"/>
                <w:szCs w:val="20"/>
              </w:rPr>
              <w:footnoteReference w:id="29"/>
            </w:r>
            <w:r w:rsidRPr="003B50CE">
              <w:rPr>
                <w:sz w:val="20"/>
                <w:szCs w:val="20"/>
              </w:rPr>
              <w:t>.</w:t>
            </w:r>
          </w:p>
          <w:p w14:paraId="466F2713" w14:textId="77777777" w:rsidR="00985F69" w:rsidRPr="003B50CE" w:rsidRDefault="00985F69" w:rsidP="008C6E68">
            <w:pPr>
              <w:pStyle w:val="NormalLeft"/>
              <w:spacing w:before="0" w:after="0" w:line="300" w:lineRule="auto"/>
              <w:rPr>
                <w:sz w:val="20"/>
                <w:szCs w:val="20"/>
              </w:rPr>
            </w:pPr>
            <w:r w:rsidRPr="003B50CE">
              <w:rPr>
                <w:sz w:val="20"/>
                <w:szCs w:val="20"/>
              </w:rPr>
              <w:t>Jeżeli odnośna dokumentacja jest dostępna w formie elektronicznej, proszę wskazać:</w:t>
            </w:r>
          </w:p>
        </w:tc>
        <w:tc>
          <w:tcPr>
            <w:tcW w:w="4645" w:type="dxa"/>
            <w:shd w:val="clear" w:color="auto" w:fill="auto"/>
          </w:tcPr>
          <w:p w14:paraId="313AD760"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p>
          <w:p w14:paraId="39653EB0" w14:textId="77777777" w:rsidR="00985F69" w:rsidRPr="003B50CE" w:rsidRDefault="00985F69" w:rsidP="00F938A4">
            <w:pPr>
              <w:pStyle w:val="Tiret0"/>
              <w:numPr>
                <w:ilvl w:val="0"/>
                <w:numId w:val="46"/>
              </w:numPr>
              <w:spacing w:before="0" w:after="0" w:line="300" w:lineRule="auto"/>
              <w:rPr>
                <w:sz w:val="20"/>
                <w:szCs w:val="20"/>
              </w:rPr>
            </w:pPr>
            <w:r w:rsidRPr="003B50CE">
              <w:rPr>
                <w:sz w:val="20"/>
                <w:szCs w:val="20"/>
              </w:rPr>
              <w:t>[……]</w:t>
            </w:r>
          </w:p>
          <w:p w14:paraId="7C22C458" w14:textId="77777777" w:rsidR="00985F69" w:rsidRPr="003B50CE" w:rsidRDefault="00985F69" w:rsidP="00F938A4">
            <w:pPr>
              <w:pStyle w:val="Tiret0"/>
              <w:numPr>
                <w:ilvl w:val="0"/>
                <w:numId w:val="46"/>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r>
          </w:p>
          <w:p w14:paraId="5CD35F13" w14:textId="77777777" w:rsidR="00985F69" w:rsidRPr="003B50CE" w:rsidRDefault="00985F69" w:rsidP="008C6E68">
            <w:pPr>
              <w:pStyle w:val="Tiret0"/>
              <w:numPr>
                <w:ilvl w:val="0"/>
                <w:numId w:val="0"/>
              </w:numPr>
              <w:spacing w:before="0" w:after="0" w:line="300" w:lineRule="auto"/>
              <w:ind w:left="850"/>
              <w:rPr>
                <w:sz w:val="20"/>
                <w:szCs w:val="20"/>
              </w:rPr>
            </w:pPr>
          </w:p>
          <w:p w14:paraId="33F34687"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 [……][……][……]</w:t>
            </w:r>
          </w:p>
        </w:tc>
      </w:tr>
      <w:tr w:rsidR="00985F69" w:rsidRPr="003B50CE" w14:paraId="17FF1379" w14:textId="77777777" w:rsidTr="008C6E68">
        <w:trPr>
          <w:trHeight w:val="303"/>
        </w:trPr>
        <w:tc>
          <w:tcPr>
            <w:tcW w:w="4644" w:type="dxa"/>
            <w:vMerge w:val="restart"/>
            <w:shd w:val="clear" w:color="auto" w:fill="auto"/>
          </w:tcPr>
          <w:p w14:paraId="7AD5AC8F" w14:textId="77777777" w:rsidR="00985F69" w:rsidRPr="003B50CE" w:rsidRDefault="00985F69" w:rsidP="008C6E68">
            <w:pPr>
              <w:pStyle w:val="NormalLeft"/>
              <w:spacing w:before="0" w:after="0" w:line="300" w:lineRule="auto"/>
              <w:rPr>
                <w:sz w:val="20"/>
                <w:szCs w:val="20"/>
              </w:rPr>
            </w:pPr>
            <w:r w:rsidRPr="003B50CE">
              <w:rPr>
                <w:sz w:val="20"/>
                <w:szCs w:val="20"/>
              </w:rPr>
              <w:t xml:space="preserve">Czy wykonawca jest winien </w:t>
            </w:r>
            <w:r w:rsidRPr="003B50CE">
              <w:rPr>
                <w:b/>
                <w:sz w:val="20"/>
                <w:szCs w:val="20"/>
              </w:rPr>
              <w:t>poważnego wykroczenia zawodowego</w:t>
            </w:r>
            <w:r w:rsidRPr="003B50CE">
              <w:rPr>
                <w:rStyle w:val="Odwoanieprzypisudolnego"/>
                <w:b/>
                <w:sz w:val="20"/>
                <w:szCs w:val="20"/>
              </w:rPr>
              <w:footnoteReference w:id="30"/>
            </w:r>
            <w:r w:rsidRPr="003B50CE">
              <w:rPr>
                <w:sz w:val="20"/>
                <w:szCs w:val="20"/>
              </w:rPr>
              <w:t xml:space="preserve">? </w:t>
            </w:r>
            <w:r w:rsidRPr="003B50CE">
              <w:rPr>
                <w:sz w:val="20"/>
                <w:szCs w:val="20"/>
              </w:rPr>
              <w:br/>
              <w:t>Jeżeli tak, proszę podać szczegółowe informacje na ten temat:</w:t>
            </w:r>
          </w:p>
        </w:tc>
        <w:tc>
          <w:tcPr>
            <w:tcW w:w="4645" w:type="dxa"/>
            <w:shd w:val="clear" w:color="auto" w:fill="auto"/>
          </w:tcPr>
          <w:p w14:paraId="7249E5BA"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t xml:space="preserve"> [……]</w:t>
            </w:r>
          </w:p>
        </w:tc>
      </w:tr>
      <w:tr w:rsidR="00985F69" w:rsidRPr="003B50CE" w14:paraId="1376F0A9" w14:textId="77777777" w:rsidTr="008C6E68">
        <w:trPr>
          <w:trHeight w:val="303"/>
        </w:trPr>
        <w:tc>
          <w:tcPr>
            <w:tcW w:w="4644" w:type="dxa"/>
            <w:vMerge/>
            <w:shd w:val="clear" w:color="auto" w:fill="auto"/>
          </w:tcPr>
          <w:p w14:paraId="2F9AC906" w14:textId="77777777" w:rsidR="00985F69" w:rsidRPr="003B50CE" w:rsidRDefault="00985F69" w:rsidP="008C6E68">
            <w:pPr>
              <w:pStyle w:val="NormalLeft"/>
              <w:spacing w:before="0" w:after="0" w:line="300" w:lineRule="auto"/>
              <w:rPr>
                <w:sz w:val="20"/>
                <w:szCs w:val="20"/>
              </w:rPr>
            </w:pPr>
          </w:p>
        </w:tc>
        <w:tc>
          <w:tcPr>
            <w:tcW w:w="4645" w:type="dxa"/>
            <w:shd w:val="clear" w:color="auto" w:fill="auto"/>
          </w:tcPr>
          <w:p w14:paraId="601EAA4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578BD40C" w14:textId="77777777" w:rsidTr="008C6E68">
        <w:trPr>
          <w:trHeight w:val="515"/>
        </w:trPr>
        <w:tc>
          <w:tcPr>
            <w:tcW w:w="4644" w:type="dxa"/>
            <w:vMerge w:val="restart"/>
            <w:shd w:val="clear" w:color="auto" w:fill="auto"/>
          </w:tcPr>
          <w:p w14:paraId="54FB43D5" w14:textId="77777777" w:rsidR="00985F69" w:rsidRPr="003B50CE" w:rsidRDefault="00985F69" w:rsidP="008C6E68">
            <w:pPr>
              <w:pStyle w:val="NormalLeft"/>
              <w:spacing w:before="0" w:after="0" w:line="300" w:lineRule="auto"/>
              <w:rPr>
                <w:sz w:val="20"/>
                <w:szCs w:val="20"/>
              </w:rPr>
            </w:pPr>
            <w:r w:rsidRPr="003B50CE">
              <w:rPr>
                <w:rStyle w:val="NormalBoldChar"/>
                <w:rFonts w:eastAsia="Calibri"/>
                <w:b w:val="0"/>
                <w:w w:val="0"/>
                <w:sz w:val="20"/>
              </w:rPr>
              <w:t>Czy wykonawca</w:t>
            </w:r>
            <w:r w:rsidRPr="003B50CE">
              <w:rPr>
                <w:sz w:val="20"/>
                <w:szCs w:val="20"/>
              </w:rPr>
              <w:t xml:space="preserve"> zawarł z innymi wykonawcami </w:t>
            </w:r>
            <w:r w:rsidRPr="003B50CE">
              <w:rPr>
                <w:b/>
                <w:sz w:val="20"/>
                <w:szCs w:val="20"/>
              </w:rPr>
              <w:t>porozumienia mające na celu zakłócenie konkurencji</w:t>
            </w:r>
            <w:r w:rsidRPr="003B50CE">
              <w:rPr>
                <w:sz w:val="20"/>
                <w:szCs w:val="20"/>
              </w:rPr>
              <w:t>?</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4666244F"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t>[…]</w:t>
            </w:r>
          </w:p>
        </w:tc>
      </w:tr>
      <w:tr w:rsidR="00985F69" w:rsidRPr="003B50CE" w14:paraId="5DE6BC44" w14:textId="77777777" w:rsidTr="008C6E68">
        <w:trPr>
          <w:trHeight w:val="514"/>
        </w:trPr>
        <w:tc>
          <w:tcPr>
            <w:tcW w:w="4644" w:type="dxa"/>
            <w:vMerge/>
            <w:shd w:val="clear" w:color="auto" w:fill="auto"/>
          </w:tcPr>
          <w:p w14:paraId="2A52B909" w14:textId="77777777" w:rsidR="00985F69" w:rsidRPr="003B50CE" w:rsidRDefault="00985F69" w:rsidP="008C6E68">
            <w:pPr>
              <w:pStyle w:val="NormalLeft"/>
              <w:spacing w:before="0" w:after="0" w:line="300" w:lineRule="auto"/>
              <w:rPr>
                <w:rStyle w:val="NormalBoldChar"/>
                <w:rFonts w:eastAsia="Calibri"/>
                <w:b w:val="0"/>
                <w:w w:val="0"/>
                <w:sz w:val="20"/>
              </w:rPr>
            </w:pPr>
          </w:p>
        </w:tc>
        <w:tc>
          <w:tcPr>
            <w:tcW w:w="4645" w:type="dxa"/>
            <w:shd w:val="clear" w:color="auto" w:fill="auto"/>
          </w:tcPr>
          <w:p w14:paraId="42915E98"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61A2B9C5" w14:textId="77777777" w:rsidTr="008C6E68">
        <w:trPr>
          <w:trHeight w:val="1316"/>
        </w:trPr>
        <w:tc>
          <w:tcPr>
            <w:tcW w:w="4644" w:type="dxa"/>
            <w:shd w:val="clear" w:color="auto" w:fill="auto"/>
          </w:tcPr>
          <w:p w14:paraId="77D16EBE"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t xml:space="preserve">Czy wykonawca wie o jakimkolwiek </w:t>
            </w:r>
            <w:r w:rsidRPr="003B50CE">
              <w:rPr>
                <w:b/>
                <w:sz w:val="20"/>
                <w:szCs w:val="20"/>
              </w:rPr>
              <w:t>konflikcie interesów</w:t>
            </w:r>
            <w:r w:rsidRPr="003B50CE">
              <w:rPr>
                <w:rStyle w:val="Odwoanieprzypisudolnego"/>
                <w:b/>
                <w:sz w:val="20"/>
                <w:szCs w:val="20"/>
              </w:rPr>
              <w:footnoteReference w:id="31"/>
            </w:r>
            <w:r w:rsidRPr="003B50CE">
              <w:rPr>
                <w:sz w:val="20"/>
                <w:szCs w:val="20"/>
              </w:rPr>
              <w:t xml:space="preserve"> spowodowanym jego udziałem w postępowaniu o udzielenie zamówienia?</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38925A65"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t>[…]</w:t>
            </w:r>
          </w:p>
        </w:tc>
      </w:tr>
      <w:tr w:rsidR="00985F69" w:rsidRPr="003B50CE" w14:paraId="019BB515" w14:textId="77777777" w:rsidTr="008C6E68">
        <w:trPr>
          <w:trHeight w:val="1544"/>
        </w:trPr>
        <w:tc>
          <w:tcPr>
            <w:tcW w:w="4644" w:type="dxa"/>
            <w:shd w:val="clear" w:color="auto" w:fill="auto"/>
          </w:tcPr>
          <w:p w14:paraId="3ABD95AE"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lastRenderedPageBreak/>
              <w:t xml:space="preserve">Czy wykonawca lub </w:t>
            </w:r>
            <w:r w:rsidRPr="003B50CE">
              <w:rPr>
                <w:sz w:val="20"/>
                <w:szCs w:val="20"/>
              </w:rPr>
              <w:t xml:space="preserve">przedsiębiorstwo związane z wykonawcą </w:t>
            </w:r>
            <w:r w:rsidRPr="003B50CE">
              <w:rPr>
                <w:b/>
                <w:sz w:val="20"/>
                <w:szCs w:val="20"/>
              </w:rPr>
              <w:t>doradzał(-o)</w:t>
            </w:r>
            <w:r w:rsidRPr="003B50CE">
              <w:rPr>
                <w:sz w:val="20"/>
                <w:szCs w:val="20"/>
              </w:rPr>
              <w:t xml:space="preserve"> instytucji zamawiającej lub podmiotowi zamawiającemu bądź był(-o) w inny sposób </w:t>
            </w:r>
            <w:r w:rsidRPr="003B50CE">
              <w:rPr>
                <w:b/>
                <w:sz w:val="20"/>
                <w:szCs w:val="20"/>
              </w:rPr>
              <w:t>zaangażowany(-e) w przygotowanie</w:t>
            </w:r>
            <w:r w:rsidRPr="003B50CE">
              <w:rPr>
                <w:sz w:val="20"/>
                <w:szCs w:val="20"/>
              </w:rPr>
              <w:t xml:space="preserve"> postępowania o udzielenie zamówienia?</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16240942" w14:textId="77777777" w:rsidR="00985F69"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p>
          <w:p w14:paraId="7F83E2AB" w14:textId="77777777" w:rsidR="00985F69" w:rsidRPr="003B50CE" w:rsidRDefault="00985F69" w:rsidP="008C6E68">
            <w:pPr>
              <w:spacing w:line="300" w:lineRule="auto"/>
              <w:rPr>
                <w:sz w:val="20"/>
                <w:szCs w:val="20"/>
              </w:rPr>
            </w:pPr>
            <w:r w:rsidRPr="003B50CE">
              <w:rPr>
                <w:sz w:val="20"/>
                <w:szCs w:val="20"/>
              </w:rPr>
              <w:br/>
              <w:t>[…]</w:t>
            </w:r>
          </w:p>
        </w:tc>
      </w:tr>
      <w:tr w:rsidR="00985F69" w:rsidRPr="003B50CE" w14:paraId="059A3E63" w14:textId="77777777" w:rsidTr="008C6E68">
        <w:trPr>
          <w:trHeight w:val="932"/>
        </w:trPr>
        <w:tc>
          <w:tcPr>
            <w:tcW w:w="4644" w:type="dxa"/>
            <w:vMerge w:val="restart"/>
            <w:shd w:val="clear" w:color="auto" w:fill="auto"/>
          </w:tcPr>
          <w:p w14:paraId="4D7E9CF4"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sz w:val="20"/>
                <w:szCs w:val="20"/>
              </w:rPr>
              <w:t xml:space="preserve">Czy wykonawca znajdował się w sytuacji, w której wcześniejsza umowa w sprawie zamówienia publicznego, wcześniejsza umowa z podmiotem zamawiającym lub wcześniejsza umowa w sprawie koncesji została </w:t>
            </w:r>
            <w:r w:rsidRPr="003B50CE">
              <w:rPr>
                <w:b/>
                <w:sz w:val="20"/>
                <w:szCs w:val="20"/>
              </w:rPr>
              <w:t>rozwiązana przed czasem</w:t>
            </w:r>
            <w:r w:rsidRPr="003B50CE">
              <w:rPr>
                <w:sz w:val="20"/>
                <w:szCs w:val="20"/>
              </w:rPr>
              <w:t>, lub w której nałożone zostało odszkodowanie bądź inne porównywalne sankcje w związku z tą wcześniejszą umową?</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0D580A92"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p>
        </w:tc>
      </w:tr>
      <w:tr w:rsidR="00985F69" w:rsidRPr="003B50CE" w14:paraId="65E05177" w14:textId="77777777" w:rsidTr="008C6E68">
        <w:trPr>
          <w:trHeight w:val="931"/>
        </w:trPr>
        <w:tc>
          <w:tcPr>
            <w:tcW w:w="4644" w:type="dxa"/>
            <w:vMerge/>
            <w:shd w:val="clear" w:color="auto" w:fill="auto"/>
          </w:tcPr>
          <w:p w14:paraId="09580A0D" w14:textId="77777777" w:rsidR="00985F69" w:rsidRPr="003B50CE" w:rsidRDefault="00985F69" w:rsidP="008C6E68">
            <w:pPr>
              <w:pStyle w:val="NormalLeft"/>
              <w:spacing w:before="0" w:after="0" w:line="300" w:lineRule="auto"/>
              <w:rPr>
                <w:sz w:val="20"/>
                <w:szCs w:val="20"/>
              </w:rPr>
            </w:pPr>
          </w:p>
        </w:tc>
        <w:tc>
          <w:tcPr>
            <w:tcW w:w="4645" w:type="dxa"/>
            <w:shd w:val="clear" w:color="auto" w:fill="auto"/>
          </w:tcPr>
          <w:p w14:paraId="11863D0A"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02446B5C" w14:textId="77777777" w:rsidTr="008C6E68">
        <w:tc>
          <w:tcPr>
            <w:tcW w:w="4644" w:type="dxa"/>
            <w:shd w:val="clear" w:color="auto" w:fill="auto"/>
          </w:tcPr>
          <w:p w14:paraId="69A24235" w14:textId="77777777" w:rsidR="00985F69" w:rsidRPr="003B50CE" w:rsidRDefault="00985F69" w:rsidP="008C6E68">
            <w:pPr>
              <w:pStyle w:val="NormalLeft"/>
              <w:spacing w:before="0" w:after="0" w:line="300" w:lineRule="auto"/>
              <w:rPr>
                <w:sz w:val="20"/>
                <w:szCs w:val="20"/>
              </w:rPr>
            </w:pPr>
            <w:r w:rsidRPr="003B50CE">
              <w:rPr>
                <w:sz w:val="20"/>
                <w:szCs w:val="20"/>
              </w:rPr>
              <w:t>Czy wykonawca może potwierdzić, że:</w:t>
            </w:r>
            <w:r w:rsidRPr="003B50CE">
              <w:rPr>
                <w:sz w:val="20"/>
                <w:szCs w:val="20"/>
              </w:rPr>
              <w:br/>
            </w:r>
            <w:r w:rsidRPr="003B50CE">
              <w:rPr>
                <w:rStyle w:val="NormalBoldChar"/>
                <w:rFonts w:eastAsia="Calibri"/>
                <w:b w:val="0"/>
                <w:w w:val="0"/>
                <w:sz w:val="20"/>
              </w:rPr>
              <w:t>nie jest</w:t>
            </w:r>
            <w:r w:rsidRPr="003B50CE">
              <w:rPr>
                <w:sz w:val="20"/>
                <w:szCs w:val="20"/>
              </w:rPr>
              <w:t xml:space="preserve"> winny poważnego </w:t>
            </w:r>
            <w:r w:rsidRPr="003B50CE">
              <w:rPr>
                <w:b/>
                <w:sz w:val="20"/>
                <w:szCs w:val="20"/>
              </w:rPr>
              <w:t>wprowadzenia w błąd</w:t>
            </w:r>
            <w:r w:rsidRPr="003B50CE">
              <w:rPr>
                <w:sz w:val="20"/>
                <w:szCs w:val="20"/>
              </w:rPr>
              <w:t xml:space="preserve"> przy dostarczaniu informacji wymaganych do weryfikacji braku podstaw wykluczenia lub do weryfikacji spełnienia kryteriów kwalifikacji;</w:t>
            </w:r>
            <w:r w:rsidRPr="003B50CE">
              <w:rPr>
                <w:sz w:val="20"/>
                <w:szCs w:val="20"/>
              </w:rPr>
              <w:br/>
              <w:t xml:space="preserve">b) </w:t>
            </w:r>
            <w:r w:rsidRPr="003B50CE">
              <w:rPr>
                <w:rStyle w:val="NormalBoldChar"/>
                <w:rFonts w:eastAsia="Calibri"/>
                <w:b w:val="0"/>
                <w:w w:val="0"/>
                <w:sz w:val="20"/>
              </w:rPr>
              <w:t xml:space="preserve">nie </w:t>
            </w:r>
            <w:r w:rsidRPr="003B50CE">
              <w:rPr>
                <w:b/>
                <w:sz w:val="20"/>
                <w:szCs w:val="20"/>
              </w:rPr>
              <w:t>zataił</w:t>
            </w:r>
            <w:r w:rsidRPr="003B50CE">
              <w:rPr>
                <w:sz w:val="20"/>
                <w:szCs w:val="20"/>
              </w:rPr>
              <w:t xml:space="preserve"> tych informacji;</w:t>
            </w:r>
            <w:r w:rsidRPr="003B50CE">
              <w:rPr>
                <w:sz w:val="20"/>
                <w:szCs w:val="20"/>
              </w:rPr>
              <w:br/>
              <w:t>c) jest w stanie niezwłocznie przedstawić dokumenty potwierdzające wymagane przez instytucję zamawiającą lub podmiot zamawiający; oraz</w:t>
            </w:r>
            <w:r w:rsidRPr="003B50CE">
              <w:rPr>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0D2CE63" w14:textId="77777777" w:rsidR="00985F69" w:rsidRPr="003B50CE" w:rsidRDefault="00985F69" w:rsidP="008C6E68">
            <w:pPr>
              <w:spacing w:line="300" w:lineRule="auto"/>
              <w:rPr>
                <w:sz w:val="20"/>
                <w:szCs w:val="20"/>
              </w:rPr>
            </w:pPr>
            <w:r w:rsidRPr="003B50CE">
              <w:rPr>
                <w:sz w:val="20"/>
                <w:szCs w:val="20"/>
              </w:rPr>
              <w:t>[] Tak [] Nie</w:t>
            </w:r>
          </w:p>
        </w:tc>
      </w:tr>
    </w:tbl>
    <w:p w14:paraId="15D74F2A" w14:textId="77777777" w:rsidR="00985F69" w:rsidRPr="00732703" w:rsidRDefault="00985F69" w:rsidP="00985F69">
      <w:pPr>
        <w:spacing w:line="300" w:lineRule="auto"/>
        <w:jc w:val="both"/>
        <w:rPr>
          <w:sz w:val="22"/>
          <w:szCs w:val="22"/>
        </w:rPr>
      </w:pPr>
    </w:p>
    <w:p w14:paraId="7C3C792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636BF8FE" w14:textId="77777777" w:rsidTr="008C6E68">
        <w:tc>
          <w:tcPr>
            <w:tcW w:w="4644" w:type="dxa"/>
            <w:shd w:val="clear" w:color="auto" w:fill="auto"/>
          </w:tcPr>
          <w:p w14:paraId="37011381" w14:textId="77777777" w:rsidR="00985F69" w:rsidRPr="003B50CE" w:rsidRDefault="00985F69" w:rsidP="008C6E68">
            <w:pPr>
              <w:spacing w:line="300" w:lineRule="auto"/>
              <w:rPr>
                <w:b/>
                <w:sz w:val="20"/>
                <w:szCs w:val="20"/>
              </w:rPr>
            </w:pPr>
            <w:r w:rsidRPr="003B50CE">
              <w:rPr>
                <w:b/>
                <w:sz w:val="20"/>
                <w:szCs w:val="20"/>
              </w:rPr>
              <w:t>Podstawy wykluczenia o charakterze wyłącznie krajowym</w:t>
            </w:r>
          </w:p>
        </w:tc>
        <w:tc>
          <w:tcPr>
            <w:tcW w:w="4645" w:type="dxa"/>
            <w:shd w:val="clear" w:color="auto" w:fill="auto"/>
          </w:tcPr>
          <w:p w14:paraId="3F560E36"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520351C0" w14:textId="77777777" w:rsidTr="008C6E68">
        <w:tc>
          <w:tcPr>
            <w:tcW w:w="4644" w:type="dxa"/>
            <w:shd w:val="clear" w:color="auto" w:fill="auto"/>
          </w:tcPr>
          <w:p w14:paraId="403C1E23" w14:textId="77777777" w:rsidR="00985F69" w:rsidRPr="003B50CE" w:rsidRDefault="00985F69" w:rsidP="008C6E68">
            <w:pPr>
              <w:spacing w:line="300" w:lineRule="auto"/>
              <w:rPr>
                <w:sz w:val="20"/>
                <w:szCs w:val="20"/>
              </w:rPr>
            </w:pPr>
            <w:r w:rsidRPr="003B50CE">
              <w:rPr>
                <w:sz w:val="20"/>
                <w:szCs w:val="20"/>
              </w:rPr>
              <w:t xml:space="preserve">Czy mają zastosowanie </w:t>
            </w:r>
            <w:r w:rsidRPr="003B50CE">
              <w:rPr>
                <w:b/>
                <w:sz w:val="20"/>
                <w:szCs w:val="20"/>
              </w:rPr>
              <w:t>podstawy wykluczenia o charakterze wyłącznie krajowym</w:t>
            </w:r>
            <w:r w:rsidRPr="003B50CE">
              <w:rPr>
                <w:sz w:val="20"/>
                <w:szCs w:val="20"/>
              </w:rPr>
              <w:t xml:space="preserve"> określone w stosownym ogłoszeniu lub w dokumentach zamówienia?</w:t>
            </w:r>
            <w:r w:rsidRPr="003B50CE">
              <w:rPr>
                <w:sz w:val="20"/>
                <w:szCs w:val="20"/>
              </w:rPr>
              <w:br/>
              <w:t>Jeżeli dokumentacja wymagana w stosownym ogłoszeniu lub w dokumentach zamówienia jest dostępna w formie elektronicznej, proszę wskazać:</w:t>
            </w:r>
          </w:p>
        </w:tc>
        <w:tc>
          <w:tcPr>
            <w:tcW w:w="4645" w:type="dxa"/>
            <w:shd w:val="clear" w:color="auto" w:fill="auto"/>
          </w:tcPr>
          <w:p w14:paraId="5D5CF3D6"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r w:rsidRPr="003B50CE">
              <w:rPr>
                <w:rStyle w:val="Odwoanieprzypisudolnego"/>
                <w:sz w:val="20"/>
                <w:szCs w:val="20"/>
              </w:rPr>
              <w:footnoteReference w:id="32"/>
            </w:r>
          </w:p>
        </w:tc>
      </w:tr>
      <w:tr w:rsidR="00985F69" w:rsidRPr="003B50CE" w14:paraId="7892F4DC" w14:textId="77777777" w:rsidTr="008C6E68">
        <w:tc>
          <w:tcPr>
            <w:tcW w:w="4644" w:type="dxa"/>
            <w:shd w:val="clear" w:color="auto" w:fill="auto"/>
          </w:tcPr>
          <w:p w14:paraId="64641A00" w14:textId="77777777" w:rsidR="00985F69" w:rsidRPr="003B50CE" w:rsidRDefault="00985F69" w:rsidP="008C6E68">
            <w:pPr>
              <w:spacing w:line="300" w:lineRule="auto"/>
              <w:rPr>
                <w:sz w:val="20"/>
                <w:szCs w:val="20"/>
              </w:rPr>
            </w:pPr>
            <w:r w:rsidRPr="003B50CE">
              <w:rPr>
                <w:rStyle w:val="NormalBoldChar"/>
                <w:rFonts w:eastAsia="Calibri"/>
                <w:sz w:val="20"/>
              </w:rPr>
              <w:t>W przypadku gdy ma zastosowanie którakolwiek z podstaw wykluczenia o charakterze wyłącznie krajowym</w:t>
            </w:r>
            <w:r w:rsidRPr="003B50CE">
              <w:rPr>
                <w:sz w:val="20"/>
                <w:szCs w:val="20"/>
              </w:rPr>
              <w:t xml:space="preserve">, czy wykonawca przedsięwziął środki w </w:t>
            </w:r>
            <w:r w:rsidRPr="003B50CE">
              <w:rPr>
                <w:sz w:val="20"/>
                <w:szCs w:val="20"/>
              </w:rPr>
              <w:lastRenderedPageBreak/>
              <w:t xml:space="preserve">celu samooczyszczenia? </w:t>
            </w:r>
            <w:r w:rsidRPr="003B50CE">
              <w:rPr>
                <w:sz w:val="20"/>
                <w:szCs w:val="20"/>
              </w:rPr>
              <w:br/>
            </w:r>
            <w:r w:rsidRPr="003B50CE">
              <w:rPr>
                <w:b/>
                <w:sz w:val="20"/>
                <w:szCs w:val="20"/>
              </w:rPr>
              <w:t>Jeżeli tak</w:t>
            </w:r>
            <w:r w:rsidRPr="003B50CE">
              <w:rPr>
                <w:sz w:val="20"/>
                <w:szCs w:val="20"/>
              </w:rPr>
              <w:t xml:space="preserve">, proszę opisać przedsięwzięte środki: </w:t>
            </w:r>
          </w:p>
        </w:tc>
        <w:tc>
          <w:tcPr>
            <w:tcW w:w="4645" w:type="dxa"/>
            <w:shd w:val="clear" w:color="auto" w:fill="auto"/>
          </w:tcPr>
          <w:p w14:paraId="6F465760" w14:textId="77777777" w:rsidR="00985F69" w:rsidRPr="003B50CE" w:rsidRDefault="00985F69" w:rsidP="008C6E68">
            <w:pPr>
              <w:spacing w:line="300" w:lineRule="auto"/>
              <w:rPr>
                <w:sz w:val="20"/>
                <w:szCs w:val="20"/>
              </w:rPr>
            </w:pPr>
            <w:r w:rsidRPr="003B50CE">
              <w:rPr>
                <w:sz w:val="20"/>
                <w:szCs w:val="20"/>
              </w:rPr>
              <w:lastRenderedPageBreak/>
              <w:t>[] Tak [] Nie</w:t>
            </w:r>
            <w:r w:rsidRPr="003B50CE">
              <w:rPr>
                <w:sz w:val="20"/>
                <w:szCs w:val="20"/>
              </w:rPr>
              <w:br/>
            </w:r>
            <w:r w:rsidRPr="003B50CE">
              <w:rPr>
                <w:sz w:val="20"/>
                <w:szCs w:val="20"/>
              </w:rPr>
              <w:br/>
            </w:r>
            <w:r w:rsidRPr="003B50CE">
              <w:rPr>
                <w:sz w:val="20"/>
                <w:szCs w:val="20"/>
              </w:rPr>
              <w:lastRenderedPageBreak/>
              <w:br/>
              <w:t>[……]</w:t>
            </w:r>
          </w:p>
        </w:tc>
      </w:tr>
    </w:tbl>
    <w:p w14:paraId="38C886D8" w14:textId="77777777" w:rsidR="00985F69" w:rsidRPr="003B50CE" w:rsidRDefault="00985F69" w:rsidP="00985F69">
      <w:pPr>
        <w:spacing w:line="300" w:lineRule="auto"/>
      </w:pPr>
      <w:r w:rsidRPr="003B50CE">
        <w:lastRenderedPageBreak/>
        <w:br w:type="page"/>
      </w:r>
    </w:p>
    <w:p w14:paraId="7FE9EE19"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IV: Kryteria kwalifikacji</w:t>
      </w:r>
    </w:p>
    <w:p w14:paraId="4C6028EC" w14:textId="77777777" w:rsidR="00985F69" w:rsidRPr="003B50CE" w:rsidRDefault="00985F69" w:rsidP="00985F69">
      <w:pPr>
        <w:spacing w:line="300" w:lineRule="auto"/>
        <w:rPr>
          <w:sz w:val="20"/>
          <w:szCs w:val="20"/>
        </w:rPr>
      </w:pPr>
      <w:r w:rsidRPr="003B50CE">
        <w:rPr>
          <w:sz w:val="20"/>
          <w:szCs w:val="20"/>
        </w:rPr>
        <w:t xml:space="preserve">W odniesieniu do kryteriów kwalifikacji (sekcja </w:t>
      </w:r>
      <w:r w:rsidRPr="003B50CE">
        <w:rPr>
          <w:sz w:val="20"/>
          <w:szCs w:val="20"/>
        </w:rPr>
        <w:sym w:font="Symbol" w:char="F061"/>
      </w:r>
      <w:r w:rsidRPr="003B50CE">
        <w:rPr>
          <w:sz w:val="20"/>
          <w:szCs w:val="20"/>
        </w:rPr>
        <w:t xml:space="preserve"> lub sekcje A–D w niniejszej części) wykonawca oświadcza, że:</w:t>
      </w:r>
    </w:p>
    <w:p w14:paraId="200EB8AF" w14:textId="77777777" w:rsidR="00985F69" w:rsidRPr="003B50CE" w:rsidRDefault="00985F69" w:rsidP="00985F69">
      <w:pPr>
        <w:pStyle w:val="SectionTitle"/>
        <w:spacing w:before="0" w:after="0" w:line="300" w:lineRule="auto"/>
        <w:rPr>
          <w:b w:val="0"/>
          <w:sz w:val="20"/>
          <w:szCs w:val="20"/>
        </w:rPr>
      </w:pPr>
      <w:r w:rsidRPr="003B50CE">
        <w:rPr>
          <w:b w:val="0"/>
          <w:sz w:val="20"/>
          <w:szCs w:val="20"/>
        </w:rPr>
        <w:sym w:font="Symbol" w:char="F061"/>
      </w:r>
      <w:r w:rsidRPr="003B50CE">
        <w:rPr>
          <w:b w:val="0"/>
          <w:sz w:val="20"/>
          <w:szCs w:val="20"/>
        </w:rPr>
        <w:t>: Ogólne oświadczenie dotyczące wszystkich kryteriów kwalifikacji</w:t>
      </w:r>
    </w:p>
    <w:p w14:paraId="6FCFC7F8"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B50CE">
        <w:rPr>
          <w:b/>
          <w:w w:val="0"/>
          <w:sz w:val="20"/>
          <w:szCs w:val="20"/>
        </w:rPr>
        <w:sym w:font="Symbol" w:char="F061"/>
      </w:r>
      <w:r w:rsidRPr="003B50CE">
        <w:rPr>
          <w:b/>
          <w:w w:val="0"/>
          <w:sz w:val="20"/>
          <w:szCs w:val="20"/>
        </w:rPr>
        <w:t xml:space="preserve"> w części IV i nie musi wypełniać żadnej z pozostałych sekcji w części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4"/>
      </w:tblGrid>
      <w:tr w:rsidR="00985F69" w:rsidRPr="003B50CE" w14:paraId="5D8854A2" w14:textId="77777777" w:rsidTr="008C6E68">
        <w:trPr>
          <w:jc w:val="center"/>
        </w:trPr>
        <w:tc>
          <w:tcPr>
            <w:tcW w:w="5216" w:type="dxa"/>
            <w:shd w:val="clear" w:color="auto" w:fill="auto"/>
          </w:tcPr>
          <w:p w14:paraId="1137705B" w14:textId="77777777" w:rsidR="00985F69" w:rsidRPr="003B50CE" w:rsidRDefault="00985F69" w:rsidP="008C6E68">
            <w:pPr>
              <w:spacing w:line="300" w:lineRule="auto"/>
              <w:rPr>
                <w:b/>
                <w:sz w:val="20"/>
                <w:szCs w:val="20"/>
              </w:rPr>
            </w:pPr>
            <w:r w:rsidRPr="003B50CE">
              <w:rPr>
                <w:b/>
                <w:sz w:val="20"/>
                <w:szCs w:val="20"/>
              </w:rPr>
              <w:t>Spełnienie wszystkich wymaganych kryteriów kwalifikacji</w:t>
            </w:r>
          </w:p>
        </w:tc>
        <w:tc>
          <w:tcPr>
            <w:tcW w:w="4644" w:type="dxa"/>
            <w:shd w:val="clear" w:color="auto" w:fill="auto"/>
          </w:tcPr>
          <w:p w14:paraId="16DDFEE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9C2F3E8" w14:textId="77777777" w:rsidTr="008C6E68">
        <w:trPr>
          <w:jc w:val="center"/>
        </w:trPr>
        <w:tc>
          <w:tcPr>
            <w:tcW w:w="5216" w:type="dxa"/>
            <w:shd w:val="clear" w:color="auto" w:fill="auto"/>
          </w:tcPr>
          <w:p w14:paraId="5223A298" w14:textId="77777777" w:rsidR="00985F69" w:rsidRPr="003B50CE" w:rsidRDefault="00985F69" w:rsidP="008C6E68">
            <w:pPr>
              <w:spacing w:line="300" w:lineRule="auto"/>
              <w:rPr>
                <w:sz w:val="20"/>
                <w:szCs w:val="20"/>
              </w:rPr>
            </w:pPr>
            <w:r w:rsidRPr="003B50CE">
              <w:rPr>
                <w:sz w:val="20"/>
                <w:szCs w:val="20"/>
              </w:rPr>
              <w:t>Spełnia wymagane kryteria kwalifikacji:</w:t>
            </w:r>
          </w:p>
        </w:tc>
        <w:tc>
          <w:tcPr>
            <w:tcW w:w="4644" w:type="dxa"/>
            <w:shd w:val="clear" w:color="auto" w:fill="auto"/>
          </w:tcPr>
          <w:p w14:paraId="3C216F98" w14:textId="77777777" w:rsidR="00985F69" w:rsidRPr="003B50CE" w:rsidRDefault="00985F69" w:rsidP="008C6E68">
            <w:pPr>
              <w:spacing w:line="300" w:lineRule="auto"/>
              <w:rPr>
                <w:sz w:val="20"/>
                <w:szCs w:val="20"/>
              </w:rPr>
            </w:pPr>
            <w:r w:rsidRPr="003B50CE">
              <w:rPr>
                <w:w w:val="0"/>
                <w:sz w:val="20"/>
                <w:szCs w:val="20"/>
              </w:rPr>
              <w:t>[] Tak [] Nie</w:t>
            </w:r>
          </w:p>
        </w:tc>
      </w:tr>
    </w:tbl>
    <w:p w14:paraId="7713F560"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Kompetencje</w:t>
      </w:r>
    </w:p>
    <w:p w14:paraId="53B96BDE"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00BECEF9" w14:textId="77777777" w:rsidTr="008C6E68">
        <w:trPr>
          <w:jc w:val="center"/>
        </w:trPr>
        <w:tc>
          <w:tcPr>
            <w:tcW w:w="5216" w:type="dxa"/>
            <w:shd w:val="clear" w:color="auto" w:fill="auto"/>
          </w:tcPr>
          <w:p w14:paraId="0B6C1791" w14:textId="77777777" w:rsidR="00985F69" w:rsidRPr="003B50CE" w:rsidRDefault="00985F69" w:rsidP="008C6E68">
            <w:pPr>
              <w:spacing w:line="300" w:lineRule="auto"/>
              <w:rPr>
                <w:b/>
                <w:sz w:val="20"/>
                <w:szCs w:val="20"/>
              </w:rPr>
            </w:pPr>
            <w:r w:rsidRPr="003B50CE">
              <w:rPr>
                <w:b/>
                <w:sz w:val="20"/>
                <w:szCs w:val="20"/>
              </w:rPr>
              <w:t>Kompetencje</w:t>
            </w:r>
          </w:p>
        </w:tc>
        <w:tc>
          <w:tcPr>
            <w:tcW w:w="4645" w:type="dxa"/>
            <w:shd w:val="clear" w:color="auto" w:fill="auto"/>
          </w:tcPr>
          <w:p w14:paraId="4CD0C913"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31766CAC" w14:textId="77777777" w:rsidTr="008C6E68">
        <w:trPr>
          <w:jc w:val="center"/>
        </w:trPr>
        <w:tc>
          <w:tcPr>
            <w:tcW w:w="5216" w:type="dxa"/>
            <w:shd w:val="clear" w:color="auto" w:fill="auto"/>
          </w:tcPr>
          <w:p w14:paraId="3316DD9B" w14:textId="77777777" w:rsidR="00985F69" w:rsidRPr="003B50CE" w:rsidRDefault="00985F69" w:rsidP="008C6E68">
            <w:pPr>
              <w:spacing w:line="300" w:lineRule="auto"/>
              <w:rPr>
                <w:sz w:val="20"/>
                <w:szCs w:val="20"/>
              </w:rPr>
            </w:pPr>
            <w:r w:rsidRPr="003B50CE">
              <w:rPr>
                <w:b/>
                <w:sz w:val="20"/>
                <w:szCs w:val="20"/>
              </w:rPr>
              <w:t>1) Figuruje w odpowiednim rejestrze zawodowym lub handlowym</w:t>
            </w:r>
            <w:r w:rsidRPr="003B50CE">
              <w:rPr>
                <w:sz w:val="20"/>
                <w:szCs w:val="20"/>
              </w:rPr>
              <w:t xml:space="preserve"> prowadzonym w państwie członkowskim siedziby wykonawcy</w:t>
            </w:r>
            <w:r w:rsidRPr="003B50CE">
              <w:rPr>
                <w:rStyle w:val="Odwoanieprzypisudolnego"/>
                <w:sz w:val="20"/>
                <w:szCs w:val="20"/>
              </w:rPr>
              <w:footnoteReference w:id="33"/>
            </w:r>
            <w:r w:rsidRPr="003B50CE">
              <w:rPr>
                <w:sz w:val="20"/>
                <w:szCs w:val="20"/>
              </w:rPr>
              <w:t>:</w:t>
            </w:r>
            <w:r w:rsidRPr="003B50CE">
              <w:rPr>
                <w:sz w:val="20"/>
                <w:szCs w:val="20"/>
              </w:rPr>
              <w:br/>
              <w:t>Jeżeli odnośna dokumentacja jest dostępna w formie elektronicznej, proszę wskazać:</w:t>
            </w:r>
          </w:p>
        </w:tc>
        <w:tc>
          <w:tcPr>
            <w:tcW w:w="4645" w:type="dxa"/>
            <w:shd w:val="clear" w:color="auto" w:fill="auto"/>
          </w:tcPr>
          <w:p w14:paraId="0F40512A" w14:textId="77777777" w:rsidR="00985F69" w:rsidRPr="003B50CE" w:rsidRDefault="00985F69" w:rsidP="008C6E68">
            <w:pPr>
              <w:spacing w:line="300" w:lineRule="auto"/>
              <w:rPr>
                <w:w w:val="0"/>
                <w:sz w:val="20"/>
                <w:szCs w:val="20"/>
              </w:rPr>
            </w:pPr>
            <w:r w:rsidRPr="003B50CE">
              <w:rPr>
                <w:w w:val="0"/>
                <w:sz w:val="20"/>
                <w:szCs w:val="20"/>
              </w:rPr>
              <w:t>[…]</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r w:rsidR="00985F69" w:rsidRPr="003B50CE" w14:paraId="56D620CE" w14:textId="77777777" w:rsidTr="008C6E68">
        <w:trPr>
          <w:jc w:val="center"/>
        </w:trPr>
        <w:tc>
          <w:tcPr>
            <w:tcW w:w="5216" w:type="dxa"/>
            <w:shd w:val="clear" w:color="auto" w:fill="auto"/>
          </w:tcPr>
          <w:p w14:paraId="2733CB5B" w14:textId="77777777" w:rsidR="00985F69" w:rsidRPr="003B50CE" w:rsidRDefault="00985F69" w:rsidP="008C6E68">
            <w:pPr>
              <w:spacing w:line="300" w:lineRule="auto"/>
              <w:rPr>
                <w:b/>
                <w:sz w:val="20"/>
                <w:szCs w:val="20"/>
              </w:rPr>
            </w:pPr>
            <w:r w:rsidRPr="003B50CE">
              <w:rPr>
                <w:b/>
                <w:sz w:val="20"/>
                <w:szCs w:val="20"/>
              </w:rPr>
              <w:t>2) W odniesieniu do zamówień publicznych na usługi:</w:t>
            </w:r>
            <w:r w:rsidRPr="003B50CE">
              <w:rPr>
                <w:b/>
                <w:sz w:val="20"/>
                <w:szCs w:val="20"/>
              </w:rPr>
              <w:br/>
            </w:r>
            <w:r w:rsidRPr="003B50CE">
              <w:rPr>
                <w:sz w:val="20"/>
                <w:szCs w:val="20"/>
              </w:rPr>
              <w:t xml:space="preserve">Czy konieczne jest </w:t>
            </w:r>
            <w:r w:rsidRPr="003B50CE">
              <w:rPr>
                <w:b/>
                <w:sz w:val="20"/>
                <w:szCs w:val="20"/>
              </w:rPr>
              <w:t>posiadanie</w:t>
            </w:r>
            <w:r w:rsidRPr="003B50CE">
              <w:rPr>
                <w:sz w:val="20"/>
                <w:szCs w:val="20"/>
              </w:rPr>
              <w:t xml:space="preserve"> określonego </w:t>
            </w:r>
            <w:r w:rsidRPr="003B50CE">
              <w:rPr>
                <w:b/>
                <w:sz w:val="20"/>
                <w:szCs w:val="20"/>
              </w:rPr>
              <w:t>zezwolenia lub bycie członkiem</w:t>
            </w:r>
            <w:r w:rsidRPr="003B50CE">
              <w:rPr>
                <w:sz w:val="20"/>
                <w:szCs w:val="20"/>
              </w:rPr>
              <w:t xml:space="preserve"> określonej organizacji, aby mieć możliwość świadczenia usługi, o której mowa, w państwie siedziby wykonawcy? </w:t>
            </w:r>
            <w:r w:rsidRPr="003B50CE">
              <w:rPr>
                <w:sz w:val="20"/>
                <w:szCs w:val="20"/>
              </w:rPr>
              <w:br/>
            </w:r>
            <w:r w:rsidRPr="003B50CE">
              <w:rPr>
                <w:sz w:val="20"/>
                <w:szCs w:val="20"/>
              </w:rPr>
              <w:br/>
              <w:t>Jeżeli odnośna dokumentacja jest dostępna w formie elektronicznej, proszę wskazać:</w:t>
            </w:r>
          </w:p>
        </w:tc>
        <w:tc>
          <w:tcPr>
            <w:tcW w:w="4645" w:type="dxa"/>
            <w:shd w:val="clear" w:color="auto" w:fill="auto"/>
          </w:tcPr>
          <w:p w14:paraId="090D1B1F" w14:textId="47B1BFE0" w:rsidR="00985F69" w:rsidRPr="003B50CE" w:rsidRDefault="00985F69" w:rsidP="008C6E68">
            <w:pPr>
              <w:spacing w:line="300" w:lineRule="auto"/>
              <w:rPr>
                <w:w w:val="0"/>
                <w:sz w:val="20"/>
                <w:szCs w:val="20"/>
              </w:rPr>
            </w:pPr>
            <w:r w:rsidRPr="003B50CE">
              <w:rPr>
                <w:w w:val="0"/>
                <w:sz w:val="20"/>
                <w:szCs w:val="20"/>
              </w:rPr>
              <w:br/>
              <w:t>[] Tak [] Nie</w:t>
            </w:r>
            <w:r w:rsidRPr="003B50CE">
              <w:rPr>
                <w:w w:val="0"/>
                <w:sz w:val="20"/>
                <w:szCs w:val="20"/>
              </w:rPr>
              <w:br/>
              <w:t>Jeżeli tak, proszę określić, o jakie zezwolenie lub status członkowski chodzi, i wskazać, czy wykonawca je posiada: [ …] [] Tak [] Nie</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bl>
    <w:p w14:paraId="6FB56B4B" w14:textId="77777777" w:rsidR="00985F69" w:rsidRDefault="00985F69" w:rsidP="00985F69">
      <w:pPr>
        <w:pStyle w:val="SectionTitle"/>
        <w:spacing w:before="0" w:after="0" w:line="300" w:lineRule="auto"/>
        <w:rPr>
          <w:b w:val="0"/>
          <w:sz w:val="20"/>
          <w:szCs w:val="20"/>
        </w:rPr>
      </w:pPr>
    </w:p>
    <w:p w14:paraId="1DE2065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B: Sytuacja ekonomiczna i finansowa</w:t>
      </w:r>
    </w:p>
    <w:p w14:paraId="031A3F9B"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BE7B6BB" w14:textId="77777777" w:rsidTr="008C6E68">
        <w:trPr>
          <w:jc w:val="center"/>
        </w:trPr>
        <w:tc>
          <w:tcPr>
            <w:tcW w:w="5216" w:type="dxa"/>
            <w:shd w:val="clear" w:color="auto" w:fill="auto"/>
          </w:tcPr>
          <w:p w14:paraId="2106C46C" w14:textId="77777777" w:rsidR="00985F69" w:rsidRPr="003B50CE" w:rsidRDefault="00985F69" w:rsidP="008C6E68">
            <w:pPr>
              <w:spacing w:line="300" w:lineRule="auto"/>
              <w:rPr>
                <w:b/>
                <w:sz w:val="20"/>
                <w:szCs w:val="20"/>
              </w:rPr>
            </w:pPr>
            <w:r w:rsidRPr="003B50CE">
              <w:rPr>
                <w:b/>
                <w:sz w:val="20"/>
                <w:szCs w:val="20"/>
              </w:rPr>
              <w:t>Sytuacja ekonomiczna i finansowa</w:t>
            </w:r>
          </w:p>
        </w:tc>
        <w:tc>
          <w:tcPr>
            <w:tcW w:w="4645" w:type="dxa"/>
            <w:shd w:val="clear" w:color="auto" w:fill="auto"/>
          </w:tcPr>
          <w:p w14:paraId="1BAA3609"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0E9CFC75" w14:textId="77777777" w:rsidTr="008C6E68">
        <w:trPr>
          <w:jc w:val="center"/>
        </w:trPr>
        <w:tc>
          <w:tcPr>
            <w:tcW w:w="5216" w:type="dxa"/>
            <w:shd w:val="clear" w:color="auto" w:fill="auto"/>
          </w:tcPr>
          <w:p w14:paraId="335A1E5E" w14:textId="77777777" w:rsidR="00985F69" w:rsidRPr="003B50CE" w:rsidRDefault="00985F69" w:rsidP="008C6E68">
            <w:pPr>
              <w:spacing w:line="300" w:lineRule="auto"/>
              <w:rPr>
                <w:sz w:val="20"/>
                <w:szCs w:val="20"/>
              </w:rPr>
            </w:pPr>
            <w:r w:rsidRPr="003B50CE">
              <w:rPr>
                <w:sz w:val="20"/>
                <w:szCs w:val="20"/>
              </w:rPr>
              <w:t xml:space="preserve">1a) Jego („ogólny”) </w:t>
            </w:r>
            <w:r w:rsidRPr="003B50CE">
              <w:rPr>
                <w:b/>
                <w:sz w:val="20"/>
                <w:szCs w:val="20"/>
              </w:rPr>
              <w:t>roczny obrót</w:t>
            </w:r>
            <w:r w:rsidRPr="003B50CE">
              <w:rPr>
                <w:sz w:val="20"/>
                <w:szCs w:val="20"/>
              </w:rPr>
              <w:t xml:space="preserve"> w ciągu określonej liczby lat obrotowych wymaganej w stosownym ogłoszeniu lub dokumentach zamówienia jest następujący</w:t>
            </w:r>
            <w:r w:rsidRPr="003B50CE">
              <w:rPr>
                <w:b/>
                <w:sz w:val="20"/>
                <w:szCs w:val="20"/>
              </w:rPr>
              <w:t>:</w:t>
            </w:r>
            <w:r w:rsidRPr="003B50CE">
              <w:rPr>
                <w:b/>
                <w:sz w:val="20"/>
                <w:szCs w:val="20"/>
              </w:rPr>
              <w:br/>
              <w:t>i/lub</w:t>
            </w:r>
            <w:r w:rsidRPr="003B50CE">
              <w:rPr>
                <w:sz w:val="20"/>
                <w:szCs w:val="20"/>
              </w:rPr>
              <w:br/>
              <w:t xml:space="preserve">1b) Jego </w:t>
            </w:r>
            <w:r w:rsidRPr="003B50CE">
              <w:rPr>
                <w:b/>
                <w:sz w:val="20"/>
                <w:szCs w:val="20"/>
              </w:rPr>
              <w:t>średni</w:t>
            </w:r>
            <w:r w:rsidRPr="003B50CE">
              <w:rPr>
                <w:sz w:val="20"/>
                <w:szCs w:val="20"/>
              </w:rPr>
              <w:t xml:space="preserve"> roczny </w:t>
            </w:r>
            <w:r w:rsidRPr="003B50CE">
              <w:rPr>
                <w:b/>
                <w:sz w:val="20"/>
                <w:szCs w:val="20"/>
              </w:rPr>
              <w:t>obrót w ciągu określonej liczby lat wymaganej w stosownym ogłoszeniu lub dokumentach zamówienia jest następujący</w:t>
            </w:r>
            <w:r w:rsidRPr="003B50CE">
              <w:rPr>
                <w:rStyle w:val="Odwoanieprzypisudolnego"/>
                <w:b/>
                <w:sz w:val="20"/>
                <w:szCs w:val="20"/>
              </w:rPr>
              <w:footnoteReference w:id="34"/>
            </w:r>
            <w:r w:rsidRPr="003B50CE">
              <w:rPr>
                <w:b/>
                <w:sz w:val="20"/>
                <w:szCs w:val="20"/>
              </w:rPr>
              <w:t xml:space="preserve"> (</w:t>
            </w:r>
            <w:r w:rsidRPr="003B50CE">
              <w:rPr>
                <w:sz w:val="20"/>
                <w:szCs w:val="20"/>
              </w:rPr>
              <w:t>)</w:t>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234BCE7F" w14:textId="77777777" w:rsidR="00985F69" w:rsidRPr="003B50CE" w:rsidRDefault="00985F69" w:rsidP="008C6E68">
            <w:pPr>
              <w:spacing w:line="300" w:lineRule="auto"/>
              <w:rPr>
                <w:sz w:val="20"/>
                <w:szCs w:val="20"/>
              </w:rPr>
            </w:pPr>
            <w:r w:rsidRPr="003B50CE">
              <w:rPr>
                <w:sz w:val="20"/>
                <w:szCs w:val="20"/>
              </w:rPr>
              <w:t>rok: [……] obrót: [……] […] waluta</w:t>
            </w:r>
            <w:r w:rsidRPr="003B50CE">
              <w:rPr>
                <w:sz w:val="20"/>
                <w:szCs w:val="20"/>
              </w:rPr>
              <w:br/>
              <w:t>rok: [……] obrót: [……] […] waluta</w:t>
            </w:r>
            <w:r w:rsidRPr="003B50CE">
              <w:rPr>
                <w:sz w:val="20"/>
                <w:szCs w:val="20"/>
              </w:rPr>
              <w:br/>
              <w:t>rok: [……] obrót: [……] […] waluta</w:t>
            </w:r>
            <w:r w:rsidRPr="003B50CE">
              <w:rPr>
                <w:sz w:val="20"/>
                <w:szCs w:val="20"/>
              </w:rPr>
              <w:br/>
            </w:r>
            <w:r w:rsidRPr="003B50CE">
              <w:rPr>
                <w:sz w:val="20"/>
                <w:szCs w:val="20"/>
              </w:rPr>
              <w:br/>
              <w:t>(liczba lat, średni obrót)</w:t>
            </w:r>
            <w:r w:rsidRPr="003B50CE">
              <w:rPr>
                <w:b/>
                <w:sz w:val="20"/>
                <w:szCs w:val="20"/>
              </w:rPr>
              <w:t>:</w:t>
            </w:r>
            <w:r w:rsidRPr="003B50CE">
              <w:rPr>
                <w:sz w:val="20"/>
                <w:szCs w:val="20"/>
              </w:rPr>
              <w:t xml:space="preserve"> [……], [……] […] waluta</w:t>
            </w:r>
            <w:r w:rsidRPr="003B50CE">
              <w:rPr>
                <w:sz w:val="20"/>
                <w:szCs w:val="20"/>
              </w:rPr>
              <w:br/>
            </w:r>
          </w:p>
          <w:p w14:paraId="2E3DA984"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 [……][……][……]</w:t>
            </w:r>
          </w:p>
        </w:tc>
      </w:tr>
      <w:tr w:rsidR="00985F69" w:rsidRPr="003B50CE" w14:paraId="22BAB996" w14:textId="77777777" w:rsidTr="008C6E68">
        <w:trPr>
          <w:jc w:val="center"/>
        </w:trPr>
        <w:tc>
          <w:tcPr>
            <w:tcW w:w="5216" w:type="dxa"/>
            <w:shd w:val="clear" w:color="auto" w:fill="auto"/>
          </w:tcPr>
          <w:p w14:paraId="378DBD44" w14:textId="77777777" w:rsidR="00985F69" w:rsidRPr="003B50CE" w:rsidRDefault="00985F69" w:rsidP="008C6E68">
            <w:pPr>
              <w:spacing w:line="300" w:lineRule="auto"/>
              <w:rPr>
                <w:sz w:val="20"/>
                <w:szCs w:val="20"/>
              </w:rPr>
            </w:pPr>
            <w:r w:rsidRPr="003B50CE">
              <w:rPr>
                <w:sz w:val="20"/>
                <w:szCs w:val="20"/>
              </w:rPr>
              <w:t xml:space="preserve">2a) Jego roczny („specyficzny”) </w:t>
            </w:r>
            <w:r w:rsidRPr="003B50CE">
              <w:rPr>
                <w:b/>
                <w:sz w:val="20"/>
                <w:szCs w:val="20"/>
              </w:rPr>
              <w:t>obrót w obszarze działalności gospodarczej objętym zamówieniem</w:t>
            </w:r>
            <w:r w:rsidRPr="003B50CE">
              <w:rPr>
                <w:sz w:val="20"/>
                <w:szCs w:val="20"/>
              </w:rPr>
              <w:t xml:space="preserve"> i określonym w stosownym ogłoszeniu lub dokumentach zamówienia w ciągu wymaganej liczby lat obrotowych jest następujący:</w:t>
            </w:r>
            <w:r w:rsidRPr="003B50CE">
              <w:rPr>
                <w:sz w:val="20"/>
                <w:szCs w:val="20"/>
              </w:rPr>
              <w:br/>
            </w:r>
            <w:r w:rsidRPr="003B50CE">
              <w:rPr>
                <w:b/>
                <w:sz w:val="20"/>
                <w:szCs w:val="20"/>
              </w:rPr>
              <w:lastRenderedPageBreak/>
              <w:t>i/lub</w:t>
            </w:r>
            <w:r w:rsidRPr="003B50CE">
              <w:rPr>
                <w:b/>
                <w:sz w:val="20"/>
                <w:szCs w:val="20"/>
              </w:rPr>
              <w:br/>
            </w:r>
            <w:r w:rsidRPr="003B50CE">
              <w:rPr>
                <w:sz w:val="20"/>
                <w:szCs w:val="20"/>
              </w:rPr>
              <w:t xml:space="preserve">2b) Jego </w:t>
            </w:r>
            <w:r w:rsidRPr="003B50CE">
              <w:rPr>
                <w:b/>
                <w:sz w:val="20"/>
                <w:szCs w:val="20"/>
              </w:rPr>
              <w:t>średni</w:t>
            </w:r>
            <w:r w:rsidRPr="003B50CE">
              <w:rPr>
                <w:sz w:val="20"/>
                <w:szCs w:val="20"/>
              </w:rPr>
              <w:t xml:space="preserve"> roczny </w:t>
            </w:r>
            <w:r w:rsidRPr="003B50CE">
              <w:rPr>
                <w:b/>
                <w:sz w:val="20"/>
                <w:szCs w:val="20"/>
              </w:rPr>
              <w:t>obrót w przedmiotowym obszarze i w ciągu określonej liczby lat wymaganej w stosownym ogłoszeniu lub dokumentach zamówienia jest następujący</w:t>
            </w:r>
            <w:r w:rsidRPr="003B50CE">
              <w:rPr>
                <w:rStyle w:val="Odwoanieprzypisudolnego"/>
                <w:b/>
                <w:sz w:val="20"/>
                <w:szCs w:val="20"/>
              </w:rPr>
              <w:footnoteReference w:id="35"/>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53A2AC59" w14:textId="77777777" w:rsidR="00985F69" w:rsidRPr="003B50CE" w:rsidRDefault="00985F69" w:rsidP="008C6E68">
            <w:pPr>
              <w:spacing w:line="300" w:lineRule="auto"/>
              <w:rPr>
                <w:sz w:val="20"/>
                <w:szCs w:val="20"/>
              </w:rPr>
            </w:pPr>
            <w:r w:rsidRPr="003B50CE">
              <w:rPr>
                <w:sz w:val="20"/>
                <w:szCs w:val="20"/>
              </w:rPr>
              <w:lastRenderedPageBreak/>
              <w:t>rok: [……] obrót: [……] […] waluta</w:t>
            </w:r>
            <w:r w:rsidRPr="003B50CE">
              <w:rPr>
                <w:sz w:val="20"/>
                <w:szCs w:val="20"/>
              </w:rPr>
              <w:br/>
              <w:t>rok: [……] obrót: [……] […] waluta</w:t>
            </w:r>
            <w:r w:rsidRPr="003B50CE">
              <w:rPr>
                <w:sz w:val="20"/>
                <w:szCs w:val="20"/>
              </w:rPr>
              <w:br/>
              <w:t>rok: [……] obrót: [……] […] waluta</w:t>
            </w:r>
            <w:r w:rsidRPr="003B50CE">
              <w:rPr>
                <w:sz w:val="20"/>
                <w:szCs w:val="20"/>
              </w:rPr>
              <w:br/>
            </w:r>
            <w:r w:rsidRPr="003B50CE">
              <w:rPr>
                <w:sz w:val="20"/>
                <w:szCs w:val="20"/>
              </w:rPr>
              <w:br/>
            </w:r>
            <w:r w:rsidRPr="003B50CE">
              <w:rPr>
                <w:sz w:val="20"/>
                <w:szCs w:val="20"/>
              </w:rPr>
              <w:br/>
            </w:r>
            <w:r w:rsidRPr="003B50CE">
              <w:rPr>
                <w:sz w:val="20"/>
                <w:szCs w:val="20"/>
              </w:rPr>
              <w:lastRenderedPageBreak/>
              <w:br/>
              <w:t>(liczba lat, średni obrót)</w:t>
            </w:r>
            <w:r w:rsidRPr="003B50CE">
              <w:rPr>
                <w:b/>
                <w:sz w:val="20"/>
                <w:szCs w:val="20"/>
              </w:rPr>
              <w:t>:</w:t>
            </w:r>
            <w:r w:rsidRPr="003B50CE">
              <w:rPr>
                <w:sz w:val="20"/>
                <w:szCs w:val="20"/>
              </w:rPr>
              <w:t xml:space="preserve"> [……], [……] […] waluta</w:t>
            </w:r>
            <w:r w:rsidRPr="003B50CE">
              <w:rPr>
                <w:sz w:val="20"/>
                <w:szCs w:val="20"/>
              </w:rPr>
              <w:br/>
            </w:r>
            <w:r w:rsidRPr="003B50CE">
              <w:rPr>
                <w:sz w:val="20"/>
                <w:szCs w:val="20"/>
              </w:rPr>
              <w:br/>
            </w:r>
            <w:r w:rsidRPr="003B50CE">
              <w:rPr>
                <w:sz w:val="20"/>
                <w:szCs w:val="20"/>
              </w:rPr>
              <w:br/>
              <w:t>(adres internetowy, wydający urząd lub organ, dokładne dane referencyjne dokumentacji): [……][……][……]</w:t>
            </w:r>
          </w:p>
        </w:tc>
      </w:tr>
      <w:tr w:rsidR="00985F69" w:rsidRPr="003B50CE" w14:paraId="20F50CC2" w14:textId="77777777" w:rsidTr="008C6E68">
        <w:trPr>
          <w:jc w:val="center"/>
        </w:trPr>
        <w:tc>
          <w:tcPr>
            <w:tcW w:w="5216" w:type="dxa"/>
            <w:shd w:val="clear" w:color="auto" w:fill="auto"/>
          </w:tcPr>
          <w:p w14:paraId="706E6E81" w14:textId="77777777" w:rsidR="00985F69" w:rsidRPr="003B50CE" w:rsidRDefault="00985F69" w:rsidP="008C6E68">
            <w:pPr>
              <w:spacing w:line="300" w:lineRule="auto"/>
              <w:rPr>
                <w:sz w:val="20"/>
                <w:szCs w:val="20"/>
              </w:rPr>
            </w:pPr>
            <w:r w:rsidRPr="003B50CE">
              <w:rPr>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79241D9"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4E4FF444" w14:textId="77777777" w:rsidTr="008C6E68">
        <w:trPr>
          <w:jc w:val="center"/>
        </w:trPr>
        <w:tc>
          <w:tcPr>
            <w:tcW w:w="5216" w:type="dxa"/>
            <w:shd w:val="clear" w:color="auto" w:fill="auto"/>
          </w:tcPr>
          <w:p w14:paraId="73F729AB" w14:textId="77777777" w:rsidR="00985F69" w:rsidRPr="003B50CE" w:rsidRDefault="00985F69" w:rsidP="008C6E68">
            <w:pPr>
              <w:spacing w:line="300" w:lineRule="auto"/>
              <w:rPr>
                <w:sz w:val="20"/>
                <w:szCs w:val="20"/>
              </w:rPr>
            </w:pPr>
            <w:r w:rsidRPr="003B50CE">
              <w:rPr>
                <w:sz w:val="20"/>
                <w:szCs w:val="20"/>
              </w:rPr>
              <w:t xml:space="preserve">4) W odniesieniu do </w:t>
            </w:r>
            <w:r w:rsidRPr="003B50CE">
              <w:rPr>
                <w:b/>
                <w:sz w:val="20"/>
                <w:szCs w:val="20"/>
              </w:rPr>
              <w:t>wskaźników finansowych</w:t>
            </w:r>
            <w:r w:rsidRPr="003B50CE">
              <w:rPr>
                <w:rStyle w:val="Odwoanieprzypisudolnego"/>
                <w:b/>
                <w:sz w:val="20"/>
                <w:szCs w:val="20"/>
              </w:rPr>
              <w:footnoteReference w:id="36"/>
            </w:r>
            <w:r w:rsidRPr="003B50CE">
              <w:rPr>
                <w:sz w:val="20"/>
                <w:szCs w:val="20"/>
              </w:rPr>
              <w:t xml:space="preserve"> określonych w stosownym ogłoszeniu lub dokumentach zamówienia wykonawca oświadcza, że aktualna(-e) wartość(-ci) wymaganego(-</w:t>
            </w:r>
            <w:proofErr w:type="spellStart"/>
            <w:r w:rsidRPr="003B50CE">
              <w:rPr>
                <w:sz w:val="20"/>
                <w:szCs w:val="20"/>
              </w:rPr>
              <w:t>ych</w:t>
            </w:r>
            <w:proofErr w:type="spellEnd"/>
            <w:r w:rsidRPr="003B50CE">
              <w:rPr>
                <w:sz w:val="20"/>
                <w:szCs w:val="20"/>
              </w:rPr>
              <w:t>) wskaźnika(-ów) jest (są) następująca(-e):</w:t>
            </w:r>
            <w:r w:rsidRPr="003B50CE">
              <w:rPr>
                <w:sz w:val="20"/>
                <w:szCs w:val="20"/>
              </w:rPr>
              <w:br/>
              <w:t>Jeżeli odnośna dokumentacja jest dostępna w formie elektronicznej, proszę wskazać:</w:t>
            </w:r>
          </w:p>
        </w:tc>
        <w:tc>
          <w:tcPr>
            <w:tcW w:w="4645" w:type="dxa"/>
            <w:shd w:val="clear" w:color="auto" w:fill="auto"/>
          </w:tcPr>
          <w:p w14:paraId="6C0671FD" w14:textId="77777777" w:rsidR="00985F69" w:rsidRPr="003B50CE" w:rsidRDefault="00985F69" w:rsidP="008C6E68">
            <w:pPr>
              <w:spacing w:line="300" w:lineRule="auto"/>
              <w:rPr>
                <w:sz w:val="20"/>
                <w:szCs w:val="20"/>
              </w:rPr>
            </w:pPr>
            <w:r w:rsidRPr="003B50CE">
              <w:rPr>
                <w:sz w:val="20"/>
                <w:szCs w:val="20"/>
              </w:rPr>
              <w:t>(określenie wymaganego wskaźnika – stosunek X do Y</w:t>
            </w:r>
            <w:r w:rsidRPr="003B50CE">
              <w:rPr>
                <w:rStyle w:val="Odwoanieprzypisudolnego"/>
                <w:sz w:val="20"/>
                <w:szCs w:val="20"/>
              </w:rPr>
              <w:footnoteReference w:id="37"/>
            </w:r>
            <w:r w:rsidRPr="003B50CE">
              <w:rPr>
                <w:sz w:val="20"/>
                <w:szCs w:val="20"/>
              </w:rPr>
              <w:t xml:space="preserve"> – oraz wartość):</w:t>
            </w:r>
            <w:r w:rsidRPr="003B50CE">
              <w:rPr>
                <w:sz w:val="20"/>
                <w:szCs w:val="20"/>
              </w:rPr>
              <w:br/>
              <w:t>[……], [……]</w:t>
            </w:r>
            <w:r w:rsidRPr="003B50CE">
              <w:rPr>
                <w:rStyle w:val="Odwoanieprzypisudolnego"/>
                <w:sz w:val="20"/>
                <w:szCs w:val="20"/>
              </w:rPr>
              <w:footnoteReference w:id="38"/>
            </w:r>
            <w:r w:rsidRPr="003B50CE">
              <w:rPr>
                <w:sz w:val="20"/>
                <w:szCs w:val="20"/>
              </w:rPr>
              <w:br/>
            </w:r>
            <w:r w:rsidRPr="003B50CE">
              <w:rPr>
                <w:i/>
                <w:sz w:val="20"/>
                <w:szCs w:val="20"/>
              </w:rPr>
              <w:br/>
            </w:r>
            <w:r w:rsidRPr="003B50CE">
              <w:rPr>
                <w:sz w:val="20"/>
                <w:szCs w:val="20"/>
              </w:rPr>
              <w:t>(adres internetowy, wydający urząd lub organ, dokładne dane referencyjne dokumentacji): [……][……][……]</w:t>
            </w:r>
          </w:p>
        </w:tc>
      </w:tr>
      <w:tr w:rsidR="00985F69" w:rsidRPr="003B50CE" w14:paraId="50A5395A" w14:textId="77777777" w:rsidTr="008C6E68">
        <w:trPr>
          <w:jc w:val="center"/>
        </w:trPr>
        <w:tc>
          <w:tcPr>
            <w:tcW w:w="5216" w:type="dxa"/>
            <w:shd w:val="clear" w:color="auto" w:fill="auto"/>
          </w:tcPr>
          <w:p w14:paraId="6C5AAA32" w14:textId="77777777" w:rsidR="00985F69" w:rsidRPr="003B50CE" w:rsidRDefault="00985F69" w:rsidP="008C6E68">
            <w:pPr>
              <w:spacing w:line="300" w:lineRule="auto"/>
              <w:rPr>
                <w:sz w:val="20"/>
                <w:szCs w:val="20"/>
              </w:rPr>
            </w:pPr>
            <w:r w:rsidRPr="003B50CE">
              <w:rPr>
                <w:sz w:val="20"/>
                <w:szCs w:val="20"/>
              </w:rPr>
              <w:t xml:space="preserve">5) W ramach </w:t>
            </w:r>
            <w:r w:rsidRPr="003B50CE">
              <w:rPr>
                <w:b/>
                <w:sz w:val="20"/>
                <w:szCs w:val="20"/>
              </w:rPr>
              <w:t>ubezpieczenia z tytułu ryzyka zawodowego</w:t>
            </w:r>
            <w:r w:rsidRPr="003B50CE">
              <w:rPr>
                <w:sz w:val="20"/>
                <w:szCs w:val="20"/>
              </w:rPr>
              <w:t xml:space="preserve"> wykonawca jest ubezpieczony na następującą kwotę:</w:t>
            </w:r>
            <w:r w:rsidRPr="003B50CE">
              <w:rPr>
                <w:sz w:val="20"/>
                <w:szCs w:val="20"/>
              </w:rPr>
              <w:br/>
            </w:r>
            <w:r w:rsidRPr="003B50CE">
              <w:rPr>
                <w:rStyle w:val="NormalBoldChar"/>
                <w:rFonts w:eastAsia="Calibri"/>
                <w:b w:val="0"/>
                <w:sz w:val="20"/>
              </w:rPr>
              <w:t>Jeżeli t</w:t>
            </w:r>
            <w:r w:rsidRPr="003B50CE">
              <w:rPr>
                <w:sz w:val="20"/>
                <w:szCs w:val="20"/>
              </w:rPr>
              <w:t>e informacje są dostępne w formie elektronicznej, proszę wskazać:</w:t>
            </w:r>
          </w:p>
        </w:tc>
        <w:tc>
          <w:tcPr>
            <w:tcW w:w="4645" w:type="dxa"/>
            <w:shd w:val="clear" w:color="auto" w:fill="auto"/>
          </w:tcPr>
          <w:p w14:paraId="6D4023AB" w14:textId="77777777" w:rsidR="00985F69" w:rsidRPr="003B50CE" w:rsidRDefault="00985F69" w:rsidP="008C6E68">
            <w:pPr>
              <w:spacing w:line="300" w:lineRule="auto"/>
              <w:rPr>
                <w:sz w:val="20"/>
                <w:szCs w:val="20"/>
              </w:rPr>
            </w:pPr>
            <w:r w:rsidRPr="003B50CE">
              <w:rPr>
                <w:sz w:val="20"/>
                <w:szCs w:val="20"/>
              </w:rPr>
              <w:t>[……] […] waluta</w:t>
            </w:r>
            <w:r w:rsidRPr="003B50CE">
              <w:rPr>
                <w:sz w:val="20"/>
                <w:szCs w:val="20"/>
              </w:rPr>
              <w:br/>
            </w:r>
            <w:r w:rsidRPr="003B50CE">
              <w:rPr>
                <w:sz w:val="20"/>
                <w:szCs w:val="20"/>
              </w:rPr>
              <w:br/>
              <w:t>(adres internetowy, wydający urząd lub organ, dokładne dane referencyjne dokumentacji): [……][……][……]</w:t>
            </w:r>
          </w:p>
        </w:tc>
      </w:tr>
      <w:tr w:rsidR="00985F69" w:rsidRPr="003B50CE" w14:paraId="3A12E128" w14:textId="77777777" w:rsidTr="008C6E68">
        <w:trPr>
          <w:jc w:val="center"/>
        </w:trPr>
        <w:tc>
          <w:tcPr>
            <w:tcW w:w="5216" w:type="dxa"/>
            <w:shd w:val="clear" w:color="auto" w:fill="auto"/>
          </w:tcPr>
          <w:p w14:paraId="6D9610A1" w14:textId="77777777" w:rsidR="00985F69" w:rsidRPr="003B50CE" w:rsidRDefault="00985F69" w:rsidP="008C6E68">
            <w:pPr>
              <w:spacing w:line="300" w:lineRule="auto"/>
              <w:rPr>
                <w:sz w:val="20"/>
                <w:szCs w:val="20"/>
              </w:rPr>
            </w:pPr>
            <w:r w:rsidRPr="003B50CE">
              <w:rPr>
                <w:sz w:val="20"/>
                <w:szCs w:val="20"/>
              </w:rPr>
              <w:t xml:space="preserve">6) W odniesieniu do </w:t>
            </w:r>
            <w:r w:rsidRPr="003B50CE">
              <w:rPr>
                <w:b/>
                <w:sz w:val="20"/>
                <w:szCs w:val="20"/>
              </w:rPr>
              <w:t>innych ewentualnych wymogów ekonomicznych lub finansowych</w:t>
            </w:r>
            <w:r w:rsidRPr="003B50CE">
              <w:rPr>
                <w:sz w:val="20"/>
                <w:szCs w:val="20"/>
              </w:rPr>
              <w:t>, które mogły zostać określone w stosownym ogłoszeniu lub dokumentach zamówienia, wykonawca oświadcza, że</w:t>
            </w:r>
            <w:r w:rsidRPr="003B50CE">
              <w:rPr>
                <w:sz w:val="20"/>
                <w:szCs w:val="20"/>
              </w:rPr>
              <w:br/>
              <w:t xml:space="preserve">Jeżeli odnośna dokumentacja, która </w:t>
            </w:r>
            <w:r w:rsidRPr="003B50CE">
              <w:rPr>
                <w:b/>
                <w:sz w:val="20"/>
                <w:szCs w:val="20"/>
              </w:rPr>
              <w:t>mogła</w:t>
            </w:r>
            <w:r w:rsidRPr="003B50CE">
              <w:rPr>
                <w:sz w:val="20"/>
                <w:szCs w:val="20"/>
              </w:rPr>
              <w:t xml:space="preserve"> zostać określona w stosownym ogłoszeniu lub w dokumentach zamówienia, jest dostępna w formie elektronicznej, proszę wskazać:</w:t>
            </w:r>
          </w:p>
        </w:tc>
        <w:tc>
          <w:tcPr>
            <w:tcW w:w="4645" w:type="dxa"/>
            <w:shd w:val="clear" w:color="auto" w:fill="auto"/>
          </w:tcPr>
          <w:p w14:paraId="3108CFA6"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 [……][……][……]</w:t>
            </w:r>
          </w:p>
        </w:tc>
      </w:tr>
    </w:tbl>
    <w:p w14:paraId="01548ACF"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Zdolność techniczna i zawodowa</w:t>
      </w:r>
    </w:p>
    <w:p w14:paraId="235DE16C"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5CFE176A" w14:textId="77777777" w:rsidTr="008C6E68">
        <w:trPr>
          <w:jc w:val="center"/>
        </w:trPr>
        <w:tc>
          <w:tcPr>
            <w:tcW w:w="5216" w:type="dxa"/>
            <w:shd w:val="clear" w:color="auto" w:fill="auto"/>
          </w:tcPr>
          <w:p w14:paraId="639DA4E1" w14:textId="77777777" w:rsidR="00985F69" w:rsidRPr="003B50CE" w:rsidRDefault="00985F69" w:rsidP="008C6E68">
            <w:pPr>
              <w:spacing w:line="300" w:lineRule="auto"/>
              <w:rPr>
                <w:b/>
                <w:sz w:val="20"/>
                <w:szCs w:val="20"/>
              </w:rPr>
            </w:pPr>
            <w:bookmarkStart w:id="37" w:name="_DV_M4300"/>
            <w:bookmarkStart w:id="38" w:name="_DV_M4301"/>
            <w:bookmarkEnd w:id="37"/>
            <w:bookmarkEnd w:id="38"/>
            <w:r w:rsidRPr="003B50CE">
              <w:rPr>
                <w:b/>
                <w:sz w:val="20"/>
                <w:szCs w:val="20"/>
              </w:rPr>
              <w:t>Zdolność techniczna i zawodowa</w:t>
            </w:r>
          </w:p>
        </w:tc>
        <w:tc>
          <w:tcPr>
            <w:tcW w:w="4645" w:type="dxa"/>
            <w:shd w:val="clear" w:color="auto" w:fill="auto"/>
          </w:tcPr>
          <w:p w14:paraId="31CB3D5E"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59EDCC48" w14:textId="77777777" w:rsidTr="008C6E68">
        <w:trPr>
          <w:jc w:val="center"/>
        </w:trPr>
        <w:tc>
          <w:tcPr>
            <w:tcW w:w="5216" w:type="dxa"/>
            <w:shd w:val="clear" w:color="auto" w:fill="auto"/>
          </w:tcPr>
          <w:p w14:paraId="1AD5164D" w14:textId="77777777" w:rsidR="00985F69" w:rsidRPr="003B50CE" w:rsidRDefault="00985F69" w:rsidP="008C6E68">
            <w:pPr>
              <w:spacing w:line="300" w:lineRule="auto"/>
              <w:rPr>
                <w:sz w:val="20"/>
                <w:szCs w:val="20"/>
              </w:rPr>
            </w:pPr>
            <w:r w:rsidRPr="003B50CE">
              <w:rPr>
                <w:sz w:val="20"/>
                <w:szCs w:val="20"/>
                <w:shd w:val="clear" w:color="auto" w:fill="FFFFFF"/>
              </w:rPr>
              <w:t xml:space="preserve">1a) Jedynie w odniesieniu do </w:t>
            </w:r>
            <w:r w:rsidRPr="003B50CE">
              <w:rPr>
                <w:b/>
                <w:sz w:val="20"/>
                <w:szCs w:val="20"/>
                <w:shd w:val="clear" w:color="auto" w:fill="FFFFFF"/>
              </w:rPr>
              <w:t>zamówień publicznych na roboty budowlane</w:t>
            </w:r>
            <w:r w:rsidRPr="003B50CE">
              <w:rPr>
                <w:sz w:val="20"/>
                <w:szCs w:val="20"/>
                <w:shd w:val="clear" w:color="auto" w:fill="FFFFFF"/>
              </w:rPr>
              <w:t>:</w:t>
            </w:r>
            <w:r w:rsidRPr="003B50CE">
              <w:rPr>
                <w:sz w:val="20"/>
                <w:szCs w:val="20"/>
                <w:shd w:val="clear" w:color="auto" w:fill="BFBFBF"/>
              </w:rPr>
              <w:br/>
            </w:r>
            <w:r w:rsidRPr="003B50CE">
              <w:rPr>
                <w:sz w:val="20"/>
                <w:szCs w:val="20"/>
              </w:rPr>
              <w:t>W okresie odniesienia</w:t>
            </w:r>
            <w:r w:rsidRPr="003B50CE">
              <w:rPr>
                <w:rStyle w:val="Odwoanieprzypisudolnego"/>
                <w:sz w:val="20"/>
                <w:szCs w:val="20"/>
              </w:rPr>
              <w:footnoteReference w:id="39"/>
            </w:r>
            <w:r w:rsidRPr="003B50CE">
              <w:rPr>
                <w:sz w:val="20"/>
                <w:szCs w:val="20"/>
              </w:rPr>
              <w:t xml:space="preserve"> wykonawca </w:t>
            </w:r>
            <w:r w:rsidRPr="003B50CE">
              <w:rPr>
                <w:b/>
                <w:sz w:val="20"/>
                <w:szCs w:val="20"/>
              </w:rPr>
              <w:t>wykonał następujące roboty budowlane określonego rodzaju</w:t>
            </w:r>
            <w:r w:rsidRPr="003B50CE">
              <w:rPr>
                <w:sz w:val="20"/>
                <w:szCs w:val="20"/>
              </w:rPr>
              <w:t xml:space="preserve">: </w:t>
            </w:r>
            <w:r w:rsidRPr="003B50CE">
              <w:rPr>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7BC544D0" w14:textId="77777777" w:rsidR="00985F69" w:rsidRPr="003B50CE" w:rsidRDefault="00985F69" w:rsidP="008C6E68">
            <w:pPr>
              <w:spacing w:line="300" w:lineRule="auto"/>
              <w:rPr>
                <w:sz w:val="20"/>
                <w:szCs w:val="20"/>
              </w:rPr>
            </w:pPr>
            <w:r w:rsidRPr="003B50CE">
              <w:rPr>
                <w:sz w:val="20"/>
                <w:szCs w:val="20"/>
              </w:rPr>
              <w:t>Liczba lat (okres ten został wskazany w stosownym ogłoszeniu lub dokumentach zamówienia): […]</w:t>
            </w:r>
            <w:r w:rsidRPr="003B50CE">
              <w:rPr>
                <w:sz w:val="20"/>
                <w:szCs w:val="20"/>
              </w:rPr>
              <w:br/>
              <w:t>Roboty budowlane: [……]</w:t>
            </w:r>
            <w:r w:rsidRPr="003B50CE">
              <w:rPr>
                <w:sz w:val="20"/>
                <w:szCs w:val="20"/>
              </w:rPr>
              <w:br/>
            </w:r>
            <w:r w:rsidRPr="003B50CE">
              <w:rPr>
                <w:sz w:val="20"/>
                <w:szCs w:val="20"/>
              </w:rPr>
              <w:br/>
              <w:t>(adres internetowy, wydający urząd lub organ, dokładne dane referencyjne dokumentacji): [……][……][……]</w:t>
            </w:r>
          </w:p>
        </w:tc>
      </w:tr>
      <w:tr w:rsidR="00985F69" w:rsidRPr="003B50CE" w14:paraId="779463E3" w14:textId="77777777" w:rsidTr="008C6E68">
        <w:trPr>
          <w:jc w:val="center"/>
        </w:trPr>
        <w:tc>
          <w:tcPr>
            <w:tcW w:w="5216" w:type="dxa"/>
            <w:shd w:val="clear" w:color="auto" w:fill="auto"/>
          </w:tcPr>
          <w:p w14:paraId="12C2D594" w14:textId="77777777" w:rsidR="00985F69" w:rsidRPr="003B50CE" w:rsidRDefault="00985F69" w:rsidP="008C6E68">
            <w:pPr>
              <w:spacing w:line="300" w:lineRule="auto"/>
              <w:rPr>
                <w:sz w:val="20"/>
                <w:szCs w:val="20"/>
                <w:shd w:val="clear" w:color="auto" w:fill="BFBFBF"/>
              </w:rPr>
            </w:pPr>
            <w:r w:rsidRPr="003B50CE">
              <w:rPr>
                <w:sz w:val="20"/>
                <w:szCs w:val="20"/>
                <w:shd w:val="clear" w:color="auto" w:fill="FFFFFF"/>
              </w:rPr>
              <w:t xml:space="preserve">1b) Jedynie w odniesieniu do </w:t>
            </w:r>
            <w:r w:rsidRPr="003B50CE">
              <w:rPr>
                <w:b/>
                <w:sz w:val="20"/>
                <w:szCs w:val="20"/>
                <w:shd w:val="clear" w:color="auto" w:fill="FFFFFF"/>
              </w:rPr>
              <w:t>zamówień publicznych na dostawy i zamówień publicznych na usługi</w:t>
            </w:r>
            <w:r w:rsidRPr="003B50CE">
              <w:rPr>
                <w:sz w:val="20"/>
                <w:szCs w:val="20"/>
                <w:shd w:val="clear" w:color="auto" w:fill="FFFFFF"/>
              </w:rPr>
              <w:t>:</w:t>
            </w:r>
            <w:r w:rsidRPr="003B50CE">
              <w:rPr>
                <w:sz w:val="20"/>
                <w:szCs w:val="20"/>
                <w:shd w:val="clear" w:color="auto" w:fill="BFBFBF"/>
              </w:rPr>
              <w:br/>
            </w:r>
            <w:r w:rsidRPr="003B50CE">
              <w:rPr>
                <w:sz w:val="20"/>
                <w:szCs w:val="20"/>
              </w:rPr>
              <w:lastRenderedPageBreak/>
              <w:t>W okresie odniesienia</w:t>
            </w:r>
            <w:r w:rsidRPr="003B50CE">
              <w:rPr>
                <w:rStyle w:val="Odwoanieprzypisudolnego"/>
                <w:sz w:val="20"/>
                <w:szCs w:val="20"/>
              </w:rPr>
              <w:footnoteReference w:id="40"/>
            </w:r>
            <w:r w:rsidRPr="003B50CE">
              <w:rPr>
                <w:sz w:val="20"/>
                <w:szCs w:val="20"/>
              </w:rPr>
              <w:t xml:space="preserve"> wykonawca </w:t>
            </w:r>
            <w:r w:rsidRPr="003B50CE">
              <w:rPr>
                <w:b/>
                <w:sz w:val="20"/>
                <w:szCs w:val="20"/>
              </w:rPr>
              <w:t>zrealizował następujące główne dostawy określonego rodzaju lub wyświadczył następujące główne usługi określonego rodzaju</w:t>
            </w:r>
            <w:r w:rsidRPr="003B50CE">
              <w:rPr>
                <w:sz w:val="20"/>
                <w:szCs w:val="20"/>
              </w:rPr>
              <w:t>:</w:t>
            </w:r>
            <w:r w:rsidRPr="003B50CE">
              <w:rPr>
                <w:b/>
                <w:sz w:val="20"/>
                <w:szCs w:val="20"/>
              </w:rPr>
              <w:t xml:space="preserve"> </w:t>
            </w:r>
            <w:r w:rsidRPr="003B50CE">
              <w:rPr>
                <w:sz w:val="20"/>
                <w:szCs w:val="20"/>
              </w:rPr>
              <w:t>Przy sporządzaniu wykazu proszę podać kwoty, daty i odbiorców, zarówno publicznych, jak i prywatnych</w:t>
            </w:r>
            <w:r w:rsidRPr="003B50CE">
              <w:rPr>
                <w:rStyle w:val="Odwoanieprzypisudolnego"/>
                <w:sz w:val="20"/>
                <w:szCs w:val="20"/>
              </w:rPr>
              <w:footnoteReference w:id="41"/>
            </w:r>
            <w:r w:rsidRPr="003B50CE">
              <w:rPr>
                <w:sz w:val="20"/>
                <w:szCs w:val="20"/>
              </w:rPr>
              <w:t>:</w:t>
            </w:r>
          </w:p>
        </w:tc>
        <w:tc>
          <w:tcPr>
            <w:tcW w:w="4645" w:type="dxa"/>
            <w:shd w:val="clear" w:color="auto" w:fill="auto"/>
          </w:tcPr>
          <w:p w14:paraId="57884610" w14:textId="77777777" w:rsidR="00985F69" w:rsidRPr="003B50CE" w:rsidRDefault="00985F69" w:rsidP="008C6E68">
            <w:pPr>
              <w:spacing w:line="300" w:lineRule="auto"/>
              <w:rPr>
                <w:sz w:val="20"/>
                <w:szCs w:val="20"/>
              </w:rPr>
            </w:pPr>
            <w:r w:rsidRPr="003B50CE">
              <w:rPr>
                <w:sz w:val="20"/>
                <w:szCs w:val="20"/>
              </w:rPr>
              <w:lastRenderedPageBreak/>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85F69" w:rsidRPr="003B50CE" w14:paraId="27AA24A2" w14:textId="77777777" w:rsidTr="008C6E68">
              <w:tc>
                <w:tcPr>
                  <w:tcW w:w="1336" w:type="dxa"/>
                  <w:shd w:val="clear" w:color="auto" w:fill="auto"/>
                </w:tcPr>
                <w:p w14:paraId="21F4AF9A" w14:textId="77777777" w:rsidR="00985F69" w:rsidRPr="003B50CE" w:rsidRDefault="00985F69" w:rsidP="008C6E68">
                  <w:pPr>
                    <w:spacing w:line="300" w:lineRule="auto"/>
                    <w:rPr>
                      <w:sz w:val="20"/>
                      <w:szCs w:val="20"/>
                    </w:rPr>
                  </w:pPr>
                  <w:r w:rsidRPr="003B50CE">
                    <w:rPr>
                      <w:sz w:val="20"/>
                      <w:szCs w:val="20"/>
                    </w:rPr>
                    <w:t>Opis</w:t>
                  </w:r>
                </w:p>
              </w:tc>
              <w:tc>
                <w:tcPr>
                  <w:tcW w:w="936" w:type="dxa"/>
                  <w:shd w:val="clear" w:color="auto" w:fill="auto"/>
                </w:tcPr>
                <w:p w14:paraId="43016DFA" w14:textId="77777777" w:rsidR="00985F69" w:rsidRPr="003B50CE" w:rsidRDefault="00985F69" w:rsidP="008C6E68">
                  <w:pPr>
                    <w:spacing w:line="300" w:lineRule="auto"/>
                    <w:rPr>
                      <w:sz w:val="20"/>
                      <w:szCs w:val="20"/>
                    </w:rPr>
                  </w:pPr>
                  <w:r w:rsidRPr="003B50CE">
                    <w:rPr>
                      <w:sz w:val="20"/>
                      <w:szCs w:val="20"/>
                    </w:rPr>
                    <w:t>Kwoty</w:t>
                  </w:r>
                </w:p>
              </w:tc>
              <w:tc>
                <w:tcPr>
                  <w:tcW w:w="724" w:type="dxa"/>
                  <w:shd w:val="clear" w:color="auto" w:fill="auto"/>
                </w:tcPr>
                <w:p w14:paraId="28E4F127" w14:textId="77777777" w:rsidR="00985F69" w:rsidRPr="003B50CE" w:rsidRDefault="00985F69" w:rsidP="008C6E68">
                  <w:pPr>
                    <w:spacing w:line="300" w:lineRule="auto"/>
                    <w:rPr>
                      <w:sz w:val="20"/>
                      <w:szCs w:val="20"/>
                    </w:rPr>
                  </w:pPr>
                  <w:r w:rsidRPr="003B50CE">
                    <w:rPr>
                      <w:sz w:val="20"/>
                      <w:szCs w:val="20"/>
                    </w:rPr>
                    <w:t>Daty</w:t>
                  </w:r>
                </w:p>
              </w:tc>
              <w:tc>
                <w:tcPr>
                  <w:tcW w:w="1149" w:type="dxa"/>
                  <w:shd w:val="clear" w:color="auto" w:fill="auto"/>
                </w:tcPr>
                <w:p w14:paraId="72043D22" w14:textId="77777777" w:rsidR="00985F69" w:rsidRPr="003B50CE" w:rsidRDefault="00985F69" w:rsidP="008C6E68">
                  <w:pPr>
                    <w:spacing w:line="300" w:lineRule="auto"/>
                    <w:rPr>
                      <w:sz w:val="20"/>
                      <w:szCs w:val="20"/>
                    </w:rPr>
                  </w:pPr>
                  <w:r w:rsidRPr="003B50CE">
                    <w:rPr>
                      <w:sz w:val="20"/>
                      <w:szCs w:val="20"/>
                    </w:rPr>
                    <w:t>Odbiorcy</w:t>
                  </w:r>
                </w:p>
              </w:tc>
            </w:tr>
            <w:tr w:rsidR="00985F69" w:rsidRPr="003B50CE" w14:paraId="1712E2F4" w14:textId="77777777" w:rsidTr="008C6E68">
              <w:tc>
                <w:tcPr>
                  <w:tcW w:w="1336" w:type="dxa"/>
                  <w:shd w:val="clear" w:color="auto" w:fill="auto"/>
                </w:tcPr>
                <w:p w14:paraId="454C2841" w14:textId="77777777" w:rsidR="00985F69" w:rsidRPr="003B50CE" w:rsidRDefault="00985F69" w:rsidP="008C6E68">
                  <w:pPr>
                    <w:spacing w:line="300" w:lineRule="auto"/>
                    <w:rPr>
                      <w:sz w:val="20"/>
                      <w:szCs w:val="20"/>
                    </w:rPr>
                  </w:pPr>
                </w:p>
              </w:tc>
              <w:tc>
                <w:tcPr>
                  <w:tcW w:w="936" w:type="dxa"/>
                  <w:shd w:val="clear" w:color="auto" w:fill="auto"/>
                </w:tcPr>
                <w:p w14:paraId="15B11172" w14:textId="77777777" w:rsidR="00985F69" w:rsidRPr="003B50CE" w:rsidRDefault="00985F69" w:rsidP="008C6E68">
                  <w:pPr>
                    <w:spacing w:line="300" w:lineRule="auto"/>
                    <w:rPr>
                      <w:sz w:val="20"/>
                      <w:szCs w:val="20"/>
                    </w:rPr>
                  </w:pPr>
                </w:p>
              </w:tc>
              <w:tc>
                <w:tcPr>
                  <w:tcW w:w="724" w:type="dxa"/>
                  <w:shd w:val="clear" w:color="auto" w:fill="auto"/>
                </w:tcPr>
                <w:p w14:paraId="44F6EEFF" w14:textId="77777777" w:rsidR="00985F69" w:rsidRPr="003B50CE" w:rsidRDefault="00985F69" w:rsidP="008C6E68">
                  <w:pPr>
                    <w:spacing w:line="300" w:lineRule="auto"/>
                    <w:rPr>
                      <w:sz w:val="20"/>
                      <w:szCs w:val="20"/>
                    </w:rPr>
                  </w:pPr>
                </w:p>
              </w:tc>
              <w:tc>
                <w:tcPr>
                  <w:tcW w:w="1149" w:type="dxa"/>
                  <w:shd w:val="clear" w:color="auto" w:fill="auto"/>
                </w:tcPr>
                <w:p w14:paraId="503B8966" w14:textId="77777777" w:rsidR="00985F69" w:rsidRPr="003B50CE" w:rsidRDefault="00985F69" w:rsidP="008C6E68">
                  <w:pPr>
                    <w:spacing w:line="300" w:lineRule="auto"/>
                    <w:rPr>
                      <w:sz w:val="20"/>
                      <w:szCs w:val="20"/>
                    </w:rPr>
                  </w:pPr>
                </w:p>
              </w:tc>
            </w:tr>
          </w:tbl>
          <w:p w14:paraId="4A995666" w14:textId="77777777" w:rsidR="00985F69" w:rsidRPr="003B50CE" w:rsidRDefault="00985F69" w:rsidP="008C6E68">
            <w:pPr>
              <w:spacing w:line="300" w:lineRule="auto"/>
              <w:rPr>
                <w:sz w:val="20"/>
                <w:szCs w:val="20"/>
              </w:rPr>
            </w:pPr>
          </w:p>
        </w:tc>
      </w:tr>
      <w:tr w:rsidR="00985F69" w:rsidRPr="003B50CE" w14:paraId="34774FED" w14:textId="77777777" w:rsidTr="008C6E68">
        <w:trPr>
          <w:jc w:val="center"/>
        </w:trPr>
        <w:tc>
          <w:tcPr>
            <w:tcW w:w="5216" w:type="dxa"/>
            <w:shd w:val="clear" w:color="auto" w:fill="auto"/>
          </w:tcPr>
          <w:p w14:paraId="12C8FDB1" w14:textId="77777777" w:rsidR="00985F69" w:rsidRPr="003B50CE" w:rsidRDefault="00985F69" w:rsidP="008C6E68">
            <w:pPr>
              <w:spacing w:line="300" w:lineRule="auto"/>
              <w:rPr>
                <w:sz w:val="20"/>
                <w:szCs w:val="20"/>
                <w:shd w:val="clear" w:color="auto" w:fill="BFBFBF"/>
              </w:rPr>
            </w:pPr>
            <w:r w:rsidRPr="003B50CE">
              <w:rPr>
                <w:sz w:val="20"/>
                <w:szCs w:val="20"/>
              </w:rPr>
              <w:lastRenderedPageBreak/>
              <w:t xml:space="preserve">2) Może skorzystać z usług następujących </w:t>
            </w:r>
            <w:r w:rsidRPr="003B50CE">
              <w:rPr>
                <w:b/>
                <w:sz w:val="20"/>
                <w:szCs w:val="20"/>
              </w:rPr>
              <w:t>pracowników technicznych lub służb technicznych</w:t>
            </w:r>
            <w:r w:rsidRPr="003B50CE">
              <w:rPr>
                <w:rStyle w:val="Odwoanieprzypisudolnego"/>
                <w:b/>
                <w:sz w:val="20"/>
                <w:szCs w:val="20"/>
              </w:rPr>
              <w:footnoteReference w:id="42"/>
            </w:r>
            <w:r w:rsidRPr="003B50CE">
              <w:rPr>
                <w:sz w:val="20"/>
                <w:szCs w:val="20"/>
              </w:rPr>
              <w:t>, w szczególności tych odpowiedzialnych za kontrolę jakości:</w:t>
            </w:r>
            <w:r w:rsidRPr="003B50CE">
              <w:rPr>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3B93D73"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t>[……]</w:t>
            </w:r>
          </w:p>
        </w:tc>
      </w:tr>
      <w:tr w:rsidR="00985F69" w:rsidRPr="003B50CE" w14:paraId="03834387" w14:textId="77777777" w:rsidTr="008C6E68">
        <w:trPr>
          <w:jc w:val="center"/>
        </w:trPr>
        <w:tc>
          <w:tcPr>
            <w:tcW w:w="5216" w:type="dxa"/>
            <w:shd w:val="clear" w:color="auto" w:fill="auto"/>
          </w:tcPr>
          <w:p w14:paraId="60420732" w14:textId="77777777" w:rsidR="00985F69" w:rsidRPr="003B50CE" w:rsidRDefault="00985F69" w:rsidP="008C6E68">
            <w:pPr>
              <w:spacing w:line="300" w:lineRule="auto"/>
              <w:rPr>
                <w:sz w:val="20"/>
                <w:szCs w:val="20"/>
              </w:rPr>
            </w:pPr>
            <w:r w:rsidRPr="003B50CE">
              <w:rPr>
                <w:sz w:val="20"/>
                <w:szCs w:val="20"/>
              </w:rPr>
              <w:t xml:space="preserve">3) Korzysta z następujących </w:t>
            </w:r>
            <w:r w:rsidRPr="003B50CE">
              <w:rPr>
                <w:b/>
                <w:sz w:val="20"/>
                <w:szCs w:val="20"/>
              </w:rPr>
              <w:t>urządzeń technicznych oraz środków w celu zapewnienia jakości</w:t>
            </w:r>
            <w:r w:rsidRPr="003B50CE">
              <w:rPr>
                <w:sz w:val="20"/>
                <w:szCs w:val="20"/>
              </w:rPr>
              <w:t xml:space="preserve">, a jego </w:t>
            </w:r>
            <w:r w:rsidRPr="003B50CE">
              <w:rPr>
                <w:b/>
                <w:sz w:val="20"/>
                <w:szCs w:val="20"/>
              </w:rPr>
              <w:t>zaplecze naukowo-badawcze</w:t>
            </w:r>
            <w:r w:rsidRPr="003B50CE">
              <w:rPr>
                <w:sz w:val="20"/>
                <w:szCs w:val="20"/>
              </w:rPr>
              <w:t xml:space="preserve"> jest następujące:</w:t>
            </w:r>
          </w:p>
        </w:tc>
        <w:tc>
          <w:tcPr>
            <w:tcW w:w="4645" w:type="dxa"/>
            <w:shd w:val="clear" w:color="auto" w:fill="auto"/>
          </w:tcPr>
          <w:p w14:paraId="601AE9AC"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2E27E95B" w14:textId="77777777" w:rsidTr="008C6E68">
        <w:trPr>
          <w:jc w:val="center"/>
        </w:trPr>
        <w:tc>
          <w:tcPr>
            <w:tcW w:w="5216" w:type="dxa"/>
            <w:shd w:val="clear" w:color="auto" w:fill="auto"/>
          </w:tcPr>
          <w:p w14:paraId="5DC255ED" w14:textId="77777777" w:rsidR="00985F69" w:rsidRPr="003B50CE" w:rsidRDefault="00985F69" w:rsidP="008C6E68">
            <w:pPr>
              <w:spacing w:line="300" w:lineRule="auto"/>
              <w:rPr>
                <w:sz w:val="20"/>
                <w:szCs w:val="20"/>
              </w:rPr>
            </w:pPr>
            <w:r w:rsidRPr="003B50CE">
              <w:rPr>
                <w:sz w:val="20"/>
                <w:szCs w:val="20"/>
              </w:rPr>
              <w:t xml:space="preserve">4) Podczas realizacji zamówienia będzie mógł stosować następujące systemy </w:t>
            </w:r>
            <w:r w:rsidRPr="003B50CE">
              <w:rPr>
                <w:b/>
                <w:sz w:val="20"/>
                <w:szCs w:val="20"/>
              </w:rPr>
              <w:t>zarządzania łańcuchem dostaw</w:t>
            </w:r>
            <w:r w:rsidRPr="003B50CE">
              <w:rPr>
                <w:sz w:val="20"/>
                <w:szCs w:val="20"/>
              </w:rPr>
              <w:t xml:space="preserve"> i śledzenia łańcucha dostaw:</w:t>
            </w:r>
          </w:p>
        </w:tc>
        <w:tc>
          <w:tcPr>
            <w:tcW w:w="4645" w:type="dxa"/>
            <w:shd w:val="clear" w:color="auto" w:fill="auto"/>
          </w:tcPr>
          <w:p w14:paraId="036754AB"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4A2539A5" w14:textId="77777777" w:rsidTr="008C6E68">
        <w:trPr>
          <w:jc w:val="center"/>
        </w:trPr>
        <w:tc>
          <w:tcPr>
            <w:tcW w:w="5216" w:type="dxa"/>
            <w:shd w:val="clear" w:color="auto" w:fill="auto"/>
          </w:tcPr>
          <w:p w14:paraId="4C301B9A" w14:textId="77777777" w:rsidR="00985F69" w:rsidRPr="003B50CE" w:rsidRDefault="00985F69" w:rsidP="008C6E68">
            <w:pPr>
              <w:spacing w:line="300" w:lineRule="auto"/>
              <w:rPr>
                <w:sz w:val="20"/>
                <w:szCs w:val="20"/>
              </w:rPr>
            </w:pPr>
            <w:r w:rsidRPr="003B50CE">
              <w:rPr>
                <w:sz w:val="20"/>
                <w:szCs w:val="20"/>
                <w:shd w:val="clear" w:color="auto" w:fill="FFFFFF"/>
              </w:rPr>
              <w:t>5)</w:t>
            </w:r>
            <w:r w:rsidRPr="003B50CE">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3B50CE">
              <w:rPr>
                <w:b/>
                <w:sz w:val="20"/>
                <w:szCs w:val="20"/>
                <w:shd w:val="clear" w:color="auto" w:fill="BFBFBF"/>
              </w:rPr>
              <w:br/>
            </w:r>
            <w:r w:rsidRPr="003B50CE">
              <w:rPr>
                <w:sz w:val="20"/>
                <w:szCs w:val="20"/>
              </w:rPr>
              <w:t xml:space="preserve">Czy wykonawca </w:t>
            </w:r>
            <w:r w:rsidRPr="003B50CE">
              <w:rPr>
                <w:b/>
                <w:sz w:val="20"/>
                <w:szCs w:val="20"/>
              </w:rPr>
              <w:t>zezwoli</w:t>
            </w:r>
            <w:r w:rsidRPr="003B50CE">
              <w:rPr>
                <w:sz w:val="20"/>
                <w:szCs w:val="20"/>
              </w:rPr>
              <w:t xml:space="preserve"> na przeprowadzenie </w:t>
            </w:r>
            <w:r w:rsidRPr="003B50CE">
              <w:rPr>
                <w:b/>
                <w:sz w:val="20"/>
                <w:szCs w:val="20"/>
              </w:rPr>
              <w:t>kontroli</w:t>
            </w:r>
            <w:r w:rsidRPr="003B50CE">
              <w:rPr>
                <w:rStyle w:val="Odwoanieprzypisudolnego"/>
                <w:b/>
                <w:sz w:val="20"/>
                <w:szCs w:val="20"/>
              </w:rPr>
              <w:footnoteReference w:id="43"/>
            </w:r>
            <w:r w:rsidRPr="003B50CE">
              <w:rPr>
                <w:sz w:val="20"/>
                <w:szCs w:val="20"/>
              </w:rPr>
              <w:t xml:space="preserve"> swoich </w:t>
            </w:r>
            <w:r w:rsidRPr="003B50CE">
              <w:rPr>
                <w:b/>
                <w:sz w:val="20"/>
                <w:szCs w:val="20"/>
              </w:rPr>
              <w:t>zdolności produkcyjnych</w:t>
            </w:r>
            <w:r w:rsidRPr="003B50CE">
              <w:rPr>
                <w:sz w:val="20"/>
                <w:szCs w:val="20"/>
              </w:rPr>
              <w:t xml:space="preserve"> lub </w:t>
            </w:r>
            <w:r w:rsidRPr="003B50CE">
              <w:rPr>
                <w:b/>
                <w:sz w:val="20"/>
                <w:szCs w:val="20"/>
              </w:rPr>
              <w:t>zdolności technicznych</w:t>
            </w:r>
            <w:r w:rsidRPr="003B50CE">
              <w:rPr>
                <w:sz w:val="20"/>
                <w:szCs w:val="20"/>
              </w:rPr>
              <w:t xml:space="preserve">, a w razie konieczności także dostępnych mu </w:t>
            </w:r>
            <w:r w:rsidRPr="003B50CE">
              <w:rPr>
                <w:b/>
                <w:sz w:val="20"/>
                <w:szCs w:val="20"/>
              </w:rPr>
              <w:t>środków naukowych i badawczych</w:t>
            </w:r>
            <w:r w:rsidRPr="003B50CE">
              <w:rPr>
                <w:sz w:val="20"/>
                <w:szCs w:val="20"/>
              </w:rPr>
              <w:t xml:space="preserve">, jak również </w:t>
            </w:r>
            <w:r w:rsidRPr="003B50CE">
              <w:rPr>
                <w:b/>
                <w:sz w:val="20"/>
                <w:szCs w:val="20"/>
              </w:rPr>
              <w:t>środków kontroli jakości</w:t>
            </w:r>
            <w:r w:rsidRPr="003B50CE">
              <w:rPr>
                <w:sz w:val="20"/>
                <w:szCs w:val="20"/>
              </w:rPr>
              <w:t>?</w:t>
            </w:r>
          </w:p>
        </w:tc>
        <w:tc>
          <w:tcPr>
            <w:tcW w:w="4645" w:type="dxa"/>
            <w:shd w:val="clear" w:color="auto" w:fill="auto"/>
          </w:tcPr>
          <w:p w14:paraId="6C9FD116" w14:textId="77777777" w:rsidR="00985F69" w:rsidRPr="003B50CE" w:rsidRDefault="00985F69" w:rsidP="008C6E68">
            <w:pPr>
              <w:spacing w:line="300" w:lineRule="auto"/>
              <w:rPr>
                <w:sz w:val="20"/>
                <w:szCs w:val="20"/>
              </w:rPr>
            </w:pPr>
            <w:r w:rsidRPr="003B50CE">
              <w:rPr>
                <w:sz w:val="20"/>
                <w:szCs w:val="20"/>
              </w:rPr>
              <w:br/>
            </w:r>
            <w:r w:rsidRPr="003B50CE">
              <w:rPr>
                <w:sz w:val="20"/>
                <w:szCs w:val="20"/>
              </w:rPr>
              <w:br/>
            </w:r>
            <w:r w:rsidRPr="003B50CE">
              <w:rPr>
                <w:sz w:val="20"/>
                <w:szCs w:val="20"/>
              </w:rPr>
              <w:br/>
              <w:t>[] Tak [] Nie</w:t>
            </w:r>
          </w:p>
        </w:tc>
      </w:tr>
      <w:tr w:rsidR="00985F69" w:rsidRPr="003B50CE" w14:paraId="3D0C7AEF" w14:textId="77777777" w:rsidTr="008C6E68">
        <w:trPr>
          <w:jc w:val="center"/>
        </w:trPr>
        <w:tc>
          <w:tcPr>
            <w:tcW w:w="5216" w:type="dxa"/>
            <w:shd w:val="clear" w:color="auto" w:fill="auto"/>
          </w:tcPr>
          <w:p w14:paraId="11214423" w14:textId="77777777" w:rsidR="00985F69" w:rsidRPr="003B50CE" w:rsidRDefault="00985F69" w:rsidP="008C6E68">
            <w:pPr>
              <w:spacing w:line="300" w:lineRule="auto"/>
              <w:rPr>
                <w:b/>
                <w:sz w:val="20"/>
                <w:szCs w:val="20"/>
                <w:shd w:val="clear" w:color="auto" w:fill="BFBFBF"/>
              </w:rPr>
            </w:pPr>
            <w:r w:rsidRPr="003B50CE">
              <w:rPr>
                <w:sz w:val="20"/>
                <w:szCs w:val="20"/>
              </w:rPr>
              <w:t xml:space="preserve">6) Następującym </w:t>
            </w:r>
            <w:r w:rsidRPr="003B50CE">
              <w:rPr>
                <w:b/>
                <w:sz w:val="20"/>
                <w:szCs w:val="20"/>
              </w:rPr>
              <w:t>wykształceniem i kwalifikacjami zawodowymi</w:t>
            </w:r>
            <w:r w:rsidRPr="003B50CE">
              <w:rPr>
                <w:sz w:val="20"/>
                <w:szCs w:val="20"/>
              </w:rPr>
              <w:t xml:space="preserve"> legitymuje się:</w:t>
            </w:r>
            <w:r w:rsidRPr="003B50CE">
              <w:rPr>
                <w:sz w:val="20"/>
                <w:szCs w:val="20"/>
              </w:rPr>
              <w:br/>
              <w:t>a) sam usługodawca lub wykonawca:</w:t>
            </w:r>
            <w:r w:rsidRPr="003B50CE">
              <w:rPr>
                <w:sz w:val="20"/>
                <w:szCs w:val="20"/>
              </w:rPr>
              <w:br/>
            </w:r>
            <w:r w:rsidRPr="003B50CE">
              <w:rPr>
                <w:b/>
                <w:sz w:val="20"/>
                <w:szCs w:val="20"/>
              </w:rPr>
              <w:t>lub</w:t>
            </w:r>
            <w:r w:rsidRPr="003B50CE">
              <w:rPr>
                <w:sz w:val="20"/>
                <w:szCs w:val="20"/>
              </w:rPr>
              <w:t xml:space="preserve"> (w zależności od wymogów określonych w stosownym ogłoszeniu lub dokumentach zamówienia):</w:t>
            </w:r>
            <w:r w:rsidRPr="003B50CE">
              <w:rPr>
                <w:sz w:val="20"/>
                <w:szCs w:val="20"/>
              </w:rPr>
              <w:br/>
              <w:t>b) jego kadra kierownicza:</w:t>
            </w:r>
          </w:p>
        </w:tc>
        <w:tc>
          <w:tcPr>
            <w:tcW w:w="4645" w:type="dxa"/>
            <w:shd w:val="clear" w:color="auto" w:fill="auto"/>
          </w:tcPr>
          <w:p w14:paraId="443FBA59" w14:textId="77777777" w:rsidR="00985F69" w:rsidRDefault="00985F69" w:rsidP="008C6E68">
            <w:pPr>
              <w:spacing w:line="300" w:lineRule="auto"/>
              <w:rPr>
                <w:sz w:val="20"/>
                <w:szCs w:val="20"/>
              </w:rPr>
            </w:pPr>
            <w:r w:rsidRPr="003B50CE">
              <w:rPr>
                <w:sz w:val="20"/>
                <w:szCs w:val="20"/>
              </w:rPr>
              <w:t>a) [……]</w:t>
            </w:r>
            <w:r w:rsidRPr="003B50CE">
              <w:rPr>
                <w:sz w:val="20"/>
                <w:szCs w:val="20"/>
              </w:rPr>
              <w:br/>
            </w:r>
            <w:r w:rsidRPr="003B50CE">
              <w:rPr>
                <w:sz w:val="20"/>
                <w:szCs w:val="20"/>
              </w:rPr>
              <w:br/>
            </w:r>
            <w:r w:rsidRPr="003B50CE">
              <w:rPr>
                <w:sz w:val="20"/>
                <w:szCs w:val="20"/>
              </w:rPr>
              <w:br/>
            </w:r>
          </w:p>
          <w:p w14:paraId="5BDCB4AF" w14:textId="77777777" w:rsidR="00985F69" w:rsidRPr="003B50CE" w:rsidRDefault="00985F69" w:rsidP="008C6E68">
            <w:pPr>
              <w:spacing w:line="300" w:lineRule="auto"/>
              <w:rPr>
                <w:sz w:val="20"/>
                <w:szCs w:val="20"/>
              </w:rPr>
            </w:pPr>
            <w:r w:rsidRPr="003B50CE">
              <w:rPr>
                <w:sz w:val="20"/>
                <w:szCs w:val="20"/>
              </w:rPr>
              <w:br/>
              <w:t>b) [……]</w:t>
            </w:r>
          </w:p>
        </w:tc>
      </w:tr>
      <w:tr w:rsidR="00985F69" w:rsidRPr="003B50CE" w14:paraId="44171A33" w14:textId="77777777" w:rsidTr="008C6E68">
        <w:trPr>
          <w:jc w:val="center"/>
        </w:trPr>
        <w:tc>
          <w:tcPr>
            <w:tcW w:w="5216" w:type="dxa"/>
            <w:shd w:val="clear" w:color="auto" w:fill="auto"/>
          </w:tcPr>
          <w:p w14:paraId="22D5091A" w14:textId="77777777" w:rsidR="00985F69" w:rsidRPr="003B50CE" w:rsidRDefault="00985F69" w:rsidP="008C6E68">
            <w:pPr>
              <w:spacing w:line="300" w:lineRule="auto"/>
              <w:rPr>
                <w:sz w:val="20"/>
                <w:szCs w:val="20"/>
              </w:rPr>
            </w:pPr>
            <w:r w:rsidRPr="003B50CE">
              <w:rPr>
                <w:sz w:val="20"/>
                <w:szCs w:val="20"/>
              </w:rPr>
              <w:t xml:space="preserve">7) Podczas realizacji zamówienia wykonawca będzie mógł stosować następujące </w:t>
            </w:r>
            <w:r w:rsidRPr="003B50CE">
              <w:rPr>
                <w:b/>
                <w:sz w:val="20"/>
                <w:szCs w:val="20"/>
              </w:rPr>
              <w:t>środki zarządzania środowiskowego</w:t>
            </w:r>
            <w:r w:rsidRPr="003B50CE">
              <w:rPr>
                <w:sz w:val="20"/>
                <w:szCs w:val="20"/>
              </w:rPr>
              <w:t>:</w:t>
            </w:r>
          </w:p>
        </w:tc>
        <w:tc>
          <w:tcPr>
            <w:tcW w:w="4645" w:type="dxa"/>
            <w:shd w:val="clear" w:color="auto" w:fill="auto"/>
          </w:tcPr>
          <w:p w14:paraId="61CB01F6"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5DF218DB" w14:textId="77777777" w:rsidTr="008C6E68">
        <w:trPr>
          <w:jc w:val="center"/>
        </w:trPr>
        <w:tc>
          <w:tcPr>
            <w:tcW w:w="5216" w:type="dxa"/>
            <w:shd w:val="clear" w:color="auto" w:fill="auto"/>
          </w:tcPr>
          <w:p w14:paraId="4554FC94" w14:textId="77777777" w:rsidR="00985F69" w:rsidRPr="003B50CE" w:rsidRDefault="00985F69" w:rsidP="008C6E68">
            <w:pPr>
              <w:spacing w:line="300" w:lineRule="auto"/>
              <w:rPr>
                <w:sz w:val="20"/>
                <w:szCs w:val="20"/>
              </w:rPr>
            </w:pPr>
            <w:r w:rsidRPr="003B50CE">
              <w:rPr>
                <w:sz w:val="20"/>
                <w:szCs w:val="20"/>
              </w:rPr>
              <w:t xml:space="preserve">8) Wielkość </w:t>
            </w:r>
            <w:r w:rsidRPr="003B50CE">
              <w:rPr>
                <w:b/>
                <w:sz w:val="20"/>
                <w:szCs w:val="20"/>
              </w:rPr>
              <w:t>średniego rocznego zatrudnienia</w:t>
            </w:r>
            <w:r w:rsidRPr="003B50CE">
              <w:rPr>
                <w:sz w:val="20"/>
                <w:szCs w:val="20"/>
              </w:rPr>
              <w:t xml:space="preserve"> u wykonawcy oraz liczebność kadry kierowniczej w ostatnich trzech latach są następujące</w:t>
            </w:r>
          </w:p>
        </w:tc>
        <w:tc>
          <w:tcPr>
            <w:tcW w:w="4645" w:type="dxa"/>
            <w:shd w:val="clear" w:color="auto" w:fill="auto"/>
          </w:tcPr>
          <w:p w14:paraId="686AA2BD" w14:textId="77777777" w:rsidR="00985F69" w:rsidRPr="003B50CE" w:rsidRDefault="00985F69" w:rsidP="008C6E68">
            <w:pPr>
              <w:spacing w:line="300" w:lineRule="auto"/>
              <w:rPr>
                <w:sz w:val="20"/>
                <w:szCs w:val="20"/>
              </w:rPr>
            </w:pPr>
            <w:r w:rsidRPr="003B50CE">
              <w:rPr>
                <w:sz w:val="20"/>
                <w:szCs w:val="20"/>
              </w:rPr>
              <w:t>Rok, średnie roczne zatrudnienie:</w:t>
            </w:r>
            <w:r w:rsidRPr="003B50CE">
              <w:rPr>
                <w:sz w:val="20"/>
                <w:szCs w:val="20"/>
              </w:rPr>
              <w:br/>
              <w:t>[……], [……]</w:t>
            </w:r>
            <w:r w:rsidRPr="003B50CE">
              <w:rPr>
                <w:sz w:val="20"/>
                <w:szCs w:val="20"/>
              </w:rPr>
              <w:br/>
              <w:t>[……], [……]</w:t>
            </w:r>
            <w:r w:rsidRPr="003B50CE">
              <w:rPr>
                <w:sz w:val="20"/>
                <w:szCs w:val="20"/>
              </w:rPr>
              <w:br/>
              <w:t>[……], [……]</w:t>
            </w:r>
            <w:r w:rsidRPr="003B50CE">
              <w:rPr>
                <w:sz w:val="20"/>
                <w:szCs w:val="20"/>
              </w:rPr>
              <w:br/>
              <w:t>Rok, liczebność kadry kierowniczej:</w:t>
            </w:r>
            <w:r w:rsidRPr="003B50CE">
              <w:rPr>
                <w:sz w:val="20"/>
                <w:szCs w:val="20"/>
              </w:rPr>
              <w:br/>
              <w:t>[……], [……]</w:t>
            </w:r>
            <w:r w:rsidRPr="003B50CE">
              <w:rPr>
                <w:sz w:val="20"/>
                <w:szCs w:val="20"/>
              </w:rPr>
              <w:br/>
              <w:t>[……], [……]</w:t>
            </w:r>
            <w:r w:rsidRPr="003B50CE">
              <w:rPr>
                <w:sz w:val="20"/>
                <w:szCs w:val="20"/>
              </w:rPr>
              <w:br/>
              <w:t>[……], [……]</w:t>
            </w:r>
          </w:p>
        </w:tc>
      </w:tr>
      <w:tr w:rsidR="00985F69" w:rsidRPr="003B50CE" w14:paraId="44841DC7" w14:textId="77777777" w:rsidTr="008C6E68">
        <w:trPr>
          <w:jc w:val="center"/>
        </w:trPr>
        <w:tc>
          <w:tcPr>
            <w:tcW w:w="5216" w:type="dxa"/>
            <w:shd w:val="clear" w:color="auto" w:fill="auto"/>
          </w:tcPr>
          <w:p w14:paraId="2BB06E7D" w14:textId="77777777" w:rsidR="00985F69" w:rsidRPr="003B50CE" w:rsidRDefault="00985F69" w:rsidP="008C6E68">
            <w:pPr>
              <w:spacing w:line="300" w:lineRule="auto"/>
              <w:rPr>
                <w:sz w:val="20"/>
                <w:szCs w:val="20"/>
              </w:rPr>
            </w:pPr>
            <w:r w:rsidRPr="003B50CE">
              <w:rPr>
                <w:sz w:val="20"/>
                <w:szCs w:val="20"/>
              </w:rPr>
              <w:lastRenderedPageBreak/>
              <w:t xml:space="preserve">9) Będzie dysponował następującymi </w:t>
            </w:r>
            <w:r w:rsidRPr="003B50CE">
              <w:rPr>
                <w:b/>
                <w:sz w:val="20"/>
                <w:szCs w:val="20"/>
              </w:rPr>
              <w:t>narzędziami, wyposażeniem zakładu i urządzeniami technicznymi</w:t>
            </w:r>
            <w:r w:rsidRPr="003B50CE">
              <w:rPr>
                <w:sz w:val="20"/>
                <w:szCs w:val="20"/>
              </w:rPr>
              <w:t xml:space="preserve"> na potrzeby realizacji zamówienia:</w:t>
            </w:r>
          </w:p>
        </w:tc>
        <w:tc>
          <w:tcPr>
            <w:tcW w:w="4645" w:type="dxa"/>
            <w:shd w:val="clear" w:color="auto" w:fill="auto"/>
          </w:tcPr>
          <w:p w14:paraId="2A8B7E97"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29199097" w14:textId="77777777" w:rsidTr="008C6E68">
        <w:trPr>
          <w:jc w:val="center"/>
        </w:trPr>
        <w:tc>
          <w:tcPr>
            <w:tcW w:w="5216" w:type="dxa"/>
            <w:shd w:val="clear" w:color="auto" w:fill="auto"/>
          </w:tcPr>
          <w:p w14:paraId="1B773A9B" w14:textId="77777777" w:rsidR="00985F69" w:rsidRPr="003B50CE" w:rsidRDefault="00985F69" w:rsidP="008C6E68">
            <w:pPr>
              <w:spacing w:line="300" w:lineRule="auto"/>
              <w:rPr>
                <w:sz w:val="20"/>
                <w:szCs w:val="20"/>
              </w:rPr>
            </w:pPr>
            <w:r w:rsidRPr="003B50CE">
              <w:rPr>
                <w:sz w:val="20"/>
                <w:szCs w:val="20"/>
              </w:rPr>
              <w:t xml:space="preserve">10) Wykonawca </w:t>
            </w:r>
            <w:r w:rsidRPr="003B50CE">
              <w:rPr>
                <w:b/>
                <w:sz w:val="20"/>
                <w:szCs w:val="20"/>
              </w:rPr>
              <w:t>zamierza ewentualnie zlecić podwykonawcom</w:t>
            </w:r>
            <w:r w:rsidRPr="003B50CE">
              <w:rPr>
                <w:rStyle w:val="Odwoanieprzypisudolnego"/>
                <w:b/>
                <w:sz w:val="20"/>
                <w:szCs w:val="20"/>
              </w:rPr>
              <w:footnoteReference w:id="44"/>
            </w:r>
            <w:r w:rsidRPr="003B50CE">
              <w:rPr>
                <w:sz w:val="20"/>
                <w:szCs w:val="20"/>
              </w:rPr>
              <w:t xml:space="preserve"> następującą </w:t>
            </w:r>
            <w:r w:rsidRPr="003B50CE">
              <w:rPr>
                <w:b/>
                <w:sz w:val="20"/>
                <w:szCs w:val="20"/>
              </w:rPr>
              <w:t>część (procentową)</w:t>
            </w:r>
            <w:r w:rsidRPr="003B50CE">
              <w:rPr>
                <w:sz w:val="20"/>
                <w:szCs w:val="20"/>
              </w:rPr>
              <w:t xml:space="preserve"> zamówienia:</w:t>
            </w:r>
          </w:p>
        </w:tc>
        <w:tc>
          <w:tcPr>
            <w:tcW w:w="4645" w:type="dxa"/>
            <w:shd w:val="clear" w:color="auto" w:fill="auto"/>
          </w:tcPr>
          <w:p w14:paraId="48100195"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0137A3D8" w14:textId="77777777" w:rsidTr="008C6E68">
        <w:trPr>
          <w:jc w:val="center"/>
        </w:trPr>
        <w:tc>
          <w:tcPr>
            <w:tcW w:w="5216" w:type="dxa"/>
            <w:shd w:val="clear" w:color="auto" w:fill="auto"/>
          </w:tcPr>
          <w:p w14:paraId="54CCB411" w14:textId="77777777" w:rsidR="00985F69" w:rsidRPr="003B50CE" w:rsidRDefault="00985F69" w:rsidP="008C6E68">
            <w:pPr>
              <w:spacing w:line="300" w:lineRule="auto"/>
              <w:rPr>
                <w:sz w:val="20"/>
                <w:szCs w:val="20"/>
              </w:rPr>
            </w:pPr>
            <w:r w:rsidRPr="003B50CE">
              <w:rPr>
                <w:sz w:val="20"/>
                <w:szCs w:val="20"/>
              </w:rPr>
              <w:t xml:space="preserve">11) W odniesieniu do </w:t>
            </w:r>
            <w:r w:rsidRPr="003B50CE">
              <w:rPr>
                <w:b/>
                <w:sz w:val="20"/>
                <w:szCs w:val="20"/>
              </w:rPr>
              <w:t>zamówień publicznych na dostawy</w:t>
            </w:r>
            <w:r w:rsidRPr="003B50CE">
              <w:rPr>
                <w:sz w:val="20"/>
                <w:szCs w:val="20"/>
              </w:rPr>
              <w:t>:</w:t>
            </w:r>
            <w:r w:rsidRPr="003B50CE">
              <w:rPr>
                <w:sz w:val="20"/>
                <w:szCs w:val="20"/>
              </w:rPr>
              <w:br/>
              <w:t>Wykonawca dostarczy wymagane próbki, opisy lub fotografie produktów, które mają być dostarczone i którym nie musi towarzyszyć świadectwo autentyczności.</w:t>
            </w:r>
            <w:r w:rsidRPr="003B50CE">
              <w:rPr>
                <w:sz w:val="20"/>
                <w:szCs w:val="20"/>
              </w:rPr>
              <w:br/>
              <w:t>Wykonawca oświadcza ponadto, że w stosownych przypadkach przedstawi wymagane świadectwa autentyczności.</w:t>
            </w:r>
            <w:r w:rsidRPr="003B50CE">
              <w:rPr>
                <w:sz w:val="20"/>
                <w:szCs w:val="20"/>
              </w:rPr>
              <w:br/>
              <w:t>Jeżeli odnośna dokumentacja jest dostępna w formie elektronicznej, proszę wskazać:</w:t>
            </w:r>
          </w:p>
        </w:tc>
        <w:tc>
          <w:tcPr>
            <w:tcW w:w="4645" w:type="dxa"/>
            <w:shd w:val="clear" w:color="auto" w:fill="auto"/>
          </w:tcPr>
          <w:p w14:paraId="4C24C764" w14:textId="77777777" w:rsidR="00985F69" w:rsidRDefault="00985F69" w:rsidP="008C6E68">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t>[] Tak [] Nie</w:t>
            </w:r>
            <w:r w:rsidRPr="003B50CE">
              <w:rPr>
                <w:sz w:val="20"/>
                <w:szCs w:val="20"/>
              </w:rPr>
              <w:br/>
            </w:r>
          </w:p>
          <w:p w14:paraId="3A0231A7" w14:textId="77777777" w:rsidR="00985F69" w:rsidRPr="003B50CE" w:rsidRDefault="00985F69" w:rsidP="008C6E68">
            <w:pPr>
              <w:spacing w:line="300" w:lineRule="auto"/>
              <w:rPr>
                <w:sz w:val="20"/>
                <w:szCs w:val="20"/>
              </w:rPr>
            </w:pPr>
            <w:r w:rsidRPr="003B50CE">
              <w:rPr>
                <w:sz w:val="20"/>
                <w:szCs w:val="20"/>
              </w:rPr>
              <w:br/>
              <w:t>(adres internetowy, wydający urząd lub organ,</w:t>
            </w:r>
            <w:r w:rsidRPr="003B50CE">
              <w:rPr>
                <w:i/>
                <w:sz w:val="20"/>
                <w:szCs w:val="20"/>
              </w:rPr>
              <w:t xml:space="preserve"> </w:t>
            </w:r>
            <w:r w:rsidRPr="003B50CE">
              <w:rPr>
                <w:sz w:val="20"/>
                <w:szCs w:val="20"/>
              </w:rPr>
              <w:t>dokładne dane referencyjne dokumentacji): [……][……][……]</w:t>
            </w:r>
          </w:p>
        </w:tc>
      </w:tr>
      <w:tr w:rsidR="00985F69" w:rsidRPr="003B50CE" w14:paraId="4C82D072" w14:textId="77777777" w:rsidTr="008C6E68">
        <w:trPr>
          <w:jc w:val="center"/>
        </w:trPr>
        <w:tc>
          <w:tcPr>
            <w:tcW w:w="5216" w:type="dxa"/>
            <w:shd w:val="clear" w:color="auto" w:fill="auto"/>
          </w:tcPr>
          <w:p w14:paraId="4E955695" w14:textId="77777777" w:rsidR="00985F69" w:rsidRPr="003B50CE" w:rsidRDefault="00985F69" w:rsidP="008C6E68">
            <w:pPr>
              <w:spacing w:line="300" w:lineRule="auto"/>
              <w:rPr>
                <w:sz w:val="20"/>
                <w:szCs w:val="20"/>
                <w:shd w:val="clear" w:color="auto" w:fill="BFBFBF"/>
              </w:rPr>
            </w:pPr>
            <w:r w:rsidRPr="003B50CE">
              <w:rPr>
                <w:sz w:val="20"/>
                <w:szCs w:val="20"/>
              </w:rPr>
              <w:t xml:space="preserve">12) W odniesieniu do </w:t>
            </w:r>
            <w:r w:rsidRPr="003B50CE">
              <w:rPr>
                <w:b/>
                <w:sz w:val="20"/>
                <w:szCs w:val="20"/>
              </w:rPr>
              <w:t>zamówień publicznych na dostawy</w:t>
            </w:r>
            <w:r w:rsidRPr="003B50CE">
              <w:rPr>
                <w:sz w:val="20"/>
                <w:szCs w:val="20"/>
              </w:rPr>
              <w:t>:</w:t>
            </w:r>
            <w:r w:rsidRPr="003B50CE">
              <w:rPr>
                <w:sz w:val="20"/>
                <w:szCs w:val="20"/>
              </w:rPr>
              <w:br/>
              <w:t xml:space="preserve">Czy wykonawca może przedstawić wymagane </w:t>
            </w:r>
            <w:r w:rsidRPr="003B50CE">
              <w:rPr>
                <w:b/>
                <w:sz w:val="20"/>
                <w:szCs w:val="20"/>
              </w:rPr>
              <w:t>zaświadczenia</w:t>
            </w:r>
            <w:r w:rsidRPr="003B50CE">
              <w:rPr>
                <w:sz w:val="20"/>
                <w:szCs w:val="20"/>
              </w:rPr>
              <w:t xml:space="preserve"> sporządzone przez urzędowe </w:t>
            </w:r>
            <w:r w:rsidRPr="003B50CE">
              <w:rPr>
                <w:b/>
                <w:sz w:val="20"/>
                <w:szCs w:val="20"/>
              </w:rPr>
              <w:t>instytuty</w:t>
            </w:r>
            <w:r w:rsidRPr="003B50CE">
              <w:rPr>
                <w:sz w:val="20"/>
                <w:szCs w:val="20"/>
              </w:rPr>
              <w:t xml:space="preserve"> lub agencje </w:t>
            </w:r>
            <w:r w:rsidRPr="003B50CE">
              <w:rPr>
                <w:b/>
                <w:sz w:val="20"/>
                <w:szCs w:val="20"/>
              </w:rPr>
              <w:t>kontroli jakości</w:t>
            </w:r>
            <w:r w:rsidRPr="003B50CE">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3B50CE">
              <w:rPr>
                <w:sz w:val="20"/>
                <w:szCs w:val="20"/>
              </w:rPr>
              <w:br/>
            </w:r>
            <w:r w:rsidRPr="003B50CE">
              <w:rPr>
                <w:b/>
                <w:sz w:val="20"/>
                <w:szCs w:val="20"/>
              </w:rPr>
              <w:t>Jeżeli nie</w:t>
            </w:r>
            <w:r w:rsidRPr="003B50CE">
              <w:rPr>
                <w:sz w:val="20"/>
                <w:szCs w:val="20"/>
              </w:rPr>
              <w:t>, proszę wyjaśnić dlaczego, i wskazać, jakie inne środki dowodowe mogą zostać przedstawione:</w:t>
            </w:r>
            <w:r w:rsidRPr="003B50CE">
              <w:rPr>
                <w:sz w:val="20"/>
                <w:szCs w:val="20"/>
              </w:rPr>
              <w:br/>
              <w:t>Jeżeli odnośna dokumentacja jest dostępna w formie elektronicznej, proszę wskazać:</w:t>
            </w:r>
          </w:p>
        </w:tc>
        <w:tc>
          <w:tcPr>
            <w:tcW w:w="4645" w:type="dxa"/>
            <w:shd w:val="clear" w:color="auto" w:fill="auto"/>
          </w:tcPr>
          <w:p w14:paraId="5227660D" w14:textId="77777777" w:rsidR="00985F69" w:rsidRPr="003B50CE" w:rsidRDefault="00985F69" w:rsidP="008C6E68">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t>(adres internetowy, wydający urząd lub organ, dokładne dane referencyjne dokumentacji): [……][……][……]</w:t>
            </w:r>
          </w:p>
        </w:tc>
      </w:tr>
    </w:tbl>
    <w:p w14:paraId="51838971" w14:textId="77777777" w:rsidR="00985F69" w:rsidRPr="003B50CE" w:rsidRDefault="00985F69" w:rsidP="00985F69">
      <w:pPr>
        <w:pStyle w:val="SectionTitle"/>
        <w:spacing w:before="0" w:after="0" w:line="300" w:lineRule="auto"/>
        <w:rPr>
          <w:b w:val="0"/>
          <w:sz w:val="20"/>
          <w:szCs w:val="20"/>
        </w:rPr>
      </w:pPr>
      <w:bookmarkStart w:id="39" w:name="_DV_M4307"/>
      <w:bookmarkStart w:id="40" w:name="_DV_M4308"/>
      <w:bookmarkStart w:id="41" w:name="_DV_M4309"/>
      <w:bookmarkStart w:id="42" w:name="_DV_M4310"/>
      <w:bookmarkStart w:id="43" w:name="_DV_M4311"/>
      <w:bookmarkStart w:id="44" w:name="_DV_M4312"/>
      <w:bookmarkEnd w:id="39"/>
      <w:bookmarkEnd w:id="40"/>
      <w:bookmarkEnd w:id="41"/>
      <w:bookmarkEnd w:id="42"/>
      <w:bookmarkEnd w:id="43"/>
      <w:bookmarkEnd w:id="44"/>
      <w:r w:rsidRPr="003B50CE">
        <w:rPr>
          <w:b w:val="0"/>
          <w:sz w:val="20"/>
          <w:szCs w:val="20"/>
        </w:rPr>
        <w:t>D: Systemy zapewniania jakości i normy zarządzania środowiskowego</w:t>
      </w:r>
    </w:p>
    <w:p w14:paraId="3E3CA0B2"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3AF4C3F3" w14:textId="77777777" w:rsidTr="008C6E68">
        <w:tc>
          <w:tcPr>
            <w:tcW w:w="4644" w:type="dxa"/>
            <w:shd w:val="clear" w:color="auto" w:fill="auto"/>
          </w:tcPr>
          <w:p w14:paraId="36EDB50A" w14:textId="77777777" w:rsidR="00985F69" w:rsidRPr="003B50CE" w:rsidRDefault="00985F69" w:rsidP="008C6E68">
            <w:pPr>
              <w:spacing w:line="300" w:lineRule="auto"/>
              <w:rPr>
                <w:b/>
                <w:w w:val="0"/>
                <w:sz w:val="20"/>
                <w:szCs w:val="20"/>
              </w:rPr>
            </w:pPr>
            <w:r w:rsidRPr="003B50CE">
              <w:rPr>
                <w:b/>
                <w:w w:val="0"/>
                <w:sz w:val="20"/>
                <w:szCs w:val="20"/>
              </w:rPr>
              <w:t>Systemy zapewniania jakości i normy zarządzania środowiskowego</w:t>
            </w:r>
          </w:p>
        </w:tc>
        <w:tc>
          <w:tcPr>
            <w:tcW w:w="4645" w:type="dxa"/>
            <w:shd w:val="clear" w:color="auto" w:fill="auto"/>
          </w:tcPr>
          <w:p w14:paraId="58471B72" w14:textId="77777777" w:rsidR="00985F69" w:rsidRPr="003B50CE" w:rsidRDefault="00985F69" w:rsidP="008C6E68">
            <w:pPr>
              <w:spacing w:line="300" w:lineRule="auto"/>
              <w:rPr>
                <w:b/>
                <w:w w:val="0"/>
                <w:sz w:val="20"/>
                <w:szCs w:val="20"/>
              </w:rPr>
            </w:pPr>
            <w:r w:rsidRPr="003B50CE">
              <w:rPr>
                <w:b/>
                <w:w w:val="0"/>
                <w:sz w:val="20"/>
                <w:szCs w:val="20"/>
              </w:rPr>
              <w:t>Odpowiedź:</w:t>
            </w:r>
          </w:p>
        </w:tc>
      </w:tr>
      <w:tr w:rsidR="00985F69" w:rsidRPr="003B50CE" w14:paraId="7D31B011" w14:textId="77777777" w:rsidTr="008C6E68">
        <w:tc>
          <w:tcPr>
            <w:tcW w:w="4644" w:type="dxa"/>
            <w:shd w:val="clear" w:color="auto" w:fill="auto"/>
          </w:tcPr>
          <w:p w14:paraId="5B0E0B74" w14:textId="77777777" w:rsidR="00985F69" w:rsidRPr="003B50CE" w:rsidRDefault="00985F69" w:rsidP="008C6E68">
            <w:pPr>
              <w:spacing w:line="300" w:lineRule="auto"/>
              <w:rPr>
                <w:w w:val="0"/>
                <w:sz w:val="20"/>
                <w:szCs w:val="20"/>
              </w:rPr>
            </w:pPr>
            <w:r w:rsidRPr="003B50CE">
              <w:rPr>
                <w:w w:val="0"/>
                <w:sz w:val="20"/>
                <w:szCs w:val="20"/>
              </w:rPr>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wymaganych </w:t>
            </w:r>
            <w:r w:rsidRPr="003B50CE">
              <w:rPr>
                <w:b/>
                <w:sz w:val="20"/>
                <w:szCs w:val="20"/>
              </w:rPr>
              <w:t>norm zapewniania jakości</w:t>
            </w:r>
            <w:r w:rsidRPr="003B50CE">
              <w:rPr>
                <w:w w:val="0"/>
                <w:sz w:val="20"/>
                <w:szCs w:val="20"/>
              </w:rPr>
              <w:t>, w tym w zakresie dostępności dla osób niepełnosprawnych?</w:t>
            </w:r>
            <w:r w:rsidRPr="003B50CE">
              <w:rPr>
                <w:w w:val="0"/>
                <w:sz w:val="20"/>
                <w:szCs w:val="20"/>
              </w:rPr>
              <w:br/>
            </w:r>
            <w:r w:rsidRPr="003B50CE">
              <w:rPr>
                <w:b/>
                <w:w w:val="0"/>
                <w:sz w:val="20"/>
                <w:szCs w:val="20"/>
              </w:rPr>
              <w:t>Jeżeli nie</w:t>
            </w:r>
            <w:r w:rsidRPr="003B50CE">
              <w:rPr>
                <w:w w:val="0"/>
                <w:sz w:val="20"/>
                <w:szCs w:val="20"/>
              </w:rPr>
              <w:t>, proszę wyjaśnić dlaczego, i określić, jakie inne środki dowodowe dotyczące systemu zapewniania jakości mogą zostać przedstawione:</w:t>
            </w:r>
            <w:r w:rsidRPr="003B50CE">
              <w:rPr>
                <w:w w:val="0"/>
                <w:sz w:val="20"/>
                <w:szCs w:val="20"/>
              </w:rPr>
              <w:br/>
            </w:r>
            <w:r w:rsidRPr="003B50CE">
              <w:rPr>
                <w:sz w:val="20"/>
                <w:szCs w:val="20"/>
              </w:rPr>
              <w:t>Jeżeli odnośna dokumentacja jest dostępna w formie elektronicznej, proszę wskazać:</w:t>
            </w:r>
          </w:p>
        </w:tc>
        <w:tc>
          <w:tcPr>
            <w:tcW w:w="4645" w:type="dxa"/>
            <w:shd w:val="clear" w:color="auto" w:fill="auto"/>
          </w:tcPr>
          <w:p w14:paraId="44DA5A99" w14:textId="77777777" w:rsidR="00985F69" w:rsidRDefault="00985F69" w:rsidP="008C6E68">
            <w:pPr>
              <w:spacing w:line="300" w:lineRule="auto"/>
              <w:rPr>
                <w:w w:val="0"/>
                <w:sz w:val="20"/>
                <w:szCs w:val="20"/>
              </w:rPr>
            </w:pPr>
            <w:r w:rsidRPr="003B50CE">
              <w:rPr>
                <w:w w:val="0"/>
                <w:sz w:val="20"/>
                <w:szCs w:val="20"/>
              </w:rPr>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t>[……] [……]</w:t>
            </w:r>
            <w:r w:rsidRPr="003B50CE">
              <w:rPr>
                <w:w w:val="0"/>
                <w:sz w:val="20"/>
                <w:szCs w:val="20"/>
              </w:rPr>
              <w:br/>
            </w:r>
          </w:p>
          <w:p w14:paraId="07D28A49" w14:textId="77777777" w:rsidR="00985F69" w:rsidRDefault="00985F69" w:rsidP="008C6E68">
            <w:pPr>
              <w:spacing w:line="300" w:lineRule="auto"/>
              <w:rPr>
                <w:w w:val="0"/>
                <w:sz w:val="20"/>
                <w:szCs w:val="20"/>
              </w:rPr>
            </w:pPr>
          </w:p>
          <w:p w14:paraId="330FB8CF" w14:textId="77777777" w:rsidR="00985F69" w:rsidRPr="003B50CE" w:rsidRDefault="00985F69" w:rsidP="008C6E68">
            <w:pPr>
              <w:spacing w:line="300" w:lineRule="auto"/>
              <w:rPr>
                <w:w w:val="0"/>
                <w:sz w:val="20"/>
                <w:szCs w:val="20"/>
              </w:rPr>
            </w:pPr>
            <w:r w:rsidRPr="003B50CE">
              <w:rPr>
                <w:sz w:val="20"/>
                <w:szCs w:val="20"/>
              </w:rPr>
              <w:t>(adres internetowy, wydający urząd lub organ, dokładne dane referencyjne dokumentacji): [……][……][……]</w:t>
            </w:r>
          </w:p>
        </w:tc>
      </w:tr>
      <w:tr w:rsidR="00985F69" w:rsidRPr="003B50CE" w14:paraId="41AD5BE2" w14:textId="77777777" w:rsidTr="008C6E68">
        <w:tc>
          <w:tcPr>
            <w:tcW w:w="4644" w:type="dxa"/>
            <w:shd w:val="clear" w:color="auto" w:fill="auto"/>
          </w:tcPr>
          <w:p w14:paraId="763C7854" w14:textId="77777777" w:rsidR="00985F69" w:rsidRPr="003B50CE" w:rsidRDefault="00985F69" w:rsidP="008C6E68">
            <w:pPr>
              <w:spacing w:line="300" w:lineRule="auto"/>
              <w:rPr>
                <w:w w:val="0"/>
                <w:sz w:val="20"/>
                <w:szCs w:val="20"/>
              </w:rPr>
            </w:pPr>
            <w:r w:rsidRPr="003B50CE">
              <w:rPr>
                <w:w w:val="0"/>
                <w:sz w:val="20"/>
                <w:szCs w:val="20"/>
              </w:rPr>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wymogów określonych </w:t>
            </w:r>
            <w:r w:rsidRPr="003B50CE">
              <w:rPr>
                <w:b/>
                <w:sz w:val="20"/>
                <w:szCs w:val="20"/>
              </w:rPr>
              <w:t xml:space="preserve">systemów lub </w:t>
            </w:r>
            <w:r w:rsidRPr="003B50CE">
              <w:rPr>
                <w:b/>
                <w:sz w:val="20"/>
                <w:szCs w:val="20"/>
              </w:rPr>
              <w:lastRenderedPageBreak/>
              <w:t>norm zarządzania środowiskowego</w:t>
            </w:r>
            <w:r w:rsidRPr="003B50CE">
              <w:rPr>
                <w:w w:val="0"/>
                <w:sz w:val="20"/>
                <w:szCs w:val="20"/>
              </w:rPr>
              <w:t>?</w:t>
            </w:r>
            <w:r w:rsidRPr="003B50CE">
              <w:rPr>
                <w:w w:val="0"/>
                <w:sz w:val="20"/>
                <w:szCs w:val="20"/>
              </w:rPr>
              <w:br/>
            </w:r>
            <w:r w:rsidRPr="003B50CE">
              <w:rPr>
                <w:b/>
                <w:w w:val="0"/>
                <w:sz w:val="20"/>
                <w:szCs w:val="20"/>
              </w:rPr>
              <w:t>Jeżeli nie</w:t>
            </w:r>
            <w:r w:rsidRPr="003B50CE">
              <w:rPr>
                <w:w w:val="0"/>
                <w:sz w:val="20"/>
                <w:szCs w:val="20"/>
              </w:rPr>
              <w:t xml:space="preserve">, proszę wyjaśnić dlaczego, i określić, jakie inne środki dowodowe dotyczące </w:t>
            </w:r>
            <w:r w:rsidRPr="003B50CE">
              <w:rPr>
                <w:b/>
                <w:w w:val="0"/>
                <w:sz w:val="20"/>
                <w:szCs w:val="20"/>
              </w:rPr>
              <w:t>systemów lub norm zarządzania środowiskowego</w:t>
            </w:r>
            <w:r w:rsidRPr="003B50CE">
              <w:rPr>
                <w:w w:val="0"/>
                <w:sz w:val="20"/>
                <w:szCs w:val="20"/>
              </w:rPr>
              <w:t xml:space="preserve"> mogą zostać przedstawione:</w:t>
            </w:r>
            <w:r w:rsidRPr="003B50CE">
              <w:rPr>
                <w:w w:val="0"/>
                <w:sz w:val="20"/>
                <w:szCs w:val="20"/>
              </w:rPr>
              <w:br/>
            </w:r>
            <w:r w:rsidRPr="003B50CE">
              <w:rPr>
                <w:sz w:val="20"/>
                <w:szCs w:val="20"/>
              </w:rPr>
              <w:t>Jeżeli odnośna dokumentacja jest dostępna w formie elektronicznej, proszę wskazać:</w:t>
            </w:r>
          </w:p>
        </w:tc>
        <w:tc>
          <w:tcPr>
            <w:tcW w:w="4645" w:type="dxa"/>
            <w:shd w:val="clear" w:color="auto" w:fill="auto"/>
          </w:tcPr>
          <w:p w14:paraId="08E12DF9" w14:textId="77777777" w:rsidR="00985F69" w:rsidRPr="003B50CE" w:rsidRDefault="00985F69" w:rsidP="008C6E68">
            <w:pPr>
              <w:spacing w:line="300" w:lineRule="auto"/>
              <w:rPr>
                <w:w w:val="0"/>
                <w:sz w:val="20"/>
                <w:szCs w:val="20"/>
              </w:rPr>
            </w:pPr>
            <w:r w:rsidRPr="003B50CE">
              <w:rPr>
                <w:w w:val="0"/>
                <w:sz w:val="20"/>
                <w:szCs w:val="20"/>
              </w:rPr>
              <w:lastRenderedPageBreak/>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lastRenderedPageBreak/>
              <w:br/>
              <w:t>[……] [……]</w:t>
            </w:r>
            <w:r w:rsidRPr="003B50CE">
              <w:rPr>
                <w:w w:val="0"/>
                <w:sz w:val="20"/>
                <w:szCs w:val="20"/>
              </w:rPr>
              <w:br/>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bl>
    <w:p w14:paraId="32AAD04F" w14:textId="77777777" w:rsidR="00985F69" w:rsidRPr="003B50CE" w:rsidRDefault="00985F69" w:rsidP="00985F69">
      <w:pPr>
        <w:spacing w:line="300" w:lineRule="auto"/>
      </w:pPr>
      <w:r w:rsidRPr="003B50CE">
        <w:lastRenderedPageBreak/>
        <w:br w:type="page"/>
      </w:r>
    </w:p>
    <w:p w14:paraId="5E062D0E"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V: Ograniczanie liczby kwalifikujących się kandydatów</w:t>
      </w:r>
    </w:p>
    <w:p w14:paraId="2DFB616E"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B50CE">
        <w:rPr>
          <w:b/>
          <w:w w:val="0"/>
          <w:sz w:val="20"/>
          <w:szCs w:val="20"/>
        </w:rPr>
        <w:br/>
        <w:t>Dotyczy jedynie procedury ograniczonej, procedury konkurencyjnej z negocjacjami, dialogu konkurencyjnego i partnerstwa innowacyjnego:</w:t>
      </w:r>
    </w:p>
    <w:p w14:paraId="1FD58FA8" w14:textId="77777777" w:rsidR="00985F69" w:rsidRPr="003B50CE" w:rsidRDefault="00985F69" w:rsidP="00985F69">
      <w:pPr>
        <w:spacing w:line="300" w:lineRule="auto"/>
        <w:rPr>
          <w:b/>
          <w:w w:val="0"/>
          <w:sz w:val="20"/>
          <w:szCs w:val="20"/>
        </w:rPr>
      </w:pPr>
      <w:r w:rsidRPr="003B50CE">
        <w:rPr>
          <w:b/>
          <w:w w:val="0"/>
          <w:sz w:val="20"/>
          <w:szCs w:val="20"/>
        </w:rPr>
        <w:t>Wykonawca oświadcza, że: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07B1916" w14:textId="77777777" w:rsidTr="008C6E68">
        <w:trPr>
          <w:jc w:val="center"/>
        </w:trPr>
        <w:tc>
          <w:tcPr>
            <w:tcW w:w="5216" w:type="dxa"/>
            <w:shd w:val="clear" w:color="auto" w:fill="auto"/>
          </w:tcPr>
          <w:p w14:paraId="5EF4D993" w14:textId="77777777" w:rsidR="00985F69" w:rsidRPr="003B50CE" w:rsidRDefault="00985F69" w:rsidP="008C6E68">
            <w:pPr>
              <w:spacing w:line="300" w:lineRule="auto"/>
              <w:rPr>
                <w:b/>
                <w:w w:val="0"/>
                <w:sz w:val="20"/>
                <w:szCs w:val="20"/>
              </w:rPr>
            </w:pPr>
            <w:r w:rsidRPr="003B50CE">
              <w:rPr>
                <w:b/>
                <w:w w:val="0"/>
                <w:sz w:val="20"/>
                <w:szCs w:val="20"/>
              </w:rPr>
              <w:t>Ograniczanie liczby kandydatów</w:t>
            </w:r>
          </w:p>
        </w:tc>
        <w:tc>
          <w:tcPr>
            <w:tcW w:w="4645" w:type="dxa"/>
            <w:shd w:val="clear" w:color="auto" w:fill="auto"/>
          </w:tcPr>
          <w:p w14:paraId="724BC96C" w14:textId="77777777" w:rsidR="00985F69" w:rsidRPr="003B50CE" w:rsidRDefault="00985F69" w:rsidP="008C6E68">
            <w:pPr>
              <w:spacing w:line="300" w:lineRule="auto"/>
              <w:rPr>
                <w:b/>
                <w:w w:val="0"/>
                <w:sz w:val="20"/>
                <w:szCs w:val="20"/>
              </w:rPr>
            </w:pPr>
            <w:r w:rsidRPr="003B50CE">
              <w:rPr>
                <w:b/>
                <w:w w:val="0"/>
                <w:sz w:val="20"/>
                <w:szCs w:val="20"/>
              </w:rPr>
              <w:t>Odpowiedź:</w:t>
            </w:r>
          </w:p>
        </w:tc>
      </w:tr>
      <w:tr w:rsidR="00985F69" w:rsidRPr="003B50CE" w14:paraId="1A9B3BB6" w14:textId="77777777" w:rsidTr="008C6E68">
        <w:trPr>
          <w:jc w:val="center"/>
        </w:trPr>
        <w:tc>
          <w:tcPr>
            <w:tcW w:w="5216" w:type="dxa"/>
            <w:shd w:val="clear" w:color="auto" w:fill="auto"/>
          </w:tcPr>
          <w:p w14:paraId="6D7E4DB6" w14:textId="77777777" w:rsidR="00985F69" w:rsidRPr="003B50CE" w:rsidRDefault="00985F69" w:rsidP="008C6E68">
            <w:pPr>
              <w:spacing w:line="300" w:lineRule="auto"/>
              <w:rPr>
                <w:b/>
                <w:w w:val="0"/>
                <w:sz w:val="20"/>
                <w:szCs w:val="20"/>
              </w:rPr>
            </w:pPr>
            <w:r w:rsidRPr="003B50CE">
              <w:rPr>
                <w:w w:val="0"/>
                <w:sz w:val="20"/>
                <w:szCs w:val="20"/>
              </w:rPr>
              <w:t xml:space="preserve">W następujący sposób </w:t>
            </w:r>
            <w:r w:rsidRPr="003B50CE">
              <w:rPr>
                <w:b/>
                <w:w w:val="0"/>
                <w:sz w:val="20"/>
                <w:szCs w:val="20"/>
              </w:rPr>
              <w:t>spełnia</w:t>
            </w:r>
            <w:r w:rsidRPr="003B50CE">
              <w:rPr>
                <w:w w:val="0"/>
                <w:sz w:val="20"/>
                <w:szCs w:val="20"/>
              </w:rPr>
              <w:t xml:space="preserve"> obiektywne i niedyskryminacyjne kryteria lub zasady, które mają być stosowane w celu ograniczenia liczby kandydatów:</w:t>
            </w:r>
            <w:r w:rsidRPr="003B50CE">
              <w:rPr>
                <w:w w:val="0"/>
                <w:sz w:val="20"/>
                <w:szCs w:val="20"/>
              </w:rPr>
              <w:br/>
              <w:t xml:space="preserve">W przypadku gdy wymagane są określone zaświadczenia lub inne rodzaje dowodów w formie dokumentów, proszę wskazać dla </w:t>
            </w:r>
            <w:r w:rsidRPr="003B50CE">
              <w:rPr>
                <w:b/>
                <w:w w:val="0"/>
                <w:sz w:val="20"/>
                <w:szCs w:val="20"/>
              </w:rPr>
              <w:t>każdego</w:t>
            </w:r>
            <w:r w:rsidRPr="003B50CE">
              <w:rPr>
                <w:w w:val="0"/>
                <w:sz w:val="20"/>
                <w:szCs w:val="20"/>
              </w:rPr>
              <w:t xml:space="preserve"> z nich, czy wykonawca posiada wymagane dokumenty:</w:t>
            </w:r>
            <w:r w:rsidRPr="003B50CE">
              <w:rPr>
                <w:w w:val="0"/>
                <w:sz w:val="20"/>
                <w:szCs w:val="20"/>
              </w:rPr>
              <w:br/>
            </w:r>
            <w:r w:rsidRPr="003B50CE">
              <w:rPr>
                <w:sz w:val="20"/>
                <w:szCs w:val="20"/>
              </w:rPr>
              <w:t>Jeżeli niektóre z tych zaświadczeń lub rodzajów dowodów w formie dokumentów są dostępne w postaci elektronicznej</w:t>
            </w:r>
            <w:r w:rsidRPr="003B50CE">
              <w:rPr>
                <w:rStyle w:val="Odwoanieprzypisudolnego"/>
                <w:sz w:val="20"/>
                <w:szCs w:val="20"/>
              </w:rPr>
              <w:footnoteReference w:id="45"/>
            </w:r>
            <w:r w:rsidRPr="003B50CE">
              <w:rPr>
                <w:sz w:val="20"/>
                <w:szCs w:val="20"/>
              </w:rPr>
              <w:t xml:space="preserve">, proszę wskazać dla </w:t>
            </w:r>
            <w:r w:rsidRPr="003B50CE">
              <w:rPr>
                <w:b/>
                <w:sz w:val="20"/>
                <w:szCs w:val="20"/>
              </w:rPr>
              <w:t>każdego</w:t>
            </w:r>
            <w:r w:rsidRPr="003B50CE">
              <w:rPr>
                <w:sz w:val="20"/>
                <w:szCs w:val="20"/>
              </w:rPr>
              <w:t xml:space="preserve"> z nich:</w:t>
            </w:r>
          </w:p>
        </w:tc>
        <w:tc>
          <w:tcPr>
            <w:tcW w:w="4645" w:type="dxa"/>
            <w:shd w:val="clear" w:color="auto" w:fill="auto"/>
          </w:tcPr>
          <w:p w14:paraId="21782E76" w14:textId="77777777" w:rsidR="00985F69" w:rsidRPr="003B50CE" w:rsidRDefault="00985F69" w:rsidP="008C6E68">
            <w:pPr>
              <w:spacing w:line="300" w:lineRule="auto"/>
              <w:rPr>
                <w:b/>
                <w:w w:val="0"/>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 Tak [] Nie</w:t>
            </w:r>
            <w:r w:rsidRPr="003B50CE">
              <w:rPr>
                <w:rStyle w:val="Odwoanieprzypisudolnego"/>
                <w:sz w:val="20"/>
                <w:szCs w:val="20"/>
              </w:rPr>
              <w:footnoteReference w:id="46"/>
            </w:r>
            <w:r w:rsidRPr="003B50CE">
              <w:rPr>
                <w:sz w:val="20"/>
                <w:szCs w:val="20"/>
              </w:rPr>
              <w:br/>
            </w:r>
            <w:r w:rsidRPr="003B50CE">
              <w:rPr>
                <w:sz w:val="20"/>
                <w:szCs w:val="20"/>
              </w:rPr>
              <w:br/>
            </w:r>
            <w:r w:rsidRPr="003B50CE">
              <w:rPr>
                <w:sz w:val="20"/>
                <w:szCs w:val="20"/>
              </w:rPr>
              <w:br/>
              <w:t>(adres internetowy, wydający urząd lub organ, dokładne dane referencyjne dokumentacji): [……][……][……]</w:t>
            </w:r>
            <w:r w:rsidRPr="003B50CE">
              <w:rPr>
                <w:rStyle w:val="Odwoanieprzypisudolnego"/>
                <w:sz w:val="20"/>
                <w:szCs w:val="20"/>
              </w:rPr>
              <w:footnoteReference w:id="47"/>
            </w:r>
          </w:p>
        </w:tc>
      </w:tr>
    </w:tbl>
    <w:p w14:paraId="504E7C99" w14:textId="77777777" w:rsidR="00985F69" w:rsidRPr="003B50CE" w:rsidRDefault="00985F69" w:rsidP="00002CF1">
      <w:pPr>
        <w:pStyle w:val="ChapterTitle"/>
        <w:spacing w:before="0" w:after="0" w:line="300" w:lineRule="auto"/>
        <w:rPr>
          <w:sz w:val="20"/>
          <w:szCs w:val="20"/>
        </w:rPr>
      </w:pPr>
      <w:r w:rsidRPr="003B50CE">
        <w:rPr>
          <w:sz w:val="20"/>
          <w:szCs w:val="20"/>
        </w:rPr>
        <w:t>Część VI: Oświadczenia końcowe</w:t>
      </w:r>
    </w:p>
    <w:p w14:paraId="6E0EDE5C" w14:textId="77777777" w:rsidR="00985F69" w:rsidRPr="003B50CE" w:rsidRDefault="00985F69" w:rsidP="00002CF1">
      <w:pPr>
        <w:spacing w:line="300" w:lineRule="auto"/>
        <w:jc w:val="both"/>
        <w:rPr>
          <w:i/>
          <w:sz w:val="20"/>
          <w:szCs w:val="20"/>
        </w:rPr>
      </w:pPr>
      <w:r w:rsidRPr="003B50CE">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4B755506" w14:textId="77777777" w:rsidR="00985F69" w:rsidRPr="003B50CE" w:rsidRDefault="00985F69" w:rsidP="00002CF1">
      <w:pPr>
        <w:spacing w:line="300" w:lineRule="auto"/>
        <w:jc w:val="both"/>
        <w:rPr>
          <w:i/>
          <w:sz w:val="20"/>
          <w:szCs w:val="20"/>
        </w:rPr>
      </w:pPr>
      <w:r w:rsidRPr="003B50CE">
        <w:rPr>
          <w:i/>
          <w:sz w:val="20"/>
          <w:szCs w:val="20"/>
        </w:rPr>
        <w:t>Niżej podpisany(-a)(-i) oficjalnie oświadcza(-ją), że jest (są) w stanie, na żądanie i bez zwłoki, przedstawić zaświadczenia i inne rodzaje dowodów w formie dokumentów, z wyjątkiem przypadków, w których:</w:t>
      </w:r>
    </w:p>
    <w:p w14:paraId="6F4BACB4" w14:textId="77777777" w:rsidR="00985F69" w:rsidRPr="003B50CE" w:rsidRDefault="00985F69" w:rsidP="00002CF1">
      <w:pPr>
        <w:spacing w:line="300" w:lineRule="auto"/>
        <w:jc w:val="both"/>
        <w:rPr>
          <w:i/>
          <w:sz w:val="20"/>
          <w:szCs w:val="20"/>
        </w:rPr>
      </w:pPr>
      <w:r w:rsidRPr="003B50CE">
        <w:rPr>
          <w:i/>
          <w:sz w:val="20"/>
          <w:szCs w:val="20"/>
        </w:rPr>
        <w:t>a) instytucja zamawiająca lub podmiot zamawiający ma możliwość uzyskania odpowiednich dokumentów potwierdzających bezpośrednio za pomocą bezpłatnej krajowej bazy danych w dowolnym państwie członkowskim</w:t>
      </w:r>
      <w:r w:rsidRPr="003B50CE">
        <w:rPr>
          <w:rStyle w:val="Odwoanieprzypisudolnego"/>
          <w:sz w:val="20"/>
          <w:szCs w:val="20"/>
        </w:rPr>
        <w:footnoteReference w:id="48"/>
      </w:r>
      <w:r w:rsidRPr="003B50CE">
        <w:rPr>
          <w:i/>
          <w:sz w:val="20"/>
          <w:szCs w:val="20"/>
        </w:rPr>
        <w:t xml:space="preserve">, lub </w:t>
      </w:r>
    </w:p>
    <w:p w14:paraId="452D7A50" w14:textId="77777777" w:rsidR="00985F69" w:rsidRPr="003B50CE" w:rsidRDefault="00985F69" w:rsidP="00002CF1">
      <w:pPr>
        <w:spacing w:line="300" w:lineRule="auto"/>
        <w:jc w:val="both"/>
        <w:rPr>
          <w:i/>
          <w:sz w:val="20"/>
          <w:szCs w:val="20"/>
        </w:rPr>
      </w:pPr>
      <w:r w:rsidRPr="003B50CE">
        <w:rPr>
          <w:i/>
          <w:sz w:val="20"/>
          <w:szCs w:val="20"/>
        </w:rPr>
        <w:t>b) najpóźniej od dnia 18 kwietnia 2018 r.</w:t>
      </w:r>
      <w:r w:rsidRPr="003B50CE">
        <w:rPr>
          <w:rStyle w:val="Odwoanieprzypisudolnego"/>
          <w:sz w:val="20"/>
          <w:szCs w:val="20"/>
        </w:rPr>
        <w:footnoteReference w:id="49"/>
      </w:r>
      <w:r w:rsidRPr="003B50CE">
        <w:rPr>
          <w:i/>
          <w:sz w:val="20"/>
          <w:szCs w:val="20"/>
        </w:rPr>
        <w:t>, instytucja zamawiająca lub podmiot zamawiający już posiada odpowiednią dokumentację</w:t>
      </w:r>
      <w:r w:rsidRPr="003B50CE">
        <w:rPr>
          <w:sz w:val="20"/>
          <w:szCs w:val="20"/>
        </w:rPr>
        <w:t>.</w:t>
      </w:r>
    </w:p>
    <w:p w14:paraId="7CBA31E4" w14:textId="56A5CA33" w:rsidR="00985F69" w:rsidRPr="009F680B" w:rsidRDefault="00985F69" w:rsidP="00002CF1">
      <w:pPr>
        <w:spacing w:line="300" w:lineRule="auto"/>
        <w:jc w:val="both"/>
        <w:rPr>
          <w:i/>
          <w:vanish/>
          <w:sz w:val="20"/>
          <w:szCs w:val="20"/>
          <w:specVanish/>
        </w:rPr>
      </w:pPr>
      <w:r w:rsidRPr="003B50CE">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B50CE">
        <w:rPr>
          <w:sz w:val="20"/>
          <w:szCs w:val="20"/>
        </w:rPr>
        <w:t>[określić postępowanie o udzielenie zamówienia: (skrócony opis, adres publikacyjn</w:t>
      </w:r>
      <w:r w:rsidRPr="009F680B">
        <w:rPr>
          <w:sz w:val="20"/>
          <w:szCs w:val="20"/>
        </w:rPr>
        <w:t xml:space="preserve">y w </w:t>
      </w:r>
      <w:r w:rsidRPr="009F680B">
        <w:rPr>
          <w:i/>
          <w:sz w:val="20"/>
          <w:szCs w:val="20"/>
        </w:rPr>
        <w:t>Dzienniku Urzędowym Unii Europejskiej</w:t>
      </w:r>
      <w:r w:rsidRPr="009F680B">
        <w:rPr>
          <w:sz w:val="20"/>
          <w:szCs w:val="20"/>
        </w:rPr>
        <w:t xml:space="preserve">, </w:t>
      </w:r>
      <w:r w:rsidR="009F680B" w:rsidRPr="009F680B">
        <w:rPr>
          <w:sz w:val="20"/>
          <w:szCs w:val="20"/>
        </w:rPr>
        <w:t>AZZP.243.047</w:t>
      </w:r>
      <w:r w:rsidR="00B2375A" w:rsidRPr="009F680B">
        <w:rPr>
          <w:sz w:val="20"/>
          <w:szCs w:val="20"/>
        </w:rPr>
        <w:t>.2020</w:t>
      </w:r>
      <w:r w:rsidRPr="009F680B">
        <w:rPr>
          <w:sz w:val="20"/>
          <w:szCs w:val="20"/>
        </w:rPr>
        <w:t>)].</w:t>
      </w:r>
    </w:p>
    <w:p w14:paraId="0E18E813" w14:textId="77777777" w:rsidR="00985F69" w:rsidRPr="009F680B" w:rsidRDefault="00985F69" w:rsidP="00002CF1">
      <w:pPr>
        <w:spacing w:line="300" w:lineRule="auto"/>
        <w:jc w:val="both"/>
        <w:rPr>
          <w:i/>
          <w:sz w:val="20"/>
          <w:szCs w:val="20"/>
        </w:rPr>
      </w:pPr>
      <w:r w:rsidRPr="009F680B">
        <w:rPr>
          <w:i/>
          <w:sz w:val="20"/>
          <w:szCs w:val="20"/>
        </w:rPr>
        <w:t xml:space="preserve"> </w:t>
      </w:r>
    </w:p>
    <w:p w14:paraId="6C8BD846" w14:textId="77777777" w:rsidR="00985F69" w:rsidRPr="003B50CE" w:rsidRDefault="00985F69" w:rsidP="00002CF1">
      <w:pPr>
        <w:spacing w:line="300" w:lineRule="auto"/>
        <w:jc w:val="both"/>
        <w:rPr>
          <w:sz w:val="20"/>
          <w:szCs w:val="20"/>
        </w:rPr>
      </w:pPr>
      <w:r w:rsidRPr="003B50CE">
        <w:rPr>
          <w:sz w:val="20"/>
          <w:szCs w:val="20"/>
        </w:rPr>
        <w:t>Data, miejscowość oraz – jeżeli jest to wymagane lub konieczne – podpis(-y): [……]</w:t>
      </w:r>
    </w:p>
    <w:p w14:paraId="4BF4D82F" w14:textId="77777777" w:rsidR="00985F69" w:rsidRDefault="00985F69" w:rsidP="00985F69">
      <w:pPr>
        <w:tabs>
          <w:tab w:val="left" w:pos="3402"/>
        </w:tabs>
        <w:spacing w:line="300" w:lineRule="auto"/>
        <w:jc w:val="right"/>
        <w:rPr>
          <w:b/>
          <w:i/>
          <w:sz w:val="20"/>
          <w:szCs w:val="20"/>
          <w:highlight w:val="yellow"/>
        </w:rPr>
      </w:pPr>
    </w:p>
    <w:p w14:paraId="0B166C80" w14:textId="77777777" w:rsidR="00985F69" w:rsidRPr="00913F98" w:rsidRDefault="00985F69" w:rsidP="00985F69">
      <w:pPr>
        <w:tabs>
          <w:tab w:val="left" w:pos="3402"/>
        </w:tabs>
        <w:spacing w:line="300" w:lineRule="auto"/>
        <w:jc w:val="right"/>
        <w:rPr>
          <w:b/>
          <w:i/>
          <w:sz w:val="20"/>
          <w:szCs w:val="20"/>
          <w:highlight w:val="yellow"/>
        </w:rPr>
      </w:pPr>
    </w:p>
    <w:p w14:paraId="764D33C7" w14:textId="77777777" w:rsidR="00985F69" w:rsidRDefault="00985F69" w:rsidP="00985F69">
      <w:pPr>
        <w:tabs>
          <w:tab w:val="left" w:pos="3402"/>
        </w:tabs>
        <w:spacing w:line="300" w:lineRule="auto"/>
        <w:jc w:val="right"/>
        <w:rPr>
          <w:b/>
          <w:i/>
          <w:sz w:val="20"/>
          <w:szCs w:val="20"/>
          <w:highlight w:val="yellow"/>
        </w:rPr>
      </w:pPr>
    </w:p>
    <w:p w14:paraId="0AC84BDD" w14:textId="77777777" w:rsidR="00985F69" w:rsidRDefault="00985F69" w:rsidP="00985F69">
      <w:pPr>
        <w:tabs>
          <w:tab w:val="left" w:pos="3402"/>
        </w:tabs>
        <w:spacing w:line="300" w:lineRule="auto"/>
        <w:jc w:val="right"/>
        <w:rPr>
          <w:b/>
          <w:i/>
          <w:sz w:val="20"/>
          <w:szCs w:val="20"/>
          <w:highlight w:val="yellow"/>
        </w:rPr>
      </w:pPr>
    </w:p>
    <w:p w14:paraId="4113066C" w14:textId="77777777" w:rsidR="00985F69" w:rsidRDefault="00985F69" w:rsidP="00985F69">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w:t>
      </w:r>
      <w:r>
        <w:rPr>
          <w:b/>
          <w:bCs/>
          <w:sz w:val="22"/>
          <w:szCs w:val="22"/>
          <w:u w:val="double"/>
        </w:rPr>
        <w:t>REPREZENTOWANIA</w:t>
      </w:r>
      <w:r w:rsidRPr="00CD3265">
        <w:rPr>
          <w:b/>
          <w:bCs/>
          <w:sz w:val="22"/>
          <w:szCs w:val="22"/>
          <w:u w:val="double"/>
        </w:rPr>
        <w:t>.</w:t>
      </w:r>
    </w:p>
    <w:p w14:paraId="11EA2C5D" w14:textId="77777777" w:rsidR="00985F69" w:rsidRDefault="00985F69" w:rsidP="00985F69">
      <w:pPr>
        <w:tabs>
          <w:tab w:val="left" w:pos="3402"/>
        </w:tabs>
        <w:spacing w:line="300" w:lineRule="auto"/>
        <w:jc w:val="right"/>
        <w:rPr>
          <w:b/>
          <w:i/>
          <w:sz w:val="20"/>
          <w:szCs w:val="20"/>
          <w:highlight w:val="yellow"/>
        </w:rPr>
      </w:pPr>
    </w:p>
    <w:p w14:paraId="5FB49811" w14:textId="77777777" w:rsidR="00985F69" w:rsidRDefault="00985F69" w:rsidP="00985F69">
      <w:pPr>
        <w:tabs>
          <w:tab w:val="left" w:pos="3402"/>
        </w:tabs>
        <w:spacing w:line="300" w:lineRule="auto"/>
        <w:jc w:val="right"/>
        <w:rPr>
          <w:b/>
          <w:i/>
          <w:sz w:val="20"/>
          <w:szCs w:val="20"/>
          <w:highlight w:val="yellow"/>
        </w:rPr>
      </w:pPr>
    </w:p>
    <w:p w14:paraId="63795254" w14:textId="77777777" w:rsidR="005F4A14" w:rsidRPr="00913F98" w:rsidRDefault="005F4A14" w:rsidP="007D7005">
      <w:pPr>
        <w:tabs>
          <w:tab w:val="left" w:pos="3402"/>
        </w:tabs>
        <w:spacing w:line="300" w:lineRule="auto"/>
        <w:jc w:val="right"/>
        <w:rPr>
          <w:b/>
          <w:i/>
          <w:sz w:val="20"/>
          <w:szCs w:val="20"/>
          <w:highlight w:val="yellow"/>
        </w:rPr>
      </w:pPr>
    </w:p>
    <w:p w14:paraId="40583B54" w14:textId="77777777" w:rsidR="005F4A14" w:rsidRPr="00201CC0" w:rsidRDefault="005F4A14" w:rsidP="005F4A14">
      <w:pPr>
        <w:tabs>
          <w:tab w:val="left" w:pos="3402"/>
        </w:tabs>
        <w:spacing w:line="300" w:lineRule="auto"/>
        <w:jc w:val="right"/>
        <w:rPr>
          <w:b/>
          <w:i/>
          <w:sz w:val="20"/>
          <w:szCs w:val="20"/>
        </w:rPr>
      </w:pPr>
      <w:r w:rsidRPr="00913F98">
        <w:rPr>
          <w:b/>
          <w:i/>
          <w:sz w:val="20"/>
          <w:szCs w:val="20"/>
          <w:highlight w:val="yellow"/>
        </w:rPr>
        <w:br w:type="column"/>
      </w:r>
      <w:r w:rsidRPr="00201CC0">
        <w:rPr>
          <w:b/>
          <w:i/>
          <w:sz w:val="20"/>
          <w:szCs w:val="20"/>
        </w:rPr>
        <w:lastRenderedPageBreak/>
        <w:t>Załącznik nr 3 do SIWZ</w:t>
      </w:r>
    </w:p>
    <w:p w14:paraId="13E8E50D" w14:textId="77777777" w:rsidR="005F4A14" w:rsidRPr="00201CC0" w:rsidRDefault="005F4A14" w:rsidP="005F4A14">
      <w:pPr>
        <w:tabs>
          <w:tab w:val="left" w:pos="3402"/>
        </w:tabs>
        <w:spacing w:line="300" w:lineRule="auto"/>
        <w:jc w:val="right"/>
        <w:rPr>
          <w:b/>
          <w:i/>
          <w:sz w:val="20"/>
          <w:szCs w:val="20"/>
        </w:rPr>
      </w:pPr>
      <w:r w:rsidRPr="00201CC0">
        <w:rPr>
          <w:b/>
          <w:i/>
          <w:sz w:val="20"/>
          <w:szCs w:val="20"/>
        </w:rPr>
        <w:t>Wzór</w:t>
      </w:r>
    </w:p>
    <w:p w14:paraId="68A7EDE6" w14:textId="77777777" w:rsidR="005F4A14" w:rsidRPr="00201CC0" w:rsidRDefault="005F4A14" w:rsidP="005F4A14">
      <w:pPr>
        <w:spacing w:line="300" w:lineRule="auto"/>
        <w:jc w:val="both"/>
        <w:rPr>
          <w:sz w:val="22"/>
          <w:szCs w:val="22"/>
        </w:rPr>
      </w:pPr>
    </w:p>
    <w:p w14:paraId="0D5E8A04" w14:textId="77777777" w:rsidR="005F4A14" w:rsidRPr="00201CC0" w:rsidRDefault="005F4A14" w:rsidP="005F4A14">
      <w:pPr>
        <w:spacing w:line="300" w:lineRule="auto"/>
        <w:jc w:val="both"/>
        <w:rPr>
          <w:sz w:val="22"/>
          <w:szCs w:val="22"/>
        </w:rPr>
      </w:pPr>
    </w:p>
    <w:p w14:paraId="7EE17FC9" w14:textId="77777777" w:rsidR="005F4A14" w:rsidRPr="00201CC0" w:rsidRDefault="005F4A14" w:rsidP="005F4A14">
      <w:pPr>
        <w:spacing w:line="300" w:lineRule="auto"/>
        <w:jc w:val="center"/>
        <w:rPr>
          <w:b/>
          <w:sz w:val="22"/>
          <w:szCs w:val="22"/>
        </w:rPr>
      </w:pPr>
      <w:bookmarkStart w:id="45" w:name="_Hlk14679689"/>
      <w:r w:rsidRPr="00201CC0">
        <w:rPr>
          <w:b/>
          <w:sz w:val="22"/>
          <w:szCs w:val="22"/>
        </w:rPr>
        <w:t>OŚWIADCZENIE O PRZYNALEŻNOŚCI DO GRUPY KAPITAŁOWEJ</w:t>
      </w:r>
    </w:p>
    <w:p w14:paraId="2BF03509" w14:textId="0AE8A4D3" w:rsidR="005F4A14" w:rsidRPr="009F680B" w:rsidRDefault="009F680B" w:rsidP="005F4A14">
      <w:pPr>
        <w:spacing w:line="300" w:lineRule="auto"/>
        <w:jc w:val="center"/>
        <w:rPr>
          <w:sz w:val="22"/>
          <w:szCs w:val="22"/>
        </w:rPr>
      </w:pPr>
      <w:r w:rsidRPr="009F680B">
        <w:rPr>
          <w:sz w:val="22"/>
          <w:szCs w:val="22"/>
        </w:rPr>
        <w:t>(AZZP.243.047</w:t>
      </w:r>
      <w:r w:rsidR="00B2375A" w:rsidRPr="009F680B">
        <w:rPr>
          <w:sz w:val="22"/>
          <w:szCs w:val="22"/>
        </w:rPr>
        <w:t>.2020</w:t>
      </w:r>
      <w:r w:rsidR="005F4A14" w:rsidRPr="009F680B">
        <w:rPr>
          <w:sz w:val="22"/>
          <w:szCs w:val="22"/>
        </w:rPr>
        <w:t>)</w:t>
      </w:r>
    </w:p>
    <w:p w14:paraId="392F6D37" w14:textId="77777777" w:rsidR="005F4A14" w:rsidRPr="00201CC0" w:rsidRDefault="005F4A14" w:rsidP="005F4A14">
      <w:pPr>
        <w:spacing w:line="300" w:lineRule="auto"/>
        <w:jc w:val="center"/>
        <w:rPr>
          <w:sz w:val="18"/>
          <w:szCs w:val="18"/>
        </w:rPr>
      </w:pPr>
    </w:p>
    <w:p w14:paraId="6B7DB3BD" w14:textId="77777777" w:rsidR="005F4A14" w:rsidRPr="00201CC0" w:rsidRDefault="005F4A14" w:rsidP="005F4A14">
      <w:pPr>
        <w:spacing w:line="300" w:lineRule="auto"/>
        <w:jc w:val="both"/>
        <w:rPr>
          <w:b/>
          <w:sz w:val="22"/>
          <w:szCs w:val="22"/>
        </w:rPr>
      </w:pPr>
    </w:p>
    <w:p w14:paraId="506554EB" w14:textId="77777777" w:rsidR="005F4A14" w:rsidRPr="00201CC0" w:rsidRDefault="005F4A14" w:rsidP="005F4A14">
      <w:pPr>
        <w:spacing w:line="300" w:lineRule="auto"/>
        <w:jc w:val="both"/>
        <w:rPr>
          <w:b/>
          <w:sz w:val="22"/>
          <w:szCs w:val="22"/>
        </w:rPr>
      </w:pPr>
      <w:r w:rsidRPr="00201CC0">
        <w:rPr>
          <w:b/>
          <w:sz w:val="22"/>
          <w:szCs w:val="22"/>
        </w:rPr>
        <w:t>Wykonawca:</w:t>
      </w:r>
    </w:p>
    <w:p w14:paraId="5A778D91" w14:textId="77777777" w:rsidR="005F4A14" w:rsidRPr="00201CC0" w:rsidRDefault="005F4A14" w:rsidP="005F4A14">
      <w:pPr>
        <w:spacing w:line="300" w:lineRule="auto"/>
        <w:ind w:right="113"/>
        <w:jc w:val="both"/>
        <w:rPr>
          <w:sz w:val="22"/>
          <w:szCs w:val="22"/>
        </w:rPr>
      </w:pPr>
      <w:r w:rsidRPr="00201CC0">
        <w:rPr>
          <w:sz w:val="22"/>
          <w:szCs w:val="22"/>
        </w:rPr>
        <w:t>…………………………………………………………………………………………………………………</w:t>
      </w:r>
    </w:p>
    <w:p w14:paraId="377ED77B" w14:textId="77777777" w:rsidR="005F4A14" w:rsidRPr="00201CC0" w:rsidRDefault="005F4A14" w:rsidP="005F4A14">
      <w:pPr>
        <w:spacing w:line="300" w:lineRule="auto"/>
        <w:ind w:right="113"/>
        <w:jc w:val="both"/>
        <w:rPr>
          <w:sz w:val="22"/>
          <w:szCs w:val="22"/>
        </w:rPr>
      </w:pPr>
      <w:r w:rsidRPr="00201CC0">
        <w:rPr>
          <w:sz w:val="22"/>
          <w:szCs w:val="22"/>
        </w:rPr>
        <w:t>…………………………………………………………………………………………………………………</w:t>
      </w:r>
    </w:p>
    <w:p w14:paraId="181D616D" w14:textId="77777777" w:rsidR="005F4A14" w:rsidRPr="00201CC0" w:rsidRDefault="005F4A14" w:rsidP="005F4A14">
      <w:pPr>
        <w:spacing w:line="300" w:lineRule="auto"/>
        <w:ind w:right="1388"/>
        <w:jc w:val="both"/>
        <w:rPr>
          <w:i/>
          <w:sz w:val="18"/>
          <w:szCs w:val="18"/>
        </w:rPr>
      </w:pPr>
      <w:r w:rsidRPr="00201CC0">
        <w:rPr>
          <w:i/>
          <w:sz w:val="18"/>
          <w:szCs w:val="18"/>
        </w:rPr>
        <w:t>(pełna nazwa/firma)</w:t>
      </w:r>
    </w:p>
    <w:p w14:paraId="3A2F60F9" w14:textId="77777777" w:rsidR="005F4A14" w:rsidRPr="00201CC0" w:rsidRDefault="005F4A14" w:rsidP="005F4A14">
      <w:pPr>
        <w:spacing w:line="300" w:lineRule="auto"/>
        <w:jc w:val="both"/>
        <w:rPr>
          <w:sz w:val="22"/>
          <w:szCs w:val="22"/>
        </w:rPr>
      </w:pPr>
      <w:r w:rsidRPr="00201CC0">
        <w:rPr>
          <w:sz w:val="22"/>
          <w:szCs w:val="22"/>
        </w:rPr>
        <w:t>reprezentowany przez:</w:t>
      </w:r>
    </w:p>
    <w:p w14:paraId="46A80A25" w14:textId="77777777" w:rsidR="005F4A14" w:rsidRPr="00201CC0" w:rsidRDefault="005F4A14" w:rsidP="005F4A14">
      <w:pPr>
        <w:spacing w:line="300" w:lineRule="auto"/>
        <w:ind w:right="113"/>
        <w:jc w:val="both"/>
        <w:rPr>
          <w:sz w:val="22"/>
          <w:szCs w:val="22"/>
        </w:rPr>
      </w:pPr>
      <w:r w:rsidRPr="00201CC0">
        <w:rPr>
          <w:sz w:val="22"/>
          <w:szCs w:val="22"/>
        </w:rPr>
        <w:t>…………………………………………………………………………………………………………………</w:t>
      </w:r>
    </w:p>
    <w:p w14:paraId="379A178A" w14:textId="77777777" w:rsidR="005F4A14" w:rsidRPr="00201CC0" w:rsidRDefault="005F4A14" w:rsidP="005F4A14">
      <w:pPr>
        <w:spacing w:line="300" w:lineRule="auto"/>
        <w:ind w:right="1388"/>
        <w:jc w:val="both"/>
        <w:rPr>
          <w:i/>
          <w:sz w:val="18"/>
          <w:szCs w:val="18"/>
        </w:rPr>
      </w:pPr>
      <w:r w:rsidRPr="00201CC0">
        <w:rPr>
          <w:i/>
          <w:sz w:val="18"/>
          <w:szCs w:val="18"/>
        </w:rPr>
        <w:t>(imię, nazwisko, stanowisko/podstawa do reprezentacji)</w:t>
      </w:r>
    </w:p>
    <w:p w14:paraId="2D85EAC4" w14:textId="77777777" w:rsidR="005F4A14" w:rsidRPr="00201CC0" w:rsidRDefault="005F4A14" w:rsidP="005F4A14">
      <w:pPr>
        <w:spacing w:line="300" w:lineRule="auto"/>
        <w:jc w:val="both"/>
        <w:rPr>
          <w:sz w:val="22"/>
          <w:szCs w:val="22"/>
        </w:rPr>
      </w:pPr>
    </w:p>
    <w:p w14:paraId="6ABE9413" w14:textId="77777777" w:rsidR="00725530" w:rsidRPr="007F13B1" w:rsidRDefault="00725530" w:rsidP="00725530">
      <w:pPr>
        <w:spacing w:line="300" w:lineRule="auto"/>
        <w:jc w:val="both"/>
        <w:rPr>
          <w:sz w:val="22"/>
        </w:rPr>
      </w:pPr>
    </w:p>
    <w:p w14:paraId="2C439C5B" w14:textId="77777777" w:rsidR="00725530" w:rsidRPr="007F13B1" w:rsidRDefault="00725530" w:rsidP="00725530">
      <w:pPr>
        <w:spacing w:line="300" w:lineRule="auto"/>
        <w:jc w:val="both"/>
        <w:rPr>
          <w:sz w:val="22"/>
        </w:rPr>
      </w:pPr>
      <w:r w:rsidRPr="007F13B1">
        <w:rPr>
          <w:sz w:val="22"/>
        </w:rPr>
        <w:t>Oświadczam, że</w:t>
      </w:r>
      <w:r>
        <w:rPr>
          <w:rStyle w:val="Odwoanieprzypisudolnego"/>
          <w:sz w:val="22"/>
        </w:rPr>
        <w:footnoteReference w:id="50"/>
      </w:r>
    </w:p>
    <w:bookmarkEnd w:id="45"/>
    <w:p w14:paraId="40E20054" w14:textId="77777777" w:rsidR="009E681C" w:rsidRPr="00E6027C" w:rsidRDefault="00735A15" w:rsidP="009E681C">
      <w:pPr>
        <w:tabs>
          <w:tab w:val="left" w:pos="426"/>
        </w:tabs>
        <w:spacing w:line="300" w:lineRule="auto"/>
        <w:ind w:left="425" w:hanging="425"/>
        <w:jc w:val="both"/>
        <w:rPr>
          <w:sz w:val="22"/>
          <w:szCs w:val="22"/>
        </w:rPr>
      </w:pPr>
      <w:sdt>
        <w:sdtPr>
          <w:rPr>
            <w:sz w:val="22"/>
            <w:szCs w:val="22"/>
          </w:rPr>
          <w:id w:val="324874103"/>
          <w14:checkbox>
            <w14:checked w14:val="0"/>
            <w14:checkedState w14:val="2612" w14:font="MS Gothic"/>
            <w14:uncheckedState w14:val="2610" w14:font="MS Gothic"/>
          </w14:checkbox>
        </w:sdtPr>
        <w:sdtEndPr/>
        <w:sdtContent>
          <w:r w:rsidR="009E681C" w:rsidRPr="009E681C">
            <w:rPr>
              <w:rFonts w:ascii="Segoe UI Symbol" w:eastAsia="MS Gothic" w:hAnsi="Segoe UI Symbol" w:cs="Segoe UI Symbol"/>
              <w:sz w:val="22"/>
              <w:szCs w:val="22"/>
            </w:rPr>
            <w:t>☐</w:t>
          </w:r>
        </w:sdtContent>
      </w:sdt>
      <w:r w:rsidR="009E681C" w:rsidRPr="009E681C">
        <w:rPr>
          <w:sz w:val="22"/>
          <w:szCs w:val="22"/>
        </w:rPr>
        <w:tab/>
      </w:r>
      <w:r w:rsidR="009E681C" w:rsidRPr="00E6027C">
        <w:rPr>
          <w:b/>
          <w:sz w:val="22"/>
          <w:szCs w:val="22"/>
        </w:rPr>
        <w:t>nie należę/nie należymy</w:t>
      </w:r>
      <w:r w:rsidR="009E681C" w:rsidRPr="00E6027C">
        <w:rPr>
          <w:sz w:val="22"/>
          <w:szCs w:val="22"/>
        </w:rPr>
        <w:t xml:space="preserve"> do grupy kapitałowej, o której mowa w art. 24 ust. 1 pkt 23 ustawy </w:t>
      </w:r>
      <w:proofErr w:type="spellStart"/>
      <w:r w:rsidR="009E681C" w:rsidRPr="00E6027C">
        <w:rPr>
          <w:sz w:val="22"/>
          <w:szCs w:val="22"/>
        </w:rPr>
        <w:t>Pzp</w:t>
      </w:r>
      <w:proofErr w:type="spellEnd"/>
      <w:r w:rsidR="009E681C" w:rsidRPr="00E6027C">
        <w:rPr>
          <w:sz w:val="22"/>
          <w:szCs w:val="22"/>
        </w:rPr>
        <w:t xml:space="preserve">, tj. w rozumieniu ustawy z dnia 16 lutego 2007 r. o ochronie konkurencji i konsumentów, </w:t>
      </w:r>
      <w:r w:rsidR="009E681C" w:rsidRPr="00E6027C">
        <w:rPr>
          <w:b/>
          <w:sz w:val="22"/>
          <w:szCs w:val="22"/>
        </w:rPr>
        <w:t>z żadnym z Wykonawców, który złożyli ofertę w przedmiotowym postępowaniu</w:t>
      </w:r>
      <w:r w:rsidR="009E681C" w:rsidRPr="00E6027C">
        <w:rPr>
          <w:sz w:val="22"/>
          <w:szCs w:val="22"/>
        </w:rPr>
        <w:t xml:space="preserve"> o udzielenie zamówienia publicznego.</w:t>
      </w:r>
    </w:p>
    <w:p w14:paraId="39336770" w14:textId="77777777" w:rsidR="009E681C" w:rsidRPr="00E6027C" w:rsidRDefault="009E681C" w:rsidP="009E681C">
      <w:pPr>
        <w:spacing w:line="300" w:lineRule="auto"/>
        <w:jc w:val="both"/>
        <w:rPr>
          <w:sz w:val="22"/>
          <w:szCs w:val="22"/>
        </w:rPr>
      </w:pPr>
    </w:p>
    <w:p w14:paraId="04141420" w14:textId="77777777" w:rsidR="009E681C" w:rsidRPr="00E6027C" w:rsidRDefault="00735A15" w:rsidP="009E681C">
      <w:pPr>
        <w:tabs>
          <w:tab w:val="left" w:pos="426"/>
        </w:tabs>
        <w:spacing w:line="300" w:lineRule="auto"/>
        <w:ind w:left="425" w:hanging="425"/>
        <w:jc w:val="both"/>
        <w:rPr>
          <w:sz w:val="22"/>
          <w:szCs w:val="22"/>
        </w:rPr>
      </w:pPr>
      <w:sdt>
        <w:sdtPr>
          <w:rPr>
            <w:sz w:val="22"/>
            <w:szCs w:val="22"/>
          </w:rPr>
          <w:id w:val="-657449975"/>
          <w14:checkbox>
            <w14:checked w14:val="0"/>
            <w14:checkedState w14:val="2612" w14:font="MS Gothic"/>
            <w14:uncheckedState w14:val="2610" w14:font="MS Gothic"/>
          </w14:checkbox>
        </w:sdtPr>
        <w:sdtEndPr/>
        <w:sdtContent>
          <w:r w:rsidR="009E681C" w:rsidRPr="00E6027C">
            <w:rPr>
              <w:rFonts w:ascii="Segoe UI Symbol" w:eastAsia="MS Gothic" w:hAnsi="Segoe UI Symbol" w:cs="Segoe UI Symbol"/>
              <w:sz w:val="22"/>
              <w:szCs w:val="22"/>
            </w:rPr>
            <w:t>☐</w:t>
          </w:r>
        </w:sdtContent>
      </w:sdt>
      <w:r w:rsidR="009E681C" w:rsidRPr="00E6027C">
        <w:rPr>
          <w:sz w:val="22"/>
          <w:szCs w:val="22"/>
        </w:rPr>
        <w:tab/>
      </w:r>
      <w:r w:rsidR="009E681C" w:rsidRPr="00E6027C">
        <w:rPr>
          <w:b/>
          <w:sz w:val="22"/>
          <w:szCs w:val="22"/>
        </w:rPr>
        <w:t>należę/należymy</w:t>
      </w:r>
      <w:r w:rsidR="009E681C" w:rsidRPr="00E6027C">
        <w:rPr>
          <w:sz w:val="22"/>
          <w:szCs w:val="22"/>
        </w:rPr>
        <w:t xml:space="preserve"> do grupy kapitałowej, o której mowa w art. 24 ust. 1 pkt 23 ustawy </w:t>
      </w:r>
      <w:proofErr w:type="spellStart"/>
      <w:r w:rsidR="009E681C" w:rsidRPr="00E6027C">
        <w:rPr>
          <w:sz w:val="22"/>
          <w:szCs w:val="22"/>
        </w:rPr>
        <w:t>Pzp</w:t>
      </w:r>
      <w:proofErr w:type="spellEnd"/>
      <w:r w:rsidR="009E681C" w:rsidRPr="00E6027C">
        <w:rPr>
          <w:sz w:val="22"/>
          <w:szCs w:val="22"/>
        </w:rPr>
        <w:t xml:space="preserve">, tj. w rozumieniu ustawy z dnia 16 lutego 2007 r. o ochronie konkurencji i konsumentów, </w:t>
      </w:r>
      <w:r w:rsidR="009E681C" w:rsidRPr="00E6027C">
        <w:rPr>
          <w:b/>
          <w:sz w:val="22"/>
          <w:szCs w:val="22"/>
        </w:rPr>
        <w:t xml:space="preserve">z następującymi Wykonawcami, którzy złożyli ofertę w przedmiotowym postępowaniu </w:t>
      </w:r>
      <w:r w:rsidR="009E681C" w:rsidRPr="00E6027C">
        <w:rPr>
          <w:sz w:val="22"/>
          <w:szCs w:val="22"/>
        </w:rPr>
        <w:t>o udzielenie zamówienia publicznego (należy podać nazwy i adres siedzib):</w:t>
      </w:r>
    </w:p>
    <w:p w14:paraId="1154BA56" w14:textId="77777777" w:rsidR="009E681C" w:rsidRPr="00E6027C" w:rsidRDefault="009E681C" w:rsidP="009E681C">
      <w:pPr>
        <w:tabs>
          <w:tab w:val="left" w:pos="426"/>
        </w:tabs>
        <w:spacing w:line="300" w:lineRule="auto"/>
        <w:ind w:left="425" w:hanging="425"/>
        <w:jc w:val="both"/>
        <w:rPr>
          <w:sz w:val="22"/>
          <w:szCs w:val="22"/>
        </w:rPr>
      </w:pPr>
      <w:r w:rsidRPr="00E6027C">
        <w:rPr>
          <w:sz w:val="22"/>
          <w:szCs w:val="22"/>
        </w:rPr>
        <w:tab/>
        <w:t>………………………………………………………………………………………………………………</w:t>
      </w:r>
    </w:p>
    <w:p w14:paraId="7A7D3D3F" w14:textId="77777777" w:rsidR="009E681C" w:rsidRPr="00E6027C" w:rsidRDefault="009E681C" w:rsidP="009E681C">
      <w:pPr>
        <w:tabs>
          <w:tab w:val="left" w:pos="426"/>
        </w:tabs>
        <w:spacing w:line="300" w:lineRule="auto"/>
        <w:ind w:left="425" w:hanging="425"/>
        <w:jc w:val="both"/>
        <w:rPr>
          <w:sz w:val="22"/>
          <w:szCs w:val="22"/>
        </w:rPr>
      </w:pPr>
      <w:r w:rsidRPr="00E6027C">
        <w:rPr>
          <w:sz w:val="22"/>
          <w:szCs w:val="22"/>
        </w:rPr>
        <w:tab/>
        <w:t>………………………………………………………………………………………………………………</w:t>
      </w:r>
    </w:p>
    <w:p w14:paraId="31A38915" w14:textId="77777777" w:rsidR="009E681C" w:rsidRPr="00E6027C" w:rsidRDefault="009E681C" w:rsidP="009E681C">
      <w:pPr>
        <w:tabs>
          <w:tab w:val="left" w:pos="426"/>
        </w:tabs>
        <w:spacing w:line="300" w:lineRule="auto"/>
        <w:ind w:left="425" w:hanging="425"/>
        <w:jc w:val="both"/>
        <w:rPr>
          <w:sz w:val="22"/>
          <w:szCs w:val="22"/>
        </w:rPr>
      </w:pPr>
      <w:r w:rsidRPr="00E6027C">
        <w:rPr>
          <w:sz w:val="22"/>
          <w:szCs w:val="22"/>
        </w:rPr>
        <w:tab/>
        <w:t>(Wraz ze złożonym oświadczeniem, wykonawca musi przedstawić dowody, że powiązania z innym Wykonawcą nie prowadzą do zakłócenia konkurencji w postepowaniu o udzielenie zamówienia).</w:t>
      </w:r>
    </w:p>
    <w:p w14:paraId="51790489" w14:textId="77777777" w:rsidR="00725530" w:rsidRDefault="00725530" w:rsidP="00725530">
      <w:pPr>
        <w:tabs>
          <w:tab w:val="left" w:pos="426"/>
        </w:tabs>
        <w:spacing w:line="300" w:lineRule="auto"/>
        <w:ind w:left="425" w:hanging="425"/>
        <w:jc w:val="both"/>
        <w:rPr>
          <w:sz w:val="22"/>
        </w:rPr>
      </w:pPr>
    </w:p>
    <w:p w14:paraId="42F110E5" w14:textId="77777777" w:rsidR="00725530" w:rsidRDefault="00725530" w:rsidP="00725530">
      <w:pPr>
        <w:spacing w:line="300" w:lineRule="auto"/>
        <w:jc w:val="both"/>
        <w:rPr>
          <w:sz w:val="18"/>
          <w:szCs w:val="18"/>
          <w:highlight w:val="yellow"/>
        </w:rPr>
      </w:pPr>
    </w:p>
    <w:p w14:paraId="35220BBE" w14:textId="77777777" w:rsidR="00725530" w:rsidRDefault="00725530" w:rsidP="00725530">
      <w:pPr>
        <w:spacing w:line="300" w:lineRule="auto"/>
        <w:jc w:val="both"/>
        <w:rPr>
          <w:sz w:val="18"/>
          <w:szCs w:val="18"/>
          <w:highlight w:val="yellow"/>
        </w:rPr>
      </w:pPr>
    </w:p>
    <w:p w14:paraId="762936BC" w14:textId="77777777" w:rsidR="00725530" w:rsidRDefault="00725530" w:rsidP="00725530">
      <w:pPr>
        <w:spacing w:line="300" w:lineRule="auto"/>
        <w:jc w:val="both"/>
        <w:rPr>
          <w:sz w:val="18"/>
          <w:szCs w:val="18"/>
          <w:highlight w:val="yellow"/>
        </w:rPr>
      </w:pPr>
    </w:p>
    <w:p w14:paraId="2625CBC6" w14:textId="77777777" w:rsidR="00725530" w:rsidRDefault="00725530" w:rsidP="00725530">
      <w:pPr>
        <w:spacing w:line="300" w:lineRule="auto"/>
        <w:jc w:val="both"/>
        <w:rPr>
          <w:sz w:val="18"/>
          <w:szCs w:val="18"/>
          <w:highlight w:val="yellow"/>
        </w:rPr>
      </w:pPr>
    </w:p>
    <w:p w14:paraId="13073FFA" w14:textId="77777777" w:rsidR="00725530" w:rsidRDefault="00725530" w:rsidP="00725530">
      <w:pPr>
        <w:spacing w:line="300" w:lineRule="auto"/>
        <w:jc w:val="both"/>
        <w:rPr>
          <w:sz w:val="18"/>
          <w:szCs w:val="18"/>
          <w:highlight w:val="yellow"/>
        </w:rPr>
      </w:pPr>
    </w:p>
    <w:p w14:paraId="182E1385" w14:textId="77777777" w:rsidR="00725530" w:rsidRDefault="00725530" w:rsidP="00725530">
      <w:pPr>
        <w:spacing w:line="300" w:lineRule="auto"/>
        <w:jc w:val="both"/>
        <w:rPr>
          <w:sz w:val="18"/>
          <w:szCs w:val="18"/>
          <w:highlight w:val="yellow"/>
        </w:rPr>
      </w:pPr>
    </w:p>
    <w:p w14:paraId="3AAF838C" w14:textId="77777777" w:rsidR="00725530" w:rsidRDefault="00725530" w:rsidP="00725530">
      <w:pPr>
        <w:spacing w:line="300" w:lineRule="auto"/>
        <w:jc w:val="both"/>
        <w:rPr>
          <w:sz w:val="18"/>
          <w:szCs w:val="18"/>
          <w:highlight w:val="yellow"/>
        </w:rPr>
      </w:pPr>
    </w:p>
    <w:p w14:paraId="7A566E78" w14:textId="77777777" w:rsidR="00725530" w:rsidRDefault="00725530" w:rsidP="00725530">
      <w:pPr>
        <w:spacing w:line="300" w:lineRule="auto"/>
        <w:jc w:val="both"/>
        <w:rPr>
          <w:sz w:val="18"/>
          <w:szCs w:val="18"/>
          <w:highlight w:val="yellow"/>
        </w:rPr>
      </w:pPr>
    </w:p>
    <w:p w14:paraId="60D8DEEA" w14:textId="77777777" w:rsidR="00725530" w:rsidRDefault="00725530" w:rsidP="00725530">
      <w:pPr>
        <w:spacing w:line="300" w:lineRule="auto"/>
        <w:jc w:val="both"/>
        <w:rPr>
          <w:sz w:val="18"/>
          <w:szCs w:val="18"/>
          <w:highlight w:val="yellow"/>
        </w:rPr>
      </w:pPr>
    </w:p>
    <w:p w14:paraId="7AEC9171" w14:textId="658B89AF" w:rsidR="00725530" w:rsidRDefault="00725530" w:rsidP="00725530">
      <w:pPr>
        <w:spacing w:line="300" w:lineRule="auto"/>
        <w:jc w:val="both"/>
        <w:rPr>
          <w:sz w:val="18"/>
          <w:szCs w:val="18"/>
          <w:highlight w:val="yellow"/>
        </w:rPr>
      </w:pPr>
    </w:p>
    <w:p w14:paraId="352DF4D0" w14:textId="77777777" w:rsidR="00725530" w:rsidRDefault="00725530" w:rsidP="00725530">
      <w:pPr>
        <w:spacing w:line="300" w:lineRule="auto"/>
        <w:jc w:val="both"/>
        <w:rPr>
          <w:sz w:val="18"/>
          <w:szCs w:val="18"/>
          <w:highlight w:val="yellow"/>
        </w:rPr>
      </w:pPr>
    </w:p>
    <w:p w14:paraId="6094A578" w14:textId="77777777" w:rsidR="00725530" w:rsidRDefault="00725530" w:rsidP="00725530">
      <w:pPr>
        <w:spacing w:line="300" w:lineRule="auto"/>
        <w:jc w:val="both"/>
        <w:rPr>
          <w:sz w:val="18"/>
          <w:szCs w:val="18"/>
          <w:highlight w:val="yellow"/>
        </w:rPr>
      </w:pPr>
    </w:p>
    <w:p w14:paraId="419CCB87" w14:textId="77777777" w:rsidR="00725530" w:rsidRDefault="00725530" w:rsidP="00725530">
      <w:pPr>
        <w:spacing w:line="300" w:lineRule="auto"/>
        <w:jc w:val="both"/>
        <w:rPr>
          <w:sz w:val="18"/>
          <w:szCs w:val="18"/>
          <w:highlight w:val="yellow"/>
        </w:rPr>
      </w:pPr>
    </w:p>
    <w:p w14:paraId="3738D934" w14:textId="77777777" w:rsidR="00725530" w:rsidRDefault="00725530" w:rsidP="00725530">
      <w:pPr>
        <w:spacing w:line="300" w:lineRule="auto"/>
        <w:jc w:val="both"/>
        <w:rPr>
          <w:sz w:val="18"/>
          <w:szCs w:val="18"/>
          <w:highlight w:val="yellow"/>
        </w:rPr>
      </w:pPr>
    </w:p>
    <w:p w14:paraId="1AF16D98" w14:textId="77777777" w:rsidR="00725530" w:rsidRDefault="00725530" w:rsidP="00725530">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6574A36F" w14:textId="77777777" w:rsidR="00201CC0" w:rsidRDefault="00201CC0" w:rsidP="005F4A14">
      <w:pPr>
        <w:spacing w:line="300" w:lineRule="auto"/>
        <w:jc w:val="both"/>
        <w:rPr>
          <w:sz w:val="18"/>
          <w:szCs w:val="18"/>
          <w:highlight w:val="yellow"/>
        </w:rPr>
      </w:pPr>
    </w:p>
    <w:p w14:paraId="36A7E5C2" w14:textId="77777777" w:rsidR="00125CF2" w:rsidRPr="00044CDA" w:rsidRDefault="005F4A14" w:rsidP="005F4A14">
      <w:pPr>
        <w:tabs>
          <w:tab w:val="left" w:pos="3402"/>
        </w:tabs>
        <w:spacing w:line="300" w:lineRule="auto"/>
        <w:jc w:val="right"/>
        <w:rPr>
          <w:b/>
          <w:i/>
          <w:sz w:val="20"/>
          <w:szCs w:val="20"/>
        </w:rPr>
      </w:pPr>
      <w:r w:rsidRPr="00201CC0">
        <w:rPr>
          <w:sz w:val="22"/>
          <w:szCs w:val="22"/>
          <w:highlight w:val="yellow"/>
        </w:rPr>
        <w:br w:type="column"/>
      </w:r>
      <w:r w:rsidR="00125CF2" w:rsidRPr="00044CDA">
        <w:rPr>
          <w:b/>
          <w:i/>
          <w:sz w:val="20"/>
          <w:szCs w:val="20"/>
        </w:rPr>
        <w:lastRenderedPageBreak/>
        <w:t>Załącznik nr 4 do SIWZ</w:t>
      </w:r>
    </w:p>
    <w:p w14:paraId="6226221C" w14:textId="77777777" w:rsidR="00125CF2" w:rsidRPr="009F680B" w:rsidRDefault="00125CF2" w:rsidP="00997B32">
      <w:pPr>
        <w:tabs>
          <w:tab w:val="left" w:pos="3402"/>
        </w:tabs>
        <w:spacing w:line="300" w:lineRule="auto"/>
        <w:jc w:val="right"/>
        <w:rPr>
          <w:b/>
          <w:i/>
          <w:sz w:val="20"/>
          <w:szCs w:val="20"/>
        </w:rPr>
      </w:pPr>
      <w:r w:rsidRPr="009F680B">
        <w:rPr>
          <w:b/>
          <w:i/>
          <w:sz w:val="20"/>
          <w:szCs w:val="20"/>
        </w:rPr>
        <w:t>Wzór</w:t>
      </w:r>
    </w:p>
    <w:p w14:paraId="1C32E819" w14:textId="77777777" w:rsidR="00020324" w:rsidRPr="00020324" w:rsidRDefault="00020324" w:rsidP="00020324">
      <w:pPr>
        <w:spacing w:line="300" w:lineRule="auto"/>
        <w:jc w:val="center"/>
        <w:rPr>
          <w:rFonts w:eastAsia="Calibri"/>
          <w:b/>
          <w:color w:val="000000"/>
          <w:sz w:val="22"/>
          <w:szCs w:val="22"/>
          <w:lang w:eastAsia="en-US"/>
        </w:rPr>
      </w:pPr>
    </w:p>
    <w:p w14:paraId="67FECEDC" w14:textId="77777777" w:rsidR="00020324" w:rsidRPr="00020324" w:rsidRDefault="00020324" w:rsidP="00020324">
      <w:pPr>
        <w:spacing w:line="300" w:lineRule="auto"/>
        <w:jc w:val="center"/>
        <w:rPr>
          <w:b/>
          <w:color w:val="000000"/>
          <w:sz w:val="22"/>
          <w:szCs w:val="22"/>
        </w:rPr>
      </w:pPr>
      <w:r w:rsidRPr="00020324">
        <w:rPr>
          <w:b/>
          <w:color w:val="000000"/>
          <w:sz w:val="22"/>
          <w:szCs w:val="22"/>
        </w:rPr>
        <w:t>UMOWA DOBROWOLNEGO, GRUPOWEGO UBEZPIECZENIA NA ŻYCIE PRACOWNIKÓW UNIWERSYTETU TECHNOLOGICZNO – PRZYRODNICZEGO IM. JANA I JĘDRZEJA ŚNIADECKICH W BYDGOSZCZY ORAZ CZŁONKÓW ICH RODZIN</w:t>
      </w:r>
    </w:p>
    <w:p w14:paraId="380484B8" w14:textId="65E989AA" w:rsidR="00020324" w:rsidRDefault="00020324" w:rsidP="00020324">
      <w:pPr>
        <w:keepNext/>
        <w:spacing w:line="300" w:lineRule="auto"/>
        <w:jc w:val="center"/>
        <w:outlineLvl w:val="0"/>
        <w:rPr>
          <w:b/>
          <w:sz w:val="22"/>
          <w:szCs w:val="22"/>
        </w:rPr>
      </w:pPr>
      <w:r w:rsidRPr="009F680B">
        <w:rPr>
          <w:b/>
          <w:sz w:val="22"/>
          <w:szCs w:val="22"/>
        </w:rPr>
        <w:t>UMOWA nr AZZP.244.047.2020</w:t>
      </w:r>
    </w:p>
    <w:p w14:paraId="44CBB285" w14:textId="77777777" w:rsidR="00020324" w:rsidRPr="00020324" w:rsidRDefault="00020324" w:rsidP="00020324">
      <w:pPr>
        <w:spacing w:line="300" w:lineRule="auto"/>
        <w:jc w:val="center"/>
        <w:rPr>
          <w:rFonts w:eastAsia="Calibri"/>
          <w:sz w:val="22"/>
          <w:szCs w:val="22"/>
          <w:lang w:eastAsia="en-US"/>
        </w:rPr>
      </w:pPr>
    </w:p>
    <w:p w14:paraId="558C7F58"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sz w:val="22"/>
          <w:szCs w:val="22"/>
          <w:lang w:eastAsia="en-US"/>
        </w:rPr>
        <w:t>w dniu ………………………… 2020 r. w Bydgoszczy pomiędzy:</w:t>
      </w:r>
    </w:p>
    <w:p w14:paraId="09FE2372"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p>
    <w:p w14:paraId="75A28309"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b/>
          <w:sz w:val="22"/>
          <w:szCs w:val="22"/>
          <w:lang w:eastAsia="en-US"/>
        </w:rPr>
        <w:t xml:space="preserve">Uniwersytetem </w:t>
      </w:r>
      <w:proofErr w:type="spellStart"/>
      <w:r w:rsidRPr="00020324">
        <w:rPr>
          <w:rFonts w:eastAsia="Calibri"/>
          <w:b/>
          <w:sz w:val="22"/>
          <w:szCs w:val="22"/>
          <w:lang w:eastAsia="en-US"/>
        </w:rPr>
        <w:t>Technologiczno</w:t>
      </w:r>
      <w:proofErr w:type="spellEnd"/>
      <w:r w:rsidRPr="00020324">
        <w:rPr>
          <w:rFonts w:eastAsia="Calibri"/>
          <w:b/>
          <w:sz w:val="22"/>
          <w:szCs w:val="22"/>
          <w:lang w:eastAsia="en-US"/>
        </w:rPr>
        <w:t xml:space="preserve"> – Przyrodniczym im. Jana i Jędrzeja Śniadeckich w Bydgoszczy, Aleja prof. S. Kaliskiego 7, 85-796 Bydgoszcz, numer NIP 554-031-31-07, numer REGON 000001689, </w:t>
      </w:r>
      <w:r w:rsidRPr="00020324">
        <w:rPr>
          <w:rFonts w:eastAsia="Calibri"/>
          <w:sz w:val="22"/>
          <w:szCs w:val="22"/>
          <w:lang w:eastAsia="en-US"/>
        </w:rPr>
        <w:t>zwanego dalej również „</w:t>
      </w:r>
      <w:r w:rsidRPr="00020324">
        <w:rPr>
          <w:rFonts w:eastAsia="Calibri"/>
          <w:b/>
          <w:sz w:val="22"/>
          <w:szCs w:val="22"/>
          <w:lang w:eastAsia="en-US"/>
        </w:rPr>
        <w:t>Ubezpieczającym”,</w:t>
      </w:r>
      <w:r w:rsidRPr="00020324">
        <w:rPr>
          <w:rFonts w:eastAsia="Calibri"/>
          <w:sz w:val="22"/>
          <w:szCs w:val="22"/>
          <w:lang w:eastAsia="en-US"/>
        </w:rPr>
        <w:t xml:space="preserve"> reprezentowanym przez: </w:t>
      </w:r>
    </w:p>
    <w:p w14:paraId="7689DA11"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sz w:val="22"/>
          <w:szCs w:val="22"/>
          <w:lang w:eastAsia="en-US"/>
        </w:rPr>
        <w:t>……………………… - ……….. działającego (-</w:t>
      </w:r>
      <w:proofErr w:type="spellStart"/>
      <w:r w:rsidRPr="00020324">
        <w:rPr>
          <w:rFonts w:eastAsia="Calibri"/>
          <w:sz w:val="22"/>
          <w:szCs w:val="22"/>
          <w:lang w:eastAsia="en-US"/>
        </w:rPr>
        <w:t>cą</w:t>
      </w:r>
      <w:proofErr w:type="spellEnd"/>
      <w:r w:rsidRPr="00020324">
        <w:rPr>
          <w:rFonts w:eastAsia="Calibri"/>
          <w:sz w:val="22"/>
          <w:szCs w:val="22"/>
          <w:lang w:eastAsia="en-US"/>
        </w:rPr>
        <w:t xml:space="preserve">) na podstawie stosownego pełnomocnictwa, przy kontrasygnacie kwestor Renaty Zalewskiej </w:t>
      </w:r>
    </w:p>
    <w:p w14:paraId="217FAA4D"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sz w:val="22"/>
          <w:szCs w:val="22"/>
          <w:lang w:eastAsia="en-US"/>
        </w:rPr>
        <w:t>a</w:t>
      </w:r>
    </w:p>
    <w:p w14:paraId="39B503A5"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b/>
          <w:sz w:val="22"/>
          <w:szCs w:val="22"/>
          <w:lang w:eastAsia="en-US"/>
        </w:rPr>
        <w:t xml:space="preserve">………………………… </w:t>
      </w:r>
      <w:r w:rsidRPr="00020324">
        <w:rPr>
          <w:rFonts w:eastAsia="Calibri"/>
          <w:i/>
          <w:sz w:val="22"/>
          <w:szCs w:val="22"/>
          <w:lang w:eastAsia="en-US"/>
        </w:rPr>
        <w:t>(pełna nazwa i forma prawna)</w:t>
      </w:r>
      <w:r w:rsidRPr="00020324">
        <w:rPr>
          <w:rFonts w:eastAsia="Calibri"/>
          <w:sz w:val="22"/>
          <w:szCs w:val="22"/>
          <w:lang w:eastAsia="en-US"/>
        </w:rPr>
        <w:t xml:space="preserve"> z siedzibą w ………………, ul. …………… nr ……… lok. ………………, </w:t>
      </w:r>
      <w:r w:rsidRPr="00020324">
        <w:rPr>
          <w:rFonts w:eastAsia="Calibri"/>
          <w:i/>
          <w:sz w:val="22"/>
          <w:szCs w:val="22"/>
          <w:lang w:eastAsia="en-US"/>
        </w:rPr>
        <w:t>(kod pocztowy)</w:t>
      </w:r>
      <w:r w:rsidRPr="00020324">
        <w:rPr>
          <w:rFonts w:eastAsia="Calibri"/>
          <w:sz w:val="22"/>
          <w:szCs w:val="22"/>
          <w:lang w:eastAsia="en-US"/>
        </w:rPr>
        <w:t xml:space="preserve"> …………………… </w:t>
      </w:r>
      <w:r w:rsidRPr="00020324">
        <w:rPr>
          <w:rFonts w:eastAsia="Calibri"/>
          <w:i/>
          <w:sz w:val="22"/>
          <w:szCs w:val="22"/>
          <w:lang w:eastAsia="en-US"/>
        </w:rPr>
        <w:t>(miasto)</w:t>
      </w:r>
      <w:r w:rsidRPr="00020324">
        <w:rPr>
          <w:rFonts w:eastAsia="Calibri"/>
          <w:sz w:val="22"/>
          <w:szCs w:val="22"/>
          <w:lang w:eastAsia="en-US"/>
        </w:rPr>
        <w:t xml:space="preserve"> ……………… wpisaną (- </w:t>
      </w:r>
      <w:proofErr w:type="spellStart"/>
      <w:r w:rsidRPr="00020324">
        <w:rPr>
          <w:rFonts w:eastAsia="Calibri"/>
          <w:sz w:val="22"/>
          <w:szCs w:val="22"/>
          <w:lang w:eastAsia="en-US"/>
        </w:rPr>
        <w:t>nym</w:t>
      </w:r>
      <w:proofErr w:type="spellEnd"/>
      <w:r w:rsidRPr="00020324">
        <w:rPr>
          <w:rFonts w:eastAsia="Calibri"/>
          <w:sz w:val="22"/>
          <w:szCs w:val="22"/>
          <w:lang w:eastAsia="en-US"/>
        </w:rPr>
        <w:t xml:space="preserve">) do rejestru przedsiębiorców Krajowego Rejestru Sądowego prowadzonego przez Sąd …………… Wydział …………… pod numerem ………………, numer NIP ……….. numer REGON ……………., kapitał zakładowy w wysokości ……………., opłacony w ……….., zwaną (- </w:t>
      </w:r>
      <w:proofErr w:type="spellStart"/>
      <w:r w:rsidRPr="00020324">
        <w:rPr>
          <w:rFonts w:eastAsia="Calibri"/>
          <w:sz w:val="22"/>
          <w:szCs w:val="22"/>
          <w:lang w:eastAsia="en-US"/>
        </w:rPr>
        <w:t>nym</w:t>
      </w:r>
      <w:proofErr w:type="spellEnd"/>
      <w:r w:rsidRPr="00020324">
        <w:rPr>
          <w:rFonts w:eastAsia="Calibri"/>
          <w:sz w:val="22"/>
          <w:szCs w:val="22"/>
          <w:lang w:eastAsia="en-US"/>
        </w:rPr>
        <w:t>) dalej również „</w:t>
      </w:r>
      <w:r w:rsidRPr="00020324">
        <w:rPr>
          <w:rFonts w:eastAsia="Calibri"/>
          <w:b/>
          <w:bCs/>
          <w:sz w:val="22"/>
          <w:szCs w:val="22"/>
          <w:lang w:eastAsia="en-US"/>
        </w:rPr>
        <w:t xml:space="preserve">Ubezpieczycielem”, </w:t>
      </w:r>
      <w:r w:rsidRPr="00020324">
        <w:rPr>
          <w:rFonts w:eastAsia="Calibri"/>
          <w:sz w:val="22"/>
          <w:szCs w:val="22"/>
          <w:lang w:eastAsia="en-US"/>
        </w:rPr>
        <w:t xml:space="preserve">reprezentowaną (- </w:t>
      </w:r>
      <w:proofErr w:type="spellStart"/>
      <w:r w:rsidRPr="00020324">
        <w:rPr>
          <w:rFonts w:eastAsia="Calibri"/>
          <w:sz w:val="22"/>
          <w:szCs w:val="22"/>
          <w:lang w:eastAsia="en-US"/>
        </w:rPr>
        <w:t>nym</w:t>
      </w:r>
      <w:proofErr w:type="spellEnd"/>
      <w:r w:rsidRPr="00020324">
        <w:rPr>
          <w:rFonts w:eastAsia="Calibri"/>
          <w:sz w:val="22"/>
          <w:szCs w:val="22"/>
          <w:lang w:eastAsia="en-US"/>
        </w:rPr>
        <w:t xml:space="preserve">) przez: </w:t>
      </w:r>
    </w:p>
    <w:p w14:paraId="7059A934"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sz w:val="22"/>
          <w:szCs w:val="22"/>
          <w:lang w:eastAsia="en-US"/>
        </w:rPr>
        <w:t>………………………………………………………………</w:t>
      </w:r>
    </w:p>
    <w:p w14:paraId="3ABD2F0B"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p>
    <w:p w14:paraId="06C29C48"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sz w:val="22"/>
          <w:szCs w:val="22"/>
          <w:lang w:eastAsia="en-US"/>
        </w:rPr>
        <w:t xml:space="preserve">Ubezpieczający i Ubezpieczyciel zwani są również łącznie </w:t>
      </w:r>
      <w:r w:rsidRPr="00020324">
        <w:rPr>
          <w:rFonts w:eastAsia="Calibri"/>
          <w:b/>
          <w:sz w:val="22"/>
          <w:szCs w:val="22"/>
          <w:lang w:eastAsia="en-US"/>
        </w:rPr>
        <w:t>„Stronami”</w:t>
      </w:r>
      <w:r w:rsidRPr="00020324">
        <w:rPr>
          <w:rFonts w:eastAsia="Calibri"/>
          <w:sz w:val="22"/>
          <w:szCs w:val="22"/>
          <w:lang w:eastAsia="en-US"/>
        </w:rPr>
        <w:t xml:space="preserve">, a każdy z osobna </w:t>
      </w:r>
      <w:r w:rsidRPr="00020324">
        <w:rPr>
          <w:rFonts w:eastAsia="Calibri"/>
          <w:b/>
          <w:sz w:val="22"/>
          <w:szCs w:val="22"/>
          <w:lang w:eastAsia="en-US"/>
        </w:rPr>
        <w:t>„Stroną”</w:t>
      </w:r>
      <w:r w:rsidRPr="00020324">
        <w:rPr>
          <w:rFonts w:eastAsia="Calibri"/>
          <w:sz w:val="22"/>
          <w:szCs w:val="22"/>
          <w:lang w:eastAsia="en-US"/>
        </w:rPr>
        <w:t xml:space="preserve">. </w:t>
      </w:r>
    </w:p>
    <w:p w14:paraId="72F21D1E"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p>
    <w:p w14:paraId="4D53F31F" w14:textId="339B604A"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sz w:val="22"/>
          <w:szCs w:val="22"/>
          <w:lang w:eastAsia="en-US"/>
        </w:rPr>
        <w:t xml:space="preserve">Niniejsza Umowa zostaje zawarta w wyniku rozstrzygnięcia postępowania o udzielenie zamówienia publicznego przeprowadzonego w trybie przetargu nieograniczonego zgodnie z przepisami ustawy z dnia 29 stycznia 2004 r. Prawo zamówień publicznych (tekst jednolity Dz. U. z 2019 r. poz. 1843 z </w:t>
      </w:r>
      <w:proofErr w:type="spellStart"/>
      <w:r w:rsidRPr="00020324">
        <w:rPr>
          <w:rFonts w:eastAsia="Calibri"/>
          <w:sz w:val="22"/>
          <w:szCs w:val="22"/>
          <w:lang w:eastAsia="en-US"/>
        </w:rPr>
        <w:t>późn</w:t>
      </w:r>
      <w:proofErr w:type="spellEnd"/>
      <w:r w:rsidRPr="00020324">
        <w:rPr>
          <w:rFonts w:eastAsia="Calibri"/>
          <w:sz w:val="22"/>
          <w:szCs w:val="22"/>
          <w:lang w:eastAsia="en-US"/>
        </w:rPr>
        <w:t xml:space="preserve">. zm.) pod nazwą „Usługi w zakresie dobrowolnego, grupowego ubezpieczenia na życie pracowników Uniwersytetu Technologiczno-Przyrodniczego im. Jana i Jędrzeja Śniadeckich w Bydgoszczy oraz członków ich rodzin” oznaczonego numerem sprawy </w:t>
      </w:r>
      <w:r w:rsidRPr="00020324">
        <w:rPr>
          <w:rFonts w:eastAsia="Calibri"/>
          <w:color w:val="000000"/>
          <w:sz w:val="22"/>
          <w:szCs w:val="22"/>
          <w:lang w:eastAsia="en-US"/>
        </w:rPr>
        <w:t>AZZP</w:t>
      </w:r>
      <w:r>
        <w:rPr>
          <w:rFonts w:eastAsia="Calibri"/>
          <w:color w:val="000000"/>
          <w:sz w:val="22"/>
          <w:szCs w:val="22"/>
          <w:lang w:eastAsia="en-US"/>
        </w:rPr>
        <w:t>.243.047.2020</w:t>
      </w:r>
      <w:r w:rsidRPr="00020324">
        <w:rPr>
          <w:rFonts w:eastAsia="Calibri"/>
          <w:color w:val="000000"/>
          <w:sz w:val="22"/>
          <w:szCs w:val="22"/>
          <w:lang w:eastAsia="en-US"/>
        </w:rPr>
        <w:t xml:space="preserve"> i </w:t>
      </w:r>
      <w:r w:rsidRPr="00020324">
        <w:rPr>
          <w:rFonts w:eastAsia="Calibri"/>
          <w:sz w:val="22"/>
          <w:szCs w:val="22"/>
          <w:lang w:eastAsia="en-US"/>
        </w:rPr>
        <w:t xml:space="preserve">wybrania oferty Ubezpieczyciela jako oferty najkorzystniejszej. </w:t>
      </w:r>
    </w:p>
    <w:p w14:paraId="28A2C368"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p>
    <w:p w14:paraId="072F29C7" w14:textId="5CFAD4C4"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sz w:val="22"/>
          <w:szCs w:val="22"/>
          <w:lang w:eastAsia="en-US"/>
        </w:rPr>
        <w:t xml:space="preserve">Przy zawieraniu, zarządzaniu i wykonywaniu niniejszej Umowy będzie uczestniczyła, działająca w imieniu i na rzecz Ubezpieczającego, </w:t>
      </w:r>
      <w:r w:rsidRPr="00020324">
        <w:rPr>
          <w:rFonts w:eastAsia="Calibri"/>
          <w:b/>
          <w:sz w:val="22"/>
          <w:szCs w:val="22"/>
          <w:lang w:eastAsia="en-US"/>
        </w:rPr>
        <w:t>PWS Konstanta S. A. z siedzibą w Bielsku-Białej</w:t>
      </w:r>
      <w:r w:rsidRPr="00020324">
        <w:rPr>
          <w:rFonts w:eastAsia="Calibri"/>
          <w:sz w:val="22"/>
          <w:szCs w:val="22"/>
          <w:lang w:eastAsia="en-US"/>
        </w:rPr>
        <w:t>, ul. Warszawska 153, 43-300 Bielsko-Biała, wpisana do rejestru przedsiębiorców Krajowego Rejestru Sądowego przez Sąd Rejonowy w Bielsku-Białej VIII Wydział Gospodarczy Krajowego Rejestru Sądowego pod numerem 0000073190, posiadająca kapitał zakładowy opłacony w całości w wysokości 650.000,00 zł, NIP 937–000–61–46, numer REGON 070490343, wpisana do rejestru pośredników ubezpieczeniowych pod numerem 00000092/U, posiadająca zezwolenie Ministra Finansów na prowadzenie działalności brokerskiej z dnia 31 marca 1995 r.</w:t>
      </w:r>
      <w:r>
        <w:rPr>
          <w:rFonts w:eastAsia="Calibri"/>
          <w:sz w:val="22"/>
          <w:szCs w:val="22"/>
          <w:lang w:eastAsia="en-US"/>
        </w:rPr>
        <w:t xml:space="preserve"> o </w:t>
      </w:r>
      <w:r w:rsidRPr="00020324">
        <w:rPr>
          <w:rFonts w:eastAsia="Calibri"/>
          <w:sz w:val="22"/>
          <w:szCs w:val="22"/>
          <w:lang w:eastAsia="en-US"/>
        </w:rPr>
        <w:t xml:space="preserve">numerze 516, zwana dalej </w:t>
      </w:r>
      <w:r w:rsidRPr="00020324">
        <w:rPr>
          <w:rFonts w:eastAsia="Calibri"/>
          <w:b/>
          <w:sz w:val="22"/>
          <w:szCs w:val="22"/>
          <w:lang w:eastAsia="en-US"/>
        </w:rPr>
        <w:t>„Brokerem</w:t>
      </w:r>
      <w:r w:rsidRPr="00020324">
        <w:rPr>
          <w:rFonts w:eastAsia="Calibri"/>
          <w:sz w:val="22"/>
          <w:szCs w:val="22"/>
          <w:lang w:eastAsia="en-US"/>
        </w:rPr>
        <w:t>”.</w:t>
      </w:r>
    </w:p>
    <w:p w14:paraId="54D222CF"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p>
    <w:p w14:paraId="1C8E36A5" w14:textId="77777777" w:rsidR="00020324" w:rsidRPr="00020324" w:rsidRDefault="00020324" w:rsidP="00020324">
      <w:pPr>
        <w:autoSpaceDE w:val="0"/>
        <w:autoSpaceDN w:val="0"/>
        <w:adjustRightInd w:val="0"/>
        <w:spacing w:line="300" w:lineRule="auto"/>
        <w:jc w:val="center"/>
        <w:rPr>
          <w:rFonts w:eastAsia="Calibri"/>
          <w:b/>
          <w:sz w:val="22"/>
          <w:szCs w:val="22"/>
          <w:lang w:eastAsia="en-US"/>
        </w:rPr>
      </w:pPr>
      <w:r w:rsidRPr="00020324">
        <w:rPr>
          <w:rFonts w:eastAsia="Calibri"/>
          <w:b/>
          <w:sz w:val="22"/>
          <w:szCs w:val="22"/>
          <w:lang w:eastAsia="en-US"/>
        </w:rPr>
        <w:t>§ 1</w:t>
      </w:r>
    </w:p>
    <w:p w14:paraId="16D30A72" w14:textId="77777777" w:rsidR="00020324" w:rsidRPr="00020324" w:rsidRDefault="00020324" w:rsidP="00020324">
      <w:pPr>
        <w:autoSpaceDE w:val="0"/>
        <w:autoSpaceDN w:val="0"/>
        <w:adjustRightInd w:val="0"/>
        <w:spacing w:line="300" w:lineRule="auto"/>
        <w:jc w:val="center"/>
        <w:rPr>
          <w:rFonts w:eastAsia="Calibri"/>
          <w:b/>
          <w:sz w:val="22"/>
          <w:szCs w:val="22"/>
          <w:lang w:eastAsia="en-US"/>
        </w:rPr>
      </w:pPr>
      <w:r w:rsidRPr="00020324">
        <w:rPr>
          <w:rFonts w:eastAsia="Calibri"/>
          <w:b/>
          <w:sz w:val="22"/>
          <w:szCs w:val="22"/>
          <w:lang w:eastAsia="en-US"/>
        </w:rPr>
        <w:t>Definicje</w:t>
      </w:r>
    </w:p>
    <w:p w14:paraId="39447B3A"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r w:rsidRPr="00020324">
        <w:rPr>
          <w:rFonts w:eastAsia="Calibri"/>
          <w:sz w:val="22"/>
          <w:szCs w:val="22"/>
          <w:lang w:eastAsia="en-US"/>
        </w:rPr>
        <w:t>Przez użyte w Umowie terminy i wyrażenia (zarówno w liczbie pojedynczej, jak i mnogiej, a także pisane wielką lub małą literą), należy rozumieć:</w:t>
      </w:r>
    </w:p>
    <w:p w14:paraId="1338224F" w14:textId="77777777" w:rsidR="00020324" w:rsidRPr="00020324" w:rsidRDefault="00020324" w:rsidP="00710E6E">
      <w:pPr>
        <w:numPr>
          <w:ilvl w:val="0"/>
          <w:numId w:val="56"/>
        </w:numPr>
        <w:tabs>
          <w:tab w:val="num" w:pos="426"/>
        </w:tabs>
        <w:autoSpaceDE w:val="0"/>
        <w:autoSpaceDN w:val="0"/>
        <w:adjustRightInd w:val="0"/>
        <w:spacing w:line="300" w:lineRule="auto"/>
        <w:ind w:left="426" w:hanging="426"/>
        <w:jc w:val="both"/>
        <w:rPr>
          <w:rFonts w:eastAsia="Calibri"/>
          <w:b/>
          <w:sz w:val="22"/>
          <w:szCs w:val="22"/>
          <w:lang w:eastAsia="en-US"/>
        </w:rPr>
      </w:pPr>
      <w:r w:rsidRPr="00020324">
        <w:rPr>
          <w:rFonts w:eastAsia="Calibri"/>
          <w:b/>
          <w:sz w:val="22"/>
          <w:szCs w:val="22"/>
          <w:lang w:eastAsia="en-US"/>
        </w:rPr>
        <w:t>Członek Rodziny Pracownika:</w:t>
      </w:r>
    </w:p>
    <w:p w14:paraId="6B88FA0D" w14:textId="77777777" w:rsidR="00020324" w:rsidRPr="00020324" w:rsidRDefault="00020324" w:rsidP="00710E6E">
      <w:pPr>
        <w:numPr>
          <w:ilvl w:val="1"/>
          <w:numId w:val="63"/>
        </w:numPr>
        <w:autoSpaceDE w:val="0"/>
        <w:autoSpaceDN w:val="0"/>
        <w:adjustRightInd w:val="0"/>
        <w:spacing w:line="300" w:lineRule="auto"/>
        <w:ind w:left="851" w:hanging="425"/>
        <w:jc w:val="both"/>
        <w:rPr>
          <w:rFonts w:eastAsia="Calibri"/>
          <w:b/>
          <w:sz w:val="22"/>
          <w:szCs w:val="22"/>
          <w:lang w:eastAsia="en-US"/>
        </w:rPr>
      </w:pPr>
      <w:r w:rsidRPr="00020324">
        <w:rPr>
          <w:rFonts w:eastAsia="Calibri"/>
          <w:sz w:val="22"/>
          <w:szCs w:val="22"/>
          <w:lang w:eastAsia="en-US"/>
        </w:rPr>
        <w:lastRenderedPageBreak/>
        <w:t>Małżonek,</w:t>
      </w:r>
    </w:p>
    <w:p w14:paraId="00EDBE43" w14:textId="77777777" w:rsidR="00020324" w:rsidRPr="00020324" w:rsidRDefault="00020324" w:rsidP="00710E6E">
      <w:pPr>
        <w:numPr>
          <w:ilvl w:val="1"/>
          <w:numId w:val="63"/>
        </w:numPr>
        <w:autoSpaceDE w:val="0"/>
        <w:autoSpaceDN w:val="0"/>
        <w:adjustRightInd w:val="0"/>
        <w:spacing w:line="300" w:lineRule="auto"/>
        <w:ind w:left="851" w:hanging="425"/>
        <w:jc w:val="both"/>
        <w:rPr>
          <w:rFonts w:eastAsia="Calibri"/>
          <w:b/>
          <w:sz w:val="22"/>
          <w:szCs w:val="22"/>
          <w:lang w:eastAsia="en-US"/>
        </w:rPr>
      </w:pPr>
      <w:r w:rsidRPr="00020324">
        <w:rPr>
          <w:rFonts w:eastAsia="Calibri"/>
          <w:sz w:val="22"/>
          <w:szCs w:val="22"/>
          <w:lang w:eastAsia="en-US"/>
        </w:rPr>
        <w:t>Partner Życiowy (Konkubent),</w:t>
      </w:r>
    </w:p>
    <w:p w14:paraId="3BA8B56E" w14:textId="77777777" w:rsidR="00020324" w:rsidRPr="00020324" w:rsidRDefault="00020324" w:rsidP="00710E6E">
      <w:pPr>
        <w:numPr>
          <w:ilvl w:val="1"/>
          <w:numId w:val="63"/>
        </w:numPr>
        <w:autoSpaceDE w:val="0"/>
        <w:autoSpaceDN w:val="0"/>
        <w:adjustRightInd w:val="0"/>
        <w:spacing w:line="300" w:lineRule="auto"/>
        <w:ind w:left="851" w:hanging="425"/>
        <w:jc w:val="both"/>
        <w:rPr>
          <w:rFonts w:eastAsia="Calibri"/>
          <w:b/>
          <w:sz w:val="22"/>
          <w:szCs w:val="22"/>
          <w:lang w:eastAsia="en-US"/>
        </w:rPr>
      </w:pPr>
      <w:r w:rsidRPr="00020324">
        <w:rPr>
          <w:rFonts w:eastAsia="Calibri"/>
          <w:sz w:val="22"/>
          <w:szCs w:val="22"/>
          <w:lang w:eastAsia="en-US"/>
        </w:rPr>
        <w:t>Pełnoletnie Dziecko własne lub przysposobione Pracownika;</w:t>
      </w:r>
    </w:p>
    <w:p w14:paraId="5245136E"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 xml:space="preserve">KC </w:t>
      </w:r>
      <w:r w:rsidRPr="00020324">
        <w:rPr>
          <w:rFonts w:eastAsia="Calibri"/>
          <w:sz w:val="22"/>
          <w:szCs w:val="22"/>
          <w:lang w:eastAsia="en-US"/>
        </w:rPr>
        <w:t>- ustawa z dnia 23 kwietnia 1964 r. Kodeks cywilny (tekst jednolity: Dz. U. z 2019 r. poz. 1145 z </w:t>
      </w:r>
      <w:proofErr w:type="spellStart"/>
      <w:r w:rsidRPr="00020324">
        <w:rPr>
          <w:rFonts w:eastAsia="Calibri"/>
          <w:sz w:val="22"/>
          <w:szCs w:val="22"/>
          <w:lang w:eastAsia="en-US"/>
        </w:rPr>
        <w:t>późn</w:t>
      </w:r>
      <w:proofErr w:type="spellEnd"/>
      <w:r w:rsidRPr="00020324">
        <w:rPr>
          <w:rFonts w:eastAsia="Calibri"/>
          <w:sz w:val="22"/>
          <w:szCs w:val="22"/>
          <w:lang w:eastAsia="en-US"/>
        </w:rPr>
        <w:t>. zm.)</w:t>
      </w:r>
      <w:r w:rsidRPr="00020324">
        <w:rPr>
          <w:rFonts w:eastAsia="Calibri"/>
          <w:bCs/>
          <w:sz w:val="22"/>
          <w:szCs w:val="22"/>
          <w:lang w:eastAsia="en-US"/>
        </w:rPr>
        <w:t>;</w:t>
      </w:r>
    </w:p>
    <w:p w14:paraId="3F07396E"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Małżonek/Współmałżonek</w:t>
      </w:r>
      <w:r w:rsidRPr="00020324">
        <w:rPr>
          <w:rFonts w:eastAsia="Calibri"/>
          <w:sz w:val="22"/>
          <w:szCs w:val="22"/>
          <w:lang w:eastAsia="en-US"/>
        </w:rPr>
        <w:t xml:space="preserve"> – osoba pozostająca z Pracownikiem w związku małżeńskim;</w:t>
      </w:r>
    </w:p>
    <w:p w14:paraId="1332FBF8"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Miesięczna Składka ubezpieczeniowa za jednego Ubezpieczonego</w:t>
      </w:r>
      <w:r w:rsidRPr="00020324">
        <w:rPr>
          <w:rFonts w:eastAsia="Calibri"/>
          <w:sz w:val="22"/>
          <w:szCs w:val="22"/>
          <w:lang w:eastAsia="en-US"/>
        </w:rPr>
        <w:t xml:space="preserve"> </w:t>
      </w:r>
      <w:r w:rsidRPr="00020324">
        <w:rPr>
          <w:rFonts w:eastAsia="Calibri"/>
          <w:b/>
          <w:sz w:val="22"/>
          <w:szCs w:val="22"/>
          <w:lang w:eastAsia="en-US"/>
        </w:rPr>
        <w:t>lub Miesięczna Składka za jednego Ubezpieczonego</w:t>
      </w:r>
      <w:r w:rsidRPr="00020324">
        <w:rPr>
          <w:rFonts w:eastAsia="Calibri"/>
          <w:sz w:val="22"/>
          <w:szCs w:val="22"/>
          <w:lang w:eastAsia="en-US"/>
        </w:rPr>
        <w:t xml:space="preserve"> - świadczenie Ubezpieczającego należne Ubezpieczycielowi za jeden miesiąc udzielanej ochrony ubezpieczeniowej za jednego Ubezpieczonego Pracownika, albo Współubezpieczonego;</w:t>
      </w:r>
    </w:p>
    <w:p w14:paraId="25F905C1"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Ogólne lub Szczególne Warunki Ubezpieczenia</w:t>
      </w:r>
      <w:r w:rsidRPr="00020324">
        <w:rPr>
          <w:rFonts w:eastAsia="Calibri"/>
          <w:sz w:val="22"/>
          <w:szCs w:val="22"/>
          <w:lang w:eastAsia="en-US"/>
        </w:rPr>
        <w:t xml:space="preserve"> – wzorce umowne stosowane przez Ubezpieczyciela, w tym klauzule dodatkowe do tych wzorców umownych, bądź klauzule dodatkowe stosowane przez Ubezpieczyciela odrębnie w obrocie, wskazane przez Ubezpieczyciela w Formularzu Ofertowym; </w:t>
      </w:r>
    </w:p>
    <w:p w14:paraId="5D5E7A7A"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 xml:space="preserve">Partner życiowy/konkubent </w:t>
      </w:r>
      <w:r w:rsidRPr="00020324">
        <w:rPr>
          <w:rFonts w:eastAsia="Calibri"/>
          <w:sz w:val="22"/>
          <w:szCs w:val="22"/>
          <w:lang w:eastAsia="en-US"/>
        </w:rPr>
        <w:t xml:space="preserve">- wskazana w deklaracji przystąpienia ubezpieczonego podstawowego, osoba niebędąca w formalnym związku małżeńskim, pozostająca z ubezpieczonym podstawowym - również niebędącym w formalnym związku małżeńskim - we wspólnym pożyciu; partner życiowy nie może być spokrewniony z ubezpieczonym podstawowym; </w:t>
      </w:r>
    </w:p>
    <w:p w14:paraId="0C8D9176" w14:textId="77777777" w:rsidR="00020324" w:rsidRPr="00020324" w:rsidRDefault="00020324" w:rsidP="00710E6E">
      <w:pPr>
        <w:numPr>
          <w:ilvl w:val="0"/>
          <w:numId w:val="56"/>
        </w:numPr>
        <w:tabs>
          <w:tab w:val="num" w:pos="426"/>
        </w:tabs>
        <w:autoSpaceDE w:val="0"/>
        <w:autoSpaceDN w:val="0"/>
        <w:adjustRightInd w:val="0"/>
        <w:spacing w:line="300" w:lineRule="auto"/>
        <w:ind w:left="426" w:hanging="426"/>
        <w:jc w:val="both"/>
        <w:rPr>
          <w:rFonts w:eastAsia="Calibri"/>
          <w:sz w:val="22"/>
          <w:szCs w:val="22"/>
          <w:lang w:eastAsia="en-US"/>
        </w:rPr>
      </w:pPr>
      <w:r w:rsidRPr="00020324">
        <w:rPr>
          <w:rFonts w:eastAsia="Calibri"/>
          <w:b/>
          <w:sz w:val="22"/>
          <w:szCs w:val="22"/>
          <w:lang w:eastAsia="en-US"/>
        </w:rPr>
        <w:t>Pracownik</w:t>
      </w:r>
      <w:r w:rsidRPr="00020324">
        <w:rPr>
          <w:rFonts w:eastAsia="Calibri"/>
          <w:sz w:val="22"/>
          <w:szCs w:val="22"/>
          <w:lang w:eastAsia="en-US"/>
        </w:rPr>
        <w:t xml:space="preserve"> – osoba fizyczna zatrudniona przez Ubezpieczającego na podstawie:</w:t>
      </w:r>
    </w:p>
    <w:p w14:paraId="2E120800" w14:textId="77777777" w:rsidR="00020324" w:rsidRPr="00020324" w:rsidRDefault="00020324" w:rsidP="00710E6E">
      <w:pPr>
        <w:numPr>
          <w:ilvl w:val="1"/>
          <w:numId w:val="77"/>
        </w:numPr>
        <w:autoSpaceDE w:val="0"/>
        <w:autoSpaceDN w:val="0"/>
        <w:adjustRightInd w:val="0"/>
        <w:spacing w:line="300" w:lineRule="auto"/>
        <w:ind w:left="851" w:hanging="425"/>
        <w:jc w:val="both"/>
        <w:rPr>
          <w:rFonts w:eastAsia="Calibri"/>
          <w:sz w:val="22"/>
          <w:szCs w:val="22"/>
          <w:lang w:eastAsia="en-US"/>
        </w:rPr>
      </w:pPr>
      <w:r w:rsidRPr="00020324">
        <w:rPr>
          <w:rFonts w:eastAsia="Calibri"/>
          <w:sz w:val="22"/>
          <w:szCs w:val="22"/>
          <w:lang w:eastAsia="en-US"/>
        </w:rPr>
        <w:t>umowy o pracę,</w:t>
      </w:r>
    </w:p>
    <w:p w14:paraId="04C9C152" w14:textId="77777777" w:rsidR="00020324" w:rsidRPr="00020324" w:rsidRDefault="00020324" w:rsidP="00710E6E">
      <w:pPr>
        <w:numPr>
          <w:ilvl w:val="1"/>
          <w:numId w:val="77"/>
        </w:numPr>
        <w:autoSpaceDE w:val="0"/>
        <w:autoSpaceDN w:val="0"/>
        <w:adjustRightInd w:val="0"/>
        <w:spacing w:line="300" w:lineRule="auto"/>
        <w:ind w:left="851" w:hanging="425"/>
        <w:jc w:val="both"/>
        <w:rPr>
          <w:rFonts w:eastAsia="Calibri"/>
          <w:sz w:val="22"/>
          <w:szCs w:val="22"/>
          <w:lang w:eastAsia="en-US"/>
        </w:rPr>
      </w:pPr>
      <w:r w:rsidRPr="00020324">
        <w:rPr>
          <w:rFonts w:eastAsia="Calibri"/>
          <w:sz w:val="22"/>
          <w:szCs w:val="22"/>
          <w:lang w:eastAsia="en-US"/>
        </w:rPr>
        <w:t>mianowania,</w:t>
      </w:r>
    </w:p>
    <w:p w14:paraId="4B0A07AF" w14:textId="77777777" w:rsidR="00020324" w:rsidRPr="00020324" w:rsidRDefault="00020324" w:rsidP="00710E6E">
      <w:pPr>
        <w:numPr>
          <w:ilvl w:val="1"/>
          <w:numId w:val="77"/>
        </w:numPr>
        <w:autoSpaceDE w:val="0"/>
        <w:autoSpaceDN w:val="0"/>
        <w:adjustRightInd w:val="0"/>
        <w:spacing w:line="300" w:lineRule="auto"/>
        <w:ind w:left="851" w:hanging="425"/>
        <w:jc w:val="both"/>
        <w:rPr>
          <w:rFonts w:eastAsia="Calibri"/>
          <w:sz w:val="22"/>
          <w:szCs w:val="22"/>
          <w:lang w:eastAsia="en-US"/>
        </w:rPr>
      </w:pPr>
      <w:r w:rsidRPr="00020324">
        <w:rPr>
          <w:rFonts w:eastAsia="Calibri"/>
          <w:sz w:val="22"/>
          <w:szCs w:val="22"/>
          <w:lang w:eastAsia="en-US"/>
        </w:rPr>
        <w:t>wyboru,</w:t>
      </w:r>
    </w:p>
    <w:p w14:paraId="5AD59472" w14:textId="77777777" w:rsidR="00020324" w:rsidRPr="00020324" w:rsidRDefault="00020324" w:rsidP="00710E6E">
      <w:pPr>
        <w:numPr>
          <w:ilvl w:val="1"/>
          <w:numId w:val="77"/>
        </w:numPr>
        <w:autoSpaceDE w:val="0"/>
        <w:autoSpaceDN w:val="0"/>
        <w:adjustRightInd w:val="0"/>
        <w:spacing w:line="300" w:lineRule="auto"/>
        <w:ind w:left="851" w:hanging="425"/>
        <w:jc w:val="both"/>
        <w:rPr>
          <w:rFonts w:eastAsia="Calibri"/>
          <w:sz w:val="22"/>
          <w:szCs w:val="22"/>
          <w:lang w:eastAsia="en-US"/>
        </w:rPr>
      </w:pPr>
      <w:r w:rsidRPr="00020324">
        <w:rPr>
          <w:rFonts w:eastAsia="Calibri"/>
          <w:sz w:val="22"/>
          <w:szCs w:val="22"/>
          <w:lang w:eastAsia="en-US"/>
        </w:rPr>
        <w:t>powołania,</w:t>
      </w:r>
    </w:p>
    <w:p w14:paraId="4EACCB61" w14:textId="77777777" w:rsidR="00020324" w:rsidRPr="00020324" w:rsidRDefault="00020324" w:rsidP="00710E6E">
      <w:pPr>
        <w:numPr>
          <w:ilvl w:val="1"/>
          <w:numId w:val="77"/>
        </w:numPr>
        <w:autoSpaceDE w:val="0"/>
        <w:autoSpaceDN w:val="0"/>
        <w:adjustRightInd w:val="0"/>
        <w:spacing w:line="300" w:lineRule="auto"/>
        <w:ind w:left="851" w:hanging="425"/>
        <w:jc w:val="both"/>
        <w:rPr>
          <w:rFonts w:eastAsia="Calibri"/>
          <w:sz w:val="22"/>
          <w:szCs w:val="22"/>
          <w:lang w:eastAsia="en-US"/>
        </w:rPr>
      </w:pPr>
      <w:r w:rsidRPr="00020324">
        <w:rPr>
          <w:rFonts w:eastAsia="Calibri"/>
          <w:sz w:val="22"/>
          <w:szCs w:val="22"/>
          <w:lang w:eastAsia="en-US"/>
        </w:rPr>
        <w:t>umowy cywilnoprawnej,</w:t>
      </w:r>
    </w:p>
    <w:p w14:paraId="56032CA4" w14:textId="77777777" w:rsidR="00020324" w:rsidRPr="00020324" w:rsidRDefault="00020324" w:rsidP="00020324">
      <w:pPr>
        <w:autoSpaceDE w:val="0"/>
        <w:autoSpaceDN w:val="0"/>
        <w:adjustRightInd w:val="0"/>
        <w:spacing w:line="300" w:lineRule="auto"/>
        <w:ind w:left="426"/>
        <w:jc w:val="both"/>
        <w:rPr>
          <w:rFonts w:eastAsia="Calibri"/>
          <w:sz w:val="22"/>
          <w:szCs w:val="22"/>
          <w:lang w:eastAsia="en-US"/>
        </w:rPr>
      </w:pPr>
      <w:r w:rsidRPr="00020324">
        <w:rPr>
          <w:rFonts w:eastAsia="Calibri"/>
          <w:sz w:val="22"/>
          <w:szCs w:val="22"/>
          <w:lang w:eastAsia="en-US"/>
        </w:rPr>
        <w:t>bez względu na czas, na jaki Pracownik został zatrudniony przez Ubezpieczającego, w tym bez względu na to, czy został zatrudniony na czas określony czy na czas nieokreślony lub bez względu na to, czy został zatrudniony na cały etat, część etatu, albo bez względu na sposób określenia godzin Pracownika, a ponadto bez względu na termin powstania stosunku prawnego pomiędzy Pracownikiem, a Ubezpieczającym;</w:t>
      </w:r>
    </w:p>
    <w:p w14:paraId="52D478B4"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 xml:space="preserve">Postępowanie </w:t>
      </w:r>
      <w:r w:rsidRPr="00020324">
        <w:rPr>
          <w:rFonts w:eastAsia="Calibri"/>
          <w:sz w:val="22"/>
          <w:szCs w:val="22"/>
          <w:lang w:eastAsia="en-US"/>
        </w:rPr>
        <w:t xml:space="preserve">– </w:t>
      </w:r>
      <w:r w:rsidRPr="00020324">
        <w:rPr>
          <w:sz w:val="22"/>
          <w:szCs w:val="22"/>
          <w:lang w:eastAsia="zh-CN"/>
        </w:rPr>
        <w:t>postępowanie o udzielenie zamówienia publicznego wszczęte w drodze publicznego ogłoszenia o zamówieniu w celu dokonania wyboru oferty Wykonawcy, z którym zostanie zawarta Umowa (Umowa Grupowego Ubezpieczenia na Życie), prowadzone pod nazwą „</w:t>
      </w:r>
      <w:r w:rsidRPr="00020324">
        <w:rPr>
          <w:rFonts w:eastAsia="Calibri"/>
          <w:sz w:val="22"/>
          <w:szCs w:val="22"/>
          <w:lang w:eastAsia="en-US"/>
        </w:rPr>
        <w:t xml:space="preserve">Usługi w zakresie dobrowolnego, grupowego ubezpieczenia na życie pracowników Uniwersytetu Technologiczno-Przyrodniczego im. Jana i Jędrzeja Śniadeckich w Bydgoszczy oraz członków ich rodzin” oznaczone numerem sprawy: </w:t>
      </w:r>
      <w:r w:rsidRPr="00020324">
        <w:rPr>
          <w:rFonts w:eastAsia="Calibri"/>
          <w:color w:val="000000"/>
          <w:sz w:val="22"/>
          <w:szCs w:val="22"/>
          <w:lang w:eastAsia="en-US"/>
        </w:rPr>
        <w:t>AZZP.…;</w:t>
      </w:r>
    </w:p>
    <w:p w14:paraId="3C276529"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Rata Składki ubezpieczeniowej lub Rata Składki</w:t>
      </w:r>
      <w:r w:rsidRPr="00020324">
        <w:rPr>
          <w:rFonts w:eastAsia="Calibri"/>
          <w:sz w:val="22"/>
          <w:szCs w:val="22"/>
          <w:lang w:eastAsia="en-US"/>
        </w:rPr>
        <w:t xml:space="preserve"> - świadczenie Ubezpieczającego należne Ubezpieczycielowi za jeden miesiąc udzielanej ochrony ubezpieczeniowej za wszystkich ubezpieczonych Pracowników i Współubezpieczonych, którzy byli w tym miesiącu objęci ochroną ubezpieczeniową;</w:t>
      </w:r>
    </w:p>
    <w:p w14:paraId="4E60B295"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SIWZ</w:t>
      </w:r>
      <w:r w:rsidRPr="00020324">
        <w:rPr>
          <w:rFonts w:eastAsia="Calibri"/>
          <w:sz w:val="22"/>
          <w:szCs w:val="22"/>
          <w:lang w:eastAsia="en-US"/>
        </w:rPr>
        <w:t xml:space="preserve"> – Specyfikacja Istotnych Warunków Zamówienia w Postępowaniu wraz z wszystkimi załącznikami do SIWZ, wyjaśnieniami, zmianami oraz modyfikacjami, zatwierdzona przez kierownika Zamawiającego; </w:t>
      </w:r>
    </w:p>
    <w:p w14:paraId="6EAFCC0D"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Składka ubezpieczeniowa lub Składka</w:t>
      </w:r>
      <w:r w:rsidRPr="00020324">
        <w:rPr>
          <w:rFonts w:eastAsia="Calibri"/>
          <w:sz w:val="22"/>
          <w:szCs w:val="22"/>
          <w:lang w:eastAsia="en-US"/>
        </w:rPr>
        <w:t xml:space="preserve"> – świadczenie Ubezpieczającego należne Ubezpieczycielowi za cały okres udzielanej ochrony ubezpieczeniowej (Okres ubezpieczenia) za wszystkich ubezpieczonych Pracowników i Współubezpieczonych, którzy byli w Okresie ubezpieczenia objęci ochroną ubezpieczeniową,</w:t>
      </w:r>
    </w:p>
    <w:p w14:paraId="69340B54"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lastRenderedPageBreak/>
        <w:t>Ubezpieczający</w:t>
      </w:r>
      <w:r w:rsidRPr="00020324">
        <w:rPr>
          <w:rFonts w:eastAsia="Calibri"/>
          <w:sz w:val="22"/>
          <w:szCs w:val="22"/>
          <w:lang w:eastAsia="en-US"/>
        </w:rPr>
        <w:t xml:space="preserve"> - Uniwersytet </w:t>
      </w:r>
      <w:proofErr w:type="spellStart"/>
      <w:r w:rsidRPr="00020324">
        <w:rPr>
          <w:rFonts w:eastAsia="Calibri"/>
          <w:sz w:val="22"/>
          <w:szCs w:val="22"/>
          <w:lang w:eastAsia="en-US"/>
        </w:rPr>
        <w:t>Technologiczno</w:t>
      </w:r>
      <w:proofErr w:type="spellEnd"/>
      <w:r w:rsidRPr="00020324">
        <w:rPr>
          <w:rFonts w:eastAsia="Calibri"/>
          <w:sz w:val="22"/>
          <w:szCs w:val="22"/>
          <w:lang w:eastAsia="en-US"/>
        </w:rPr>
        <w:t xml:space="preserve"> – Przyrodniczy im. Jana i Jędrzeja Śniadeckich w Bydgoszczy, Aleja prof. S. Kaliskiego 7, 85-796 Bydgoszcz, NIP 554-031-31-07, numer REGON 000001689;</w:t>
      </w:r>
    </w:p>
    <w:p w14:paraId="0CA3720E" w14:textId="77777777" w:rsidR="00020324" w:rsidRPr="00020324" w:rsidRDefault="00020324" w:rsidP="00710E6E">
      <w:pPr>
        <w:numPr>
          <w:ilvl w:val="0"/>
          <w:numId w:val="56"/>
        </w:numPr>
        <w:tabs>
          <w:tab w:val="num" w:pos="426"/>
        </w:tabs>
        <w:autoSpaceDE w:val="0"/>
        <w:autoSpaceDN w:val="0"/>
        <w:adjustRightInd w:val="0"/>
        <w:spacing w:line="300" w:lineRule="auto"/>
        <w:ind w:left="426" w:hanging="426"/>
        <w:jc w:val="both"/>
        <w:rPr>
          <w:rFonts w:eastAsia="Calibri"/>
          <w:sz w:val="22"/>
          <w:szCs w:val="22"/>
          <w:lang w:eastAsia="en-US"/>
        </w:rPr>
      </w:pPr>
      <w:r w:rsidRPr="00020324">
        <w:rPr>
          <w:rFonts w:eastAsia="Calibri"/>
          <w:b/>
          <w:sz w:val="22"/>
          <w:szCs w:val="22"/>
          <w:lang w:eastAsia="en-US"/>
        </w:rPr>
        <w:t>Ubezpieczony</w:t>
      </w:r>
      <w:r w:rsidRPr="00020324">
        <w:rPr>
          <w:rFonts w:eastAsia="Calibri"/>
          <w:sz w:val="22"/>
          <w:szCs w:val="22"/>
          <w:lang w:eastAsia="en-US"/>
        </w:rPr>
        <w:t xml:space="preserve"> – osoba fizyczna, która przystąpiła do ubezpieczenia określonego w Umowie i jest:</w:t>
      </w:r>
    </w:p>
    <w:p w14:paraId="755B4312" w14:textId="77777777" w:rsidR="00020324" w:rsidRPr="00020324" w:rsidRDefault="00020324" w:rsidP="00710E6E">
      <w:pPr>
        <w:numPr>
          <w:ilvl w:val="1"/>
          <w:numId w:val="78"/>
        </w:numPr>
        <w:autoSpaceDE w:val="0"/>
        <w:autoSpaceDN w:val="0"/>
        <w:adjustRightInd w:val="0"/>
        <w:spacing w:line="300" w:lineRule="auto"/>
        <w:ind w:left="993" w:hanging="567"/>
        <w:jc w:val="both"/>
        <w:rPr>
          <w:rFonts w:eastAsia="Calibri"/>
          <w:sz w:val="22"/>
          <w:szCs w:val="22"/>
          <w:lang w:eastAsia="en-US"/>
        </w:rPr>
      </w:pPr>
      <w:r w:rsidRPr="00020324">
        <w:rPr>
          <w:rFonts w:eastAsia="Calibri"/>
          <w:sz w:val="22"/>
          <w:szCs w:val="22"/>
          <w:lang w:eastAsia="en-US"/>
        </w:rPr>
        <w:t>Pracownikiem Ubezpieczającego, który został objęty ochroną ubezpieczeniową wynikającą z niniejszej Umowy,</w:t>
      </w:r>
    </w:p>
    <w:p w14:paraId="49290E63" w14:textId="4739621D" w:rsidR="00020324" w:rsidRDefault="00020324" w:rsidP="00710E6E">
      <w:pPr>
        <w:numPr>
          <w:ilvl w:val="1"/>
          <w:numId w:val="78"/>
        </w:numPr>
        <w:autoSpaceDE w:val="0"/>
        <w:autoSpaceDN w:val="0"/>
        <w:adjustRightInd w:val="0"/>
        <w:spacing w:line="300" w:lineRule="auto"/>
        <w:ind w:left="993" w:hanging="567"/>
        <w:jc w:val="both"/>
        <w:rPr>
          <w:rFonts w:eastAsia="Calibri"/>
          <w:sz w:val="22"/>
          <w:szCs w:val="22"/>
          <w:lang w:eastAsia="en-US"/>
        </w:rPr>
      </w:pPr>
      <w:r w:rsidRPr="00020324">
        <w:rPr>
          <w:rFonts w:eastAsia="Calibri"/>
          <w:sz w:val="22"/>
          <w:szCs w:val="22"/>
          <w:lang w:eastAsia="en-US"/>
        </w:rPr>
        <w:t>Członkiem Rodziny Pracownika, który został objęty ochroną ubezpieczeniową wynikającą z niniejszej Umowy;</w:t>
      </w:r>
    </w:p>
    <w:p w14:paraId="7F75CF11" w14:textId="77777777" w:rsidR="00020324" w:rsidRPr="00020324" w:rsidRDefault="00020324" w:rsidP="00020324">
      <w:pPr>
        <w:autoSpaceDE w:val="0"/>
        <w:autoSpaceDN w:val="0"/>
        <w:adjustRightInd w:val="0"/>
        <w:spacing w:line="300" w:lineRule="auto"/>
        <w:ind w:left="993"/>
        <w:jc w:val="both"/>
        <w:rPr>
          <w:rFonts w:eastAsia="Calibri"/>
          <w:sz w:val="22"/>
          <w:szCs w:val="22"/>
          <w:lang w:eastAsia="en-US"/>
        </w:rPr>
      </w:pPr>
    </w:p>
    <w:p w14:paraId="4719C7C0"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Ubezpieczyciel</w:t>
      </w:r>
      <w:r w:rsidRPr="00020324">
        <w:rPr>
          <w:rFonts w:eastAsia="Calibri"/>
          <w:sz w:val="22"/>
          <w:szCs w:val="22"/>
          <w:lang w:eastAsia="en-US"/>
        </w:rPr>
        <w:t xml:space="preserve">/ </w:t>
      </w:r>
      <w:r w:rsidRPr="00020324">
        <w:rPr>
          <w:rFonts w:eastAsia="Calibri"/>
          <w:b/>
          <w:sz w:val="22"/>
          <w:szCs w:val="22"/>
          <w:lang w:eastAsia="en-US"/>
        </w:rPr>
        <w:t>zakład ubezpieczeń</w:t>
      </w:r>
      <w:r w:rsidRPr="00020324">
        <w:rPr>
          <w:rFonts w:eastAsia="Calibri"/>
          <w:sz w:val="22"/>
          <w:szCs w:val="22"/>
          <w:lang w:eastAsia="en-US"/>
        </w:rPr>
        <w:t xml:space="preserve">/ </w:t>
      </w:r>
      <w:r w:rsidRPr="00020324">
        <w:rPr>
          <w:rFonts w:eastAsia="Calibri"/>
          <w:b/>
          <w:sz w:val="22"/>
          <w:szCs w:val="22"/>
          <w:lang w:eastAsia="en-US"/>
        </w:rPr>
        <w:t>towarzystwo ubezpieczeń</w:t>
      </w:r>
      <w:r w:rsidRPr="00020324">
        <w:rPr>
          <w:rFonts w:eastAsia="Calibri"/>
          <w:sz w:val="22"/>
          <w:szCs w:val="22"/>
          <w:lang w:eastAsia="en-US"/>
        </w:rPr>
        <w:t xml:space="preserve">/ </w:t>
      </w:r>
      <w:r w:rsidRPr="00020324">
        <w:rPr>
          <w:rFonts w:eastAsia="Calibri"/>
          <w:b/>
          <w:sz w:val="22"/>
          <w:szCs w:val="22"/>
          <w:lang w:eastAsia="en-US"/>
        </w:rPr>
        <w:t>towarzystwo ubezpieczeń i reasekuracji</w:t>
      </w:r>
      <w:r w:rsidRPr="00020324">
        <w:rPr>
          <w:rFonts w:eastAsia="Calibri"/>
          <w:sz w:val="22"/>
          <w:szCs w:val="22"/>
          <w:lang w:eastAsia="en-US"/>
        </w:rPr>
        <w:t xml:space="preserve">/ </w:t>
      </w:r>
      <w:r w:rsidRPr="00020324">
        <w:rPr>
          <w:rFonts w:eastAsia="Calibri"/>
          <w:b/>
          <w:sz w:val="22"/>
          <w:szCs w:val="22"/>
          <w:lang w:eastAsia="en-US"/>
        </w:rPr>
        <w:t>towarzystwo ubezpieczeń wzajemnych</w:t>
      </w:r>
      <w:r w:rsidRPr="00020324">
        <w:rPr>
          <w:rFonts w:eastAsia="Calibri"/>
          <w:sz w:val="22"/>
          <w:szCs w:val="22"/>
          <w:lang w:eastAsia="en-US"/>
        </w:rPr>
        <w:t xml:space="preserve"> - Wykonawca, posiadający uprawnienie na wykonywanie działalności ubezpieczeniowej zgodnie z przepisami ustawy z dnia 11 września 2015 r. o działalności ubezpieczeniowej i reasekuracyjnej (tekst jednolity Dz. U. z 2020 r., poz. 895 z </w:t>
      </w:r>
      <w:proofErr w:type="spellStart"/>
      <w:r w:rsidRPr="00020324">
        <w:rPr>
          <w:rFonts w:eastAsia="Calibri"/>
          <w:sz w:val="22"/>
          <w:szCs w:val="22"/>
          <w:lang w:eastAsia="en-US"/>
        </w:rPr>
        <w:t>późn</w:t>
      </w:r>
      <w:proofErr w:type="spellEnd"/>
      <w:r w:rsidRPr="00020324">
        <w:rPr>
          <w:rFonts w:eastAsia="Calibri"/>
          <w:sz w:val="22"/>
          <w:szCs w:val="22"/>
          <w:lang w:eastAsia="en-US"/>
        </w:rPr>
        <w:t xml:space="preserve">. zm.) obejmujące grupę ubezpieczeń, w skład której wchodzi ubezpieczenie, o których mowa w niniejszej Umowie, z którym Ubezpieczający zawarł niniejszą Umowę w wyniku Postępowania przeprowadzonego pod nazwą </w:t>
      </w:r>
      <w:r w:rsidRPr="00020324">
        <w:rPr>
          <w:sz w:val="22"/>
          <w:szCs w:val="22"/>
          <w:lang w:eastAsia="zh-CN"/>
        </w:rPr>
        <w:t>„</w:t>
      </w:r>
      <w:r w:rsidRPr="00020324">
        <w:rPr>
          <w:rFonts w:eastAsia="Calibri"/>
          <w:sz w:val="22"/>
          <w:szCs w:val="22"/>
          <w:lang w:eastAsia="en-US"/>
        </w:rPr>
        <w:t xml:space="preserve">Usługi w zakresie dobrowolnego, grupowego ubezpieczenia na życie pracowników Uniwersytetu Technologiczno-Przyrodniczego im. Jana i Jędrzeja Śniadeckich w Bydgoszczy oraz członków ich rodzin” oznaczone numerem sprawy: </w:t>
      </w:r>
      <w:r w:rsidRPr="00020324">
        <w:rPr>
          <w:rFonts w:eastAsia="Calibri"/>
          <w:color w:val="000000"/>
          <w:sz w:val="22"/>
          <w:szCs w:val="22"/>
          <w:lang w:eastAsia="en-US"/>
        </w:rPr>
        <w:t>AZZP.…;</w:t>
      </w:r>
    </w:p>
    <w:p w14:paraId="4310FE25"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Umowa/ Umowa Grupowego Ubezpieczenia na Życie/ Umowa Grupowego Ubezpieczenia/ umowa ubezpieczenia</w:t>
      </w:r>
      <w:r w:rsidRPr="00020324">
        <w:rPr>
          <w:rFonts w:eastAsia="Calibri"/>
          <w:sz w:val="22"/>
          <w:szCs w:val="22"/>
          <w:lang w:eastAsia="en-US"/>
        </w:rPr>
        <w:t xml:space="preserve"> –</w:t>
      </w:r>
      <w:r w:rsidRPr="00020324">
        <w:rPr>
          <w:rFonts w:eastAsia="Calibri"/>
          <w:b/>
          <w:sz w:val="22"/>
          <w:szCs w:val="22"/>
          <w:lang w:eastAsia="en-US"/>
        </w:rPr>
        <w:t xml:space="preserve"> </w:t>
      </w:r>
      <w:r w:rsidRPr="00020324">
        <w:rPr>
          <w:rFonts w:eastAsia="Calibri"/>
          <w:sz w:val="22"/>
          <w:szCs w:val="22"/>
          <w:lang w:eastAsia="en-US"/>
        </w:rPr>
        <w:t>Umowa zawarta pomiędzy Zamawiającym, a Wykonawcą w wyniku Postępowania;</w:t>
      </w:r>
    </w:p>
    <w:p w14:paraId="7DF2B2C5"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Ustawa o działalności ubezpieczeniowej i reasekuracyjnej</w:t>
      </w:r>
      <w:r w:rsidRPr="00020324">
        <w:rPr>
          <w:rFonts w:eastAsia="Calibri"/>
          <w:sz w:val="22"/>
          <w:szCs w:val="22"/>
          <w:lang w:eastAsia="en-US"/>
        </w:rPr>
        <w:t xml:space="preserve"> – ustawa z dnia 11 września 2015 r. o działalności ubezpieczeniowej i reasekuracyjnej (tekst jednolity Dz. U. z 2020 r., poz. 895 z </w:t>
      </w:r>
      <w:proofErr w:type="spellStart"/>
      <w:r w:rsidRPr="00020324">
        <w:rPr>
          <w:rFonts w:eastAsia="Calibri"/>
          <w:sz w:val="22"/>
          <w:szCs w:val="22"/>
          <w:lang w:eastAsia="en-US"/>
        </w:rPr>
        <w:t>późn</w:t>
      </w:r>
      <w:proofErr w:type="spellEnd"/>
      <w:r w:rsidRPr="00020324">
        <w:rPr>
          <w:rFonts w:eastAsia="Calibri"/>
          <w:sz w:val="22"/>
          <w:szCs w:val="22"/>
          <w:lang w:eastAsia="en-US"/>
        </w:rPr>
        <w:t>. zm.);</w:t>
      </w:r>
    </w:p>
    <w:p w14:paraId="62C12DE5"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 xml:space="preserve">Ustawa </w:t>
      </w:r>
      <w:proofErr w:type="spellStart"/>
      <w:r w:rsidRPr="00020324">
        <w:rPr>
          <w:rFonts w:eastAsia="Calibri"/>
          <w:b/>
          <w:sz w:val="22"/>
          <w:szCs w:val="22"/>
          <w:lang w:eastAsia="en-US"/>
        </w:rPr>
        <w:t>Pzp</w:t>
      </w:r>
      <w:proofErr w:type="spellEnd"/>
      <w:r w:rsidRPr="00020324">
        <w:rPr>
          <w:rFonts w:eastAsia="Calibri"/>
          <w:sz w:val="22"/>
          <w:szCs w:val="22"/>
          <w:lang w:eastAsia="en-US"/>
        </w:rPr>
        <w:t xml:space="preserve"> - ustawa z dnia 29 stycznia 2004 r. Prawo zamówień publicznych (tekst jednolity Dz. U. z 2019 r. poz. 1843 z </w:t>
      </w:r>
      <w:proofErr w:type="spellStart"/>
      <w:r w:rsidRPr="00020324">
        <w:rPr>
          <w:rFonts w:eastAsia="Calibri"/>
          <w:sz w:val="22"/>
          <w:szCs w:val="22"/>
          <w:lang w:eastAsia="en-US"/>
        </w:rPr>
        <w:t>późn</w:t>
      </w:r>
      <w:proofErr w:type="spellEnd"/>
      <w:r w:rsidRPr="00020324">
        <w:rPr>
          <w:rFonts w:eastAsia="Calibri"/>
          <w:sz w:val="22"/>
          <w:szCs w:val="22"/>
          <w:lang w:eastAsia="en-US"/>
        </w:rPr>
        <w:t>. zm.);</w:t>
      </w:r>
    </w:p>
    <w:p w14:paraId="280A8D9F"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Współubezpieczony</w:t>
      </w:r>
      <w:r w:rsidRPr="00020324">
        <w:rPr>
          <w:rFonts w:eastAsia="Calibri"/>
          <w:sz w:val="22"/>
          <w:szCs w:val="22"/>
          <w:lang w:eastAsia="en-US"/>
        </w:rPr>
        <w:t xml:space="preserve"> - Ubezpieczony Członek Rodziny Pracownika wobec tego ubezpieczonego Pracownika;</w:t>
      </w:r>
    </w:p>
    <w:p w14:paraId="37E7E806"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 xml:space="preserve">Wykonawca </w:t>
      </w:r>
      <w:r w:rsidRPr="00020324">
        <w:rPr>
          <w:rFonts w:eastAsia="Calibri"/>
          <w:sz w:val="22"/>
          <w:szCs w:val="22"/>
          <w:lang w:eastAsia="en-US"/>
        </w:rPr>
        <w:t>– Ubezpieczyciel;</w:t>
      </w:r>
    </w:p>
    <w:p w14:paraId="56BD1129"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Zamawiający</w:t>
      </w:r>
      <w:r w:rsidRPr="00020324">
        <w:rPr>
          <w:rFonts w:eastAsia="Calibri"/>
          <w:sz w:val="22"/>
          <w:szCs w:val="22"/>
          <w:lang w:eastAsia="en-US"/>
        </w:rPr>
        <w:t xml:space="preserve"> – Ubezpieczający;</w:t>
      </w:r>
    </w:p>
    <w:p w14:paraId="2E4829B6" w14:textId="77777777" w:rsidR="00020324" w:rsidRPr="00020324" w:rsidRDefault="00020324" w:rsidP="00710E6E">
      <w:pPr>
        <w:numPr>
          <w:ilvl w:val="0"/>
          <w:numId w:val="56"/>
        </w:numPr>
        <w:tabs>
          <w:tab w:val="num" w:pos="426"/>
        </w:tabs>
        <w:autoSpaceDE w:val="0"/>
        <w:autoSpaceDN w:val="0"/>
        <w:adjustRightInd w:val="0"/>
        <w:spacing w:after="200" w:line="300" w:lineRule="auto"/>
        <w:ind w:left="426" w:hanging="426"/>
        <w:jc w:val="both"/>
        <w:rPr>
          <w:rFonts w:eastAsia="Calibri"/>
          <w:sz w:val="22"/>
          <w:szCs w:val="22"/>
          <w:lang w:eastAsia="en-US"/>
        </w:rPr>
      </w:pPr>
      <w:r w:rsidRPr="00020324">
        <w:rPr>
          <w:rFonts w:eastAsia="Calibri"/>
          <w:b/>
          <w:sz w:val="22"/>
          <w:szCs w:val="22"/>
          <w:lang w:eastAsia="en-US"/>
        </w:rPr>
        <w:t xml:space="preserve">Zamówienie </w:t>
      </w:r>
      <w:r w:rsidRPr="00020324">
        <w:rPr>
          <w:rFonts w:eastAsia="Calibri"/>
          <w:sz w:val="22"/>
          <w:szCs w:val="22"/>
          <w:lang w:eastAsia="en-US"/>
        </w:rPr>
        <w:t>– Umowa Grupowego Ubezpieczenia na Życie o charakterze odpłatnym, zawarta na piśmie pomiędzy Zamawiającym a Wykonawcą, której przedmiotem jest świadczenie usługi opisanej szczegółowo w niniejszej Umowie oraz SIWZ.</w:t>
      </w:r>
    </w:p>
    <w:p w14:paraId="209F8470" w14:textId="77777777" w:rsidR="00020324" w:rsidRPr="00020324" w:rsidRDefault="00020324" w:rsidP="00020324">
      <w:pPr>
        <w:autoSpaceDE w:val="0"/>
        <w:autoSpaceDN w:val="0"/>
        <w:adjustRightInd w:val="0"/>
        <w:spacing w:line="300" w:lineRule="auto"/>
        <w:jc w:val="center"/>
        <w:rPr>
          <w:rFonts w:eastAsia="Calibri"/>
          <w:b/>
          <w:sz w:val="22"/>
          <w:szCs w:val="22"/>
          <w:lang w:eastAsia="en-US"/>
        </w:rPr>
      </w:pPr>
      <w:r w:rsidRPr="00020324">
        <w:rPr>
          <w:rFonts w:eastAsia="Calibri"/>
          <w:b/>
          <w:sz w:val="22"/>
          <w:szCs w:val="22"/>
          <w:lang w:eastAsia="en-US"/>
        </w:rPr>
        <w:t>§ 2</w:t>
      </w:r>
    </w:p>
    <w:p w14:paraId="22A880CD" w14:textId="77777777" w:rsidR="00020324" w:rsidRPr="00020324" w:rsidRDefault="00020324" w:rsidP="00020324">
      <w:pPr>
        <w:autoSpaceDE w:val="0"/>
        <w:autoSpaceDN w:val="0"/>
        <w:adjustRightInd w:val="0"/>
        <w:spacing w:line="300" w:lineRule="auto"/>
        <w:jc w:val="center"/>
        <w:rPr>
          <w:rFonts w:eastAsia="Calibri"/>
          <w:b/>
          <w:sz w:val="22"/>
          <w:szCs w:val="22"/>
          <w:lang w:eastAsia="en-US"/>
        </w:rPr>
      </w:pPr>
      <w:r w:rsidRPr="00020324">
        <w:rPr>
          <w:rFonts w:eastAsia="Calibri"/>
          <w:b/>
          <w:sz w:val="22"/>
          <w:szCs w:val="22"/>
          <w:lang w:eastAsia="en-US"/>
        </w:rPr>
        <w:t>Przedmiot Umowy</w:t>
      </w:r>
    </w:p>
    <w:p w14:paraId="3561F038" w14:textId="77777777" w:rsidR="00020324" w:rsidRPr="00020324" w:rsidRDefault="00020324" w:rsidP="00710E6E">
      <w:pPr>
        <w:numPr>
          <w:ilvl w:val="3"/>
          <w:numId w:val="56"/>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Przez niniejszą Umowę, Ubezpieczyciel zobowiązuje się, w zakresie działalności swego przedsiębiorstwa, spełnić określone w Umowie świadczenia w razie zajścia przewidzianego w Umowie wypadku, a Ubezpieczający zobowiązuje się zapłacić Składkę.</w:t>
      </w:r>
    </w:p>
    <w:p w14:paraId="09497395" w14:textId="77777777" w:rsidR="00020324" w:rsidRPr="00020324" w:rsidRDefault="00020324" w:rsidP="00710E6E">
      <w:pPr>
        <w:numPr>
          <w:ilvl w:val="3"/>
          <w:numId w:val="56"/>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Przedmiot Umowy, w tym przedmiot ubezpieczenia, wysokość świadczeń, zakres i warunki został określony w niniejszej Umowie oraz w Ogólnych lub Szczególnych Warunkach Ubezpieczenia. </w:t>
      </w:r>
    </w:p>
    <w:p w14:paraId="61E3C96F" w14:textId="77777777" w:rsidR="00020324" w:rsidRPr="00020324" w:rsidRDefault="00020324" w:rsidP="00710E6E">
      <w:pPr>
        <w:numPr>
          <w:ilvl w:val="3"/>
          <w:numId w:val="56"/>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Do Umowy będą miały zastosowanie Ogólne lub Szczególne Warunki Ubezpieczenia wskazane w Formularzu Ofertowym, to jest: </w:t>
      </w:r>
    </w:p>
    <w:p w14:paraId="7AB38AE7" w14:textId="77777777" w:rsidR="00020324" w:rsidRPr="00020324" w:rsidRDefault="00020324" w:rsidP="00020324">
      <w:pPr>
        <w:autoSpaceDE w:val="0"/>
        <w:autoSpaceDN w:val="0"/>
        <w:adjustRightInd w:val="0"/>
        <w:spacing w:line="300" w:lineRule="auto"/>
        <w:ind w:left="426"/>
        <w:jc w:val="both"/>
        <w:rPr>
          <w:rFonts w:eastAsia="Calibri"/>
          <w:sz w:val="22"/>
          <w:szCs w:val="22"/>
          <w:lang w:eastAsia="en-US"/>
        </w:rPr>
      </w:pPr>
      <w:r w:rsidRPr="00020324">
        <w:rPr>
          <w:rFonts w:eastAsia="Calibri"/>
          <w:sz w:val="22"/>
          <w:szCs w:val="22"/>
          <w:lang w:eastAsia="en-US"/>
        </w:rPr>
        <w:lastRenderedPageBreak/>
        <w:t xml:space="preserve">……………………………………………………………………………………………., </w:t>
      </w:r>
    </w:p>
    <w:p w14:paraId="54E4A91E" w14:textId="77777777" w:rsidR="00020324" w:rsidRPr="00020324" w:rsidRDefault="00020324" w:rsidP="00020324">
      <w:pPr>
        <w:autoSpaceDE w:val="0"/>
        <w:autoSpaceDN w:val="0"/>
        <w:adjustRightInd w:val="0"/>
        <w:spacing w:line="300" w:lineRule="auto"/>
        <w:ind w:left="426"/>
        <w:jc w:val="both"/>
        <w:rPr>
          <w:rFonts w:eastAsia="Calibri"/>
          <w:sz w:val="22"/>
          <w:szCs w:val="22"/>
          <w:lang w:eastAsia="en-US"/>
        </w:rPr>
      </w:pPr>
      <w:r w:rsidRPr="00020324">
        <w:rPr>
          <w:rFonts w:eastAsia="Calibri"/>
          <w:sz w:val="22"/>
          <w:szCs w:val="22"/>
          <w:lang w:eastAsia="en-US"/>
        </w:rPr>
        <w:t xml:space="preserve">zwane dalej „Ogólnymi lub Szczególnymi Warunkami Ubezpieczenia”, stanowiące Załącznik nr 1 do niniejszej Umowy </w:t>
      </w:r>
    </w:p>
    <w:p w14:paraId="6338BEA3" w14:textId="77777777" w:rsidR="00020324" w:rsidRPr="00D1019D" w:rsidRDefault="00020324" w:rsidP="00710E6E">
      <w:pPr>
        <w:numPr>
          <w:ilvl w:val="3"/>
          <w:numId w:val="56"/>
        </w:numPr>
        <w:autoSpaceDE w:val="0"/>
        <w:autoSpaceDN w:val="0"/>
        <w:adjustRightInd w:val="0"/>
        <w:spacing w:after="200" w:line="300" w:lineRule="auto"/>
        <w:ind w:left="426" w:hanging="426"/>
        <w:jc w:val="both"/>
        <w:rPr>
          <w:rFonts w:eastAsia="Calibri"/>
          <w:sz w:val="22"/>
          <w:szCs w:val="22"/>
          <w:lang w:eastAsia="en-US"/>
        </w:rPr>
      </w:pPr>
      <w:r w:rsidRPr="00D1019D">
        <w:rPr>
          <w:rFonts w:eastAsia="Calibri"/>
          <w:sz w:val="22"/>
          <w:szCs w:val="22"/>
          <w:lang w:eastAsia="en-US"/>
        </w:rPr>
        <w:t>Do Umowy będą miały zastosowanie Klauzule Fakultatywne wskazane w Formularzu Ofertowym, to jest:</w:t>
      </w:r>
    </w:p>
    <w:p w14:paraId="772CD4DD" w14:textId="77777777" w:rsidR="00D1019D" w:rsidRPr="00D1019D" w:rsidRDefault="00020324" w:rsidP="00710E6E">
      <w:pPr>
        <w:numPr>
          <w:ilvl w:val="1"/>
          <w:numId w:val="61"/>
        </w:numPr>
        <w:autoSpaceDE w:val="0"/>
        <w:autoSpaceDN w:val="0"/>
        <w:adjustRightInd w:val="0"/>
        <w:spacing w:after="200" w:line="300" w:lineRule="auto"/>
        <w:ind w:left="993" w:hanging="567"/>
        <w:jc w:val="both"/>
        <w:rPr>
          <w:rFonts w:eastAsia="Calibri"/>
          <w:i/>
          <w:sz w:val="22"/>
          <w:szCs w:val="22"/>
          <w:lang w:eastAsia="en-US"/>
        </w:rPr>
      </w:pPr>
      <w:r w:rsidRPr="00D1019D">
        <w:rPr>
          <w:rFonts w:eastAsia="Calibri"/>
          <w:i/>
          <w:sz w:val="22"/>
          <w:szCs w:val="22"/>
          <w:lang w:eastAsia="en-US"/>
        </w:rPr>
        <w:t>Klauzula</w:t>
      </w:r>
      <w:r w:rsidR="00D1019D" w:rsidRPr="00D1019D">
        <w:rPr>
          <w:rFonts w:eastAsia="Calibri"/>
          <w:i/>
          <w:sz w:val="22"/>
          <w:szCs w:val="22"/>
          <w:lang w:eastAsia="en-US"/>
        </w:rPr>
        <w:t xml:space="preserve"> klauzuli zniesienia górnej granicy wieku dotyczące świadczenia Śmierć Dziecka </w:t>
      </w:r>
    </w:p>
    <w:p w14:paraId="0D334B19" w14:textId="4A8E28C5" w:rsidR="00D1019D" w:rsidRPr="00D1019D" w:rsidRDefault="00D1019D" w:rsidP="00710E6E">
      <w:pPr>
        <w:numPr>
          <w:ilvl w:val="1"/>
          <w:numId w:val="61"/>
        </w:numPr>
        <w:autoSpaceDE w:val="0"/>
        <w:autoSpaceDN w:val="0"/>
        <w:adjustRightInd w:val="0"/>
        <w:spacing w:after="200" w:line="300" w:lineRule="auto"/>
        <w:ind w:left="993" w:hanging="567"/>
        <w:jc w:val="both"/>
        <w:rPr>
          <w:rFonts w:eastAsia="Calibri"/>
          <w:i/>
          <w:sz w:val="22"/>
          <w:szCs w:val="22"/>
          <w:lang w:eastAsia="en-US"/>
        </w:rPr>
      </w:pPr>
      <w:r w:rsidRPr="00D1019D">
        <w:rPr>
          <w:rFonts w:eastAsia="Calibri"/>
          <w:i/>
          <w:sz w:val="22"/>
          <w:szCs w:val="22"/>
          <w:lang w:eastAsia="en-US"/>
        </w:rPr>
        <w:t xml:space="preserve">klauzula funduszu prewencyjnego w kwocie ………………… </w:t>
      </w:r>
    </w:p>
    <w:p w14:paraId="0DC605F6" w14:textId="718CFBE5" w:rsidR="00020324" w:rsidRPr="00D1019D" w:rsidRDefault="00020324" w:rsidP="00710E6E">
      <w:pPr>
        <w:numPr>
          <w:ilvl w:val="1"/>
          <w:numId w:val="61"/>
        </w:numPr>
        <w:autoSpaceDE w:val="0"/>
        <w:autoSpaceDN w:val="0"/>
        <w:adjustRightInd w:val="0"/>
        <w:spacing w:after="200" w:line="300" w:lineRule="auto"/>
        <w:ind w:left="993" w:hanging="567"/>
        <w:jc w:val="both"/>
        <w:rPr>
          <w:rFonts w:eastAsia="Calibri"/>
          <w:i/>
          <w:sz w:val="22"/>
          <w:szCs w:val="22"/>
          <w:lang w:eastAsia="en-US"/>
        </w:rPr>
      </w:pPr>
      <w:r w:rsidRPr="00D1019D">
        <w:rPr>
          <w:rFonts w:eastAsia="Calibri"/>
          <w:i/>
          <w:sz w:val="22"/>
          <w:szCs w:val="22"/>
          <w:lang w:eastAsia="en-US"/>
        </w:rPr>
        <w:t xml:space="preserve">Klauzula </w:t>
      </w:r>
      <w:r w:rsidR="00D1019D" w:rsidRPr="00D1019D">
        <w:rPr>
          <w:rFonts w:eastAsia="Calibri"/>
          <w:i/>
          <w:sz w:val="22"/>
          <w:szCs w:val="22"/>
          <w:lang w:eastAsia="en-US"/>
        </w:rPr>
        <w:t xml:space="preserve">skrócenia okresu pobytu w szpitalu z powodu choroby </w:t>
      </w:r>
    </w:p>
    <w:p w14:paraId="2B1AAC16" w14:textId="05AEF11D" w:rsidR="00D1019D" w:rsidRPr="00D1019D" w:rsidRDefault="00020324" w:rsidP="00710E6E">
      <w:pPr>
        <w:numPr>
          <w:ilvl w:val="1"/>
          <w:numId w:val="61"/>
        </w:numPr>
        <w:autoSpaceDE w:val="0"/>
        <w:autoSpaceDN w:val="0"/>
        <w:adjustRightInd w:val="0"/>
        <w:spacing w:after="200" w:line="300" w:lineRule="auto"/>
        <w:ind w:left="993" w:hanging="567"/>
        <w:jc w:val="both"/>
        <w:rPr>
          <w:rFonts w:eastAsia="Calibri"/>
          <w:i/>
          <w:sz w:val="22"/>
          <w:szCs w:val="22"/>
          <w:lang w:eastAsia="en-US"/>
        </w:rPr>
      </w:pPr>
      <w:r w:rsidRPr="00D1019D">
        <w:rPr>
          <w:rFonts w:eastAsia="Calibri"/>
          <w:i/>
          <w:sz w:val="22"/>
          <w:szCs w:val="22"/>
          <w:lang w:eastAsia="en-US"/>
        </w:rPr>
        <w:t>Klauzula</w:t>
      </w:r>
      <w:r w:rsidR="00D1019D" w:rsidRPr="00D1019D">
        <w:rPr>
          <w:rFonts w:eastAsia="Calibri"/>
          <w:i/>
          <w:sz w:val="22"/>
          <w:szCs w:val="22"/>
          <w:lang w:eastAsia="en-US"/>
        </w:rPr>
        <w:t xml:space="preserve"> rozszerzenia zakresu odpowiedzialności Wykonawcy w zakresie operacji chirurgicznych poza granice RP </w:t>
      </w:r>
    </w:p>
    <w:p w14:paraId="3C7B8BDB" w14:textId="77777777" w:rsidR="00020324" w:rsidRPr="00020324" w:rsidRDefault="00020324" w:rsidP="00020324">
      <w:pPr>
        <w:autoSpaceDE w:val="0"/>
        <w:autoSpaceDN w:val="0"/>
        <w:adjustRightInd w:val="0"/>
        <w:spacing w:line="300" w:lineRule="auto"/>
        <w:ind w:left="426"/>
        <w:jc w:val="both"/>
        <w:rPr>
          <w:rFonts w:eastAsia="Calibri"/>
          <w:sz w:val="22"/>
          <w:szCs w:val="22"/>
          <w:lang w:eastAsia="en-US"/>
        </w:rPr>
      </w:pPr>
      <w:r w:rsidRPr="00020324">
        <w:rPr>
          <w:rFonts w:eastAsia="Calibri"/>
          <w:sz w:val="22"/>
          <w:szCs w:val="22"/>
          <w:lang w:eastAsia="en-US"/>
        </w:rPr>
        <w:t>zwane dalej łącznie lub osobno „Klauzulami Fakultatywnymi”.</w:t>
      </w:r>
    </w:p>
    <w:p w14:paraId="6AB12D0E" w14:textId="77777777" w:rsidR="00020324" w:rsidRPr="00020324" w:rsidRDefault="00020324" w:rsidP="00710E6E">
      <w:pPr>
        <w:numPr>
          <w:ilvl w:val="3"/>
          <w:numId w:val="56"/>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Postanowienia Umowy (w tym postanowienia Klauzul Fakultatywnych) i SIWZ mają pierwszeństwo przed postanowieniami zawartymi w Ogólnych lub Szczególnych Warunkach Ubezpieczenia. </w:t>
      </w:r>
    </w:p>
    <w:p w14:paraId="2A1A682D" w14:textId="77777777" w:rsidR="00020324" w:rsidRPr="00020324" w:rsidRDefault="00020324" w:rsidP="00710E6E">
      <w:pPr>
        <w:numPr>
          <w:ilvl w:val="3"/>
          <w:numId w:val="56"/>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Ustala się, że w razie rozbieżności pomiędzy postanowieniami Umowy (w tym postanowieniami Klauzul Fakultatywnych), SIWZ, Ogólnymi lub Szczególnymi Warunkami Ubezpieczenia, zastosowanie znajdą te postanowienia, które są korzystniejsze dla Ubezpieczającego lub Ubezpieczonego.</w:t>
      </w:r>
    </w:p>
    <w:p w14:paraId="521B4403" w14:textId="77777777" w:rsidR="00020324" w:rsidRPr="00020324" w:rsidRDefault="00020324" w:rsidP="00710E6E">
      <w:pPr>
        <w:numPr>
          <w:ilvl w:val="3"/>
          <w:numId w:val="56"/>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W przypadku, w którym niemożliwa lub utrudniona jest ocena, które postanowienia są korzystniejsze dla Ubezpieczającego lub Ubezpieczonego, Ubezpieczający lub Ubezpieczony jest uprawniony do dokonania wyboru pomiędzy treścią Ogólnych lub Szczególnych Warunków Ubezpieczenia mających zastosowanie do Umowy, postanowieniami Umowy w pozostałej części (w tym postanowieniami Klauzul Fakultatywnych) i treścią SIWZ. </w:t>
      </w:r>
    </w:p>
    <w:p w14:paraId="7B0D13BC" w14:textId="77777777" w:rsidR="00020324" w:rsidRPr="00020324" w:rsidRDefault="00020324" w:rsidP="00710E6E">
      <w:pPr>
        <w:numPr>
          <w:ilvl w:val="3"/>
          <w:numId w:val="56"/>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W przypadku, gdy jedynie część treści danego postanowienia jest korzystniejsza dla Ubezpieczającego lub Ubezpieczonego, część ta stanowi treść Umowy, a w pozostałym zakresie obowiązują zapisy Ogólnych lub Szczególnych Warunków Ubezpieczenia mających zastosowanie do Umowy, postanowienia Umowy (w tym Klauzul Fakultatywnych) i SIWZ w pozostałej części, które nie są z tymi postanowieniami sprzeczne.</w:t>
      </w:r>
    </w:p>
    <w:p w14:paraId="3FBAFBAC" w14:textId="77777777" w:rsidR="00020324" w:rsidRPr="00020324" w:rsidRDefault="00020324" w:rsidP="00710E6E">
      <w:pPr>
        <w:numPr>
          <w:ilvl w:val="3"/>
          <w:numId w:val="56"/>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Na podstawie niniejszej Umowy Wykonawca udostępni na rzecz Zamawiającego fundusz prewencyjny, na warunkach wynikających z treści SIWZ oraz oferty Wykonawcy.</w:t>
      </w:r>
    </w:p>
    <w:p w14:paraId="0E27B304" w14:textId="77777777" w:rsidR="00020324" w:rsidRPr="00020324" w:rsidRDefault="00020324" w:rsidP="00020324">
      <w:pPr>
        <w:autoSpaceDE w:val="0"/>
        <w:autoSpaceDN w:val="0"/>
        <w:adjustRightInd w:val="0"/>
        <w:spacing w:line="300" w:lineRule="auto"/>
        <w:jc w:val="center"/>
        <w:rPr>
          <w:rFonts w:eastAsia="Calibri"/>
          <w:b/>
          <w:sz w:val="22"/>
          <w:szCs w:val="22"/>
          <w:lang w:eastAsia="en-US"/>
        </w:rPr>
      </w:pPr>
      <w:r w:rsidRPr="00020324">
        <w:rPr>
          <w:rFonts w:eastAsia="Calibri"/>
          <w:b/>
          <w:sz w:val="22"/>
          <w:szCs w:val="22"/>
          <w:lang w:eastAsia="en-US"/>
        </w:rPr>
        <w:t>§ 3</w:t>
      </w:r>
    </w:p>
    <w:p w14:paraId="240B6683" w14:textId="77777777" w:rsidR="00020324" w:rsidRPr="00020324" w:rsidRDefault="00020324" w:rsidP="00020324">
      <w:pPr>
        <w:autoSpaceDE w:val="0"/>
        <w:autoSpaceDN w:val="0"/>
        <w:adjustRightInd w:val="0"/>
        <w:spacing w:line="300" w:lineRule="auto"/>
        <w:jc w:val="center"/>
        <w:rPr>
          <w:rFonts w:eastAsia="Calibri"/>
          <w:b/>
          <w:sz w:val="22"/>
          <w:szCs w:val="22"/>
          <w:lang w:eastAsia="en-US"/>
        </w:rPr>
      </w:pPr>
      <w:r w:rsidRPr="00020324">
        <w:rPr>
          <w:rFonts w:eastAsia="Calibri"/>
          <w:b/>
          <w:sz w:val="22"/>
          <w:szCs w:val="22"/>
          <w:lang w:eastAsia="en-US"/>
        </w:rPr>
        <w:t>Okres Obowiązywania Umowy, Okres ubezpieczenia i warunek</w:t>
      </w:r>
    </w:p>
    <w:p w14:paraId="6468830F" w14:textId="77777777" w:rsidR="00020324" w:rsidRPr="00020324" w:rsidRDefault="00020324" w:rsidP="00710E6E">
      <w:pPr>
        <w:numPr>
          <w:ilvl w:val="0"/>
          <w:numId w:val="60"/>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Z zastrzeżeniem § 3 ust. 2 i ust. 3 Umowy, Umowa zostaje zawarta na czas określony i będzie obowiązywała od dnia …………… (</w:t>
      </w:r>
      <w:r w:rsidRPr="00020324">
        <w:rPr>
          <w:rFonts w:eastAsia="Calibri"/>
          <w:i/>
          <w:sz w:val="22"/>
          <w:szCs w:val="22"/>
          <w:lang w:eastAsia="en-US"/>
        </w:rPr>
        <w:t>dzień</w:t>
      </w:r>
      <w:r w:rsidRPr="00020324">
        <w:rPr>
          <w:rFonts w:eastAsia="Calibri"/>
          <w:sz w:val="22"/>
          <w:szCs w:val="22"/>
          <w:lang w:eastAsia="en-US"/>
        </w:rPr>
        <w:t xml:space="preserve"> </w:t>
      </w:r>
      <w:r w:rsidRPr="00020324">
        <w:rPr>
          <w:rFonts w:eastAsia="Calibri"/>
          <w:i/>
          <w:sz w:val="22"/>
          <w:szCs w:val="22"/>
          <w:lang w:eastAsia="en-US"/>
        </w:rPr>
        <w:t>zawarcia</w:t>
      </w:r>
      <w:r w:rsidRPr="00020324">
        <w:rPr>
          <w:rFonts w:eastAsia="Calibri"/>
          <w:sz w:val="22"/>
          <w:szCs w:val="22"/>
          <w:lang w:eastAsia="en-US"/>
        </w:rPr>
        <w:t xml:space="preserve">) do dnia </w:t>
      </w:r>
      <w:r w:rsidRPr="00020324">
        <w:rPr>
          <w:rFonts w:eastAsia="Calibri"/>
          <w:b/>
          <w:sz w:val="22"/>
          <w:szCs w:val="22"/>
          <w:lang w:eastAsia="en-US"/>
        </w:rPr>
        <w:t>31 stycznia 2024 r.</w:t>
      </w:r>
      <w:r w:rsidRPr="00020324">
        <w:rPr>
          <w:rFonts w:eastAsia="Calibri"/>
          <w:sz w:val="22"/>
          <w:szCs w:val="22"/>
          <w:lang w:eastAsia="en-US"/>
        </w:rPr>
        <w:t xml:space="preserve"> (</w:t>
      </w:r>
      <w:r w:rsidRPr="00020324">
        <w:rPr>
          <w:rFonts w:eastAsia="Calibri"/>
          <w:b/>
          <w:sz w:val="22"/>
          <w:szCs w:val="22"/>
          <w:lang w:eastAsia="en-US"/>
        </w:rPr>
        <w:t>Okres Obowiązywania Umowy</w:t>
      </w:r>
      <w:r w:rsidRPr="00020324">
        <w:rPr>
          <w:rFonts w:eastAsia="Calibri"/>
          <w:sz w:val="22"/>
          <w:szCs w:val="22"/>
          <w:lang w:eastAsia="en-US"/>
        </w:rPr>
        <w:t>), jeżeli zostanie spełniony warunek (zawieszający) określony w § 3 ust. 3 Umowy.</w:t>
      </w:r>
    </w:p>
    <w:p w14:paraId="1878BDA1" w14:textId="77777777" w:rsidR="00020324" w:rsidRPr="00020324" w:rsidRDefault="00020324" w:rsidP="00710E6E">
      <w:pPr>
        <w:numPr>
          <w:ilvl w:val="0"/>
          <w:numId w:val="60"/>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Z zastrzeżeniem § 11 Umowy, Ubezpieczyciel będzie udzielał ochrony ubezpieczeniowej w ramach Umowy od dnia </w:t>
      </w:r>
      <w:r w:rsidRPr="00020324">
        <w:rPr>
          <w:rFonts w:eastAsia="Calibri"/>
          <w:b/>
          <w:sz w:val="22"/>
          <w:szCs w:val="22"/>
          <w:lang w:eastAsia="en-US"/>
        </w:rPr>
        <w:t>1 lutego 2021 r</w:t>
      </w:r>
      <w:r w:rsidRPr="00020324">
        <w:rPr>
          <w:rFonts w:eastAsia="Calibri"/>
          <w:sz w:val="22"/>
          <w:szCs w:val="22"/>
          <w:lang w:eastAsia="en-US"/>
        </w:rPr>
        <w:t xml:space="preserve">. do dnia </w:t>
      </w:r>
      <w:r w:rsidRPr="00020324">
        <w:rPr>
          <w:rFonts w:eastAsia="Calibri"/>
          <w:b/>
          <w:sz w:val="22"/>
          <w:szCs w:val="22"/>
          <w:lang w:eastAsia="en-US"/>
        </w:rPr>
        <w:t>31 stycznia 2024 r.</w:t>
      </w:r>
      <w:r w:rsidRPr="00020324">
        <w:rPr>
          <w:rFonts w:eastAsia="Calibri"/>
          <w:sz w:val="22"/>
          <w:szCs w:val="22"/>
          <w:lang w:eastAsia="en-US"/>
        </w:rPr>
        <w:t xml:space="preserve"> (</w:t>
      </w:r>
      <w:r w:rsidRPr="00020324">
        <w:rPr>
          <w:rFonts w:eastAsia="Calibri"/>
          <w:b/>
          <w:sz w:val="22"/>
          <w:szCs w:val="22"/>
          <w:lang w:eastAsia="en-US"/>
        </w:rPr>
        <w:t>Okres ubezpieczenia</w:t>
      </w:r>
      <w:r w:rsidRPr="00020324">
        <w:rPr>
          <w:rFonts w:eastAsia="Calibri"/>
          <w:sz w:val="22"/>
          <w:szCs w:val="22"/>
          <w:lang w:eastAsia="en-US"/>
        </w:rPr>
        <w:t>), jeżeli zostanie spełniony warunek (zawieszający) określony w § 3 ust. 3 Umowy.</w:t>
      </w:r>
    </w:p>
    <w:p w14:paraId="6B0F8188" w14:textId="77777777" w:rsidR="00020324" w:rsidRPr="00020324" w:rsidRDefault="00020324" w:rsidP="00710E6E">
      <w:pPr>
        <w:numPr>
          <w:ilvl w:val="0"/>
          <w:numId w:val="60"/>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Umowa zostaje zawarta pod warunkiem (zawieszającym) osiągnięcia w terminie do dnia </w:t>
      </w:r>
      <w:r w:rsidRPr="00020324">
        <w:rPr>
          <w:rFonts w:eastAsia="Calibri"/>
          <w:b/>
          <w:sz w:val="22"/>
          <w:szCs w:val="22"/>
          <w:lang w:eastAsia="en-US"/>
        </w:rPr>
        <w:t>15 stycznia 2021r.</w:t>
      </w:r>
      <w:r w:rsidRPr="00020324">
        <w:rPr>
          <w:rFonts w:eastAsia="Calibri"/>
          <w:sz w:val="22"/>
          <w:szCs w:val="22"/>
          <w:lang w:eastAsia="en-US"/>
        </w:rPr>
        <w:t xml:space="preserve"> r. poziomu partycypacji w wysokości </w:t>
      </w:r>
      <w:r w:rsidRPr="00020324">
        <w:rPr>
          <w:rFonts w:eastAsia="Calibri"/>
          <w:b/>
          <w:sz w:val="22"/>
          <w:szCs w:val="22"/>
          <w:lang w:eastAsia="en-US"/>
        </w:rPr>
        <w:t>50%</w:t>
      </w:r>
      <w:r w:rsidRPr="00020324">
        <w:rPr>
          <w:rFonts w:eastAsia="Calibri"/>
          <w:sz w:val="22"/>
          <w:szCs w:val="22"/>
          <w:lang w:eastAsia="en-US"/>
        </w:rPr>
        <w:t xml:space="preserve"> (słownie: pięćdziesięciu procent) Pracowników, którzy złożyli Ubezpieczającemu Deklarację Przystąpienia, o której mowa w § 5 ust. 3 Umowy.</w:t>
      </w:r>
    </w:p>
    <w:p w14:paraId="4CE93983" w14:textId="77777777" w:rsidR="00020324" w:rsidRPr="00020324" w:rsidRDefault="00020324" w:rsidP="00710E6E">
      <w:pPr>
        <w:numPr>
          <w:ilvl w:val="0"/>
          <w:numId w:val="60"/>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lastRenderedPageBreak/>
        <w:t xml:space="preserve">Jeżeli warunek, o którym mowa w § 3 ust. 3 Umowy, nie ziści się, Umowę uznaje się za niezawartą i nie wywołuje ona żadnych skutków prawnych, a Stronom nie przysługują żadne roszczenia względem siebie wynikające z Umowy lub w związku z udziałem Ubezpieczyciela w Postępowaniu. </w:t>
      </w:r>
    </w:p>
    <w:p w14:paraId="2A504137" w14:textId="77777777" w:rsidR="00020324" w:rsidRPr="00020324" w:rsidRDefault="00020324" w:rsidP="00710E6E">
      <w:pPr>
        <w:numPr>
          <w:ilvl w:val="0"/>
          <w:numId w:val="60"/>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Strony mogą inaczej określić skutki nieziszczenia się warunku, o którym mowa w § 3 ust. 3 Umowy stosownie do postanowień § 21 pkt 1 Umowy. </w:t>
      </w:r>
    </w:p>
    <w:p w14:paraId="083A70C1" w14:textId="77777777" w:rsidR="00020324" w:rsidRPr="00020324" w:rsidRDefault="00020324" w:rsidP="00020324">
      <w:pPr>
        <w:spacing w:line="300" w:lineRule="auto"/>
        <w:jc w:val="center"/>
        <w:rPr>
          <w:b/>
          <w:sz w:val="22"/>
          <w:szCs w:val="22"/>
        </w:rPr>
      </w:pPr>
      <w:r w:rsidRPr="00020324">
        <w:rPr>
          <w:b/>
          <w:sz w:val="22"/>
          <w:szCs w:val="22"/>
        </w:rPr>
        <w:t>§ 4</w:t>
      </w:r>
    </w:p>
    <w:p w14:paraId="45044B2B" w14:textId="77777777" w:rsidR="00020324" w:rsidRPr="00020324" w:rsidRDefault="00020324" w:rsidP="00020324">
      <w:pPr>
        <w:tabs>
          <w:tab w:val="left" w:pos="1560"/>
        </w:tabs>
        <w:spacing w:line="300" w:lineRule="auto"/>
        <w:jc w:val="center"/>
        <w:rPr>
          <w:b/>
          <w:sz w:val="22"/>
          <w:szCs w:val="22"/>
        </w:rPr>
      </w:pPr>
      <w:r w:rsidRPr="00020324">
        <w:rPr>
          <w:b/>
          <w:sz w:val="22"/>
          <w:szCs w:val="22"/>
        </w:rPr>
        <w:t>Dalsze postanowienia dotyczące poziomu partycypacji</w:t>
      </w:r>
    </w:p>
    <w:p w14:paraId="50C48D28" w14:textId="77777777" w:rsidR="00020324" w:rsidRPr="00020324" w:rsidRDefault="00020324" w:rsidP="00710E6E">
      <w:pPr>
        <w:numPr>
          <w:ilvl w:val="0"/>
          <w:numId w:val="62"/>
        </w:numPr>
        <w:tabs>
          <w:tab w:val="left" w:pos="426"/>
        </w:tabs>
        <w:spacing w:after="200" w:line="300" w:lineRule="auto"/>
        <w:ind w:left="426" w:hanging="426"/>
        <w:jc w:val="both"/>
        <w:rPr>
          <w:sz w:val="22"/>
          <w:szCs w:val="22"/>
        </w:rPr>
      </w:pPr>
      <w:r w:rsidRPr="00020324">
        <w:rPr>
          <w:sz w:val="22"/>
          <w:szCs w:val="22"/>
        </w:rPr>
        <w:t>Zmniejszenie się poziomu partycypacji poniżej 50% (słownie: pięćdziesięciu procent) Pracowników uprawnionych do przystąpienia do Umowy, po spełnieniu się warunku, o którym mowa w § 3 ust. 3 Umowy, nie będzie miało wpływu na obowiązywanie, skuteczność, treść oraz wykonywanie Umowy. Okoliczność, o której mowa w zdaniu poprzednim, nie może również stanowić podstawy lub przyczyny wypowiedzenia Umowy przez Ubezpieczyciela.</w:t>
      </w:r>
    </w:p>
    <w:p w14:paraId="1F681DE3" w14:textId="77777777" w:rsidR="00020324" w:rsidRPr="00020324" w:rsidRDefault="00020324" w:rsidP="00710E6E">
      <w:pPr>
        <w:numPr>
          <w:ilvl w:val="0"/>
          <w:numId w:val="62"/>
        </w:numPr>
        <w:tabs>
          <w:tab w:val="left" w:pos="426"/>
        </w:tabs>
        <w:spacing w:after="200" w:line="300" w:lineRule="auto"/>
        <w:ind w:left="426" w:hanging="426"/>
        <w:jc w:val="both"/>
        <w:rPr>
          <w:sz w:val="22"/>
          <w:szCs w:val="22"/>
        </w:rPr>
      </w:pPr>
      <w:bookmarkStart w:id="46" w:name="_Hlk483944356"/>
      <w:r w:rsidRPr="00020324">
        <w:rPr>
          <w:sz w:val="22"/>
          <w:szCs w:val="22"/>
        </w:rPr>
        <w:t xml:space="preserve">Ubezpieczyciel nie będzie uzależniał możliwości przystąpienia do Umowy przez Członka Rodziny Pracownika od przekroczenia dodatkowego poziomu partycypacji określonego dla Małżonków, </w:t>
      </w:r>
      <w:r w:rsidRPr="00020324">
        <w:rPr>
          <w:rFonts w:eastAsia="Calibri"/>
          <w:sz w:val="22"/>
          <w:szCs w:val="22"/>
          <w:lang w:eastAsia="en-US"/>
        </w:rPr>
        <w:t>Partnerów Życiowych (Konkubentów)</w:t>
      </w:r>
      <w:r w:rsidRPr="00020324">
        <w:rPr>
          <w:sz w:val="22"/>
          <w:szCs w:val="22"/>
        </w:rPr>
        <w:t xml:space="preserve"> lub Pełnoletnich Dzieci Pracowników</w:t>
      </w:r>
      <w:bookmarkEnd w:id="46"/>
      <w:r w:rsidRPr="00020324">
        <w:rPr>
          <w:sz w:val="22"/>
          <w:szCs w:val="22"/>
        </w:rPr>
        <w:t>.</w:t>
      </w:r>
    </w:p>
    <w:p w14:paraId="784F4595" w14:textId="77777777" w:rsidR="00020324" w:rsidRPr="00020324" w:rsidRDefault="00020324" w:rsidP="00710E6E">
      <w:pPr>
        <w:numPr>
          <w:ilvl w:val="0"/>
          <w:numId w:val="62"/>
        </w:numPr>
        <w:tabs>
          <w:tab w:val="left" w:pos="426"/>
        </w:tabs>
        <w:spacing w:after="200" w:line="300" w:lineRule="auto"/>
        <w:ind w:left="426" w:hanging="426"/>
        <w:jc w:val="both"/>
        <w:rPr>
          <w:sz w:val="22"/>
          <w:szCs w:val="22"/>
        </w:rPr>
      </w:pPr>
      <w:r w:rsidRPr="00020324">
        <w:rPr>
          <w:sz w:val="22"/>
          <w:szCs w:val="22"/>
        </w:rPr>
        <w:t>Ubezpieczający nie gwarantuje, ani nie zobowiązuje się do doprowadzenia do spełnienia warunku osiągnięcia poziomu partycypacji określonego w § 3 ust. 3 Umowy, ani do utrzymywania takiego poziomu partycypacji po zawarciu Umowy.</w:t>
      </w:r>
    </w:p>
    <w:p w14:paraId="2CDD1C52" w14:textId="77777777" w:rsidR="00020324" w:rsidRPr="00020324" w:rsidRDefault="00020324" w:rsidP="00020324">
      <w:pPr>
        <w:spacing w:line="300" w:lineRule="auto"/>
        <w:jc w:val="center"/>
        <w:rPr>
          <w:b/>
          <w:sz w:val="22"/>
          <w:szCs w:val="22"/>
        </w:rPr>
      </w:pPr>
      <w:r w:rsidRPr="00020324">
        <w:rPr>
          <w:b/>
          <w:sz w:val="22"/>
          <w:szCs w:val="22"/>
        </w:rPr>
        <w:t>§ 5</w:t>
      </w:r>
    </w:p>
    <w:p w14:paraId="399434E1" w14:textId="77777777" w:rsidR="00020324" w:rsidRPr="00020324" w:rsidRDefault="00020324" w:rsidP="00020324">
      <w:pPr>
        <w:tabs>
          <w:tab w:val="left" w:pos="1560"/>
        </w:tabs>
        <w:spacing w:line="300" w:lineRule="auto"/>
        <w:jc w:val="center"/>
        <w:rPr>
          <w:b/>
          <w:sz w:val="22"/>
          <w:szCs w:val="22"/>
        </w:rPr>
      </w:pPr>
      <w:r w:rsidRPr="00020324">
        <w:rPr>
          <w:b/>
          <w:sz w:val="22"/>
          <w:szCs w:val="22"/>
        </w:rPr>
        <w:t xml:space="preserve">Przystąpienie do Umowy </w:t>
      </w:r>
    </w:p>
    <w:p w14:paraId="05BD7355" w14:textId="77777777" w:rsidR="00020324" w:rsidRPr="00020324" w:rsidRDefault="00020324" w:rsidP="00710E6E">
      <w:pPr>
        <w:numPr>
          <w:ilvl w:val="0"/>
          <w:numId w:val="64"/>
        </w:numPr>
        <w:tabs>
          <w:tab w:val="left" w:pos="426"/>
        </w:tabs>
        <w:spacing w:after="200" w:line="300" w:lineRule="auto"/>
        <w:ind w:left="426" w:hanging="426"/>
        <w:jc w:val="both"/>
        <w:rPr>
          <w:sz w:val="22"/>
          <w:szCs w:val="22"/>
        </w:rPr>
      </w:pPr>
      <w:r w:rsidRPr="00020324">
        <w:rPr>
          <w:sz w:val="22"/>
          <w:szCs w:val="22"/>
        </w:rPr>
        <w:t>Do Umowy może przystąpić Pracownik pod warunkiem, że w dniu doręczenia Ubezpieczającemu Deklaracji Przystąpienia, o której mowa w § 5 ust. 3 Umowy, ukończył 18 (słownie: osiemnasty) rok życia i nie ukończył 79 (słownie: siedemdziesiątego dziewiątego) roku życia.</w:t>
      </w:r>
    </w:p>
    <w:p w14:paraId="4FFE4451" w14:textId="77777777" w:rsidR="00020324" w:rsidRPr="00020324" w:rsidRDefault="00020324" w:rsidP="00710E6E">
      <w:pPr>
        <w:numPr>
          <w:ilvl w:val="0"/>
          <w:numId w:val="64"/>
        </w:numPr>
        <w:tabs>
          <w:tab w:val="left" w:pos="426"/>
        </w:tabs>
        <w:spacing w:after="200" w:line="300" w:lineRule="auto"/>
        <w:ind w:left="426" w:hanging="426"/>
        <w:jc w:val="both"/>
        <w:rPr>
          <w:sz w:val="22"/>
          <w:szCs w:val="22"/>
        </w:rPr>
      </w:pPr>
      <w:r w:rsidRPr="00020324">
        <w:rPr>
          <w:sz w:val="22"/>
          <w:szCs w:val="22"/>
        </w:rPr>
        <w:t>Z zastrzeżeniem zdania drugiego niniejszego ustępu, do Umowy może przystąpić także Członek Rodziny Pracownika pod warunkiem, że do Umowy przystąpił wcześniej lub wraz z Członkiem Rodziny Pracownika również ten Pracownik. Członek Rodziny Pracownika jest uprawniony do przystąpienia do Umowy pod warunkiem, że w dniu doręczenia Ubezpieczającemu Deklaracji Przystąpienia, o której mowa w § 5 ust. 3 Umowy, ukończył 18 (słownie: osiemnasty) rok życia i nie ukończył 79 (słownie: siedemdziesiątego dziewiątego) roku życia.</w:t>
      </w:r>
    </w:p>
    <w:p w14:paraId="688FB95B" w14:textId="77777777" w:rsidR="00020324" w:rsidRPr="00020324" w:rsidRDefault="00020324" w:rsidP="00710E6E">
      <w:pPr>
        <w:numPr>
          <w:ilvl w:val="0"/>
          <w:numId w:val="64"/>
        </w:numPr>
        <w:tabs>
          <w:tab w:val="left" w:pos="426"/>
        </w:tabs>
        <w:spacing w:after="200" w:line="300" w:lineRule="auto"/>
        <w:ind w:left="426" w:hanging="426"/>
        <w:jc w:val="both"/>
        <w:rPr>
          <w:sz w:val="22"/>
          <w:szCs w:val="22"/>
        </w:rPr>
      </w:pPr>
      <w:r w:rsidRPr="00020324">
        <w:rPr>
          <w:bCs/>
          <w:sz w:val="22"/>
          <w:szCs w:val="22"/>
        </w:rPr>
        <w:t>Z zastrzeżeniem § 5 ust. 5 Umowy, przystąpienie do Umowy przez osoby, o których mowa w § 5 ust. 1 lub ust. 2 Umowy, następuje poprzez doręczenie Ubezpieczającemu wypełnionej i podpisanej Deklaracji Przystąpienia sporządzonej w formie pisemnej pod rygorem nieważności.</w:t>
      </w:r>
    </w:p>
    <w:p w14:paraId="6CC6C168" w14:textId="77777777" w:rsidR="00020324" w:rsidRPr="00020324" w:rsidRDefault="00020324" w:rsidP="00710E6E">
      <w:pPr>
        <w:numPr>
          <w:ilvl w:val="0"/>
          <w:numId w:val="64"/>
        </w:numPr>
        <w:tabs>
          <w:tab w:val="left" w:pos="426"/>
        </w:tabs>
        <w:spacing w:after="200" w:line="300" w:lineRule="auto"/>
        <w:ind w:left="426" w:hanging="426"/>
        <w:jc w:val="both"/>
        <w:rPr>
          <w:sz w:val="22"/>
          <w:szCs w:val="22"/>
        </w:rPr>
      </w:pPr>
      <w:r w:rsidRPr="00020324">
        <w:rPr>
          <w:bCs/>
          <w:sz w:val="22"/>
          <w:szCs w:val="22"/>
        </w:rPr>
        <w:t xml:space="preserve">Z zastrzeżeniem § 5 ust. 5 Umowy, Deklaracja Przystąpienia, o której mowa w § 5 ust. 3 Umowy, powinna zawierać w szczególności imię (imiona) i nazwisko osoby przystępującej do Umowy, wskazanie Podgrupy Ubezpieczenia do której ona przystępuje, oraz jej własnoręczny podpis </w:t>
      </w:r>
      <w:r w:rsidRPr="00020324">
        <w:rPr>
          <w:sz w:val="22"/>
          <w:szCs w:val="22"/>
        </w:rPr>
        <w:t>z zastrzeżeniem postanowień art. 78, 78</w:t>
      </w:r>
      <w:r w:rsidRPr="00020324">
        <w:rPr>
          <w:sz w:val="22"/>
          <w:szCs w:val="22"/>
          <w:vertAlign w:val="superscript"/>
        </w:rPr>
        <w:t>1</w:t>
      </w:r>
      <w:r w:rsidRPr="00020324">
        <w:rPr>
          <w:sz w:val="22"/>
          <w:szCs w:val="22"/>
        </w:rPr>
        <w:t xml:space="preserve"> i 79 KC</w:t>
      </w:r>
      <w:r w:rsidRPr="00020324">
        <w:rPr>
          <w:bCs/>
          <w:sz w:val="22"/>
          <w:szCs w:val="22"/>
        </w:rPr>
        <w:t>.</w:t>
      </w:r>
    </w:p>
    <w:p w14:paraId="1FF69B75" w14:textId="77777777" w:rsidR="00020324" w:rsidRPr="00020324" w:rsidRDefault="00020324" w:rsidP="00710E6E">
      <w:pPr>
        <w:numPr>
          <w:ilvl w:val="0"/>
          <w:numId w:val="64"/>
        </w:numPr>
        <w:tabs>
          <w:tab w:val="left" w:pos="426"/>
        </w:tabs>
        <w:spacing w:after="200" w:line="300" w:lineRule="auto"/>
        <w:ind w:left="426" w:hanging="426"/>
        <w:jc w:val="both"/>
        <w:rPr>
          <w:sz w:val="22"/>
          <w:szCs w:val="22"/>
        </w:rPr>
      </w:pPr>
      <w:r w:rsidRPr="00020324">
        <w:rPr>
          <w:sz w:val="22"/>
          <w:szCs w:val="22"/>
        </w:rPr>
        <w:t xml:space="preserve">Strony zgodnie ustalają, że osoby, o których mowa w § 5 ust. 1 lub ust. 2 Umowy, są uprawnione do wypełnienia elektronicznego formularza Deklaracji Przystąpienia za pomocą narzędzi online udostępnionych przez Ubezpieczyciela. Wymaganej w § 5 ust. 3 formy Deklaracji Przystąpienia nie stosuje się. </w:t>
      </w:r>
    </w:p>
    <w:p w14:paraId="52B6A7E7" w14:textId="77777777" w:rsidR="00020324" w:rsidRPr="00020324" w:rsidRDefault="00020324" w:rsidP="00710E6E">
      <w:pPr>
        <w:numPr>
          <w:ilvl w:val="0"/>
          <w:numId w:val="64"/>
        </w:numPr>
        <w:tabs>
          <w:tab w:val="left" w:pos="426"/>
        </w:tabs>
        <w:spacing w:after="200" w:line="300" w:lineRule="auto"/>
        <w:ind w:left="426" w:hanging="426"/>
        <w:jc w:val="both"/>
        <w:rPr>
          <w:sz w:val="22"/>
          <w:szCs w:val="22"/>
        </w:rPr>
      </w:pPr>
      <w:r w:rsidRPr="00020324">
        <w:rPr>
          <w:sz w:val="22"/>
          <w:szCs w:val="22"/>
        </w:rPr>
        <w:lastRenderedPageBreak/>
        <w:t>Członek Rodziny Pracownika przystępując do Umowy, może dokonać swobodnego i dowolnego wyboru wariantu Podgrupy Ubezpieczenia, o której mowa w § 9 Umowy, niezależnie od wyboru Pracownika.</w:t>
      </w:r>
    </w:p>
    <w:p w14:paraId="44541EF0" w14:textId="77777777" w:rsidR="00020324" w:rsidRPr="00020324" w:rsidRDefault="00020324" w:rsidP="00710E6E">
      <w:pPr>
        <w:numPr>
          <w:ilvl w:val="0"/>
          <w:numId w:val="64"/>
        </w:numPr>
        <w:tabs>
          <w:tab w:val="left" w:pos="426"/>
        </w:tabs>
        <w:spacing w:after="200" w:line="300" w:lineRule="auto"/>
        <w:ind w:left="426" w:hanging="426"/>
        <w:jc w:val="both"/>
        <w:rPr>
          <w:sz w:val="22"/>
          <w:szCs w:val="22"/>
        </w:rPr>
      </w:pPr>
      <w:r w:rsidRPr="00020324">
        <w:rPr>
          <w:sz w:val="22"/>
          <w:szCs w:val="22"/>
        </w:rPr>
        <w:t>Ubezpieczyciel zobowiązuje się nie stosować, ani wymagać od osób uprawnionych do przystąpienia do Umowy jakichkolwiek ankiet, kwestionariuszy, badań medycznych lub innych im podobnych.</w:t>
      </w:r>
    </w:p>
    <w:p w14:paraId="6A33A4BE" w14:textId="77777777" w:rsidR="00020324" w:rsidRPr="00020324" w:rsidRDefault="00020324" w:rsidP="00710E6E">
      <w:pPr>
        <w:numPr>
          <w:ilvl w:val="0"/>
          <w:numId w:val="64"/>
        </w:numPr>
        <w:spacing w:after="200" w:line="360" w:lineRule="auto"/>
        <w:ind w:left="357" w:hanging="357"/>
        <w:rPr>
          <w:sz w:val="22"/>
          <w:szCs w:val="22"/>
        </w:rPr>
      </w:pPr>
      <w:r w:rsidRPr="00020324">
        <w:rPr>
          <w:sz w:val="22"/>
          <w:szCs w:val="22"/>
        </w:rPr>
        <w:t xml:space="preserve"> Ubezpieczyciel przyjmie do ubezpieczenia także pracowników przebywających na zwolnieniach</w:t>
      </w:r>
    </w:p>
    <w:p w14:paraId="5A43F8C5" w14:textId="77777777" w:rsidR="00020324" w:rsidRPr="00020324" w:rsidRDefault="00020324" w:rsidP="00020324">
      <w:pPr>
        <w:spacing w:line="360" w:lineRule="auto"/>
        <w:ind w:left="357"/>
        <w:rPr>
          <w:sz w:val="22"/>
          <w:szCs w:val="22"/>
        </w:rPr>
      </w:pPr>
      <w:r w:rsidRPr="00020324">
        <w:rPr>
          <w:sz w:val="22"/>
          <w:szCs w:val="22"/>
        </w:rPr>
        <w:t>lekarskich, urlopach macierzyńskich, urlopach wychowawczych, urlopach bezpłatnych, urlopach dla poratowania zdrowia i innych o ile pracownicy ci byli ubezpieczeni w dotychczasowej umowie grupowego ubezpieczenia na życie, to jest Umowie Ubezpieczenia Grupowego nr AZZP.244.43.2017.</w:t>
      </w:r>
    </w:p>
    <w:p w14:paraId="7CAB7F0B" w14:textId="77777777" w:rsidR="00020324" w:rsidRPr="00020324" w:rsidRDefault="00020324" w:rsidP="00710E6E">
      <w:pPr>
        <w:numPr>
          <w:ilvl w:val="0"/>
          <w:numId w:val="64"/>
        </w:numPr>
        <w:tabs>
          <w:tab w:val="left" w:pos="426"/>
        </w:tabs>
        <w:spacing w:after="200" w:line="300" w:lineRule="auto"/>
        <w:ind w:left="426" w:hanging="426"/>
        <w:jc w:val="both"/>
        <w:rPr>
          <w:sz w:val="22"/>
          <w:szCs w:val="22"/>
        </w:rPr>
      </w:pPr>
      <w:r w:rsidRPr="00020324">
        <w:rPr>
          <w:sz w:val="22"/>
          <w:szCs w:val="22"/>
        </w:rPr>
        <w:t>Z zastrzeżeniem § 4 ust. 3 oraz § 5 ust. 8 Umowy, Strony ustalają, że w Okresie Obowiązywania Umowy lista osób Ubezpieczonych będzie, zgodnie § 6 ust. 1 pkt 1.5. i pkt 1.6. Umowy, aktualizowana bez konieczności zawierania pisemnego aneksu do Umowy.</w:t>
      </w:r>
    </w:p>
    <w:p w14:paraId="5A35D543" w14:textId="77777777" w:rsidR="00020324" w:rsidRPr="00020324" w:rsidRDefault="00020324" w:rsidP="00710E6E">
      <w:pPr>
        <w:numPr>
          <w:ilvl w:val="0"/>
          <w:numId w:val="64"/>
        </w:numPr>
        <w:tabs>
          <w:tab w:val="left" w:pos="426"/>
        </w:tabs>
        <w:spacing w:after="200" w:line="300" w:lineRule="auto"/>
        <w:ind w:left="426" w:right="-1" w:hanging="426"/>
        <w:jc w:val="both"/>
        <w:rPr>
          <w:rFonts w:eastAsia="Calibri"/>
          <w:sz w:val="22"/>
          <w:szCs w:val="22"/>
          <w:lang w:eastAsia="en-US"/>
        </w:rPr>
      </w:pPr>
      <w:r w:rsidRPr="00020324">
        <w:rPr>
          <w:sz w:val="22"/>
          <w:szCs w:val="22"/>
        </w:rPr>
        <w:t>Z zastrzeżeniem § 3 ust. 3 i § 4 ust. 3 Umowy, Ubezpieczający przewiduje, że potencjalna liczba Pracowników mogących przystąpić do Umowy to</w:t>
      </w:r>
      <w:r w:rsidRPr="00020324">
        <w:rPr>
          <w:b/>
          <w:color w:val="FF0000"/>
          <w:sz w:val="22"/>
          <w:szCs w:val="22"/>
        </w:rPr>
        <w:t xml:space="preserve"> </w:t>
      </w:r>
      <w:r w:rsidRPr="00020324">
        <w:rPr>
          <w:sz w:val="22"/>
          <w:szCs w:val="22"/>
        </w:rPr>
        <w:t xml:space="preserve">971 osób. Strony ustalają, że Ubezpieczycielowi, w Okresie Obowiązywania Umowy, nie przysługuje roszczenie o realizację usługi w wielkościach i zakresie podanym w zdaniu poprzednim niniejszego ustępu. Niewykonanie przez Ubezpieczającego Umowy w powyższym zakresie lub wielkości, nie wymaga podania przyczyn i nie stanowi podstawy odpowiedzialności Ubezpieczającego z tytułu niewykonania lub nienależytego wykonania Umowy. </w:t>
      </w:r>
    </w:p>
    <w:p w14:paraId="55EFC550" w14:textId="77777777" w:rsidR="00020324" w:rsidRPr="00020324" w:rsidRDefault="00020324" w:rsidP="00020324">
      <w:pPr>
        <w:spacing w:line="300" w:lineRule="auto"/>
        <w:jc w:val="center"/>
        <w:rPr>
          <w:b/>
          <w:sz w:val="22"/>
          <w:szCs w:val="22"/>
        </w:rPr>
      </w:pPr>
      <w:r w:rsidRPr="00020324">
        <w:rPr>
          <w:b/>
          <w:sz w:val="22"/>
          <w:szCs w:val="22"/>
        </w:rPr>
        <w:t>§ 6</w:t>
      </w:r>
    </w:p>
    <w:p w14:paraId="6A71723D" w14:textId="77777777" w:rsidR="00020324" w:rsidRPr="00020324" w:rsidRDefault="00020324" w:rsidP="00020324">
      <w:pPr>
        <w:tabs>
          <w:tab w:val="left" w:pos="1560"/>
        </w:tabs>
        <w:spacing w:line="300" w:lineRule="auto"/>
        <w:jc w:val="center"/>
        <w:rPr>
          <w:sz w:val="22"/>
          <w:szCs w:val="22"/>
        </w:rPr>
      </w:pPr>
      <w:r w:rsidRPr="00020324">
        <w:rPr>
          <w:b/>
          <w:sz w:val="22"/>
          <w:szCs w:val="22"/>
        </w:rPr>
        <w:t xml:space="preserve">Dodatkowe czynności Ubezpieczającego </w:t>
      </w:r>
    </w:p>
    <w:p w14:paraId="1D3888BF" w14:textId="77777777" w:rsidR="00020324" w:rsidRPr="00020324" w:rsidRDefault="00020324" w:rsidP="00710E6E">
      <w:pPr>
        <w:numPr>
          <w:ilvl w:val="0"/>
          <w:numId w:val="65"/>
        </w:numPr>
        <w:tabs>
          <w:tab w:val="left" w:pos="426"/>
        </w:tabs>
        <w:spacing w:after="200" w:line="300" w:lineRule="auto"/>
        <w:ind w:left="426" w:hanging="426"/>
        <w:jc w:val="both"/>
        <w:rPr>
          <w:sz w:val="22"/>
          <w:szCs w:val="22"/>
        </w:rPr>
      </w:pPr>
      <w:r w:rsidRPr="00020324">
        <w:rPr>
          <w:sz w:val="22"/>
          <w:szCs w:val="22"/>
        </w:rPr>
        <w:t>Ubezpieczający będzie uprawniony i zobowiązany do wykonywania następujących czynności związanych z Umową, polegających na:</w:t>
      </w:r>
    </w:p>
    <w:p w14:paraId="1CE2C129"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bCs/>
          <w:sz w:val="22"/>
          <w:szCs w:val="22"/>
        </w:rPr>
        <w:t>informowaniu Pracowników o przysługującym im uprawnieniu do przystąpienia do niniejszej Umowy;</w:t>
      </w:r>
    </w:p>
    <w:p w14:paraId="4218F718"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sz w:val="22"/>
          <w:szCs w:val="22"/>
        </w:rPr>
        <w:t xml:space="preserve">przekazywaniu zgodnie z art. 18 ust. 4 Ustawy o działalności ubezpieczeniowej i reasekuracji,  osobie zainteresowanej przystąpieniem do Umowy informacji o firmie Ubezpieczającego oraz adresie jego siedziby, charakterze wynagrodzenia, w rozumieniu ustawy z dnia 15 grudnia 2017 r. o dystrybucji ubezpieczeń (tekst jednolity Dz. U. z 2019 r., poz. 1881 z </w:t>
      </w:r>
      <w:proofErr w:type="spellStart"/>
      <w:r w:rsidRPr="00020324">
        <w:rPr>
          <w:sz w:val="22"/>
          <w:szCs w:val="22"/>
        </w:rPr>
        <w:t>późn</w:t>
      </w:r>
      <w:proofErr w:type="spellEnd"/>
      <w:r w:rsidRPr="00020324">
        <w:rPr>
          <w:sz w:val="22"/>
          <w:szCs w:val="22"/>
        </w:rPr>
        <w:t>. zm.), otrzymywanego w związku z proponowanym przystąpieniem do Umowy grupowego ubezpieczenia na życie, możliwości złożenia reklamacji, wniesienia skargi oraz pozasądowego rozwiązywania sporów;</w:t>
      </w:r>
    </w:p>
    <w:p w14:paraId="52CC2C35"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bCs/>
          <w:sz w:val="22"/>
          <w:szCs w:val="22"/>
        </w:rPr>
        <w:t>udostępnianiu, na żądanie Pracowników lub Członków Rodzin Pracowników, wzoru Deklaracji Przystąpienia do Umowy, o której mowa w § 5 ust. 3 Umowy;</w:t>
      </w:r>
    </w:p>
    <w:p w14:paraId="7DC8DAF2"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sz w:val="22"/>
          <w:szCs w:val="22"/>
        </w:rPr>
        <w:t>doręczaniu na piśmie lub na innym trwałym nośniku (jeżeli osoba zainteresowana wyrazi na to zgodę) warunków Umowy, Ogólnych lub Szczególnych Warunków Ubezpieczenia, w tym również skróconą informację o elementach Ogólnych lub Szczególnych Warunków Ubezpieczenia w rozumieniu art. 17 ust. 1 Ustawy o działalności ubezpieczeniowej i reasekuracyjnej, osobom zamierzającym przystąpić do Umowy przed odebraniem od nich Deklaracji Przystąpienia, o której mowa w § 5 ust. 3 Umowy;</w:t>
      </w:r>
    </w:p>
    <w:p w14:paraId="1D84731F"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sz w:val="22"/>
          <w:szCs w:val="22"/>
        </w:rPr>
        <w:t>przekazywaniu Ubezpieczonym, na piśmie lub jeżeli dany Ubezpieczony wyrazi na to zgodę, na innym trwałym nośniku, informacji dotyczącej zmiany warunków Umowy, przed wyrażeniem przez Ubezpieczającego zgody na dokonanie takich zmian, z określeniem wpływu tych zmian na wartość świadczeń przysługujących z tytułu Umowy;</w:t>
      </w:r>
    </w:p>
    <w:p w14:paraId="7D4133D1"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bCs/>
          <w:sz w:val="22"/>
          <w:szCs w:val="22"/>
        </w:rPr>
        <w:lastRenderedPageBreak/>
        <w:t>zbieraniu od osób przystępujących do Umowy, wypełnionych i podpisanych przez nie Deklaracji Przystąpienia do Umowy, o których mowa w § 5 ust. 3 Umowy;</w:t>
      </w:r>
    </w:p>
    <w:p w14:paraId="496DC4AC"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bCs/>
          <w:sz w:val="22"/>
          <w:szCs w:val="22"/>
        </w:rPr>
        <w:t>sporządzaniu oraz niezwłocznym, nie późniejszym niż pierwszego dnia udzielania ochrony ubezpieczeniowej dla danego Ubezpieczonego, przekazywaniu Ubezpieczycielowi wykazu osób Ubezpieczonych, które przystąpiły do Umowy;</w:t>
      </w:r>
    </w:p>
    <w:p w14:paraId="131EDC1E"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bCs/>
          <w:sz w:val="22"/>
          <w:szCs w:val="22"/>
        </w:rPr>
        <w:t xml:space="preserve">sporządzaniu oraz niezwłocznym przekazywaniu Ubezpieczycielowi wykazu osób, za które Ubezpieczający zaprzestaje zgodnie z </w:t>
      </w:r>
      <w:bookmarkStart w:id="47" w:name="_Hlk482709715"/>
      <w:r w:rsidRPr="00020324">
        <w:rPr>
          <w:bCs/>
          <w:sz w:val="22"/>
          <w:szCs w:val="22"/>
        </w:rPr>
        <w:t xml:space="preserve">§ </w:t>
      </w:r>
      <w:bookmarkEnd w:id="47"/>
      <w:r w:rsidRPr="00020324">
        <w:rPr>
          <w:bCs/>
          <w:sz w:val="22"/>
          <w:szCs w:val="22"/>
        </w:rPr>
        <w:t>7 ust. 3 Umowy opłacania Miesięcznej Składki ubezpieczeniowej za jednego Ubezpieczonego;</w:t>
      </w:r>
    </w:p>
    <w:p w14:paraId="21EF3860"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bCs/>
          <w:sz w:val="22"/>
          <w:szCs w:val="22"/>
        </w:rPr>
        <w:t>udzielaniu zainteresowanym Ubezpieczonym informacji o procedurze realizacji świadczeń przez Ubezpieczyciela i zgłaszania roszczeń do Ubezpieczyciela z Umowy oraz wymaganych przez Ubezpieczyciela w tym zakresie dokumentach,;</w:t>
      </w:r>
    </w:p>
    <w:p w14:paraId="71528DAB" w14:textId="77777777" w:rsidR="00020324" w:rsidRPr="00020324" w:rsidRDefault="00020324" w:rsidP="00710E6E">
      <w:pPr>
        <w:numPr>
          <w:ilvl w:val="1"/>
          <w:numId w:val="59"/>
        </w:numPr>
        <w:tabs>
          <w:tab w:val="left" w:pos="851"/>
        </w:tabs>
        <w:spacing w:after="200" w:line="300" w:lineRule="auto"/>
        <w:ind w:left="851" w:hanging="425"/>
        <w:jc w:val="both"/>
        <w:rPr>
          <w:sz w:val="22"/>
          <w:szCs w:val="22"/>
        </w:rPr>
      </w:pPr>
      <w:r w:rsidRPr="00020324">
        <w:rPr>
          <w:bCs/>
          <w:sz w:val="22"/>
          <w:szCs w:val="22"/>
        </w:rPr>
        <w:t>przekazywaniu Ubezpieczycielowi Raty Składki ubezpieczeniowej na wskazane przez Ubezpieczyciela konto bankowe, w terminie do dnia piętnastego danego miesiąca ochrony.</w:t>
      </w:r>
    </w:p>
    <w:p w14:paraId="0711CE50" w14:textId="77777777" w:rsidR="00020324" w:rsidRPr="00020324" w:rsidRDefault="00020324" w:rsidP="00710E6E">
      <w:pPr>
        <w:numPr>
          <w:ilvl w:val="0"/>
          <w:numId w:val="65"/>
        </w:numPr>
        <w:tabs>
          <w:tab w:val="left" w:pos="851"/>
        </w:tabs>
        <w:spacing w:after="200" w:line="300" w:lineRule="auto"/>
        <w:jc w:val="both"/>
        <w:rPr>
          <w:sz w:val="22"/>
          <w:szCs w:val="22"/>
        </w:rPr>
      </w:pPr>
      <w:r w:rsidRPr="00020324">
        <w:rPr>
          <w:bCs/>
          <w:sz w:val="22"/>
          <w:szCs w:val="22"/>
        </w:rPr>
        <w:t>Strony wykluczają możliwość zlecenia przez Ubezpieczyciela Ubezpieczającemu do wykonywania innych dodatkowych czynności niewymienionych wyżej w drodze jakichkolwiek odrębnych umów.</w:t>
      </w:r>
    </w:p>
    <w:p w14:paraId="512489D6" w14:textId="77777777" w:rsidR="00020324" w:rsidRPr="00020324" w:rsidRDefault="00020324" w:rsidP="00710E6E">
      <w:pPr>
        <w:numPr>
          <w:ilvl w:val="0"/>
          <w:numId w:val="65"/>
        </w:numPr>
        <w:tabs>
          <w:tab w:val="left" w:pos="284"/>
        </w:tabs>
        <w:spacing w:after="200" w:line="300" w:lineRule="auto"/>
        <w:ind w:left="284" w:hanging="284"/>
        <w:jc w:val="both"/>
        <w:rPr>
          <w:sz w:val="22"/>
          <w:szCs w:val="22"/>
        </w:rPr>
      </w:pPr>
      <w:r w:rsidRPr="00020324">
        <w:rPr>
          <w:sz w:val="22"/>
          <w:szCs w:val="22"/>
        </w:rPr>
        <w:t xml:space="preserve">Z tytułu wykonywania czynności, o których mowa w </w:t>
      </w:r>
      <w:r w:rsidRPr="00020324">
        <w:rPr>
          <w:bCs/>
          <w:sz w:val="22"/>
          <w:szCs w:val="22"/>
        </w:rPr>
        <w:t>§ 6</w:t>
      </w:r>
      <w:r w:rsidRPr="00020324">
        <w:rPr>
          <w:sz w:val="22"/>
          <w:szCs w:val="22"/>
        </w:rPr>
        <w:t xml:space="preserve"> ust. 1 pkt. 1.1. – 1.8. Umowy, Ubezpieczającemu przysługuje od Ubezpieczyciela wynagrodzenie w wysokości 8% (słownie: ośmiu procent) należnej Raty Składki ubezpieczeniowej, bez względu na wysokość wskaźnika szkodowości Umowy. Wynagrodzenie, o którym mowa w zdaniu poprzednim, nie obejmuje wynagrodzenia Brokera.</w:t>
      </w:r>
    </w:p>
    <w:p w14:paraId="01C8A81E" w14:textId="77777777" w:rsidR="00020324" w:rsidRPr="00020324" w:rsidRDefault="00020324" w:rsidP="00710E6E">
      <w:pPr>
        <w:numPr>
          <w:ilvl w:val="0"/>
          <w:numId w:val="65"/>
        </w:numPr>
        <w:tabs>
          <w:tab w:val="left" w:pos="284"/>
        </w:tabs>
        <w:spacing w:after="200" w:line="300" w:lineRule="auto"/>
        <w:ind w:left="284" w:hanging="284"/>
        <w:jc w:val="both"/>
        <w:rPr>
          <w:sz w:val="22"/>
          <w:szCs w:val="22"/>
        </w:rPr>
      </w:pPr>
      <w:r w:rsidRPr="00020324">
        <w:rPr>
          <w:sz w:val="22"/>
          <w:szCs w:val="22"/>
        </w:rPr>
        <w:t xml:space="preserve">Wynagrodzenie Ubezpieczającego, o którym mowa w </w:t>
      </w:r>
      <w:r w:rsidRPr="00020324">
        <w:rPr>
          <w:bCs/>
          <w:sz w:val="22"/>
          <w:szCs w:val="22"/>
        </w:rPr>
        <w:t xml:space="preserve">§ 6 </w:t>
      </w:r>
      <w:r w:rsidRPr="00020324">
        <w:rPr>
          <w:sz w:val="22"/>
          <w:szCs w:val="22"/>
        </w:rPr>
        <w:t xml:space="preserve">ust. 2 Umowy, płatne będzie w 36 (słownie: trzydziestu sześciu) miesięcznych ratach na wskazany przez Ubezpieczającego rachunek bankowy, w terminie do 15 (słownie: piętnastego) dnia następnego miesiąca za miesiąc poprzedni. Wysokość jednej raty wynagrodzenia, o której mowa w </w:t>
      </w:r>
      <w:r w:rsidRPr="00020324">
        <w:rPr>
          <w:bCs/>
          <w:sz w:val="22"/>
          <w:szCs w:val="22"/>
        </w:rPr>
        <w:t>§ 6</w:t>
      </w:r>
      <w:r w:rsidRPr="00020324">
        <w:rPr>
          <w:sz w:val="22"/>
          <w:szCs w:val="22"/>
        </w:rPr>
        <w:t xml:space="preserve"> ust. 3 Umowy, będzie stanowiła iloczyn ilości osób Ubezpieczonych w danym miesiącu kalendarzowym i wysokości Miesięcznej Składki ubezpieczeniowej za jednego Ubezpieczonego. W przypadku, gdy Ubezpieczeni będą należeć do różnych Podgrup Ubezpieczenia, o których mowa w § 9 Umowy, wysokość jednej raty wynagrodzenia będzie stanowiła sumę iloczynów ilości osób ubezpieczonych w danym miesiącu kalendarzowym i wysokości Miesięcznej Składki ubezpieczeniowej za jednego Ubezpieczonego wedle jego osobistego zaszeregowania do danej Podgrupy Ubezpieczenia.</w:t>
      </w:r>
    </w:p>
    <w:p w14:paraId="09E6446B" w14:textId="77777777" w:rsidR="00020324" w:rsidRPr="00020324" w:rsidRDefault="00020324" w:rsidP="00710E6E">
      <w:pPr>
        <w:numPr>
          <w:ilvl w:val="0"/>
          <w:numId w:val="65"/>
        </w:numPr>
        <w:tabs>
          <w:tab w:val="left" w:pos="284"/>
        </w:tabs>
        <w:spacing w:after="200" w:line="300" w:lineRule="auto"/>
        <w:ind w:left="284" w:hanging="284"/>
        <w:jc w:val="both"/>
        <w:rPr>
          <w:sz w:val="22"/>
          <w:szCs w:val="22"/>
        </w:rPr>
      </w:pPr>
      <w:r w:rsidRPr="00020324">
        <w:rPr>
          <w:sz w:val="22"/>
          <w:szCs w:val="22"/>
        </w:rPr>
        <w:t xml:space="preserve">Po zawarciu Umowy, Ubezpieczający wskaże Ubezpieczycielowi osobę lub osoby odpowiedzialne ze strony Ubezpieczającego za wykonywanie dodatkowych czynności, o których mowa w </w:t>
      </w:r>
      <w:r w:rsidRPr="00020324">
        <w:rPr>
          <w:bCs/>
          <w:sz w:val="22"/>
          <w:szCs w:val="22"/>
        </w:rPr>
        <w:t xml:space="preserve">§ 6 </w:t>
      </w:r>
      <w:r w:rsidRPr="00020324">
        <w:rPr>
          <w:sz w:val="22"/>
          <w:szCs w:val="22"/>
        </w:rPr>
        <w:t>ust. 1 pkt. 1.1. – pkt. 1.10. Umowy.</w:t>
      </w:r>
    </w:p>
    <w:p w14:paraId="61DB7538" w14:textId="77777777" w:rsidR="00020324" w:rsidRPr="00020324" w:rsidRDefault="00020324" w:rsidP="00710E6E">
      <w:pPr>
        <w:numPr>
          <w:ilvl w:val="0"/>
          <w:numId w:val="65"/>
        </w:numPr>
        <w:tabs>
          <w:tab w:val="left" w:pos="284"/>
        </w:tabs>
        <w:spacing w:after="200" w:line="300" w:lineRule="auto"/>
        <w:ind w:left="284" w:hanging="284"/>
        <w:jc w:val="both"/>
        <w:rPr>
          <w:sz w:val="22"/>
          <w:szCs w:val="22"/>
        </w:rPr>
      </w:pPr>
      <w:r w:rsidRPr="00020324">
        <w:rPr>
          <w:sz w:val="22"/>
          <w:szCs w:val="22"/>
        </w:rPr>
        <w:t xml:space="preserve">Ubezpieczyciel zobowiązuje się w szczególności zapewniać Ubezpieczającemu bezpłatny dostęp do programu lub systemu oraz narzędzi informatycznych, niezbędnych dla sprawnego wykonywania dodatkowych czynności przez Ubezpieczającego, o których mowa w § 6 ust. 1 Umowy, zapewniających następującą minimalną funkcjonalność, przez cały okres obowiązywania Umowy i przynajmniej od dnia ……..….. </w:t>
      </w:r>
      <w:r w:rsidRPr="00020324">
        <w:rPr>
          <w:i/>
          <w:sz w:val="22"/>
          <w:szCs w:val="22"/>
        </w:rPr>
        <w:t>(np. 7 dni od dnia zawarcia Umowy)</w:t>
      </w:r>
      <w:r w:rsidRPr="00020324">
        <w:rPr>
          <w:sz w:val="22"/>
          <w:szCs w:val="22"/>
        </w:rPr>
        <w:t>:</w:t>
      </w:r>
    </w:p>
    <w:p w14:paraId="3B2CC698" w14:textId="77777777" w:rsidR="00020324" w:rsidRPr="00020324" w:rsidRDefault="00020324" w:rsidP="00020324">
      <w:pPr>
        <w:tabs>
          <w:tab w:val="left" w:pos="284"/>
        </w:tabs>
        <w:spacing w:line="300" w:lineRule="auto"/>
        <w:ind w:left="792"/>
        <w:jc w:val="both"/>
        <w:rPr>
          <w:sz w:val="22"/>
          <w:szCs w:val="22"/>
        </w:rPr>
      </w:pPr>
      <w:r w:rsidRPr="00020324">
        <w:rPr>
          <w:sz w:val="22"/>
          <w:szCs w:val="22"/>
        </w:rPr>
        <w:t>6.1.obsługę Umowy poprzez łącza internetowe,</w:t>
      </w:r>
    </w:p>
    <w:p w14:paraId="3FCB76EE" w14:textId="77777777" w:rsidR="00020324" w:rsidRPr="00020324" w:rsidRDefault="00020324" w:rsidP="00020324">
      <w:pPr>
        <w:tabs>
          <w:tab w:val="left" w:pos="284"/>
        </w:tabs>
        <w:spacing w:line="300" w:lineRule="auto"/>
        <w:ind w:left="792"/>
        <w:jc w:val="both"/>
        <w:rPr>
          <w:sz w:val="22"/>
          <w:szCs w:val="22"/>
        </w:rPr>
      </w:pPr>
      <w:r w:rsidRPr="00020324">
        <w:rPr>
          <w:sz w:val="22"/>
          <w:szCs w:val="22"/>
        </w:rPr>
        <w:t>6.2.wprowadzanie Deklaracji Przystąpienia, deklaracji zmian, rezygnacji oraz innych oświadczeń i dokumentów poprzez łącza internetowe,</w:t>
      </w:r>
    </w:p>
    <w:p w14:paraId="7B9E6DC3" w14:textId="77777777" w:rsidR="00020324" w:rsidRPr="00020324" w:rsidRDefault="00020324" w:rsidP="00020324">
      <w:pPr>
        <w:tabs>
          <w:tab w:val="left" w:pos="284"/>
        </w:tabs>
        <w:spacing w:line="300" w:lineRule="auto"/>
        <w:ind w:left="792"/>
        <w:jc w:val="both"/>
        <w:rPr>
          <w:sz w:val="22"/>
          <w:szCs w:val="22"/>
        </w:rPr>
      </w:pPr>
      <w:r w:rsidRPr="00020324">
        <w:rPr>
          <w:sz w:val="22"/>
          <w:szCs w:val="22"/>
        </w:rPr>
        <w:t>6.3.dokonywanie rozliczeń należnej Składki ubezpieczeniowej poprzez łącza internetowe,</w:t>
      </w:r>
    </w:p>
    <w:p w14:paraId="07E5C1DD" w14:textId="77777777" w:rsidR="00020324" w:rsidRPr="00020324" w:rsidRDefault="00020324" w:rsidP="00020324">
      <w:pPr>
        <w:tabs>
          <w:tab w:val="left" w:pos="284"/>
        </w:tabs>
        <w:spacing w:line="300" w:lineRule="auto"/>
        <w:ind w:left="792"/>
        <w:jc w:val="both"/>
        <w:rPr>
          <w:sz w:val="22"/>
          <w:szCs w:val="22"/>
        </w:rPr>
      </w:pPr>
      <w:r w:rsidRPr="00020324">
        <w:rPr>
          <w:sz w:val="22"/>
          <w:szCs w:val="22"/>
        </w:rPr>
        <w:lastRenderedPageBreak/>
        <w:t>6.4.generowanie druków wniosków, deklaracji, oświadczeń, rezygnacji lub innych dokumentów niezbędnych do należytego wykonywania niniejszej Umowy poprzez łącza internetowe.</w:t>
      </w:r>
    </w:p>
    <w:p w14:paraId="144ADDAE" w14:textId="77777777" w:rsidR="00020324" w:rsidRPr="00020324" w:rsidRDefault="00020324" w:rsidP="00710E6E">
      <w:pPr>
        <w:numPr>
          <w:ilvl w:val="0"/>
          <w:numId w:val="79"/>
        </w:numPr>
        <w:tabs>
          <w:tab w:val="left" w:pos="284"/>
        </w:tabs>
        <w:spacing w:after="200" w:line="300" w:lineRule="auto"/>
        <w:jc w:val="both"/>
        <w:rPr>
          <w:sz w:val="22"/>
          <w:szCs w:val="22"/>
        </w:rPr>
      </w:pPr>
      <w:r w:rsidRPr="00020324">
        <w:rPr>
          <w:sz w:val="22"/>
          <w:szCs w:val="22"/>
        </w:rPr>
        <w:t>Ubezpieczyciel zobowiązuje się, że przez cały okres obowiązywania niniejszej Umowy będzie przeprowadzać nieodpłatne szkolenia osoby lub osób wyznaczonych przez Ubezpieczającego, o których mowa w § 6 ust. 6 Umowy, w zakresie funkcjonalności programu, systemu oraz narzędzi informatycznych, o których mowa w § 6 ust. 7 Umowy. Szkolenia, o których mowa w zdaniu poprzednim, będą przeprowadzane przy pierwszym udostępnieniu Ubezpieczającemu programu, systemu oraz narzędzi informatycznych, a także na każde wezwanie Ubezpieczającego. Jeżeli Ubezpieczyciel spostrzeże, że osoba lub osoby, o których mowa w § 6 ust. 5, bądź Ubezpieczający nienależycie wykonuje Umowę w zakresie obowiązków, o których mowa w § 6 ust. 1 pkt. 1.1. – pkt. 1.10. Umowy jest zobowiązany poinformować o tym Ubezpieczającego oraz wezwać go do zobowiązania do uczestnictwa w szkoleniu osoby lub osób wyznaczonych przez Ubezpieczającego do wykonywania tych czynności.</w:t>
      </w:r>
    </w:p>
    <w:p w14:paraId="17271E00" w14:textId="77777777" w:rsidR="00020324" w:rsidRPr="00020324" w:rsidRDefault="00020324" w:rsidP="00710E6E">
      <w:pPr>
        <w:numPr>
          <w:ilvl w:val="0"/>
          <w:numId w:val="79"/>
        </w:numPr>
        <w:tabs>
          <w:tab w:val="left" w:pos="284"/>
        </w:tabs>
        <w:spacing w:after="200" w:line="300" w:lineRule="auto"/>
        <w:ind w:left="284" w:hanging="284"/>
        <w:jc w:val="both"/>
        <w:rPr>
          <w:sz w:val="22"/>
          <w:szCs w:val="22"/>
        </w:rPr>
      </w:pPr>
      <w:r w:rsidRPr="00020324">
        <w:rPr>
          <w:sz w:val="22"/>
          <w:szCs w:val="22"/>
        </w:rPr>
        <w:t xml:space="preserve">Ubezpieczyciel zobowiązuje się, że przez cały Okres Obowiązywania Umowy, bez wezwania, będzie zapoznawać osobę lub osoby wyznaczone przez Ubezpieczającego do wykonywania czynności, o których mowa w § 6 ust. 1 pkt. 1.1. – pkt. 1.10. Umowy z przepisami prawa lub innymi normami, których znajomość jest potrzebna do należytego wykonywania dodatkowych czynności Ubezpieczającego. </w:t>
      </w:r>
    </w:p>
    <w:p w14:paraId="52B6ABE8" w14:textId="77777777" w:rsidR="00020324" w:rsidRPr="00020324" w:rsidRDefault="00020324" w:rsidP="00710E6E">
      <w:pPr>
        <w:numPr>
          <w:ilvl w:val="0"/>
          <w:numId w:val="79"/>
        </w:numPr>
        <w:spacing w:after="200" w:line="300" w:lineRule="auto"/>
        <w:jc w:val="both"/>
        <w:rPr>
          <w:sz w:val="22"/>
          <w:szCs w:val="22"/>
        </w:rPr>
      </w:pPr>
      <w:r w:rsidRPr="00020324">
        <w:rPr>
          <w:sz w:val="22"/>
          <w:szCs w:val="22"/>
        </w:rPr>
        <w:t>Ubezpieczyciel zobowiązuje się w terminie 3 dni od zawarcia Umowy, to jest do dnia ………………, w celu wykonania przez Ubezpieczającego czynności, o których mowa w § 6 ust. 1 pkt 1.3. Umowy, dostarczyć do siedziby Ubezpieczającego Warunki Umowy, Ogólne lub Szczególne Warunki Ubezpieczenia, w tym skróconą informację o elementach Ogólnych lub Szczególnych Warunków Ubezpieczenia w rozumieniu art. 17 ust. 1 Ustawy o działalności ubezpieczeniowej i reasekuracyjnej utrwalone na co najmniej 1050 sztukach trwałych nośników danych (na przykład płyta CD/DVD/pamięć przenośna USB typu Pendrive lub równoważny) oraz co najmniej 50 sztukach sporządzonych w formie pisemnej. Na każdorazowy wniosek Ubezpieczającego, Ubezpieczyciel w terminie 7 dni od dnia jego otrzymania, będzie zobowiązany dostarczyć wskazaną liczbę Warunków Umowy, Ogólnych lub Szczególnych Warunków Ubezpieczenia, w tym skróconej informacji, w formach o których mowa powyżej.</w:t>
      </w:r>
    </w:p>
    <w:p w14:paraId="7231E0C3" w14:textId="77777777" w:rsidR="00020324" w:rsidRPr="00020324" w:rsidRDefault="00020324" w:rsidP="00020324">
      <w:pPr>
        <w:spacing w:line="300" w:lineRule="auto"/>
        <w:jc w:val="center"/>
        <w:rPr>
          <w:b/>
          <w:sz w:val="22"/>
          <w:szCs w:val="22"/>
        </w:rPr>
      </w:pPr>
      <w:bookmarkStart w:id="48" w:name="_Hlk483242980"/>
      <w:r w:rsidRPr="00020324">
        <w:rPr>
          <w:b/>
          <w:sz w:val="22"/>
          <w:szCs w:val="22"/>
        </w:rPr>
        <w:t>§ 7</w:t>
      </w:r>
    </w:p>
    <w:bookmarkEnd w:id="48"/>
    <w:p w14:paraId="7E889CDC" w14:textId="77777777" w:rsidR="00020324" w:rsidRPr="00020324" w:rsidRDefault="00020324" w:rsidP="00020324">
      <w:pPr>
        <w:tabs>
          <w:tab w:val="left" w:pos="1560"/>
        </w:tabs>
        <w:spacing w:line="300" w:lineRule="auto"/>
        <w:jc w:val="center"/>
        <w:rPr>
          <w:b/>
          <w:sz w:val="22"/>
          <w:szCs w:val="22"/>
        </w:rPr>
      </w:pPr>
      <w:r w:rsidRPr="00020324">
        <w:rPr>
          <w:b/>
          <w:sz w:val="22"/>
          <w:szCs w:val="22"/>
        </w:rPr>
        <w:t xml:space="preserve">Postanowienia dotyczące Składki ubezpieczeniowej, Raty Składki ubezpieczeniowej </w:t>
      </w:r>
    </w:p>
    <w:p w14:paraId="59F6A639" w14:textId="77777777" w:rsidR="00020324" w:rsidRPr="00020324" w:rsidRDefault="00020324" w:rsidP="00020324">
      <w:pPr>
        <w:tabs>
          <w:tab w:val="left" w:pos="1560"/>
        </w:tabs>
        <w:spacing w:line="300" w:lineRule="auto"/>
        <w:jc w:val="center"/>
        <w:rPr>
          <w:sz w:val="22"/>
          <w:szCs w:val="22"/>
        </w:rPr>
      </w:pPr>
      <w:r w:rsidRPr="00020324">
        <w:rPr>
          <w:b/>
          <w:sz w:val="22"/>
          <w:szCs w:val="22"/>
        </w:rPr>
        <w:t>oraz Miesięcznej Składki za jednego Ubezpieczonego</w:t>
      </w:r>
    </w:p>
    <w:p w14:paraId="6653ADC0" w14:textId="77777777" w:rsidR="00020324" w:rsidRPr="00020324" w:rsidRDefault="00020324" w:rsidP="00710E6E">
      <w:pPr>
        <w:numPr>
          <w:ilvl w:val="0"/>
          <w:numId w:val="75"/>
        </w:numPr>
        <w:tabs>
          <w:tab w:val="left" w:pos="426"/>
        </w:tabs>
        <w:spacing w:after="200" w:line="300" w:lineRule="auto"/>
        <w:ind w:left="426" w:hanging="426"/>
        <w:jc w:val="both"/>
        <w:rPr>
          <w:sz w:val="22"/>
          <w:szCs w:val="22"/>
        </w:rPr>
      </w:pPr>
      <w:r w:rsidRPr="00020324">
        <w:rPr>
          <w:sz w:val="22"/>
          <w:szCs w:val="22"/>
        </w:rPr>
        <w:t>Ubezpieczający będzie pomniejszał wypłacane Pracownikowi wynagrodzenie o kwotę stanowiącą równowartość Miesięcznych Składek ubezpieczeniowych z tytułu ochrony ubezpieczeniowej udzielanej przez Ubezpieczyciela Pracownikowi lub Współubezpieczonemu Członkowi Rodziny tego Pracownika, na podstawie odrębnego porozumienia zawartego z tym Pracownikiem lub oświadczenia tego Pracownika, sporządzonych w formie pisemnej pod rygorem nieważności.</w:t>
      </w:r>
    </w:p>
    <w:p w14:paraId="333D7ECF" w14:textId="77777777" w:rsidR="00020324" w:rsidRPr="00020324" w:rsidRDefault="00020324" w:rsidP="00710E6E">
      <w:pPr>
        <w:numPr>
          <w:ilvl w:val="0"/>
          <w:numId w:val="75"/>
        </w:numPr>
        <w:tabs>
          <w:tab w:val="left" w:pos="426"/>
        </w:tabs>
        <w:spacing w:after="200" w:line="300" w:lineRule="auto"/>
        <w:ind w:left="426" w:hanging="426"/>
        <w:jc w:val="both"/>
        <w:rPr>
          <w:b/>
          <w:sz w:val="22"/>
          <w:szCs w:val="22"/>
        </w:rPr>
      </w:pPr>
      <w:r w:rsidRPr="00020324">
        <w:rPr>
          <w:sz w:val="22"/>
          <w:szCs w:val="22"/>
        </w:rPr>
        <w:t>Jeżeli Pracownikowi nie przysługuje od Ubezpieczającego wynagrodzenie lub Pracownikowi przysługuje od Ubezpieczającego wynagrodzenie w kwocie niższej, niż równowartość należnej od niego Miesięcznej Składki ubezpieczeniowej z tytułu ochrony ubezpieczeniowej udzielanej przez Ubezpieczyciela Pracownikowi lub Współubezpieczonemu Członkowi Rodziny tego Pracownika (np. w trakcie urlopu wychowawczego, bezpłatnego lub naukowego), Pracownik zobowiązany będzie ustalić z Ubezpieczającym zasady oraz sposób i terminy zapłaty Ubezpieczającemu przez Pracownika kwot stanowiących równowartość Miesięcznych Składek ubezpieczeniowych z tytułu ubezpieczenia tego Pracownika lub Współubezpieczonego Członka Rodziny tego Pracownika, w terminie najpóźniej do 10 (słownie: dziesiątego) dnia danego miesiąca ochrony ubezpieczeniowej, za który nie jest możliwe pomniejszenie wynagrodzenia zgodnie z § 7</w:t>
      </w:r>
      <w:r w:rsidRPr="00020324">
        <w:rPr>
          <w:b/>
          <w:sz w:val="22"/>
          <w:szCs w:val="22"/>
        </w:rPr>
        <w:t xml:space="preserve"> </w:t>
      </w:r>
      <w:r w:rsidRPr="00020324">
        <w:rPr>
          <w:sz w:val="22"/>
          <w:szCs w:val="22"/>
        </w:rPr>
        <w:t>ust. 1 Umowy. Ustalenia, o których mowa w zdaniu poprzednim, powinny zostać dokonane w formie pisemnej pod rygorem nieważności.</w:t>
      </w:r>
    </w:p>
    <w:p w14:paraId="59369FCB" w14:textId="77777777" w:rsidR="00020324" w:rsidRPr="00020324" w:rsidRDefault="00020324" w:rsidP="00710E6E">
      <w:pPr>
        <w:numPr>
          <w:ilvl w:val="0"/>
          <w:numId w:val="75"/>
        </w:numPr>
        <w:tabs>
          <w:tab w:val="left" w:pos="426"/>
        </w:tabs>
        <w:spacing w:after="200" w:line="300" w:lineRule="auto"/>
        <w:ind w:left="426" w:hanging="426"/>
        <w:jc w:val="both"/>
        <w:rPr>
          <w:color w:val="1F497D"/>
          <w:sz w:val="22"/>
          <w:szCs w:val="22"/>
        </w:rPr>
      </w:pPr>
      <w:r w:rsidRPr="00020324">
        <w:rPr>
          <w:sz w:val="22"/>
          <w:szCs w:val="22"/>
        </w:rPr>
        <w:lastRenderedPageBreak/>
        <w:t>W przypadku braku lub wygaśnięcia porozumienia lub oświadczenia, o których mowa w § 7</w:t>
      </w:r>
      <w:r w:rsidRPr="00020324">
        <w:rPr>
          <w:b/>
          <w:sz w:val="22"/>
          <w:szCs w:val="22"/>
        </w:rPr>
        <w:t xml:space="preserve"> </w:t>
      </w:r>
      <w:r w:rsidRPr="00020324">
        <w:rPr>
          <w:sz w:val="22"/>
          <w:szCs w:val="22"/>
        </w:rPr>
        <w:t>ust. 1 Umowy, braku bądź lub nienależytego wykonywania (albo niewykonywania) ustaleń, o których mowa w § 7</w:t>
      </w:r>
      <w:r w:rsidRPr="00020324">
        <w:rPr>
          <w:b/>
          <w:sz w:val="22"/>
          <w:szCs w:val="22"/>
        </w:rPr>
        <w:t xml:space="preserve"> </w:t>
      </w:r>
      <w:r w:rsidRPr="00020324">
        <w:rPr>
          <w:sz w:val="22"/>
          <w:szCs w:val="22"/>
        </w:rPr>
        <w:t>ust. 2 Umowy, Ubezpieczający jest uprawniony zaprzestać opłacania Miesięcznej Składki ubezpieczeniowej za jednego Ubezpieczonego (Pracownika lub Współubezpieczonego Członka Rodziny Pracownika), a Umowa rozwiązuje się z upływem ostatniego dnia okresu, za który została zapłacona za tego Ubezpieczonego Miesięczna Składka ubezpieczeniowa za jednego Ubezpieczonego i wyłącznie w zakresie dotyczącym tego Ubezpieczonego, za którego Ubezpieczający nie zapłacił należnej Miesięcznej Składki ubezpieczeniowej za jednego Ubezpieczonego, z zastrzeżeniem, że rozwiązanie Umowy w zakresie dotyczącym Pracownika skutkuje również rozwiązaniem Umowy w zakresie dotyczącym Współubezpieczonego Członka Rodziny tego Pracownika. O skorzystaniu z uprawnienia, o którym mowa w zdaniu poprzednim, Ubezpieczający informuje Ubezpieczyciela poprzez niezwłoczne doręczenie zestawienia osób, za które Ubezpieczający zaprzestaje opłacania Miesięcznej Składki ubezpieczeniowej za jednego Ubezpieczonego. Jeżeli Ubezpieczający skorzysta z uprawnienia, o którym mowa w niniejszym ustępie, Ubezpieczycielowi nie przysługuje roszczenie przeciwko Ubezpieczającemu o zapłatę Miesięcznej lub Miesięcznych Składek ubezpieczeniowych za jednego Ubezpieczonego za okres po rozwiązaniu Umowy w zakresie dotyczącym osoby wymienionej w zestawieniu, o którym mowa w zdaniu poprzednim</w:t>
      </w:r>
      <w:r w:rsidRPr="00020324">
        <w:rPr>
          <w:color w:val="1F497D"/>
          <w:sz w:val="22"/>
          <w:szCs w:val="22"/>
        </w:rPr>
        <w:t>.</w:t>
      </w:r>
    </w:p>
    <w:p w14:paraId="66C98F60" w14:textId="77777777" w:rsidR="00020324" w:rsidRPr="00020324" w:rsidRDefault="00020324" w:rsidP="00020324">
      <w:pPr>
        <w:spacing w:line="300" w:lineRule="auto"/>
        <w:jc w:val="center"/>
        <w:rPr>
          <w:b/>
          <w:sz w:val="22"/>
          <w:szCs w:val="22"/>
        </w:rPr>
      </w:pPr>
      <w:r w:rsidRPr="00020324">
        <w:rPr>
          <w:b/>
          <w:sz w:val="22"/>
          <w:szCs w:val="22"/>
        </w:rPr>
        <w:t>§ 8</w:t>
      </w:r>
    </w:p>
    <w:p w14:paraId="5D8E569A" w14:textId="77777777" w:rsidR="00020324" w:rsidRPr="00020324" w:rsidRDefault="00020324" w:rsidP="00020324">
      <w:pPr>
        <w:tabs>
          <w:tab w:val="left" w:pos="1560"/>
        </w:tabs>
        <w:spacing w:line="300" w:lineRule="auto"/>
        <w:jc w:val="center"/>
        <w:rPr>
          <w:sz w:val="22"/>
          <w:szCs w:val="22"/>
        </w:rPr>
      </w:pPr>
      <w:r w:rsidRPr="00020324">
        <w:rPr>
          <w:b/>
          <w:sz w:val="22"/>
          <w:szCs w:val="22"/>
        </w:rPr>
        <w:t>Podgrupy ubezpieczenia</w:t>
      </w:r>
    </w:p>
    <w:p w14:paraId="389D2E08" w14:textId="77777777" w:rsidR="00020324" w:rsidRPr="00020324" w:rsidRDefault="00020324" w:rsidP="00710E6E">
      <w:pPr>
        <w:numPr>
          <w:ilvl w:val="0"/>
          <w:numId w:val="66"/>
        </w:numPr>
        <w:tabs>
          <w:tab w:val="left" w:pos="426"/>
        </w:tabs>
        <w:spacing w:after="200" w:line="300" w:lineRule="auto"/>
        <w:ind w:left="426" w:hanging="426"/>
        <w:jc w:val="both"/>
        <w:rPr>
          <w:sz w:val="22"/>
          <w:szCs w:val="22"/>
        </w:rPr>
      </w:pPr>
      <w:r w:rsidRPr="00020324">
        <w:rPr>
          <w:sz w:val="22"/>
          <w:szCs w:val="22"/>
        </w:rPr>
        <w:t xml:space="preserve">Osobie uprawnionej do przystąpienia do Umowy przysługuje prawo wyboru wariantu Podgrupy ubezpieczenia: I lub II lub III lub IV oraz nieograniczone w Okresie Obowiązywania Umowy prawo zmiany Podgrupy ubezpieczenia, z zastosowaniem okresów karencji określonych w § 15 ust. 4 Umowy w Tabeli nr 1. </w:t>
      </w:r>
    </w:p>
    <w:p w14:paraId="00FBCBD1" w14:textId="77777777" w:rsidR="00020324" w:rsidRPr="00020324" w:rsidRDefault="00020324" w:rsidP="00710E6E">
      <w:pPr>
        <w:numPr>
          <w:ilvl w:val="0"/>
          <w:numId w:val="66"/>
        </w:numPr>
        <w:tabs>
          <w:tab w:val="left" w:pos="426"/>
        </w:tabs>
        <w:spacing w:after="200" w:line="300" w:lineRule="auto"/>
        <w:ind w:left="426" w:hanging="426"/>
        <w:jc w:val="both"/>
        <w:rPr>
          <w:b/>
          <w:sz w:val="22"/>
          <w:szCs w:val="22"/>
        </w:rPr>
      </w:pPr>
      <w:r w:rsidRPr="00020324">
        <w:rPr>
          <w:sz w:val="22"/>
          <w:szCs w:val="22"/>
        </w:rPr>
        <w:t>Ubezpieczony zostaje osobiście zaszeregowany do Podgrupy ubezpieczenia, którą wybrał zgodnie z § 8 ust. 1 Umowy i mają w stosunku do niego zastosowanie odpowiednio postanowienia dotyczące Miesięcznej Składki ubezpieczeniowej za jednego Ubezpieczonego, rodzaju, zakresu oraz wysokości świadczeń I lub II lub III lub IV Podgrupy ubezpieczenia określonych odpowiednio w § 9 Umowy.</w:t>
      </w:r>
      <w:r w:rsidRPr="00020324">
        <w:rPr>
          <w:b/>
          <w:sz w:val="22"/>
          <w:szCs w:val="22"/>
        </w:rPr>
        <w:t xml:space="preserve"> </w:t>
      </w:r>
    </w:p>
    <w:p w14:paraId="56C6BB69" w14:textId="77777777" w:rsidR="00020324" w:rsidRPr="00020324" w:rsidRDefault="00020324" w:rsidP="00710E6E">
      <w:pPr>
        <w:numPr>
          <w:ilvl w:val="0"/>
          <w:numId w:val="66"/>
        </w:numPr>
        <w:tabs>
          <w:tab w:val="left" w:pos="426"/>
        </w:tabs>
        <w:spacing w:after="200" w:line="300" w:lineRule="auto"/>
        <w:ind w:left="426" w:hanging="426"/>
        <w:jc w:val="both"/>
        <w:rPr>
          <w:sz w:val="22"/>
          <w:szCs w:val="22"/>
        </w:rPr>
      </w:pPr>
      <w:r w:rsidRPr="00020324">
        <w:rPr>
          <w:sz w:val="22"/>
          <w:szCs w:val="22"/>
        </w:rPr>
        <w:t>Członkowie Rodziny Pracownika, są uprawnieni przystąpić do dowolnej Podgrupy ubezpieczenia, o której mowa w § 8</w:t>
      </w:r>
      <w:r w:rsidRPr="00020324">
        <w:rPr>
          <w:b/>
          <w:sz w:val="22"/>
          <w:szCs w:val="22"/>
        </w:rPr>
        <w:t xml:space="preserve"> </w:t>
      </w:r>
      <w:r w:rsidRPr="00020324">
        <w:rPr>
          <w:sz w:val="22"/>
          <w:szCs w:val="22"/>
        </w:rPr>
        <w:t>ust. 1 Umowy. Ubezpieczyciel nie będzie uzależniał prawa wyboru Podgrupy ubezpieczenia przez Współubezpieczonych Członków Rodziny Pracownika od spełnienia warunku przystąpienia przez Pracownika do tej samej podgrupy, co Współubezpieczony Członek Rodziny Pracownika, albo warunku przystąpienia przez Pracownika do Podgrupy ubezpieczenia z należną wyższą Miesięczną Składką ubezpieczeniową.</w:t>
      </w:r>
      <w:bookmarkStart w:id="49" w:name="_Toc243902653"/>
    </w:p>
    <w:p w14:paraId="11BC3555" w14:textId="77777777" w:rsidR="00020324" w:rsidRPr="00020324" w:rsidRDefault="00020324" w:rsidP="00020324">
      <w:pPr>
        <w:spacing w:line="300" w:lineRule="auto"/>
        <w:jc w:val="center"/>
        <w:rPr>
          <w:b/>
          <w:sz w:val="22"/>
          <w:szCs w:val="22"/>
        </w:rPr>
      </w:pPr>
      <w:r w:rsidRPr="00020324">
        <w:rPr>
          <w:b/>
          <w:sz w:val="22"/>
          <w:szCs w:val="22"/>
        </w:rPr>
        <w:t>§ 9</w:t>
      </w:r>
    </w:p>
    <w:p w14:paraId="7C56BD7D" w14:textId="77777777" w:rsidR="00020324" w:rsidRPr="00020324" w:rsidRDefault="00020324" w:rsidP="00020324">
      <w:pPr>
        <w:spacing w:line="300" w:lineRule="auto"/>
        <w:jc w:val="center"/>
        <w:rPr>
          <w:b/>
          <w:sz w:val="22"/>
          <w:szCs w:val="22"/>
        </w:rPr>
      </w:pPr>
      <w:r w:rsidRPr="00020324">
        <w:rPr>
          <w:b/>
          <w:sz w:val="22"/>
          <w:szCs w:val="22"/>
        </w:rPr>
        <w:t>Podgrupy ubezpieczenia</w:t>
      </w:r>
    </w:p>
    <w:p w14:paraId="26B06CC8" w14:textId="77777777" w:rsidR="00020324" w:rsidRPr="00020324" w:rsidRDefault="00020324" w:rsidP="00020324">
      <w:pPr>
        <w:tabs>
          <w:tab w:val="left" w:pos="284"/>
        </w:tabs>
        <w:spacing w:line="300" w:lineRule="auto"/>
        <w:rPr>
          <w:sz w:val="22"/>
          <w:szCs w:val="22"/>
        </w:rPr>
      </w:pPr>
      <w:r w:rsidRPr="00020324">
        <w:rPr>
          <w:sz w:val="22"/>
          <w:szCs w:val="22"/>
        </w:rPr>
        <w:t>Wysokości świadczeń w tabelach podane są w złotych i uwzględniają kumulację.</w:t>
      </w:r>
    </w:p>
    <w:tbl>
      <w:tblPr>
        <w:tblpPr w:leftFromText="141" w:rightFromText="141" w:vertAnchor="text" w:horzAnchor="margin" w:tblpXSpec="center" w:tblpY="224"/>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81"/>
        <w:gridCol w:w="1343"/>
        <w:gridCol w:w="1413"/>
        <w:gridCol w:w="1559"/>
        <w:gridCol w:w="1559"/>
      </w:tblGrid>
      <w:tr w:rsidR="00020324" w:rsidRPr="00020324" w14:paraId="5EA181E7" w14:textId="77777777" w:rsidTr="00CC0C83">
        <w:trPr>
          <w:trHeight w:val="388"/>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5949FE9C" w14:textId="77777777" w:rsidR="00020324" w:rsidRPr="00020324" w:rsidRDefault="00020324" w:rsidP="00020324">
            <w:pPr>
              <w:tabs>
                <w:tab w:val="left" w:pos="284"/>
              </w:tabs>
              <w:spacing w:line="264" w:lineRule="auto"/>
              <w:jc w:val="center"/>
              <w:rPr>
                <w:b/>
                <w:sz w:val="22"/>
                <w:szCs w:val="22"/>
              </w:rPr>
            </w:pPr>
          </w:p>
        </w:tc>
        <w:tc>
          <w:tcPr>
            <w:tcW w:w="3481" w:type="dxa"/>
            <w:tcBorders>
              <w:top w:val="single" w:sz="4" w:space="0" w:color="auto"/>
              <w:left w:val="single" w:sz="4" w:space="0" w:color="auto"/>
              <w:bottom w:val="single" w:sz="4" w:space="0" w:color="auto"/>
              <w:right w:val="single" w:sz="4" w:space="0" w:color="auto"/>
            </w:tcBorders>
            <w:shd w:val="clear" w:color="auto" w:fill="F2F2F2"/>
            <w:vAlign w:val="center"/>
          </w:tcPr>
          <w:p w14:paraId="06B98B3B" w14:textId="77777777" w:rsidR="00020324" w:rsidRPr="00020324" w:rsidRDefault="00020324" w:rsidP="00020324">
            <w:pPr>
              <w:tabs>
                <w:tab w:val="left" w:pos="284"/>
              </w:tabs>
              <w:spacing w:line="264" w:lineRule="auto"/>
              <w:jc w:val="center"/>
              <w:rPr>
                <w:b/>
                <w:sz w:val="22"/>
                <w:szCs w:val="22"/>
              </w:rPr>
            </w:pPr>
            <w:r w:rsidRPr="00020324">
              <w:rPr>
                <w:b/>
                <w:sz w:val="22"/>
                <w:szCs w:val="22"/>
              </w:rPr>
              <w:t>Podgrupy ubezpieczenia</w:t>
            </w:r>
          </w:p>
        </w:tc>
        <w:tc>
          <w:tcPr>
            <w:tcW w:w="1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1F00C5" w14:textId="77777777" w:rsidR="00020324" w:rsidRPr="00020324" w:rsidRDefault="00020324" w:rsidP="00020324">
            <w:pPr>
              <w:tabs>
                <w:tab w:val="left" w:pos="284"/>
              </w:tabs>
              <w:spacing w:line="264" w:lineRule="auto"/>
              <w:jc w:val="center"/>
              <w:rPr>
                <w:b/>
                <w:sz w:val="22"/>
                <w:szCs w:val="22"/>
              </w:rPr>
            </w:pPr>
            <w:r w:rsidRPr="00020324">
              <w:rPr>
                <w:b/>
                <w:sz w:val="22"/>
                <w:szCs w:val="22"/>
              </w:rPr>
              <w:t>Podgrupa I</w:t>
            </w:r>
          </w:p>
        </w:tc>
        <w:tc>
          <w:tcPr>
            <w:tcW w:w="14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6D5119" w14:textId="77777777" w:rsidR="00020324" w:rsidRPr="00020324" w:rsidRDefault="00020324" w:rsidP="00020324">
            <w:pPr>
              <w:tabs>
                <w:tab w:val="left" w:pos="284"/>
              </w:tabs>
              <w:spacing w:line="264" w:lineRule="auto"/>
              <w:jc w:val="center"/>
              <w:rPr>
                <w:b/>
                <w:sz w:val="22"/>
                <w:szCs w:val="22"/>
              </w:rPr>
            </w:pPr>
            <w:r w:rsidRPr="00020324">
              <w:rPr>
                <w:b/>
                <w:sz w:val="22"/>
                <w:szCs w:val="22"/>
              </w:rPr>
              <w:t>Podgrupa II</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CCE327" w14:textId="77777777" w:rsidR="00020324" w:rsidRPr="00020324" w:rsidRDefault="00020324" w:rsidP="00020324">
            <w:pPr>
              <w:tabs>
                <w:tab w:val="left" w:pos="284"/>
              </w:tabs>
              <w:spacing w:line="264" w:lineRule="auto"/>
              <w:jc w:val="center"/>
              <w:rPr>
                <w:b/>
                <w:sz w:val="22"/>
                <w:szCs w:val="22"/>
              </w:rPr>
            </w:pPr>
            <w:r w:rsidRPr="00020324">
              <w:rPr>
                <w:b/>
                <w:sz w:val="22"/>
                <w:szCs w:val="22"/>
              </w:rPr>
              <w:t>Podgrupa III</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0E333C6B" w14:textId="77777777" w:rsidR="00020324" w:rsidRPr="00020324" w:rsidRDefault="00020324" w:rsidP="00020324">
            <w:pPr>
              <w:tabs>
                <w:tab w:val="left" w:pos="284"/>
              </w:tabs>
              <w:spacing w:line="264" w:lineRule="auto"/>
              <w:jc w:val="center"/>
              <w:rPr>
                <w:b/>
                <w:sz w:val="22"/>
                <w:szCs w:val="22"/>
              </w:rPr>
            </w:pPr>
            <w:r w:rsidRPr="00020324">
              <w:rPr>
                <w:rFonts w:eastAsia="Calibri"/>
                <w:b/>
                <w:sz w:val="22"/>
                <w:szCs w:val="22"/>
                <w:lang w:eastAsia="en-US"/>
              </w:rPr>
              <w:t>Podgrupa IV</w:t>
            </w:r>
          </w:p>
        </w:tc>
      </w:tr>
      <w:tr w:rsidR="00020324" w:rsidRPr="00020324" w14:paraId="332093B1" w14:textId="77777777" w:rsidTr="00CC0C83">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75015B1F" w14:textId="77777777" w:rsidR="00020324" w:rsidRPr="00020324" w:rsidRDefault="00020324" w:rsidP="00020324">
            <w:pPr>
              <w:tabs>
                <w:tab w:val="left" w:pos="284"/>
              </w:tabs>
              <w:spacing w:line="264" w:lineRule="auto"/>
              <w:jc w:val="center"/>
              <w:rPr>
                <w:b/>
                <w:sz w:val="22"/>
                <w:szCs w:val="22"/>
              </w:rPr>
            </w:pPr>
          </w:p>
        </w:tc>
        <w:tc>
          <w:tcPr>
            <w:tcW w:w="34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11BD28" w14:textId="77777777" w:rsidR="00020324" w:rsidRPr="00020324" w:rsidRDefault="00020324" w:rsidP="00020324">
            <w:pPr>
              <w:tabs>
                <w:tab w:val="left" w:pos="284"/>
              </w:tabs>
              <w:spacing w:line="264" w:lineRule="auto"/>
              <w:jc w:val="center"/>
              <w:rPr>
                <w:sz w:val="22"/>
                <w:szCs w:val="22"/>
              </w:rPr>
            </w:pPr>
            <w:r w:rsidRPr="00020324">
              <w:rPr>
                <w:sz w:val="22"/>
                <w:szCs w:val="22"/>
              </w:rPr>
              <w:t>Miesięczna Składka ubezpieczeniowa za jednego Ubezpieczonego</w:t>
            </w:r>
          </w:p>
        </w:tc>
        <w:tc>
          <w:tcPr>
            <w:tcW w:w="1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927BF9"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AAF47F"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727B55"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14F26BDC"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7AE8C43C" w14:textId="77777777" w:rsidTr="00CC0C83">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F2F2F2"/>
          </w:tcPr>
          <w:p w14:paraId="03CEACB2" w14:textId="77777777" w:rsidR="00020324" w:rsidRPr="00020324" w:rsidRDefault="00020324" w:rsidP="00020324">
            <w:pPr>
              <w:tabs>
                <w:tab w:val="left" w:pos="284"/>
              </w:tabs>
              <w:spacing w:line="264" w:lineRule="auto"/>
              <w:jc w:val="center"/>
              <w:rPr>
                <w:b/>
                <w:sz w:val="22"/>
                <w:szCs w:val="22"/>
              </w:rPr>
            </w:pPr>
          </w:p>
        </w:tc>
        <w:tc>
          <w:tcPr>
            <w:tcW w:w="34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C3CF67"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Rodzaj i zakres świadczeń</w:t>
            </w:r>
          </w:p>
        </w:tc>
        <w:tc>
          <w:tcPr>
            <w:tcW w:w="1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F878BD" w14:textId="77777777" w:rsidR="00020324" w:rsidRPr="00020324" w:rsidRDefault="00020324" w:rsidP="00020324">
            <w:pPr>
              <w:tabs>
                <w:tab w:val="left" w:pos="284"/>
              </w:tabs>
              <w:spacing w:line="264" w:lineRule="auto"/>
              <w:jc w:val="center"/>
              <w:rPr>
                <w:b/>
                <w:sz w:val="22"/>
                <w:szCs w:val="22"/>
              </w:rPr>
            </w:pPr>
            <w:r w:rsidRPr="00020324">
              <w:rPr>
                <w:rFonts w:eastAsia="Calibri"/>
                <w:b/>
                <w:sz w:val="22"/>
                <w:szCs w:val="22"/>
                <w:lang w:eastAsia="en-US"/>
              </w:rPr>
              <w:t>Wysokość świadczenia</w:t>
            </w:r>
          </w:p>
        </w:tc>
        <w:tc>
          <w:tcPr>
            <w:tcW w:w="14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3CA7BA" w14:textId="77777777" w:rsidR="00020324" w:rsidRPr="00020324" w:rsidRDefault="00020324" w:rsidP="00020324">
            <w:pPr>
              <w:tabs>
                <w:tab w:val="left" w:pos="284"/>
              </w:tabs>
              <w:spacing w:line="264" w:lineRule="auto"/>
              <w:jc w:val="center"/>
              <w:rPr>
                <w:b/>
                <w:sz w:val="22"/>
                <w:szCs w:val="22"/>
              </w:rPr>
            </w:pPr>
            <w:r w:rsidRPr="00020324">
              <w:rPr>
                <w:b/>
                <w:sz w:val="22"/>
                <w:szCs w:val="22"/>
              </w:rPr>
              <w:t>Wysokość świadczenia</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FB65D6" w14:textId="77777777" w:rsidR="00020324" w:rsidRPr="00020324" w:rsidRDefault="00020324" w:rsidP="00020324">
            <w:pPr>
              <w:tabs>
                <w:tab w:val="left" w:pos="284"/>
              </w:tabs>
              <w:spacing w:line="264" w:lineRule="auto"/>
              <w:jc w:val="center"/>
              <w:rPr>
                <w:b/>
                <w:sz w:val="22"/>
                <w:szCs w:val="22"/>
              </w:rPr>
            </w:pPr>
            <w:r w:rsidRPr="00020324">
              <w:rPr>
                <w:b/>
                <w:sz w:val="22"/>
                <w:szCs w:val="22"/>
              </w:rPr>
              <w:t>Wysokość świadczenia</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677E7F5B" w14:textId="77777777" w:rsidR="00020324" w:rsidRPr="00020324" w:rsidRDefault="00020324" w:rsidP="00020324">
            <w:pPr>
              <w:tabs>
                <w:tab w:val="left" w:pos="284"/>
              </w:tabs>
              <w:spacing w:line="264" w:lineRule="auto"/>
              <w:jc w:val="center"/>
              <w:rPr>
                <w:b/>
                <w:sz w:val="22"/>
                <w:szCs w:val="22"/>
              </w:rPr>
            </w:pPr>
            <w:r w:rsidRPr="00020324">
              <w:rPr>
                <w:rFonts w:eastAsia="Calibri"/>
                <w:b/>
                <w:sz w:val="22"/>
                <w:szCs w:val="22"/>
                <w:lang w:eastAsia="en-US"/>
              </w:rPr>
              <w:t>Wysokość świadczenia</w:t>
            </w:r>
          </w:p>
        </w:tc>
      </w:tr>
      <w:tr w:rsidR="00020324" w:rsidRPr="00020324" w14:paraId="7E7623E2"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D2D81" w14:textId="77777777" w:rsidR="00020324" w:rsidRPr="00020324" w:rsidRDefault="00020324" w:rsidP="00020324">
            <w:pPr>
              <w:tabs>
                <w:tab w:val="left" w:pos="284"/>
              </w:tabs>
              <w:spacing w:line="264" w:lineRule="auto"/>
              <w:jc w:val="center"/>
              <w:rPr>
                <w:b/>
                <w:sz w:val="22"/>
                <w:szCs w:val="22"/>
              </w:rPr>
            </w:pPr>
            <w:r w:rsidRPr="00020324">
              <w:rPr>
                <w:b/>
                <w:sz w:val="22"/>
                <w:szCs w:val="22"/>
              </w:rPr>
              <w:t>1.</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78382"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Zgon Ubezpieczonego</w:t>
            </w:r>
          </w:p>
        </w:tc>
        <w:tc>
          <w:tcPr>
            <w:tcW w:w="1343" w:type="dxa"/>
            <w:tcBorders>
              <w:top w:val="single" w:sz="4" w:space="0" w:color="auto"/>
              <w:left w:val="single" w:sz="4" w:space="0" w:color="auto"/>
              <w:bottom w:val="single" w:sz="4" w:space="0" w:color="auto"/>
              <w:right w:val="single" w:sz="4" w:space="0" w:color="auto"/>
            </w:tcBorders>
            <w:shd w:val="clear" w:color="auto" w:fill="FFFFFF"/>
            <w:hideMark/>
          </w:tcPr>
          <w:p w14:paraId="4BCCDD4E" w14:textId="77777777" w:rsidR="00020324" w:rsidRPr="00020324" w:rsidRDefault="00020324" w:rsidP="00020324">
            <w:pPr>
              <w:tabs>
                <w:tab w:val="left" w:pos="284"/>
              </w:tabs>
              <w:spacing w:line="264" w:lineRule="auto"/>
              <w:jc w:val="center"/>
              <w:rPr>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0D52D354" w14:textId="77777777" w:rsidR="00020324" w:rsidRPr="00020324" w:rsidRDefault="00020324" w:rsidP="00020324">
            <w:pPr>
              <w:tabs>
                <w:tab w:val="left" w:pos="284"/>
              </w:tabs>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hideMark/>
          </w:tcPr>
          <w:p w14:paraId="3D81F6C3" w14:textId="77777777" w:rsidR="00020324" w:rsidRPr="00020324" w:rsidRDefault="00020324" w:rsidP="00020324">
            <w:pPr>
              <w:tabs>
                <w:tab w:val="left" w:pos="284"/>
              </w:tabs>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3DE467FD"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16949437"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B802D" w14:textId="77777777" w:rsidR="00020324" w:rsidRPr="00020324" w:rsidRDefault="00020324" w:rsidP="00020324">
            <w:pPr>
              <w:tabs>
                <w:tab w:val="left" w:pos="284"/>
              </w:tabs>
              <w:spacing w:line="264" w:lineRule="auto"/>
              <w:jc w:val="center"/>
              <w:rPr>
                <w:b/>
                <w:sz w:val="22"/>
                <w:szCs w:val="22"/>
              </w:rPr>
            </w:pPr>
            <w:r w:rsidRPr="00020324">
              <w:rPr>
                <w:b/>
                <w:sz w:val="22"/>
                <w:szCs w:val="22"/>
              </w:rPr>
              <w:lastRenderedPageBreak/>
              <w:t>2.</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1078E"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Zgon Ubezpieczonego w wyniku </w:t>
            </w:r>
            <w:r w:rsidRPr="00020324">
              <w:rPr>
                <w:rFonts w:eastAsia="Calibri"/>
                <w:b/>
                <w:sz w:val="22"/>
                <w:szCs w:val="22"/>
                <w:lang w:eastAsia="en-US"/>
              </w:rPr>
              <w:t>nieszczęśliwego wypadku</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B97D2"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C26D5"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FAA786"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24F999F8"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54F6EBDB"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6C2A4" w14:textId="77777777" w:rsidR="00020324" w:rsidRPr="00020324" w:rsidRDefault="00020324" w:rsidP="00020324">
            <w:pPr>
              <w:tabs>
                <w:tab w:val="left" w:pos="284"/>
              </w:tabs>
              <w:spacing w:line="264" w:lineRule="auto"/>
              <w:jc w:val="center"/>
              <w:rPr>
                <w:b/>
                <w:sz w:val="22"/>
                <w:szCs w:val="22"/>
              </w:rPr>
            </w:pPr>
            <w:r w:rsidRPr="00020324">
              <w:rPr>
                <w:b/>
                <w:sz w:val="22"/>
                <w:szCs w:val="22"/>
              </w:rPr>
              <w:t>3.</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6046A"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Zgon Ubezpieczonego w wyniku </w:t>
            </w:r>
            <w:r w:rsidRPr="00020324">
              <w:rPr>
                <w:rFonts w:eastAsia="Calibri"/>
                <w:b/>
                <w:sz w:val="22"/>
                <w:szCs w:val="22"/>
                <w:lang w:eastAsia="en-US"/>
              </w:rPr>
              <w:t>zawału serca lub udaru mózgu</w:t>
            </w:r>
            <w:r w:rsidRPr="00020324">
              <w:rPr>
                <w:rFonts w:eastAsia="Calibri"/>
                <w:b/>
                <w:color w:val="FF0000"/>
                <w:sz w:val="22"/>
                <w:szCs w:val="22"/>
                <w:lang w:eastAsia="en-US"/>
              </w:rPr>
              <w:t xml:space="preserve"> </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4337E" w14:textId="77777777" w:rsidR="00020324" w:rsidRPr="00020324" w:rsidRDefault="00020324" w:rsidP="00020324">
            <w:pPr>
              <w:tabs>
                <w:tab w:val="left" w:pos="284"/>
              </w:tabs>
              <w:autoSpaceDE w:val="0"/>
              <w:autoSpaceDN w:val="0"/>
              <w:adjustRightInd w:val="0"/>
              <w:spacing w:line="264" w:lineRule="auto"/>
              <w:jc w:val="center"/>
              <w:rPr>
                <w:b/>
                <w:bCs/>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85293"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849729" w14:textId="77777777" w:rsidR="00020324" w:rsidRPr="00020324" w:rsidRDefault="00020324" w:rsidP="00020324">
            <w:pPr>
              <w:tabs>
                <w:tab w:val="left" w:pos="284"/>
              </w:tabs>
              <w:autoSpaceDE w:val="0"/>
              <w:autoSpaceDN w:val="0"/>
              <w:adjustRightInd w:val="0"/>
              <w:spacing w:line="264" w:lineRule="auto"/>
              <w:jc w:val="center"/>
              <w:rPr>
                <w:b/>
                <w:bCs/>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3AA7DDDB" w14:textId="77777777" w:rsidR="00020324" w:rsidRPr="00020324" w:rsidRDefault="00020324" w:rsidP="00020324">
            <w:pPr>
              <w:tabs>
                <w:tab w:val="left" w:pos="284"/>
              </w:tabs>
              <w:autoSpaceDE w:val="0"/>
              <w:autoSpaceDN w:val="0"/>
              <w:adjustRightInd w:val="0"/>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23A2B28B"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30D79" w14:textId="77777777" w:rsidR="00020324" w:rsidRPr="00020324" w:rsidRDefault="00020324" w:rsidP="00020324">
            <w:pPr>
              <w:tabs>
                <w:tab w:val="left" w:pos="284"/>
              </w:tabs>
              <w:spacing w:line="264" w:lineRule="auto"/>
              <w:jc w:val="center"/>
              <w:rPr>
                <w:b/>
                <w:sz w:val="22"/>
                <w:szCs w:val="22"/>
              </w:rPr>
            </w:pPr>
            <w:r w:rsidRPr="00020324">
              <w:rPr>
                <w:b/>
                <w:sz w:val="22"/>
                <w:szCs w:val="22"/>
              </w:rPr>
              <w:t>4.</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8976D"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Zgon Ubezpieczonego w wyniku </w:t>
            </w:r>
            <w:r w:rsidRPr="00020324">
              <w:rPr>
                <w:rFonts w:eastAsia="Calibri"/>
                <w:b/>
                <w:sz w:val="22"/>
                <w:szCs w:val="22"/>
                <w:lang w:eastAsia="en-US"/>
              </w:rPr>
              <w:t>wypadku komunikacyjnego</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5FA7A"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66F7E8"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41541A"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1044349A"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55FFBCF6"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8339F" w14:textId="77777777" w:rsidR="00020324" w:rsidRPr="00020324" w:rsidRDefault="00020324" w:rsidP="00020324">
            <w:pPr>
              <w:tabs>
                <w:tab w:val="left" w:pos="284"/>
              </w:tabs>
              <w:spacing w:line="264" w:lineRule="auto"/>
              <w:jc w:val="center"/>
              <w:rPr>
                <w:b/>
                <w:sz w:val="22"/>
                <w:szCs w:val="22"/>
              </w:rPr>
            </w:pPr>
            <w:r w:rsidRPr="00020324">
              <w:rPr>
                <w:b/>
                <w:sz w:val="22"/>
                <w:szCs w:val="22"/>
              </w:rPr>
              <w:t>5.</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D12C48"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Zgon Ubezpieczonego w wyniku </w:t>
            </w:r>
            <w:r w:rsidRPr="00020324">
              <w:rPr>
                <w:rFonts w:eastAsia="Calibri"/>
                <w:b/>
                <w:sz w:val="22"/>
                <w:szCs w:val="22"/>
                <w:lang w:eastAsia="en-US"/>
              </w:rPr>
              <w:t>wypadku przy pracy</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CB7F9"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AA1EC"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32CC1A"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1DCCD478"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5D87FF9F"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0FA24" w14:textId="77777777" w:rsidR="00020324" w:rsidRPr="00020324" w:rsidRDefault="00020324" w:rsidP="00020324">
            <w:pPr>
              <w:tabs>
                <w:tab w:val="left" w:pos="284"/>
              </w:tabs>
              <w:spacing w:line="264" w:lineRule="auto"/>
              <w:jc w:val="center"/>
              <w:rPr>
                <w:b/>
                <w:sz w:val="22"/>
                <w:szCs w:val="22"/>
              </w:rPr>
            </w:pPr>
            <w:r w:rsidRPr="00020324">
              <w:rPr>
                <w:b/>
                <w:sz w:val="22"/>
                <w:szCs w:val="22"/>
              </w:rPr>
              <w:t>6.</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90992"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Zgon Ubezpieczonego w wyniku </w:t>
            </w:r>
            <w:r w:rsidRPr="00020324">
              <w:rPr>
                <w:rFonts w:eastAsia="Calibri"/>
                <w:b/>
                <w:sz w:val="22"/>
                <w:szCs w:val="22"/>
                <w:lang w:eastAsia="en-US"/>
              </w:rPr>
              <w:t>wypadku komunikacyjnego przy pracy</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125B7"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0CB1A"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8C7464"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2A5A1944"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2840E791"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66043" w14:textId="77777777" w:rsidR="00020324" w:rsidRPr="00020324" w:rsidRDefault="00020324" w:rsidP="00020324">
            <w:pPr>
              <w:tabs>
                <w:tab w:val="left" w:pos="284"/>
              </w:tabs>
              <w:spacing w:line="264" w:lineRule="auto"/>
              <w:jc w:val="center"/>
              <w:rPr>
                <w:b/>
                <w:sz w:val="22"/>
                <w:szCs w:val="22"/>
              </w:rPr>
            </w:pPr>
            <w:r w:rsidRPr="00020324">
              <w:rPr>
                <w:b/>
                <w:sz w:val="22"/>
                <w:szCs w:val="22"/>
              </w:rPr>
              <w:t>7.</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7BA98"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Trwały uszczerbek na zdrowiu </w:t>
            </w:r>
            <w:r w:rsidRPr="00020324">
              <w:rPr>
                <w:rFonts w:eastAsia="Calibri"/>
                <w:b/>
                <w:sz w:val="22"/>
                <w:szCs w:val="22"/>
                <w:lang w:eastAsia="en-US"/>
              </w:rPr>
              <w:t>w wyniku NW</w:t>
            </w:r>
            <w:r w:rsidRPr="00020324">
              <w:rPr>
                <w:rFonts w:eastAsia="Calibri"/>
                <w:sz w:val="22"/>
                <w:szCs w:val="22"/>
                <w:lang w:eastAsia="en-US"/>
              </w:rPr>
              <w:t xml:space="preserve">- </w:t>
            </w:r>
            <w:r w:rsidRPr="00020324">
              <w:rPr>
                <w:rFonts w:eastAsia="Calibri"/>
                <w:b/>
                <w:sz w:val="22"/>
                <w:szCs w:val="22"/>
                <w:lang w:eastAsia="en-US"/>
              </w:rPr>
              <w:t>za 1%</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DFAF1"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098FC"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D9E68C"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3E6E4B05"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4299872A"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07CF7" w14:textId="77777777" w:rsidR="00020324" w:rsidRPr="00020324" w:rsidRDefault="00020324" w:rsidP="00020324">
            <w:pPr>
              <w:tabs>
                <w:tab w:val="left" w:pos="284"/>
              </w:tabs>
              <w:spacing w:line="264" w:lineRule="auto"/>
              <w:jc w:val="center"/>
              <w:rPr>
                <w:b/>
                <w:sz w:val="22"/>
                <w:szCs w:val="22"/>
              </w:rPr>
            </w:pPr>
            <w:r w:rsidRPr="00020324">
              <w:rPr>
                <w:b/>
                <w:sz w:val="22"/>
                <w:szCs w:val="22"/>
              </w:rPr>
              <w:t>8.</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70105"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Trwały uszczerbek na zdrowiu </w:t>
            </w:r>
            <w:r w:rsidRPr="00020324">
              <w:rPr>
                <w:rFonts w:eastAsia="Calibri"/>
                <w:b/>
                <w:sz w:val="22"/>
                <w:szCs w:val="22"/>
                <w:lang w:eastAsia="en-US"/>
              </w:rPr>
              <w:t>w wyniku zawału lub udaru mózgu- za 1%</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F0F3B"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8325B"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30CAC9"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54E07947"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44ADA7A0" w14:textId="77777777" w:rsidTr="00CC0C83">
        <w:trPr>
          <w:trHeight w:val="5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31F17" w14:textId="77777777" w:rsidR="00020324" w:rsidRPr="00020324" w:rsidRDefault="00020324" w:rsidP="00020324">
            <w:pPr>
              <w:tabs>
                <w:tab w:val="left" w:pos="284"/>
              </w:tabs>
              <w:spacing w:line="264" w:lineRule="auto"/>
              <w:jc w:val="center"/>
              <w:rPr>
                <w:b/>
                <w:sz w:val="22"/>
                <w:szCs w:val="22"/>
              </w:rPr>
            </w:pPr>
            <w:r w:rsidRPr="00020324">
              <w:rPr>
                <w:b/>
                <w:sz w:val="22"/>
                <w:szCs w:val="22"/>
              </w:rPr>
              <w:t>9.</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C7E1D"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Poważne zachorowania </w:t>
            </w:r>
            <w:r w:rsidRPr="00020324">
              <w:rPr>
                <w:rFonts w:eastAsia="Calibri"/>
                <w:b/>
                <w:sz w:val="22"/>
                <w:szCs w:val="22"/>
                <w:lang w:eastAsia="en-US"/>
              </w:rPr>
              <w:t>Ubezpieczonego</w:t>
            </w:r>
            <w:r w:rsidRPr="00020324">
              <w:rPr>
                <w:rFonts w:eastAsia="Calibri"/>
                <w:sz w:val="22"/>
                <w:szCs w:val="22"/>
                <w:lang w:eastAsia="en-US"/>
              </w:rPr>
              <w:t xml:space="preserve"> </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EE053"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09610"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29A959"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3C528463"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6ADAA261" w14:textId="77777777" w:rsidTr="00CC0C83">
        <w:trPr>
          <w:trHeight w:val="5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480E9" w14:textId="77777777" w:rsidR="00020324" w:rsidRPr="00020324" w:rsidRDefault="00020324" w:rsidP="00020324">
            <w:pPr>
              <w:tabs>
                <w:tab w:val="left" w:pos="284"/>
              </w:tabs>
              <w:spacing w:line="264" w:lineRule="auto"/>
              <w:jc w:val="center"/>
              <w:rPr>
                <w:b/>
                <w:sz w:val="22"/>
                <w:szCs w:val="22"/>
              </w:rPr>
            </w:pPr>
            <w:r w:rsidRPr="00020324">
              <w:rPr>
                <w:b/>
                <w:sz w:val="22"/>
                <w:szCs w:val="22"/>
              </w:rPr>
              <w:t>10.</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2580B"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Poważne zachorowania </w:t>
            </w:r>
            <w:r w:rsidRPr="00020324">
              <w:rPr>
                <w:rFonts w:eastAsia="Calibri"/>
                <w:b/>
                <w:sz w:val="22"/>
                <w:szCs w:val="22"/>
                <w:lang w:eastAsia="en-US"/>
              </w:rPr>
              <w:t>Współmałżonka</w:t>
            </w:r>
            <w:r w:rsidRPr="00020324">
              <w:rPr>
                <w:rFonts w:eastAsia="Calibri"/>
                <w:sz w:val="22"/>
                <w:szCs w:val="22"/>
                <w:lang w:eastAsia="en-US"/>
              </w:rPr>
              <w:t xml:space="preserve"> lub </w:t>
            </w:r>
            <w:r w:rsidRPr="00020324">
              <w:rPr>
                <w:rFonts w:eastAsia="Calibri"/>
                <w:b/>
                <w:sz w:val="22"/>
                <w:szCs w:val="22"/>
                <w:lang w:eastAsia="en-US"/>
              </w:rPr>
              <w:t>Partnera</w:t>
            </w:r>
            <w:r w:rsidRPr="00020324">
              <w:rPr>
                <w:rFonts w:eastAsia="Calibri"/>
                <w:sz w:val="22"/>
                <w:szCs w:val="22"/>
                <w:lang w:eastAsia="en-US"/>
              </w:rPr>
              <w:t xml:space="preserve"> </w:t>
            </w:r>
            <w:r w:rsidRPr="00020324">
              <w:rPr>
                <w:rFonts w:eastAsia="Calibri"/>
                <w:b/>
                <w:sz w:val="22"/>
                <w:szCs w:val="22"/>
                <w:lang w:eastAsia="en-US"/>
              </w:rPr>
              <w:t>Życiowego (konkubenta)</w:t>
            </w:r>
            <w:r w:rsidRPr="00020324">
              <w:rPr>
                <w:rFonts w:eastAsia="Calibri"/>
                <w:sz w:val="22"/>
                <w:szCs w:val="22"/>
                <w:lang w:eastAsia="en-US"/>
              </w:rPr>
              <w:t xml:space="preserve"> </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858F7"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9D3B3"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CB36F3"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3D07AF3E"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4B6BB116"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14:paraId="609460AB" w14:textId="77777777" w:rsidR="00020324" w:rsidRPr="00020324" w:rsidRDefault="00020324" w:rsidP="00020324">
            <w:pPr>
              <w:tabs>
                <w:tab w:val="left" w:pos="284"/>
              </w:tabs>
              <w:spacing w:line="264" w:lineRule="auto"/>
              <w:jc w:val="center"/>
              <w:rPr>
                <w:b/>
                <w:sz w:val="22"/>
                <w:szCs w:val="22"/>
              </w:rPr>
            </w:pPr>
          </w:p>
        </w:tc>
        <w:tc>
          <w:tcPr>
            <w:tcW w:w="7796" w:type="dxa"/>
            <w:gridSpan w:val="4"/>
            <w:tcBorders>
              <w:top w:val="single" w:sz="4" w:space="0" w:color="auto"/>
              <w:left w:val="single" w:sz="4" w:space="0" w:color="auto"/>
              <w:bottom w:val="single" w:sz="4" w:space="0" w:color="auto"/>
              <w:right w:val="single" w:sz="4" w:space="0" w:color="auto"/>
            </w:tcBorders>
            <w:shd w:val="pct10" w:color="auto" w:fill="FFFFFF"/>
            <w:vAlign w:val="center"/>
            <w:hideMark/>
          </w:tcPr>
          <w:p w14:paraId="374D5CA9" w14:textId="77777777" w:rsidR="00020324" w:rsidRPr="00020324" w:rsidRDefault="00020324" w:rsidP="00020324">
            <w:pPr>
              <w:tabs>
                <w:tab w:val="left" w:pos="284"/>
              </w:tabs>
              <w:spacing w:line="264" w:lineRule="auto"/>
              <w:jc w:val="both"/>
              <w:rPr>
                <w:sz w:val="22"/>
                <w:szCs w:val="22"/>
              </w:rPr>
            </w:pPr>
            <w:r w:rsidRPr="00020324">
              <w:rPr>
                <w:b/>
                <w:sz w:val="22"/>
                <w:szCs w:val="22"/>
              </w:rPr>
              <w:t>Leczenie szpitalne Ubezpieczonego</w:t>
            </w:r>
            <w:r w:rsidRPr="00020324">
              <w:rPr>
                <w:sz w:val="22"/>
                <w:szCs w:val="22"/>
              </w:rPr>
              <w:t xml:space="preserve"> (od 1 do 14 dnia pobytu). </w:t>
            </w:r>
          </w:p>
        </w:tc>
        <w:tc>
          <w:tcPr>
            <w:tcW w:w="1559" w:type="dxa"/>
            <w:tcBorders>
              <w:top w:val="single" w:sz="4" w:space="0" w:color="auto"/>
              <w:left w:val="single" w:sz="4" w:space="0" w:color="auto"/>
              <w:bottom w:val="single" w:sz="4" w:space="0" w:color="auto"/>
              <w:right w:val="single" w:sz="4" w:space="0" w:color="auto"/>
            </w:tcBorders>
            <w:shd w:val="pct10" w:color="auto" w:fill="FFFFFF"/>
            <w:vAlign w:val="center"/>
          </w:tcPr>
          <w:p w14:paraId="2DE87F62" w14:textId="77777777" w:rsidR="00020324" w:rsidRPr="00020324" w:rsidRDefault="00020324" w:rsidP="00020324">
            <w:pPr>
              <w:tabs>
                <w:tab w:val="left" w:pos="284"/>
              </w:tabs>
              <w:spacing w:line="264" w:lineRule="auto"/>
              <w:jc w:val="center"/>
              <w:rPr>
                <w:b/>
                <w:sz w:val="22"/>
                <w:szCs w:val="22"/>
              </w:rPr>
            </w:pPr>
          </w:p>
        </w:tc>
      </w:tr>
      <w:tr w:rsidR="00020324" w:rsidRPr="00020324" w14:paraId="49EBCA26"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574B3" w14:textId="77777777" w:rsidR="00020324" w:rsidRPr="00020324" w:rsidRDefault="00020324" w:rsidP="00020324">
            <w:pPr>
              <w:tabs>
                <w:tab w:val="left" w:pos="284"/>
              </w:tabs>
              <w:spacing w:line="264" w:lineRule="auto"/>
              <w:jc w:val="center"/>
              <w:rPr>
                <w:b/>
                <w:sz w:val="22"/>
                <w:szCs w:val="22"/>
              </w:rPr>
            </w:pPr>
            <w:r w:rsidRPr="00020324">
              <w:rPr>
                <w:b/>
                <w:sz w:val="22"/>
                <w:szCs w:val="22"/>
              </w:rPr>
              <w:t>11.</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B03D2" w14:textId="77777777" w:rsidR="00020324" w:rsidRPr="00020324" w:rsidRDefault="00020324" w:rsidP="00020324">
            <w:pPr>
              <w:tabs>
                <w:tab w:val="left" w:pos="284"/>
              </w:tabs>
              <w:spacing w:line="264" w:lineRule="auto"/>
              <w:rPr>
                <w:b/>
                <w:sz w:val="22"/>
                <w:szCs w:val="22"/>
              </w:rPr>
            </w:pPr>
            <w:r w:rsidRPr="00020324">
              <w:rPr>
                <w:rFonts w:eastAsia="Calibri"/>
                <w:sz w:val="22"/>
                <w:szCs w:val="22"/>
                <w:lang w:eastAsia="en-US"/>
              </w:rPr>
              <w:t xml:space="preserve">Dzienne świadczenie za pobyt w szpitalu w skutek </w:t>
            </w:r>
            <w:r w:rsidRPr="00020324">
              <w:rPr>
                <w:rFonts w:eastAsia="Calibri"/>
                <w:b/>
                <w:sz w:val="22"/>
                <w:szCs w:val="22"/>
                <w:lang w:eastAsia="en-US"/>
              </w:rPr>
              <w:t>wypadku komunikacyjnego w życiu prywatnym</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E4E75"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496B2"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8633B6"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7A7A8922"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319D9B5D"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6E3C0" w14:textId="77777777" w:rsidR="00020324" w:rsidRPr="00020324" w:rsidRDefault="00020324" w:rsidP="00020324">
            <w:pPr>
              <w:tabs>
                <w:tab w:val="left" w:pos="284"/>
              </w:tabs>
              <w:spacing w:line="264" w:lineRule="auto"/>
              <w:jc w:val="center"/>
              <w:rPr>
                <w:b/>
                <w:sz w:val="22"/>
                <w:szCs w:val="22"/>
              </w:rPr>
            </w:pPr>
            <w:r w:rsidRPr="00020324">
              <w:rPr>
                <w:b/>
                <w:sz w:val="22"/>
                <w:szCs w:val="22"/>
              </w:rPr>
              <w:t>12.</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C35B0" w14:textId="77777777" w:rsidR="00020324" w:rsidRPr="00020324" w:rsidRDefault="00020324" w:rsidP="00020324">
            <w:pPr>
              <w:tabs>
                <w:tab w:val="left" w:pos="284"/>
              </w:tabs>
              <w:spacing w:line="264" w:lineRule="auto"/>
              <w:rPr>
                <w:b/>
                <w:sz w:val="22"/>
                <w:szCs w:val="22"/>
              </w:rPr>
            </w:pPr>
            <w:r w:rsidRPr="00020324">
              <w:rPr>
                <w:rFonts w:eastAsia="Calibri"/>
                <w:sz w:val="22"/>
                <w:szCs w:val="22"/>
                <w:lang w:eastAsia="en-US"/>
              </w:rPr>
              <w:t xml:space="preserve">Dzienne świadczenie za pobyt w szpitalu w skutek </w:t>
            </w:r>
            <w:r w:rsidRPr="00020324">
              <w:rPr>
                <w:rFonts w:eastAsia="Calibri"/>
                <w:b/>
                <w:sz w:val="22"/>
                <w:szCs w:val="22"/>
                <w:lang w:eastAsia="en-US"/>
              </w:rPr>
              <w:t>wypadku komunikacyjnego w pracy</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45B01"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42CCC" w14:textId="77777777" w:rsidR="00020324" w:rsidRPr="00020324" w:rsidRDefault="00020324" w:rsidP="00020324">
            <w:pPr>
              <w:tabs>
                <w:tab w:val="left" w:pos="284"/>
              </w:tabs>
              <w:autoSpaceDE w:val="0"/>
              <w:autoSpaceDN w:val="0"/>
              <w:adjustRightInd w:val="0"/>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077CA1"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4B450354"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127AB758"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DFD34" w14:textId="77777777" w:rsidR="00020324" w:rsidRPr="00020324" w:rsidRDefault="00020324" w:rsidP="00020324">
            <w:pPr>
              <w:tabs>
                <w:tab w:val="left" w:pos="284"/>
              </w:tabs>
              <w:spacing w:line="264" w:lineRule="auto"/>
              <w:jc w:val="center"/>
              <w:rPr>
                <w:b/>
                <w:sz w:val="22"/>
                <w:szCs w:val="22"/>
              </w:rPr>
            </w:pPr>
            <w:r w:rsidRPr="00020324">
              <w:rPr>
                <w:b/>
                <w:sz w:val="22"/>
                <w:szCs w:val="22"/>
              </w:rPr>
              <w:t>13.</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77321"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Dzienne świadczenie za pobyt w szpitalu w skutek </w:t>
            </w:r>
            <w:r w:rsidRPr="00020324">
              <w:rPr>
                <w:rFonts w:eastAsia="Calibri"/>
                <w:b/>
                <w:sz w:val="22"/>
                <w:szCs w:val="22"/>
                <w:lang w:eastAsia="en-US"/>
              </w:rPr>
              <w:t>wypadku w pracy</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89E85"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60C84"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1AE046"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371A9960"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39AD157C"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858AE" w14:textId="77777777" w:rsidR="00020324" w:rsidRPr="00020324" w:rsidRDefault="00020324" w:rsidP="00020324">
            <w:pPr>
              <w:tabs>
                <w:tab w:val="left" w:pos="284"/>
              </w:tabs>
              <w:spacing w:line="264" w:lineRule="auto"/>
              <w:jc w:val="center"/>
              <w:rPr>
                <w:b/>
                <w:sz w:val="22"/>
                <w:szCs w:val="22"/>
              </w:rPr>
            </w:pPr>
            <w:r w:rsidRPr="00020324">
              <w:rPr>
                <w:b/>
                <w:sz w:val="22"/>
                <w:szCs w:val="22"/>
              </w:rPr>
              <w:t>14.</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EB70B" w14:textId="77777777" w:rsidR="00020324" w:rsidRPr="00020324" w:rsidRDefault="00020324" w:rsidP="00020324">
            <w:pPr>
              <w:tabs>
                <w:tab w:val="left" w:pos="284"/>
              </w:tabs>
              <w:spacing w:line="264" w:lineRule="auto"/>
              <w:rPr>
                <w:b/>
                <w:sz w:val="22"/>
                <w:szCs w:val="22"/>
              </w:rPr>
            </w:pPr>
            <w:r w:rsidRPr="00020324">
              <w:rPr>
                <w:rFonts w:eastAsia="Calibri"/>
                <w:sz w:val="22"/>
                <w:szCs w:val="22"/>
                <w:lang w:eastAsia="en-US"/>
              </w:rPr>
              <w:t xml:space="preserve">Dzienne świadczenie za pobyt w szpitalu spowodowany </w:t>
            </w:r>
            <w:r w:rsidRPr="00020324">
              <w:rPr>
                <w:rFonts w:eastAsia="Calibri"/>
                <w:b/>
                <w:sz w:val="22"/>
                <w:szCs w:val="22"/>
                <w:lang w:eastAsia="en-US"/>
              </w:rPr>
              <w:t>zawałem serca lub udarem mózgu</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104CE" w14:textId="77777777" w:rsidR="00020324" w:rsidRPr="00020324" w:rsidRDefault="00020324" w:rsidP="00020324">
            <w:pPr>
              <w:tabs>
                <w:tab w:val="left" w:pos="284"/>
              </w:tabs>
              <w:autoSpaceDE w:val="0"/>
              <w:autoSpaceDN w:val="0"/>
              <w:adjustRightInd w:val="0"/>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20437"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D8805C" w14:textId="77777777" w:rsidR="00020324" w:rsidRPr="00020324" w:rsidRDefault="00020324" w:rsidP="00020324">
            <w:pPr>
              <w:tabs>
                <w:tab w:val="left" w:pos="284"/>
              </w:tabs>
              <w:autoSpaceDE w:val="0"/>
              <w:autoSpaceDN w:val="0"/>
              <w:adjustRightInd w:val="0"/>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4FC0FCBF" w14:textId="77777777" w:rsidR="00020324" w:rsidRPr="00020324" w:rsidRDefault="00020324" w:rsidP="00020324">
            <w:pPr>
              <w:tabs>
                <w:tab w:val="left" w:pos="284"/>
              </w:tabs>
              <w:autoSpaceDE w:val="0"/>
              <w:autoSpaceDN w:val="0"/>
              <w:adjustRightInd w:val="0"/>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010815A2"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E17AE" w14:textId="77777777" w:rsidR="00020324" w:rsidRPr="00020324" w:rsidRDefault="00020324" w:rsidP="00020324">
            <w:pPr>
              <w:tabs>
                <w:tab w:val="left" w:pos="284"/>
              </w:tabs>
              <w:spacing w:line="264" w:lineRule="auto"/>
              <w:jc w:val="center"/>
              <w:rPr>
                <w:b/>
                <w:sz w:val="22"/>
                <w:szCs w:val="22"/>
              </w:rPr>
            </w:pPr>
            <w:r w:rsidRPr="00020324">
              <w:rPr>
                <w:b/>
                <w:sz w:val="22"/>
                <w:szCs w:val="22"/>
              </w:rPr>
              <w:t>15.</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F3BAF" w14:textId="77777777" w:rsidR="00020324" w:rsidRPr="00020324" w:rsidRDefault="00020324" w:rsidP="00020324">
            <w:pPr>
              <w:autoSpaceDE w:val="0"/>
              <w:autoSpaceDN w:val="0"/>
              <w:adjustRightInd w:val="0"/>
              <w:spacing w:line="264" w:lineRule="auto"/>
              <w:rPr>
                <w:rFonts w:eastAsia="Calibri"/>
                <w:sz w:val="22"/>
                <w:szCs w:val="22"/>
              </w:rPr>
            </w:pPr>
            <w:r w:rsidRPr="00020324">
              <w:rPr>
                <w:rFonts w:eastAsia="Calibri"/>
                <w:sz w:val="22"/>
                <w:szCs w:val="22"/>
                <w:lang w:eastAsia="en-US"/>
              </w:rPr>
              <w:t xml:space="preserve">Świadczenie z tytułu pobytu na </w:t>
            </w:r>
            <w:r w:rsidRPr="00020324">
              <w:rPr>
                <w:rFonts w:eastAsia="Calibri"/>
                <w:b/>
                <w:sz w:val="22"/>
                <w:szCs w:val="22"/>
                <w:lang w:eastAsia="en-US"/>
              </w:rPr>
              <w:t>OIT</w:t>
            </w:r>
            <w:r w:rsidRPr="00020324">
              <w:rPr>
                <w:rFonts w:eastAsia="Calibri"/>
                <w:sz w:val="22"/>
                <w:szCs w:val="22"/>
                <w:lang w:eastAsia="en-US"/>
              </w:rPr>
              <w:t xml:space="preserve"> / </w:t>
            </w:r>
            <w:r w:rsidRPr="00020324">
              <w:rPr>
                <w:rFonts w:eastAsia="Calibri"/>
                <w:b/>
                <w:sz w:val="22"/>
                <w:szCs w:val="22"/>
                <w:lang w:eastAsia="en-US"/>
              </w:rPr>
              <w:t>OIOM</w:t>
            </w:r>
            <w:r w:rsidRPr="00020324">
              <w:rPr>
                <w:rFonts w:eastAsia="Calibri"/>
                <w:sz w:val="22"/>
                <w:szCs w:val="22"/>
                <w:lang w:eastAsia="en-US"/>
              </w:rPr>
              <w:t xml:space="preserve"> wypłata jednorazowa lub za dzień pobytu</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1A1BB" w14:textId="77777777" w:rsidR="00020324" w:rsidRPr="00020324" w:rsidRDefault="00020324" w:rsidP="00020324">
            <w:pPr>
              <w:tabs>
                <w:tab w:val="left" w:pos="284"/>
              </w:tabs>
              <w:autoSpaceDE w:val="0"/>
              <w:autoSpaceDN w:val="0"/>
              <w:adjustRightInd w:val="0"/>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67820"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7B1A65" w14:textId="77777777" w:rsidR="00020324" w:rsidRPr="00020324" w:rsidRDefault="00020324" w:rsidP="00020324">
            <w:pPr>
              <w:tabs>
                <w:tab w:val="left" w:pos="284"/>
              </w:tabs>
              <w:autoSpaceDE w:val="0"/>
              <w:autoSpaceDN w:val="0"/>
              <w:adjustRightInd w:val="0"/>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25B08C6E" w14:textId="77777777" w:rsidR="00020324" w:rsidRPr="00020324" w:rsidRDefault="00020324" w:rsidP="00020324">
            <w:pPr>
              <w:tabs>
                <w:tab w:val="left" w:pos="284"/>
              </w:tabs>
              <w:autoSpaceDE w:val="0"/>
              <w:autoSpaceDN w:val="0"/>
              <w:adjustRightInd w:val="0"/>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3F0B3CD2"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287C6" w14:textId="77777777" w:rsidR="00020324" w:rsidRPr="00020324" w:rsidRDefault="00020324" w:rsidP="00020324">
            <w:pPr>
              <w:tabs>
                <w:tab w:val="left" w:pos="284"/>
              </w:tabs>
              <w:spacing w:line="264" w:lineRule="auto"/>
              <w:jc w:val="center"/>
              <w:rPr>
                <w:b/>
                <w:sz w:val="22"/>
                <w:szCs w:val="22"/>
              </w:rPr>
            </w:pPr>
            <w:r w:rsidRPr="00020324">
              <w:rPr>
                <w:b/>
                <w:sz w:val="22"/>
                <w:szCs w:val="22"/>
              </w:rPr>
              <w:t>16.</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F78F1" w14:textId="77777777" w:rsidR="00020324" w:rsidRPr="00020324" w:rsidRDefault="00020324" w:rsidP="00020324">
            <w:pPr>
              <w:tabs>
                <w:tab w:val="left" w:pos="284"/>
              </w:tabs>
              <w:spacing w:line="300" w:lineRule="auto"/>
              <w:rPr>
                <w:rFonts w:eastAsia="Calibri"/>
                <w:sz w:val="22"/>
                <w:szCs w:val="22"/>
                <w:lang w:eastAsia="en-US"/>
              </w:rPr>
            </w:pPr>
            <w:r w:rsidRPr="00020324">
              <w:rPr>
                <w:rFonts w:eastAsia="Calibri"/>
                <w:b/>
                <w:sz w:val="22"/>
                <w:szCs w:val="22"/>
                <w:lang w:eastAsia="en-US"/>
              </w:rPr>
              <w:t>Rekonwalescencja</w:t>
            </w:r>
            <w:r w:rsidRPr="00020324">
              <w:rPr>
                <w:rFonts w:eastAsia="Calibri"/>
                <w:sz w:val="22"/>
                <w:szCs w:val="22"/>
                <w:lang w:eastAsia="en-US"/>
              </w:rPr>
              <w:t xml:space="preserve"> </w:t>
            </w:r>
          </w:p>
          <w:p w14:paraId="121F9BDE"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Świadczenie za rekonwalescencję - za dzień pobytu</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B5B6E" w14:textId="77777777" w:rsidR="00020324" w:rsidRPr="00020324" w:rsidRDefault="00020324" w:rsidP="00020324">
            <w:pPr>
              <w:tabs>
                <w:tab w:val="left" w:pos="284"/>
              </w:tabs>
              <w:autoSpaceDE w:val="0"/>
              <w:autoSpaceDN w:val="0"/>
              <w:adjustRightInd w:val="0"/>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F6541"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3C1D5E" w14:textId="77777777" w:rsidR="00020324" w:rsidRPr="00020324" w:rsidRDefault="00020324" w:rsidP="00020324">
            <w:pPr>
              <w:tabs>
                <w:tab w:val="left" w:pos="284"/>
              </w:tabs>
              <w:autoSpaceDE w:val="0"/>
              <w:autoSpaceDN w:val="0"/>
              <w:adjustRightInd w:val="0"/>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2B3F862D" w14:textId="77777777" w:rsidR="00020324" w:rsidRPr="00020324" w:rsidRDefault="00020324" w:rsidP="00020324">
            <w:pPr>
              <w:tabs>
                <w:tab w:val="left" w:pos="284"/>
              </w:tabs>
              <w:autoSpaceDE w:val="0"/>
              <w:autoSpaceDN w:val="0"/>
              <w:adjustRightInd w:val="0"/>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21DE4FF5"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92147" w14:textId="77777777" w:rsidR="00020324" w:rsidRPr="00020324" w:rsidRDefault="00020324" w:rsidP="00020324">
            <w:pPr>
              <w:tabs>
                <w:tab w:val="left" w:pos="284"/>
              </w:tabs>
              <w:spacing w:line="264" w:lineRule="auto"/>
              <w:jc w:val="center"/>
              <w:rPr>
                <w:b/>
                <w:sz w:val="22"/>
                <w:szCs w:val="22"/>
              </w:rPr>
            </w:pPr>
            <w:r w:rsidRPr="00020324">
              <w:rPr>
                <w:b/>
                <w:sz w:val="22"/>
                <w:szCs w:val="22"/>
              </w:rPr>
              <w:t>17.</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E643B"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Dzienne świadczenie za pobyt w szpitalu w skutek </w:t>
            </w:r>
            <w:r w:rsidRPr="00020324">
              <w:rPr>
                <w:rFonts w:eastAsia="Calibri"/>
                <w:b/>
                <w:sz w:val="22"/>
                <w:szCs w:val="22"/>
                <w:lang w:eastAsia="en-US"/>
              </w:rPr>
              <w:t xml:space="preserve">nieszczęśliwego wypadku </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87F131"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CC2C3"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088424"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1AC20FA1"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72EB4770"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E33E2" w14:textId="77777777" w:rsidR="00020324" w:rsidRPr="00020324" w:rsidRDefault="00020324" w:rsidP="00020324">
            <w:pPr>
              <w:tabs>
                <w:tab w:val="left" w:pos="284"/>
              </w:tabs>
              <w:spacing w:line="264" w:lineRule="auto"/>
              <w:jc w:val="center"/>
              <w:rPr>
                <w:b/>
                <w:sz w:val="22"/>
                <w:szCs w:val="22"/>
              </w:rPr>
            </w:pPr>
            <w:r w:rsidRPr="00020324">
              <w:rPr>
                <w:b/>
                <w:sz w:val="22"/>
                <w:szCs w:val="22"/>
              </w:rPr>
              <w:t>18.</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942AF"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Dzienne świadczenie za pobyt w szpitalu na skutek </w:t>
            </w:r>
            <w:r w:rsidRPr="00020324">
              <w:rPr>
                <w:rFonts w:eastAsia="Calibri"/>
                <w:b/>
                <w:sz w:val="22"/>
                <w:szCs w:val="22"/>
                <w:lang w:eastAsia="en-US"/>
              </w:rPr>
              <w:t>choroby</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02EC2"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E93A1"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126872"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783DB8E6"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37508203"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pct10" w:color="auto" w:fill="FFFFFF"/>
            <w:vAlign w:val="center"/>
          </w:tcPr>
          <w:p w14:paraId="47208581" w14:textId="77777777" w:rsidR="00020324" w:rsidRPr="00020324" w:rsidRDefault="00020324" w:rsidP="00020324">
            <w:pPr>
              <w:tabs>
                <w:tab w:val="left" w:pos="284"/>
              </w:tabs>
              <w:spacing w:line="264" w:lineRule="auto"/>
              <w:jc w:val="center"/>
              <w:rPr>
                <w:b/>
                <w:sz w:val="22"/>
                <w:szCs w:val="22"/>
              </w:rPr>
            </w:pPr>
          </w:p>
        </w:tc>
        <w:tc>
          <w:tcPr>
            <w:tcW w:w="7796" w:type="dxa"/>
            <w:gridSpan w:val="4"/>
            <w:tcBorders>
              <w:top w:val="single" w:sz="4" w:space="0" w:color="auto"/>
              <w:left w:val="single" w:sz="4" w:space="0" w:color="auto"/>
              <w:bottom w:val="single" w:sz="4" w:space="0" w:color="auto"/>
              <w:right w:val="single" w:sz="4" w:space="0" w:color="auto"/>
            </w:tcBorders>
            <w:shd w:val="pct10" w:color="auto" w:fill="FFFFFF"/>
            <w:vAlign w:val="center"/>
            <w:hideMark/>
          </w:tcPr>
          <w:p w14:paraId="45AE7C68" w14:textId="77777777" w:rsidR="00020324" w:rsidRPr="00020324" w:rsidRDefault="00020324" w:rsidP="00020324">
            <w:pPr>
              <w:tabs>
                <w:tab w:val="left" w:pos="284"/>
              </w:tabs>
              <w:spacing w:line="264" w:lineRule="auto"/>
              <w:jc w:val="both"/>
              <w:rPr>
                <w:sz w:val="22"/>
                <w:szCs w:val="22"/>
              </w:rPr>
            </w:pPr>
            <w:r w:rsidRPr="00020324">
              <w:rPr>
                <w:b/>
                <w:sz w:val="22"/>
                <w:szCs w:val="22"/>
              </w:rPr>
              <w:t>Leczenie szpitalne Ubezpieczonego</w:t>
            </w:r>
            <w:r w:rsidRPr="00020324">
              <w:rPr>
                <w:sz w:val="22"/>
                <w:szCs w:val="22"/>
              </w:rPr>
              <w:t xml:space="preserve"> (od 14 do 90 dnia pobytu). </w:t>
            </w:r>
          </w:p>
        </w:tc>
        <w:tc>
          <w:tcPr>
            <w:tcW w:w="1559" w:type="dxa"/>
            <w:tcBorders>
              <w:top w:val="single" w:sz="4" w:space="0" w:color="auto"/>
              <w:left w:val="single" w:sz="4" w:space="0" w:color="auto"/>
              <w:bottom w:val="single" w:sz="4" w:space="0" w:color="auto"/>
              <w:right w:val="single" w:sz="4" w:space="0" w:color="auto"/>
            </w:tcBorders>
            <w:shd w:val="pct10" w:color="auto" w:fill="FFFFFF"/>
            <w:vAlign w:val="center"/>
          </w:tcPr>
          <w:p w14:paraId="51E773C1" w14:textId="77777777" w:rsidR="00020324" w:rsidRPr="00020324" w:rsidRDefault="00020324" w:rsidP="00020324">
            <w:pPr>
              <w:tabs>
                <w:tab w:val="left" w:pos="284"/>
              </w:tabs>
              <w:spacing w:line="264" w:lineRule="auto"/>
              <w:jc w:val="center"/>
              <w:rPr>
                <w:b/>
                <w:sz w:val="22"/>
                <w:szCs w:val="22"/>
              </w:rPr>
            </w:pPr>
          </w:p>
        </w:tc>
      </w:tr>
      <w:tr w:rsidR="00020324" w:rsidRPr="00020324" w14:paraId="7E1A6AA5"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89132" w14:textId="77777777" w:rsidR="00020324" w:rsidRPr="00020324" w:rsidRDefault="00020324" w:rsidP="00020324">
            <w:pPr>
              <w:tabs>
                <w:tab w:val="left" w:pos="284"/>
              </w:tabs>
              <w:spacing w:line="264" w:lineRule="auto"/>
              <w:jc w:val="center"/>
              <w:rPr>
                <w:b/>
                <w:sz w:val="22"/>
                <w:szCs w:val="22"/>
              </w:rPr>
            </w:pPr>
            <w:r w:rsidRPr="00020324">
              <w:rPr>
                <w:b/>
                <w:sz w:val="22"/>
                <w:szCs w:val="22"/>
              </w:rPr>
              <w:t>19.</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6F86A" w14:textId="77777777" w:rsidR="00020324" w:rsidRPr="00020324" w:rsidRDefault="00020324" w:rsidP="00020324">
            <w:pPr>
              <w:tabs>
                <w:tab w:val="left" w:pos="284"/>
              </w:tabs>
              <w:spacing w:line="264" w:lineRule="auto"/>
              <w:rPr>
                <w:b/>
                <w:sz w:val="22"/>
                <w:szCs w:val="22"/>
              </w:rPr>
            </w:pPr>
            <w:r w:rsidRPr="00020324">
              <w:rPr>
                <w:rFonts w:eastAsia="Calibri"/>
                <w:sz w:val="22"/>
                <w:szCs w:val="22"/>
                <w:lang w:eastAsia="en-US"/>
              </w:rPr>
              <w:t xml:space="preserve">Dzienne świadczenie za pobyt w szpitalu w skutek </w:t>
            </w:r>
            <w:r w:rsidRPr="00020324">
              <w:rPr>
                <w:rFonts w:eastAsia="Calibri"/>
                <w:b/>
                <w:sz w:val="22"/>
                <w:szCs w:val="22"/>
                <w:lang w:eastAsia="en-US"/>
              </w:rPr>
              <w:t xml:space="preserve">wypadku komunikacyjnego </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4DEC4"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2BA07"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77A8E"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257585" w14:textId="77777777" w:rsidR="00020324" w:rsidRPr="00020324" w:rsidRDefault="00020324" w:rsidP="00020324">
            <w:pPr>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199A3988"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A3B8B" w14:textId="77777777" w:rsidR="00020324" w:rsidRPr="00020324" w:rsidRDefault="00020324" w:rsidP="00020324">
            <w:pPr>
              <w:tabs>
                <w:tab w:val="left" w:pos="284"/>
              </w:tabs>
              <w:spacing w:line="264" w:lineRule="auto"/>
              <w:jc w:val="center"/>
              <w:rPr>
                <w:b/>
                <w:sz w:val="22"/>
                <w:szCs w:val="22"/>
              </w:rPr>
            </w:pPr>
            <w:r w:rsidRPr="00020324">
              <w:rPr>
                <w:b/>
                <w:sz w:val="22"/>
                <w:szCs w:val="22"/>
              </w:rPr>
              <w:t>20.</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B2A39" w14:textId="77777777" w:rsidR="00020324" w:rsidRPr="00020324" w:rsidRDefault="00020324" w:rsidP="00020324">
            <w:pPr>
              <w:tabs>
                <w:tab w:val="left" w:pos="284"/>
              </w:tabs>
              <w:spacing w:line="264" w:lineRule="auto"/>
              <w:rPr>
                <w:b/>
                <w:sz w:val="22"/>
                <w:szCs w:val="22"/>
              </w:rPr>
            </w:pPr>
            <w:r w:rsidRPr="00020324">
              <w:rPr>
                <w:rFonts w:eastAsia="Calibri"/>
                <w:sz w:val="22"/>
                <w:szCs w:val="22"/>
                <w:lang w:eastAsia="en-US"/>
              </w:rPr>
              <w:t xml:space="preserve">Dzienne świadczenie za pobyt w szpitalu w skutek </w:t>
            </w:r>
            <w:r w:rsidRPr="00020324">
              <w:rPr>
                <w:rFonts w:eastAsia="Calibri"/>
                <w:b/>
                <w:sz w:val="22"/>
                <w:szCs w:val="22"/>
                <w:lang w:eastAsia="en-US"/>
              </w:rPr>
              <w:t>wypadku komunikacyjnego w pracy</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A7AC"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03898"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7E128"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458F60" w14:textId="77777777" w:rsidR="00020324" w:rsidRPr="00020324" w:rsidRDefault="00020324" w:rsidP="00020324">
            <w:pPr>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1BD7ED38"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DE036" w14:textId="77777777" w:rsidR="00020324" w:rsidRPr="00020324" w:rsidRDefault="00020324" w:rsidP="00020324">
            <w:pPr>
              <w:tabs>
                <w:tab w:val="left" w:pos="284"/>
              </w:tabs>
              <w:spacing w:line="264" w:lineRule="auto"/>
              <w:jc w:val="center"/>
              <w:rPr>
                <w:b/>
                <w:sz w:val="22"/>
                <w:szCs w:val="22"/>
              </w:rPr>
            </w:pPr>
            <w:r w:rsidRPr="00020324">
              <w:rPr>
                <w:b/>
                <w:sz w:val="22"/>
                <w:szCs w:val="22"/>
              </w:rPr>
              <w:lastRenderedPageBreak/>
              <w:t>21.</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F4E3C"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Dzienne świadczenie za pobyt w szpitalu w skutek </w:t>
            </w:r>
            <w:r w:rsidRPr="00020324">
              <w:rPr>
                <w:rFonts w:eastAsia="Calibri"/>
                <w:b/>
                <w:sz w:val="22"/>
                <w:szCs w:val="22"/>
                <w:lang w:eastAsia="en-US"/>
              </w:rPr>
              <w:t>wypadku w pracy</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92CBC"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61970"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AC22B"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57B56E" w14:textId="77777777" w:rsidR="00020324" w:rsidRPr="00020324" w:rsidRDefault="00020324" w:rsidP="00020324">
            <w:pPr>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52376B0D"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42FEC" w14:textId="77777777" w:rsidR="00020324" w:rsidRPr="00020324" w:rsidRDefault="00020324" w:rsidP="00020324">
            <w:pPr>
              <w:tabs>
                <w:tab w:val="left" w:pos="284"/>
              </w:tabs>
              <w:spacing w:line="264" w:lineRule="auto"/>
              <w:jc w:val="center"/>
              <w:rPr>
                <w:b/>
                <w:sz w:val="22"/>
                <w:szCs w:val="22"/>
              </w:rPr>
            </w:pPr>
            <w:r w:rsidRPr="00020324">
              <w:rPr>
                <w:b/>
                <w:sz w:val="22"/>
                <w:szCs w:val="22"/>
              </w:rPr>
              <w:t>22.</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F3B84"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Dzienne świadczenie za pobyt w szpitalu spowodowany </w:t>
            </w:r>
            <w:r w:rsidRPr="00020324">
              <w:rPr>
                <w:rFonts w:eastAsia="Calibri"/>
                <w:b/>
                <w:sz w:val="22"/>
                <w:szCs w:val="22"/>
                <w:lang w:eastAsia="en-US"/>
              </w:rPr>
              <w:t>zawałem serca lub udarem mózgu</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AF511" w14:textId="77777777" w:rsidR="00020324" w:rsidRPr="00020324" w:rsidRDefault="00020324" w:rsidP="00020324">
            <w:pPr>
              <w:tabs>
                <w:tab w:val="left" w:pos="284"/>
              </w:tabs>
              <w:autoSpaceDE w:val="0"/>
              <w:autoSpaceDN w:val="0"/>
              <w:adjustRightInd w:val="0"/>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87D44"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A8FB6"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F83C8A" w14:textId="77777777" w:rsidR="00020324" w:rsidRPr="00020324" w:rsidRDefault="00020324" w:rsidP="00020324">
            <w:pPr>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57BFF425"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2A14C" w14:textId="77777777" w:rsidR="00020324" w:rsidRPr="00020324" w:rsidRDefault="00020324" w:rsidP="00020324">
            <w:pPr>
              <w:tabs>
                <w:tab w:val="left" w:pos="284"/>
              </w:tabs>
              <w:spacing w:line="264" w:lineRule="auto"/>
              <w:jc w:val="center"/>
              <w:rPr>
                <w:b/>
                <w:sz w:val="22"/>
                <w:szCs w:val="22"/>
              </w:rPr>
            </w:pPr>
            <w:r w:rsidRPr="00020324">
              <w:rPr>
                <w:b/>
                <w:sz w:val="22"/>
                <w:szCs w:val="22"/>
              </w:rPr>
              <w:t>23.</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2B6B3"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Dzienne świadczenie za pobyt w szpitalu w skutek </w:t>
            </w:r>
            <w:r w:rsidRPr="00020324">
              <w:rPr>
                <w:rFonts w:eastAsia="Calibri"/>
                <w:b/>
                <w:sz w:val="22"/>
                <w:szCs w:val="22"/>
                <w:lang w:eastAsia="en-US"/>
              </w:rPr>
              <w:t xml:space="preserve">nieszczęśliwego wypadku </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7E5EB"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C29A2"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60DB6"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8C8BB22" w14:textId="77777777" w:rsidR="00020324" w:rsidRPr="00020324" w:rsidRDefault="00020324" w:rsidP="00020324">
            <w:pPr>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706B59B5"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0625C0" w14:textId="77777777" w:rsidR="00020324" w:rsidRPr="00020324" w:rsidRDefault="00020324" w:rsidP="00020324">
            <w:pPr>
              <w:tabs>
                <w:tab w:val="left" w:pos="284"/>
              </w:tabs>
              <w:spacing w:line="264" w:lineRule="auto"/>
              <w:jc w:val="center"/>
              <w:rPr>
                <w:b/>
                <w:sz w:val="22"/>
                <w:szCs w:val="22"/>
              </w:rPr>
            </w:pPr>
            <w:r w:rsidRPr="00020324">
              <w:rPr>
                <w:b/>
                <w:sz w:val="22"/>
                <w:szCs w:val="22"/>
              </w:rPr>
              <w:t>24.</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32FAF"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Dzienne świadczenie za pobyt w szpitalu na skutek </w:t>
            </w:r>
            <w:r w:rsidRPr="00020324">
              <w:rPr>
                <w:rFonts w:eastAsia="Calibri"/>
                <w:b/>
                <w:sz w:val="22"/>
                <w:szCs w:val="22"/>
                <w:lang w:eastAsia="en-US"/>
              </w:rPr>
              <w:t>choroby</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92D02"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076CC"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A5E7A" w14:textId="77777777" w:rsidR="00020324" w:rsidRPr="00020324" w:rsidRDefault="00020324" w:rsidP="00020324">
            <w:pPr>
              <w:spacing w:line="264" w:lineRule="auto"/>
              <w:jc w:val="center"/>
              <w:rPr>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9175D83" w14:textId="77777777" w:rsidR="00020324" w:rsidRPr="00020324" w:rsidRDefault="00020324" w:rsidP="00020324">
            <w:pPr>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580B187A" w14:textId="77777777" w:rsidTr="00CC0C83">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D5CE7" w14:textId="77777777" w:rsidR="00020324" w:rsidRPr="00020324" w:rsidRDefault="00020324" w:rsidP="00020324">
            <w:pPr>
              <w:tabs>
                <w:tab w:val="left" w:pos="284"/>
              </w:tabs>
              <w:spacing w:line="264" w:lineRule="auto"/>
              <w:jc w:val="center"/>
              <w:rPr>
                <w:b/>
                <w:sz w:val="22"/>
                <w:szCs w:val="22"/>
              </w:rPr>
            </w:pPr>
            <w:r w:rsidRPr="00020324">
              <w:rPr>
                <w:b/>
                <w:sz w:val="22"/>
                <w:szCs w:val="22"/>
              </w:rPr>
              <w:t>25.</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1F657"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Noworodek martwo urodzony</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43B14"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B2F14"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B9F0AC"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1B52F198"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02EF0BC9"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6EC5E" w14:textId="77777777" w:rsidR="00020324" w:rsidRPr="00020324" w:rsidRDefault="00020324" w:rsidP="00020324">
            <w:pPr>
              <w:tabs>
                <w:tab w:val="left" w:pos="284"/>
              </w:tabs>
              <w:spacing w:line="264" w:lineRule="auto"/>
              <w:jc w:val="center"/>
              <w:rPr>
                <w:b/>
                <w:sz w:val="22"/>
                <w:szCs w:val="22"/>
              </w:rPr>
            </w:pPr>
            <w:r w:rsidRPr="00020324">
              <w:rPr>
                <w:b/>
                <w:sz w:val="22"/>
                <w:szCs w:val="22"/>
              </w:rPr>
              <w:t>26.</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6A924"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 xml:space="preserve">Zgon dziecka </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39F7F"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AA7AC"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AF57D6"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44C98B3A"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68850DE0"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3DE16" w14:textId="77777777" w:rsidR="00020324" w:rsidRPr="00020324" w:rsidRDefault="00020324" w:rsidP="00020324">
            <w:pPr>
              <w:tabs>
                <w:tab w:val="left" w:pos="284"/>
              </w:tabs>
              <w:spacing w:line="264" w:lineRule="auto"/>
              <w:jc w:val="center"/>
              <w:rPr>
                <w:b/>
                <w:sz w:val="22"/>
                <w:szCs w:val="22"/>
              </w:rPr>
            </w:pPr>
            <w:r w:rsidRPr="00020324">
              <w:rPr>
                <w:b/>
                <w:sz w:val="22"/>
                <w:szCs w:val="22"/>
              </w:rPr>
              <w:t>27.</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BB115"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Zgon rodziców/ teściów</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5613A"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FA571"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BAC2CE"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78D0421B"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3FA28594"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2452E" w14:textId="77777777" w:rsidR="00020324" w:rsidRPr="00020324" w:rsidRDefault="00020324" w:rsidP="00020324">
            <w:pPr>
              <w:tabs>
                <w:tab w:val="left" w:pos="284"/>
              </w:tabs>
              <w:spacing w:line="264" w:lineRule="auto"/>
              <w:jc w:val="center"/>
              <w:rPr>
                <w:b/>
                <w:sz w:val="22"/>
                <w:szCs w:val="22"/>
              </w:rPr>
            </w:pPr>
            <w:r w:rsidRPr="00020324">
              <w:rPr>
                <w:b/>
                <w:sz w:val="22"/>
                <w:szCs w:val="22"/>
              </w:rPr>
              <w:t>28.</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4EABF"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Urodzenie dziecka</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E96F3"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1C1E4"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E82AF5"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74C4DEC1"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01991848"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B5528" w14:textId="77777777" w:rsidR="00020324" w:rsidRPr="00020324" w:rsidRDefault="00020324" w:rsidP="00020324">
            <w:pPr>
              <w:tabs>
                <w:tab w:val="left" w:pos="284"/>
              </w:tabs>
              <w:spacing w:line="264" w:lineRule="auto"/>
              <w:jc w:val="center"/>
              <w:rPr>
                <w:b/>
                <w:sz w:val="22"/>
                <w:szCs w:val="22"/>
              </w:rPr>
            </w:pPr>
            <w:r w:rsidRPr="00020324">
              <w:rPr>
                <w:b/>
                <w:sz w:val="22"/>
                <w:szCs w:val="22"/>
              </w:rPr>
              <w:t>29.</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EC9EE"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Zgon współmałżonka</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5869A"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9A54D"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174F45"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1648CACF"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5A65DA83"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534A8" w14:textId="77777777" w:rsidR="00020324" w:rsidRPr="00020324" w:rsidRDefault="00020324" w:rsidP="00020324">
            <w:pPr>
              <w:tabs>
                <w:tab w:val="left" w:pos="284"/>
              </w:tabs>
              <w:spacing w:line="264" w:lineRule="auto"/>
              <w:jc w:val="center"/>
              <w:rPr>
                <w:b/>
                <w:sz w:val="22"/>
                <w:szCs w:val="22"/>
              </w:rPr>
            </w:pPr>
            <w:r w:rsidRPr="00020324">
              <w:rPr>
                <w:b/>
                <w:sz w:val="22"/>
                <w:szCs w:val="22"/>
              </w:rPr>
              <w:t>30.</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1FB35"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Zgon współmałżonka w wyniku nieszczęśliwego wypadku</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EEDF5"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B9158"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939F6E"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07581D39"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710D4B6B"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CC662" w14:textId="77777777" w:rsidR="00020324" w:rsidRPr="00020324" w:rsidRDefault="00020324" w:rsidP="00020324">
            <w:pPr>
              <w:tabs>
                <w:tab w:val="left" w:pos="284"/>
              </w:tabs>
              <w:spacing w:line="264" w:lineRule="auto"/>
              <w:jc w:val="center"/>
              <w:rPr>
                <w:b/>
                <w:sz w:val="22"/>
                <w:szCs w:val="22"/>
              </w:rPr>
            </w:pPr>
            <w:r w:rsidRPr="00020324">
              <w:rPr>
                <w:b/>
                <w:sz w:val="22"/>
                <w:szCs w:val="22"/>
              </w:rPr>
              <w:t>31.</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D35B92" w14:textId="77777777" w:rsidR="00020324" w:rsidRPr="00020324" w:rsidRDefault="00020324" w:rsidP="00020324">
            <w:pPr>
              <w:tabs>
                <w:tab w:val="left" w:pos="284"/>
              </w:tabs>
              <w:spacing w:line="264" w:lineRule="auto"/>
              <w:rPr>
                <w:rFonts w:eastAsia="Swiss721PL-Light"/>
                <w:sz w:val="22"/>
                <w:szCs w:val="22"/>
              </w:rPr>
            </w:pPr>
            <w:r w:rsidRPr="00020324">
              <w:rPr>
                <w:rFonts w:eastAsia="Calibri"/>
                <w:sz w:val="22"/>
                <w:szCs w:val="22"/>
                <w:lang w:eastAsia="en-US"/>
              </w:rPr>
              <w:t>Osierocenie dziecka przez Ubezpieczonego</w:t>
            </w:r>
            <w:r w:rsidRPr="00020324">
              <w:rPr>
                <w:rFonts w:eastAsia="Swiss721PL-Light"/>
                <w:sz w:val="22"/>
                <w:szCs w:val="22"/>
                <w:lang w:eastAsia="en-US"/>
              </w:rPr>
              <w:t xml:space="preserve"> </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CABD5"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8E244"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DD4D62"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2BEE53B0"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29A29051"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348D3" w14:textId="77777777" w:rsidR="00020324" w:rsidRPr="00020324" w:rsidRDefault="00020324" w:rsidP="00020324">
            <w:pPr>
              <w:tabs>
                <w:tab w:val="left" w:pos="284"/>
              </w:tabs>
              <w:spacing w:line="264" w:lineRule="auto"/>
              <w:jc w:val="center"/>
              <w:rPr>
                <w:b/>
                <w:sz w:val="22"/>
                <w:szCs w:val="22"/>
              </w:rPr>
            </w:pPr>
            <w:r w:rsidRPr="00020324">
              <w:rPr>
                <w:b/>
                <w:sz w:val="22"/>
                <w:szCs w:val="22"/>
              </w:rPr>
              <w:t>32.</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D915B"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Operacje chirurgiczne</w:t>
            </w:r>
          </w:p>
        </w:tc>
        <w:tc>
          <w:tcPr>
            <w:tcW w:w="1343" w:type="dxa"/>
            <w:tcBorders>
              <w:top w:val="single" w:sz="4" w:space="0" w:color="auto"/>
              <w:left w:val="single" w:sz="4" w:space="0" w:color="auto"/>
              <w:bottom w:val="single" w:sz="4" w:space="0" w:color="auto"/>
              <w:right w:val="single" w:sz="4" w:space="0" w:color="auto"/>
            </w:tcBorders>
            <w:shd w:val="clear" w:color="auto" w:fill="FFFFFF"/>
            <w:hideMark/>
          </w:tcPr>
          <w:p w14:paraId="6B1E2D91"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7FC707E3"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hideMark/>
          </w:tcPr>
          <w:p w14:paraId="1186852E"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70AFF6F9"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140B96B9"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72F97" w14:textId="77777777" w:rsidR="00020324" w:rsidRPr="00020324" w:rsidRDefault="00020324" w:rsidP="00020324">
            <w:pPr>
              <w:tabs>
                <w:tab w:val="left" w:pos="284"/>
              </w:tabs>
              <w:spacing w:line="264" w:lineRule="auto"/>
              <w:jc w:val="center"/>
              <w:rPr>
                <w:b/>
                <w:sz w:val="22"/>
                <w:szCs w:val="22"/>
              </w:rPr>
            </w:pPr>
            <w:r w:rsidRPr="00020324">
              <w:rPr>
                <w:b/>
                <w:sz w:val="22"/>
                <w:szCs w:val="22"/>
              </w:rPr>
              <w:t>33.</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9AE96"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Leczenie Specjalistyczne</w:t>
            </w:r>
          </w:p>
        </w:tc>
        <w:tc>
          <w:tcPr>
            <w:tcW w:w="1343" w:type="dxa"/>
            <w:tcBorders>
              <w:top w:val="single" w:sz="4" w:space="0" w:color="auto"/>
              <w:left w:val="single" w:sz="4" w:space="0" w:color="auto"/>
              <w:bottom w:val="single" w:sz="4" w:space="0" w:color="auto"/>
              <w:right w:val="single" w:sz="4" w:space="0" w:color="auto"/>
            </w:tcBorders>
            <w:shd w:val="clear" w:color="auto" w:fill="FFFFFF"/>
            <w:hideMark/>
          </w:tcPr>
          <w:p w14:paraId="44EB9E90"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1E2ECDA3"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hideMark/>
          </w:tcPr>
          <w:p w14:paraId="04939918"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2D64EE02"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r w:rsidR="00020324" w:rsidRPr="00020324" w14:paraId="36EE144D" w14:textId="77777777" w:rsidTr="00CC0C8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20270" w14:textId="77777777" w:rsidR="00020324" w:rsidRPr="00020324" w:rsidRDefault="00020324" w:rsidP="00020324">
            <w:pPr>
              <w:tabs>
                <w:tab w:val="left" w:pos="284"/>
              </w:tabs>
              <w:spacing w:line="264" w:lineRule="auto"/>
              <w:jc w:val="center"/>
              <w:rPr>
                <w:b/>
                <w:sz w:val="22"/>
                <w:szCs w:val="22"/>
              </w:rPr>
            </w:pPr>
            <w:r w:rsidRPr="00020324">
              <w:rPr>
                <w:b/>
                <w:sz w:val="22"/>
                <w:szCs w:val="22"/>
              </w:rPr>
              <w:t>34.</w:t>
            </w:r>
          </w:p>
        </w:tc>
        <w:tc>
          <w:tcPr>
            <w:tcW w:w="3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44440" w14:textId="77777777" w:rsidR="00020324" w:rsidRPr="00020324" w:rsidRDefault="00020324" w:rsidP="00020324">
            <w:pPr>
              <w:tabs>
                <w:tab w:val="left" w:pos="284"/>
              </w:tabs>
              <w:spacing w:line="264" w:lineRule="auto"/>
              <w:rPr>
                <w:sz w:val="22"/>
                <w:szCs w:val="22"/>
              </w:rPr>
            </w:pPr>
            <w:r w:rsidRPr="00020324">
              <w:rPr>
                <w:rFonts w:eastAsia="Calibri"/>
                <w:sz w:val="22"/>
                <w:szCs w:val="22"/>
                <w:lang w:eastAsia="en-US"/>
              </w:rPr>
              <w:t>Trwała niezdolność do pracy i samodzielnej egzystencji Ubezpieczonego</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B229E"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BD94C"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7C008B" w14:textId="77777777" w:rsidR="00020324" w:rsidRPr="00020324" w:rsidRDefault="00020324" w:rsidP="00020324">
            <w:pPr>
              <w:tabs>
                <w:tab w:val="left" w:pos="284"/>
              </w:tabs>
              <w:spacing w:line="264" w:lineRule="auto"/>
              <w:jc w:val="center"/>
              <w:rPr>
                <w:b/>
                <w:sz w:val="22"/>
                <w:szCs w:val="22"/>
              </w:rPr>
            </w:pPr>
            <w:r w:rsidRPr="00020324">
              <w:rPr>
                <w:rFonts w:eastAsia="Calibri"/>
                <w:sz w:val="22"/>
                <w:szCs w:val="22"/>
                <w:lang w:eastAsia="en-US"/>
              </w:rPr>
              <w:t>............. zł</w:t>
            </w:r>
          </w:p>
        </w:tc>
        <w:tc>
          <w:tcPr>
            <w:tcW w:w="1559" w:type="dxa"/>
            <w:tcBorders>
              <w:top w:val="single" w:sz="4" w:space="0" w:color="auto"/>
              <w:left w:val="single" w:sz="4" w:space="0" w:color="auto"/>
              <w:bottom w:val="single" w:sz="4" w:space="0" w:color="auto"/>
              <w:right w:val="single" w:sz="4" w:space="0" w:color="auto"/>
            </w:tcBorders>
            <w:vAlign w:val="center"/>
          </w:tcPr>
          <w:p w14:paraId="732D965B" w14:textId="77777777" w:rsidR="00020324" w:rsidRPr="00020324" w:rsidRDefault="00020324" w:rsidP="00020324">
            <w:pPr>
              <w:tabs>
                <w:tab w:val="left" w:pos="284"/>
              </w:tabs>
              <w:spacing w:line="264" w:lineRule="auto"/>
              <w:jc w:val="center"/>
              <w:rPr>
                <w:rFonts w:eastAsia="Calibri"/>
                <w:sz w:val="22"/>
                <w:szCs w:val="22"/>
                <w:lang w:eastAsia="en-US"/>
              </w:rPr>
            </w:pPr>
            <w:r w:rsidRPr="00020324">
              <w:rPr>
                <w:rFonts w:eastAsia="Calibri"/>
                <w:sz w:val="22"/>
                <w:szCs w:val="22"/>
                <w:lang w:eastAsia="en-US"/>
              </w:rPr>
              <w:t>............. zł</w:t>
            </w:r>
          </w:p>
        </w:tc>
      </w:tr>
    </w:tbl>
    <w:p w14:paraId="668D8F88" w14:textId="77777777" w:rsidR="00020324" w:rsidRPr="00020324" w:rsidRDefault="00020324" w:rsidP="00020324">
      <w:pPr>
        <w:tabs>
          <w:tab w:val="left" w:pos="284"/>
        </w:tabs>
        <w:spacing w:line="300" w:lineRule="auto"/>
        <w:rPr>
          <w:sz w:val="22"/>
          <w:szCs w:val="22"/>
        </w:rPr>
      </w:pPr>
    </w:p>
    <w:p w14:paraId="5FC85222" w14:textId="77777777" w:rsidR="00020324" w:rsidRPr="00020324" w:rsidRDefault="00020324" w:rsidP="00020324">
      <w:pPr>
        <w:spacing w:line="300" w:lineRule="auto"/>
        <w:jc w:val="center"/>
        <w:rPr>
          <w:b/>
          <w:sz w:val="22"/>
          <w:szCs w:val="22"/>
        </w:rPr>
      </w:pPr>
      <w:r w:rsidRPr="00020324">
        <w:rPr>
          <w:b/>
          <w:sz w:val="22"/>
          <w:szCs w:val="22"/>
        </w:rPr>
        <w:t>§ 10</w:t>
      </w:r>
    </w:p>
    <w:p w14:paraId="2303DA9D" w14:textId="77777777" w:rsidR="00020324" w:rsidRPr="00020324" w:rsidRDefault="00020324" w:rsidP="00020324">
      <w:pPr>
        <w:tabs>
          <w:tab w:val="left" w:pos="1560"/>
        </w:tabs>
        <w:spacing w:line="300" w:lineRule="auto"/>
        <w:jc w:val="center"/>
        <w:rPr>
          <w:color w:val="000000"/>
          <w:sz w:val="22"/>
          <w:szCs w:val="22"/>
        </w:rPr>
      </w:pPr>
      <w:r w:rsidRPr="00020324">
        <w:rPr>
          <w:b/>
          <w:sz w:val="22"/>
          <w:szCs w:val="22"/>
        </w:rPr>
        <w:t>Początek ochrony ubezpieczeniowej w stosunku do Ubezpieczonego</w:t>
      </w:r>
    </w:p>
    <w:p w14:paraId="65E680F7" w14:textId="77777777" w:rsidR="00020324" w:rsidRPr="00020324" w:rsidRDefault="00020324" w:rsidP="00710E6E">
      <w:pPr>
        <w:numPr>
          <w:ilvl w:val="0"/>
          <w:numId w:val="67"/>
        </w:numPr>
        <w:tabs>
          <w:tab w:val="left" w:pos="426"/>
        </w:tabs>
        <w:spacing w:after="200" w:line="300" w:lineRule="auto"/>
        <w:ind w:left="426" w:hanging="426"/>
        <w:jc w:val="both"/>
        <w:rPr>
          <w:sz w:val="22"/>
          <w:szCs w:val="22"/>
        </w:rPr>
      </w:pPr>
      <w:r w:rsidRPr="00020324">
        <w:rPr>
          <w:sz w:val="22"/>
          <w:szCs w:val="22"/>
        </w:rPr>
        <w:t>Z zastrzeżeniem § 10 ust. 2 Umowy, ochrona ubezpieczeniowa w stosunku do danego Ubezpieczonego rozpoczyna się pierwszego dnia następnego miesiąca kalendarzowego, po miesiącu, w którym Ubezpieczony doręczył Ubezpieczającemu należycie wypełnioną i podpisaną Deklarację Przystąpienia, o której mowa w § 5 ust. 3 Umowy, pod warunkiem zapłacenia przez Ubezpieczającego, w terminie określonym w § 6 ust. 1 pkt. 1.10. Umowy, Miesięcznej Składki ubezpieczeniowej za jednego Ubezpieczonego w pełnej wysokości, należnej Ubezpieczycielowi z tytułu ochrony udzielanej temu Ubezpieczonemu.</w:t>
      </w:r>
    </w:p>
    <w:p w14:paraId="56EE6BF4" w14:textId="77777777" w:rsidR="00020324" w:rsidRPr="00020324" w:rsidRDefault="00020324" w:rsidP="00710E6E">
      <w:pPr>
        <w:numPr>
          <w:ilvl w:val="0"/>
          <w:numId w:val="67"/>
        </w:numPr>
        <w:tabs>
          <w:tab w:val="left" w:pos="426"/>
        </w:tabs>
        <w:spacing w:after="200" w:line="300" w:lineRule="auto"/>
        <w:ind w:left="426" w:hanging="426"/>
        <w:jc w:val="both"/>
        <w:rPr>
          <w:sz w:val="22"/>
          <w:szCs w:val="22"/>
        </w:rPr>
      </w:pPr>
      <w:r w:rsidRPr="00020324">
        <w:rPr>
          <w:sz w:val="22"/>
          <w:szCs w:val="22"/>
        </w:rPr>
        <w:t>Odpowiedzialność Ubezpieczyciela nie może rozpocząć się wcześniej, niż w dniu spełnienia się warunku, o którym mowa w § 3 ust. 3 Umowy, chyba że postanowienia § 15 Umowy stanowią inaczej.</w:t>
      </w:r>
    </w:p>
    <w:p w14:paraId="13B062E2" w14:textId="77777777" w:rsidR="00020324" w:rsidRPr="00020324" w:rsidRDefault="00020324" w:rsidP="00020324">
      <w:pPr>
        <w:tabs>
          <w:tab w:val="left" w:pos="284"/>
        </w:tabs>
        <w:spacing w:line="300" w:lineRule="auto"/>
        <w:ind w:left="426"/>
        <w:jc w:val="both"/>
        <w:rPr>
          <w:color w:val="000000"/>
          <w:sz w:val="22"/>
          <w:szCs w:val="22"/>
        </w:rPr>
      </w:pPr>
    </w:p>
    <w:p w14:paraId="70CE3983" w14:textId="77777777" w:rsidR="00020324" w:rsidRPr="00020324" w:rsidRDefault="00020324" w:rsidP="00020324">
      <w:pPr>
        <w:spacing w:line="300" w:lineRule="auto"/>
        <w:jc w:val="center"/>
        <w:rPr>
          <w:b/>
          <w:sz w:val="22"/>
          <w:szCs w:val="22"/>
        </w:rPr>
      </w:pPr>
      <w:r w:rsidRPr="00020324">
        <w:rPr>
          <w:b/>
          <w:sz w:val="22"/>
          <w:szCs w:val="22"/>
        </w:rPr>
        <w:t>§ 11</w:t>
      </w:r>
    </w:p>
    <w:p w14:paraId="32814662" w14:textId="77777777" w:rsidR="00020324" w:rsidRPr="00020324" w:rsidRDefault="00020324" w:rsidP="00020324">
      <w:pPr>
        <w:tabs>
          <w:tab w:val="left" w:pos="1560"/>
        </w:tabs>
        <w:spacing w:line="300" w:lineRule="auto"/>
        <w:jc w:val="center"/>
        <w:rPr>
          <w:sz w:val="22"/>
          <w:szCs w:val="22"/>
        </w:rPr>
      </w:pPr>
      <w:r w:rsidRPr="00020324">
        <w:rPr>
          <w:b/>
          <w:sz w:val="22"/>
          <w:szCs w:val="22"/>
        </w:rPr>
        <w:t>Rezygnacja z ochrony ubezpieczeniowej przez Ubezpieczonego</w:t>
      </w:r>
    </w:p>
    <w:p w14:paraId="2475F7BE" w14:textId="77777777" w:rsidR="00020324" w:rsidRPr="00020324" w:rsidRDefault="00020324" w:rsidP="00710E6E">
      <w:pPr>
        <w:numPr>
          <w:ilvl w:val="0"/>
          <w:numId w:val="68"/>
        </w:numPr>
        <w:tabs>
          <w:tab w:val="left" w:pos="284"/>
        </w:tabs>
        <w:spacing w:after="200" w:line="300" w:lineRule="auto"/>
        <w:ind w:left="284" w:hanging="284"/>
        <w:jc w:val="both"/>
        <w:rPr>
          <w:sz w:val="22"/>
          <w:szCs w:val="22"/>
        </w:rPr>
      </w:pPr>
      <w:r w:rsidRPr="00020324">
        <w:rPr>
          <w:sz w:val="22"/>
          <w:szCs w:val="22"/>
        </w:rPr>
        <w:t>Ubezpieczony jest uprawniony zrezygnować z korzystania z ochrony ubezpieczeniowej udzielanej mu w ramach niniejszej Umowy, składając Ubezpieczającemu oświadczenie w tym zakresie sporządzone w formie pisemnej zastrzeżonej pod rygorem nieważności.</w:t>
      </w:r>
    </w:p>
    <w:p w14:paraId="5CADFB34" w14:textId="77777777" w:rsidR="00020324" w:rsidRPr="00020324" w:rsidRDefault="00020324" w:rsidP="00710E6E">
      <w:pPr>
        <w:numPr>
          <w:ilvl w:val="0"/>
          <w:numId w:val="68"/>
        </w:numPr>
        <w:tabs>
          <w:tab w:val="left" w:pos="284"/>
        </w:tabs>
        <w:spacing w:after="200" w:line="300" w:lineRule="auto"/>
        <w:ind w:left="284" w:hanging="284"/>
        <w:jc w:val="both"/>
        <w:rPr>
          <w:sz w:val="22"/>
          <w:szCs w:val="22"/>
        </w:rPr>
      </w:pPr>
      <w:r w:rsidRPr="00020324">
        <w:rPr>
          <w:sz w:val="22"/>
          <w:szCs w:val="22"/>
        </w:rPr>
        <w:t>Oświadczenie, o którym mowa w § 11</w:t>
      </w:r>
      <w:r w:rsidRPr="00020324">
        <w:rPr>
          <w:b/>
          <w:sz w:val="22"/>
          <w:szCs w:val="22"/>
        </w:rPr>
        <w:t xml:space="preserve"> </w:t>
      </w:r>
      <w:r w:rsidRPr="00020324">
        <w:rPr>
          <w:sz w:val="22"/>
          <w:szCs w:val="22"/>
        </w:rPr>
        <w:t>ust. 1 Umowy, powinno zawierać w szczególności datę jego złożenia, imię (imiona) i nazwisko Ubezpieczonego rezygnującego z ochrony ubezpieczeniowej oraz zostać przez niego własnoręcznie podpisane, z zastrzeżeniem postanowień art. 78, 78</w:t>
      </w:r>
      <w:r w:rsidRPr="00020324">
        <w:rPr>
          <w:sz w:val="22"/>
          <w:szCs w:val="22"/>
          <w:vertAlign w:val="superscript"/>
        </w:rPr>
        <w:t>1</w:t>
      </w:r>
      <w:r w:rsidRPr="00020324">
        <w:rPr>
          <w:sz w:val="22"/>
          <w:szCs w:val="22"/>
        </w:rPr>
        <w:t xml:space="preserve"> i 79 KC.</w:t>
      </w:r>
    </w:p>
    <w:p w14:paraId="198AE929" w14:textId="77777777" w:rsidR="00020324" w:rsidRPr="00020324" w:rsidRDefault="00020324" w:rsidP="00710E6E">
      <w:pPr>
        <w:numPr>
          <w:ilvl w:val="0"/>
          <w:numId w:val="68"/>
        </w:numPr>
        <w:tabs>
          <w:tab w:val="left" w:pos="284"/>
        </w:tabs>
        <w:spacing w:after="200" w:line="300" w:lineRule="auto"/>
        <w:ind w:left="284" w:hanging="284"/>
        <w:jc w:val="both"/>
        <w:rPr>
          <w:sz w:val="22"/>
          <w:szCs w:val="22"/>
        </w:rPr>
      </w:pPr>
      <w:r w:rsidRPr="00020324">
        <w:rPr>
          <w:sz w:val="22"/>
          <w:szCs w:val="22"/>
        </w:rPr>
        <w:lastRenderedPageBreak/>
        <w:t>Z zastrzeżeniem postanowień § 11 ust. 4 Umowy, oświadczenie, o którym mowa w § 11</w:t>
      </w:r>
      <w:r w:rsidRPr="00020324">
        <w:rPr>
          <w:b/>
          <w:sz w:val="22"/>
          <w:szCs w:val="22"/>
        </w:rPr>
        <w:t xml:space="preserve"> </w:t>
      </w:r>
      <w:r w:rsidRPr="00020324">
        <w:rPr>
          <w:sz w:val="22"/>
          <w:szCs w:val="22"/>
        </w:rPr>
        <w:t>ust. 1 Umowy, wywołuje skutek w zakresie ustania ochrony ubezpieczeniowej wobec Ubezpieczonego, który je złożył, z upływem ostatniego dnia miesiąca, w którym pisemne oświadczenie Ubezpieczonego zostało doręczone Ubezpieczającemu.</w:t>
      </w:r>
    </w:p>
    <w:p w14:paraId="011F999F" w14:textId="0C66AE71" w:rsidR="00020324" w:rsidRDefault="00020324" w:rsidP="00710E6E">
      <w:pPr>
        <w:numPr>
          <w:ilvl w:val="0"/>
          <w:numId w:val="68"/>
        </w:numPr>
        <w:tabs>
          <w:tab w:val="left" w:pos="284"/>
        </w:tabs>
        <w:spacing w:after="200" w:line="300" w:lineRule="auto"/>
        <w:ind w:left="284" w:hanging="284"/>
        <w:jc w:val="both"/>
        <w:rPr>
          <w:sz w:val="22"/>
          <w:szCs w:val="22"/>
        </w:rPr>
      </w:pPr>
      <w:r w:rsidRPr="00020324">
        <w:rPr>
          <w:sz w:val="22"/>
          <w:szCs w:val="22"/>
        </w:rPr>
        <w:t>Oświadczenie, o którym mowa w § 11 ust. 1 Umowy, złożone przez ubezpieczonego Pracownika wywołuje również skutek w zakresie ustania ochrony ubezpieczeniowej wobec Współubezpieczonego Członka Rodziny tego Pracownika.</w:t>
      </w:r>
    </w:p>
    <w:p w14:paraId="41B0103F" w14:textId="77777777" w:rsidR="00020324" w:rsidRPr="00020324" w:rsidRDefault="00020324" w:rsidP="00020324">
      <w:pPr>
        <w:spacing w:line="300" w:lineRule="auto"/>
        <w:jc w:val="center"/>
        <w:rPr>
          <w:b/>
          <w:sz w:val="22"/>
          <w:szCs w:val="22"/>
        </w:rPr>
      </w:pPr>
      <w:r w:rsidRPr="00020324">
        <w:rPr>
          <w:b/>
          <w:sz w:val="22"/>
          <w:szCs w:val="22"/>
        </w:rPr>
        <w:t>§ 12</w:t>
      </w:r>
    </w:p>
    <w:p w14:paraId="1A6C0E67" w14:textId="77777777" w:rsidR="00020324" w:rsidRPr="00020324" w:rsidRDefault="00020324" w:rsidP="00020324">
      <w:pPr>
        <w:tabs>
          <w:tab w:val="left" w:pos="1560"/>
        </w:tabs>
        <w:spacing w:line="300" w:lineRule="auto"/>
        <w:jc w:val="center"/>
        <w:rPr>
          <w:sz w:val="22"/>
          <w:szCs w:val="22"/>
        </w:rPr>
      </w:pPr>
      <w:r w:rsidRPr="00020324">
        <w:rPr>
          <w:b/>
          <w:sz w:val="22"/>
          <w:szCs w:val="22"/>
        </w:rPr>
        <w:t>Wypowiedzenie Umowy przez Ubezpieczającego</w:t>
      </w:r>
    </w:p>
    <w:bookmarkEnd w:id="49"/>
    <w:p w14:paraId="3E71488E" w14:textId="77777777" w:rsidR="00020324" w:rsidRPr="00020324" w:rsidRDefault="00020324" w:rsidP="00710E6E">
      <w:pPr>
        <w:numPr>
          <w:ilvl w:val="0"/>
          <w:numId w:val="70"/>
        </w:numPr>
        <w:tabs>
          <w:tab w:val="left" w:pos="426"/>
        </w:tabs>
        <w:spacing w:after="200" w:line="300" w:lineRule="auto"/>
        <w:ind w:left="426" w:hanging="426"/>
        <w:jc w:val="both"/>
        <w:rPr>
          <w:sz w:val="22"/>
          <w:szCs w:val="22"/>
        </w:rPr>
      </w:pPr>
      <w:r w:rsidRPr="00020324">
        <w:rPr>
          <w:sz w:val="22"/>
          <w:szCs w:val="22"/>
        </w:rPr>
        <w:t>Z zastrzeżeniem § 12</w:t>
      </w:r>
      <w:r w:rsidRPr="00020324">
        <w:rPr>
          <w:b/>
          <w:sz w:val="22"/>
          <w:szCs w:val="22"/>
        </w:rPr>
        <w:t xml:space="preserve"> </w:t>
      </w:r>
      <w:r w:rsidRPr="00020324">
        <w:rPr>
          <w:sz w:val="22"/>
          <w:szCs w:val="22"/>
        </w:rPr>
        <w:t>ust. 2 Umowy, Ubezpieczający może wypowiedzieć niniejszą Umowę w każdym czasie bez podania przyczyny, z zachowaniem trzymiesięcznego okresu wypowiedzenia.</w:t>
      </w:r>
    </w:p>
    <w:p w14:paraId="1AF93FD6" w14:textId="77777777" w:rsidR="00020324" w:rsidRPr="00020324" w:rsidRDefault="00020324" w:rsidP="00710E6E">
      <w:pPr>
        <w:numPr>
          <w:ilvl w:val="0"/>
          <w:numId w:val="70"/>
        </w:numPr>
        <w:tabs>
          <w:tab w:val="left" w:pos="426"/>
        </w:tabs>
        <w:spacing w:after="200" w:line="300" w:lineRule="auto"/>
        <w:ind w:left="426" w:hanging="426"/>
        <w:jc w:val="both"/>
        <w:rPr>
          <w:sz w:val="22"/>
          <w:szCs w:val="22"/>
        </w:rPr>
      </w:pPr>
      <w:r w:rsidRPr="00020324">
        <w:rPr>
          <w:sz w:val="22"/>
          <w:szCs w:val="22"/>
        </w:rPr>
        <w:t>Z zastrzeżeniem § 7 ust. 3 Umowy, niniejszą Umowę uznaje się za wypowiedzianą przez Ubezpieczającego, ze skutkiem na koniec miesiąca kalendarzowego, za który została zapłacona ostatnia Miesięczna Składka ubezpieczeniowa za jednego Ubezpieczonego lub Rata Składki ubezpieczeniowej, również w przypadku braku zapłaty przynajmniej jednej Miesięcznej Składki za jednego Ubezpieczonego w terminie określonym w § 6 ust. 1 pkt. 1.10. Umowy, pomimo uprzedniego pisemnego wezwania Ubezpieczającego przez Ubezpieczyciela do zapłaty w terminie określonym w Ogólnych lub Szczególnych Warunkach Ubezpieczenia, nie krótszym niż 14 (słownie: czternaście) dni. Wypowiedzenie Umowy, o którym mowa w zdaniu poprzednim, następuje w zakresie dotyczącym wyłącznie tego Ubezpieczonego, za którego Miesięczna Składka ubezpieczeniowa za jednego Ubezpieczonego nie została zapłacona w dodatkowym terminie wyznaczonym zgodnie ze zdaniem poprzednim z tym zastrzeżeniem, że wypowiedzenie w zakresie dotyczącym Pracownika jest skuteczne również wobec Współubezpieczonego Członka Rodziny tego Pracownika.</w:t>
      </w:r>
    </w:p>
    <w:p w14:paraId="6712BCD2" w14:textId="77777777" w:rsidR="00020324" w:rsidRPr="00020324" w:rsidRDefault="00020324" w:rsidP="00710E6E">
      <w:pPr>
        <w:numPr>
          <w:ilvl w:val="0"/>
          <w:numId w:val="70"/>
        </w:numPr>
        <w:tabs>
          <w:tab w:val="left" w:pos="426"/>
        </w:tabs>
        <w:spacing w:after="200" w:line="300" w:lineRule="auto"/>
        <w:ind w:left="426" w:hanging="426"/>
        <w:jc w:val="both"/>
        <w:rPr>
          <w:sz w:val="22"/>
          <w:szCs w:val="22"/>
        </w:rPr>
      </w:pPr>
      <w:r w:rsidRPr="00020324">
        <w:rPr>
          <w:sz w:val="22"/>
          <w:szCs w:val="22"/>
        </w:rPr>
        <w:t>Niniejsza Umowa rozwiązuje się w ostatnim dniu miesiąca, w którym upłynął termin wypowiedzenia, o którym mowa w § 12 ust. 1 Umowy lub wraz z upływem dodatkowego terminu, o którym mowa w § 12 ust. 2 Umowy.</w:t>
      </w:r>
    </w:p>
    <w:p w14:paraId="54E2BA73" w14:textId="77777777" w:rsidR="00020324" w:rsidRPr="00020324" w:rsidRDefault="00020324" w:rsidP="00710E6E">
      <w:pPr>
        <w:numPr>
          <w:ilvl w:val="0"/>
          <w:numId w:val="70"/>
        </w:numPr>
        <w:tabs>
          <w:tab w:val="left" w:pos="426"/>
        </w:tabs>
        <w:spacing w:after="200" w:line="300" w:lineRule="auto"/>
        <w:ind w:left="426" w:hanging="426"/>
        <w:jc w:val="both"/>
        <w:rPr>
          <w:sz w:val="22"/>
          <w:szCs w:val="22"/>
        </w:rPr>
      </w:pPr>
      <w:r w:rsidRPr="00020324">
        <w:rPr>
          <w:sz w:val="22"/>
          <w:szCs w:val="22"/>
        </w:rPr>
        <w:t>Ochrona ubezpieczeniowa jest udzielana Ubezpieczonemu do dnia rozwiązania Umowy, o którym mowa w § 12 ust. 3 Umowy.</w:t>
      </w:r>
    </w:p>
    <w:p w14:paraId="3E186C75" w14:textId="77777777" w:rsidR="00020324" w:rsidRPr="00020324" w:rsidRDefault="00020324" w:rsidP="00020324">
      <w:pPr>
        <w:spacing w:line="300" w:lineRule="auto"/>
        <w:jc w:val="center"/>
        <w:rPr>
          <w:b/>
          <w:sz w:val="22"/>
          <w:szCs w:val="22"/>
        </w:rPr>
      </w:pPr>
      <w:r w:rsidRPr="00020324">
        <w:rPr>
          <w:b/>
          <w:sz w:val="22"/>
          <w:szCs w:val="22"/>
        </w:rPr>
        <w:t>§ 13</w:t>
      </w:r>
    </w:p>
    <w:p w14:paraId="4A0586E4" w14:textId="77777777" w:rsidR="00020324" w:rsidRPr="00020324" w:rsidRDefault="00020324" w:rsidP="00020324">
      <w:pPr>
        <w:tabs>
          <w:tab w:val="left" w:pos="1560"/>
        </w:tabs>
        <w:spacing w:line="300" w:lineRule="auto"/>
        <w:jc w:val="center"/>
        <w:rPr>
          <w:sz w:val="22"/>
          <w:szCs w:val="22"/>
        </w:rPr>
      </w:pPr>
      <w:r w:rsidRPr="00020324">
        <w:rPr>
          <w:b/>
          <w:sz w:val="22"/>
          <w:szCs w:val="22"/>
        </w:rPr>
        <w:t>Pozostałe przypadki wygaśnięcia ochrony ubezpieczeniowej</w:t>
      </w:r>
    </w:p>
    <w:p w14:paraId="5114B01E" w14:textId="77777777" w:rsidR="00020324" w:rsidRPr="00020324" w:rsidRDefault="00020324" w:rsidP="00710E6E">
      <w:pPr>
        <w:numPr>
          <w:ilvl w:val="0"/>
          <w:numId w:val="71"/>
        </w:numPr>
        <w:tabs>
          <w:tab w:val="left" w:pos="426"/>
        </w:tabs>
        <w:spacing w:after="200" w:line="300" w:lineRule="auto"/>
        <w:ind w:left="426" w:hanging="426"/>
        <w:jc w:val="both"/>
        <w:rPr>
          <w:sz w:val="22"/>
          <w:szCs w:val="22"/>
        </w:rPr>
      </w:pPr>
      <w:r w:rsidRPr="00020324">
        <w:rPr>
          <w:sz w:val="22"/>
          <w:szCs w:val="22"/>
        </w:rPr>
        <w:t>Z zastrzeżeniem § 12 ust. 4 Umowy oraz § 13 ust. 2 Umowy, ochrona ubezpieczeniowa udzielana przez Ubezpieczyciela w stosunku do danego Ubezpieczonego wygasa:</w:t>
      </w:r>
    </w:p>
    <w:p w14:paraId="21B56031" w14:textId="77777777" w:rsidR="00020324" w:rsidRPr="00020324" w:rsidRDefault="00020324" w:rsidP="00710E6E">
      <w:pPr>
        <w:numPr>
          <w:ilvl w:val="1"/>
          <w:numId w:val="71"/>
        </w:numPr>
        <w:tabs>
          <w:tab w:val="left" w:pos="851"/>
        </w:tabs>
        <w:spacing w:after="200" w:line="300" w:lineRule="auto"/>
        <w:ind w:left="851" w:hanging="425"/>
        <w:jc w:val="both"/>
        <w:rPr>
          <w:sz w:val="22"/>
          <w:szCs w:val="22"/>
        </w:rPr>
      </w:pPr>
      <w:r w:rsidRPr="00020324">
        <w:rPr>
          <w:sz w:val="22"/>
          <w:szCs w:val="22"/>
        </w:rPr>
        <w:t>w chwili zgonu tego Ubezpieczonego,</w:t>
      </w:r>
    </w:p>
    <w:p w14:paraId="463803DA" w14:textId="77777777" w:rsidR="00020324" w:rsidRPr="00020324" w:rsidRDefault="00020324" w:rsidP="00710E6E">
      <w:pPr>
        <w:numPr>
          <w:ilvl w:val="1"/>
          <w:numId w:val="71"/>
        </w:numPr>
        <w:tabs>
          <w:tab w:val="left" w:pos="851"/>
        </w:tabs>
        <w:spacing w:after="200" w:line="300" w:lineRule="auto"/>
        <w:ind w:left="851" w:hanging="425"/>
        <w:jc w:val="both"/>
        <w:rPr>
          <w:sz w:val="22"/>
          <w:szCs w:val="22"/>
        </w:rPr>
      </w:pPr>
      <w:r w:rsidRPr="00020324">
        <w:rPr>
          <w:sz w:val="22"/>
          <w:szCs w:val="22"/>
        </w:rPr>
        <w:t xml:space="preserve">z upływem ostatniego dnia okresu, za który została zapłacona za tego Ubezpieczonego Miesięczna Składka ubezpieczeniowa za jednego Ubezpieczonego, jeżeli Miesięczna Składka ubezpieczeniowa za jednego Ubezpieczonego należna za następny miesiąc nie została zapłacona w dodatkowym terminie, o którym mowa w § 12 ust. 2 Umowy, z zastrzeżeniem, że ochrona ubezpieczeniowa udzielana przez Ubezpieczyciela w stosunku do tego Ubezpieczonego zostaje wznowiona z zachowaniem ciągłości w przypadku zapłaty zaległej lub zaległych Miesięcznych Składek ubezpieczeniowych za jednego Ubezpieczonego przed upływem trzech miesięcy od dnia powstania zaległości; powyższe zastrzeżenie nie dotyczy Miesięcznej Składki ubezpieczeniowej za jednego </w:t>
      </w:r>
      <w:r w:rsidRPr="00020324">
        <w:rPr>
          <w:sz w:val="22"/>
          <w:szCs w:val="22"/>
        </w:rPr>
        <w:lastRenderedPageBreak/>
        <w:t>Ubezpieczonego należnej za pierwszy miesiąc ochrony ubezpieczeniowej udzielanej danemu Ubezpieczonemu,</w:t>
      </w:r>
    </w:p>
    <w:p w14:paraId="6DF8AA0B" w14:textId="77777777" w:rsidR="00020324" w:rsidRPr="00020324" w:rsidRDefault="00020324" w:rsidP="00710E6E">
      <w:pPr>
        <w:numPr>
          <w:ilvl w:val="1"/>
          <w:numId w:val="71"/>
        </w:numPr>
        <w:tabs>
          <w:tab w:val="left" w:pos="851"/>
        </w:tabs>
        <w:spacing w:after="200" w:line="300" w:lineRule="auto"/>
        <w:ind w:left="851" w:hanging="425"/>
        <w:jc w:val="both"/>
        <w:rPr>
          <w:sz w:val="22"/>
          <w:szCs w:val="22"/>
        </w:rPr>
      </w:pPr>
      <w:r w:rsidRPr="00020324">
        <w:rPr>
          <w:sz w:val="22"/>
          <w:szCs w:val="22"/>
        </w:rPr>
        <w:t>z upływem ostatniego dnia miesiąca, za który Ubezpieczający zapłacił Miesięczną Składkę ubezpieczeniową za jednego Ubezpieczonego, jeżeli w tym miesiącu ustał stosunek prawny łączący ubezpieczonego Pracownika z Ubezpieczającym,</w:t>
      </w:r>
    </w:p>
    <w:p w14:paraId="77A05EC1" w14:textId="77777777" w:rsidR="00020324" w:rsidRPr="00020324" w:rsidRDefault="00020324" w:rsidP="00710E6E">
      <w:pPr>
        <w:numPr>
          <w:ilvl w:val="1"/>
          <w:numId w:val="71"/>
        </w:numPr>
        <w:tabs>
          <w:tab w:val="left" w:pos="851"/>
        </w:tabs>
        <w:spacing w:after="200" w:line="300" w:lineRule="auto"/>
        <w:ind w:left="851" w:hanging="425"/>
        <w:jc w:val="both"/>
        <w:rPr>
          <w:sz w:val="22"/>
          <w:szCs w:val="22"/>
        </w:rPr>
      </w:pPr>
      <w:r w:rsidRPr="00020324">
        <w:rPr>
          <w:sz w:val="22"/>
          <w:szCs w:val="22"/>
        </w:rPr>
        <w:t>z upływem Okresu Obowiązywania Umowy.</w:t>
      </w:r>
    </w:p>
    <w:p w14:paraId="5E600E91" w14:textId="77777777" w:rsidR="00020324" w:rsidRPr="00020324" w:rsidRDefault="00020324" w:rsidP="00710E6E">
      <w:pPr>
        <w:numPr>
          <w:ilvl w:val="0"/>
          <w:numId w:val="71"/>
        </w:numPr>
        <w:tabs>
          <w:tab w:val="left" w:pos="426"/>
        </w:tabs>
        <w:spacing w:after="200" w:line="300" w:lineRule="auto"/>
        <w:ind w:left="426" w:hanging="426"/>
        <w:jc w:val="both"/>
        <w:rPr>
          <w:sz w:val="22"/>
          <w:szCs w:val="22"/>
        </w:rPr>
      </w:pPr>
      <w:r w:rsidRPr="00020324">
        <w:rPr>
          <w:sz w:val="22"/>
          <w:szCs w:val="22"/>
        </w:rPr>
        <w:t>W przypadku ustania stosunku prawnego łączącego ubezpieczonego Pracownika z Ubezpieczającym, ochrona ubezpieczeniowa udzielana przez Ubezpieczyciela wygasa w stosunku do tego ubezpieczonego Pracownika z upływem ostatniego dnia miesiąca, w którym ustał ten stosunek prawny, pod warunkiem zapłaty należnej Miesięcznej Składki ubezpieczeniowej za jednego Ubezpieczonego za ten miesiąc, w terminie o którym mowa § 6 ust. 1 pkt. 1.10. Umowy, z zastrzeżeniem, że ochrona ubezpieczeniowa udzielana przez Ubezpieczyciela wygasa w stosunku do tego ubezpieczonego Pracownika z upływem ostatniego dnia miesiąca kalendarzowego następującego po miesiącu, w którym ustał ten stosunek prawny, pod warunkiem zapłaty należnej Miesięcznej Składki ubezpieczeniowej za jednego Ubezpieczonego za ten kolejny miesiąc ochrony, w terminie, o którym mowa w § 6 ust. 1 pkt. 1.10. Umowy.</w:t>
      </w:r>
    </w:p>
    <w:p w14:paraId="261BC5A4" w14:textId="77777777" w:rsidR="00020324" w:rsidRPr="00020324" w:rsidRDefault="00020324" w:rsidP="00710E6E">
      <w:pPr>
        <w:numPr>
          <w:ilvl w:val="0"/>
          <w:numId w:val="71"/>
        </w:numPr>
        <w:tabs>
          <w:tab w:val="left" w:pos="426"/>
        </w:tabs>
        <w:spacing w:after="200" w:line="300" w:lineRule="auto"/>
        <w:ind w:left="426" w:hanging="426"/>
        <w:jc w:val="both"/>
        <w:rPr>
          <w:sz w:val="22"/>
          <w:szCs w:val="22"/>
        </w:rPr>
      </w:pPr>
      <w:r w:rsidRPr="00020324">
        <w:rPr>
          <w:sz w:val="22"/>
          <w:szCs w:val="22"/>
        </w:rPr>
        <w:t>W każdym przypadku, gdy ustaje ochrona ubezpieczeniowa udzielana przez Ubezpieczyciela wobec ubezpieczonego Pracownika, odnosi to również skutek do Współubezpieczonego Członka Rodziny Pracownika.</w:t>
      </w:r>
    </w:p>
    <w:p w14:paraId="1279ECD0" w14:textId="77777777" w:rsidR="00020324" w:rsidRPr="00020324" w:rsidRDefault="00020324" w:rsidP="00710E6E">
      <w:pPr>
        <w:numPr>
          <w:ilvl w:val="0"/>
          <w:numId w:val="71"/>
        </w:numPr>
        <w:tabs>
          <w:tab w:val="left" w:pos="426"/>
        </w:tabs>
        <w:spacing w:after="200" w:line="300" w:lineRule="auto"/>
        <w:ind w:left="426" w:hanging="426"/>
        <w:jc w:val="both"/>
        <w:rPr>
          <w:sz w:val="22"/>
          <w:szCs w:val="22"/>
        </w:rPr>
      </w:pPr>
      <w:r w:rsidRPr="00020324">
        <w:rPr>
          <w:sz w:val="22"/>
          <w:szCs w:val="22"/>
        </w:rPr>
        <w:t>W każdym przypadku, gdy rozwiązuje się niniejsza Umowa wobec ubezpieczonego Pracownika, odnosi to również skutek do Współubezpieczonego Członka Rodziny Pracownika.</w:t>
      </w:r>
    </w:p>
    <w:p w14:paraId="16A41995" w14:textId="77777777" w:rsidR="00020324" w:rsidRPr="00020324" w:rsidRDefault="00020324" w:rsidP="00020324">
      <w:pPr>
        <w:spacing w:line="300" w:lineRule="auto"/>
        <w:jc w:val="center"/>
        <w:rPr>
          <w:b/>
          <w:sz w:val="22"/>
          <w:szCs w:val="22"/>
        </w:rPr>
      </w:pPr>
      <w:r w:rsidRPr="00020324">
        <w:rPr>
          <w:b/>
          <w:sz w:val="22"/>
          <w:szCs w:val="22"/>
        </w:rPr>
        <w:t>§ 14</w:t>
      </w:r>
    </w:p>
    <w:p w14:paraId="30762C0B" w14:textId="77777777" w:rsidR="00020324" w:rsidRPr="00020324" w:rsidRDefault="00020324" w:rsidP="00020324">
      <w:pPr>
        <w:tabs>
          <w:tab w:val="left" w:pos="1560"/>
        </w:tabs>
        <w:spacing w:line="300" w:lineRule="auto"/>
        <w:jc w:val="center"/>
        <w:rPr>
          <w:sz w:val="22"/>
          <w:szCs w:val="22"/>
        </w:rPr>
      </w:pPr>
      <w:r w:rsidRPr="00020324">
        <w:rPr>
          <w:b/>
          <w:sz w:val="22"/>
          <w:szCs w:val="22"/>
        </w:rPr>
        <w:t>Komisje lekarskie</w:t>
      </w:r>
    </w:p>
    <w:p w14:paraId="40845D57" w14:textId="77777777" w:rsidR="00020324" w:rsidRPr="00020324" w:rsidRDefault="00020324" w:rsidP="00710E6E">
      <w:pPr>
        <w:numPr>
          <w:ilvl w:val="0"/>
          <w:numId w:val="69"/>
        </w:numPr>
        <w:tabs>
          <w:tab w:val="left" w:pos="426"/>
        </w:tabs>
        <w:spacing w:after="200" w:line="300" w:lineRule="auto"/>
        <w:ind w:left="426" w:hanging="426"/>
        <w:jc w:val="both"/>
        <w:rPr>
          <w:sz w:val="22"/>
          <w:szCs w:val="22"/>
        </w:rPr>
      </w:pPr>
      <w:r w:rsidRPr="00020324">
        <w:rPr>
          <w:sz w:val="22"/>
          <w:szCs w:val="22"/>
        </w:rPr>
        <w:t>Ubezpieczyciel zobowiązuje się zapewnić, aby Komisje lekarskie Ubezpieczyciela działały w miejscowości siedziby Ubezpieczającego i w każdej miejscowości, w której znajduje się zorganizowany oddział Ubezpieczyciela wpisany do stosownego rejestru oraz że będą wydawały orzeczenia po rozpoznaniu sprawy podczas osobistego kontaktu z Ubezpieczonym lub przeprowadzeniu badania medycznego jego osoby.</w:t>
      </w:r>
    </w:p>
    <w:p w14:paraId="30FDA70D" w14:textId="77777777" w:rsidR="00020324" w:rsidRPr="00020324" w:rsidRDefault="00020324" w:rsidP="00710E6E">
      <w:pPr>
        <w:numPr>
          <w:ilvl w:val="0"/>
          <w:numId w:val="69"/>
        </w:numPr>
        <w:tabs>
          <w:tab w:val="left" w:pos="426"/>
        </w:tabs>
        <w:spacing w:after="200" w:line="300" w:lineRule="auto"/>
        <w:ind w:left="426" w:hanging="426"/>
        <w:jc w:val="both"/>
        <w:rPr>
          <w:sz w:val="22"/>
          <w:szCs w:val="22"/>
        </w:rPr>
      </w:pPr>
      <w:r w:rsidRPr="00020324">
        <w:rPr>
          <w:sz w:val="22"/>
          <w:szCs w:val="22"/>
        </w:rPr>
        <w:t>Komisja lekarska Ubezpieczyciela jest również uprawniona do zaocznego rozpoznania sprawy i orzekania na podstawie przedstawionej przez Ubezpieczonego lub inną osobę dokumentacji, w tym na podstawie dokumentacji medycznej.</w:t>
      </w:r>
    </w:p>
    <w:p w14:paraId="0DFE6C67" w14:textId="77777777" w:rsidR="00020324" w:rsidRPr="00020324" w:rsidRDefault="00020324" w:rsidP="00710E6E">
      <w:pPr>
        <w:numPr>
          <w:ilvl w:val="0"/>
          <w:numId w:val="69"/>
        </w:numPr>
        <w:tabs>
          <w:tab w:val="left" w:pos="426"/>
        </w:tabs>
        <w:spacing w:after="200" w:line="300" w:lineRule="auto"/>
        <w:ind w:left="426" w:hanging="426"/>
        <w:jc w:val="both"/>
        <w:rPr>
          <w:b/>
          <w:sz w:val="22"/>
          <w:szCs w:val="22"/>
        </w:rPr>
      </w:pPr>
      <w:r w:rsidRPr="00020324">
        <w:rPr>
          <w:sz w:val="22"/>
          <w:szCs w:val="22"/>
        </w:rPr>
        <w:t xml:space="preserve">W </w:t>
      </w:r>
      <w:r w:rsidRPr="001451D4">
        <w:rPr>
          <w:sz w:val="22"/>
          <w:szCs w:val="22"/>
        </w:rPr>
        <w:t>przypadku braku akceptacji przez Ubezpieczonego orzeczenia Komisji lekarskiej Ubezpieczyciela wydanego w trybie zaocznego orzeczenia, o którym mowa w § 14 ust. 2 Umowy, Ubezpieczonemu przysługuje prawo do ponownego rozpatrzenia sprawy przed Komisją lekarską Ubezpieczyciela w trybie, o którym mowa w § 14 ust. 1 Umowy, a Ubezpieczyciel jest zobowiązany zapewnić, aby komisja lekarska Ubezpieczyciela ponownie rozpoznała sprawę Ubezpieczonego w trybie, o którym mowa w § 14</w:t>
      </w:r>
      <w:r w:rsidRPr="001451D4">
        <w:rPr>
          <w:b/>
          <w:sz w:val="22"/>
          <w:szCs w:val="22"/>
        </w:rPr>
        <w:t xml:space="preserve"> </w:t>
      </w:r>
      <w:r w:rsidRPr="001451D4">
        <w:rPr>
          <w:sz w:val="22"/>
          <w:szCs w:val="22"/>
        </w:rPr>
        <w:t>ust. 1 Umowy, na wniosek Ubezpieczonego.</w:t>
      </w:r>
    </w:p>
    <w:p w14:paraId="74915440" w14:textId="069C301A" w:rsidR="00020324" w:rsidRDefault="00020324" w:rsidP="00710E6E">
      <w:pPr>
        <w:numPr>
          <w:ilvl w:val="0"/>
          <w:numId w:val="69"/>
        </w:numPr>
        <w:tabs>
          <w:tab w:val="left" w:pos="426"/>
        </w:tabs>
        <w:spacing w:after="200" w:line="300" w:lineRule="auto"/>
        <w:ind w:left="426" w:hanging="426"/>
        <w:jc w:val="both"/>
        <w:rPr>
          <w:sz w:val="22"/>
          <w:szCs w:val="22"/>
        </w:rPr>
      </w:pPr>
      <w:r w:rsidRPr="00020324">
        <w:rPr>
          <w:sz w:val="22"/>
          <w:szCs w:val="22"/>
        </w:rPr>
        <w:t>Za Komisję lekarską Ubezpieczyciela uznaje się również jednoosobowe rozpoznanie sprawy podczas osobistego kontaktu z Ubezpieczonym lub po osobistym przeprowadzeniu badania medycznego, zorganizowane przez Ubezpieczyciela.</w:t>
      </w:r>
    </w:p>
    <w:p w14:paraId="5AEDBE49" w14:textId="0B80ED4F" w:rsidR="007663BD" w:rsidRDefault="001451D4" w:rsidP="001451D4">
      <w:pPr>
        <w:pStyle w:val="Akapitzlist"/>
        <w:numPr>
          <w:ilvl w:val="0"/>
          <w:numId w:val="69"/>
        </w:numPr>
        <w:rPr>
          <w:rFonts w:ascii="Times New Roman" w:eastAsia="Times New Roman" w:hAnsi="Times New Roman"/>
          <w:lang w:eastAsia="pl-PL"/>
        </w:rPr>
      </w:pPr>
      <w:r w:rsidRPr="001451D4">
        <w:rPr>
          <w:rFonts w:ascii="Times New Roman" w:eastAsia="Times New Roman" w:hAnsi="Times New Roman"/>
          <w:lang w:eastAsia="pl-PL"/>
        </w:rPr>
        <w:lastRenderedPageBreak/>
        <w:t>Zamawiający ze względu na stan zagrożenia epidemicznego dopuszcza, aby komisje lekarskie odbywały się na odległość zdalnie (przy użyciu urządzeń technicznych umożliwiających przeprowadzenie ich na odległość z jednoczesnym bezpośrednim przek</w:t>
      </w:r>
      <w:r>
        <w:rPr>
          <w:rFonts w:ascii="Times New Roman" w:eastAsia="Times New Roman" w:hAnsi="Times New Roman"/>
          <w:lang w:eastAsia="pl-PL"/>
        </w:rPr>
        <w:t>azem obrazu i dźwięku itp.).</w:t>
      </w:r>
    </w:p>
    <w:p w14:paraId="6C1CB05C" w14:textId="77777777" w:rsidR="001451D4" w:rsidRPr="001451D4" w:rsidRDefault="001451D4" w:rsidP="005404BA">
      <w:pPr>
        <w:pStyle w:val="Akapitzlist"/>
        <w:ind w:left="360"/>
        <w:rPr>
          <w:rFonts w:ascii="Times New Roman" w:eastAsia="Times New Roman" w:hAnsi="Times New Roman"/>
          <w:lang w:eastAsia="pl-PL"/>
        </w:rPr>
      </w:pPr>
    </w:p>
    <w:p w14:paraId="49D36333" w14:textId="77777777" w:rsidR="00020324" w:rsidRPr="00020324" w:rsidRDefault="00020324" w:rsidP="00020324">
      <w:pPr>
        <w:spacing w:line="300" w:lineRule="auto"/>
        <w:jc w:val="center"/>
        <w:rPr>
          <w:b/>
          <w:sz w:val="22"/>
          <w:szCs w:val="22"/>
        </w:rPr>
      </w:pPr>
      <w:r w:rsidRPr="00020324">
        <w:rPr>
          <w:b/>
          <w:sz w:val="22"/>
          <w:szCs w:val="22"/>
        </w:rPr>
        <w:t>§ 15</w:t>
      </w:r>
    </w:p>
    <w:p w14:paraId="4D918148" w14:textId="77777777" w:rsidR="00020324" w:rsidRPr="00020324" w:rsidRDefault="00020324" w:rsidP="00020324">
      <w:pPr>
        <w:tabs>
          <w:tab w:val="left" w:pos="1560"/>
        </w:tabs>
        <w:spacing w:line="300" w:lineRule="auto"/>
        <w:jc w:val="center"/>
        <w:rPr>
          <w:sz w:val="22"/>
          <w:szCs w:val="22"/>
        </w:rPr>
      </w:pPr>
      <w:r w:rsidRPr="00020324">
        <w:rPr>
          <w:b/>
          <w:sz w:val="22"/>
          <w:szCs w:val="22"/>
        </w:rPr>
        <w:t>Karencje</w:t>
      </w:r>
    </w:p>
    <w:p w14:paraId="62197441" w14:textId="77777777" w:rsidR="00020324" w:rsidRPr="00020324" w:rsidRDefault="00020324" w:rsidP="00710E6E">
      <w:pPr>
        <w:numPr>
          <w:ilvl w:val="0"/>
          <w:numId w:val="72"/>
        </w:numPr>
        <w:tabs>
          <w:tab w:val="left" w:pos="426"/>
        </w:tabs>
        <w:spacing w:after="200" w:line="300" w:lineRule="auto"/>
        <w:ind w:left="426" w:hanging="426"/>
        <w:jc w:val="both"/>
        <w:rPr>
          <w:bCs/>
          <w:sz w:val="22"/>
          <w:szCs w:val="22"/>
        </w:rPr>
      </w:pPr>
      <w:bookmarkStart w:id="50" w:name="_Toc232401404"/>
      <w:r w:rsidRPr="00020324">
        <w:rPr>
          <w:bCs/>
          <w:sz w:val="22"/>
          <w:szCs w:val="22"/>
        </w:rPr>
        <w:t>Karencja nie będzie miała zastosowania, jeżeli spełniony zostanie przynajmniej jeden z poniższych warunków:</w:t>
      </w:r>
    </w:p>
    <w:p w14:paraId="058DDE4C" w14:textId="77777777" w:rsidR="00020324" w:rsidRPr="00020324" w:rsidRDefault="00020324" w:rsidP="00710E6E">
      <w:pPr>
        <w:numPr>
          <w:ilvl w:val="1"/>
          <w:numId w:val="72"/>
        </w:numPr>
        <w:tabs>
          <w:tab w:val="left" w:pos="851"/>
        </w:tabs>
        <w:spacing w:after="200" w:line="300" w:lineRule="auto"/>
        <w:ind w:left="851" w:hanging="425"/>
        <w:jc w:val="both"/>
        <w:rPr>
          <w:bCs/>
          <w:sz w:val="22"/>
          <w:szCs w:val="22"/>
        </w:rPr>
      </w:pPr>
      <w:r w:rsidRPr="00020324">
        <w:rPr>
          <w:bCs/>
          <w:sz w:val="22"/>
          <w:szCs w:val="22"/>
        </w:rPr>
        <w:t>Pracownik pozostawał w stosunku prawnym z Ubezpieczającym w dniu zawarcia niniejszej Umowy, a Deklarację Przystąpienia, o której mowa w § 5 ust. 3 Umowy, doręczył Ubezpieczającemu w ciągu 3 (słownie: trzech) miesięcy od tej daty;</w:t>
      </w:r>
    </w:p>
    <w:p w14:paraId="2E95C6AD" w14:textId="77777777" w:rsidR="00020324" w:rsidRPr="00020324" w:rsidRDefault="00020324" w:rsidP="00710E6E">
      <w:pPr>
        <w:numPr>
          <w:ilvl w:val="1"/>
          <w:numId w:val="72"/>
        </w:numPr>
        <w:tabs>
          <w:tab w:val="left" w:pos="851"/>
        </w:tabs>
        <w:spacing w:after="200" w:line="300" w:lineRule="auto"/>
        <w:ind w:left="851" w:hanging="425"/>
        <w:jc w:val="both"/>
        <w:rPr>
          <w:bCs/>
          <w:sz w:val="22"/>
          <w:szCs w:val="22"/>
        </w:rPr>
      </w:pPr>
      <w:r w:rsidRPr="00020324">
        <w:rPr>
          <w:bCs/>
          <w:sz w:val="22"/>
          <w:szCs w:val="22"/>
        </w:rPr>
        <w:t>stosunek prawny łączący Pracownika z Ubezpieczającym powstał po dniu zawarcia niniejszej Umowy, a Pracownik doręczył Ubezpieczającemu Deklarację Przystąpienia, o której mowa w § 5 ust. 3 Umowy w ciągu 3 (słownie: trzech) miesięcy od dnia powstania tego stosunku prawnego;</w:t>
      </w:r>
    </w:p>
    <w:p w14:paraId="42F3B61C" w14:textId="77777777" w:rsidR="00020324" w:rsidRPr="00020324" w:rsidRDefault="00020324" w:rsidP="00710E6E">
      <w:pPr>
        <w:numPr>
          <w:ilvl w:val="1"/>
          <w:numId w:val="72"/>
        </w:numPr>
        <w:tabs>
          <w:tab w:val="left" w:pos="851"/>
        </w:tabs>
        <w:spacing w:after="200" w:line="300" w:lineRule="auto"/>
        <w:ind w:left="851" w:hanging="425"/>
        <w:jc w:val="both"/>
        <w:rPr>
          <w:bCs/>
          <w:sz w:val="22"/>
          <w:szCs w:val="22"/>
        </w:rPr>
      </w:pPr>
      <w:r w:rsidRPr="00020324">
        <w:rPr>
          <w:bCs/>
          <w:sz w:val="22"/>
          <w:szCs w:val="22"/>
        </w:rPr>
        <w:t>Ubezpieczony Pracownik i jego Małżonek zawarli związek małżeński po dniu zawarcia niniejszej Umowy, a Małżonek doręczył Ubezpieczającemu Deklarację Przystąpienia, o której mowa w § 5 ust. 3 Umowy w ciągu 3 miesięcy (słownie: trzech) od dnia zawarcia związku małżeńskiego,</w:t>
      </w:r>
    </w:p>
    <w:p w14:paraId="1A9E3328" w14:textId="77777777" w:rsidR="00020324" w:rsidRPr="00020324" w:rsidRDefault="00020324" w:rsidP="00710E6E">
      <w:pPr>
        <w:numPr>
          <w:ilvl w:val="1"/>
          <w:numId w:val="72"/>
        </w:numPr>
        <w:tabs>
          <w:tab w:val="left" w:pos="851"/>
        </w:tabs>
        <w:spacing w:after="200" w:line="300" w:lineRule="auto"/>
        <w:ind w:left="851" w:hanging="425"/>
        <w:jc w:val="both"/>
        <w:rPr>
          <w:bCs/>
          <w:sz w:val="22"/>
          <w:szCs w:val="22"/>
        </w:rPr>
      </w:pPr>
      <w:r w:rsidRPr="00020324">
        <w:rPr>
          <w:bCs/>
          <w:sz w:val="22"/>
          <w:szCs w:val="22"/>
        </w:rPr>
        <w:t>Pełnoletnie Dziecko Pracownika ukończyło 18 (słownie: osiemnasty) rok życia po dniu zawarcia niniejszej Umowy, a swoją Deklarację Przystąpienia doręczyło Ubezpieczającemu w ciągu 3 (słownie: trzech) miesięcy od dnia ukończenia 18 (słownie: osiemnastego) roku życia.</w:t>
      </w:r>
    </w:p>
    <w:p w14:paraId="421D36FC" w14:textId="77777777" w:rsidR="00020324" w:rsidRPr="00020324" w:rsidRDefault="00020324" w:rsidP="00710E6E">
      <w:pPr>
        <w:numPr>
          <w:ilvl w:val="0"/>
          <w:numId w:val="72"/>
        </w:numPr>
        <w:tabs>
          <w:tab w:val="left" w:pos="426"/>
        </w:tabs>
        <w:spacing w:after="200" w:line="300" w:lineRule="auto"/>
        <w:ind w:left="426" w:hanging="426"/>
        <w:jc w:val="both"/>
        <w:rPr>
          <w:bCs/>
          <w:sz w:val="22"/>
          <w:szCs w:val="22"/>
        </w:rPr>
      </w:pPr>
      <w:r w:rsidRPr="00020324">
        <w:rPr>
          <w:bCs/>
          <w:sz w:val="22"/>
          <w:szCs w:val="22"/>
        </w:rPr>
        <w:t>Okoliczności, o których mowa w § 15 ust. 1 pkt 1.1. i pkt 1.2. Umowy, stosuje się również odpowiednio w stosunku do Członka Rodziny Pracownika.</w:t>
      </w:r>
    </w:p>
    <w:p w14:paraId="75D336E3" w14:textId="77777777" w:rsidR="00020324" w:rsidRPr="00020324" w:rsidRDefault="00020324" w:rsidP="00710E6E">
      <w:pPr>
        <w:numPr>
          <w:ilvl w:val="0"/>
          <w:numId w:val="72"/>
        </w:numPr>
        <w:tabs>
          <w:tab w:val="left" w:pos="426"/>
        </w:tabs>
        <w:spacing w:after="200" w:line="300" w:lineRule="auto"/>
        <w:ind w:left="426" w:hanging="426"/>
        <w:jc w:val="both"/>
        <w:rPr>
          <w:bCs/>
          <w:sz w:val="22"/>
          <w:szCs w:val="22"/>
        </w:rPr>
      </w:pPr>
      <w:r w:rsidRPr="00020324">
        <w:rPr>
          <w:bCs/>
          <w:sz w:val="22"/>
          <w:szCs w:val="22"/>
        </w:rPr>
        <w:t>Karencja nie ma zastosowania do skutków nieszczęśliwych wypadków.</w:t>
      </w:r>
    </w:p>
    <w:p w14:paraId="42ED9E65" w14:textId="77777777" w:rsidR="00020324" w:rsidRPr="00020324" w:rsidRDefault="00020324" w:rsidP="00710E6E">
      <w:pPr>
        <w:numPr>
          <w:ilvl w:val="0"/>
          <w:numId w:val="72"/>
        </w:numPr>
        <w:tabs>
          <w:tab w:val="left" w:pos="426"/>
        </w:tabs>
        <w:spacing w:after="200" w:line="300" w:lineRule="auto"/>
        <w:ind w:left="426" w:hanging="426"/>
        <w:jc w:val="both"/>
        <w:rPr>
          <w:bCs/>
          <w:sz w:val="22"/>
          <w:szCs w:val="22"/>
        </w:rPr>
      </w:pPr>
      <w:r w:rsidRPr="00020324">
        <w:rPr>
          <w:bCs/>
          <w:sz w:val="22"/>
          <w:szCs w:val="22"/>
        </w:rPr>
        <w:t>Okresy karencji w poszczególnych ryzykach objętych niniejszą Umową zostały określone w Tabeli nr 2. Ustala się, że Kolumna A określona w Tabeli nr 2 dotyczy całkowitego braku karencji pod warunkiem spełnienia warunków określonych w § 15 ust. 1 lub ust. 2 Umowy, zaś Kolumna B określona w Tabeli nr 2, dotyczy karencji we wszystkich pozostałych przypadkach niewymienionych w § 15 ust. 1 lub ust. 2 Umowy.</w:t>
      </w:r>
      <w:bookmarkStart w:id="51" w:name="_Toc232401414"/>
      <w:bookmarkEnd w:id="50"/>
      <w:r w:rsidRPr="00020324">
        <w:rPr>
          <w:bCs/>
          <w:sz w:val="22"/>
          <w:szCs w:val="22"/>
        </w:rPr>
        <w:t xml:space="preserve"> </w:t>
      </w:r>
    </w:p>
    <w:p w14:paraId="30E27351" w14:textId="77777777" w:rsidR="00020324" w:rsidRPr="00020324" w:rsidRDefault="00020324" w:rsidP="00020324">
      <w:pPr>
        <w:tabs>
          <w:tab w:val="left" w:pos="284"/>
        </w:tabs>
        <w:spacing w:line="300" w:lineRule="auto"/>
        <w:ind w:left="284"/>
        <w:jc w:val="both"/>
        <w:rPr>
          <w:b/>
          <w:sz w:val="22"/>
          <w:szCs w:val="22"/>
        </w:rPr>
      </w:pPr>
      <w:r w:rsidRPr="00020324">
        <w:rPr>
          <w:b/>
          <w:sz w:val="22"/>
          <w:szCs w:val="22"/>
        </w:rPr>
        <w:t>Tabela nr 2</w:t>
      </w:r>
    </w:p>
    <w:tbl>
      <w:tblPr>
        <w:tblW w:w="9212" w:type="dxa"/>
        <w:jc w:val="center"/>
        <w:shd w:val="clear" w:color="FFFFFF" w:fill="FFFFFF"/>
        <w:tblLayout w:type="fixed"/>
        <w:tblCellMar>
          <w:left w:w="70" w:type="dxa"/>
          <w:right w:w="70" w:type="dxa"/>
        </w:tblCellMar>
        <w:tblLook w:val="04A0" w:firstRow="1" w:lastRow="0" w:firstColumn="1" w:lastColumn="0" w:noHBand="0" w:noVBand="1"/>
      </w:tblPr>
      <w:tblGrid>
        <w:gridCol w:w="496"/>
        <w:gridCol w:w="6086"/>
        <w:gridCol w:w="1285"/>
        <w:gridCol w:w="1345"/>
      </w:tblGrid>
      <w:tr w:rsidR="00020324" w:rsidRPr="00020324" w14:paraId="277E01D9" w14:textId="77777777" w:rsidTr="00020324">
        <w:trPr>
          <w:trHeight w:val="330"/>
          <w:jc w:val="center"/>
        </w:trPr>
        <w:tc>
          <w:tcPr>
            <w:tcW w:w="496" w:type="dxa"/>
            <w:tcBorders>
              <w:top w:val="single" w:sz="4" w:space="0" w:color="auto"/>
              <w:left w:val="single" w:sz="8" w:space="0" w:color="auto"/>
              <w:bottom w:val="single" w:sz="8" w:space="0" w:color="auto"/>
              <w:right w:val="single" w:sz="4" w:space="0" w:color="auto"/>
            </w:tcBorders>
            <w:shd w:val="clear" w:color="FFFFFF" w:fill="FFFFFF"/>
            <w:vAlign w:val="center"/>
            <w:hideMark/>
          </w:tcPr>
          <w:p w14:paraId="7A6EB01B" w14:textId="77777777" w:rsidR="00020324" w:rsidRPr="00020324" w:rsidRDefault="00020324" w:rsidP="00020324">
            <w:pPr>
              <w:tabs>
                <w:tab w:val="left" w:pos="284"/>
              </w:tabs>
              <w:spacing w:line="264" w:lineRule="auto"/>
              <w:jc w:val="center"/>
              <w:rPr>
                <w:rFonts w:eastAsia="Calibri"/>
                <w:b/>
                <w:bCs/>
                <w:color w:val="000000"/>
                <w:sz w:val="22"/>
                <w:szCs w:val="22"/>
                <w:lang w:eastAsia="en-US"/>
              </w:rPr>
            </w:pPr>
            <w:r w:rsidRPr="00020324">
              <w:rPr>
                <w:rFonts w:eastAsia="Calibri"/>
                <w:b/>
                <w:bCs/>
                <w:color w:val="000000"/>
                <w:sz w:val="22"/>
                <w:szCs w:val="22"/>
                <w:lang w:eastAsia="en-US"/>
              </w:rPr>
              <w:t>Lp.</w:t>
            </w:r>
          </w:p>
        </w:tc>
        <w:tc>
          <w:tcPr>
            <w:tcW w:w="6086" w:type="dxa"/>
            <w:tcBorders>
              <w:top w:val="single" w:sz="4" w:space="0" w:color="auto"/>
              <w:left w:val="single" w:sz="4" w:space="0" w:color="auto"/>
              <w:bottom w:val="single" w:sz="8" w:space="0" w:color="auto"/>
              <w:right w:val="single" w:sz="8" w:space="0" w:color="auto"/>
            </w:tcBorders>
            <w:shd w:val="clear" w:color="FFFFFF" w:fill="FFFFFF"/>
            <w:vAlign w:val="center"/>
            <w:hideMark/>
          </w:tcPr>
          <w:p w14:paraId="0366F92B" w14:textId="77777777" w:rsidR="00020324" w:rsidRPr="00020324" w:rsidRDefault="00020324" w:rsidP="00020324">
            <w:pPr>
              <w:tabs>
                <w:tab w:val="left" w:pos="284"/>
              </w:tabs>
              <w:spacing w:line="264" w:lineRule="auto"/>
              <w:jc w:val="both"/>
              <w:rPr>
                <w:rFonts w:eastAsia="Calibri"/>
                <w:b/>
                <w:bCs/>
                <w:color w:val="000000"/>
                <w:sz w:val="22"/>
                <w:szCs w:val="22"/>
                <w:lang w:eastAsia="en-US"/>
              </w:rPr>
            </w:pPr>
            <w:r w:rsidRPr="00020324">
              <w:rPr>
                <w:rFonts w:eastAsia="Calibri"/>
                <w:b/>
                <w:bCs/>
                <w:color w:val="000000"/>
                <w:sz w:val="22"/>
                <w:szCs w:val="22"/>
                <w:lang w:eastAsia="en-US"/>
              </w:rPr>
              <w:t>Klauzula</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207195C1" w14:textId="77777777" w:rsidR="00020324" w:rsidRPr="00020324" w:rsidRDefault="00020324" w:rsidP="00020324">
            <w:pPr>
              <w:tabs>
                <w:tab w:val="left" w:pos="284"/>
              </w:tabs>
              <w:spacing w:line="264" w:lineRule="auto"/>
              <w:jc w:val="center"/>
              <w:rPr>
                <w:rFonts w:eastAsia="Calibri"/>
                <w:b/>
                <w:bCs/>
                <w:color w:val="000000"/>
                <w:sz w:val="22"/>
                <w:szCs w:val="22"/>
                <w:lang w:eastAsia="en-US"/>
              </w:rPr>
            </w:pPr>
            <w:r w:rsidRPr="00020324">
              <w:rPr>
                <w:rFonts w:eastAsia="Calibri"/>
                <w:b/>
                <w:bCs/>
                <w:color w:val="000000"/>
                <w:sz w:val="22"/>
                <w:szCs w:val="22"/>
                <w:lang w:eastAsia="en-US"/>
              </w:rPr>
              <w:t>Kolumna A</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408ACA41" w14:textId="77777777" w:rsidR="00020324" w:rsidRPr="00020324" w:rsidRDefault="00020324" w:rsidP="00020324">
            <w:pPr>
              <w:tabs>
                <w:tab w:val="left" w:pos="284"/>
              </w:tabs>
              <w:spacing w:line="264" w:lineRule="auto"/>
              <w:jc w:val="center"/>
              <w:rPr>
                <w:rFonts w:eastAsia="Calibri"/>
                <w:b/>
                <w:bCs/>
                <w:color w:val="000000"/>
                <w:sz w:val="22"/>
                <w:szCs w:val="22"/>
                <w:lang w:eastAsia="en-US"/>
              </w:rPr>
            </w:pPr>
            <w:r w:rsidRPr="00020324">
              <w:rPr>
                <w:rFonts w:eastAsia="Calibri"/>
                <w:b/>
                <w:bCs/>
                <w:color w:val="000000"/>
                <w:sz w:val="22"/>
                <w:szCs w:val="22"/>
                <w:lang w:eastAsia="en-US"/>
              </w:rPr>
              <w:t>Kolumna B</w:t>
            </w:r>
          </w:p>
        </w:tc>
      </w:tr>
      <w:tr w:rsidR="00020324" w:rsidRPr="00020324" w14:paraId="1DC25AEC" w14:textId="77777777" w:rsidTr="00020324">
        <w:trPr>
          <w:trHeight w:val="156"/>
          <w:jc w:val="center"/>
        </w:trPr>
        <w:tc>
          <w:tcPr>
            <w:tcW w:w="496" w:type="dxa"/>
            <w:tcBorders>
              <w:top w:val="single" w:sz="8" w:space="0" w:color="auto"/>
              <w:left w:val="single" w:sz="8" w:space="0" w:color="auto"/>
              <w:bottom w:val="single" w:sz="8" w:space="0" w:color="auto"/>
              <w:right w:val="single" w:sz="4" w:space="0" w:color="auto"/>
            </w:tcBorders>
            <w:shd w:val="clear" w:color="FFFFFF" w:fill="FFFFFF"/>
            <w:vAlign w:val="center"/>
            <w:hideMark/>
          </w:tcPr>
          <w:p w14:paraId="28199A54"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w:t>
            </w:r>
          </w:p>
        </w:tc>
        <w:tc>
          <w:tcPr>
            <w:tcW w:w="6086" w:type="dxa"/>
            <w:tcBorders>
              <w:top w:val="single" w:sz="8" w:space="0" w:color="auto"/>
              <w:left w:val="single" w:sz="4" w:space="0" w:color="auto"/>
              <w:bottom w:val="single" w:sz="8" w:space="0" w:color="auto"/>
              <w:right w:val="single" w:sz="8" w:space="0" w:color="auto"/>
            </w:tcBorders>
            <w:shd w:val="clear" w:color="FFFFFF" w:fill="FFFFFF"/>
            <w:vAlign w:val="center"/>
            <w:hideMark/>
          </w:tcPr>
          <w:p w14:paraId="794260B4"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Zgon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0284D194"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3C68DBBB"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6 miesięcy</w:t>
            </w:r>
          </w:p>
        </w:tc>
      </w:tr>
      <w:tr w:rsidR="00020324" w:rsidRPr="00020324" w14:paraId="4550EE62" w14:textId="77777777" w:rsidTr="00020324">
        <w:trPr>
          <w:trHeight w:val="10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4426CCE0"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2.</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1F8E8F9C"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Zgon ubezpieczonego w wyniku nieszczęśliwego wypadku</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3B280C2B"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0A67A5D1"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r>
      <w:tr w:rsidR="00020324" w:rsidRPr="00020324" w14:paraId="5C87BF5F" w14:textId="77777777" w:rsidTr="00020324">
        <w:trPr>
          <w:trHeight w:val="12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4CD60CED"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3.</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4ABACC72"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Zgon ubezpieczonego w wyniku wypadku przy pracy</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7B41FDEA"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2DB6E54E"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r>
      <w:tr w:rsidR="00020324" w:rsidRPr="00020324" w14:paraId="306DEC6D"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5EC577C7"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4.</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5890E615"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Zgon ubezpieczonego w wyniku wypadku komunikacyjnego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49D796D5"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6EC25619"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r>
      <w:tr w:rsidR="00020324" w:rsidRPr="00020324" w14:paraId="152FEE61" w14:textId="77777777" w:rsidTr="00020324">
        <w:trPr>
          <w:trHeight w:val="161"/>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0413E872"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5.</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0AC8FE89"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Zgon ubezpieczonego w wyniku wypadku komunikacyjnego przy pracy</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5BD98C2F"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43E3CCAD"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r>
      <w:tr w:rsidR="00020324" w:rsidRPr="00020324" w14:paraId="7561413C"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6AD8B76F"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6.</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17020002"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Zgon ubezpieczonego w wyniku zawału serca lub udaru mózgu</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42C708BF"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68A74DD1"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6 miesięcy</w:t>
            </w:r>
          </w:p>
        </w:tc>
      </w:tr>
      <w:tr w:rsidR="00020324" w:rsidRPr="00020324" w14:paraId="1EE6DF50" w14:textId="77777777" w:rsidTr="00020324">
        <w:trPr>
          <w:trHeight w:val="37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2F1093BC"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7.</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2A004D5E"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Trwały uszczerbek na zdrowiu ubezpieczonego spowodowany nieszczęśliwym wypadkiem</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68A4E038"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183AB2B7"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r>
      <w:tr w:rsidR="00020324" w:rsidRPr="00020324" w14:paraId="08B35529" w14:textId="77777777" w:rsidTr="00020324">
        <w:trPr>
          <w:trHeight w:val="28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1A11C8D2"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8.</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3751E214"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 xml:space="preserve">Trwały uszczerbek na zdrowiu ubezpieczonego spowodowany zawałem serca lub udarem mózgu </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5B5ADF2C"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483086E2"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r>
      <w:tr w:rsidR="00020324" w:rsidRPr="00020324" w14:paraId="4BA1C613"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62D6BD31"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9.</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6324DC96"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Zgon współmałżonka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82F53E4"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6AB20CCB"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6 miesięcy</w:t>
            </w:r>
          </w:p>
        </w:tc>
      </w:tr>
      <w:tr w:rsidR="00020324" w:rsidRPr="00020324" w14:paraId="3925FC4F" w14:textId="77777777" w:rsidTr="00020324">
        <w:trPr>
          <w:trHeight w:val="298"/>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1838AA2F"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lastRenderedPageBreak/>
              <w:t>10.</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50E59A66"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 xml:space="preserve">Zgon współmałżonka ubezpieczonego w wyniku nieszczęśliwego wypadku </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3612648"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110648DD"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r>
      <w:tr w:rsidR="00020324" w:rsidRPr="00020324" w14:paraId="0DC78181"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014D3B1E"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11.</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0AE1AE44"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Zgon dziecka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0EE71B4F"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530F51F2"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6 miesięcy</w:t>
            </w:r>
          </w:p>
        </w:tc>
      </w:tr>
      <w:tr w:rsidR="00020324" w:rsidRPr="00020324" w14:paraId="0885730E"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39BFDFB8"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12.</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10F675FB"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Noworodek martwo urodzony</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5A18D362"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05722F19"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6 miesięcy</w:t>
            </w:r>
          </w:p>
        </w:tc>
      </w:tr>
      <w:tr w:rsidR="00020324" w:rsidRPr="00020324" w14:paraId="0E0788E0" w14:textId="77777777" w:rsidTr="00020324">
        <w:trPr>
          <w:trHeight w:val="10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029B9092"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13.</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2505D229"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Zgon rodzica ubezpieczonego oraz rodzica współmałżonka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6B5C2D4F"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4A432C4E"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6 miesięcy</w:t>
            </w:r>
          </w:p>
        </w:tc>
      </w:tr>
      <w:tr w:rsidR="00020324" w:rsidRPr="00020324" w14:paraId="2ED3A14C"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521AB95D"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14.</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66460345"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Urodzenie dziecka</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26F849C8"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1E333DB9"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9 miesięcy</w:t>
            </w:r>
          </w:p>
        </w:tc>
      </w:tr>
      <w:tr w:rsidR="00020324" w:rsidRPr="00020324" w14:paraId="1B068E84"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07DFB834"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15.</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2CAA6355"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Osierocenie dziecka przez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FB16F73"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750D51C3"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6 miesięcy</w:t>
            </w:r>
          </w:p>
        </w:tc>
      </w:tr>
      <w:tr w:rsidR="00020324" w:rsidRPr="00020324" w14:paraId="242087F0"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65962E59"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16.</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4D7D08B6"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Poważne zachorowania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50C41C09"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0E747105"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90 dni</w:t>
            </w:r>
          </w:p>
        </w:tc>
      </w:tr>
      <w:tr w:rsidR="00020324" w:rsidRPr="00020324" w14:paraId="446276E5"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tcPr>
          <w:p w14:paraId="0F0BC1BB"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17.</w:t>
            </w:r>
          </w:p>
        </w:tc>
        <w:tc>
          <w:tcPr>
            <w:tcW w:w="6086" w:type="dxa"/>
            <w:tcBorders>
              <w:top w:val="single" w:sz="8" w:space="0" w:color="auto"/>
              <w:left w:val="nil"/>
              <w:bottom w:val="single" w:sz="8" w:space="0" w:color="auto"/>
              <w:right w:val="single" w:sz="8" w:space="0" w:color="auto"/>
            </w:tcBorders>
            <w:shd w:val="clear" w:color="FFFFFF" w:fill="FFFFFF"/>
            <w:vAlign w:val="center"/>
          </w:tcPr>
          <w:p w14:paraId="5113D79C"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Poważne zachorowania współmałżonka/partnera</w:t>
            </w:r>
          </w:p>
        </w:tc>
        <w:tc>
          <w:tcPr>
            <w:tcW w:w="1285" w:type="dxa"/>
            <w:tcBorders>
              <w:top w:val="single" w:sz="8" w:space="0" w:color="auto"/>
              <w:left w:val="nil"/>
              <w:bottom w:val="single" w:sz="8" w:space="0" w:color="auto"/>
              <w:right w:val="single" w:sz="8" w:space="0" w:color="auto"/>
            </w:tcBorders>
            <w:shd w:val="clear" w:color="FFFFFF" w:fill="FFFFFF"/>
            <w:vAlign w:val="center"/>
          </w:tcPr>
          <w:p w14:paraId="014349C0"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tcPr>
          <w:p w14:paraId="0D710892"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90 dni</w:t>
            </w:r>
          </w:p>
        </w:tc>
      </w:tr>
      <w:tr w:rsidR="00020324" w:rsidRPr="00020324" w14:paraId="2AD3DC78"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10781AD4"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18.</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6AA9FAE6"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Leczenie szpitalne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60B3920"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479B45DC"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30 dni</w:t>
            </w:r>
          </w:p>
        </w:tc>
      </w:tr>
      <w:tr w:rsidR="00020324" w:rsidRPr="00020324" w14:paraId="00082365"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1CBDAF61"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19.</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33FDD02A"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Operacje chirurgiczne</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2B27B061"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2CA639E7"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180 dni</w:t>
            </w:r>
          </w:p>
        </w:tc>
      </w:tr>
      <w:tr w:rsidR="00020324" w:rsidRPr="00020324" w14:paraId="1FC87967" w14:textId="77777777" w:rsidTr="00020324">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53429050" w14:textId="77777777" w:rsidR="00020324" w:rsidRPr="00020324" w:rsidRDefault="00020324" w:rsidP="00020324">
            <w:pPr>
              <w:tabs>
                <w:tab w:val="left" w:pos="284"/>
              </w:tabs>
              <w:spacing w:line="264" w:lineRule="auto"/>
              <w:jc w:val="center"/>
              <w:rPr>
                <w:rFonts w:eastAsia="Calibri"/>
                <w:bCs/>
                <w:color w:val="000000"/>
                <w:sz w:val="22"/>
                <w:szCs w:val="22"/>
                <w:lang w:eastAsia="en-US"/>
              </w:rPr>
            </w:pPr>
            <w:r w:rsidRPr="00020324">
              <w:rPr>
                <w:rFonts w:eastAsia="Calibri"/>
                <w:bCs/>
                <w:color w:val="000000"/>
                <w:sz w:val="22"/>
                <w:szCs w:val="22"/>
                <w:lang w:eastAsia="en-US"/>
              </w:rPr>
              <w:t>20.</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3BA736DD" w14:textId="77777777" w:rsidR="00020324" w:rsidRPr="00020324" w:rsidRDefault="00020324" w:rsidP="00020324">
            <w:pPr>
              <w:tabs>
                <w:tab w:val="left" w:pos="284"/>
              </w:tabs>
              <w:spacing w:line="264" w:lineRule="auto"/>
              <w:rPr>
                <w:rFonts w:eastAsia="Calibri"/>
                <w:bCs/>
                <w:color w:val="000000"/>
                <w:sz w:val="22"/>
                <w:szCs w:val="22"/>
                <w:lang w:eastAsia="en-US"/>
              </w:rPr>
            </w:pPr>
            <w:r w:rsidRPr="00020324">
              <w:rPr>
                <w:rFonts w:eastAsia="Calibri"/>
                <w:bCs/>
                <w:color w:val="000000"/>
                <w:sz w:val="22"/>
                <w:szCs w:val="22"/>
                <w:lang w:eastAsia="en-US"/>
              </w:rPr>
              <w:t>Leczenie Specjalistyczne</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8F08FAF"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5FC4E66B" w14:textId="77777777" w:rsidR="00020324" w:rsidRPr="00020324" w:rsidRDefault="00020324" w:rsidP="00020324">
            <w:pPr>
              <w:tabs>
                <w:tab w:val="left" w:pos="284"/>
              </w:tabs>
              <w:spacing w:line="264" w:lineRule="auto"/>
              <w:jc w:val="center"/>
              <w:rPr>
                <w:rFonts w:eastAsia="Calibri"/>
                <w:color w:val="000000"/>
                <w:sz w:val="22"/>
                <w:szCs w:val="22"/>
                <w:lang w:eastAsia="en-US"/>
              </w:rPr>
            </w:pPr>
            <w:r w:rsidRPr="00020324">
              <w:rPr>
                <w:rFonts w:eastAsia="Calibri"/>
                <w:color w:val="000000"/>
                <w:sz w:val="22"/>
                <w:szCs w:val="22"/>
                <w:lang w:eastAsia="en-US"/>
              </w:rPr>
              <w:t>90 dni</w:t>
            </w:r>
          </w:p>
        </w:tc>
      </w:tr>
    </w:tbl>
    <w:p w14:paraId="68E638C9" w14:textId="77777777" w:rsidR="00020324" w:rsidRPr="00020324" w:rsidRDefault="00020324" w:rsidP="00020324">
      <w:pPr>
        <w:spacing w:line="300" w:lineRule="auto"/>
        <w:rPr>
          <w:b/>
          <w:sz w:val="22"/>
          <w:szCs w:val="22"/>
        </w:rPr>
      </w:pPr>
    </w:p>
    <w:p w14:paraId="631D6516" w14:textId="77777777" w:rsidR="00020324" w:rsidRPr="00020324" w:rsidRDefault="00020324" w:rsidP="00020324">
      <w:pPr>
        <w:spacing w:line="300" w:lineRule="auto"/>
        <w:jc w:val="center"/>
        <w:rPr>
          <w:b/>
          <w:sz w:val="22"/>
          <w:szCs w:val="22"/>
        </w:rPr>
      </w:pPr>
      <w:r w:rsidRPr="00020324">
        <w:rPr>
          <w:b/>
          <w:sz w:val="22"/>
          <w:szCs w:val="22"/>
        </w:rPr>
        <w:t>§ 16</w:t>
      </w:r>
    </w:p>
    <w:p w14:paraId="79BBF6AC" w14:textId="77777777" w:rsidR="00020324" w:rsidRPr="00020324" w:rsidRDefault="00020324" w:rsidP="00020324">
      <w:pPr>
        <w:tabs>
          <w:tab w:val="left" w:pos="1560"/>
        </w:tabs>
        <w:spacing w:line="300" w:lineRule="auto"/>
        <w:jc w:val="center"/>
        <w:rPr>
          <w:sz w:val="22"/>
          <w:szCs w:val="22"/>
        </w:rPr>
      </w:pPr>
      <w:r w:rsidRPr="00020324">
        <w:rPr>
          <w:b/>
          <w:sz w:val="22"/>
          <w:szCs w:val="22"/>
        </w:rPr>
        <w:t xml:space="preserve">Klauzula </w:t>
      </w:r>
      <w:proofErr w:type="spellStart"/>
      <w:r w:rsidRPr="00020324">
        <w:rPr>
          <w:b/>
          <w:sz w:val="22"/>
          <w:szCs w:val="22"/>
        </w:rPr>
        <w:t>pre</w:t>
      </w:r>
      <w:proofErr w:type="spellEnd"/>
      <w:r w:rsidRPr="00020324">
        <w:rPr>
          <w:b/>
          <w:sz w:val="22"/>
          <w:szCs w:val="22"/>
        </w:rPr>
        <w:t xml:space="preserve"> </w:t>
      </w:r>
      <w:proofErr w:type="spellStart"/>
      <w:r w:rsidRPr="00020324">
        <w:rPr>
          <w:b/>
          <w:sz w:val="22"/>
          <w:szCs w:val="22"/>
        </w:rPr>
        <w:t>existing</w:t>
      </w:r>
      <w:proofErr w:type="spellEnd"/>
    </w:p>
    <w:p w14:paraId="3AF32417" w14:textId="77777777" w:rsidR="00020324" w:rsidRPr="00020324" w:rsidRDefault="00020324" w:rsidP="00020324">
      <w:pPr>
        <w:tabs>
          <w:tab w:val="left" w:pos="284"/>
        </w:tabs>
        <w:spacing w:line="300" w:lineRule="auto"/>
        <w:jc w:val="both"/>
        <w:rPr>
          <w:sz w:val="22"/>
          <w:szCs w:val="22"/>
        </w:rPr>
      </w:pPr>
      <w:r w:rsidRPr="00020324">
        <w:rPr>
          <w:sz w:val="22"/>
          <w:szCs w:val="22"/>
        </w:rPr>
        <w:t xml:space="preserve">Jeżeli przed przystąpieniem do niniejszej Umowy, Ubezpieczony był objęty ochroną ubezpieczeniową na podstawie innej umowy ubezpieczenia w zakresie wymienionych poniżej w niniejszym paragrafie </w:t>
      </w:r>
      <w:proofErr w:type="spellStart"/>
      <w:r w:rsidRPr="00020324">
        <w:rPr>
          <w:sz w:val="22"/>
          <w:szCs w:val="22"/>
        </w:rPr>
        <w:t>ryzyk</w:t>
      </w:r>
      <w:proofErr w:type="spellEnd"/>
      <w:r w:rsidRPr="00020324">
        <w:rPr>
          <w:sz w:val="22"/>
          <w:szCs w:val="22"/>
        </w:rPr>
        <w:t xml:space="preserve"> i bez przerwania ciągłości ochrony ubezpieczeniowej pomiędzy obiema umowami, Ubezpieczyciel będzie odpowiadał za skutki stanów chorobowych lub wypadków, powstałych lub stwierdzonych przed rozpoczęciem ochrony ubezpieczeniowej wobec danego Ubezpieczonego, jeżeli mogłyby one powodować nabycie przez Ubezpieczonego prawa do świadczenia z Umowy w okresie odpowiedzialności Ubezpieczyciela, gdyby powstały lub zostały stwierdzone po rozpoczęciu ochrony ubezpieczeniowej w stosunku do tego Ubezpieczonego. Zapisy te mają zastosowanie w odniesieniu do następujących </w:t>
      </w:r>
      <w:proofErr w:type="spellStart"/>
      <w:r w:rsidRPr="00020324">
        <w:rPr>
          <w:sz w:val="22"/>
          <w:szCs w:val="22"/>
        </w:rPr>
        <w:t>ryzyk</w:t>
      </w:r>
      <w:proofErr w:type="spellEnd"/>
      <w:r w:rsidRPr="00020324">
        <w:rPr>
          <w:sz w:val="22"/>
          <w:szCs w:val="22"/>
        </w:rPr>
        <w:t>:</w:t>
      </w:r>
    </w:p>
    <w:p w14:paraId="1CBC46B9"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Zgonu ubezpieczonego w wyniku nieszczęśliwego wypadku;</w:t>
      </w:r>
    </w:p>
    <w:p w14:paraId="7DF1DBCE"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Zgonu ubezpieczonego w wyniku wypadku komunikacyjnego;</w:t>
      </w:r>
    </w:p>
    <w:p w14:paraId="428A5B4E"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Zgonu ubezpieczonego w wyniku wypadku przy pracy;</w:t>
      </w:r>
    </w:p>
    <w:p w14:paraId="50DDA7B6"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Zgonu ubezpieczonego w wyniku wypadku komunikacyjnego przy pracy;</w:t>
      </w:r>
    </w:p>
    <w:p w14:paraId="6277CBEE"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Zgonu ubezpieczonego w wyniku zawału serca lub udaru mózgu;</w:t>
      </w:r>
    </w:p>
    <w:p w14:paraId="28D748FF"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Zgonu małżonka w wyniku nieszczęśliwego wypadku;</w:t>
      </w:r>
    </w:p>
    <w:p w14:paraId="661828D0"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Trwałego uszczerbku na zdrowiu w wyniku nieszczęśliwego wypadku;</w:t>
      </w:r>
    </w:p>
    <w:p w14:paraId="47E2AD05"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Trwałego uszczerbku na zdrowiu w wyniku zawału serca lub udaru mózgu;</w:t>
      </w:r>
    </w:p>
    <w:p w14:paraId="5E148383"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Poważnego zachorowania pracownika;</w:t>
      </w:r>
    </w:p>
    <w:p w14:paraId="54062B9B"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Poważnego zachorowania współmałżonka/partnera życiowego/konkubenta;</w:t>
      </w:r>
    </w:p>
    <w:p w14:paraId="0BC3AC2F"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Operacje chirurgiczne;</w:t>
      </w:r>
    </w:p>
    <w:p w14:paraId="6CB13680"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Leczenie specjalistyczne;</w:t>
      </w:r>
    </w:p>
    <w:p w14:paraId="6584CBE0" w14:textId="77777777" w:rsidR="00020324" w:rsidRPr="00020324" w:rsidRDefault="00020324" w:rsidP="00710E6E">
      <w:pPr>
        <w:numPr>
          <w:ilvl w:val="2"/>
          <w:numId w:val="59"/>
        </w:numPr>
        <w:tabs>
          <w:tab w:val="left" w:pos="426"/>
        </w:tabs>
        <w:spacing w:line="300" w:lineRule="auto"/>
        <w:ind w:left="425" w:hanging="425"/>
        <w:jc w:val="both"/>
        <w:rPr>
          <w:sz w:val="22"/>
          <w:szCs w:val="22"/>
        </w:rPr>
      </w:pPr>
      <w:r w:rsidRPr="00020324">
        <w:rPr>
          <w:sz w:val="22"/>
          <w:szCs w:val="22"/>
        </w:rPr>
        <w:t>Leczenie szpitalne.</w:t>
      </w:r>
    </w:p>
    <w:p w14:paraId="177F9D68" w14:textId="77777777" w:rsidR="00020324" w:rsidRPr="00020324" w:rsidRDefault="00020324" w:rsidP="00020324">
      <w:pPr>
        <w:spacing w:line="300" w:lineRule="auto"/>
        <w:jc w:val="center"/>
        <w:rPr>
          <w:b/>
          <w:sz w:val="22"/>
          <w:szCs w:val="22"/>
        </w:rPr>
      </w:pPr>
      <w:bookmarkStart w:id="52" w:name="_Toc232401416"/>
      <w:bookmarkEnd w:id="51"/>
      <w:r w:rsidRPr="00020324">
        <w:rPr>
          <w:b/>
          <w:sz w:val="22"/>
          <w:szCs w:val="22"/>
        </w:rPr>
        <w:t>§ 17</w:t>
      </w:r>
    </w:p>
    <w:p w14:paraId="15C668E3" w14:textId="77777777" w:rsidR="00020324" w:rsidRPr="00020324" w:rsidRDefault="00020324" w:rsidP="00020324">
      <w:pPr>
        <w:tabs>
          <w:tab w:val="left" w:pos="1560"/>
        </w:tabs>
        <w:spacing w:line="300" w:lineRule="auto"/>
        <w:jc w:val="center"/>
        <w:rPr>
          <w:sz w:val="22"/>
          <w:szCs w:val="22"/>
        </w:rPr>
      </w:pPr>
      <w:r w:rsidRPr="00020324">
        <w:rPr>
          <w:b/>
          <w:sz w:val="22"/>
          <w:szCs w:val="22"/>
        </w:rPr>
        <w:t xml:space="preserve">Zbieg roszczeń z kilku </w:t>
      </w:r>
      <w:proofErr w:type="spellStart"/>
      <w:r w:rsidRPr="00020324">
        <w:rPr>
          <w:b/>
          <w:sz w:val="22"/>
          <w:szCs w:val="22"/>
        </w:rPr>
        <w:t>ryzyk</w:t>
      </w:r>
      <w:proofErr w:type="spellEnd"/>
    </w:p>
    <w:p w14:paraId="77B29897" w14:textId="77777777" w:rsidR="00020324" w:rsidRPr="00020324" w:rsidRDefault="00020324" w:rsidP="00020324">
      <w:pPr>
        <w:tabs>
          <w:tab w:val="left" w:pos="284"/>
        </w:tabs>
        <w:spacing w:line="300" w:lineRule="auto"/>
        <w:jc w:val="both"/>
        <w:rPr>
          <w:sz w:val="22"/>
          <w:szCs w:val="22"/>
        </w:rPr>
      </w:pPr>
      <w:r w:rsidRPr="00020324">
        <w:rPr>
          <w:sz w:val="22"/>
          <w:szCs w:val="22"/>
        </w:rPr>
        <w:t>Jeżeli określone zdarzenie powoduje odpowiedzialność Ubezpieczyciela w stosunku do Ubezpieczonego na podstawie więcej, niż jednego ubezpieczonego ryzyka w ramach niniejszej Umowy, wypłata świadczeń nastąpi z każdego ubezpieczonego ryzyka w pełnej wysokości, bez zastosowania jakichkolwiek potrąceń lub innego obniżenia świadczenia przewidzianego Ogólnymi lub Szczególnymi Warunkami Ubezpieczenia.</w:t>
      </w:r>
    </w:p>
    <w:p w14:paraId="1994C7AD" w14:textId="77777777" w:rsidR="00020324" w:rsidRPr="00020324" w:rsidRDefault="00020324" w:rsidP="00020324">
      <w:pPr>
        <w:tabs>
          <w:tab w:val="left" w:pos="284"/>
        </w:tabs>
        <w:spacing w:line="300" w:lineRule="auto"/>
        <w:jc w:val="both"/>
        <w:rPr>
          <w:sz w:val="22"/>
          <w:szCs w:val="22"/>
        </w:rPr>
      </w:pPr>
    </w:p>
    <w:p w14:paraId="7BBD0432" w14:textId="77777777" w:rsidR="00020324" w:rsidRPr="00020324" w:rsidRDefault="00020324" w:rsidP="00020324">
      <w:pPr>
        <w:spacing w:line="300" w:lineRule="auto"/>
        <w:jc w:val="center"/>
        <w:rPr>
          <w:b/>
          <w:sz w:val="22"/>
          <w:szCs w:val="22"/>
        </w:rPr>
      </w:pPr>
      <w:r w:rsidRPr="00020324">
        <w:rPr>
          <w:b/>
          <w:sz w:val="22"/>
          <w:szCs w:val="22"/>
        </w:rPr>
        <w:t>§ 18</w:t>
      </w:r>
    </w:p>
    <w:p w14:paraId="1D56F5E4" w14:textId="77777777" w:rsidR="00020324" w:rsidRPr="00020324" w:rsidRDefault="00020324" w:rsidP="00020324">
      <w:pPr>
        <w:tabs>
          <w:tab w:val="left" w:pos="1560"/>
        </w:tabs>
        <w:spacing w:line="300" w:lineRule="auto"/>
        <w:jc w:val="center"/>
        <w:rPr>
          <w:sz w:val="22"/>
          <w:szCs w:val="22"/>
        </w:rPr>
      </w:pPr>
      <w:r w:rsidRPr="00020324">
        <w:rPr>
          <w:b/>
          <w:sz w:val="22"/>
          <w:szCs w:val="22"/>
        </w:rPr>
        <w:t xml:space="preserve">Definicje dotyczące </w:t>
      </w:r>
      <w:proofErr w:type="spellStart"/>
      <w:r w:rsidRPr="00020324">
        <w:rPr>
          <w:b/>
          <w:sz w:val="22"/>
          <w:szCs w:val="22"/>
        </w:rPr>
        <w:t>ryzyk</w:t>
      </w:r>
      <w:proofErr w:type="spellEnd"/>
      <w:r w:rsidRPr="00020324">
        <w:rPr>
          <w:b/>
          <w:sz w:val="22"/>
          <w:szCs w:val="22"/>
        </w:rPr>
        <w:t xml:space="preserve"> objętych Umową</w:t>
      </w:r>
    </w:p>
    <w:bookmarkEnd w:id="52"/>
    <w:p w14:paraId="2C23EBE5" w14:textId="77777777" w:rsidR="00020324" w:rsidRPr="00020324" w:rsidRDefault="00020324" w:rsidP="00020324">
      <w:pPr>
        <w:tabs>
          <w:tab w:val="left" w:pos="284"/>
        </w:tabs>
        <w:spacing w:line="300" w:lineRule="auto"/>
        <w:jc w:val="both"/>
        <w:rPr>
          <w:sz w:val="22"/>
          <w:szCs w:val="22"/>
        </w:rPr>
      </w:pPr>
      <w:r w:rsidRPr="00020324">
        <w:rPr>
          <w:sz w:val="22"/>
          <w:szCs w:val="22"/>
        </w:rPr>
        <w:lastRenderedPageBreak/>
        <w:t>Strony ustaliły, że wyrażenia użyte w niniejszym paragrafie § 18 Umowy pisane wielką literą mają odpowiednio następujące znaczenie, które obejmować będą zarówno formę liczby pojedynczej i mnogiej definiowanych wyrażeń:</w:t>
      </w:r>
    </w:p>
    <w:p w14:paraId="791D6F47" w14:textId="77777777" w:rsidR="00020324" w:rsidRPr="00020324" w:rsidRDefault="00020324" w:rsidP="00710E6E">
      <w:pPr>
        <w:numPr>
          <w:ilvl w:val="1"/>
          <w:numId w:val="76"/>
        </w:numPr>
        <w:tabs>
          <w:tab w:val="left" w:pos="426"/>
        </w:tabs>
        <w:spacing w:after="200" w:line="300" w:lineRule="auto"/>
        <w:ind w:left="426" w:hanging="426"/>
        <w:jc w:val="both"/>
        <w:rPr>
          <w:sz w:val="22"/>
          <w:szCs w:val="22"/>
        </w:rPr>
      </w:pPr>
      <w:r w:rsidRPr="00020324">
        <w:rPr>
          <w:sz w:val="22"/>
          <w:szCs w:val="22"/>
        </w:rPr>
        <w:t xml:space="preserve">Za </w:t>
      </w:r>
      <w:r w:rsidRPr="00020324">
        <w:rPr>
          <w:b/>
          <w:sz w:val="22"/>
          <w:szCs w:val="22"/>
        </w:rPr>
        <w:t>U</w:t>
      </w:r>
      <w:r w:rsidRPr="00020324">
        <w:rPr>
          <w:b/>
          <w:bCs/>
          <w:sz w:val="22"/>
          <w:szCs w:val="22"/>
        </w:rPr>
        <w:t xml:space="preserve">dar mózgu </w:t>
      </w:r>
      <w:r w:rsidRPr="00020324">
        <w:rPr>
          <w:bCs/>
          <w:sz w:val="22"/>
          <w:szCs w:val="22"/>
        </w:rPr>
        <w:t>uznaje się</w:t>
      </w:r>
      <w:r w:rsidRPr="00020324">
        <w:rPr>
          <w:sz w:val="22"/>
          <w:szCs w:val="22"/>
        </w:rPr>
        <w:t xml:space="preserve"> nagłe ogniskowe lub uogólnione zaburzenie czynności mózgu, prowadzące do trwałych ubyt</w:t>
      </w:r>
      <w:r w:rsidRPr="00020324">
        <w:rPr>
          <w:sz w:val="22"/>
          <w:szCs w:val="22"/>
        </w:rPr>
        <w:softHyphen/>
        <w:t>ków neurologicznych, wywołane wyłącznie przyczynami naczy</w:t>
      </w:r>
      <w:r w:rsidRPr="00020324">
        <w:rPr>
          <w:sz w:val="22"/>
          <w:szCs w:val="22"/>
        </w:rPr>
        <w:softHyphen/>
        <w:t>niowymi rozumianymi jako zamknięcie światła lub przerwanie ciągłości ściany naczynia mózgowego, za wyjątkiem przyczyn naczyniowych spowodowanych chorobą mózgu lub wywołanych czynnikami urazowymi. Konieczne jest przedstawienie dowodów na utrwalone ubytki neurologiczne.</w:t>
      </w:r>
    </w:p>
    <w:p w14:paraId="7942F4BF" w14:textId="77777777" w:rsidR="00020324" w:rsidRPr="00020324" w:rsidRDefault="00020324" w:rsidP="00710E6E">
      <w:pPr>
        <w:numPr>
          <w:ilvl w:val="1"/>
          <w:numId w:val="76"/>
        </w:numPr>
        <w:tabs>
          <w:tab w:val="left" w:pos="426"/>
        </w:tabs>
        <w:spacing w:after="200" w:line="300" w:lineRule="auto"/>
        <w:ind w:left="426" w:hanging="426"/>
        <w:jc w:val="both"/>
        <w:rPr>
          <w:sz w:val="22"/>
          <w:szCs w:val="22"/>
        </w:rPr>
      </w:pPr>
      <w:r w:rsidRPr="00020324">
        <w:rPr>
          <w:sz w:val="22"/>
          <w:szCs w:val="22"/>
        </w:rPr>
        <w:t>Za</w:t>
      </w:r>
      <w:r w:rsidRPr="00020324">
        <w:rPr>
          <w:b/>
          <w:sz w:val="22"/>
          <w:szCs w:val="22"/>
        </w:rPr>
        <w:t xml:space="preserve"> Poważne zachorowania Ubezpieczonego </w:t>
      </w:r>
      <w:r w:rsidRPr="00020324">
        <w:rPr>
          <w:sz w:val="22"/>
          <w:szCs w:val="22"/>
        </w:rPr>
        <w:t xml:space="preserve">uznaje się zdarzenie dotyczące zdrowia Ubezpieczonego, zaistniałe w okresie odpowiedzialności Ubezpieczyciela. Katalog </w:t>
      </w:r>
      <w:proofErr w:type="spellStart"/>
      <w:r w:rsidRPr="00020324">
        <w:rPr>
          <w:sz w:val="22"/>
          <w:szCs w:val="22"/>
        </w:rPr>
        <w:t>ryzyk</w:t>
      </w:r>
      <w:proofErr w:type="spellEnd"/>
      <w:r w:rsidRPr="00020324">
        <w:rPr>
          <w:sz w:val="22"/>
          <w:szCs w:val="22"/>
        </w:rPr>
        <w:t xml:space="preserve"> uprawniający do świadczenia opisany został w Tabeli nr 3: </w:t>
      </w:r>
    </w:p>
    <w:p w14:paraId="18B42A44" w14:textId="77777777" w:rsidR="00020324" w:rsidRPr="00020324" w:rsidRDefault="00020324" w:rsidP="00020324">
      <w:pPr>
        <w:tabs>
          <w:tab w:val="left" w:pos="0"/>
        </w:tabs>
        <w:spacing w:line="300" w:lineRule="auto"/>
        <w:ind w:left="426"/>
        <w:jc w:val="both"/>
        <w:rPr>
          <w:sz w:val="22"/>
          <w:szCs w:val="22"/>
        </w:rPr>
      </w:pPr>
      <w:r w:rsidRPr="00020324">
        <w:rPr>
          <w:rFonts w:eastAsia="Calibri"/>
          <w:b/>
          <w:sz w:val="22"/>
          <w:szCs w:val="22"/>
        </w:rPr>
        <w:t>Tabela nr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40"/>
      </w:tblGrid>
      <w:tr w:rsidR="00020324" w:rsidRPr="00020324" w14:paraId="037A0AE9" w14:textId="77777777" w:rsidTr="00020324">
        <w:trPr>
          <w:trHeight w:val="118"/>
          <w:jc w:val="center"/>
        </w:trPr>
        <w:tc>
          <w:tcPr>
            <w:tcW w:w="5070" w:type="dxa"/>
            <w:vAlign w:val="center"/>
          </w:tcPr>
          <w:p w14:paraId="52C63550" w14:textId="77777777" w:rsidR="00020324" w:rsidRPr="00020324" w:rsidRDefault="00020324" w:rsidP="00020324">
            <w:pPr>
              <w:tabs>
                <w:tab w:val="left" w:pos="284"/>
              </w:tabs>
              <w:autoSpaceDE w:val="0"/>
              <w:autoSpaceDN w:val="0"/>
              <w:adjustRightInd w:val="0"/>
              <w:spacing w:line="264" w:lineRule="auto"/>
              <w:rPr>
                <w:sz w:val="22"/>
                <w:szCs w:val="22"/>
                <w:lang w:eastAsia="en-US"/>
              </w:rPr>
            </w:pPr>
            <w:r w:rsidRPr="00020324">
              <w:rPr>
                <w:sz w:val="22"/>
                <w:szCs w:val="22"/>
                <w:lang w:eastAsia="en-US"/>
              </w:rPr>
              <w:t xml:space="preserve">1) anemia </w:t>
            </w:r>
            <w:proofErr w:type="spellStart"/>
            <w:r w:rsidRPr="00020324">
              <w:rPr>
                <w:sz w:val="22"/>
                <w:szCs w:val="22"/>
                <w:lang w:eastAsia="en-US"/>
              </w:rPr>
              <w:t>aplastyczna</w:t>
            </w:r>
            <w:proofErr w:type="spellEnd"/>
          </w:p>
        </w:tc>
        <w:tc>
          <w:tcPr>
            <w:tcW w:w="4140" w:type="dxa"/>
            <w:vAlign w:val="center"/>
          </w:tcPr>
          <w:p w14:paraId="18F82A43" w14:textId="77777777" w:rsidR="00020324" w:rsidRPr="00020324" w:rsidRDefault="00020324" w:rsidP="00020324">
            <w:pPr>
              <w:tabs>
                <w:tab w:val="left" w:pos="284"/>
              </w:tabs>
              <w:autoSpaceDE w:val="0"/>
              <w:autoSpaceDN w:val="0"/>
              <w:adjustRightInd w:val="0"/>
              <w:spacing w:line="264" w:lineRule="auto"/>
              <w:rPr>
                <w:sz w:val="22"/>
                <w:szCs w:val="22"/>
              </w:rPr>
            </w:pPr>
            <w:r w:rsidRPr="00020324">
              <w:rPr>
                <w:sz w:val="22"/>
                <w:szCs w:val="22"/>
              </w:rPr>
              <w:t>12) udar mózgu</w:t>
            </w:r>
          </w:p>
        </w:tc>
      </w:tr>
      <w:tr w:rsidR="00020324" w:rsidRPr="00020324" w14:paraId="44CBE0C4" w14:textId="77777777" w:rsidTr="00020324">
        <w:trPr>
          <w:trHeight w:val="66"/>
          <w:jc w:val="center"/>
        </w:trPr>
        <w:tc>
          <w:tcPr>
            <w:tcW w:w="5070" w:type="dxa"/>
            <w:vAlign w:val="center"/>
          </w:tcPr>
          <w:p w14:paraId="7C013374"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2) borelioza</w:t>
            </w:r>
          </w:p>
        </w:tc>
        <w:tc>
          <w:tcPr>
            <w:tcW w:w="4140" w:type="dxa"/>
            <w:vAlign w:val="center"/>
          </w:tcPr>
          <w:p w14:paraId="551FECCA"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13) wścieklizna</w:t>
            </w:r>
          </w:p>
        </w:tc>
      </w:tr>
      <w:tr w:rsidR="00020324" w:rsidRPr="00020324" w14:paraId="41773AB8" w14:textId="77777777" w:rsidTr="00020324">
        <w:trPr>
          <w:trHeight w:val="170"/>
          <w:jc w:val="center"/>
        </w:trPr>
        <w:tc>
          <w:tcPr>
            <w:tcW w:w="5070" w:type="dxa"/>
            <w:vAlign w:val="center"/>
          </w:tcPr>
          <w:p w14:paraId="5C7AA1CF"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3) chirurgiczne leczenie choroby wieńcowej by-pass</w:t>
            </w:r>
          </w:p>
        </w:tc>
        <w:tc>
          <w:tcPr>
            <w:tcW w:w="4140" w:type="dxa"/>
            <w:vAlign w:val="center"/>
          </w:tcPr>
          <w:p w14:paraId="679E5D89"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rFonts w:eastAsia="Calibri"/>
                <w:color w:val="000000"/>
                <w:sz w:val="22"/>
                <w:szCs w:val="22"/>
                <w:lang w:eastAsia="en-US"/>
              </w:rPr>
              <w:t xml:space="preserve">14) zakażenie wirusem HIV </w:t>
            </w:r>
            <w:r w:rsidRPr="00020324">
              <w:rPr>
                <w:rFonts w:eastAsia="Calibri"/>
                <w:sz w:val="22"/>
                <w:szCs w:val="22"/>
                <w:lang w:eastAsia="en-US"/>
              </w:rPr>
              <w:t>będące powikłaniem transfuzji krwi</w:t>
            </w:r>
          </w:p>
        </w:tc>
      </w:tr>
      <w:tr w:rsidR="00020324" w:rsidRPr="00020324" w14:paraId="6A764C3D" w14:textId="77777777" w:rsidTr="00020324">
        <w:trPr>
          <w:trHeight w:val="56"/>
          <w:jc w:val="center"/>
        </w:trPr>
        <w:tc>
          <w:tcPr>
            <w:tcW w:w="5070" w:type="dxa"/>
            <w:vAlign w:val="center"/>
          </w:tcPr>
          <w:p w14:paraId="1614788B"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 xml:space="preserve">4) choroba </w:t>
            </w:r>
            <w:proofErr w:type="spellStart"/>
            <w:r w:rsidRPr="00020324">
              <w:rPr>
                <w:color w:val="000000"/>
                <w:sz w:val="22"/>
                <w:szCs w:val="22"/>
                <w:lang w:eastAsia="en-US"/>
              </w:rPr>
              <w:t>Creutzfeldta</w:t>
            </w:r>
            <w:proofErr w:type="spellEnd"/>
            <w:r w:rsidRPr="00020324">
              <w:rPr>
                <w:color w:val="000000"/>
                <w:sz w:val="22"/>
                <w:szCs w:val="22"/>
                <w:lang w:eastAsia="en-US"/>
              </w:rPr>
              <w:t>-Jakoba</w:t>
            </w:r>
          </w:p>
        </w:tc>
        <w:tc>
          <w:tcPr>
            <w:tcW w:w="4140" w:type="dxa"/>
            <w:vAlign w:val="center"/>
          </w:tcPr>
          <w:p w14:paraId="2A611BDA"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15) zawał serca</w:t>
            </w:r>
          </w:p>
        </w:tc>
      </w:tr>
      <w:tr w:rsidR="00020324" w:rsidRPr="00020324" w14:paraId="348E52B0" w14:textId="77777777" w:rsidTr="00020324">
        <w:trPr>
          <w:trHeight w:val="56"/>
          <w:jc w:val="center"/>
        </w:trPr>
        <w:tc>
          <w:tcPr>
            <w:tcW w:w="5070" w:type="dxa"/>
            <w:vAlign w:val="center"/>
          </w:tcPr>
          <w:p w14:paraId="5757BC64"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5) masywny zator tętnicy płucnej leczony operacyjnie</w:t>
            </w:r>
          </w:p>
        </w:tc>
        <w:tc>
          <w:tcPr>
            <w:tcW w:w="4140" w:type="dxa"/>
            <w:vAlign w:val="center"/>
          </w:tcPr>
          <w:p w14:paraId="5BE3284F"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16) zgorzel gazowa</w:t>
            </w:r>
          </w:p>
        </w:tc>
      </w:tr>
      <w:tr w:rsidR="00020324" w:rsidRPr="00020324" w14:paraId="09E77D11" w14:textId="77777777" w:rsidTr="00020324">
        <w:trPr>
          <w:trHeight w:val="56"/>
          <w:jc w:val="center"/>
        </w:trPr>
        <w:tc>
          <w:tcPr>
            <w:tcW w:w="5070" w:type="dxa"/>
            <w:vAlign w:val="center"/>
          </w:tcPr>
          <w:p w14:paraId="53070AAB"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6) niewydolność nerek</w:t>
            </w:r>
          </w:p>
        </w:tc>
        <w:tc>
          <w:tcPr>
            <w:tcW w:w="4140" w:type="dxa"/>
            <w:vAlign w:val="center"/>
          </w:tcPr>
          <w:p w14:paraId="50312F11"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17) oparzenia</w:t>
            </w:r>
          </w:p>
        </w:tc>
      </w:tr>
      <w:tr w:rsidR="00020324" w:rsidRPr="00020324" w14:paraId="7EA2A3A0" w14:textId="77777777" w:rsidTr="00020324">
        <w:trPr>
          <w:trHeight w:val="56"/>
          <w:jc w:val="center"/>
        </w:trPr>
        <w:tc>
          <w:tcPr>
            <w:tcW w:w="5070" w:type="dxa"/>
            <w:vAlign w:val="center"/>
          </w:tcPr>
          <w:p w14:paraId="10B59925"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7) nowotwór złośliwy</w:t>
            </w:r>
          </w:p>
        </w:tc>
        <w:tc>
          <w:tcPr>
            <w:tcW w:w="4140" w:type="dxa"/>
            <w:vAlign w:val="center"/>
          </w:tcPr>
          <w:p w14:paraId="21C0DB1D"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18) transplantacja organów</w:t>
            </w:r>
          </w:p>
        </w:tc>
      </w:tr>
      <w:tr w:rsidR="00020324" w:rsidRPr="00020324" w14:paraId="3B3881D9" w14:textId="77777777" w:rsidTr="00020324">
        <w:trPr>
          <w:trHeight w:val="56"/>
          <w:jc w:val="center"/>
        </w:trPr>
        <w:tc>
          <w:tcPr>
            <w:tcW w:w="5070" w:type="dxa"/>
            <w:vAlign w:val="center"/>
          </w:tcPr>
          <w:p w14:paraId="406C24E4"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 xml:space="preserve">8) </w:t>
            </w:r>
            <w:proofErr w:type="spellStart"/>
            <w:r w:rsidRPr="00020324">
              <w:rPr>
                <w:color w:val="000000"/>
                <w:sz w:val="22"/>
                <w:szCs w:val="22"/>
                <w:lang w:eastAsia="en-US"/>
              </w:rPr>
              <w:t>odkleszczowe</w:t>
            </w:r>
            <w:proofErr w:type="spellEnd"/>
            <w:r w:rsidRPr="00020324">
              <w:rPr>
                <w:color w:val="000000"/>
                <w:sz w:val="22"/>
                <w:szCs w:val="22"/>
                <w:lang w:eastAsia="en-US"/>
              </w:rPr>
              <w:t xml:space="preserve"> wirusowe zapalenie mózgu</w:t>
            </w:r>
          </w:p>
        </w:tc>
        <w:tc>
          <w:tcPr>
            <w:tcW w:w="4140" w:type="dxa"/>
            <w:vAlign w:val="center"/>
          </w:tcPr>
          <w:p w14:paraId="0FD00ABC"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19) utrata wzroku</w:t>
            </w:r>
          </w:p>
        </w:tc>
      </w:tr>
      <w:tr w:rsidR="00020324" w:rsidRPr="00020324" w14:paraId="6528C4AC" w14:textId="77777777" w:rsidTr="00020324">
        <w:trPr>
          <w:trHeight w:val="56"/>
          <w:jc w:val="center"/>
        </w:trPr>
        <w:tc>
          <w:tcPr>
            <w:tcW w:w="5070" w:type="dxa"/>
            <w:vAlign w:val="center"/>
          </w:tcPr>
          <w:p w14:paraId="01DA3A7A"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9) ropień mózgu</w:t>
            </w:r>
          </w:p>
        </w:tc>
        <w:tc>
          <w:tcPr>
            <w:tcW w:w="4140" w:type="dxa"/>
            <w:vAlign w:val="center"/>
          </w:tcPr>
          <w:p w14:paraId="2C02093A"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20) oponiak</w:t>
            </w:r>
          </w:p>
        </w:tc>
      </w:tr>
      <w:tr w:rsidR="00020324" w:rsidRPr="00020324" w14:paraId="4B2C512B" w14:textId="77777777" w:rsidTr="00020324">
        <w:trPr>
          <w:trHeight w:val="56"/>
          <w:jc w:val="center"/>
        </w:trPr>
        <w:tc>
          <w:tcPr>
            <w:tcW w:w="5070" w:type="dxa"/>
            <w:vAlign w:val="center"/>
          </w:tcPr>
          <w:p w14:paraId="680DD9B7"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10) sepsa</w:t>
            </w:r>
          </w:p>
        </w:tc>
        <w:tc>
          <w:tcPr>
            <w:tcW w:w="4140" w:type="dxa"/>
            <w:vAlign w:val="center"/>
          </w:tcPr>
          <w:p w14:paraId="76663C82"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21) choroba Parkinsona</w:t>
            </w:r>
          </w:p>
        </w:tc>
      </w:tr>
      <w:tr w:rsidR="00020324" w:rsidRPr="00020324" w14:paraId="0889B501" w14:textId="77777777" w:rsidTr="00020324">
        <w:trPr>
          <w:trHeight w:val="2503"/>
          <w:jc w:val="center"/>
        </w:trPr>
        <w:tc>
          <w:tcPr>
            <w:tcW w:w="5070" w:type="dxa"/>
            <w:vAlign w:val="center"/>
          </w:tcPr>
          <w:p w14:paraId="7E32C7E4"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11) tężec</w:t>
            </w:r>
          </w:p>
        </w:tc>
        <w:tc>
          <w:tcPr>
            <w:tcW w:w="4140" w:type="dxa"/>
            <w:vAlign w:val="center"/>
          </w:tcPr>
          <w:p w14:paraId="7D2B7DE5" w14:textId="77777777" w:rsidR="00020324" w:rsidRPr="00020324" w:rsidRDefault="00020324" w:rsidP="00020324">
            <w:pPr>
              <w:tabs>
                <w:tab w:val="left" w:pos="284"/>
              </w:tabs>
              <w:autoSpaceDE w:val="0"/>
              <w:autoSpaceDN w:val="0"/>
              <w:adjustRightInd w:val="0"/>
              <w:spacing w:line="264" w:lineRule="auto"/>
              <w:rPr>
                <w:color w:val="000000"/>
                <w:sz w:val="22"/>
                <w:szCs w:val="22"/>
                <w:lang w:eastAsia="en-US"/>
              </w:rPr>
            </w:pPr>
            <w:r w:rsidRPr="00020324">
              <w:rPr>
                <w:color w:val="000000"/>
                <w:sz w:val="22"/>
                <w:szCs w:val="22"/>
                <w:lang w:eastAsia="en-US"/>
              </w:rPr>
              <w:t xml:space="preserve">22) zakażenie wirusem WZW typ B i C </w:t>
            </w:r>
            <w:r w:rsidRPr="00020324">
              <w:rPr>
                <w:i/>
                <w:color w:val="000000"/>
                <w:sz w:val="22"/>
                <w:szCs w:val="22"/>
                <w:lang w:eastAsia="en-US"/>
              </w:rPr>
              <w:t>(nie będą miały zastosowania postanowienia ogólnych/szczególnych warunków ubezpieczenia mających zastosowanie do umowy ubezpieczenia stanowiące ograniczenie niniejszej jednostki chorobowej wyłącznie do zakażenia w wyniku wykonywania obowiązków zawodowych)</w:t>
            </w:r>
          </w:p>
        </w:tc>
      </w:tr>
    </w:tbl>
    <w:p w14:paraId="25F18FC0" w14:textId="77777777" w:rsidR="00020324" w:rsidRPr="00020324" w:rsidRDefault="00020324" w:rsidP="00020324">
      <w:pPr>
        <w:tabs>
          <w:tab w:val="left" w:pos="284"/>
        </w:tabs>
        <w:autoSpaceDE w:val="0"/>
        <w:autoSpaceDN w:val="0"/>
        <w:adjustRightInd w:val="0"/>
        <w:spacing w:line="300" w:lineRule="auto"/>
        <w:rPr>
          <w:rFonts w:eastAsia="Calibri"/>
          <w:sz w:val="22"/>
          <w:szCs w:val="22"/>
        </w:rPr>
      </w:pPr>
    </w:p>
    <w:p w14:paraId="3F248EEB" w14:textId="77777777" w:rsidR="00020324" w:rsidRPr="00020324" w:rsidRDefault="00020324" w:rsidP="00710E6E">
      <w:pPr>
        <w:numPr>
          <w:ilvl w:val="0"/>
          <w:numId w:val="73"/>
        </w:numPr>
        <w:spacing w:after="200" w:line="276" w:lineRule="auto"/>
        <w:jc w:val="both"/>
        <w:rPr>
          <w:sz w:val="22"/>
          <w:szCs w:val="22"/>
        </w:rPr>
      </w:pPr>
      <w:r w:rsidRPr="00020324">
        <w:rPr>
          <w:sz w:val="22"/>
          <w:szCs w:val="22"/>
        </w:rPr>
        <w:t xml:space="preserve">Za </w:t>
      </w:r>
      <w:r w:rsidRPr="00020324">
        <w:rPr>
          <w:b/>
          <w:bCs/>
          <w:sz w:val="22"/>
          <w:szCs w:val="22"/>
        </w:rPr>
        <w:t>Leczenie szpitalne</w:t>
      </w:r>
      <w:r w:rsidRPr="00020324">
        <w:rPr>
          <w:sz w:val="22"/>
          <w:szCs w:val="22"/>
        </w:rPr>
        <w:t xml:space="preserve"> Ubezpieczonego uznaje się pobyt w szpitalu trwający nieprzerwalnie min. 1 dzień (słownie: jeden) w wyniku nieszczęśliwego wypadku oraz min. 2 dni (słownie: dwa) w wyniku choroby.</w:t>
      </w:r>
    </w:p>
    <w:p w14:paraId="788BA2DC" w14:textId="77777777" w:rsidR="00020324" w:rsidRPr="00020324" w:rsidRDefault="00020324" w:rsidP="00710E6E">
      <w:pPr>
        <w:numPr>
          <w:ilvl w:val="0"/>
          <w:numId w:val="73"/>
        </w:numPr>
        <w:tabs>
          <w:tab w:val="left" w:pos="426"/>
        </w:tabs>
        <w:spacing w:after="200" w:line="300" w:lineRule="auto"/>
        <w:ind w:left="426" w:hanging="426"/>
        <w:jc w:val="both"/>
        <w:rPr>
          <w:sz w:val="22"/>
          <w:szCs w:val="22"/>
        </w:rPr>
      </w:pPr>
      <w:r w:rsidRPr="00020324">
        <w:rPr>
          <w:sz w:val="22"/>
          <w:szCs w:val="22"/>
        </w:rPr>
        <w:t xml:space="preserve">Za </w:t>
      </w:r>
      <w:r w:rsidRPr="00020324">
        <w:rPr>
          <w:b/>
          <w:sz w:val="22"/>
          <w:szCs w:val="22"/>
        </w:rPr>
        <w:t>Leczenie szpitalne</w:t>
      </w:r>
      <w:r w:rsidRPr="00020324">
        <w:rPr>
          <w:sz w:val="22"/>
          <w:szCs w:val="22"/>
        </w:rPr>
        <w:t xml:space="preserve"> uznaje się również pobyt na OIT/OIOM na terytorium kraju należącego do Unii Europejskiej lub na terytorium: Australii, Islandii, Japonii, Kanady, Monako, Norwegii, Nowej Zelandii, Stanów Zjednoczonych Ameryki, Szwajcarii, Watykanu.</w:t>
      </w:r>
    </w:p>
    <w:p w14:paraId="1FF3DBCB" w14:textId="77777777" w:rsidR="00020324" w:rsidRPr="00020324" w:rsidRDefault="00020324" w:rsidP="00710E6E">
      <w:pPr>
        <w:numPr>
          <w:ilvl w:val="0"/>
          <w:numId w:val="73"/>
        </w:numPr>
        <w:tabs>
          <w:tab w:val="left" w:pos="426"/>
        </w:tabs>
        <w:spacing w:after="200" w:line="300" w:lineRule="auto"/>
        <w:ind w:left="426" w:hanging="426"/>
        <w:jc w:val="both"/>
        <w:rPr>
          <w:sz w:val="22"/>
          <w:szCs w:val="22"/>
        </w:rPr>
      </w:pPr>
      <w:r w:rsidRPr="00020324">
        <w:rPr>
          <w:sz w:val="22"/>
          <w:szCs w:val="22"/>
        </w:rPr>
        <w:t xml:space="preserve">Za </w:t>
      </w:r>
      <w:r w:rsidRPr="00020324">
        <w:rPr>
          <w:b/>
          <w:sz w:val="22"/>
          <w:szCs w:val="22"/>
        </w:rPr>
        <w:t>Operacje chirurgiczne</w:t>
      </w:r>
      <w:r w:rsidRPr="00020324">
        <w:rPr>
          <w:sz w:val="22"/>
          <w:szCs w:val="22"/>
        </w:rPr>
        <w:t xml:space="preserve"> uznaje się konieczność przeprowadzenia inwazyjnego zabiegu chirurgicznego wykonywanego w znieczuleniu ogólnym, przewodowym lub miejscowym na terenie Rzeczpospolitej Polskiej przez uprawnionego lekarza o specjalności zabiegowej. Zabieg chirurgiczny niezbędny z medycznego punktu widzenia w celu wyleczenia lub zmniejszenia objawów choroby lub urazu. </w:t>
      </w:r>
    </w:p>
    <w:p w14:paraId="6943B69D" w14:textId="77777777" w:rsidR="00020324" w:rsidRPr="00020324" w:rsidRDefault="00020324" w:rsidP="00710E6E">
      <w:pPr>
        <w:numPr>
          <w:ilvl w:val="0"/>
          <w:numId w:val="73"/>
        </w:numPr>
        <w:spacing w:after="200" w:line="360" w:lineRule="auto"/>
        <w:ind w:left="357" w:hanging="357"/>
        <w:jc w:val="both"/>
        <w:rPr>
          <w:sz w:val="22"/>
          <w:szCs w:val="22"/>
        </w:rPr>
      </w:pPr>
      <w:r w:rsidRPr="00020324">
        <w:rPr>
          <w:sz w:val="22"/>
          <w:szCs w:val="22"/>
        </w:rPr>
        <w:t xml:space="preserve">Za </w:t>
      </w:r>
      <w:r w:rsidRPr="00020324">
        <w:rPr>
          <w:b/>
          <w:bCs/>
          <w:sz w:val="22"/>
          <w:szCs w:val="22"/>
        </w:rPr>
        <w:t>Noworodka martwo urodzonego</w:t>
      </w:r>
      <w:r w:rsidRPr="00020324">
        <w:rPr>
          <w:sz w:val="22"/>
          <w:szCs w:val="22"/>
        </w:rPr>
        <w:t xml:space="preserve"> uważa się urodzenie martwego dziecka w rozumieniu przepisów dotyczących porodów i urodzeń w okresie odpowiedzialności Ubezpieczyciela, jeżeli urodzenie zostało zarejestrowane.</w:t>
      </w:r>
    </w:p>
    <w:p w14:paraId="65C183E4" w14:textId="77777777" w:rsidR="00020324" w:rsidRPr="00020324" w:rsidRDefault="00020324" w:rsidP="00710E6E">
      <w:pPr>
        <w:numPr>
          <w:ilvl w:val="0"/>
          <w:numId w:val="73"/>
        </w:numPr>
        <w:tabs>
          <w:tab w:val="left" w:pos="426"/>
        </w:tabs>
        <w:spacing w:after="200" w:line="300" w:lineRule="auto"/>
        <w:ind w:left="426" w:hanging="426"/>
        <w:jc w:val="both"/>
        <w:rPr>
          <w:sz w:val="22"/>
          <w:szCs w:val="22"/>
        </w:rPr>
      </w:pPr>
      <w:r w:rsidRPr="00020324">
        <w:rPr>
          <w:sz w:val="22"/>
          <w:szCs w:val="22"/>
        </w:rPr>
        <w:lastRenderedPageBreak/>
        <w:t>Za</w:t>
      </w:r>
      <w:r w:rsidRPr="00020324">
        <w:rPr>
          <w:b/>
          <w:sz w:val="22"/>
          <w:szCs w:val="22"/>
        </w:rPr>
        <w:t xml:space="preserve"> Leczenie specjalistyczne</w:t>
      </w:r>
      <w:r w:rsidRPr="00020324">
        <w:rPr>
          <w:sz w:val="22"/>
          <w:szCs w:val="22"/>
        </w:rPr>
        <w:t xml:space="preserve"> uznaje się zdarzenie wywołujące konieczność przeprowadzenia u Ubezpieczonego w okresie odpowiedzialności Ubezpieczyciela leczenia specjalistycznego w zakresie przynajmniej jednego z następujących: chemioterapii lub radioterapii, terapii interferonowej, wszczepienia kardiowertera/defibrylatora, szczepienia rozrusznika serca, ablacji. Proces Leczenia specjalistycznego rozpoczyna się z dniem podania pierwszej dawki chemioterapii lub terapii interferonowej, z dniem podania pierwszej dawki promieniowania jonizującego, z dniem wszczepienia kardiowertera/ defibrylatora lub rozrusznika serca z dniem wykonania ablacji.</w:t>
      </w:r>
    </w:p>
    <w:p w14:paraId="4BEDC062" w14:textId="77777777" w:rsidR="00020324" w:rsidRPr="00020324" w:rsidRDefault="00020324" w:rsidP="00710E6E">
      <w:pPr>
        <w:numPr>
          <w:ilvl w:val="0"/>
          <w:numId w:val="73"/>
        </w:numPr>
        <w:tabs>
          <w:tab w:val="left" w:pos="426"/>
        </w:tabs>
        <w:spacing w:after="200" w:line="300" w:lineRule="auto"/>
        <w:ind w:left="426" w:hanging="426"/>
        <w:jc w:val="both"/>
        <w:rPr>
          <w:sz w:val="22"/>
          <w:szCs w:val="22"/>
        </w:rPr>
      </w:pPr>
      <w:r w:rsidRPr="00020324">
        <w:rPr>
          <w:sz w:val="22"/>
          <w:szCs w:val="22"/>
        </w:rPr>
        <w:t xml:space="preserve">Za </w:t>
      </w:r>
      <w:r w:rsidRPr="00020324">
        <w:rPr>
          <w:b/>
          <w:sz w:val="22"/>
          <w:szCs w:val="22"/>
        </w:rPr>
        <w:t>Trwałą i całkowitą niezdolność do pracy i samodzielnej egzystencji</w:t>
      </w:r>
      <w:r w:rsidRPr="00020324">
        <w:rPr>
          <w:sz w:val="22"/>
          <w:szCs w:val="22"/>
        </w:rPr>
        <w:t xml:space="preserve"> uznaje się niezdolność do pracy oraz samodzielnej egzystencji Ubezpieczonego będąca rezultatem choroby lub nieszczęśliwego wypadku w okresie odpowiedzialności Ubezpieczyciela w zakresie wykonywania jakiejkolwiek pracy zarobkowej, powodująca konieczność stałej lub długotrwałej opieki i pomocy innej osoby w zaspokajaniu podstawowych potrzeb życiowych, potwierdzona decyzją Zakładu Ubezpieczeń Społecznych lub w przypadku braku prawa Ubezpieczonego do ubiegania się o wydanie takiej decyzji przez ZUS – dokumentacją medyczną złożoną Ubezpieczycielowi lub stwierdzoną na podstawie badań wykonanych na jego zlecenie i koszt.</w:t>
      </w:r>
    </w:p>
    <w:p w14:paraId="7AFA416C" w14:textId="77777777" w:rsidR="00020324" w:rsidRPr="00020324" w:rsidRDefault="00020324" w:rsidP="00710E6E">
      <w:pPr>
        <w:numPr>
          <w:ilvl w:val="0"/>
          <w:numId w:val="73"/>
        </w:numPr>
        <w:tabs>
          <w:tab w:val="left" w:pos="0"/>
        </w:tabs>
        <w:spacing w:after="200" w:line="300" w:lineRule="auto"/>
        <w:jc w:val="both"/>
        <w:rPr>
          <w:sz w:val="22"/>
          <w:szCs w:val="22"/>
        </w:rPr>
      </w:pPr>
      <w:r w:rsidRPr="00020324">
        <w:rPr>
          <w:sz w:val="22"/>
          <w:szCs w:val="22"/>
        </w:rPr>
        <w:t xml:space="preserve">Katalog i definicje stanów chorobowych objętych ochroną ubezpieczeniową oraz katalog operacji chirurgicznych </w:t>
      </w:r>
      <w:r w:rsidRPr="00020324">
        <w:rPr>
          <w:iCs/>
          <w:sz w:val="22"/>
          <w:szCs w:val="22"/>
        </w:rPr>
        <w:t xml:space="preserve">stanowią </w:t>
      </w:r>
      <w:r w:rsidRPr="00020324">
        <w:rPr>
          <w:i/>
          <w:sz w:val="22"/>
          <w:szCs w:val="22"/>
        </w:rPr>
        <w:t>Załącznik nr 2 do Umowy (o ile zostały opisane w Ogólnych Warunkach Ubezpieczeń) / Załącznik nr 3 do Umowy</w:t>
      </w:r>
      <w:r w:rsidRPr="00020324">
        <w:rPr>
          <w:sz w:val="22"/>
          <w:szCs w:val="22"/>
        </w:rPr>
        <w:t>.</w:t>
      </w:r>
    </w:p>
    <w:p w14:paraId="6DACB38F" w14:textId="77777777" w:rsidR="00020324" w:rsidRPr="00020324" w:rsidRDefault="00020324" w:rsidP="00710E6E">
      <w:pPr>
        <w:numPr>
          <w:ilvl w:val="0"/>
          <w:numId w:val="73"/>
        </w:numPr>
        <w:tabs>
          <w:tab w:val="left" w:pos="0"/>
        </w:tabs>
        <w:spacing w:after="200" w:line="300" w:lineRule="auto"/>
        <w:jc w:val="both"/>
        <w:rPr>
          <w:sz w:val="22"/>
          <w:szCs w:val="22"/>
        </w:rPr>
      </w:pPr>
      <w:r w:rsidRPr="00020324">
        <w:rPr>
          <w:sz w:val="22"/>
          <w:szCs w:val="22"/>
        </w:rPr>
        <w:t>Z zastrzeżeniem postanowień § 18 pkt 1 – pkt 8 Umowy, zastosowanie mają definicje ujęte w Ogólnych lub Szczególnych Warunkach Ubezpieczeń.</w:t>
      </w:r>
    </w:p>
    <w:p w14:paraId="39B14D0F" w14:textId="77777777" w:rsidR="00020324" w:rsidRPr="00020324" w:rsidRDefault="00020324" w:rsidP="00020324">
      <w:pPr>
        <w:spacing w:line="300" w:lineRule="auto"/>
        <w:jc w:val="center"/>
        <w:rPr>
          <w:b/>
          <w:sz w:val="22"/>
          <w:szCs w:val="22"/>
        </w:rPr>
      </w:pPr>
      <w:r w:rsidRPr="00020324">
        <w:rPr>
          <w:b/>
          <w:sz w:val="22"/>
          <w:szCs w:val="22"/>
        </w:rPr>
        <w:t>§ 19</w:t>
      </w:r>
    </w:p>
    <w:p w14:paraId="61E6003B" w14:textId="77777777" w:rsidR="00020324" w:rsidRPr="00020324" w:rsidRDefault="00020324" w:rsidP="00020324">
      <w:pPr>
        <w:tabs>
          <w:tab w:val="left" w:pos="1560"/>
        </w:tabs>
        <w:spacing w:line="300" w:lineRule="auto"/>
        <w:jc w:val="center"/>
        <w:rPr>
          <w:sz w:val="22"/>
          <w:szCs w:val="22"/>
        </w:rPr>
      </w:pPr>
      <w:r w:rsidRPr="00020324">
        <w:rPr>
          <w:b/>
          <w:sz w:val="22"/>
          <w:szCs w:val="22"/>
        </w:rPr>
        <w:t>Ograniczenia i wyłączenia odpowiedzialności</w:t>
      </w:r>
    </w:p>
    <w:p w14:paraId="4FA3B1B9" w14:textId="77777777" w:rsidR="00020324" w:rsidRPr="00020324" w:rsidRDefault="00020324" w:rsidP="00710E6E">
      <w:pPr>
        <w:numPr>
          <w:ilvl w:val="0"/>
          <w:numId w:val="74"/>
        </w:numPr>
        <w:tabs>
          <w:tab w:val="left" w:pos="426"/>
        </w:tabs>
        <w:spacing w:after="200" w:line="300" w:lineRule="auto"/>
        <w:ind w:left="426" w:hanging="426"/>
        <w:jc w:val="both"/>
        <w:rPr>
          <w:sz w:val="22"/>
          <w:szCs w:val="22"/>
        </w:rPr>
      </w:pPr>
      <w:r w:rsidRPr="00020324">
        <w:rPr>
          <w:sz w:val="22"/>
          <w:szCs w:val="22"/>
        </w:rPr>
        <w:t>Strony ustaliły, że Ubezpieczyciel jest zwolniony z odpowiedzialności, w przypadku gdy śmierć Ubezpieczonego nastąpiła w wyniku działań wojennych, czynnego udziału w aktach terroru lub masowych rozruchach społecznych.</w:t>
      </w:r>
    </w:p>
    <w:p w14:paraId="55E5DB53" w14:textId="77777777" w:rsidR="00020324" w:rsidRPr="00020324" w:rsidRDefault="00020324" w:rsidP="00710E6E">
      <w:pPr>
        <w:numPr>
          <w:ilvl w:val="0"/>
          <w:numId w:val="74"/>
        </w:numPr>
        <w:tabs>
          <w:tab w:val="left" w:pos="426"/>
        </w:tabs>
        <w:spacing w:after="200" w:line="300" w:lineRule="auto"/>
        <w:ind w:left="426" w:hanging="426"/>
        <w:jc w:val="both"/>
        <w:rPr>
          <w:sz w:val="22"/>
          <w:szCs w:val="22"/>
        </w:rPr>
      </w:pPr>
      <w:r w:rsidRPr="00020324">
        <w:rPr>
          <w:sz w:val="22"/>
          <w:szCs w:val="22"/>
        </w:rPr>
        <w:t>Strony ustaliły, że Ubezpieczyciel jest zwolniony z odpowiedzialności, w przypadku gdy śmierć Ubezpieczonego w wyniku popełnienia lub usiłowania popełnienia przez Ubezpieczonego czynu wypełniającego ustawowe znamiona umyślnego przestępstwa.</w:t>
      </w:r>
    </w:p>
    <w:p w14:paraId="6E1BE62D" w14:textId="77777777" w:rsidR="00020324" w:rsidRPr="00020324" w:rsidRDefault="00020324" w:rsidP="00710E6E">
      <w:pPr>
        <w:numPr>
          <w:ilvl w:val="0"/>
          <w:numId w:val="74"/>
        </w:numPr>
        <w:tabs>
          <w:tab w:val="left" w:pos="426"/>
        </w:tabs>
        <w:spacing w:after="200" w:line="300" w:lineRule="auto"/>
        <w:ind w:left="426" w:hanging="426"/>
        <w:jc w:val="both"/>
        <w:rPr>
          <w:sz w:val="22"/>
          <w:szCs w:val="22"/>
        </w:rPr>
      </w:pPr>
      <w:r w:rsidRPr="00020324">
        <w:rPr>
          <w:sz w:val="22"/>
          <w:szCs w:val="22"/>
        </w:rPr>
        <w:t>Strony ustaliły, że Ubezpieczyciel jest zwolniony z odpowiedzialności, w przypadku samobójstwa Ubezpieczonego popełnionego w okresie 2 (słownie: dwóch) lat od początku ochrony ubezpieczeniowej udzielanej w stosunku do tego Ubezpieczonego.</w:t>
      </w:r>
    </w:p>
    <w:p w14:paraId="3F5A432F" w14:textId="77777777" w:rsidR="00020324" w:rsidRPr="00020324" w:rsidRDefault="00020324" w:rsidP="00710E6E">
      <w:pPr>
        <w:numPr>
          <w:ilvl w:val="0"/>
          <w:numId w:val="74"/>
        </w:numPr>
        <w:tabs>
          <w:tab w:val="left" w:pos="426"/>
        </w:tabs>
        <w:spacing w:after="200" w:line="300" w:lineRule="auto"/>
        <w:ind w:left="426" w:hanging="426"/>
        <w:jc w:val="both"/>
        <w:rPr>
          <w:sz w:val="22"/>
          <w:szCs w:val="22"/>
        </w:rPr>
      </w:pPr>
      <w:r w:rsidRPr="00020324">
        <w:rPr>
          <w:sz w:val="22"/>
          <w:szCs w:val="22"/>
        </w:rPr>
        <w:t>Strony ustaliły, że Ubezpieczyciel jest zwolniony z odpowiedzialności, w przypadku gdy śmierć Ubezpieczonego nastąpiła w wyniku wypadku komunikacyjnego, gdy prowadził on pojazd, będąc w stanie nietrzeźwości, pod wpływem narkotyków, środków odurzających, substancji psychotropowych lub środków zastępczych w rozumieniu przepisów o przeciwdziałaniu narkomanii.</w:t>
      </w:r>
    </w:p>
    <w:p w14:paraId="04D03F37" w14:textId="77777777" w:rsidR="00020324" w:rsidRPr="00020324" w:rsidRDefault="00020324" w:rsidP="00710E6E">
      <w:pPr>
        <w:numPr>
          <w:ilvl w:val="0"/>
          <w:numId w:val="74"/>
        </w:numPr>
        <w:tabs>
          <w:tab w:val="left" w:pos="426"/>
        </w:tabs>
        <w:spacing w:after="200" w:line="300" w:lineRule="auto"/>
        <w:ind w:left="426" w:hanging="426"/>
        <w:jc w:val="both"/>
        <w:rPr>
          <w:sz w:val="22"/>
          <w:szCs w:val="22"/>
        </w:rPr>
      </w:pPr>
      <w:r w:rsidRPr="00020324">
        <w:rPr>
          <w:sz w:val="22"/>
          <w:szCs w:val="22"/>
        </w:rPr>
        <w:t>Z zastrzeżeniem § 19</w:t>
      </w:r>
      <w:r w:rsidRPr="00020324">
        <w:rPr>
          <w:b/>
          <w:sz w:val="22"/>
          <w:szCs w:val="22"/>
        </w:rPr>
        <w:t xml:space="preserve"> </w:t>
      </w:r>
      <w:r w:rsidRPr="00020324">
        <w:rPr>
          <w:sz w:val="22"/>
          <w:szCs w:val="22"/>
        </w:rPr>
        <w:t xml:space="preserve">ust. 6 Umowy, w przypadku innych </w:t>
      </w:r>
      <w:proofErr w:type="spellStart"/>
      <w:r w:rsidRPr="00020324">
        <w:rPr>
          <w:sz w:val="22"/>
          <w:szCs w:val="22"/>
        </w:rPr>
        <w:t>ryzyk</w:t>
      </w:r>
      <w:proofErr w:type="spellEnd"/>
      <w:r w:rsidRPr="00020324">
        <w:rPr>
          <w:sz w:val="22"/>
          <w:szCs w:val="22"/>
        </w:rPr>
        <w:t>, niż zgon Ubezpieczonego zastosowanie mają wyłączenia lub ograniczenia odpowiedzialności ujęte w Ogólnych lub Szczególnych Warunkach Ubezpieczenia.</w:t>
      </w:r>
    </w:p>
    <w:p w14:paraId="4415CBFD" w14:textId="77777777" w:rsidR="00020324" w:rsidRPr="00020324" w:rsidRDefault="00020324" w:rsidP="00710E6E">
      <w:pPr>
        <w:numPr>
          <w:ilvl w:val="0"/>
          <w:numId w:val="74"/>
        </w:numPr>
        <w:tabs>
          <w:tab w:val="left" w:pos="426"/>
        </w:tabs>
        <w:spacing w:after="200" w:line="300" w:lineRule="auto"/>
        <w:ind w:left="426" w:hanging="426"/>
        <w:jc w:val="both"/>
        <w:rPr>
          <w:sz w:val="22"/>
          <w:szCs w:val="22"/>
        </w:rPr>
      </w:pPr>
      <w:r w:rsidRPr="00020324">
        <w:rPr>
          <w:sz w:val="22"/>
          <w:szCs w:val="22"/>
        </w:rPr>
        <w:t>Nie mają zastosowania postanowienia Ogólnych lub Szczególnych Warunków Ubezpieczeń, które uzależniają wypłatę świadczenia od długości czasu, jaki upłynął pomiędzy datą zdarzenia, dającego prawo do świadczenia z Umowy, a jego przyczyną</w:t>
      </w:r>
      <w:r w:rsidRPr="00020324">
        <w:rPr>
          <w:i/>
          <w:sz w:val="22"/>
          <w:szCs w:val="22"/>
        </w:rPr>
        <w:t>.</w:t>
      </w:r>
    </w:p>
    <w:p w14:paraId="08090019" w14:textId="77777777" w:rsidR="00020324" w:rsidRPr="00020324" w:rsidRDefault="00020324" w:rsidP="00020324">
      <w:pPr>
        <w:spacing w:line="300" w:lineRule="auto"/>
        <w:jc w:val="center"/>
        <w:rPr>
          <w:b/>
          <w:sz w:val="22"/>
          <w:szCs w:val="22"/>
        </w:rPr>
      </w:pPr>
      <w:r w:rsidRPr="00020324">
        <w:rPr>
          <w:b/>
          <w:sz w:val="22"/>
          <w:szCs w:val="22"/>
        </w:rPr>
        <w:lastRenderedPageBreak/>
        <w:t>§ 20</w:t>
      </w:r>
    </w:p>
    <w:p w14:paraId="5C5562F9" w14:textId="77777777" w:rsidR="00020324" w:rsidRPr="00020324" w:rsidRDefault="00020324" w:rsidP="00020324">
      <w:pPr>
        <w:tabs>
          <w:tab w:val="left" w:pos="1560"/>
        </w:tabs>
        <w:spacing w:line="300" w:lineRule="auto"/>
        <w:jc w:val="center"/>
        <w:rPr>
          <w:sz w:val="22"/>
          <w:szCs w:val="22"/>
        </w:rPr>
      </w:pPr>
      <w:r w:rsidRPr="00020324">
        <w:rPr>
          <w:b/>
          <w:sz w:val="22"/>
          <w:szCs w:val="22"/>
        </w:rPr>
        <w:t>Indywidualna kontynuacja ubezpieczenia</w:t>
      </w:r>
    </w:p>
    <w:p w14:paraId="52C2C485" w14:textId="77777777" w:rsidR="00020324" w:rsidRPr="00020324" w:rsidRDefault="00020324" w:rsidP="00020324">
      <w:pPr>
        <w:tabs>
          <w:tab w:val="left" w:pos="284"/>
        </w:tabs>
        <w:spacing w:line="300" w:lineRule="auto"/>
        <w:jc w:val="both"/>
        <w:rPr>
          <w:sz w:val="22"/>
          <w:szCs w:val="22"/>
        </w:rPr>
      </w:pPr>
      <w:r w:rsidRPr="00020324">
        <w:rPr>
          <w:sz w:val="22"/>
          <w:szCs w:val="22"/>
        </w:rPr>
        <w:t>Ubezpieczony, który przez co najmniej 6 (słownie: sześć) miesięcy był objęty ochroną ubezpieczeniową na podstawie niniejszej Umowy jest uprawniony do indywidualnej kontynuacji ubezpieczenia na życie na warunkach określonych w Ogólnych lub Szczególnych Warunkach Ubezpieczenia lub w ofercie Ubezpieczyciela, na podstawie której zawarto niniejszą Umowę.</w:t>
      </w:r>
    </w:p>
    <w:p w14:paraId="14FA08E5" w14:textId="77777777" w:rsidR="00020324" w:rsidRPr="00020324" w:rsidRDefault="00020324" w:rsidP="00020324">
      <w:pPr>
        <w:spacing w:line="300" w:lineRule="auto"/>
        <w:jc w:val="center"/>
        <w:rPr>
          <w:b/>
          <w:sz w:val="22"/>
          <w:szCs w:val="22"/>
        </w:rPr>
      </w:pPr>
    </w:p>
    <w:p w14:paraId="57340637" w14:textId="77777777" w:rsidR="00020324" w:rsidRPr="00020324" w:rsidRDefault="00020324" w:rsidP="00020324">
      <w:pPr>
        <w:spacing w:line="300" w:lineRule="auto"/>
        <w:jc w:val="center"/>
        <w:rPr>
          <w:b/>
          <w:sz w:val="22"/>
          <w:szCs w:val="22"/>
        </w:rPr>
      </w:pPr>
      <w:r w:rsidRPr="00020324">
        <w:rPr>
          <w:b/>
          <w:sz w:val="22"/>
          <w:szCs w:val="22"/>
        </w:rPr>
        <w:t>§ 21</w:t>
      </w:r>
    </w:p>
    <w:p w14:paraId="01DF61B2" w14:textId="77777777" w:rsidR="00020324" w:rsidRPr="00020324" w:rsidRDefault="00020324" w:rsidP="00020324">
      <w:pPr>
        <w:tabs>
          <w:tab w:val="left" w:pos="1560"/>
        </w:tabs>
        <w:spacing w:line="300" w:lineRule="auto"/>
        <w:jc w:val="center"/>
        <w:rPr>
          <w:color w:val="000000"/>
          <w:sz w:val="22"/>
          <w:szCs w:val="22"/>
        </w:rPr>
      </w:pPr>
      <w:r w:rsidRPr="00020324">
        <w:rPr>
          <w:b/>
          <w:sz w:val="22"/>
          <w:szCs w:val="22"/>
        </w:rPr>
        <w:t>Zmiana Umowy</w:t>
      </w:r>
    </w:p>
    <w:p w14:paraId="71B3AAD9" w14:textId="77777777" w:rsidR="00020324" w:rsidRPr="00020324" w:rsidRDefault="00020324" w:rsidP="00020324">
      <w:pPr>
        <w:spacing w:line="300" w:lineRule="auto"/>
        <w:jc w:val="both"/>
        <w:rPr>
          <w:sz w:val="22"/>
          <w:szCs w:val="22"/>
        </w:rPr>
      </w:pPr>
      <w:r w:rsidRPr="00020324">
        <w:rPr>
          <w:sz w:val="22"/>
          <w:szCs w:val="22"/>
        </w:rPr>
        <w:t xml:space="preserve">Strony, na podstawie art. 144 ust. 1 pkt 1 Ustawy </w:t>
      </w:r>
      <w:proofErr w:type="spellStart"/>
      <w:r w:rsidRPr="00020324">
        <w:rPr>
          <w:sz w:val="22"/>
          <w:szCs w:val="22"/>
        </w:rPr>
        <w:t>Pzp</w:t>
      </w:r>
      <w:proofErr w:type="spellEnd"/>
      <w:r w:rsidRPr="00020324">
        <w:rPr>
          <w:sz w:val="22"/>
          <w:szCs w:val="22"/>
        </w:rPr>
        <w:t>, przewidują możliwość wprowadzenia zmian Umowy w stosunku do treści oferty złożonej w Postępowaniu, na podstawie której dokonano wyboru Wykonawcy:</w:t>
      </w:r>
    </w:p>
    <w:p w14:paraId="14AE4817" w14:textId="77777777" w:rsidR="00020324" w:rsidRPr="00020324" w:rsidRDefault="00020324" w:rsidP="00710E6E">
      <w:pPr>
        <w:numPr>
          <w:ilvl w:val="1"/>
          <w:numId w:val="58"/>
        </w:numPr>
        <w:spacing w:after="200" w:line="300" w:lineRule="auto"/>
        <w:ind w:left="426" w:hanging="426"/>
        <w:jc w:val="both"/>
        <w:rPr>
          <w:sz w:val="22"/>
          <w:szCs w:val="22"/>
        </w:rPr>
      </w:pPr>
      <w:r w:rsidRPr="00020324">
        <w:rPr>
          <w:sz w:val="22"/>
          <w:szCs w:val="22"/>
        </w:rPr>
        <w:t xml:space="preserve">w zakresie określenia skutków nieziszczenia się warunku, o których mowa w § 3 ust. 4 Umowy lub w zakresie obniżenia wysokości poziomu partycypacji, o którym mowa w § 3 ust. 3 Umowy, jeżeli po stronie Ubezpieczającego/Ubezpieczonego zajdą uzasadnione potrzeby, w tym w szczególności zajdzie uzasadniona potrzeba doprowadzenia do ziszczenia się warunku (zawieszającego), o którym mowa w § 3 ust. 3 Umowy, a zmiana nie będzie skutkowała podwyższeniem wysokości Miesięcznej Składki za jednego Ubezpieczonego; Zmiana, o której mowa w niniejszym pkt. 1, może nastąpić na wniosek Ubezpieczającego lub Ubezpieczyciela, za zgodą obu Stron wyrażoną na piśmie pod rygorem nieważności w formie pisemnego aneksu do Umowy; </w:t>
      </w:r>
    </w:p>
    <w:p w14:paraId="7D104B21" w14:textId="77777777" w:rsidR="00020324" w:rsidRPr="00020324" w:rsidRDefault="00020324" w:rsidP="00710E6E">
      <w:pPr>
        <w:numPr>
          <w:ilvl w:val="1"/>
          <w:numId w:val="58"/>
        </w:numPr>
        <w:spacing w:after="200" w:line="300" w:lineRule="auto"/>
        <w:ind w:left="426" w:hanging="426"/>
        <w:jc w:val="both"/>
        <w:rPr>
          <w:sz w:val="22"/>
          <w:szCs w:val="22"/>
        </w:rPr>
      </w:pPr>
      <w:r w:rsidRPr="00020324">
        <w:rPr>
          <w:sz w:val="22"/>
          <w:szCs w:val="22"/>
        </w:rPr>
        <w:t xml:space="preserve">w zakresie zmiany zakresu ubezpieczenia (w tym rozszerzenie zakresu ubezpieczenia o dodatkowe ryzyka lub świadczenia) lub zakresu definicji poszczególnych </w:t>
      </w:r>
      <w:proofErr w:type="spellStart"/>
      <w:r w:rsidRPr="00020324">
        <w:rPr>
          <w:sz w:val="22"/>
          <w:szCs w:val="22"/>
        </w:rPr>
        <w:t>ryzyk</w:t>
      </w:r>
      <w:proofErr w:type="spellEnd"/>
      <w:r w:rsidRPr="00020324">
        <w:rPr>
          <w:sz w:val="22"/>
          <w:szCs w:val="22"/>
        </w:rPr>
        <w:t xml:space="preserve"> bądź świadczeń określonych w Umowie, w Ogólnych lub Szczególnych Warunkach Ubezpieczenia, jeżeli zostanie spełniona przynajmniej jedna z następujących okoliczności:</w:t>
      </w:r>
    </w:p>
    <w:p w14:paraId="751F3AB4" w14:textId="77777777" w:rsidR="00020324" w:rsidRPr="00020324" w:rsidRDefault="00020324" w:rsidP="00710E6E">
      <w:pPr>
        <w:numPr>
          <w:ilvl w:val="1"/>
          <w:numId w:val="80"/>
        </w:numPr>
        <w:spacing w:after="200" w:line="300" w:lineRule="auto"/>
        <w:ind w:left="851" w:hanging="425"/>
        <w:jc w:val="both"/>
        <w:rPr>
          <w:sz w:val="22"/>
          <w:szCs w:val="22"/>
        </w:rPr>
      </w:pPr>
      <w:r w:rsidRPr="00020324">
        <w:rPr>
          <w:sz w:val="22"/>
          <w:szCs w:val="22"/>
        </w:rPr>
        <w:t xml:space="preserve">po stronie Ubezpieczającego lub Ubezpieczonego zajdą uzasadnione potrzeby, </w:t>
      </w:r>
    </w:p>
    <w:p w14:paraId="4A1C0633" w14:textId="77777777" w:rsidR="00020324" w:rsidRPr="00020324" w:rsidRDefault="00020324" w:rsidP="00710E6E">
      <w:pPr>
        <w:numPr>
          <w:ilvl w:val="1"/>
          <w:numId w:val="80"/>
        </w:numPr>
        <w:spacing w:after="200" w:line="300" w:lineRule="auto"/>
        <w:ind w:left="851" w:hanging="425"/>
        <w:jc w:val="both"/>
        <w:rPr>
          <w:sz w:val="22"/>
          <w:szCs w:val="22"/>
        </w:rPr>
      </w:pPr>
      <w:r w:rsidRPr="00020324">
        <w:rPr>
          <w:sz w:val="22"/>
          <w:szCs w:val="22"/>
        </w:rPr>
        <w:t xml:space="preserve">nastąpi zmiana w obowiązujących przepisach prawa, </w:t>
      </w:r>
    </w:p>
    <w:p w14:paraId="3026A147" w14:textId="77777777" w:rsidR="00020324" w:rsidRPr="00020324" w:rsidRDefault="00020324" w:rsidP="00710E6E">
      <w:pPr>
        <w:numPr>
          <w:ilvl w:val="1"/>
          <w:numId w:val="80"/>
        </w:numPr>
        <w:spacing w:after="200" w:line="300" w:lineRule="auto"/>
        <w:ind w:left="851" w:hanging="425"/>
        <w:jc w:val="both"/>
        <w:rPr>
          <w:sz w:val="22"/>
          <w:szCs w:val="22"/>
        </w:rPr>
      </w:pPr>
      <w:r w:rsidRPr="00020324">
        <w:rPr>
          <w:sz w:val="22"/>
          <w:szCs w:val="22"/>
        </w:rPr>
        <w:t xml:space="preserve">nastąpi zmiana w stosunkach umownych, których stroną jest lub będzie Ubezpieczający, </w:t>
      </w:r>
    </w:p>
    <w:p w14:paraId="5505F6F6" w14:textId="77777777" w:rsidR="00020324" w:rsidRPr="00020324" w:rsidRDefault="00020324" w:rsidP="00710E6E">
      <w:pPr>
        <w:numPr>
          <w:ilvl w:val="1"/>
          <w:numId w:val="80"/>
        </w:numPr>
        <w:spacing w:after="200" w:line="300" w:lineRule="auto"/>
        <w:ind w:left="851" w:hanging="425"/>
        <w:jc w:val="both"/>
        <w:rPr>
          <w:sz w:val="22"/>
          <w:szCs w:val="22"/>
        </w:rPr>
      </w:pPr>
      <w:r w:rsidRPr="00020324">
        <w:rPr>
          <w:sz w:val="22"/>
          <w:szCs w:val="22"/>
        </w:rPr>
        <w:t>Ubezpieczyciel wprowadzi do obrotu nowe lub zmienione Ogólne lub Szczególne Warunki Ubezpieczenia,</w:t>
      </w:r>
    </w:p>
    <w:p w14:paraId="60E010DC" w14:textId="77777777" w:rsidR="00020324" w:rsidRPr="00020324" w:rsidRDefault="00020324" w:rsidP="00710E6E">
      <w:pPr>
        <w:numPr>
          <w:ilvl w:val="1"/>
          <w:numId w:val="80"/>
        </w:numPr>
        <w:spacing w:after="200" w:line="300" w:lineRule="auto"/>
        <w:ind w:left="851" w:hanging="425"/>
        <w:jc w:val="both"/>
        <w:rPr>
          <w:sz w:val="22"/>
          <w:szCs w:val="22"/>
        </w:rPr>
      </w:pPr>
      <w:r w:rsidRPr="00020324">
        <w:rPr>
          <w:sz w:val="22"/>
          <w:szCs w:val="22"/>
        </w:rPr>
        <w:t xml:space="preserve">w przypadku, kiedy powstanie obowiązek lub potrzeba zmiany zakresu ubezpieczenia bądź powstanie lub pojawi się nowe ryzyko ubezpieczeniowe nieprzewidziane w Umowie w dniu wszczęcia Postępowania, </w:t>
      </w:r>
    </w:p>
    <w:p w14:paraId="0EF3AB6E" w14:textId="77777777" w:rsidR="00020324" w:rsidRPr="00020324" w:rsidRDefault="00020324" w:rsidP="00020324">
      <w:pPr>
        <w:spacing w:line="300" w:lineRule="auto"/>
        <w:ind w:left="360"/>
        <w:jc w:val="both"/>
        <w:rPr>
          <w:sz w:val="22"/>
          <w:szCs w:val="22"/>
        </w:rPr>
      </w:pPr>
      <w:r w:rsidRPr="00020324">
        <w:rPr>
          <w:sz w:val="22"/>
          <w:szCs w:val="22"/>
        </w:rPr>
        <w:t>z zastrzeżeniem, że przedmiotowa zmiana nie będzie skutkowała podwyższeniem Miesięcznej Składki ubezpieczeniowej za jednego Ubezpieczonego oraz nie spowoduje zmniejszenia (ograniczenia) udzielanej przez Ubezpieczyciela ochrony ubezpieczeniowej; Zmiana, o której mowa w niniejszym pkt. 2, może nastąpić na wniosek Ubezpieczającego lub Ubezpieczyciela, za zgodą obu Stron wyrażoną na piśmie pod rygorem nieważności w formie pisemnego aneksu do Umowy;</w:t>
      </w:r>
    </w:p>
    <w:p w14:paraId="350456D4" w14:textId="77777777" w:rsidR="00020324" w:rsidRPr="00020324" w:rsidRDefault="00020324" w:rsidP="00710E6E">
      <w:pPr>
        <w:numPr>
          <w:ilvl w:val="0"/>
          <w:numId w:val="80"/>
        </w:numPr>
        <w:spacing w:after="200" w:line="300" w:lineRule="auto"/>
        <w:jc w:val="both"/>
        <w:rPr>
          <w:sz w:val="22"/>
          <w:szCs w:val="22"/>
        </w:rPr>
      </w:pPr>
      <w:r w:rsidRPr="00020324">
        <w:rPr>
          <w:sz w:val="22"/>
          <w:szCs w:val="22"/>
        </w:rPr>
        <w:t xml:space="preserve">w zakresie zmiany zakresu ubezpieczenia (w tym rozszerzenia zakresu ubezpieczenia o dodatkowe ryzyka, dodatkowe świadczenia, dodatkową ochronę) polegającej na umożliwieniu ubezpieczonemu Pracownikowi lub Członkowi Rodziny Pracownika na indywidualne rozszerzenie zakresu ochrony w ramach Umowy – z zastrzeżeniem, że wskutek przedmiotowej zmiany wysokość Miesięcznej Składki za jednego Ubezpieczonego nie wzrośnie o 10 zł za każdy rozszerzony dodatkowy zakres ochrony, </w:t>
      </w:r>
    </w:p>
    <w:p w14:paraId="0283E1E1" w14:textId="77777777" w:rsidR="00020324" w:rsidRPr="00020324" w:rsidRDefault="00020324" w:rsidP="00710E6E">
      <w:pPr>
        <w:numPr>
          <w:ilvl w:val="0"/>
          <w:numId w:val="80"/>
        </w:numPr>
        <w:spacing w:after="200" w:line="300" w:lineRule="auto"/>
        <w:jc w:val="both"/>
        <w:rPr>
          <w:sz w:val="22"/>
          <w:szCs w:val="22"/>
        </w:rPr>
      </w:pPr>
      <w:r w:rsidRPr="00020324">
        <w:rPr>
          <w:sz w:val="22"/>
          <w:szCs w:val="22"/>
        </w:rPr>
        <w:lastRenderedPageBreak/>
        <w:t xml:space="preserve">w zakresie zmiany Ogólnych lub Szczególnych Warunków Ubezpieczenia, o których mowa w § 2 ust. 3 Umowy, w przypadku gdy Ubezpieczyciel wprowadzi do obrotu w czasie trwania Umowy zmiany do Ogólnych lub Szczególnych warunków ubezpieczenia lub wprowadzi nowe wzorce umowne, z zastrzeżeniem, że w odniesieniu do Umowy możliwe jest wprowadzenie jedynie zmian na korzyść Ubezpieczającego lub Ubezpieczonego, a taka zmiana nie będzie skutkować zwiększeniem Miesięcznej Składki ubezpieczeniowej za jednego Ubezpieczonego; Zmiana, o której mowa w powyżej, może nastąpić na wniosek Ubezpieczającego lub Ubezpieczyciela, za zgodą obu Stron wyrażoną na piśmie pod rygorem nieważności w formie pisemnego aneksu do Umowy. </w:t>
      </w:r>
    </w:p>
    <w:p w14:paraId="143D5A81" w14:textId="77777777" w:rsidR="00020324" w:rsidRPr="00020324" w:rsidRDefault="00020324" w:rsidP="00020324">
      <w:pPr>
        <w:autoSpaceDE w:val="0"/>
        <w:autoSpaceDN w:val="0"/>
        <w:adjustRightInd w:val="0"/>
        <w:spacing w:line="300" w:lineRule="auto"/>
        <w:jc w:val="center"/>
        <w:rPr>
          <w:rFonts w:eastAsia="Calibri"/>
          <w:b/>
          <w:sz w:val="22"/>
          <w:szCs w:val="22"/>
          <w:lang w:eastAsia="en-US"/>
        </w:rPr>
      </w:pPr>
      <w:r w:rsidRPr="00020324">
        <w:rPr>
          <w:rFonts w:eastAsia="Calibri"/>
          <w:b/>
          <w:sz w:val="22"/>
          <w:szCs w:val="22"/>
          <w:lang w:eastAsia="en-US"/>
        </w:rPr>
        <w:t>§ 22</w:t>
      </w:r>
    </w:p>
    <w:p w14:paraId="10C5B878" w14:textId="77777777" w:rsidR="00020324" w:rsidRPr="00020324" w:rsidRDefault="00020324" w:rsidP="00020324">
      <w:pPr>
        <w:autoSpaceDE w:val="0"/>
        <w:autoSpaceDN w:val="0"/>
        <w:adjustRightInd w:val="0"/>
        <w:spacing w:line="300" w:lineRule="auto"/>
        <w:jc w:val="center"/>
        <w:rPr>
          <w:rFonts w:eastAsia="Calibri"/>
          <w:b/>
          <w:sz w:val="22"/>
          <w:szCs w:val="22"/>
          <w:lang w:eastAsia="en-US"/>
        </w:rPr>
      </w:pPr>
      <w:r w:rsidRPr="00020324">
        <w:rPr>
          <w:rFonts w:eastAsia="Calibri"/>
          <w:b/>
          <w:sz w:val="22"/>
          <w:szCs w:val="22"/>
          <w:lang w:eastAsia="en-US"/>
        </w:rPr>
        <w:t>Postanowienia końcowe</w:t>
      </w:r>
    </w:p>
    <w:p w14:paraId="0C429084" w14:textId="4C43F543" w:rsidR="00020324" w:rsidRPr="00020324" w:rsidRDefault="00020324" w:rsidP="00710E6E">
      <w:pPr>
        <w:numPr>
          <w:ilvl w:val="3"/>
          <w:numId w:val="57"/>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W sprawach nieuregulowanych niniejszą Umową, mają zastosowanie odpowiednie przepisy KC, Ustawy </w:t>
      </w:r>
      <w:proofErr w:type="spellStart"/>
      <w:r w:rsidRPr="00020324">
        <w:rPr>
          <w:rFonts w:eastAsia="Calibri"/>
          <w:sz w:val="22"/>
          <w:szCs w:val="22"/>
          <w:lang w:eastAsia="en-US"/>
        </w:rPr>
        <w:t>Pzp</w:t>
      </w:r>
      <w:proofErr w:type="spellEnd"/>
      <w:r w:rsidRPr="00020324">
        <w:rPr>
          <w:rFonts w:eastAsia="Calibri"/>
          <w:sz w:val="22"/>
          <w:szCs w:val="22"/>
          <w:lang w:eastAsia="en-US"/>
        </w:rPr>
        <w:t xml:space="preserve"> oraz ustaw szczególnych w szczególności Ustawy o działalności ubezpieczeniowej i reasekuracyjnej, a także dokumentacja Postępowania – numer sprawy </w:t>
      </w:r>
      <w:r w:rsidR="004A6C02">
        <w:rPr>
          <w:rFonts w:eastAsia="Calibri"/>
          <w:color w:val="000000"/>
          <w:sz w:val="22"/>
          <w:szCs w:val="22"/>
          <w:lang w:eastAsia="en-US"/>
        </w:rPr>
        <w:t>AZZP.243.047.2020</w:t>
      </w:r>
    </w:p>
    <w:p w14:paraId="70AEBEEA" w14:textId="77777777" w:rsidR="00020324" w:rsidRPr="00020324" w:rsidRDefault="00020324" w:rsidP="00710E6E">
      <w:pPr>
        <w:numPr>
          <w:ilvl w:val="3"/>
          <w:numId w:val="57"/>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Wszelkie zmiany i uzupełnienia warunków niniejszej Umowy wymagają formy pisemnej pod rygorem nieważności.</w:t>
      </w:r>
    </w:p>
    <w:p w14:paraId="7ADF023A" w14:textId="77777777" w:rsidR="00020324" w:rsidRPr="00020324" w:rsidRDefault="00020324" w:rsidP="00710E6E">
      <w:pPr>
        <w:numPr>
          <w:ilvl w:val="3"/>
          <w:numId w:val="57"/>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Spory wynikające z niniejszej Umowy będą rozstrzygane przez sąd powszechny właściwy zgodnie z postanowieniami art. 10 </w:t>
      </w:r>
      <w:bookmarkStart w:id="53" w:name="_Hlk483414835"/>
      <w:r w:rsidRPr="00020324">
        <w:rPr>
          <w:rFonts w:eastAsia="Calibri"/>
          <w:sz w:val="22"/>
          <w:szCs w:val="22"/>
          <w:lang w:eastAsia="en-US"/>
        </w:rPr>
        <w:t>Ustawy o działalności ubezpieczeniowej i reasekuracyjnej</w:t>
      </w:r>
      <w:bookmarkEnd w:id="53"/>
      <w:r w:rsidRPr="00020324">
        <w:rPr>
          <w:rFonts w:eastAsia="Calibri"/>
          <w:sz w:val="22"/>
          <w:szCs w:val="22"/>
          <w:lang w:eastAsia="en-US"/>
        </w:rPr>
        <w:t>.</w:t>
      </w:r>
    </w:p>
    <w:p w14:paraId="58656893" w14:textId="77777777" w:rsidR="00020324" w:rsidRPr="00020324" w:rsidRDefault="00020324" w:rsidP="00710E6E">
      <w:pPr>
        <w:numPr>
          <w:ilvl w:val="3"/>
          <w:numId w:val="57"/>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Przeniesienie na osobę trzecią wierzytelności wynikających z niniejszej Umowy wymaga zgody Ubezpieczającego, wyrażonej na piśmie pod rygorem nieważności. </w:t>
      </w:r>
    </w:p>
    <w:p w14:paraId="4569B2D5" w14:textId="77777777" w:rsidR="00020324" w:rsidRPr="00020324" w:rsidRDefault="00020324" w:rsidP="00710E6E">
      <w:pPr>
        <w:numPr>
          <w:ilvl w:val="3"/>
          <w:numId w:val="57"/>
        </w:numPr>
        <w:autoSpaceDE w:val="0"/>
        <w:autoSpaceDN w:val="0"/>
        <w:adjustRightInd w:val="0"/>
        <w:spacing w:after="200" w:line="300" w:lineRule="auto"/>
        <w:contextualSpacing/>
        <w:jc w:val="both"/>
        <w:rPr>
          <w:rFonts w:eastAsia="Calibri"/>
          <w:sz w:val="22"/>
          <w:szCs w:val="22"/>
          <w:lang w:eastAsia="en-US"/>
        </w:rPr>
      </w:pPr>
      <w:r w:rsidRPr="00020324">
        <w:rPr>
          <w:rFonts w:eastAsia="Calibri"/>
          <w:sz w:val="22"/>
          <w:szCs w:val="22"/>
          <w:lang w:eastAsia="en-US"/>
        </w:rPr>
        <w:t xml:space="preserve">Ubezpieczający oświadcza, że posiada status dużego przedsiębiorcy w rozumieniu art. 4 pkt 6 ustawy z dnia 8 marca 2013 r. o przeciwdziałaniu nadmiernym opóźnieniom w transakcjach handlowych (tekst jednolity Dz.U. z 2020 r. poz. 935 z </w:t>
      </w:r>
      <w:proofErr w:type="spellStart"/>
      <w:r w:rsidRPr="00020324">
        <w:rPr>
          <w:rFonts w:eastAsia="Calibri"/>
          <w:sz w:val="22"/>
          <w:szCs w:val="22"/>
          <w:lang w:eastAsia="en-US"/>
        </w:rPr>
        <w:t>późn</w:t>
      </w:r>
      <w:proofErr w:type="spellEnd"/>
      <w:r w:rsidRPr="00020324">
        <w:rPr>
          <w:rFonts w:eastAsia="Calibri"/>
          <w:sz w:val="22"/>
          <w:szCs w:val="22"/>
          <w:lang w:eastAsia="en-US"/>
        </w:rPr>
        <w:t>. zm.).</w:t>
      </w:r>
    </w:p>
    <w:p w14:paraId="02FE70A5" w14:textId="77777777" w:rsidR="00020324" w:rsidRPr="00020324" w:rsidRDefault="00020324" w:rsidP="00710E6E">
      <w:pPr>
        <w:numPr>
          <w:ilvl w:val="3"/>
          <w:numId w:val="57"/>
        </w:numPr>
        <w:spacing w:after="200" w:line="276" w:lineRule="auto"/>
        <w:jc w:val="both"/>
        <w:rPr>
          <w:rFonts w:eastAsia="Calibri"/>
          <w:sz w:val="22"/>
          <w:szCs w:val="22"/>
          <w:lang w:eastAsia="en-US"/>
        </w:rPr>
      </w:pPr>
      <w:r w:rsidRPr="00020324">
        <w:rPr>
          <w:rFonts w:eastAsia="Calibri"/>
          <w:sz w:val="22"/>
          <w:szCs w:val="22"/>
          <w:lang w:eastAsia="en-US"/>
        </w:rPr>
        <w:t xml:space="preserve">Ubezpieczyciel oświadcza, że posiada/nie posiada* status dużego przedsiębiorcy w rozumieniu art. 4 pkt 6 ustawy z dnia 8 marca 2013 r. o przeciwdziałaniu nadmiernym opóźnieniom w transakcjach handlowych (tekst jednolity Dz.U. z 2020 r. poz. 935 z </w:t>
      </w:r>
      <w:proofErr w:type="spellStart"/>
      <w:r w:rsidRPr="00020324">
        <w:rPr>
          <w:rFonts w:eastAsia="Calibri"/>
          <w:sz w:val="22"/>
          <w:szCs w:val="22"/>
          <w:lang w:eastAsia="en-US"/>
        </w:rPr>
        <w:t>późn</w:t>
      </w:r>
      <w:proofErr w:type="spellEnd"/>
      <w:r w:rsidRPr="00020324">
        <w:rPr>
          <w:rFonts w:eastAsia="Calibri"/>
          <w:sz w:val="22"/>
          <w:szCs w:val="22"/>
          <w:lang w:eastAsia="en-US"/>
        </w:rPr>
        <w:t>. zm.).</w:t>
      </w:r>
    </w:p>
    <w:p w14:paraId="7634268E" w14:textId="77777777" w:rsidR="00020324" w:rsidRPr="00020324" w:rsidRDefault="00020324" w:rsidP="00710E6E">
      <w:pPr>
        <w:numPr>
          <w:ilvl w:val="3"/>
          <w:numId w:val="57"/>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Umowę sporządzono w trzech jednobrzmiących egzemplarzach, dwa egzemplarze dla Ubezpieczającego, jeden dla Ubezpieczyciela.</w:t>
      </w:r>
    </w:p>
    <w:p w14:paraId="35DB32A0" w14:textId="76718A9C" w:rsidR="00020324" w:rsidRPr="00154CFE" w:rsidRDefault="00020324" w:rsidP="00020324">
      <w:pPr>
        <w:numPr>
          <w:ilvl w:val="3"/>
          <w:numId w:val="57"/>
        </w:numPr>
        <w:autoSpaceDE w:val="0"/>
        <w:autoSpaceDN w:val="0"/>
        <w:adjustRightInd w:val="0"/>
        <w:spacing w:after="200" w:line="300" w:lineRule="auto"/>
        <w:ind w:left="426" w:hanging="426"/>
        <w:jc w:val="both"/>
        <w:rPr>
          <w:rFonts w:eastAsia="Calibri"/>
          <w:sz w:val="22"/>
          <w:szCs w:val="22"/>
          <w:lang w:eastAsia="en-US"/>
        </w:rPr>
      </w:pPr>
      <w:r w:rsidRPr="00020324">
        <w:rPr>
          <w:rFonts w:eastAsia="Calibri"/>
          <w:sz w:val="22"/>
          <w:szCs w:val="22"/>
          <w:lang w:eastAsia="en-US"/>
        </w:rPr>
        <w:t xml:space="preserve">Integralną część Umowy stanowią Załącznik nr 1 do Umowy ……………………………… </w:t>
      </w:r>
      <w:r w:rsidRPr="00020324">
        <w:rPr>
          <w:rFonts w:eastAsia="Calibri"/>
          <w:i/>
          <w:iCs/>
          <w:sz w:val="22"/>
          <w:szCs w:val="22"/>
          <w:lang w:eastAsia="en-US"/>
        </w:rPr>
        <w:t>oraz Załącznik nr 2 do Umowy</w:t>
      </w:r>
      <w:r w:rsidRPr="00020324">
        <w:rPr>
          <w:rFonts w:eastAsia="Calibri"/>
          <w:sz w:val="22"/>
          <w:szCs w:val="22"/>
          <w:lang w:eastAsia="en-US"/>
        </w:rPr>
        <w:t xml:space="preserve"> </w:t>
      </w:r>
      <w:r w:rsidRPr="00020324">
        <w:rPr>
          <w:rFonts w:eastAsia="Calibri"/>
          <w:i/>
          <w:iCs/>
          <w:sz w:val="22"/>
          <w:szCs w:val="22"/>
          <w:lang w:eastAsia="en-US"/>
        </w:rPr>
        <w:t xml:space="preserve">(o ile nie będzie w treści Ogólnych lub Szczególnych Warunkach Ubezpieczenia) </w:t>
      </w:r>
      <w:r w:rsidRPr="00020324">
        <w:rPr>
          <w:rFonts w:eastAsia="Calibri"/>
          <w:sz w:val="22"/>
          <w:szCs w:val="22"/>
          <w:lang w:eastAsia="en-US"/>
        </w:rPr>
        <w:t>………………………</w:t>
      </w:r>
    </w:p>
    <w:p w14:paraId="3531F799" w14:textId="77777777" w:rsidR="00020324" w:rsidRPr="00020324" w:rsidRDefault="00020324" w:rsidP="00020324">
      <w:pPr>
        <w:autoSpaceDE w:val="0"/>
        <w:autoSpaceDN w:val="0"/>
        <w:adjustRightInd w:val="0"/>
        <w:spacing w:line="300" w:lineRule="auto"/>
        <w:jc w:val="both"/>
        <w:rPr>
          <w:rFonts w:eastAsia="Calibri"/>
          <w:sz w:val="22"/>
          <w:szCs w:val="22"/>
          <w:lang w:eastAsia="en-US"/>
        </w:rPr>
      </w:pPr>
    </w:p>
    <w:p w14:paraId="58F46965" w14:textId="5684B638" w:rsidR="00020324" w:rsidRPr="00020324" w:rsidRDefault="00093F73" w:rsidP="00020324">
      <w:pPr>
        <w:autoSpaceDE w:val="0"/>
        <w:autoSpaceDN w:val="0"/>
        <w:adjustRightInd w:val="0"/>
        <w:spacing w:line="300" w:lineRule="auto"/>
        <w:jc w:val="both"/>
        <w:rPr>
          <w:rFonts w:eastAsia="Calibri"/>
          <w:sz w:val="22"/>
          <w:szCs w:val="22"/>
          <w:lang w:eastAsia="en-US"/>
        </w:rPr>
      </w:pPr>
      <w:r>
        <w:rPr>
          <w:rFonts w:eastAsia="Calibri"/>
          <w:sz w:val="22"/>
          <w:szCs w:val="22"/>
          <w:lang w:eastAsia="en-US"/>
        </w:rPr>
        <w:t xml:space="preserve">            </w:t>
      </w:r>
      <w:r w:rsidR="00020324" w:rsidRPr="00020324">
        <w:rPr>
          <w:rFonts w:eastAsia="Calibri"/>
          <w:sz w:val="22"/>
          <w:szCs w:val="22"/>
          <w:lang w:eastAsia="en-US"/>
        </w:rPr>
        <w:t>……………………….</w:t>
      </w:r>
      <w:r w:rsidR="00020324" w:rsidRPr="00020324">
        <w:rPr>
          <w:rFonts w:eastAsia="Calibri"/>
          <w:sz w:val="22"/>
          <w:szCs w:val="22"/>
          <w:lang w:eastAsia="en-US"/>
        </w:rPr>
        <w:tab/>
      </w:r>
      <w:r w:rsidR="00020324" w:rsidRPr="00020324">
        <w:rPr>
          <w:rFonts w:eastAsia="Calibri"/>
          <w:sz w:val="22"/>
          <w:szCs w:val="22"/>
          <w:lang w:eastAsia="en-US"/>
        </w:rPr>
        <w:tab/>
      </w:r>
      <w:r w:rsidR="00020324" w:rsidRPr="00020324">
        <w:rPr>
          <w:rFonts w:eastAsia="Calibri"/>
          <w:sz w:val="22"/>
          <w:szCs w:val="22"/>
          <w:lang w:eastAsia="en-US"/>
        </w:rPr>
        <w:tab/>
      </w:r>
      <w:r w:rsidR="00020324" w:rsidRPr="00020324">
        <w:rPr>
          <w:rFonts w:eastAsia="Calibri"/>
          <w:sz w:val="22"/>
          <w:szCs w:val="22"/>
          <w:lang w:eastAsia="en-US"/>
        </w:rPr>
        <w:tab/>
        <w:t xml:space="preserve">                              ……………………….</w:t>
      </w:r>
    </w:p>
    <w:p w14:paraId="5A4B83FC" w14:textId="48355269" w:rsidR="00020324" w:rsidRDefault="00093F73" w:rsidP="00020324">
      <w:pPr>
        <w:spacing w:line="300" w:lineRule="auto"/>
        <w:jc w:val="both"/>
        <w:rPr>
          <w:rFonts w:eastAsia="Calibri"/>
          <w:sz w:val="22"/>
          <w:szCs w:val="22"/>
          <w:lang w:eastAsia="en-US"/>
        </w:rPr>
      </w:pPr>
      <w:r>
        <w:rPr>
          <w:rFonts w:eastAsia="Calibri"/>
          <w:sz w:val="22"/>
          <w:szCs w:val="22"/>
          <w:lang w:eastAsia="en-US"/>
        </w:rPr>
        <w:t xml:space="preserve">                Ubezpieczyciel </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00020324" w:rsidRPr="00020324">
        <w:rPr>
          <w:rFonts w:eastAsia="Calibri"/>
          <w:sz w:val="22"/>
          <w:szCs w:val="22"/>
          <w:lang w:eastAsia="en-US"/>
        </w:rPr>
        <w:t>Ubezpieczający</w:t>
      </w:r>
    </w:p>
    <w:p w14:paraId="61EF6CA2" w14:textId="5A015D0B" w:rsidR="004A6C02" w:rsidRDefault="004A6C02" w:rsidP="00020324">
      <w:pPr>
        <w:spacing w:line="300" w:lineRule="auto"/>
        <w:jc w:val="both"/>
        <w:rPr>
          <w:rFonts w:eastAsia="Calibri"/>
          <w:sz w:val="22"/>
          <w:szCs w:val="22"/>
          <w:lang w:eastAsia="en-US"/>
        </w:rPr>
      </w:pPr>
    </w:p>
    <w:p w14:paraId="5C2313DE" w14:textId="5E64B222" w:rsidR="004A6C02" w:rsidRDefault="004A6C02" w:rsidP="00020324">
      <w:pPr>
        <w:spacing w:line="300" w:lineRule="auto"/>
        <w:jc w:val="both"/>
        <w:rPr>
          <w:rFonts w:eastAsia="Calibri"/>
          <w:sz w:val="22"/>
          <w:szCs w:val="22"/>
          <w:lang w:eastAsia="en-US"/>
        </w:rPr>
      </w:pPr>
    </w:p>
    <w:p w14:paraId="5812ABED" w14:textId="05C1538A" w:rsidR="004A6C02" w:rsidRDefault="004A6C02" w:rsidP="00020324">
      <w:pPr>
        <w:spacing w:line="300" w:lineRule="auto"/>
        <w:jc w:val="both"/>
        <w:rPr>
          <w:rFonts w:eastAsia="Calibri"/>
          <w:sz w:val="22"/>
          <w:szCs w:val="22"/>
          <w:lang w:eastAsia="en-US"/>
        </w:rPr>
      </w:pPr>
    </w:p>
    <w:p w14:paraId="64AE9532" w14:textId="70E917AC" w:rsidR="004A6C02" w:rsidRDefault="004A6C02" w:rsidP="00020324">
      <w:pPr>
        <w:spacing w:line="300" w:lineRule="auto"/>
        <w:jc w:val="both"/>
        <w:rPr>
          <w:rFonts w:eastAsia="Calibri"/>
          <w:sz w:val="22"/>
          <w:szCs w:val="22"/>
          <w:lang w:eastAsia="en-US"/>
        </w:rPr>
      </w:pPr>
    </w:p>
    <w:p w14:paraId="393E08D0" w14:textId="7A5E4DF4" w:rsidR="004425A0" w:rsidRDefault="004425A0" w:rsidP="00020324">
      <w:pPr>
        <w:spacing w:line="300" w:lineRule="auto"/>
        <w:jc w:val="both"/>
        <w:rPr>
          <w:rFonts w:eastAsia="Calibri"/>
          <w:sz w:val="22"/>
          <w:szCs w:val="22"/>
          <w:lang w:eastAsia="en-US"/>
        </w:rPr>
      </w:pPr>
    </w:p>
    <w:p w14:paraId="0EE17205" w14:textId="77777777" w:rsidR="004425A0" w:rsidRDefault="004425A0" w:rsidP="00020324">
      <w:pPr>
        <w:spacing w:line="300" w:lineRule="auto"/>
        <w:jc w:val="both"/>
        <w:rPr>
          <w:rFonts w:eastAsia="Calibri"/>
          <w:sz w:val="22"/>
          <w:szCs w:val="22"/>
          <w:lang w:eastAsia="en-US"/>
        </w:rPr>
      </w:pPr>
    </w:p>
    <w:p w14:paraId="5EF25BA7" w14:textId="77777777" w:rsidR="004A6C02" w:rsidRPr="00020324" w:rsidRDefault="004A6C02" w:rsidP="00020324">
      <w:pPr>
        <w:spacing w:line="300" w:lineRule="auto"/>
        <w:jc w:val="both"/>
        <w:rPr>
          <w:rFonts w:eastAsia="Calibri"/>
          <w:sz w:val="22"/>
          <w:szCs w:val="22"/>
          <w:lang w:eastAsia="en-US"/>
        </w:rPr>
      </w:pPr>
    </w:p>
    <w:p w14:paraId="1E133FA1" w14:textId="77777777" w:rsidR="00020324" w:rsidRPr="00020324" w:rsidRDefault="00020324" w:rsidP="00020324">
      <w:pPr>
        <w:spacing w:line="300" w:lineRule="auto"/>
        <w:jc w:val="both"/>
        <w:rPr>
          <w:rFonts w:eastAsia="Calibri"/>
          <w:sz w:val="22"/>
          <w:szCs w:val="22"/>
          <w:lang w:eastAsia="en-US"/>
        </w:rPr>
      </w:pPr>
      <w:r w:rsidRPr="00020324">
        <w:rPr>
          <w:rFonts w:eastAsia="Calibri"/>
          <w:sz w:val="22"/>
          <w:szCs w:val="22"/>
          <w:lang w:eastAsia="en-US"/>
        </w:rPr>
        <w:t>* zaznaczyć właściwe</w:t>
      </w:r>
    </w:p>
    <w:p w14:paraId="4A30A35E" w14:textId="77777777" w:rsidR="00B32124" w:rsidRPr="00B2375A" w:rsidRDefault="009B4B35" w:rsidP="00B32124">
      <w:pPr>
        <w:tabs>
          <w:tab w:val="left" w:pos="3402"/>
        </w:tabs>
        <w:spacing w:line="300" w:lineRule="auto"/>
        <w:jc w:val="right"/>
        <w:rPr>
          <w:b/>
          <w:i/>
          <w:sz w:val="20"/>
          <w:szCs w:val="20"/>
        </w:rPr>
      </w:pPr>
      <w:r w:rsidRPr="00913F98">
        <w:rPr>
          <w:color w:val="2F5496"/>
          <w:sz w:val="22"/>
          <w:szCs w:val="22"/>
          <w:highlight w:val="yellow"/>
        </w:rPr>
        <w:br w:type="column"/>
      </w:r>
      <w:r w:rsidR="00B32124" w:rsidRPr="00B2375A">
        <w:rPr>
          <w:b/>
          <w:i/>
          <w:sz w:val="20"/>
          <w:szCs w:val="20"/>
        </w:rPr>
        <w:lastRenderedPageBreak/>
        <w:t>Załącznik nr 5 do SIWZ</w:t>
      </w:r>
    </w:p>
    <w:p w14:paraId="46F82BA2" w14:textId="77777777" w:rsidR="00B32124" w:rsidRPr="00B2375A" w:rsidRDefault="00B32124" w:rsidP="00B32124">
      <w:pPr>
        <w:tabs>
          <w:tab w:val="left" w:pos="3402"/>
        </w:tabs>
        <w:spacing w:line="300" w:lineRule="auto"/>
        <w:jc w:val="right"/>
        <w:rPr>
          <w:b/>
          <w:i/>
          <w:sz w:val="20"/>
          <w:szCs w:val="20"/>
        </w:rPr>
      </w:pPr>
      <w:r w:rsidRPr="00B2375A">
        <w:rPr>
          <w:b/>
          <w:i/>
          <w:sz w:val="20"/>
          <w:szCs w:val="20"/>
        </w:rPr>
        <w:t>Wzór</w:t>
      </w:r>
    </w:p>
    <w:p w14:paraId="004497BE" w14:textId="12206295" w:rsidR="00B32124" w:rsidRPr="00B2375A" w:rsidRDefault="00B32124" w:rsidP="00B32124">
      <w:pPr>
        <w:spacing w:line="300" w:lineRule="auto"/>
        <w:jc w:val="center"/>
        <w:rPr>
          <w:b/>
          <w:sz w:val="22"/>
          <w:szCs w:val="22"/>
        </w:rPr>
      </w:pPr>
      <w:r w:rsidRPr="00B2375A">
        <w:rPr>
          <w:b/>
          <w:sz w:val="22"/>
          <w:szCs w:val="22"/>
        </w:rPr>
        <w:t xml:space="preserve">WYKAZ </w:t>
      </w:r>
      <w:r w:rsidR="00B2375A" w:rsidRPr="00B2375A">
        <w:rPr>
          <w:b/>
          <w:sz w:val="22"/>
          <w:szCs w:val="22"/>
        </w:rPr>
        <w:t>USŁUG</w:t>
      </w:r>
    </w:p>
    <w:p w14:paraId="627E131C" w14:textId="412CB079" w:rsidR="00B32124" w:rsidRPr="009F680B" w:rsidRDefault="009F680B" w:rsidP="00B32124">
      <w:pPr>
        <w:spacing w:line="300" w:lineRule="auto"/>
        <w:jc w:val="center"/>
        <w:rPr>
          <w:sz w:val="22"/>
          <w:szCs w:val="22"/>
        </w:rPr>
      </w:pPr>
      <w:r w:rsidRPr="009F680B">
        <w:rPr>
          <w:sz w:val="22"/>
          <w:szCs w:val="22"/>
        </w:rPr>
        <w:t>(AZZP.243.047</w:t>
      </w:r>
      <w:r w:rsidR="00B2375A" w:rsidRPr="009F680B">
        <w:rPr>
          <w:sz w:val="22"/>
          <w:szCs w:val="22"/>
        </w:rPr>
        <w:t>.2020</w:t>
      </w:r>
      <w:r w:rsidR="00B32124" w:rsidRPr="009F680B">
        <w:rPr>
          <w:sz w:val="22"/>
          <w:szCs w:val="22"/>
        </w:rPr>
        <w:t>)</w:t>
      </w:r>
    </w:p>
    <w:p w14:paraId="19B01721" w14:textId="77777777" w:rsidR="00B32124" w:rsidRPr="00044CDA" w:rsidRDefault="00B32124" w:rsidP="00B32124">
      <w:pPr>
        <w:spacing w:line="300" w:lineRule="auto"/>
        <w:jc w:val="center"/>
        <w:rPr>
          <w:b/>
          <w:sz w:val="22"/>
          <w:szCs w:val="22"/>
        </w:rPr>
      </w:pPr>
    </w:p>
    <w:p w14:paraId="13741BD1" w14:textId="77777777" w:rsidR="00B32124" w:rsidRPr="00044CDA" w:rsidRDefault="00B32124" w:rsidP="00B32124">
      <w:pPr>
        <w:spacing w:line="300" w:lineRule="auto"/>
        <w:jc w:val="both"/>
        <w:rPr>
          <w:b/>
          <w:sz w:val="22"/>
          <w:szCs w:val="22"/>
        </w:rPr>
      </w:pPr>
      <w:r w:rsidRPr="00044CDA">
        <w:rPr>
          <w:b/>
          <w:sz w:val="22"/>
          <w:szCs w:val="22"/>
        </w:rPr>
        <w:t>Wykonawca:</w:t>
      </w:r>
    </w:p>
    <w:p w14:paraId="685BD7B2" w14:textId="77777777" w:rsidR="00B32124" w:rsidRPr="00044CDA" w:rsidRDefault="00B32124" w:rsidP="00B32124">
      <w:pPr>
        <w:spacing w:line="300" w:lineRule="auto"/>
        <w:ind w:right="113"/>
        <w:jc w:val="both"/>
        <w:rPr>
          <w:sz w:val="22"/>
          <w:szCs w:val="22"/>
        </w:rPr>
      </w:pPr>
      <w:r w:rsidRPr="00044CDA">
        <w:rPr>
          <w:sz w:val="22"/>
          <w:szCs w:val="22"/>
        </w:rPr>
        <w:t>…………………………………………………………………………………………………………………</w:t>
      </w:r>
    </w:p>
    <w:p w14:paraId="266EBF67" w14:textId="77777777" w:rsidR="00B32124" w:rsidRPr="00044CDA" w:rsidRDefault="00B32124" w:rsidP="00B32124">
      <w:pPr>
        <w:spacing w:line="300" w:lineRule="auto"/>
        <w:ind w:right="113"/>
        <w:jc w:val="both"/>
        <w:rPr>
          <w:sz w:val="22"/>
          <w:szCs w:val="22"/>
        </w:rPr>
      </w:pPr>
      <w:r w:rsidRPr="00044CDA">
        <w:rPr>
          <w:sz w:val="22"/>
          <w:szCs w:val="22"/>
        </w:rPr>
        <w:t>…………………………………………………………………………………………………………………</w:t>
      </w:r>
    </w:p>
    <w:p w14:paraId="01B18FF0" w14:textId="77777777" w:rsidR="00B32124" w:rsidRPr="00044CDA" w:rsidRDefault="00B32124" w:rsidP="00B32124">
      <w:pPr>
        <w:spacing w:line="300" w:lineRule="auto"/>
        <w:ind w:right="1388"/>
        <w:jc w:val="both"/>
        <w:rPr>
          <w:i/>
          <w:sz w:val="18"/>
          <w:szCs w:val="18"/>
        </w:rPr>
      </w:pPr>
      <w:r w:rsidRPr="00044CDA">
        <w:rPr>
          <w:i/>
          <w:sz w:val="18"/>
          <w:szCs w:val="18"/>
        </w:rPr>
        <w:t>(pełna nazwa/firma)</w:t>
      </w:r>
    </w:p>
    <w:p w14:paraId="13EBA289" w14:textId="77777777" w:rsidR="00B32124" w:rsidRPr="00044CDA" w:rsidRDefault="00B32124" w:rsidP="00B32124">
      <w:pPr>
        <w:spacing w:line="300" w:lineRule="auto"/>
        <w:jc w:val="both"/>
        <w:rPr>
          <w:sz w:val="22"/>
          <w:szCs w:val="22"/>
        </w:rPr>
      </w:pPr>
      <w:r w:rsidRPr="00044CDA">
        <w:rPr>
          <w:sz w:val="22"/>
          <w:szCs w:val="22"/>
        </w:rPr>
        <w:t>reprezentowany przez:</w:t>
      </w:r>
    </w:p>
    <w:p w14:paraId="51C72C06" w14:textId="77777777" w:rsidR="00B32124" w:rsidRPr="00044CDA" w:rsidRDefault="00B32124" w:rsidP="00B32124">
      <w:pPr>
        <w:spacing w:line="300" w:lineRule="auto"/>
        <w:ind w:right="113"/>
        <w:jc w:val="both"/>
        <w:rPr>
          <w:sz w:val="22"/>
          <w:szCs w:val="22"/>
        </w:rPr>
      </w:pPr>
      <w:r w:rsidRPr="00044CDA">
        <w:rPr>
          <w:sz w:val="22"/>
          <w:szCs w:val="22"/>
        </w:rPr>
        <w:t>…………………………………………………………………………………………………………………</w:t>
      </w:r>
    </w:p>
    <w:p w14:paraId="60F0D33F" w14:textId="77777777" w:rsidR="00B32124" w:rsidRPr="00044CDA" w:rsidRDefault="00B32124" w:rsidP="00B32124">
      <w:pPr>
        <w:spacing w:line="300" w:lineRule="auto"/>
        <w:ind w:right="1388"/>
        <w:jc w:val="both"/>
        <w:rPr>
          <w:i/>
          <w:sz w:val="18"/>
          <w:szCs w:val="18"/>
        </w:rPr>
      </w:pPr>
      <w:r w:rsidRPr="00044CDA">
        <w:rPr>
          <w:i/>
          <w:sz w:val="18"/>
          <w:szCs w:val="18"/>
        </w:rPr>
        <w:t>(imię, nazwisko, stanowisko/podstawa do reprezentacji)</w:t>
      </w:r>
    </w:p>
    <w:p w14:paraId="11E4F566" w14:textId="77777777" w:rsidR="00B32124" w:rsidRPr="00044CDA" w:rsidRDefault="00B32124" w:rsidP="00B32124">
      <w:pPr>
        <w:pStyle w:val="normaltableau"/>
        <w:spacing w:before="0" w:after="0" w:line="300" w:lineRule="auto"/>
        <w:rPr>
          <w:rFonts w:ascii="Times New Roman" w:hAnsi="Times New Roman"/>
          <w:lang w:val="pl-PL"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175"/>
        <w:gridCol w:w="2291"/>
        <w:gridCol w:w="1836"/>
        <w:gridCol w:w="2436"/>
      </w:tblGrid>
      <w:tr w:rsidR="00B32124" w:rsidRPr="00044CDA" w14:paraId="321FEC0E" w14:textId="77777777" w:rsidTr="009F680B">
        <w:trPr>
          <w:trHeight w:val="351"/>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14:paraId="17A717E8" w14:textId="77777777" w:rsidR="00B32124" w:rsidRPr="00044CDA" w:rsidRDefault="00B32124" w:rsidP="004B6634">
            <w:pPr>
              <w:spacing w:line="300" w:lineRule="auto"/>
              <w:jc w:val="center"/>
              <w:rPr>
                <w:b/>
                <w:bCs/>
                <w:sz w:val="22"/>
                <w:szCs w:val="22"/>
              </w:rPr>
            </w:pPr>
            <w:r w:rsidRPr="00044CDA">
              <w:rPr>
                <w:b/>
                <w:bCs/>
                <w:sz w:val="22"/>
                <w:szCs w:val="22"/>
              </w:rPr>
              <w:t>Lp.</w:t>
            </w:r>
          </w:p>
        </w:tc>
        <w:tc>
          <w:tcPr>
            <w:tcW w:w="2175" w:type="dxa"/>
            <w:tcBorders>
              <w:top w:val="single" w:sz="4" w:space="0" w:color="000000"/>
              <w:left w:val="single" w:sz="4" w:space="0" w:color="000000"/>
              <w:bottom w:val="single" w:sz="4" w:space="0" w:color="000000"/>
              <w:right w:val="single" w:sz="4" w:space="0" w:color="000000"/>
            </w:tcBorders>
            <w:vAlign w:val="center"/>
            <w:hideMark/>
          </w:tcPr>
          <w:p w14:paraId="004CEE8F" w14:textId="77777777" w:rsidR="00B32124" w:rsidRPr="00A62103" w:rsidRDefault="00B32124" w:rsidP="004B6634">
            <w:pPr>
              <w:spacing w:line="300" w:lineRule="auto"/>
              <w:jc w:val="center"/>
              <w:rPr>
                <w:b/>
                <w:bCs/>
                <w:sz w:val="22"/>
                <w:szCs w:val="22"/>
              </w:rPr>
            </w:pPr>
            <w:r w:rsidRPr="00A62103">
              <w:rPr>
                <w:b/>
                <w:bCs/>
                <w:sz w:val="22"/>
                <w:szCs w:val="22"/>
              </w:rPr>
              <w:t>Podmiot, na rzecz którego zamówienie było wykonane</w:t>
            </w:r>
          </w:p>
        </w:tc>
        <w:tc>
          <w:tcPr>
            <w:tcW w:w="2291" w:type="dxa"/>
            <w:tcBorders>
              <w:top w:val="single" w:sz="4" w:space="0" w:color="000000"/>
              <w:left w:val="single" w:sz="4" w:space="0" w:color="000000"/>
              <w:bottom w:val="single" w:sz="4" w:space="0" w:color="000000"/>
              <w:right w:val="single" w:sz="4" w:space="0" w:color="000000"/>
            </w:tcBorders>
            <w:vAlign w:val="center"/>
            <w:hideMark/>
          </w:tcPr>
          <w:p w14:paraId="22689E2C" w14:textId="54E16B27" w:rsidR="00B32124" w:rsidRPr="00B2375A" w:rsidRDefault="00B2375A" w:rsidP="004B6634">
            <w:pPr>
              <w:spacing w:line="300" w:lineRule="auto"/>
              <w:jc w:val="center"/>
              <w:rPr>
                <w:b/>
                <w:bCs/>
                <w:sz w:val="22"/>
                <w:szCs w:val="22"/>
              </w:rPr>
            </w:pPr>
            <w:r w:rsidRPr="00B2375A">
              <w:rPr>
                <w:b/>
                <w:bCs/>
                <w:sz w:val="22"/>
                <w:szCs w:val="22"/>
              </w:rPr>
              <w:t>Przedmiot usługi (w tym liczba osób objętych grupowym ubezpieczeniem na życie)</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2288B6A2" w14:textId="77777777" w:rsidR="00B32124" w:rsidRPr="00B2375A" w:rsidRDefault="00B32124" w:rsidP="004B6634">
            <w:pPr>
              <w:spacing w:line="300" w:lineRule="auto"/>
              <w:jc w:val="center"/>
              <w:rPr>
                <w:b/>
                <w:bCs/>
                <w:sz w:val="22"/>
                <w:szCs w:val="22"/>
              </w:rPr>
            </w:pPr>
            <w:r w:rsidRPr="00B2375A">
              <w:rPr>
                <w:b/>
                <w:bCs/>
                <w:sz w:val="22"/>
                <w:szCs w:val="22"/>
              </w:rPr>
              <w:t>Data wykonania</w:t>
            </w:r>
          </w:p>
          <w:p w14:paraId="71D33300" w14:textId="77777777" w:rsidR="00B32124" w:rsidRPr="00B2375A" w:rsidRDefault="00B32124" w:rsidP="004B6634">
            <w:pPr>
              <w:spacing w:line="300" w:lineRule="auto"/>
              <w:jc w:val="center"/>
              <w:rPr>
                <w:b/>
                <w:bCs/>
                <w:sz w:val="22"/>
                <w:szCs w:val="22"/>
              </w:rPr>
            </w:pPr>
            <w:r w:rsidRPr="00B2375A">
              <w:rPr>
                <w:b/>
                <w:bCs/>
                <w:sz w:val="22"/>
                <w:szCs w:val="22"/>
              </w:rPr>
              <w:t>zamówienia</w:t>
            </w:r>
          </w:p>
        </w:tc>
        <w:tc>
          <w:tcPr>
            <w:tcW w:w="2436" w:type="dxa"/>
            <w:tcBorders>
              <w:top w:val="single" w:sz="4" w:space="0" w:color="000000"/>
              <w:left w:val="single" w:sz="4" w:space="0" w:color="000000"/>
              <w:bottom w:val="single" w:sz="4" w:space="0" w:color="000000"/>
              <w:right w:val="single" w:sz="4" w:space="0" w:color="000000"/>
            </w:tcBorders>
            <w:vAlign w:val="center"/>
            <w:hideMark/>
          </w:tcPr>
          <w:p w14:paraId="4E587226" w14:textId="62CA91AE" w:rsidR="00B32124" w:rsidRPr="00B2375A" w:rsidRDefault="00F80671" w:rsidP="00B2375A">
            <w:pPr>
              <w:spacing w:line="300" w:lineRule="auto"/>
              <w:jc w:val="center"/>
              <w:rPr>
                <w:b/>
                <w:bCs/>
                <w:sz w:val="22"/>
                <w:szCs w:val="22"/>
              </w:rPr>
            </w:pPr>
            <w:r>
              <w:rPr>
                <w:b/>
                <w:sz w:val="22"/>
                <w:szCs w:val="22"/>
              </w:rPr>
              <w:t>Ilość ubezpieczonych</w:t>
            </w:r>
          </w:p>
        </w:tc>
      </w:tr>
      <w:tr w:rsidR="00B32124" w:rsidRPr="00044CDA" w14:paraId="18E10197" w14:textId="77777777" w:rsidTr="009F680B">
        <w:trPr>
          <w:trHeight w:val="1517"/>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14:paraId="0DAF9D2C" w14:textId="77777777" w:rsidR="00B32124" w:rsidRPr="00044CDA" w:rsidRDefault="00B32124" w:rsidP="004B6634">
            <w:pPr>
              <w:spacing w:line="300" w:lineRule="auto"/>
              <w:jc w:val="center"/>
              <w:rPr>
                <w:b/>
                <w:bCs/>
                <w:sz w:val="22"/>
                <w:szCs w:val="22"/>
              </w:rPr>
            </w:pPr>
            <w:r w:rsidRPr="00044CDA">
              <w:rPr>
                <w:b/>
                <w:bCs/>
                <w:sz w:val="22"/>
                <w:szCs w:val="22"/>
              </w:rPr>
              <w:t>1</w:t>
            </w:r>
          </w:p>
        </w:tc>
        <w:tc>
          <w:tcPr>
            <w:tcW w:w="2175" w:type="dxa"/>
            <w:tcBorders>
              <w:top w:val="single" w:sz="4" w:space="0" w:color="000000"/>
              <w:left w:val="single" w:sz="4" w:space="0" w:color="000000"/>
              <w:bottom w:val="single" w:sz="4" w:space="0" w:color="000000"/>
              <w:right w:val="single" w:sz="4" w:space="0" w:color="000000"/>
            </w:tcBorders>
            <w:vAlign w:val="center"/>
          </w:tcPr>
          <w:p w14:paraId="252D4A6C" w14:textId="77777777" w:rsidR="00B32124" w:rsidRPr="00044CDA" w:rsidRDefault="00B32124" w:rsidP="004B6634">
            <w:pPr>
              <w:spacing w:line="300" w:lineRule="auto"/>
              <w:jc w:val="center"/>
              <w:rPr>
                <w:bCs/>
                <w:sz w:val="22"/>
                <w:szCs w:val="22"/>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558CD5DE" w14:textId="77777777" w:rsidR="00B32124" w:rsidRPr="00B2375A" w:rsidRDefault="00B32124" w:rsidP="004B6634">
            <w:pPr>
              <w:spacing w:line="300" w:lineRule="auto"/>
              <w:jc w:val="center"/>
              <w:rPr>
                <w:bCs/>
                <w:sz w:val="22"/>
                <w:szCs w:val="22"/>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16F58E2D" w14:textId="77777777" w:rsidR="00B32124" w:rsidRPr="00B2375A" w:rsidRDefault="00B32124" w:rsidP="004B6634">
            <w:pPr>
              <w:spacing w:line="300" w:lineRule="auto"/>
              <w:jc w:val="center"/>
              <w:rPr>
                <w:bCs/>
                <w:sz w:val="22"/>
                <w:szCs w:val="22"/>
              </w:rPr>
            </w:pPr>
          </w:p>
        </w:tc>
        <w:tc>
          <w:tcPr>
            <w:tcW w:w="2436" w:type="dxa"/>
            <w:tcBorders>
              <w:top w:val="single" w:sz="4" w:space="0" w:color="000000"/>
              <w:left w:val="single" w:sz="4" w:space="0" w:color="000000"/>
              <w:bottom w:val="single" w:sz="4" w:space="0" w:color="000000"/>
              <w:right w:val="single" w:sz="4" w:space="0" w:color="000000"/>
            </w:tcBorders>
            <w:vAlign w:val="center"/>
          </w:tcPr>
          <w:p w14:paraId="655C16BB" w14:textId="77777777" w:rsidR="00B32124" w:rsidRPr="00B2375A" w:rsidRDefault="00B32124" w:rsidP="004B6634">
            <w:pPr>
              <w:spacing w:line="300" w:lineRule="auto"/>
              <w:jc w:val="center"/>
              <w:rPr>
                <w:bCs/>
                <w:sz w:val="22"/>
                <w:szCs w:val="22"/>
              </w:rPr>
            </w:pPr>
          </w:p>
        </w:tc>
      </w:tr>
    </w:tbl>
    <w:p w14:paraId="091759E5" w14:textId="77777777" w:rsidR="00B32124" w:rsidRPr="00044CDA" w:rsidRDefault="00B32124" w:rsidP="00B32124">
      <w:pPr>
        <w:spacing w:line="300" w:lineRule="auto"/>
        <w:rPr>
          <w:bCs/>
          <w:sz w:val="22"/>
          <w:szCs w:val="22"/>
        </w:rPr>
      </w:pPr>
    </w:p>
    <w:p w14:paraId="5FE0614F" w14:textId="77777777" w:rsidR="00B32124" w:rsidRPr="00044CDA" w:rsidRDefault="00B32124" w:rsidP="00B32124">
      <w:pPr>
        <w:pStyle w:val="Tekstpodstawowy2"/>
        <w:spacing w:after="0" w:line="300" w:lineRule="auto"/>
        <w:jc w:val="both"/>
        <w:rPr>
          <w:sz w:val="22"/>
          <w:szCs w:val="22"/>
        </w:rPr>
      </w:pPr>
      <w:r w:rsidRPr="00044CDA">
        <w:rPr>
          <w:sz w:val="22"/>
          <w:szCs w:val="22"/>
        </w:rPr>
        <w:t xml:space="preserve">Do niniejszego wykazu </w:t>
      </w:r>
      <w:r w:rsidRPr="00044CDA">
        <w:rPr>
          <w:sz w:val="22"/>
          <w:szCs w:val="22"/>
          <w:lang w:val="pl-PL"/>
        </w:rPr>
        <w:t>dostaw</w:t>
      </w:r>
      <w:r w:rsidRPr="00044CDA">
        <w:rPr>
          <w:sz w:val="22"/>
          <w:szCs w:val="22"/>
        </w:rPr>
        <w:t xml:space="preserve"> załączam/my </w:t>
      </w:r>
      <w:r w:rsidRPr="00044CDA">
        <w:rPr>
          <w:b/>
          <w:bCs/>
          <w:sz w:val="22"/>
          <w:szCs w:val="22"/>
        </w:rPr>
        <w:t>dokumenty potwierdzające należyte ich wykonanie</w:t>
      </w:r>
      <w:r w:rsidRPr="00044CDA">
        <w:rPr>
          <w:sz w:val="22"/>
          <w:szCs w:val="22"/>
        </w:rPr>
        <w:t>.</w:t>
      </w:r>
    </w:p>
    <w:p w14:paraId="3E01F99A" w14:textId="77777777" w:rsidR="00B32124" w:rsidRPr="00913F98" w:rsidRDefault="00B32124" w:rsidP="00B32124">
      <w:pPr>
        <w:spacing w:line="300" w:lineRule="auto"/>
        <w:jc w:val="both"/>
        <w:rPr>
          <w:sz w:val="22"/>
          <w:szCs w:val="22"/>
          <w:highlight w:val="yellow"/>
        </w:rPr>
      </w:pPr>
    </w:p>
    <w:p w14:paraId="6CD163FB" w14:textId="77777777" w:rsidR="00B32124" w:rsidRPr="00913F98" w:rsidRDefault="00B32124" w:rsidP="00B32124">
      <w:pPr>
        <w:spacing w:line="300" w:lineRule="auto"/>
        <w:jc w:val="both"/>
        <w:rPr>
          <w:sz w:val="22"/>
          <w:szCs w:val="22"/>
          <w:highlight w:val="yellow"/>
        </w:rPr>
      </w:pPr>
      <w:bookmarkStart w:id="54" w:name="_Hlk14679810"/>
    </w:p>
    <w:p w14:paraId="20D936E8" w14:textId="12C0F2AF" w:rsidR="00B32124" w:rsidRPr="007077E1" w:rsidRDefault="00B32124" w:rsidP="00B32124">
      <w:pPr>
        <w:pStyle w:val="Tekstpodstawowy2"/>
        <w:spacing w:after="0" w:line="300" w:lineRule="auto"/>
        <w:jc w:val="both"/>
        <w:rPr>
          <w:i/>
          <w:sz w:val="18"/>
          <w:szCs w:val="22"/>
        </w:rPr>
      </w:pPr>
      <w:r w:rsidRPr="007077E1">
        <w:rPr>
          <w:i/>
          <w:sz w:val="18"/>
          <w:szCs w:val="22"/>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r w:rsidR="00E830CE">
        <w:rPr>
          <w:i/>
          <w:sz w:val="18"/>
          <w:szCs w:val="22"/>
          <w:lang w:val="pl-PL"/>
        </w:rPr>
        <w:t xml:space="preserve"> zamówienia</w:t>
      </w:r>
      <w:r w:rsidRPr="007077E1">
        <w:rPr>
          <w:i/>
          <w:sz w:val="18"/>
          <w:szCs w:val="22"/>
        </w:rPr>
        <w:t>.</w:t>
      </w:r>
    </w:p>
    <w:p w14:paraId="481C1C6D" w14:textId="77777777" w:rsidR="00B32124" w:rsidRPr="007077E1" w:rsidRDefault="00B32124" w:rsidP="00B32124">
      <w:pPr>
        <w:pStyle w:val="Tekstpodstawowy2"/>
        <w:spacing w:after="0" w:line="300" w:lineRule="auto"/>
        <w:jc w:val="both"/>
        <w:rPr>
          <w:i/>
          <w:sz w:val="18"/>
          <w:szCs w:val="22"/>
        </w:rPr>
      </w:pPr>
    </w:p>
    <w:bookmarkEnd w:id="54"/>
    <w:p w14:paraId="37F5889F" w14:textId="77777777" w:rsidR="00B32124" w:rsidRPr="00B32124" w:rsidRDefault="00B32124" w:rsidP="00B32124">
      <w:pPr>
        <w:spacing w:line="300" w:lineRule="auto"/>
        <w:jc w:val="both"/>
        <w:rPr>
          <w:sz w:val="22"/>
          <w:szCs w:val="22"/>
          <w:highlight w:val="yellow"/>
          <w:lang w:val="x-none"/>
        </w:rPr>
      </w:pPr>
    </w:p>
    <w:p w14:paraId="2983AF16" w14:textId="77777777" w:rsidR="00B32124" w:rsidRPr="00044CDA" w:rsidRDefault="00B32124" w:rsidP="00B32124">
      <w:pPr>
        <w:spacing w:line="300" w:lineRule="auto"/>
        <w:jc w:val="both"/>
        <w:rPr>
          <w:sz w:val="22"/>
          <w:szCs w:val="22"/>
          <w:highlight w:val="yellow"/>
        </w:rPr>
      </w:pPr>
    </w:p>
    <w:p w14:paraId="3BE0A37A" w14:textId="77777777" w:rsidR="00B32124" w:rsidRPr="00044CDA" w:rsidRDefault="00B32124" w:rsidP="00B32124">
      <w:pPr>
        <w:spacing w:line="300" w:lineRule="auto"/>
        <w:jc w:val="both"/>
        <w:rPr>
          <w:sz w:val="22"/>
          <w:szCs w:val="22"/>
          <w:highlight w:val="yellow"/>
        </w:rPr>
      </w:pPr>
    </w:p>
    <w:p w14:paraId="33EC59E9" w14:textId="77777777" w:rsidR="00B32124" w:rsidRPr="00044CDA" w:rsidRDefault="00B32124" w:rsidP="00B32124">
      <w:pPr>
        <w:spacing w:line="300" w:lineRule="auto"/>
        <w:jc w:val="both"/>
        <w:rPr>
          <w:sz w:val="22"/>
          <w:szCs w:val="22"/>
          <w:highlight w:val="yellow"/>
        </w:rPr>
      </w:pPr>
    </w:p>
    <w:p w14:paraId="0D420A47" w14:textId="77777777" w:rsidR="00B32124" w:rsidRPr="00044CDA" w:rsidRDefault="00B32124" w:rsidP="00B32124">
      <w:pPr>
        <w:spacing w:line="300" w:lineRule="auto"/>
        <w:jc w:val="both"/>
        <w:rPr>
          <w:sz w:val="22"/>
          <w:szCs w:val="22"/>
          <w:highlight w:val="yellow"/>
        </w:rPr>
      </w:pPr>
    </w:p>
    <w:p w14:paraId="3990F5F9" w14:textId="77777777" w:rsidR="00B32124" w:rsidRPr="00044CDA" w:rsidRDefault="00B32124" w:rsidP="00B32124">
      <w:pPr>
        <w:spacing w:line="300" w:lineRule="auto"/>
        <w:jc w:val="both"/>
        <w:rPr>
          <w:sz w:val="22"/>
          <w:szCs w:val="22"/>
          <w:highlight w:val="yellow"/>
        </w:rPr>
      </w:pPr>
    </w:p>
    <w:p w14:paraId="0939236F" w14:textId="77777777" w:rsidR="00B32124" w:rsidRDefault="00B32124" w:rsidP="00B32124">
      <w:pPr>
        <w:spacing w:line="300" w:lineRule="auto"/>
        <w:jc w:val="both"/>
        <w:rPr>
          <w:sz w:val="22"/>
          <w:szCs w:val="22"/>
          <w:highlight w:val="yellow"/>
        </w:rPr>
      </w:pPr>
    </w:p>
    <w:p w14:paraId="701101DC" w14:textId="77777777" w:rsidR="00B32124" w:rsidRDefault="00B32124" w:rsidP="00B32124">
      <w:pPr>
        <w:spacing w:line="300" w:lineRule="auto"/>
        <w:jc w:val="both"/>
        <w:rPr>
          <w:sz w:val="22"/>
          <w:szCs w:val="22"/>
          <w:highlight w:val="yellow"/>
        </w:rPr>
      </w:pPr>
    </w:p>
    <w:p w14:paraId="57813906" w14:textId="77777777" w:rsidR="00B32124" w:rsidRDefault="00B32124" w:rsidP="00B32124">
      <w:pPr>
        <w:spacing w:line="300" w:lineRule="auto"/>
        <w:jc w:val="both"/>
        <w:rPr>
          <w:sz w:val="22"/>
          <w:szCs w:val="22"/>
          <w:highlight w:val="yellow"/>
        </w:rPr>
      </w:pPr>
    </w:p>
    <w:p w14:paraId="3AD8DE73" w14:textId="77777777" w:rsidR="00B32124" w:rsidRDefault="00B32124" w:rsidP="00B32124">
      <w:pPr>
        <w:spacing w:line="300" w:lineRule="auto"/>
        <w:jc w:val="both"/>
        <w:rPr>
          <w:sz w:val="22"/>
          <w:szCs w:val="22"/>
          <w:highlight w:val="yellow"/>
        </w:rPr>
      </w:pPr>
    </w:p>
    <w:p w14:paraId="2CDABADE" w14:textId="77777777" w:rsidR="00B32124" w:rsidRPr="00044CDA" w:rsidRDefault="00B32124" w:rsidP="00B32124">
      <w:pPr>
        <w:spacing w:line="300" w:lineRule="auto"/>
        <w:jc w:val="both"/>
        <w:rPr>
          <w:sz w:val="22"/>
          <w:szCs w:val="22"/>
          <w:highlight w:val="yellow"/>
        </w:rPr>
      </w:pPr>
    </w:p>
    <w:p w14:paraId="5E3FAF5D" w14:textId="77777777" w:rsidR="00B32124" w:rsidRDefault="00B32124" w:rsidP="00B32124">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5BB500C0" w14:textId="2F413758" w:rsidR="00355F9A" w:rsidRPr="00B32124" w:rsidRDefault="00B32124" w:rsidP="00264626">
      <w:pPr>
        <w:tabs>
          <w:tab w:val="left" w:pos="3402"/>
        </w:tabs>
        <w:spacing w:line="300" w:lineRule="auto"/>
        <w:jc w:val="right"/>
        <w:rPr>
          <w:b/>
          <w:i/>
          <w:color w:val="FF0000"/>
          <w:sz w:val="20"/>
          <w:szCs w:val="20"/>
        </w:rPr>
      </w:pPr>
      <w:r>
        <w:rPr>
          <w:color w:val="2F5496"/>
          <w:sz w:val="22"/>
          <w:szCs w:val="22"/>
          <w:highlight w:val="yellow"/>
        </w:rPr>
        <w:br w:type="column"/>
      </w:r>
      <w:r w:rsidR="00355F9A" w:rsidRPr="00890131">
        <w:rPr>
          <w:b/>
          <w:i/>
          <w:sz w:val="20"/>
          <w:szCs w:val="20"/>
        </w:rPr>
        <w:lastRenderedPageBreak/>
        <w:t xml:space="preserve">Załącznik nr </w:t>
      </w:r>
      <w:r w:rsidR="00890131" w:rsidRPr="00890131">
        <w:rPr>
          <w:b/>
          <w:i/>
          <w:sz w:val="20"/>
          <w:szCs w:val="20"/>
        </w:rPr>
        <w:t>6</w:t>
      </w:r>
      <w:r w:rsidR="00355F9A" w:rsidRPr="00890131">
        <w:rPr>
          <w:b/>
          <w:i/>
          <w:sz w:val="20"/>
          <w:szCs w:val="20"/>
        </w:rPr>
        <w:t xml:space="preserve"> do SIWZ</w:t>
      </w:r>
    </w:p>
    <w:p w14:paraId="49EAB701" w14:textId="77777777" w:rsidR="007D7005" w:rsidRPr="00044CDA" w:rsidRDefault="007D7005" w:rsidP="00264626">
      <w:pPr>
        <w:tabs>
          <w:tab w:val="left" w:pos="3402"/>
        </w:tabs>
        <w:spacing w:line="300" w:lineRule="auto"/>
        <w:jc w:val="right"/>
        <w:rPr>
          <w:b/>
          <w:i/>
          <w:sz w:val="20"/>
          <w:szCs w:val="20"/>
        </w:rPr>
      </w:pPr>
      <w:r w:rsidRPr="00044CDA">
        <w:rPr>
          <w:b/>
          <w:i/>
          <w:sz w:val="20"/>
          <w:szCs w:val="20"/>
        </w:rPr>
        <w:t>Wzór</w:t>
      </w:r>
    </w:p>
    <w:p w14:paraId="4C7B7D13" w14:textId="77777777" w:rsidR="00355F9A" w:rsidRPr="00044CDA" w:rsidRDefault="00355F9A" w:rsidP="00A926D1">
      <w:pPr>
        <w:spacing w:line="300" w:lineRule="auto"/>
        <w:ind w:left="6372" w:firstLine="708"/>
        <w:jc w:val="both"/>
        <w:rPr>
          <w:i/>
          <w:sz w:val="22"/>
          <w:szCs w:val="22"/>
        </w:rPr>
      </w:pPr>
    </w:p>
    <w:p w14:paraId="387A2855" w14:textId="77777777" w:rsidR="00355F9A" w:rsidRPr="00044CDA" w:rsidRDefault="00355F9A" w:rsidP="00A926D1">
      <w:pPr>
        <w:spacing w:line="300" w:lineRule="auto"/>
        <w:ind w:left="6372" w:firstLine="708"/>
        <w:jc w:val="both"/>
        <w:rPr>
          <w:i/>
          <w:sz w:val="22"/>
          <w:szCs w:val="22"/>
        </w:rPr>
      </w:pPr>
    </w:p>
    <w:p w14:paraId="416A03F8" w14:textId="77777777" w:rsidR="00355F9A" w:rsidRPr="00044CDA" w:rsidRDefault="00355F9A" w:rsidP="00A926D1">
      <w:pPr>
        <w:spacing w:line="300" w:lineRule="auto"/>
        <w:jc w:val="center"/>
        <w:rPr>
          <w:b/>
          <w:sz w:val="22"/>
          <w:szCs w:val="22"/>
        </w:rPr>
      </w:pPr>
      <w:bookmarkStart w:id="55" w:name="_Hlk14679770"/>
      <w:r w:rsidRPr="00044CDA">
        <w:rPr>
          <w:b/>
          <w:sz w:val="22"/>
          <w:szCs w:val="22"/>
        </w:rPr>
        <w:t>OŚWIADCZENIE WYKONAWCY O ZAKRESIE PRAC POWIERZONYCH PODWYKONAWCY</w:t>
      </w:r>
    </w:p>
    <w:p w14:paraId="1B2718B0" w14:textId="77777777" w:rsidR="00FC1D0B" w:rsidRPr="00044CDA" w:rsidRDefault="00FC1D0B" w:rsidP="00FC1D0B">
      <w:pPr>
        <w:spacing w:line="300" w:lineRule="auto"/>
        <w:jc w:val="both"/>
        <w:rPr>
          <w:b/>
          <w:sz w:val="22"/>
          <w:szCs w:val="22"/>
        </w:rPr>
      </w:pPr>
    </w:p>
    <w:p w14:paraId="45EAD860" w14:textId="77777777" w:rsidR="00FC1D0B" w:rsidRPr="00044CDA" w:rsidRDefault="00FC1D0B" w:rsidP="00FC1D0B">
      <w:pPr>
        <w:spacing w:line="300" w:lineRule="auto"/>
        <w:jc w:val="both"/>
        <w:rPr>
          <w:b/>
          <w:sz w:val="22"/>
          <w:szCs w:val="22"/>
        </w:rPr>
      </w:pPr>
      <w:r w:rsidRPr="00044CDA">
        <w:rPr>
          <w:b/>
          <w:sz w:val="22"/>
          <w:szCs w:val="22"/>
        </w:rPr>
        <w:t>Wykonawca:</w:t>
      </w:r>
    </w:p>
    <w:p w14:paraId="5D7BBCCE" w14:textId="77777777" w:rsidR="00FC1D0B" w:rsidRPr="00044CDA" w:rsidRDefault="00FC1D0B" w:rsidP="00FC1D0B">
      <w:pPr>
        <w:spacing w:line="300" w:lineRule="auto"/>
        <w:ind w:right="113"/>
        <w:jc w:val="both"/>
        <w:rPr>
          <w:sz w:val="22"/>
          <w:szCs w:val="22"/>
        </w:rPr>
      </w:pPr>
      <w:r w:rsidRPr="00044CDA">
        <w:rPr>
          <w:sz w:val="22"/>
          <w:szCs w:val="22"/>
        </w:rPr>
        <w:t>…………………………………………………………………………………………………………………</w:t>
      </w:r>
    </w:p>
    <w:p w14:paraId="6F07142F" w14:textId="77777777" w:rsidR="00FC1D0B" w:rsidRPr="00044CDA" w:rsidRDefault="00FC1D0B" w:rsidP="00FC1D0B">
      <w:pPr>
        <w:spacing w:line="300" w:lineRule="auto"/>
        <w:ind w:right="113"/>
        <w:jc w:val="both"/>
        <w:rPr>
          <w:sz w:val="22"/>
          <w:szCs w:val="22"/>
        </w:rPr>
      </w:pPr>
      <w:r w:rsidRPr="00044CDA">
        <w:rPr>
          <w:sz w:val="22"/>
          <w:szCs w:val="22"/>
        </w:rPr>
        <w:t>…………………………………………………………………………………………………………………</w:t>
      </w:r>
    </w:p>
    <w:p w14:paraId="7D9E37BF" w14:textId="77777777" w:rsidR="00FC1D0B" w:rsidRPr="00044CDA" w:rsidRDefault="00FC1D0B" w:rsidP="00FC1D0B">
      <w:pPr>
        <w:spacing w:line="300" w:lineRule="auto"/>
        <w:ind w:right="1388"/>
        <w:jc w:val="both"/>
        <w:rPr>
          <w:i/>
          <w:sz w:val="18"/>
          <w:szCs w:val="18"/>
        </w:rPr>
      </w:pPr>
      <w:r w:rsidRPr="00044CDA">
        <w:rPr>
          <w:i/>
          <w:sz w:val="18"/>
          <w:szCs w:val="18"/>
        </w:rPr>
        <w:t>(pełna nazwa/firma)</w:t>
      </w:r>
    </w:p>
    <w:p w14:paraId="39CD9126" w14:textId="77777777" w:rsidR="00FC1D0B" w:rsidRPr="00044CDA" w:rsidRDefault="00FC1D0B" w:rsidP="00FC1D0B">
      <w:pPr>
        <w:spacing w:line="300" w:lineRule="auto"/>
        <w:jc w:val="both"/>
        <w:rPr>
          <w:sz w:val="22"/>
          <w:szCs w:val="22"/>
        </w:rPr>
      </w:pPr>
      <w:r w:rsidRPr="00044CDA">
        <w:rPr>
          <w:sz w:val="22"/>
          <w:szCs w:val="22"/>
        </w:rPr>
        <w:t>reprezentowany przez:</w:t>
      </w:r>
    </w:p>
    <w:p w14:paraId="1E4634E6" w14:textId="77777777" w:rsidR="00FC1D0B" w:rsidRPr="00044CDA" w:rsidRDefault="00FC1D0B" w:rsidP="00FC1D0B">
      <w:pPr>
        <w:spacing w:line="300" w:lineRule="auto"/>
        <w:ind w:right="113"/>
        <w:jc w:val="both"/>
        <w:rPr>
          <w:sz w:val="22"/>
          <w:szCs w:val="22"/>
        </w:rPr>
      </w:pPr>
      <w:r w:rsidRPr="00044CDA">
        <w:rPr>
          <w:sz w:val="22"/>
          <w:szCs w:val="22"/>
        </w:rPr>
        <w:t>…………………………………………………………………………………………………………………</w:t>
      </w:r>
    </w:p>
    <w:p w14:paraId="06682A15" w14:textId="77777777" w:rsidR="00FC1D0B" w:rsidRPr="00044CDA" w:rsidRDefault="00FC1D0B" w:rsidP="00FC1D0B">
      <w:pPr>
        <w:spacing w:line="300" w:lineRule="auto"/>
        <w:ind w:right="1388"/>
        <w:jc w:val="both"/>
        <w:rPr>
          <w:i/>
          <w:sz w:val="18"/>
          <w:szCs w:val="18"/>
        </w:rPr>
      </w:pPr>
      <w:r w:rsidRPr="00044CDA">
        <w:rPr>
          <w:i/>
          <w:sz w:val="18"/>
          <w:szCs w:val="18"/>
        </w:rPr>
        <w:t>(imię, nazwisko, stanowisko/podstawa do reprezentacji)</w:t>
      </w:r>
    </w:p>
    <w:p w14:paraId="652328E4" w14:textId="77777777" w:rsidR="00355F9A" w:rsidRPr="00044CDA" w:rsidRDefault="00355F9A" w:rsidP="00A926D1">
      <w:pPr>
        <w:spacing w:line="300" w:lineRule="auto"/>
        <w:jc w:val="center"/>
        <w:rPr>
          <w:b/>
          <w:sz w:val="22"/>
          <w:szCs w:val="22"/>
        </w:rPr>
      </w:pPr>
    </w:p>
    <w:p w14:paraId="10E494B0" w14:textId="77777777" w:rsidR="00355F9A" w:rsidRPr="00044CDA" w:rsidRDefault="00355F9A" w:rsidP="00A926D1">
      <w:pPr>
        <w:spacing w:line="300" w:lineRule="aut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55F9A" w:rsidRPr="00044CDA" w14:paraId="0E6018A4" w14:textId="77777777" w:rsidTr="00207E7A">
        <w:tc>
          <w:tcPr>
            <w:tcW w:w="4606" w:type="dxa"/>
            <w:vAlign w:val="center"/>
          </w:tcPr>
          <w:p w14:paraId="2C28DFF5" w14:textId="6AD697F6" w:rsidR="00355F9A" w:rsidRPr="00044CDA" w:rsidRDefault="00355F9A" w:rsidP="00A926D1">
            <w:pPr>
              <w:spacing w:line="300" w:lineRule="auto"/>
              <w:rPr>
                <w:rFonts w:eastAsia="Calibri"/>
                <w:sz w:val="22"/>
                <w:szCs w:val="22"/>
              </w:rPr>
            </w:pPr>
            <w:r w:rsidRPr="00044CDA">
              <w:rPr>
                <w:rFonts w:eastAsia="Calibri"/>
                <w:sz w:val="22"/>
                <w:szCs w:val="22"/>
              </w:rPr>
              <w:t xml:space="preserve">Nazwa </w:t>
            </w:r>
            <w:r w:rsidR="00436A7C">
              <w:rPr>
                <w:rFonts w:eastAsia="Calibri"/>
                <w:sz w:val="22"/>
                <w:szCs w:val="22"/>
              </w:rPr>
              <w:t xml:space="preserve"> i adres </w:t>
            </w:r>
            <w:r w:rsidRPr="00044CDA">
              <w:rPr>
                <w:rFonts w:eastAsia="Calibri"/>
                <w:sz w:val="22"/>
                <w:szCs w:val="22"/>
              </w:rPr>
              <w:t>podwykonawcy</w:t>
            </w:r>
            <w:r w:rsidR="00093F73">
              <w:rPr>
                <w:rFonts w:eastAsia="Calibri"/>
                <w:sz w:val="22"/>
                <w:szCs w:val="22"/>
              </w:rPr>
              <w:t xml:space="preserve">, </w:t>
            </w:r>
            <w:proofErr w:type="spellStart"/>
            <w:r w:rsidR="00093F73">
              <w:rPr>
                <w:rFonts w:eastAsia="Calibri"/>
                <w:sz w:val="22"/>
                <w:szCs w:val="22"/>
              </w:rPr>
              <w:t>tel</w:t>
            </w:r>
            <w:proofErr w:type="spellEnd"/>
            <w:r w:rsidR="00093F73">
              <w:rPr>
                <w:rFonts w:eastAsia="Calibri"/>
                <w:sz w:val="22"/>
                <w:szCs w:val="22"/>
              </w:rPr>
              <w:t xml:space="preserve"> kontaktowy</w:t>
            </w:r>
          </w:p>
        </w:tc>
        <w:tc>
          <w:tcPr>
            <w:tcW w:w="4606" w:type="dxa"/>
          </w:tcPr>
          <w:p w14:paraId="37248070" w14:textId="77777777" w:rsidR="00355F9A" w:rsidRPr="00044CDA" w:rsidRDefault="00355F9A" w:rsidP="00A926D1">
            <w:pPr>
              <w:spacing w:line="300" w:lineRule="auto"/>
              <w:jc w:val="both"/>
              <w:rPr>
                <w:rFonts w:eastAsia="Calibri"/>
                <w:sz w:val="22"/>
                <w:szCs w:val="22"/>
              </w:rPr>
            </w:pPr>
          </w:p>
        </w:tc>
      </w:tr>
      <w:tr w:rsidR="005A102C" w:rsidRPr="00044CDA" w14:paraId="4EF30579" w14:textId="77777777" w:rsidTr="00207E7A">
        <w:tc>
          <w:tcPr>
            <w:tcW w:w="4606" w:type="dxa"/>
            <w:vAlign w:val="center"/>
          </w:tcPr>
          <w:p w14:paraId="179DF7CA" w14:textId="515696D4" w:rsidR="00355F9A" w:rsidRPr="00044CDA" w:rsidRDefault="00355F9A" w:rsidP="00A926D1">
            <w:pPr>
              <w:spacing w:line="300" w:lineRule="auto"/>
              <w:rPr>
                <w:rFonts w:eastAsia="Calibri"/>
                <w:sz w:val="22"/>
                <w:szCs w:val="22"/>
              </w:rPr>
            </w:pPr>
            <w:r w:rsidRPr="00044CDA">
              <w:rPr>
                <w:rFonts w:eastAsia="Calibri"/>
                <w:sz w:val="22"/>
                <w:szCs w:val="22"/>
              </w:rPr>
              <w:t>Zamówienie:</w:t>
            </w:r>
          </w:p>
        </w:tc>
        <w:tc>
          <w:tcPr>
            <w:tcW w:w="4606" w:type="dxa"/>
          </w:tcPr>
          <w:p w14:paraId="2237BA4E" w14:textId="3D65AB9E" w:rsidR="00355F9A" w:rsidRPr="00044CDA" w:rsidRDefault="00436A7C" w:rsidP="003030BC">
            <w:pPr>
              <w:spacing w:line="300" w:lineRule="auto"/>
              <w:rPr>
                <w:color w:val="FF0000"/>
                <w:sz w:val="22"/>
                <w:szCs w:val="22"/>
              </w:rPr>
            </w:pPr>
            <w:r w:rsidRPr="00516988">
              <w:rPr>
                <w:sz w:val="22"/>
                <w:szCs w:val="22"/>
              </w:rPr>
              <w:t xml:space="preserve">Usługi w zakresie dobrowolnego, grupowego ubezpieczenia na życie pracowników Uniwersytetu Technologiczno-Przyrodniczego im. Jana i Jędrzeja </w:t>
            </w:r>
            <w:r w:rsidRPr="009F680B">
              <w:rPr>
                <w:sz w:val="22"/>
                <w:szCs w:val="22"/>
              </w:rPr>
              <w:t xml:space="preserve">Śniadeckich w Bydgoszczy oraz członków ich rodzin </w:t>
            </w:r>
            <w:r w:rsidR="009F680B" w:rsidRPr="009F680B">
              <w:rPr>
                <w:sz w:val="22"/>
                <w:szCs w:val="22"/>
              </w:rPr>
              <w:t>(AZZP.243.047</w:t>
            </w:r>
            <w:r w:rsidRPr="009F680B">
              <w:rPr>
                <w:sz w:val="22"/>
                <w:szCs w:val="22"/>
              </w:rPr>
              <w:t>.2020</w:t>
            </w:r>
            <w:r w:rsidR="00577942" w:rsidRPr="009F680B">
              <w:rPr>
                <w:sz w:val="22"/>
                <w:szCs w:val="22"/>
              </w:rPr>
              <w:t>)</w:t>
            </w:r>
          </w:p>
        </w:tc>
      </w:tr>
      <w:tr w:rsidR="00355F9A" w:rsidRPr="00044CDA" w14:paraId="3A46E9D7" w14:textId="77777777" w:rsidTr="00207E7A">
        <w:tc>
          <w:tcPr>
            <w:tcW w:w="4606" w:type="dxa"/>
            <w:vAlign w:val="center"/>
          </w:tcPr>
          <w:p w14:paraId="5C25C334" w14:textId="77777777" w:rsidR="00355F9A" w:rsidRPr="00044CDA" w:rsidRDefault="00355F9A" w:rsidP="00A926D1">
            <w:pPr>
              <w:spacing w:line="300" w:lineRule="auto"/>
              <w:rPr>
                <w:rFonts w:eastAsia="Calibri"/>
                <w:sz w:val="22"/>
                <w:szCs w:val="22"/>
              </w:rPr>
            </w:pPr>
            <w:r w:rsidRPr="00044CDA">
              <w:rPr>
                <w:rFonts w:eastAsia="Calibri"/>
                <w:sz w:val="22"/>
                <w:szCs w:val="22"/>
              </w:rPr>
              <w:t>Zamawiający:</w:t>
            </w:r>
          </w:p>
        </w:tc>
        <w:tc>
          <w:tcPr>
            <w:tcW w:w="4606" w:type="dxa"/>
          </w:tcPr>
          <w:p w14:paraId="2FBE9056" w14:textId="77777777" w:rsidR="00355F9A" w:rsidRPr="00044CDA" w:rsidRDefault="00355F9A" w:rsidP="00A926D1">
            <w:pPr>
              <w:tabs>
                <w:tab w:val="left" w:pos="4500"/>
              </w:tabs>
              <w:spacing w:line="300" w:lineRule="auto"/>
              <w:jc w:val="both"/>
              <w:rPr>
                <w:b/>
                <w:sz w:val="22"/>
                <w:szCs w:val="22"/>
              </w:rPr>
            </w:pPr>
            <w:r w:rsidRPr="00044CDA">
              <w:rPr>
                <w:b/>
                <w:sz w:val="22"/>
                <w:szCs w:val="22"/>
              </w:rPr>
              <w:t>Uniwersytet Technologiczno-Przyrodniczy</w:t>
            </w:r>
          </w:p>
          <w:p w14:paraId="3CB4030B" w14:textId="77777777" w:rsidR="00355F9A" w:rsidRPr="00044CDA" w:rsidRDefault="00355F9A" w:rsidP="00A926D1">
            <w:pPr>
              <w:tabs>
                <w:tab w:val="left" w:pos="4500"/>
              </w:tabs>
              <w:spacing w:line="300" w:lineRule="auto"/>
              <w:jc w:val="both"/>
              <w:rPr>
                <w:b/>
                <w:sz w:val="22"/>
                <w:szCs w:val="22"/>
              </w:rPr>
            </w:pPr>
            <w:r w:rsidRPr="00044CDA">
              <w:rPr>
                <w:b/>
                <w:sz w:val="22"/>
                <w:szCs w:val="22"/>
              </w:rPr>
              <w:t>im. Jana i Jędrzeja Śniadeckich</w:t>
            </w:r>
          </w:p>
          <w:p w14:paraId="60E581A1" w14:textId="77777777" w:rsidR="00355F9A" w:rsidRPr="00044CDA" w:rsidRDefault="000F04AA" w:rsidP="00A926D1">
            <w:pPr>
              <w:tabs>
                <w:tab w:val="left" w:pos="4500"/>
              </w:tabs>
              <w:spacing w:line="300" w:lineRule="auto"/>
              <w:jc w:val="both"/>
              <w:rPr>
                <w:b/>
                <w:sz w:val="22"/>
                <w:szCs w:val="22"/>
              </w:rPr>
            </w:pPr>
            <w:r w:rsidRPr="00044CDA">
              <w:rPr>
                <w:b/>
                <w:sz w:val="22"/>
                <w:szCs w:val="22"/>
              </w:rPr>
              <w:t>A</w:t>
            </w:r>
            <w:r w:rsidR="00355F9A" w:rsidRPr="00044CDA">
              <w:rPr>
                <w:b/>
                <w:sz w:val="22"/>
                <w:szCs w:val="22"/>
              </w:rPr>
              <w:t>l. prof. S. Kaliskiego 7</w:t>
            </w:r>
          </w:p>
          <w:p w14:paraId="5FAAE603" w14:textId="77777777" w:rsidR="00355F9A" w:rsidRPr="00044CDA" w:rsidRDefault="00355F9A" w:rsidP="00A926D1">
            <w:pPr>
              <w:tabs>
                <w:tab w:val="left" w:pos="4500"/>
              </w:tabs>
              <w:spacing w:line="300" w:lineRule="auto"/>
              <w:jc w:val="both"/>
              <w:rPr>
                <w:rFonts w:eastAsia="Calibri"/>
                <w:sz w:val="22"/>
                <w:szCs w:val="22"/>
              </w:rPr>
            </w:pPr>
            <w:r w:rsidRPr="00044CDA">
              <w:rPr>
                <w:b/>
                <w:sz w:val="22"/>
                <w:szCs w:val="22"/>
              </w:rPr>
              <w:t>85-796 Bydgoszcz</w:t>
            </w:r>
          </w:p>
        </w:tc>
      </w:tr>
      <w:tr w:rsidR="00577942" w:rsidRPr="00044CDA" w14:paraId="7F15CA98" w14:textId="77777777" w:rsidTr="00577942">
        <w:trPr>
          <w:trHeight w:val="2386"/>
        </w:trPr>
        <w:tc>
          <w:tcPr>
            <w:tcW w:w="4606" w:type="dxa"/>
            <w:vAlign w:val="center"/>
          </w:tcPr>
          <w:p w14:paraId="4D85B465" w14:textId="77777777" w:rsidR="00355F9A" w:rsidRPr="00044CDA" w:rsidRDefault="00355F9A" w:rsidP="00A926D1">
            <w:pPr>
              <w:spacing w:line="300" w:lineRule="auto"/>
              <w:rPr>
                <w:rFonts w:eastAsia="Calibri"/>
                <w:sz w:val="22"/>
                <w:szCs w:val="22"/>
              </w:rPr>
            </w:pPr>
            <w:r w:rsidRPr="00044CDA">
              <w:rPr>
                <w:rFonts w:eastAsia="Calibri"/>
                <w:sz w:val="22"/>
                <w:szCs w:val="22"/>
              </w:rPr>
              <w:t xml:space="preserve">Zakres </w:t>
            </w:r>
            <w:r w:rsidR="002F42CC" w:rsidRPr="00044CDA">
              <w:rPr>
                <w:rFonts w:eastAsia="Calibri"/>
                <w:sz w:val="22"/>
                <w:szCs w:val="22"/>
              </w:rPr>
              <w:t>zamówienia</w:t>
            </w:r>
            <w:r w:rsidRPr="00044CDA">
              <w:rPr>
                <w:rFonts w:eastAsia="Calibri"/>
                <w:sz w:val="22"/>
                <w:szCs w:val="22"/>
              </w:rPr>
              <w:t xml:space="preserve"> jaki zostanie powierzony podwykonawcy</w:t>
            </w:r>
          </w:p>
        </w:tc>
        <w:tc>
          <w:tcPr>
            <w:tcW w:w="4606" w:type="dxa"/>
            <w:vAlign w:val="center"/>
          </w:tcPr>
          <w:p w14:paraId="1D6677FC" w14:textId="77777777" w:rsidR="00355F9A" w:rsidRPr="00044CDA" w:rsidRDefault="00355F9A" w:rsidP="00A926D1">
            <w:pPr>
              <w:spacing w:line="300" w:lineRule="auto"/>
              <w:rPr>
                <w:rFonts w:eastAsia="Calibri"/>
                <w:sz w:val="22"/>
                <w:szCs w:val="22"/>
              </w:rPr>
            </w:pPr>
          </w:p>
        </w:tc>
      </w:tr>
      <w:tr w:rsidR="00577942" w:rsidRPr="00044CDA" w14:paraId="016CE7F9" w14:textId="77777777" w:rsidTr="00577942">
        <w:tc>
          <w:tcPr>
            <w:tcW w:w="4606" w:type="dxa"/>
            <w:vAlign w:val="center"/>
          </w:tcPr>
          <w:p w14:paraId="020A3770" w14:textId="77777777" w:rsidR="00355F9A" w:rsidRPr="00044CDA" w:rsidRDefault="00355F9A" w:rsidP="00A926D1">
            <w:pPr>
              <w:spacing w:line="300" w:lineRule="auto"/>
              <w:rPr>
                <w:rFonts w:eastAsia="Calibri"/>
                <w:sz w:val="22"/>
                <w:szCs w:val="22"/>
              </w:rPr>
            </w:pPr>
            <w:r w:rsidRPr="00044CDA">
              <w:rPr>
                <w:rFonts w:eastAsia="Calibri"/>
                <w:sz w:val="22"/>
                <w:szCs w:val="22"/>
              </w:rPr>
              <w:t>Wartość lub procentowa część zamówienia jaka zostanie powierzona podwykonawcy</w:t>
            </w:r>
          </w:p>
        </w:tc>
        <w:tc>
          <w:tcPr>
            <w:tcW w:w="4606" w:type="dxa"/>
            <w:vAlign w:val="center"/>
          </w:tcPr>
          <w:p w14:paraId="5CFD6DDF" w14:textId="77777777" w:rsidR="00355F9A" w:rsidRPr="00044CDA" w:rsidRDefault="00355F9A" w:rsidP="00A926D1">
            <w:pPr>
              <w:spacing w:line="300" w:lineRule="auto"/>
              <w:rPr>
                <w:rFonts w:eastAsia="Calibri"/>
                <w:sz w:val="22"/>
                <w:szCs w:val="22"/>
              </w:rPr>
            </w:pPr>
          </w:p>
        </w:tc>
      </w:tr>
    </w:tbl>
    <w:p w14:paraId="4A0BEB69" w14:textId="77777777" w:rsidR="00355F9A" w:rsidRPr="000A4652" w:rsidRDefault="00355F9A" w:rsidP="00A926D1">
      <w:pPr>
        <w:spacing w:line="300" w:lineRule="auto"/>
        <w:jc w:val="center"/>
        <w:rPr>
          <w:i/>
          <w:sz w:val="22"/>
          <w:szCs w:val="22"/>
          <w:highlight w:val="yellow"/>
        </w:rPr>
      </w:pPr>
    </w:p>
    <w:p w14:paraId="4652FE93" w14:textId="77777777" w:rsidR="00355F9A" w:rsidRPr="00044CDA" w:rsidRDefault="00355F9A" w:rsidP="00A926D1">
      <w:pPr>
        <w:spacing w:line="300" w:lineRule="auto"/>
        <w:jc w:val="center"/>
        <w:rPr>
          <w:i/>
          <w:sz w:val="22"/>
          <w:szCs w:val="22"/>
        </w:rPr>
      </w:pPr>
    </w:p>
    <w:p w14:paraId="78FD3420" w14:textId="77777777" w:rsidR="00355F9A" w:rsidRPr="00044CDA" w:rsidRDefault="00355F9A" w:rsidP="00264626">
      <w:pPr>
        <w:spacing w:line="300" w:lineRule="auto"/>
        <w:rPr>
          <w:rFonts w:eastAsia="Calibri"/>
          <w:sz w:val="22"/>
          <w:szCs w:val="22"/>
        </w:rPr>
      </w:pPr>
      <w:r w:rsidRPr="00044CDA">
        <w:rPr>
          <w:rFonts w:eastAsia="Calibri"/>
          <w:sz w:val="22"/>
          <w:szCs w:val="22"/>
        </w:rPr>
        <w:t xml:space="preserve">Pozostały zakres </w:t>
      </w:r>
      <w:r w:rsidR="00264626" w:rsidRPr="00044CDA">
        <w:rPr>
          <w:rFonts w:eastAsia="Calibri"/>
          <w:sz w:val="22"/>
          <w:szCs w:val="22"/>
        </w:rPr>
        <w:t>zamówienia</w:t>
      </w:r>
      <w:r w:rsidRPr="00044CDA">
        <w:rPr>
          <w:rFonts w:eastAsia="Calibri"/>
          <w:sz w:val="22"/>
          <w:szCs w:val="22"/>
        </w:rPr>
        <w:t xml:space="preserve"> wykonamy osobiście.</w:t>
      </w:r>
    </w:p>
    <w:p w14:paraId="24C5B0F4" w14:textId="77777777" w:rsidR="00355F9A" w:rsidRPr="00913F98" w:rsidRDefault="00355F9A" w:rsidP="00A926D1">
      <w:pPr>
        <w:spacing w:line="300" w:lineRule="auto"/>
        <w:jc w:val="center"/>
        <w:rPr>
          <w:i/>
          <w:sz w:val="22"/>
          <w:szCs w:val="22"/>
          <w:highlight w:val="yellow"/>
        </w:rPr>
      </w:pPr>
    </w:p>
    <w:bookmarkEnd w:id="55"/>
    <w:p w14:paraId="4F2247E6" w14:textId="77777777" w:rsidR="00355F9A" w:rsidRDefault="00355F9A" w:rsidP="00A926D1">
      <w:pPr>
        <w:spacing w:line="300" w:lineRule="auto"/>
        <w:jc w:val="center"/>
        <w:rPr>
          <w:i/>
          <w:sz w:val="22"/>
          <w:szCs w:val="22"/>
          <w:highlight w:val="yellow"/>
        </w:rPr>
      </w:pPr>
    </w:p>
    <w:p w14:paraId="5DFC65CA" w14:textId="77777777" w:rsidR="00044CDA" w:rsidRDefault="00044CDA" w:rsidP="00A926D1">
      <w:pPr>
        <w:spacing w:line="300" w:lineRule="auto"/>
        <w:jc w:val="center"/>
        <w:rPr>
          <w:i/>
          <w:sz w:val="22"/>
          <w:szCs w:val="22"/>
          <w:highlight w:val="yellow"/>
        </w:rPr>
      </w:pPr>
    </w:p>
    <w:p w14:paraId="36D9E67A" w14:textId="77777777" w:rsidR="00044CDA" w:rsidRDefault="00044CDA" w:rsidP="00A926D1">
      <w:pPr>
        <w:spacing w:line="300" w:lineRule="auto"/>
        <w:jc w:val="center"/>
        <w:rPr>
          <w:i/>
          <w:sz w:val="22"/>
          <w:szCs w:val="22"/>
          <w:highlight w:val="yellow"/>
        </w:rPr>
      </w:pPr>
    </w:p>
    <w:p w14:paraId="606BA5F8" w14:textId="77777777" w:rsidR="00044CDA" w:rsidRDefault="00044CDA" w:rsidP="00A926D1">
      <w:pPr>
        <w:spacing w:line="300" w:lineRule="auto"/>
        <w:jc w:val="center"/>
        <w:rPr>
          <w:i/>
          <w:sz w:val="22"/>
          <w:szCs w:val="22"/>
          <w:highlight w:val="yellow"/>
        </w:rPr>
      </w:pPr>
    </w:p>
    <w:p w14:paraId="1CCAF828" w14:textId="77777777" w:rsidR="00044CDA" w:rsidRDefault="00044CDA" w:rsidP="00A926D1">
      <w:pPr>
        <w:spacing w:line="300" w:lineRule="auto"/>
        <w:jc w:val="center"/>
        <w:rPr>
          <w:i/>
          <w:sz w:val="22"/>
          <w:szCs w:val="22"/>
          <w:highlight w:val="yellow"/>
        </w:rPr>
      </w:pPr>
    </w:p>
    <w:p w14:paraId="319EE0F0" w14:textId="77777777" w:rsidR="00044CDA" w:rsidRPr="00913F98" w:rsidRDefault="00044CDA" w:rsidP="00A926D1">
      <w:pPr>
        <w:spacing w:line="300" w:lineRule="auto"/>
        <w:jc w:val="center"/>
        <w:rPr>
          <w:i/>
          <w:sz w:val="22"/>
          <w:szCs w:val="22"/>
          <w:highlight w:val="yellow"/>
        </w:rPr>
      </w:pPr>
    </w:p>
    <w:p w14:paraId="372818D3" w14:textId="77777777" w:rsidR="00044CDA" w:rsidRDefault="00044CDA" w:rsidP="00044CDA">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2FDCC3B2" w14:textId="4CEF9F28" w:rsidR="00457ED7" w:rsidRPr="00044CDA" w:rsidRDefault="00997B32" w:rsidP="00457ED7">
      <w:pPr>
        <w:tabs>
          <w:tab w:val="left" w:pos="3402"/>
        </w:tabs>
        <w:spacing w:line="300" w:lineRule="auto"/>
        <w:jc w:val="right"/>
        <w:rPr>
          <w:b/>
          <w:i/>
          <w:sz w:val="20"/>
          <w:szCs w:val="20"/>
        </w:rPr>
      </w:pPr>
      <w:r w:rsidRPr="00913F98">
        <w:rPr>
          <w:color w:val="2F5496"/>
          <w:sz w:val="22"/>
          <w:szCs w:val="22"/>
          <w:highlight w:val="yellow"/>
        </w:rPr>
        <w:br w:type="column"/>
      </w:r>
      <w:bookmarkStart w:id="56" w:name="_Hlk14679872"/>
      <w:r w:rsidR="00457ED7" w:rsidRPr="00890131">
        <w:rPr>
          <w:b/>
          <w:i/>
          <w:sz w:val="20"/>
          <w:szCs w:val="20"/>
        </w:rPr>
        <w:lastRenderedPageBreak/>
        <w:t xml:space="preserve">Załącznik nr </w:t>
      </w:r>
      <w:r w:rsidR="00890131" w:rsidRPr="00890131">
        <w:rPr>
          <w:b/>
          <w:i/>
          <w:sz w:val="20"/>
          <w:szCs w:val="20"/>
        </w:rPr>
        <w:t>7</w:t>
      </w:r>
      <w:r w:rsidR="00457ED7" w:rsidRPr="00890131">
        <w:rPr>
          <w:b/>
          <w:i/>
          <w:sz w:val="20"/>
          <w:szCs w:val="20"/>
        </w:rPr>
        <w:t xml:space="preserve"> do SIWZ</w:t>
      </w:r>
    </w:p>
    <w:p w14:paraId="434C44A1" w14:textId="77777777" w:rsidR="00457ED7" w:rsidRPr="00044CDA" w:rsidRDefault="00457ED7" w:rsidP="00457ED7">
      <w:pPr>
        <w:tabs>
          <w:tab w:val="left" w:pos="3402"/>
        </w:tabs>
        <w:spacing w:line="300" w:lineRule="auto"/>
        <w:jc w:val="right"/>
        <w:rPr>
          <w:b/>
          <w:i/>
          <w:sz w:val="20"/>
          <w:szCs w:val="20"/>
        </w:rPr>
      </w:pPr>
      <w:r w:rsidRPr="00044CDA">
        <w:rPr>
          <w:b/>
          <w:i/>
          <w:sz w:val="20"/>
          <w:szCs w:val="20"/>
        </w:rPr>
        <w:t>Wzór</w:t>
      </w:r>
    </w:p>
    <w:p w14:paraId="5FF19A78" w14:textId="77777777" w:rsidR="00457ED7" w:rsidRPr="00044CDA" w:rsidRDefault="00457ED7" w:rsidP="00044CDA">
      <w:pPr>
        <w:spacing w:line="300" w:lineRule="auto"/>
        <w:jc w:val="both"/>
        <w:rPr>
          <w:sz w:val="22"/>
          <w:szCs w:val="22"/>
          <w:highlight w:val="yellow"/>
        </w:rPr>
      </w:pPr>
    </w:p>
    <w:p w14:paraId="52BFE075" w14:textId="77777777" w:rsidR="00457ED7" w:rsidRPr="009F680B" w:rsidRDefault="00457ED7" w:rsidP="00457ED7">
      <w:pPr>
        <w:spacing w:line="300" w:lineRule="auto"/>
        <w:jc w:val="center"/>
        <w:rPr>
          <w:b/>
          <w:sz w:val="22"/>
          <w:szCs w:val="22"/>
        </w:rPr>
      </w:pPr>
      <w:r w:rsidRPr="00B32124">
        <w:rPr>
          <w:b/>
          <w:sz w:val="22"/>
          <w:szCs w:val="22"/>
        </w:rPr>
        <w:t xml:space="preserve">INFORMACJA W ZWIĄZKU </w:t>
      </w:r>
      <w:r w:rsidRPr="009F680B">
        <w:rPr>
          <w:b/>
          <w:sz w:val="22"/>
          <w:szCs w:val="22"/>
        </w:rPr>
        <w:t xml:space="preserve">Z POLEGANIEM NA ZASOBACH INNYCH PODMIOTÓW </w:t>
      </w:r>
    </w:p>
    <w:p w14:paraId="2612D3CE" w14:textId="4D207A51" w:rsidR="00457ED7" w:rsidRPr="009F680B" w:rsidRDefault="00436A7C" w:rsidP="00457ED7">
      <w:pPr>
        <w:spacing w:line="300" w:lineRule="auto"/>
        <w:jc w:val="center"/>
        <w:rPr>
          <w:sz w:val="22"/>
          <w:szCs w:val="22"/>
        </w:rPr>
      </w:pPr>
      <w:r w:rsidRPr="009F680B">
        <w:rPr>
          <w:sz w:val="22"/>
          <w:szCs w:val="22"/>
        </w:rPr>
        <w:t>(A</w:t>
      </w:r>
      <w:r w:rsidR="009F680B" w:rsidRPr="009F680B">
        <w:rPr>
          <w:sz w:val="22"/>
          <w:szCs w:val="22"/>
        </w:rPr>
        <w:t>ZZP.243.047</w:t>
      </w:r>
      <w:r w:rsidRPr="009F680B">
        <w:rPr>
          <w:sz w:val="22"/>
          <w:szCs w:val="22"/>
        </w:rPr>
        <w:t>.2020</w:t>
      </w:r>
      <w:r w:rsidR="00457ED7" w:rsidRPr="009F680B">
        <w:rPr>
          <w:sz w:val="22"/>
          <w:szCs w:val="22"/>
        </w:rPr>
        <w:t>)</w:t>
      </w:r>
    </w:p>
    <w:p w14:paraId="3B543D82" w14:textId="77777777" w:rsidR="00457ED7" w:rsidRPr="00B32124" w:rsidRDefault="00457ED7" w:rsidP="00457ED7">
      <w:pPr>
        <w:spacing w:line="300" w:lineRule="auto"/>
        <w:jc w:val="center"/>
        <w:rPr>
          <w:b/>
          <w:sz w:val="22"/>
          <w:szCs w:val="22"/>
        </w:rPr>
      </w:pPr>
    </w:p>
    <w:p w14:paraId="0B5CC691" w14:textId="77777777" w:rsidR="00457ED7" w:rsidRPr="00B32124" w:rsidRDefault="00457ED7" w:rsidP="00457ED7">
      <w:pPr>
        <w:spacing w:line="300" w:lineRule="auto"/>
        <w:ind w:right="113"/>
        <w:jc w:val="both"/>
        <w:rPr>
          <w:sz w:val="22"/>
          <w:szCs w:val="22"/>
        </w:rPr>
      </w:pPr>
      <w:r w:rsidRPr="00B32124">
        <w:rPr>
          <w:sz w:val="22"/>
          <w:szCs w:val="22"/>
        </w:rPr>
        <w:t>…………………………………………………………………………………………………………………</w:t>
      </w:r>
    </w:p>
    <w:p w14:paraId="013A6586" w14:textId="77777777" w:rsidR="00457ED7" w:rsidRPr="00B32124" w:rsidRDefault="00457ED7" w:rsidP="00457ED7">
      <w:pPr>
        <w:spacing w:line="300" w:lineRule="auto"/>
        <w:ind w:right="113"/>
        <w:jc w:val="both"/>
        <w:rPr>
          <w:sz w:val="22"/>
          <w:szCs w:val="22"/>
        </w:rPr>
      </w:pPr>
      <w:r w:rsidRPr="00B32124">
        <w:rPr>
          <w:sz w:val="22"/>
          <w:szCs w:val="22"/>
        </w:rPr>
        <w:t>…………………………………………………………………………………………………………………</w:t>
      </w:r>
    </w:p>
    <w:p w14:paraId="385565AD" w14:textId="77777777" w:rsidR="00457ED7" w:rsidRPr="00B32124" w:rsidRDefault="00457ED7" w:rsidP="00457ED7">
      <w:pPr>
        <w:spacing w:line="300" w:lineRule="auto"/>
        <w:ind w:right="1388"/>
        <w:jc w:val="both"/>
        <w:rPr>
          <w:i/>
          <w:sz w:val="18"/>
          <w:szCs w:val="18"/>
        </w:rPr>
      </w:pPr>
      <w:r w:rsidRPr="00B32124">
        <w:rPr>
          <w:i/>
          <w:sz w:val="18"/>
          <w:szCs w:val="18"/>
        </w:rPr>
        <w:t>(pełna nazwa/firma)</w:t>
      </w:r>
    </w:p>
    <w:p w14:paraId="3F2A66D4" w14:textId="77777777" w:rsidR="00457ED7" w:rsidRPr="00B32124" w:rsidRDefault="00457ED7" w:rsidP="00457ED7">
      <w:pPr>
        <w:spacing w:line="300" w:lineRule="auto"/>
        <w:jc w:val="both"/>
        <w:rPr>
          <w:sz w:val="22"/>
          <w:szCs w:val="22"/>
        </w:rPr>
      </w:pPr>
      <w:r w:rsidRPr="00B32124">
        <w:rPr>
          <w:sz w:val="22"/>
          <w:szCs w:val="22"/>
        </w:rPr>
        <w:t>reprezentowany przez:</w:t>
      </w:r>
    </w:p>
    <w:p w14:paraId="58B7B52C" w14:textId="77777777" w:rsidR="00457ED7" w:rsidRPr="00B32124" w:rsidRDefault="00457ED7" w:rsidP="00457ED7">
      <w:pPr>
        <w:spacing w:line="300" w:lineRule="auto"/>
        <w:ind w:right="113"/>
        <w:jc w:val="both"/>
        <w:rPr>
          <w:sz w:val="22"/>
          <w:szCs w:val="22"/>
        </w:rPr>
      </w:pPr>
      <w:r w:rsidRPr="00B32124">
        <w:rPr>
          <w:sz w:val="22"/>
          <w:szCs w:val="22"/>
        </w:rPr>
        <w:t>…………………………………………………………………………………………………………………</w:t>
      </w:r>
    </w:p>
    <w:p w14:paraId="1AAE30E1" w14:textId="77777777" w:rsidR="00457ED7" w:rsidRPr="00B32124" w:rsidRDefault="00457ED7" w:rsidP="00457ED7">
      <w:pPr>
        <w:spacing w:line="300" w:lineRule="auto"/>
        <w:ind w:right="1388"/>
        <w:jc w:val="both"/>
        <w:rPr>
          <w:i/>
          <w:sz w:val="18"/>
          <w:szCs w:val="18"/>
        </w:rPr>
      </w:pPr>
      <w:r w:rsidRPr="00B32124">
        <w:rPr>
          <w:i/>
          <w:sz w:val="18"/>
          <w:szCs w:val="18"/>
        </w:rPr>
        <w:t>(imię, nazwisko, stanowisko/podstawa do reprezentacji)</w:t>
      </w:r>
    </w:p>
    <w:p w14:paraId="2795DDB0" w14:textId="77777777" w:rsidR="00457ED7" w:rsidRPr="00B32124" w:rsidRDefault="00457ED7" w:rsidP="00457ED7">
      <w:pPr>
        <w:spacing w:line="300" w:lineRule="auto"/>
        <w:ind w:right="113"/>
        <w:jc w:val="both"/>
        <w:rPr>
          <w:sz w:val="22"/>
          <w:szCs w:val="22"/>
        </w:rPr>
      </w:pPr>
    </w:p>
    <w:p w14:paraId="3B667A63" w14:textId="5B2485E0" w:rsidR="00457ED7" w:rsidRPr="00B32124" w:rsidRDefault="00457ED7" w:rsidP="00457ED7">
      <w:pPr>
        <w:spacing w:line="300" w:lineRule="auto"/>
        <w:ind w:right="113"/>
        <w:jc w:val="both"/>
        <w:rPr>
          <w:sz w:val="22"/>
          <w:szCs w:val="22"/>
        </w:rPr>
      </w:pPr>
      <w:r w:rsidRPr="00B32124">
        <w:rPr>
          <w:sz w:val="22"/>
          <w:szCs w:val="22"/>
        </w:rPr>
        <w:t xml:space="preserve">Oświadczam(y), że na podstawie art. 22a ust. 2 </w:t>
      </w:r>
      <w:r w:rsidR="00B32124" w:rsidRPr="00B32124">
        <w:rPr>
          <w:sz w:val="22"/>
          <w:szCs w:val="22"/>
        </w:rPr>
        <w:t xml:space="preserve">ustawy </w:t>
      </w:r>
      <w:proofErr w:type="spellStart"/>
      <w:r w:rsidR="00B32124" w:rsidRPr="00B32124">
        <w:rPr>
          <w:sz w:val="22"/>
          <w:szCs w:val="22"/>
        </w:rPr>
        <w:t>Pzp</w:t>
      </w:r>
      <w:proofErr w:type="spellEnd"/>
      <w:r w:rsidR="00B32124" w:rsidRPr="00B32124">
        <w:rPr>
          <w:sz w:val="22"/>
          <w:szCs w:val="22"/>
        </w:rPr>
        <w:t>,</w:t>
      </w:r>
      <w:r w:rsidRPr="00B32124">
        <w:rPr>
          <w:sz w:val="22"/>
          <w:szCs w:val="22"/>
        </w:rPr>
        <w:t xml:space="preserve"> zobowiązujemy się, iż do realizacji zamówienia publicznego pn.:</w:t>
      </w:r>
      <w:r w:rsidRPr="00F80671">
        <w:rPr>
          <w:sz w:val="22"/>
          <w:szCs w:val="22"/>
        </w:rPr>
        <w:t xml:space="preserve"> </w:t>
      </w:r>
      <w:r w:rsidR="00F80671" w:rsidRPr="00F80671">
        <w:rPr>
          <w:sz w:val="22"/>
          <w:szCs w:val="22"/>
        </w:rPr>
        <w:t>Usługi w zakresie dobrowolnego, grupowego ubezpieczenia na życie pracowników Uniwersytetu Technologiczno-Przyrodniczego im. Jana i Jędrzeja Śniadeckich w Bydgoszczy oraz członków ich rodzin</w:t>
      </w:r>
      <w:r w:rsidRPr="00F80671">
        <w:rPr>
          <w:sz w:val="22"/>
          <w:szCs w:val="22"/>
        </w:rPr>
        <w:t xml:space="preserve"> </w:t>
      </w:r>
      <w:r w:rsidRPr="00B32124">
        <w:rPr>
          <w:sz w:val="22"/>
          <w:szCs w:val="22"/>
        </w:rPr>
        <w:t xml:space="preserve">oddamy do dyspozycji Wykonawcy </w:t>
      </w:r>
      <w:r w:rsidRPr="00044CDA">
        <w:rPr>
          <w:color w:val="FF0000"/>
          <w:sz w:val="22"/>
          <w:szCs w:val="22"/>
        </w:rPr>
        <w:t xml:space="preserve">…………………………………………… </w:t>
      </w:r>
      <w:r w:rsidRPr="00B32124">
        <w:rPr>
          <w:sz w:val="22"/>
          <w:szCs w:val="22"/>
        </w:rPr>
        <w:t>niezbędne zasoby tj. zdolności techniczne i zawodowe na okres korzystania z nich przy wykonywaniu niniejszego zamówienia.</w:t>
      </w:r>
    </w:p>
    <w:p w14:paraId="6A9AAD92" w14:textId="77777777" w:rsidR="000A4652" w:rsidRDefault="000A4652" w:rsidP="00457ED7">
      <w:pPr>
        <w:spacing w:line="300" w:lineRule="auto"/>
        <w:ind w:right="113"/>
        <w:jc w:val="both"/>
        <w:rPr>
          <w:i/>
          <w:sz w:val="18"/>
          <w:szCs w:val="22"/>
        </w:rPr>
      </w:pPr>
    </w:p>
    <w:p w14:paraId="6571EC73" w14:textId="408FE03F" w:rsidR="00457ED7" w:rsidRPr="000A4652" w:rsidRDefault="00457ED7" w:rsidP="00457ED7">
      <w:pPr>
        <w:spacing w:line="300" w:lineRule="auto"/>
        <w:ind w:right="113"/>
        <w:jc w:val="both"/>
        <w:rPr>
          <w:i/>
          <w:sz w:val="18"/>
          <w:szCs w:val="22"/>
        </w:rPr>
      </w:pPr>
      <w:r w:rsidRPr="000A4652">
        <w:rPr>
          <w:i/>
          <w:sz w:val="18"/>
          <w:szCs w:val="22"/>
        </w:rPr>
        <w:t xml:space="preserve">Jeśli udostępnione zostanie doświadczenie lub wiedza </w:t>
      </w:r>
      <w:r w:rsidR="0088499A" w:rsidRPr="000A4652">
        <w:rPr>
          <w:i/>
          <w:sz w:val="18"/>
          <w:szCs w:val="22"/>
        </w:rPr>
        <w:t>podmiot udostępniający</w:t>
      </w:r>
      <w:r w:rsidRPr="000A4652">
        <w:rPr>
          <w:i/>
          <w:sz w:val="18"/>
          <w:szCs w:val="22"/>
        </w:rPr>
        <w:t xml:space="preserve"> winien dodatkowo określić:</w:t>
      </w:r>
    </w:p>
    <w:p w14:paraId="5E88D25D" w14:textId="77777777" w:rsidR="00457ED7" w:rsidRPr="00B32124" w:rsidRDefault="00457ED7" w:rsidP="00457ED7">
      <w:pPr>
        <w:spacing w:line="300" w:lineRule="auto"/>
        <w:ind w:right="113"/>
        <w:jc w:val="both"/>
        <w:rPr>
          <w:sz w:val="22"/>
          <w:szCs w:val="22"/>
        </w:rPr>
      </w:pPr>
      <w:r w:rsidRPr="00B32124">
        <w:rPr>
          <w:sz w:val="22"/>
          <w:szCs w:val="22"/>
        </w:rPr>
        <w:t>1) Zakres zobowiązania (wskazać czego dotyczy) …………………………………………………………</w:t>
      </w:r>
    </w:p>
    <w:p w14:paraId="41FB2AC7" w14:textId="77777777" w:rsidR="00457ED7" w:rsidRPr="00B32124" w:rsidRDefault="00457ED7" w:rsidP="00457ED7">
      <w:pPr>
        <w:spacing w:line="300" w:lineRule="auto"/>
        <w:ind w:right="113"/>
        <w:jc w:val="both"/>
        <w:rPr>
          <w:sz w:val="22"/>
          <w:szCs w:val="22"/>
        </w:rPr>
      </w:pPr>
      <w:r w:rsidRPr="00B32124">
        <w:rPr>
          <w:sz w:val="22"/>
          <w:szCs w:val="22"/>
        </w:rPr>
        <w:t>2) Sposób w jaki będzie wykonane ……………………………………………………………………………</w:t>
      </w:r>
    </w:p>
    <w:p w14:paraId="5BA4EAD5" w14:textId="77777777" w:rsidR="00457ED7" w:rsidRPr="00B32124" w:rsidRDefault="00457ED7" w:rsidP="00457ED7">
      <w:pPr>
        <w:spacing w:line="300" w:lineRule="auto"/>
        <w:ind w:right="113"/>
        <w:jc w:val="both"/>
        <w:rPr>
          <w:sz w:val="22"/>
          <w:szCs w:val="22"/>
        </w:rPr>
      </w:pPr>
      <w:r w:rsidRPr="00B32124">
        <w:rPr>
          <w:sz w:val="22"/>
          <w:szCs w:val="22"/>
        </w:rPr>
        <w:t>3) Zasady na jakich będzie polegało uczestnictwo innego podmiotu w wykonywaniu zamówienia (tj. w jakiej formie zostanie nawiązana współpraca) ……………………………</w:t>
      </w:r>
    </w:p>
    <w:p w14:paraId="60D1E5B6" w14:textId="77777777" w:rsidR="00457ED7" w:rsidRPr="009F680B" w:rsidRDefault="00457ED7" w:rsidP="00457ED7">
      <w:pPr>
        <w:spacing w:line="300" w:lineRule="auto"/>
        <w:ind w:right="113"/>
        <w:jc w:val="both"/>
        <w:rPr>
          <w:sz w:val="22"/>
          <w:szCs w:val="22"/>
        </w:rPr>
      </w:pPr>
      <w:r w:rsidRPr="009F680B">
        <w:rPr>
          <w:sz w:val="22"/>
          <w:szCs w:val="22"/>
        </w:rPr>
        <w:t>Dodatkowe informacje …………………………………………………………………………….</w:t>
      </w:r>
    </w:p>
    <w:p w14:paraId="6F666C61" w14:textId="77777777" w:rsidR="00457ED7" w:rsidRPr="009F680B" w:rsidRDefault="00457ED7" w:rsidP="00457ED7">
      <w:pPr>
        <w:spacing w:line="300" w:lineRule="auto"/>
        <w:ind w:right="113"/>
        <w:jc w:val="both"/>
        <w:rPr>
          <w:i/>
          <w:sz w:val="20"/>
          <w:szCs w:val="22"/>
        </w:rPr>
      </w:pPr>
      <w:r w:rsidRPr="009F680B">
        <w:rPr>
          <w:i/>
          <w:sz w:val="20"/>
          <w:szCs w:val="22"/>
        </w:rPr>
        <w:t>Uwaga:</w:t>
      </w:r>
    </w:p>
    <w:p w14:paraId="4758A958" w14:textId="03530319" w:rsidR="00457ED7" w:rsidRPr="009F680B" w:rsidRDefault="00457ED7" w:rsidP="00457ED7">
      <w:pPr>
        <w:spacing w:line="300" w:lineRule="auto"/>
        <w:ind w:right="113"/>
        <w:jc w:val="both"/>
        <w:rPr>
          <w:i/>
          <w:sz w:val="20"/>
          <w:szCs w:val="22"/>
        </w:rPr>
      </w:pPr>
      <w:r w:rsidRPr="009F680B">
        <w:rPr>
          <w:i/>
          <w:sz w:val="20"/>
          <w:szCs w:val="22"/>
        </w:rPr>
        <w:t>W sytuacji gdy przedmiotem zamówienia są usługi, a udostępni</w:t>
      </w:r>
      <w:r w:rsidR="0088499A" w:rsidRPr="009F680B">
        <w:rPr>
          <w:i/>
          <w:sz w:val="20"/>
          <w:szCs w:val="22"/>
        </w:rPr>
        <w:t>a</w:t>
      </w:r>
      <w:r w:rsidRPr="009F680B">
        <w:rPr>
          <w:i/>
          <w:sz w:val="20"/>
          <w:szCs w:val="22"/>
        </w:rPr>
        <w:t>n</w:t>
      </w:r>
      <w:r w:rsidR="0088499A" w:rsidRPr="009F680B">
        <w:rPr>
          <w:i/>
          <w:sz w:val="20"/>
          <w:szCs w:val="22"/>
        </w:rPr>
        <w:t>e</w:t>
      </w:r>
      <w:r w:rsidRPr="009F680B">
        <w:rPr>
          <w:i/>
          <w:sz w:val="20"/>
          <w:szCs w:val="22"/>
        </w:rPr>
        <w:t xml:space="preserve"> są zasoby nierozerwalnie związane z podmiotem ich udostępniającym, które nie mogą być przedmiotem samodzielnego obrotu i które nie mogą być udostępnione bez zaangażowania tego podmiotu w wykonanie zamówienia (np.</w:t>
      </w:r>
      <w:r w:rsidR="00675162" w:rsidRPr="009F680B">
        <w:rPr>
          <w:i/>
          <w:sz w:val="20"/>
          <w:szCs w:val="22"/>
        </w:rPr>
        <w:t> </w:t>
      </w:r>
      <w:r w:rsidRPr="009F680B">
        <w:rPr>
          <w:i/>
          <w:sz w:val="20"/>
          <w:szCs w:val="22"/>
        </w:rPr>
        <w:t>doświadczenie), taki dokument powinien zawierać wyraźne nawiązanie do uczestnictwa tego podmiotu w</w:t>
      </w:r>
      <w:r w:rsidR="00675162" w:rsidRPr="009F680B">
        <w:rPr>
          <w:i/>
          <w:sz w:val="20"/>
          <w:szCs w:val="22"/>
        </w:rPr>
        <w:t> </w:t>
      </w:r>
      <w:r w:rsidRPr="009F680B">
        <w:rPr>
          <w:i/>
          <w:sz w:val="20"/>
          <w:szCs w:val="22"/>
        </w:rPr>
        <w:t>wykonaniu zamówienia. W przypadku udostępnienia doświadczenia lub wiedzy, forma współpracy winna uwzględniać specyfikę prac, które będą przedmiotem współpracy.</w:t>
      </w:r>
    </w:p>
    <w:bookmarkEnd w:id="56"/>
    <w:p w14:paraId="2F656239" w14:textId="77777777" w:rsidR="00044CDA" w:rsidRPr="00B32124" w:rsidRDefault="00044CDA" w:rsidP="00457ED7">
      <w:pPr>
        <w:spacing w:line="300" w:lineRule="auto"/>
        <w:ind w:right="113"/>
        <w:jc w:val="both"/>
        <w:rPr>
          <w:sz w:val="22"/>
          <w:szCs w:val="22"/>
        </w:rPr>
      </w:pPr>
    </w:p>
    <w:p w14:paraId="5F75E299" w14:textId="77777777" w:rsidR="00044CDA" w:rsidRPr="00B32124" w:rsidRDefault="00044CDA" w:rsidP="00457ED7">
      <w:pPr>
        <w:spacing w:line="300" w:lineRule="auto"/>
        <w:ind w:right="113"/>
        <w:jc w:val="both"/>
        <w:rPr>
          <w:sz w:val="22"/>
          <w:szCs w:val="22"/>
        </w:rPr>
      </w:pPr>
    </w:p>
    <w:p w14:paraId="4882E2C5" w14:textId="77777777" w:rsidR="00044CDA" w:rsidRPr="00B32124" w:rsidRDefault="00044CDA" w:rsidP="00457ED7">
      <w:pPr>
        <w:spacing w:line="300" w:lineRule="auto"/>
        <w:ind w:right="113"/>
        <w:jc w:val="both"/>
        <w:rPr>
          <w:sz w:val="22"/>
          <w:szCs w:val="22"/>
        </w:rPr>
      </w:pPr>
    </w:p>
    <w:p w14:paraId="60427B94" w14:textId="77777777" w:rsidR="00044CDA" w:rsidRPr="00B32124" w:rsidRDefault="00044CDA" w:rsidP="00457ED7">
      <w:pPr>
        <w:spacing w:line="300" w:lineRule="auto"/>
        <w:ind w:right="113"/>
        <w:jc w:val="both"/>
        <w:rPr>
          <w:sz w:val="22"/>
          <w:szCs w:val="22"/>
        </w:rPr>
      </w:pPr>
    </w:p>
    <w:p w14:paraId="718BB8B3" w14:textId="77777777" w:rsidR="00044CDA" w:rsidRPr="00B32124" w:rsidRDefault="00044CDA" w:rsidP="00457ED7">
      <w:pPr>
        <w:spacing w:line="300" w:lineRule="auto"/>
        <w:ind w:right="113"/>
        <w:jc w:val="both"/>
        <w:rPr>
          <w:sz w:val="22"/>
          <w:szCs w:val="22"/>
        </w:rPr>
      </w:pPr>
    </w:p>
    <w:p w14:paraId="1839A65D" w14:textId="77777777" w:rsidR="00044CDA" w:rsidRPr="00B32124" w:rsidRDefault="00044CDA" w:rsidP="00457ED7">
      <w:pPr>
        <w:spacing w:line="300" w:lineRule="auto"/>
        <w:ind w:right="113"/>
        <w:jc w:val="both"/>
        <w:rPr>
          <w:sz w:val="22"/>
          <w:szCs w:val="22"/>
        </w:rPr>
      </w:pPr>
    </w:p>
    <w:p w14:paraId="76AFF0A9" w14:textId="77777777" w:rsidR="00044CDA" w:rsidRPr="00B32124" w:rsidRDefault="00044CDA" w:rsidP="00457ED7">
      <w:pPr>
        <w:spacing w:line="300" w:lineRule="auto"/>
        <w:ind w:right="113"/>
        <w:jc w:val="both"/>
        <w:rPr>
          <w:sz w:val="22"/>
          <w:szCs w:val="22"/>
        </w:rPr>
      </w:pPr>
    </w:p>
    <w:p w14:paraId="56B06A0C" w14:textId="77777777" w:rsidR="00044CDA" w:rsidRPr="00B32124" w:rsidRDefault="00044CDA" w:rsidP="00457ED7">
      <w:pPr>
        <w:spacing w:line="300" w:lineRule="auto"/>
        <w:ind w:right="113"/>
        <w:jc w:val="both"/>
        <w:rPr>
          <w:sz w:val="22"/>
          <w:szCs w:val="22"/>
        </w:rPr>
      </w:pPr>
    </w:p>
    <w:p w14:paraId="48E12281" w14:textId="77777777" w:rsidR="00044CDA" w:rsidRDefault="00044CDA" w:rsidP="00044CDA">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7FF58806" w14:textId="0B37EBE9" w:rsidR="0076523B" w:rsidRDefault="0076523B">
      <w:pPr>
        <w:rPr>
          <w:sz w:val="22"/>
          <w:szCs w:val="22"/>
          <w:highlight w:val="yellow"/>
        </w:rPr>
      </w:pPr>
      <w:r>
        <w:rPr>
          <w:sz w:val="22"/>
          <w:szCs w:val="22"/>
          <w:highlight w:val="yellow"/>
        </w:rPr>
        <w:br w:type="page"/>
      </w:r>
    </w:p>
    <w:p w14:paraId="521FF830" w14:textId="385CFDFC" w:rsidR="0076523B" w:rsidRPr="0076523B" w:rsidRDefault="0076523B" w:rsidP="0076523B">
      <w:pPr>
        <w:tabs>
          <w:tab w:val="left" w:pos="3402"/>
        </w:tabs>
        <w:spacing w:line="300" w:lineRule="auto"/>
        <w:jc w:val="right"/>
        <w:rPr>
          <w:b/>
          <w:i/>
          <w:sz w:val="22"/>
          <w:szCs w:val="22"/>
        </w:rPr>
      </w:pPr>
      <w:r w:rsidRPr="0076523B">
        <w:rPr>
          <w:b/>
          <w:i/>
          <w:sz w:val="22"/>
          <w:szCs w:val="22"/>
        </w:rPr>
        <w:lastRenderedPageBreak/>
        <w:t>Załącznik nr 8 do SIWZ</w:t>
      </w:r>
    </w:p>
    <w:p w14:paraId="2F813124" w14:textId="77777777" w:rsidR="0076523B" w:rsidRPr="0076523B" w:rsidRDefault="0076523B" w:rsidP="0076523B">
      <w:pPr>
        <w:tabs>
          <w:tab w:val="left" w:pos="284"/>
          <w:tab w:val="left" w:pos="2845"/>
          <w:tab w:val="center" w:pos="4535"/>
        </w:tabs>
        <w:spacing w:line="300" w:lineRule="auto"/>
        <w:jc w:val="center"/>
        <w:rPr>
          <w:b/>
          <w:sz w:val="22"/>
          <w:szCs w:val="22"/>
        </w:rPr>
      </w:pPr>
    </w:p>
    <w:p w14:paraId="0A46F48B" w14:textId="77777777" w:rsidR="0076523B" w:rsidRPr="0076523B" w:rsidRDefault="0076523B" w:rsidP="0076523B">
      <w:pPr>
        <w:tabs>
          <w:tab w:val="left" w:pos="284"/>
        </w:tabs>
        <w:spacing w:line="300" w:lineRule="auto"/>
        <w:jc w:val="center"/>
        <w:rPr>
          <w:b/>
          <w:sz w:val="22"/>
          <w:szCs w:val="22"/>
          <w:lang w:val="x-none"/>
        </w:rPr>
      </w:pPr>
      <w:r w:rsidRPr="0076523B">
        <w:rPr>
          <w:b/>
          <w:sz w:val="22"/>
          <w:szCs w:val="22"/>
          <w:lang w:val="x-none"/>
        </w:rPr>
        <w:t>OPIS PRZEDMIOTU ZAMÓWIENIA –</w:t>
      </w:r>
      <w:r w:rsidRPr="0076523B">
        <w:rPr>
          <w:b/>
          <w:sz w:val="22"/>
          <w:szCs w:val="22"/>
        </w:rPr>
        <w:t xml:space="preserve"> „</w:t>
      </w:r>
      <w:r w:rsidRPr="0076523B">
        <w:rPr>
          <w:b/>
          <w:sz w:val="22"/>
          <w:szCs w:val="22"/>
          <w:lang w:val="x-none"/>
        </w:rPr>
        <w:t xml:space="preserve">PROGRAM </w:t>
      </w:r>
      <w:r w:rsidRPr="0076523B">
        <w:rPr>
          <w:b/>
          <w:sz w:val="22"/>
          <w:szCs w:val="22"/>
        </w:rPr>
        <w:t xml:space="preserve">DOBROWOLNEGO, </w:t>
      </w:r>
      <w:r w:rsidRPr="0076523B">
        <w:rPr>
          <w:b/>
          <w:sz w:val="22"/>
          <w:szCs w:val="22"/>
          <w:lang w:val="x-none"/>
        </w:rPr>
        <w:t>GRUPOWEGO UBEZPIECZENI</w:t>
      </w:r>
      <w:r w:rsidRPr="0076523B">
        <w:rPr>
          <w:b/>
          <w:sz w:val="22"/>
          <w:szCs w:val="22"/>
        </w:rPr>
        <w:t>A</w:t>
      </w:r>
      <w:r w:rsidRPr="0076523B">
        <w:rPr>
          <w:b/>
          <w:sz w:val="22"/>
          <w:szCs w:val="22"/>
          <w:lang w:val="x-none"/>
        </w:rPr>
        <w:t xml:space="preserve"> NA ŻYCIE PRACOWNIKÓW UNIWERSYTETU TECHNOLOGICZN</w:t>
      </w:r>
      <w:r w:rsidRPr="0076523B">
        <w:rPr>
          <w:b/>
          <w:sz w:val="22"/>
          <w:szCs w:val="22"/>
        </w:rPr>
        <w:t>O</w:t>
      </w:r>
      <w:r w:rsidRPr="0076523B">
        <w:rPr>
          <w:b/>
          <w:sz w:val="22"/>
          <w:szCs w:val="22"/>
          <w:lang w:val="x-none"/>
        </w:rPr>
        <w:t xml:space="preserve"> – PRZYRODNICZEGO</w:t>
      </w:r>
      <w:r w:rsidRPr="0076523B">
        <w:rPr>
          <w:b/>
          <w:sz w:val="22"/>
          <w:szCs w:val="22"/>
        </w:rPr>
        <w:t xml:space="preserve"> </w:t>
      </w:r>
      <w:r w:rsidRPr="0076523B">
        <w:rPr>
          <w:b/>
          <w:sz w:val="22"/>
          <w:szCs w:val="22"/>
          <w:lang w:val="x-none"/>
        </w:rPr>
        <w:t>IM. JANA I JĘDRZEJA ŚNIADECKICH W BYDGOSZCZY ORAZ</w:t>
      </w:r>
      <w:r w:rsidRPr="0076523B">
        <w:rPr>
          <w:b/>
          <w:sz w:val="22"/>
          <w:szCs w:val="22"/>
        </w:rPr>
        <w:t xml:space="preserve"> </w:t>
      </w:r>
      <w:r w:rsidRPr="0076523B">
        <w:rPr>
          <w:b/>
          <w:sz w:val="22"/>
          <w:szCs w:val="22"/>
          <w:lang w:val="x-none"/>
        </w:rPr>
        <w:t>CZŁONKÓW ICH RODZIN”</w:t>
      </w:r>
    </w:p>
    <w:p w14:paraId="5F203064" w14:textId="77777777" w:rsidR="0076523B" w:rsidRPr="0076523B" w:rsidRDefault="0076523B" w:rsidP="0076523B">
      <w:pPr>
        <w:tabs>
          <w:tab w:val="left" w:pos="284"/>
        </w:tabs>
        <w:spacing w:line="300" w:lineRule="auto"/>
        <w:jc w:val="center"/>
        <w:rPr>
          <w:b/>
          <w:sz w:val="22"/>
          <w:szCs w:val="22"/>
          <w:lang w:val="x-none"/>
        </w:rPr>
      </w:pPr>
    </w:p>
    <w:p w14:paraId="70ED597F" w14:textId="77777777" w:rsidR="0076523B" w:rsidRPr="0076523B" w:rsidRDefault="0076523B" w:rsidP="0076523B">
      <w:pPr>
        <w:keepNext/>
        <w:tabs>
          <w:tab w:val="left" w:pos="0"/>
        </w:tabs>
        <w:spacing w:line="300" w:lineRule="auto"/>
        <w:ind w:left="-284"/>
        <w:outlineLvl w:val="2"/>
        <w:rPr>
          <w:sz w:val="22"/>
          <w:szCs w:val="22"/>
          <w:lang w:val="x-none"/>
        </w:rPr>
      </w:pPr>
      <w:r w:rsidRPr="0076523B">
        <w:rPr>
          <w:sz w:val="22"/>
          <w:szCs w:val="22"/>
          <w:lang w:val="x-none"/>
        </w:rPr>
        <w:t>I</w:t>
      </w:r>
      <w:r w:rsidRPr="0076523B">
        <w:rPr>
          <w:sz w:val="22"/>
          <w:szCs w:val="22"/>
          <w:lang w:val="x-none"/>
        </w:rPr>
        <w:tab/>
        <w:t>POSTANOWIENIA OGÓLNE</w:t>
      </w:r>
    </w:p>
    <w:p w14:paraId="5C8F4FED" w14:textId="77777777" w:rsidR="0076523B" w:rsidRPr="0076523B" w:rsidRDefault="0076523B" w:rsidP="0076523B">
      <w:pPr>
        <w:spacing w:line="300" w:lineRule="auto"/>
        <w:rPr>
          <w:bCs/>
          <w:sz w:val="22"/>
          <w:szCs w:val="22"/>
        </w:rPr>
      </w:pPr>
    </w:p>
    <w:p w14:paraId="00FA1B6E" w14:textId="77777777" w:rsidR="0076523B" w:rsidRPr="0076523B" w:rsidRDefault="0076523B" w:rsidP="00710E6E">
      <w:pPr>
        <w:numPr>
          <w:ilvl w:val="0"/>
          <w:numId w:val="81"/>
        </w:numPr>
        <w:tabs>
          <w:tab w:val="left" w:pos="426"/>
        </w:tabs>
        <w:spacing w:line="300" w:lineRule="auto"/>
        <w:jc w:val="both"/>
        <w:rPr>
          <w:b/>
          <w:bCs/>
          <w:smallCaps/>
          <w:sz w:val="22"/>
          <w:szCs w:val="22"/>
        </w:rPr>
      </w:pPr>
      <w:r w:rsidRPr="0076523B">
        <w:rPr>
          <w:b/>
          <w:bCs/>
          <w:smallCaps/>
          <w:sz w:val="22"/>
          <w:szCs w:val="22"/>
        </w:rPr>
        <w:t>okres obowiązywania umowy grupowego ubezpieczenia na życie i okres udzielanej przez wykonawcę ochrony ubezpieczeniowej (okres ubezpieczenia)</w:t>
      </w:r>
    </w:p>
    <w:p w14:paraId="15FB06C2"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Umowa grupowego ubezpieczenia na życie (zwana dalej Umową lub Umową grupowego ubezpieczenia na życie) zostanie zawarta na czas określony i będzie obowiązywała od dnia jej zawarcia </w:t>
      </w:r>
      <w:r w:rsidRPr="0076523B">
        <w:rPr>
          <w:b/>
          <w:color w:val="000000"/>
          <w:sz w:val="22"/>
          <w:szCs w:val="22"/>
        </w:rPr>
        <w:t>do dnia 31 stycznia 2024 r.</w:t>
      </w:r>
      <w:r w:rsidRPr="0076523B">
        <w:rPr>
          <w:color w:val="000000"/>
          <w:sz w:val="22"/>
          <w:szCs w:val="22"/>
        </w:rPr>
        <w:t>, jeżeli zostanie spełniony warunek (zawieszający) określony w pkt. 4.1.</w:t>
      </w:r>
    </w:p>
    <w:p w14:paraId="5A3EF201"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Z zastrzeżeniem pkt. 9 i pkt. 10, Wykonawca będzie udzielał ochrony ubezpieczeniowej w ramach Umowy grupowego ubezpieczenia na życie w okresie ubezpieczenia od dnia </w:t>
      </w:r>
      <w:r w:rsidRPr="0076523B">
        <w:rPr>
          <w:b/>
          <w:color w:val="000000"/>
          <w:sz w:val="22"/>
          <w:szCs w:val="22"/>
        </w:rPr>
        <w:t>1 lutego 2021 r. do dnia 31 stycznia 2024 r.</w:t>
      </w:r>
      <w:r w:rsidRPr="0076523B">
        <w:rPr>
          <w:color w:val="000000"/>
          <w:sz w:val="22"/>
          <w:szCs w:val="22"/>
        </w:rPr>
        <w:t xml:space="preserve"> jeżeli zostanie spełniony warunek (zawieszający) określony w pkt. 4.1.</w:t>
      </w:r>
    </w:p>
    <w:p w14:paraId="3BD6F82D" w14:textId="77777777" w:rsidR="0076523B" w:rsidRPr="0076523B" w:rsidRDefault="0076523B" w:rsidP="0076523B">
      <w:pPr>
        <w:spacing w:line="300" w:lineRule="auto"/>
        <w:rPr>
          <w:bCs/>
          <w:sz w:val="22"/>
          <w:szCs w:val="22"/>
        </w:rPr>
      </w:pPr>
    </w:p>
    <w:p w14:paraId="40FBB668"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Osoby uprawnione do przystąpienia do umowy grupowego ubezpieczenia na życie</w:t>
      </w:r>
    </w:p>
    <w:p w14:paraId="13918861"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Do Umowy grupowego ubezpieczenia na życie może przystąpić pracownik Zamawiającego, to jest osoba fizyczna zatrudniona przez Zamawiającego na podstawie:</w:t>
      </w:r>
    </w:p>
    <w:p w14:paraId="5129A77C" w14:textId="77777777" w:rsidR="0076523B" w:rsidRPr="0076523B" w:rsidRDefault="0076523B" w:rsidP="00710E6E">
      <w:pPr>
        <w:numPr>
          <w:ilvl w:val="2"/>
          <w:numId w:val="81"/>
        </w:numPr>
        <w:spacing w:line="300" w:lineRule="auto"/>
        <w:ind w:left="1276" w:hanging="283"/>
        <w:jc w:val="both"/>
        <w:rPr>
          <w:sz w:val="22"/>
          <w:szCs w:val="22"/>
        </w:rPr>
      </w:pPr>
      <w:r w:rsidRPr="0076523B">
        <w:rPr>
          <w:sz w:val="22"/>
          <w:szCs w:val="22"/>
        </w:rPr>
        <w:t>umowy o pracę,</w:t>
      </w:r>
    </w:p>
    <w:p w14:paraId="460B2D5E" w14:textId="77777777" w:rsidR="0076523B" w:rsidRPr="0076523B" w:rsidRDefault="0076523B" w:rsidP="00710E6E">
      <w:pPr>
        <w:numPr>
          <w:ilvl w:val="2"/>
          <w:numId w:val="81"/>
        </w:numPr>
        <w:spacing w:line="300" w:lineRule="auto"/>
        <w:ind w:left="1276" w:hanging="283"/>
        <w:jc w:val="both"/>
        <w:rPr>
          <w:sz w:val="22"/>
          <w:szCs w:val="22"/>
        </w:rPr>
      </w:pPr>
      <w:r w:rsidRPr="0076523B">
        <w:rPr>
          <w:sz w:val="22"/>
          <w:szCs w:val="22"/>
        </w:rPr>
        <w:t>mianowania,</w:t>
      </w:r>
    </w:p>
    <w:p w14:paraId="35D84983" w14:textId="77777777" w:rsidR="0076523B" w:rsidRPr="0076523B" w:rsidRDefault="0076523B" w:rsidP="00710E6E">
      <w:pPr>
        <w:numPr>
          <w:ilvl w:val="2"/>
          <w:numId w:val="81"/>
        </w:numPr>
        <w:spacing w:line="300" w:lineRule="auto"/>
        <w:ind w:left="1276" w:hanging="283"/>
        <w:jc w:val="both"/>
        <w:rPr>
          <w:sz w:val="22"/>
          <w:szCs w:val="22"/>
        </w:rPr>
      </w:pPr>
      <w:r w:rsidRPr="0076523B">
        <w:rPr>
          <w:sz w:val="22"/>
          <w:szCs w:val="22"/>
        </w:rPr>
        <w:t>wyboru,</w:t>
      </w:r>
    </w:p>
    <w:p w14:paraId="458902AD" w14:textId="77777777" w:rsidR="0076523B" w:rsidRPr="0076523B" w:rsidRDefault="0076523B" w:rsidP="00710E6E">
      <w:pPr>
        <w:numPr>
          <w:ilvl w:val="2"/>
          <w:numId w:val="81"/>
        </w:numPr>
        <w:spacing w:line="300" w:lineRule="auto"/>
        <w:ind w:left="1276" w:hanging="283"/>
        <w:jc w:val="both"/>
        <w:rPr>
          <w:sz w:val="22"/>
          <w:szCs w:val="22"/>
        </w:rPr>
      </w:pPr>
      <w:r w:rsidRPr="0076523B">
        <w:rPr>
          <w:sz w:val="22"/>
          <w:szCs w:val="22"/>
        </w:rPr>
        <w:t>umowy cywilnoprawnej,</w:t>
      </w:r>
    </w:p>
    <w:p w14:paraId="343889C1" w14:textId="77777777" w:rsidR="0076523B" w:rsidRPr="0076523B" w:rsidRDefault="0076523B" w:rsidP="00710E6E">
      <w:pPr>
        <w:numPr>
          <w:ilvl w:val="2"/>
          <w:numId w:val="81"/>
        </w:numPr>
        <w:spacing w:line="300" w:lineRule="auto"/>
        <w:ind w:left="1276" w:hanging="283"/>
        <w:jc w:val="both"/>
        <w:rPr>
          <w:sz w:val="22"/>
          <w:szCs w:val="22"/>
        </w:rPr>
      </w:pPr>
      <w:r w:rsidRPr="0076523B">
        <w:rPr>
          <w:sz w:val="22"/>
          <w:szCs w:val="22"/>
        </w:rPr>
        <w:t>powołania,</w:t>
      </w:r>
    </w:p>
    <w:p w14:paraId="780981F5" w14:textId="77777777" w:rsidR="0076523B" w:rsidRPr="0076523B" w:rsidRDefault="0076523B" w:rsidP="0076523B">
      <w:pPr>
        <w:tabs>
          <w:tab w:val="left" w:pos="284"/>
        </w:tabs>
        <w:spacing w:line="300" w:lineRule="auto"/>
        <w:ind w:left="993"/>
        <w:jc w:val="both"/>
        <w:rPr>
          <w:sz w:val="22"/>
          <w:szCs w:val="22"/>
        </w:rPr>
      </w:pPr>
      <w:bookmarkStart w:id="57" w:name="_Hlk44702004"/>
      <w:r w:rsidRPr="0076523B">
        <w:rPr>
          <w:sz w:val="22"/>
          <w:szCs w:val="22"/>
        </w:rPr>
        <w:t>bez względu na czas, na jaki pracownik został zatrudniony przez Zamawiającego, w tym bez względu na to, czy został zatrudniony na czas określony, czy na czas nieokreślony lub bez względu na to, czy został zatrudniony na cały etat, część etatu, albo bez względu na sposób określenia godzin pracy pracownika, a ponadto bez względu na termin powstania stosunku prawnego pomiędzy pracownikiem, a Zamawiającym</w:t>
      </w:r>
      <w:bookmarkEnd w:id="57"/>
      <w:r w:rsidRPr="0076523B">
        <w:rPr>
          <w:sz w:val="22"/>
          <w:szCs w:val="22"/>
        </w:rPr>
        <w:t>.</w:t>
      </w:r>
    </w:p>
    <w:p w14:paraId="1FCB93D5" w14:textId="0F5A237F" w:rsidR="0076523B" w:rsidRPr="005F4350" w:rsidRDefault="0076523B" w:rsidP="0076523B">
      <w:pPr>
        <w:tabs>
          <w:tab w:val="left" w:pos="284"/>
        </w:tabs>
        <w:spacing w:line="300" w:lineRule="auto"/>
        <w:ind w:left="993"/>
        <w:jc w:val="both"/>
        <w:rPr>
          <w:color w:val="FF0000"/>
          <w:sz w:val="22"/>
          <w:szCs w:val="22"/>
        </w:rPr>
      </w:pPr>
      <w:r w:rsidRPr="0076523B">
        <w:rPr>
          <w:sz w:val="22"/>
          <w:szCs w:val="22"/>
        </w:rPr>
        <w:t>Lista pracowników zatrudnionych</w:t>
      </w:r>
      <w:r w:rsidR="005F4350">
        <w:rPr>
          <w:sz w:val="22"/>
          <w:szCs w:val="22"/>
        </w:rPr>
        <w:t xml:space="preserve"> przez Zamawiającego na dzień 30</w:t>
      </w:r>
      <w:r w:rsidRPr="0076523B">
        <w:rPr>
          <w:sz w:val="22"/>
          <w:szCs w:val="22"/>
        </w:rPr>
        <w:t xml:space="preserve"> czerwca 2020 r. stanowi Załącznik nr 9 do SIWZ „Lista pracowników Zamawiającego” oraz zawiera informacje w zakresie </w:t>
      </w:r>
      <w:r w:rsidR="00114E5B">
        <w:rPr>
          <w:sz w:val="22"/>
          <w:szCs w:val="22"/>
        </w:rPr>
        <w:t xml:space="preserve">grupy </w:t>
      </w:r>
      <w:r w:rsidR="00114E5B" w:rsidRPr="00114E5B">
        <w:rPr>
          <w:sz w:val="22"/>
          <w:szCs w:val="22"/>
        </w:rPr>
        <w:t xml:space="preserve">zawodowej, </w:t>
      </w:r>
      <w:r w:rsidRPr="00114E5B">
        <w:rPr>
          <w:sz w:val="22"/>
          <w:szCs w:val="22"/>
        </w:rPr>
        <w:t xml:space="preserve">płci, </w:t>
      </w:r>
      <w:r w:rsidR="00114E5B" w:rsidRPr="00114E5B">
        <w:rPr>
          <w:sz w:val="22"/>
          <w:szCs w:val="22"/>
        </w:rPr>
        <w:t xml:space="preserve">dnia, miesiąca i roku urodzenia </w:t>
      </w:r>
      <w:r w:rsidRPr="00114E5B">
        <w:rPr>
          <w:sz w:val="22"/>
          <w:szCs w:val="22"/>
        </w:rPr>
        <w:t>pracowników.</w:t>
      </w:r>
    </w:p>
    <w:p w14:paraId="5FF327B8"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Do Umowy grupowego ubezpieczenia na życie może przystąpić także członek rodziny pracownika, to jest małżonek, partner życiowy/konkubent lub pełnoletnie dziecko pracownika, pod warunkiem, że do Umowy przystąpił również, wcześniej lub wraz z członkiem rodziny pracownika, pracownik Zamawiającego.</w:t>
      </w:r>
    </w:p>
    <w:p w14:paraId="0E47B9C7"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Małżonek/Współmałżonek – osoba pozostająca z Pracownikiem w związku małżeńskim.</w:t>
      </w:r>
    </w:p>
    <w:p w14:paraId="70AECB66"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Partner życiowy/konkubent – </w:t>
      </w:r>
      <w:bookmarkStart w:id="58" w:name="_Hlk44701945"/>
      <w:r w:rsidRPr="0076523B">
        <w:rPr>
          <w:color w:val="000000"/>
          <w:sz w:val="22"/>
          <w:szCs w:val="22"/>
        </w:rPr>
        <w:t>wskazana w deklaracji przystąpienia ubezpieczonego podstawowego, osoba niebędąca w formalnym związku małżeńskim, pozostająca z ubezpieczonym podstawowym – również niebędącym w formalnym związku małżeńskim – we wspólnym pożyciu; partner życiowy nie może być spokrewniony z ubezpieczonym podstawowym.</w:t>
      </w:r>
    </w:p>
    <w:bookmarkEnd w:id="58"/>
    <w:p w14:paraId="7CBE0C86"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Partner życiowy/konkubent pracownika traktowany będzie na równych prawach jak współmałżonek/współmałżonek.</w:t>
      </w:r>
    </w:p>
    <w:p w14:paraId="21F37647"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lastRenderedPageBreak/>
        <w:t>Partnera życiowego/konkubenta pracownik można zmienić raz w roku w rocznicę polisy składając stosowną deklaracje na piśmie.</w:t>
      </w:r>
    </w:p>
    <w:p w14:paraId="140D568A"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Za pełnoletnie dziecko pracownika uznaje się dziecko własne lub przysposobione pracownika.</w:t>
      </w:r>
    </w:p>
    <w:p w14:paraId="5EBDB051"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Pracownik, o którym mowa w pkt. 2.1 jest uprawniony do przystąpienia do Umowy grupowego ubezpieczenia na życie pod warunkiem, że w dniu doręczenia Zamawiającemu deklaracji przystąpienia, o której mowa w pkt. 3.1., ukończył 18 (słownie: osiemnasty) rok życia i nie ukończył 79 (słownie: siedemdziesiątego dziewiątego) roku życia.</w:t>
      </w:r>
    </w:p>
    <w:p w14:paraId="2E21F881"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Członek rodziny pracownika, o którym mowa w pkt. 2.2. jest uprawniony do przystąpienia do Umowy grupowego ubezpieczenia na życie pod warunkiem, że w dniu doręczenia Zamawiającemu deklaracji przystąpienia, o której mowa w pkt. 3.1., ukończył 18 (słownie: osiemnasty) rok życia i nie ukończył 79 (słownie: siedemdziesiątego dziewiątego) roku życia.</w:t>
      </w:r>
    </w:p>
    <w:p w14:paraId="684747F9"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Pracownik lub członek rodziny pracownika, o którym mowa w pkt. 2.2, od dnia złożenia deklaracji przystąpienia, o której mowa w pkt. 3.1., zwany jest w niniejszej SIWZ również ubezpieczonym.</w:t>
      </w:r>
    </w:p>
    <w:p w14:paraId="11A116DE"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Członek rodziny pracownika, o którym mowa w pkt. 2.2., może dokonać swobodnego wyboru wariantu podgrupy ubezpieczenia.</w:t>
      </w:r>
    </w:p>
    <w:p w14:paraId="6BF6FC57"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Wykonawca przyjmie do ubezpieczenia także pracowników przebywających na zwolnieniach lekarskich, urlopach macierzyńskich, urlopach wychowawczych, urlopach bezpłatnych, urlopach dla poratowania zdrowia i innych o ile pracownicy ci byli ubezpieczeni w dotychczas funkcjonującej umowie grupowego ubezpieczenia na życie.</w:t>
      </w:r>
    </w:p>
    <w:p w14:paraId="7125C0FF" w14:textId="77777777" w:rsidR="0076523B" w:rsidRPr="0076523B" w:rsidRDefault="0076523B" w:rsidP="0076523B">
      <w:pPr>
        <w:spacing w:line="300" w:lineRule="auto"/>
        <w:rPr>
          <w:bCs/>
          <w:sz w:val="22"/>
          <w:szCs w:val="22"/>
        </w:rPr>
      </w:pPr>
    </w:p>
    <w:p w14:paraId="5069EB00"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przystąpienie do umowy grupowego ubezpieczenia na życie</w:t>
      </w:r>
    </w:p>
    <w:p w14:paraId="0A693C4A"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Przystąpienie do Umowy grupowego ubezpieczenia na życie następuje poprzez doręczenie Zamawiającemu wypełnionej i podpisanej deklaracji przystąpienia sporządzonej w formie pisemnej pod rygorem nieważności.</w:t>
      </w:r>
    </w:p>
    <w:p w14:paraId="023A9BD5"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Deklaracja przystąpienia, o której mowa w pkt. 3.1. powinna zawierać w szczególności imię (imiona) i nazwisko osoby przystępującej do Umowy, wskazanie podgrupy ubezpieczenia, do której przystępuje oraz jej własnoręczny podpis z zastrzeżeniem postanowień art. 78, 78</w:t>
      </w:r>
      <w:r w:rsidRPr="0076523B">
        <w:rPr>
          <w:color w:val="000000"/>
          <w:sz w:val="22"/>
          <w:szCs w:val="22"/>
          <w:vertAlign w:val="superscript"/>
        </w:rPr>
        <w:t>1</w:t>
      </w:r>
      <w:r w:rsidRPr="0076523B">
        <w:rPr>
          <w:color w:val="000000"/>
          <w:sz w:val="22"/>
          <w:szCs w:val="22"/>
        </w:rPr>
        <w:t xml:space="preserve"> i 79 ustawy z dnia 23 kwietnia 1964 r. kodeks cywilny (tj. Dz. U. z 2019 r., poz. 1145 z </w:t>
      </w:r>
      <w:proofErr w:type="spellStart"/>
      <w:r w:rsidRPr="0076523B">
        <w:rPr>
          <w:color w:val="000000"/>
          <w:sz w:val="22"/>
          <w:szCs w:val="22"/>
        </w:rPr>
        <w:t>późn</w:t>
      </w:r>
      <w:proofErr w:type="spellEnd"/>
      <w:r w:rsidRPr="0076523B">
        <w:rPr>
          <w:color w:val="000000"/>
          <w:sz w:val="22"/>
          <w:szCs w:val="22"/>
        </w:rPr>
        <w:t>. zm.).</w:t>
      </w:r>
    </w:p>
    <w:p w14:paraId="1D78EFA8"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Zamawiający dopuszcza przystępowanie do Umowy grupowego ubezpieczenia na życie za pośrednictwem systemu elektronicznego poprzez wypełnienie elektronicznego formularza deklaracji przystąpienia - o ile Wykonawca, dysponuje narzędziami online, umożliwiającymi takie przystępowanie do Umowy grupowego ubezpieczenia na życie. W przypadku wyboru przez osoby przystępującej do Umowy takiej formy przystąpienia, postanowień pkt. 3.1. odnośnie formy pisemnej nie stosuje się. </w:t>
      </w:r>
    </w:p>
    <w:p w14:paraId="438EB921" w14:textId="77777777" w:rsidR="0076523B" w:rsidRPr="0076523B" w:rsidRDefault="0076523B" w:rsidP="0076523B">
      <w:pPr>
        <w:tabs>
          <w:tab w:val="left" w:pos="284"/>
        </w:tabs>
        <w:spacing w:line="300" w:lineRule="auto"/>
        <w:ind w:left="360"/>
        <w:jc w:val="both"/>
        <w:rPr>
          <w:bCs/>
          <w:smallCaps/>
          <w:color w:val="000000"/>
          <w:sz w:val="22"/>
          <w:szCs w:val="22"/>
        </w:rPr>
      </w:pPr>
    </w:p>
    <w:p w14:paraId="55610133"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poziom partycypacji</w:t>
      </w:r>
    </w:p>
    <w:p w14:paraId="0577F60B"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Umowa grupowego ubezpieczenia na życie zostaje zawarta pod warunkiem (zawieszającym) osiągnięcia w terminie do dnia </w:t>
      </w:r>
      <w:r w:rsidRPr="0076523B">
        <w:rPr>
          <w:b/>
          <w:color w:val="000000"/>
          <w:sz w:val="22"/>
          <w:szCs w:val="22"/>
        </w:rPr>
        <w:t>15 stycznia 2021 r</w:t>
      </w:r>
      <w:r w:rsidRPr="0076523B">
        <w:rPr>
          <w:color w:val="000000"/>
          <w:sz w:val="22"/>
          <w:szCs w:val="22"/>
        </w:rPr>
        <w:t xml:space="preserve">. poziomu partycypacji w wysokości </w:t>
      </w:r>
      <w:r w:rsidRPr="0076523B">
        <w:rPr>
          <w:b/>
          <w:color w:val="000000"/>
          <w:sz w:val="22"/>
          <w:szCs w:val="22"/>
        </w:rPr>
        <w:t>50%</w:t>
      </w:r>
      <w:r w:rsidRPr="0076523B">
        <w:rPr>
          <w:color w:val="000000"/>
          <w:sz w:val="22"/>
          <w:szCs w:val="22"/>
        </w:rPr>
        <w:t xml:space="preserve"> (słownie: pięćdziesięciu procent) pracowników Zamawiającego uprawnionych do przystąpienia do Umowy, którzy złożyli Zamawiającemu deklarację przystąpienia, o której mowa w pkt. 3.1. W przypadku nieziszczenia się powyższego warunku, Umowę uznaje się za niezawartą i nie wywołuje ona żadnych skutków prawnych, a Stronom nie przysługują żadne roszczenia względem siebie wynikające z treści Umowy lub niniejszej SIWZ. Z zastrzeżeniem § 21 pkt 1 wzoru Umowy stanowiącego Załącznik nr 4 do SIWZ, Strony Umowy mogą inaczej określić skutki nieziszczenia się warunku w formie Aneksu do Umowy zawartego w formie pisemnej zastrzeżonej pod rygorem nieważności.</w:t>
      </w:r>
    </w:p>
    <w:p w14:paraId="6626C8C7"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lastRenderedPageBreak/>
        <w:t xml:space="preserve">Zmniejszenie się poziomu partycypacji poniżej </w:t>
      </w:r>
      <w:r w:rsidRPr="0076523B">
        <w:rPr>
          <w:b/>
          <w:color w:val="000000"/>
          <w:sz w:val="22"/>
          <w:szCs w:val="22"/>
        </w:rPr>
        <w:t>50%</w:t>
      </w:r>
      <w:r w:rsidRPr="0076523B">
        <w:rPr>
          <w:color w:val="000000"/>
          <w:sz w:val="22"/>
          <w:szCs w:val="22"/>
        </w:rPr>
        <w:t xml:space="preserve"> (słownie: pięćdziesięciu procent) pracowników Zamawiającego uprawnionych do przystąpienia do Umowy grupowego ubezpieczenia na życie, po spełnieniu się warunku, o którym mowa w pkt. 4.1., nie będzie miało wpływu na obowiązywanie, skuteczność, treść oraz wykonywanie Umowy grupowego ubezpieczenia na życie. Okoliczność, o której mowa w zdaniu poprzednim, nie może również stanowić podstawy lub przyczyny wypowiedzenia Umowy grupowego ubezpieczenia na życie przez Wykonawcę.</w:t>
      </w:r>
    </w:p>
    <w:p w14:paraId="78F170C0"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Wykonawca nie będzie uzależniał możliwości przystąpienia do Umowy grupowego ubezpieczenia na życie przez członka rodziny pracownika, o którym mowa w pkt. 2.2., od przekroczenia dodatkowego poziomu partycypacji określonego dla małżonków, partnerów życiowych/konkubentów lub pełnoletnich dzieci pracowników.</w:t>
      </w:r>
    </w:p>
    <w:p w14:paraId="617F7C9F"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Zamawiający nie gwarantuje, ani nie zobowiązuje się do doprowadzenia do spełnienia warunku osiągnięcia poziomu partycypacji określonego w pkt. 4.1., ani do utrzymywania takiego poziomu partycypacji po zawarciu Umowy.</w:t>
      </w:r>
    </w:p>
    <w:p w14:paraId="72DCB7CD" w14:textId="77777777" w:rsidR="0076523B" w:rsidRPr="0076523B" w:rsidRDefault="0076523B" w:rsidP="0076523B">
      <w:pPr>
        <w:tabs>
          <w:tab w:val="left" w:pos="284"/>
        </w:tabs>
        <w:spacing w:line="300" w:lineRule="auto"/>
        <w:jc w:val="both"/>
        <w:rPr>
          <w:color w:val="000000"/>
          <w:sz w:val="22"/>
          <w:szCs w:val="22"/>
        </w:rPr>
      </w:pPr>
    </w:p>
    <w:p w14:paraId="18841DB9"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bookmarkStart w:id="59" w:name="_Toc232401393"/>
      <w:r w:rsidRPr="0076523B">
        <w:rPr>
          <w:b/>
          <w:bCs/>
          <w:smallCaps/>
          <w:sz w:val="22"/>
          <w:szCs w:val="22"/>
        </w:rPr>
        <w:t xml:space="preserve">postanowienia dotyczące składki ubezpieczeniowej oraz dodatkowych czynności </w:t>
      </w:r>
      <w:bookmarkEnd w:id="59"/>
      <w:r w:rsidRPr="0076523B">
        <w:rPr>
          <w:b/>
          <w:bCs/>
          <w:smallCaps/>
          <w:sz w:val="22"/>
          <w:szCs w:val="22"/>
        </w:rPr>
        <w:t>zamawiającego</w:t>
      </w:r>
    </w:p>
    <w:p w14:paraId="1F750B90"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Ilekroć w SIWZ będzie mowa o:</w:t>
      </w:r>
    </w:p>
    <w:p w14:paraId="6849667B"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składce ubezpieczeniowej – należy przez to rozumieć świadczenie Zamawiającego należne Wykonawcy za cały okres udzielanej ochrony ubezpieczeniowej (okres ubezpieczenia) za wszystkich ubezpieczonych pracowników i współubezpieczonych członków rodziny pracowników, o których mowa w pkt. 2.2., którzy byli w okresie ubezpieczenia objęci ochroną ubezpieczeniową;</w:t>
      </w:r>
    </w:p>
    <w:p w14:paraId="62ED6E59"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racie składki ubezpieczeniowej – należy przez to rozumieć świadczenie Zamawiającego należne Wykonawcy za jeden miesiąc udzielanej ochrony ubezpieczeniowej za wszystkich ubezpieczonych pracowników i współubezpieczonych członków rodziny pracownika, o których mowa w pkt. 2.2., którzy byli w tym miesiącu objęci ochroną ubezpieczeniową;</w:t>
      </w:r>
    </w:p>
    <w:p w14:paraId="49AF3B3A"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miesięcznej składce ubezpieczeniowej za jednego ubezpieczonego lub miesięcznej składce za jednego ubezpieczonego – należy przez to rozumieć świadczenie Zamawiającego należne Wykonawcy za jeden miesiąc udzielanej ochrony ubezpieczeniowej za jednego ubezpieczonego pracownika, albo współubezpieczonego członka rodziny pracownika, o którym mowa w pkt. 2.2.;</w:t>
      </w:r>
    </w:p>
    <w:p w14:paraId="627FF350"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Zamawiający, jako Ubezpieczający, będzie uprawniony i zobowiązany do wykonywania dodatkowych czynności związanych z Umową grupowego ubezpieczenia na życie, polegających na:</w:t>
      </w:r>
    </w:p>
    <w:p w14:paraId="61A63CB2"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informowaniu pracowników Zamawiającego o możliwości przystąpienia do Umowy grupowego ubezpieczenia na życie;</w:t>
      </w:r>
    </w:p>
    <w:p w14:paraId="41736370"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bookmarkStart w:id="60" w:name="_Hlk44702778"/>
      <w:r w:rsidRPr="0076523B">
        <w:rPr>
          <w:color w:val="000000"/>
          <w:sz w:val="22"/>
          <w:szCs w:val="22"/>
        </w:rPr>
        <w:t xml:space="preserve">przekazywanie zgodnie z art. 18 ust. 4 ustawy o działalności ubezpieczeniowej i reasekuracji (tj. Dz. U. z 2020 r. poz. 895 z </w:t>
      </w:r>
      <w:proofErr w:type="spellStart"/>
      <w:r w:rsidRPr="0076523B">
        <w:rPr>
          <w:color w:val="000000"/>
          <w:sz w:val="22"/>
          <w:szCs w:val="22"/>
        </w:rPr>
        <w:t>późn</w:t>
      </w:r>
      <w:proofErr w:type="spellEnd"/>
      <w:r w:rsidRPr="0076523B">
        <w:rPr>
          <w:color w:val="000000"/>
          <w:sz w:val="22"/>
          <w:szCs w:val="22"/>
        </w:rPr>
        <w:t xml:space="preserve">. zm.) osobie zainteresowanej przystąpieniem do Umowy informacji o firmie Wykonawcy oraz adresie jego siedziby, charakterze wynagrodzenia, w rozumieniu ustawy z dnia 15 grudnia 2017 r. o dystrybucji ubezpieczeń (tj.: Dz. U. z 2019 r., poz. 1881 z </w:t>
      </w:r>
      <w:proofErr w:type="spellStart"/>
      <w:r w:rsidRPr="0076523B">
        <w:rPr>
          <w:color w:val="000000"/>
          <w:sz w:val="22"/>
          <w:szCs w:val="22"/>
        </w:rPr>
        <w:t>późn</w:t>
      </w:r>
      <w:proofErr w:type="spellEnd"/>
      <w:r w:rsidRPr="0076523B">
        <w:rPr>
          <w:color w:val="000000"/>
          <w:sz w:val="22"/>
          <w:szCs w:val="22"/>
        </w:rPr>
        <w:t>. zm.), otrzymywanego w związku z proponowanym przystąpieniem do Umowy grupowego ubezpieczenia na życie, możliwości złożenia reklamacji, wniesienia skargi oraz pozasądowego rozwiązywania sporów;</w:t>
      </w:r>
    </w:p>
    <w:bookmarkEnd w:id="60"/>
    <w:p w14:paraId="02BA9350"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udostępnianiu, na żądanie osób uprawnionych, wzoru deklaracji przystąpienia do Umowy grupowego ubezpieczenia na życie, o której mowa w pkt. 3.1.;</w:t>
      </w:r>
    </w:p>
    <w:p w14:paraId="4AB20C73"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lastRenderedPageBreak/>
        <w:t xml:space="preserve">doręczaniu na piśmie lub na innym trwałym nośniku (jeżeli osoba zainteresowana wyrazi na to zgodę) warunków Umowy, Ogólnych lub Szczególnych Warunków Ubezpieczenia, w tym również skróconą informację o elementach Ogólnych lub Szczególnych Warunków Ubezpieczenia w rozumieniu art. 17 ust. 1 ustawy z dnia 11 września 2015 r. o działalności ubezpieczeniowej i reasekuracyjnej (tj.: Dz. U. z 2020 r., poz. 895 z </w:t>
      </w:r>
      <w:proofErr w:type="spellStart"/>
      <w:r w:rsidRPr="0076523B">
        <w:rPr>
          <w:color w:val="000000"/>
          <w:sz w:val="22"/>
          <w:szCs w:val="22"/>
        </w:rPr>
        <w:t>późn</w:t>
      </w:r>
      <w:proofErr w:type="spellEnd"/>
      <w:r w:rsidRPr="0076523B">
        <w:rPr>
          <w:color w:val="000000"/>
          <w:sz w:val="22"/>
          <w:szCs w:val="22"/>
        </w:rPr>
        <w:t xml:space="preserve">. zm.) osobom zamierzającym przystąpić do Umowy przed odebraniem od nich deklaracji przystąpienia, o której mowa w pkt 3.1.; </w:t>
      </w:r>
    </w:p>
    <w:p w14:paraId="2B946DF3"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przekazywaniu Ubezpieczonym, na piśmie lub jeżeli dany Ubezpieczony wyrazi na to zgodę, na innym trwałym nośniku, informacji dotyczącej zmiany warunków Umowy, przed wyrażeniem przez Ubezpieczającego zgody na dokonanie takich zmian, z określeniem wpływu tych zmian na wartość świadczeń przysługujących z tytułu Umowy;</w:t>
      </w:r>
    </w:p>
    <w:p w14:paraId="784AC968"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zbieraniu od osób uprawnionych wypełnionych i podpisanych przez nie deklaracji przystąpienia do Umowy grupowego ubezpieczenia na życie, o których mowa w pkt. 3.1.;</w:t>
      </w:r>
    </w:p>
    <w:p w14:paraId="681D9B95"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sporządzaniu oraz niezwłocznym, nie późniejszym niż pierwszego dnia udzielania ochrony ubezpieczeniowej dla danego ubezpieczonego, przekazywaniu Wykonawcy wykazu osób uprawnionych przystępujących do Umowy grupowego ubezpieczenia na życie;</w:t>
      </w:r>
    </w:p>
    <w:p w14:paraId="52E68642"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sporządzaniu oraz niezwłocznym przekazywaniu Wykonawcy wykazu osób, za które Zamawiający zaprzestaje opłacania miesięcznej składki ubezpieczeniowej za jednego ubezpieczonego, o czym mowa w pkt. 5.10.;</w:t>
      </w:r>
    </w:p>
    <w:p w14:paraId="70B977BA"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udzielaniu zainteresowanym osobom ubezpieczonym informacji o procedurze realizacji świadczeń i zgłaszania roszczeń z Umowy grupowego ubezpieczenia na życie oraz wymaganych przez Wykonawcę w tym zakresie dokumentach;</w:t>
      </w:r>
    </w:p>
    <w:p w14:paraId="16330E0A" w14:textId="77777777" w:rsidR="0076523B" w:rsidRPr="0076523B" w:rsidRDefault="0076523B" w:rsidP="00710E6E">
      <w:pPr>
        <w:numPr>
          <w:ilvl w:val="2"/>
          <w:numId w:val="81"/>
        </w:numPr>
        <w:tabs>
          <w:tab w:val="left" w:pos="284"/>
        </w:tabs>
        <w:spacing w:line="300" w:lineRule="auto"/>
        <w:ind w:left="1418" w:hanging="567"/>
        <w:jc w:val="both"/>
        <w:rPr>
          <w:color w:val="000000"/>
          <w:sz w:val="22"/>
          <w:szCs w:val="22"/>
        </w:rPr>
      </w:pPr>
      <w:r w:rsidRPr="0076523B">
        <w:rPr>
          <w:color w:val="000000"/>
          <w:sz w:val="22"/>
          <w:szCs w:val="22"/>
        </w:rPr>
        <w:t>przekazywaniu Wykonawcy raty składki ubezpieczeniowej, na wskazane przez Wykonawcę konto bankowe, w terminie do dnia piętnastego danego miesiąca ochrony;</w:t>
      </w:r>
    </w:p>
    <w:p w14:paraId="3FAE45AA" w14:textId="77777777" w:rsidR="0076523B" w:rsidRPr="0076523B" w:rsidRDefault="0076523B" w:rsidP="00710E6E">
      <w:pPr>
        <w:numPr>
          <w:ilvl w:val="2"/>
          <w:numId w:val="81"/>
        </w:numPr>
        <w:tabs>
          <w:tab w:val="left" w:pos="284"/>
        </w:tabs>
        <w:spacing w:line="300" w:lineRule="auto"/>
        <w:ind w:left="1418" w:hanging="698"/>
        <w:jc w:val="both"/>
        <w:rPr>
          <w:b/>
          <w:sz w:val="22"/>
          <w:szCs w:val="22"/>
        </w:rPr>
      </w:pPr>
      <w:r w:rsidRPr="0076523B">
        <w:rPr>
          <w:b/>
          <w:sz w:val="22"/>
          <w:szCs w:val="22"/>
        </w:rPr>
        <w:t>Zamawiający jednocześnie informuje, że zakres obowiązków Zamawiającego w zakresie dodatkowych czynności został opisany wyczerpująco w niniejszym pkt. 5 i Zamawiający nie dopuszcza możliwości zawarcia z Wykonawcą żadnych dodatkowych umów w tym zakresie.</w:t>
      </w:r>
    </w:p>
    <w:p w14:paraId="1BB34ECC"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Po zawarciu Umowy grupowego ubezpieczenia na życie, Zamawiający wskaże Wykonawcy osobę lub osoby odpowiedzialne ze strony Zamawiającego za wykonywanie dodatkowych czynności, o których mowa w pkt. 5.2.1. – 5.2.10.</w:t>
      </w:r>
    </w:p>
    <w:p w14:paraId="48E298E3"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Wykonawca będzie zobowiązany w terminie 3 dni (słownie: trzech) od zawarcia Umowy grupowego ubezpieczenia, w celu wykonania przez Zamawiającego czynności, o których mowa w pkt 5.2.4. dostarczyć do siedziby Zamawiającego Warunki Umowy, Ogólne lub Szczególne Warunki Ubezpieczenia, w tym skróconą informację o elementach Ogólnych lub Szczególnych Warunków Ubezpieczenia w rozumieniu art. 17 ust. 1 ustawy z dnia 11 września 2015 r. o działalności ubezpieczeniowej i reasekuracyjnej (tj.: Dz. U. z 2020 r., poz. 895 z </w:t>
      </w:r>
      <w:proofErr w:type="spellStart"/>
      <w:r w:rsidRPr="0076523B">
        <w:rPr>
          <w:color w:val="000000"/>
          <w:sz w:val="22"/>
          <w:szCs w:val="22"/>
        </w:rPr>
        <w:t>późn</w:t>
      </w:r>
      <w:proofErr w:type="spellEnd"/>
      <w:r w:rsidRPr="0076523B">
        <w:rPr>
          <w:color w:val="000000"/>
          <w:sz w:val="22"/>
          <w:szCs w:val="22"/>
        </w:rPr>
        <w:t xml:space="preserve">. zm.) utrwalonych na co najmniej </w:t>
      </w:r>
      <w:r w:rsidRPr="0076523B">
        <w:rPr>
          <w:b/>
          <w:color w:val="000000"/>
          <w:sz w:val="22"/>
          <w:szCs w:val="22"/>
        </w:rPr>
        <w:t>1050</w:t>
      </w:r>
      <w:r w:rsidRPr="0076523B">
        <w:rPr>
          <w:color w:val="000000"/>
          <w:sz w:val="22"/>
          <w:szCs w:val="22"/>
        </w:rPr>
        <w:t xml:space="preserve"> sztukach trwałych nośników danych (na przykład płyta CD/DVD/pamięć przenośna USB typu Pendrive lub równoważny) oraz co najmniej 50 sztuk sporządzonych w formie pisemnej. Na każdorazowy wniosek Zamawiającego, Wykonawca w terminie 7 dni od dnia jego otrzymania, będzie zobowiązany dostarczyć wskazaną liczbę Warunków Umowy, Ogólnych lub Szczególnych Warunków Ubezpieczenia, w tym skróconej informacji, w formach o których mowa powyżej.</w:t>
      </w:r>
    </w:p>
    <w:p w14:paraId="38101FD2"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Z tytułu wykonywania dodatkowych czynności, o których mowa w pkt. 5.2.1.-5.2.10. Zamawiającemu przysługiwać będzie od Wykonawcy wynagrodzenie w wysokości </w:t>
      </w:r>
      <w:r w:rsidRPr="0076523B">
        <w:rPr>
          <w:b/>
          <w:color w:val="000000"/>
          <w:sz w:val="22"/>
          <w:szCs w:val="22"/>
        </w:rPr>
        <w:t>8% </w:t>
      </w:r>
      <w:r w:rsidRPr="0076523B">
        <w:rPr>
          <w:color w:val="000000"/>
          <w:sz w:val="22"/>
          <w:szCs w:val="22"/>
        </w:rPr>
        <w:t xml:space="preserve">(słownie: ośmiu procent) należnej raty składki ubezpieczeniowej, bez względu na wysokość wskaźnika szkodowości Umowy grupowego ubezpieczenia na życie. Wynagrodzenie, o którym mowa w </w:t>
      </w:r>
      <w:r w:rsidRPr="0076523B">
        <w:rPr>
          <w:color w:val="000000"/>
          <w:sz w:val="22"/>
          <w:szCs w:val="22"/>
        </w:rPr>
        <w:lastRenderedPageBreak/>
        <w:t>zdaniu poprzednim, nie obejmuje wynagrodzenia brokera ubezpieczeniowego pośredniczącego przy zawieraniu Umowy.</w:t>
      </w:r>
    </w:p>
    <w:p w14:paraId="5DA18F95"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Okresem rozliczeniowym dla wypłaty wynagrodzenia, o którym mowa w pkt. 5.5., będzie miesiąc kalendarzowy, a wynagrodzenie płatne będzie na wskazane przez Zamawiającego konto bankowe, w terminie do 15 (słownie: piętnastego) dnia następnego miesiąca za miesiąc poprzedni.</w:t>
      </w:r>
    </w:p>
    <w:p w14:paraId="1A0E2E3C"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Zamawiający jako Ubezpieczający, będzie zobowiązany do przekazywania Wykonawcy składki ubezpieczeniowej płatnej w 36 (słownie: trzydziestu sześciu) miesięcznych ratach składki ubezpieczeniowej na wskazane przez Wykonawcę konto bankowe, w terminie do dnia 15 (słownie: piętnastego) danego miesiąca kalendarzowego ochrony. Wysokość jednej raty składki ubezpieczeniowej będzie stanowiła iloczyn ilości osób ubezpieczonych w danym miesiącu kalendarzowym i wysokości miesięcznej składki ubezpieczeniowej za jednego ubezpieczonego. W przypadku, gdy osoby ubezpieczone będą należeć do różnych podgrup ubezpieczenia, o których mowa w pkt. 6, wysokość jednej raty składki ubezpieczeniowej będzie stanowiła sumę iloczynów ilości osób ubezpieczonych w danym miesiącu kalendarzowym i wysokości miesięcznej składki ubezpieczeniowej za jednego ubezpieczonego wedle jego osobistego zaszeregowania do danej podgrupy ubezpieczenia.</w:t>
      </w:r>
    </w:p>
    <w:p w14:paraId="2D1064E0"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Zamawiający będzie pomniejszał wypłacane ubezpieczonemu pracownikowi wynagrodzenie o kwotę stanowiącą równowartość miesięcznych składek ubezpieczeniowych z tytułu ochrony ubezpieczeniowej udzielanej przez Wykonawcę pracownikowi lub współubezpieczonemu członkowi rodziny tego pracownika, o którym mowa w pkt. 2.2., na podstawie odrębnego porozumienia zawartego z tym pracownikiem lub oświadczenia tego pracownika, sporządzonych w formie pisemnej pod rygorem nieważności.</w:t>
      </w:r>
    </w:p>
    <w:p w14:paraId="68FABE3D"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Jeżeli ubezpieczonemu pracownikowi nie przysługuje od Zamawiającego wynagrodzenie lub ubezpieczonemu pracownikowi przysługuje od Zamawiającego wynagrodzenie w kwocie niższej, niż równowartość należnej od niego miesięcznej składki ubezpieczeniowej z tytułu ochrony ubezpieczeniowej udzielanej przez Wykonawcę pracownikowi lub współubezpieczonej osobie, o której mowa w pkt. 2.2. (np. w trakcie urlopu wychowawczego, bezpłatnego lub naukowego), ubezpieczony pracownik zobowiązany będzie ustalić z Zamawiającym zasady oraz sposób i terminy zapłaty Zamawiającemu przez pracownika kwot stanowiących równowartość miesięcznych składek ubezpieczeniowych z tytułu ubezpieczenia tego pracownika lub współubezpieczonych członków rodziny pracownika, o których mowa w pkt. 2.2., w terminie najpóźniej do 10 (słownie: dziesiątego) dnia danego miesiąca ochrony ubezpieczeniowej, za który nie jest możliwe pomniejszenie wynagrodzenia zgodnie z pkt. 5.8. Ustalenia, o których mowa w zdaniu poprzednim powinny zostać dokonane w formie pisemnej pod rygorem nieważności.</w:t>
      </w:r>
    </w:p>
    <w:p w14:paraId="76611455"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W przypadku braku lub wygaśnięcia porozumienia lub oświadczenia, o których mowa w pkt. 5.8., braku bądź nienależytego wykonywania, albo niewykonywania ustaleń, o których mowa w pkt. 5.9., Zamawiający jest uprawniony zaprzestać opłacania miesięcznej składki ubezpieczeniowej za jednego ubezpieczonego (pracownika lub współubezpieczonego członka rodziny pracownika, o którym mowa w pkt. 2.2), a Umowa grupowego ubezpieczenia na życie rozwiązuje się z upływem ostatniego dnia okresu, za który została zapłacona za tego ubezpieczonego miesięczna składka ubezpieczeniowa za jednego ubezpieczonego i wyłącznie w zakresie dotyczącym osoby, za którą Zamawiający nie zapłacił należnej miesięcznej składki ubezpieczeniowej za jednego ubezpieczonego, z zastrzeżeniem, że rozwiązanie Umowy w zakresie dotyczącym pracownika skutkuje również rozwiązaniem Umowy w zakresie dotyczącym współubezpieczonego członka rodziny tego pracownika, o którym mowa w pkt. 2.2. O skorzystaniu z uprawnienia, o którym mowa w zdaniu poprzednim, Zamawiający informuje Wykonawcę poprzez niezwłoczne doręczenie zestawienia osób, za które Zamawiający zaprzestaje opłacania miesięcznej składki </w:t>
      </w:r>
      <w:r w:rsidRPr="0076523B">
        <w:rPr>
          <w:color w:val="000000"/>
          <w:sz w:val="22"/>
          <w:szCs w:val="22"/>
        </w:rPr>
        <w:lastRenderedPageBreak/>
        <w:t>ubezpieczeniowej za jednego ubezpieczonego. Jeżeli Zamawiający skorzysta z uprawnienia, o którym mowa w niniejszym ustępie, Wykonawcy nie przysługuje roszczenie przeciwko Zamawiającemu o zapłatę miesięcznej lub miesięcznych składek ubezpieczeniowych za jednego ubezpieczonego za okres po rozwiązaniu Umowy w zakresie dotyczącym osoby wymienionej w Zestawieniu, o którym mowa w zdaniu poprzednim.</w:t>
      </w:r>
    </w:p>
    <w:p w14:paraId="0C2E9BCF" w14:textId="77777777" w:rsidR="0076523B" w:rsidRPr="0076523B" w:rsidRDefault="0076523B" w:rsidP="0076523B">
      <w:pPr>
        <w:tabs>
          <w:tab w:val="left" w:pos="284"/>
        </w:tabs>
        <w:spacing w:line="300" w:lineRule="auto"/>
        <w:jc w:val="both"/>
        <w:rPr>
          <w:color w:val="000000"/>
          <w:sz w:val="22"/>
          <w:szCs w:val="22"/>
        </w:rPr>
      </w:pPr>
    </w:p>
    <w:p w14:paraId="731BF923"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bookmarkStart w:id="61" w:name="_Toc232401394"/>
      <w:r w:rsidRPr="0076523B">
        <w:rPr>
          <w:b/>
          <w:bCs/>
          <w:smallCaps/>
          <w:sz w:val="22"/>
          <w:szCs w:val="22"/>
        </w:rPr>
        <w:t>podgrupy ubezpieczenia</w:t>
      </w:r>
      <w:bookmarkEnd w:id="61"/>
    </w:p>
    <w:p w14:paraId="1331A29D"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Umowa grupowego ubezpieczenia na życie będzie przewidywała </w:t>
      </w:r>
      <w:r w:rsidRPr="0076523B">
        <w:rPr>
          <w:b/>
          <w:color w:val="000000"/>
          <w:sz w:val="22"/>
          <w:szCs w:val="22"/>
        </w:rPr>
        <w:t>cztery podgrupy</w:t>
      </w:r>
      <w:r w:rsidRPr="0076523B">
        <w:rPr>
          <w:color w:val="000000"/>
          <w:sz w:val="22"/>
          <w:szCs w:val="22"/>
        </w:rPr>
        <w:t xml:space="preserve"> grupowego ubezpieczenia na życie. Osobie uprawnionej do przystąpienia do Umowy grupowego ubezpieczenia na życie będzie przysługiwało prawo wyboru podgrupy, do której przystępuje oraz nieograniczone w czasie obowiązywania Umowy prawo zmiany wybranej podgrupy, z zastosowaniem okresów karencji określonych </w:t>
      </w:r>
      <w:r w:rsidRPr="0076523B">
        <w:rPr>
          <w:b/>
          <w:color w:val="000000"/>
          <w:sz w:val="22"/>
          <w:szCs w:val="22"/>
        </w:rPr>
        <w:t>w Tabeli nr 1</w:t>
      </w:r>
      <w:r w:rsidRPr="0076523B">
        <w:rPr>
          <w:color w:val="000000"/>
          <w:sz w:val="22"/>
          <w:szCs w:val="22"/>
        </w:rPr>
        <w:t>.</w:t>
      </w:r>
    </w:p>
    <w:p w14:paraId="72380DEA"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Członkowie rodziny pracownika, o których mowa w pkt. 2.2., są uprawnieni przystąpić do dowolnej podgrupy ubezpieczenia, o której mowa w pkt. 6.1. Wykonawca nie będzie uzależniał prawa wyboru podgrupy ubezpieczenia przez członków rodziny pracownika od spełnienia warunku przystąpienia przez pracownika do tej samej podgrupy, co współubezpieczony członek rodziny pracownika, albo przystąpienia przez pracownika do podgrupy ubezpieczenia z należną wyższą składką ubezpieczeniową.</w:t>
      </w:r>
    </w:p>
    <w:p w14:paraId="101930D1" w14:textId="77777777" w:rsidR="0076523B" w:rsidRPr="0076523B" w:rsidRDefault="0076523B" w:rsidP="0076523B">
      <w:pPr>
        <w:tabs>
          <w:tab w:val="left" w:pos="284"/>
        </w:tabs>
        <w:spacing w:line="300" w:lineRule="auto"/>
        <w:jc w:val="both"/>
        <w:rPr>
          <w:color w:val="000000"/>
          <w:sz w:val="22"/>
          <w:szCs w:val="22"/>
        </w:rPr>
      </w:pPr>
    </w:p>
    <w:p w14:paraId="31726A63"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rezygnacja z ochrony ubezpieczeniowej przez ubezpieczonego</w:t>
      </w:r>
    </w:p>
    <w:p w14:paraId="0D68351B"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Ubezpieczony może zrezygnować z ochrony ubezpieczeniowej udzielanej mu w ramach Umowy grupowego ubezpieczenia na życie, składając Zamawiającemu oświadczenie w tym zakresie w formie pisemnej zastrzeżonej pod rygorem nieważności.</w:t>
      </w:r>
    </w:p>
    <w:p w14:paraId="71C9F7D1"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Oświadczenie, o którym mowa w pkt. 7.1., powinno zawierać w szczególności datę jego złożenia, imię (imiona) i nazwisko ubezpieczonego rezygnującego z ochrony ubezpieczeniowej oraz zostać przez niego podpisane, z zastrzeżeniem postanowień art. 78, 78</w:t>
      </w:r>
      <w:r w:rsidRPr="0076523B">
        <w:rPr>
          <w:color w:val="000000"/>
          <w:sz w:val="22"/>
          <w:szCs w:val="22"/>
          <w:vertAlign w:val="superscript"/>
        </w:rPr>
        <w:t>1</w:t>
      </w:r>
      <w:r w:rsidRPr="0076523B">
        <w:rPr>
          <w:color w:val="000000"/>
          <w:sz w:val="22"/>
          <w:szCs w:val="22"/>
        </w:rPr>
        <w:t xml:space="preserve"> i 79 ustawy z dnia 23 kwietnia 1964 r. kodeks cywilny (tj.: Dz. U. z 2019 r., poz. 1145 z </w:t>
      </w:r>
      <w:proofErr w:type="spellStart"/>
      <w:r w:rsidRPr="0076523B">
        <w:rPr>
          <w:color w:val="000000"/>
          <w:sz w:val="22"/>
          <w:szCs w:val="22"/>
        </w:rPr>
        <w:t>późn</w:t>
      </w:r>
      <w:proofErr w:type="spellEnd"/>
      <w:r w:rsidRPr="0076523B">
        <w:rPr>
          <w:color w:val="000000"/>
          <w:sz w:val="22"/>
          <w:szCs w:val="22"/>
        </w:rPr>
        <w:t>. zm.).</w:t>
      </w:r>
    </w:p>
    <w:p w14:paraId="6C34F0CE"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 zastrzeżeniem postanowień zdania następnego, oświadczenie, o którym mowa w pkt. 7.1. wywołuje skutek w zakresie ustania ochrony ubezpieczeniowej wobec ubezpieczonego, który je złożył, z upływem ostatniego dnia miesiąca, w którym pisemne oświadczenie ubezpieczonego zostało doręczone Zamawiającemu. Oświadczenie, o którym mowa w pkt. 7.1. złożone przez ubezpieczonego pracownika wywołuje również skutek w zakresie ustania ochrony ubezpieczeniowej wobec współubezpieczonego członka rodziny tego pracownika, o którym mowa w pkt. 2.2.</w:t>
      </w:r>
    </w:p>
    <w:p w14:paraId="4606ED9F" w14:textId="77777777" w:rsidR="0076523B" w:rsidRPr="0076523B" w:rsidRDefault="0076523B" w:rsidP="0076523B">
      <w:pPr>
        <w:tabs>
          <w:tab w:val="left" w:pos="284"/>
        </w:tabs>
        <w:spacing w:line="300" w:lineRule="auto"/>
        <w:jc w:val="both"/>
        <w:rPr>
          <w:color w:val="000000"/>
          <w:sz w:val="22"/>
          <w:szCs w:val="22"/>
        </w:rPr>
      </w:pPr>
    </w:p>
    <w:p w14:paraId="12D6BE10"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Wypowiedzenie umowy przez Zamawiającego</w:t>
      </w:r>
    </w:p>
    <w:p w14:paraId="5346225C"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 zastrzeżeniem pkt. 8.2., Zamawiający może wypowiedzieć Umowę grupowego ubezpieczenia na życie w każdym czasie bez podania przyczyny, z zachowaniem trzymiesięcznego okresu wypowiedzenia.</w:t>
      </w:r>
    </w:p>
    <w:p w14:paraId="44A10641"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Z zastrzeżeniem pkt. 5.10, Umowę grupowego ubezpieczenia na życie uznaje się za wypowiedzianą przez Zamawiającego ze skutkiem na koniec miesiąca kalendarzowego, za który została zapłacona ostatnia miesięczna składka za jednego ubezpieczonego lub rata składki ubezpieczeniowej, również w przypadku braku zapłaty przynajmniej jednej miesięcznej składki za jednego ubezpieczonego lub raty składki ubezpieczeniowej w terminie określonym w pkt. 5.7, pomimo uprzedniego pisemnego wezwania Zamawiającego przez Wykonawcę do zapłaty w dodatkowym terminie określonym w Umowie lub Ogólnych (Szczególnych) Warunkach Ubezpieczenia, nie krótszym niż 14 dni (słownie: czternaście). Wypowiedzenie Umowy grupowego ubezpieczenia na życie, o którym </w:t>
      </w:r>
      <w:r w:rsidRPr="0076523B">
        <w:rPr>
          <w:color w:val="000000"/>
          <w:sz w:val="22"/>
          <w:szCs w:val="22"/>
        </w:rPr>
        <w:lastRenderedPageBreak/>
        <w:t>mowa w zdaniu poprzednim, następuje w zakresie dotyczącym wyłącznie tego ubezpieczonego, za którego miesięczna składka ubezpieczeniowa za jednego ubezpieczonego nie została zapłacona w dodatkowym terminie wyznaczonym zgodnie ze zdaniem poprzednim z tym zastrzeżeniem, że wypowiedzenie w zakresie dotyczącym pracownika jest skuteczne również wobec współubezpieczonych członków rodziny tego pracownika, o których mowa w pkt. 2.2.</w:t>
      </w:r>
    </w:p>
    <w:p w14:paraId="7079B57D"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Umowa rozwiązuje się w ostatnim dniu miesiąca, w którym upłynął termin wypowiedzenia, o którym mowa w pkt. 8.1. lub wraz z upływem dodatkowego terminu, o którym mowa w pkt. 8.2. </w:t>
      </w:r>
    </w:p>
    <w:p w14:paraId="0834805D"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Ochrona ubezpieczeniowa jest udzielana ubezpieczonemu do dnia rozwiązania umowy, o którym mowa w pkt. 8.3.</w:t>
      </w:r>
    </w:p>
    <w:p w14:paraId="612D1E50" w14:textId="77777777" w:rsidR="0076523B" w:rsidRPr="0076523B" w:rsidRDefault="0076523B" w:rsidP="0076523B">
      <w:pPr>
        <w:tabs>
          <w:tab w:val="left" w:pos="284"/>
        </w:tabs>
        <w:spacing w:line="300" w:lineRule="auto"/>
        <w:jc w:val="both"/>
        <w:rPr>
          <w:color w:val="000000"/>
          <w:sz w:val="22"/>
          <w:szCs w:val="22"/>
        </w:rPr>
      </w:pPr>
    </w:p>
    <w:p w14:paraId="1AF0DB8D"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Początek odpowiedzialności</w:t>
      </w:r>
    </w:p>
    <w:p w14:paraId="252366B3"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 zastrzeżeniem pkt. 9.2., odpowiedzialność Wykonawcy w stosunku do danego ubezpieczonego rozpoczyna się pierwszego dnia następnego miesiąca, po miesiącu w którym ubezpieczony doręczył Zamawiającemu należycie wypełnioną i podpisaną deklarację przystąpienia, o której mowa w pkt. 3.1, pod warunkiem (zawieszającym) zapłacenia przez Zamawiającego, w terminie określonym w pkt. 5.7., miesięcznej składki ubezpieczeniowej za jednego ubezpieczonego w pełnej wysokości, należnej Wykonawcy z tytułu ochrony udzielanej temu ubezpieczonemu.</w:t>
      </w:r>
    </w:p>
    <w:p w14:paraId="5A279686"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Odpowiedzialność Wykonawcy nie może rozpocząć się wcześniej, niż w dniu spełnienia się warunku,</w:t>
      </w:r>
      <w:r w:rsidRPr="0076523B" w:rsidDel="00175228">
        <w:rPr>
          <w:color w:val="000000"/>
          <w:sz w:val="22"/>
          <w:szCs w:val="22"/>
        </w:rPr>
        <w:t xml:space="preserve"> </w:t>
      </w:r>
      <w:r w:rsidRPr="0076523B">
        <w:rPr>
          <w:color w:val="000000"/>
          <w:sz w:val="22"/>
          <w:szCs w:val="22"/>
        </w:rPr>
        <w:t xml:space="preserve">o którym mowa w pkt. 4.1, chyba że postanowienia szczególne niniejszego Załącznika nr 8 dotyczące wyłączenia stosowania zasady </w:t>
      </w:r>
      <w:proofErr w:type="spellStart"/>
      <w:r w:rsidRPr="0076523B">
        <w:rPr>
          <w:color w:val="000000"/>
          <w:sz w:val="22"/>
          <w:szCs w:val="22"/>
        </w:rPr>
        <w:t>pre</w:t>
      </w:r>
      <w:proofErr w:type="spellEnd"/>
      <w:r w:rsidRPr="0076523B">
        <w:rPr>
          <w:color w:val="000000"/>
          <w:sz w:val="22"/>
          <w:szCs w:val="22"/>
        </w:rPr>
        <w:t xml:space="preserve"> </w:t>
      </w:r>
      <w:proofErr w:type="spellStart"/>
      <w:r w:rsidRPr="0076523B">
        <w:rPr>
          <w:color w:val="000000"/>
          <w:sz w:val="22"/>
          <w:szCs w:val="22"/>
        </w:rPr>
        <w:t>existing</w:t>
      </w:r>
      <w:proofErr w:type="spellEnd"/>
      <w:r w:rsidRPr="0076523B">
        <w:rPr>
          <w:color w:val="000000"/>
          <w:sz w:val="22"/>
          <w:szCs w:val="22"/>
        </w:rPr>
        <w:t xml:space="preserve"> stanowią inaczej.</w:t>
      </w:r>
    </w:p>
    <w:p w14:paraId="3BC6870B" w14:textId="77777777" w:rsidR="0076523B" w:rsidRPr="0076523B" w:rsidRDefault="0076523B" w:rsidP="0076523B">
      <w:pPr>
        <w:tabs>
          <w:tab w:val="left" w:pos="284"/>
        </w:tabs>
        <w:spacing w:line="300" w:lineRule="auto"/>
        <w:jc w:val="both"/>
        <w:rPr>
          <w:color w:val="000000"/>
          <w:sz w:val="22"/>
          <w:szCs w:val="22"/>
        </w:rPr>
      </w:pPr>
    </w:p>
    <w:p w14:paraId="4A378E35"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Koniec odpowiedzialności wykonawcy</w:t>
      </w:r>
    </w:p>
    <w:p w14:paraId="50575F98"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 zastrzeżeniem pkt. 8.4. oraz pkt. 10.2, ochrona ubezpieczeniowa udzielana przez Wykonawcę w stosunku do danego ubezpieczonego wygasa:</w:t>
      </w:r>
    </w:p>
    <w:p w14:paraId="42FB29FA" w14:textId="77777777" w:rsidR="0076523B" w:rsidRPr="0076523B" w:rsidRDefault="0076523B" w:rsidP="00710E6E">
      <w:pPr>
        <w:numPr>
          <w:ilvl w:val="2"/>
          <w:numId w:val="81"/>
        </w:numPr>
        <w:tabs>
          <w:tab w:val="left" w:pos="1560"/>
        </w:tabs>
        <w:spacing w:line="300" w:lineRule="auto"/>
        <w:ind w:left="1560" w:hanging="709"/>
        <w:jc w:val="both"/>
        <w:rPr>
          <w:color w:val="000000"/>
          <w:sz w:val="22"/>
          <w:szCs w:val="22"/>
        </w:rPr>
      </w:pPr>
      <w:r w:rsidRPr="0076523B">
        <w:rPr>
          <w:color w:val="000000"/>
          <w:sz w:val="22"/>
          <w:szCs w:val="22"/>
        </w:rPr>
        <w:t>w chwili zgonu tego ubezpieczonego;</w:t>
      </w:r>
    </w:p>
    <w:p w14:paraId="38863AE8" w14:textId="77777777" w:rsidR="0076523B" w:rsidRPr="0076523B" w:rsidRDefault="0076523B" w:rsidP="00710E6E">
      <w:pPr>
        <w:numPr>
          <w:ilvl w:val="2"/>
          <w:numId w:val="81"/>
        </w:numPr>
        <w:tabs>
          <w:tab w:val="left" w:pos="1560"/>
        </w:tabs>
        <w:spacing w:line="300" w:lineRule="auto"/>
        <w:ind w:left="1560" w:hanging="709"/>
        <w:jc w:val="both"/>
        <w:rPr>
          <w:color w:val="000000"/>
          <w:sz w:val="22"/>
          <w:szCs w:val="22"/>
        </w:rPr>
      </w:pPr>
      <w:r w:rsidRPr="0076523B">
        <w:rPr>
          <w:color w:val="000000"/>
          <w:sz w:val="22"/>
          <w:szCs w:val="22"/>
        </w:rPr>
        <w:t>z upływem ostatniego dnia okresu, za który została zapłacona za tego ubezpieczonego miesięczna składka ubezpieczeniowa za jednego ubezpieczonego, jeżeli miesięczna składka ubezpieczeniowa za jednego ubezpieczonego należna za następny miesiąc nie została zapłacona w dodatkowym terminie, o którym mowa w pkt. 8.2., z zastrzeżeniem, że ochrona ubezpieczeniowa udzielana przez Wykonawcę w stosunku do tego ubezpieczonego zostaje wznowiona z zachowaniem ciągłości w przypadku zapłaty zaległej lub zaległych miesięcznych składek Ubezpieczeniowych za jednego ubezpieczonego przed upływem trzech miesięcy od dnia powstania pierwszej zaległości; powyższe zastrzeżenie nie dotyczy miesięcznej składki ubezpieczeniowej za jednego ubezpieczonego należnej za pierwszy miesiąc ochrony ubezpieczeniowej udzielanej danemu ubezpieczonemu;</w:t>
      </w:r>
    </w:p>
    <w:p w14:paraId="108E9D04" w14:textId="77777777" w:rsidR="0076523B" w:rsidRPr="0076523B" w:rsidRDefault="0076523B" w:rsidP="00710E6E">
      <w:pPr>
        <w:numPr>
          <w:ilvl w:val="2"/>
          <w:numId w:val="81"/>
        </w:numPr>
        <w:tabs>
          <w:tab w:val="left" w:pos="1560"/>
        </w:tabs>
        <w:spacing w:line="300" w:lineRule="auto"/>
        <w:ind w:left="1560" w:hanging="709"/>
        <w:jc w:val="both"/>
        <w:rPr>
          <w:color w:val="000000"/>
          <w:sz w:val="22"/>
          <w:szCs w:val="22"/>
        </w:rPr>
      </w:pPr>
      <w:r w:rsidRPr="0076523B">
        <w:rPr>
          <w:color w:val="000000"/>
          <w:sz w:val="22"/>
          <w:szCs w:val="22"/>
        </w:rPr>
        <w:t>z upływem ostatniego dnia miesiąca, za który Zamawiający zapłacił miesięczną składkę ubezpieczeniową za jednego ubezpieczonego, jeżeli w tym miesiącu ustał stosunek prawny łączący ubezpieczonego z Zamawiającym, z zastrzeżeniem postanowień pkt. 10.2.;</w:t>
      </w:r>
    </w:p>
    <w:p w14:paraId="4A2A67E9" w14:textId="77777777" w:rsidR="0076523B" w:rsidRPr="0076523B" w:rsidRDefault="0076523B" w:rsidP="00710E6E">
      <w:pPr>
        <w:numPr>
          <w:ilvl w:val="2"/>
          <w:numId w:val="81"/>
        </w:numPr>
        <w:tabs>
          <w:tab w:val="left" w:pos="1560"/>
        </w:tabs>
        <w:spacing w:line="300" w:lineRule="auto"/>
        <w:ind w:left="1560" w:hanging="709"/>
        <w:jc w:val="both"/>
        <w:rPr>
          <w:color w:val="000000"/>
          <w:sz w:val="22"/>
          <w:szCs w:val="22"/>
        </w:rPr>
      </w:pPr>
      <w:r w:rsidRPr="0076523B">
        <w:rPr>
          <w:color w:val="000000"/>
          <w:sz w:val="22"/>
          <w:szCs w:val="22"/>
        </w:rPr>
        <w:t>upływu okresu obowiązywania Umowy grupowego ubezpieczenia na życie.</w:t>
      </w:r>
    </w:p>
    <w:p w14:paraId="57E13E18"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W przypadku ustania stosunku prawnego łączącego ubezpieczonego pracownika z Zamawiającym, ochrona ubezpieczeniowa udzielana przez Wykonawcę wygasa w stosunku do tego ubezpieczonego pracownika z upływem ostatniego dnia miesiąca kalendarzowego, w którym ustał ten stosunek prawny, pod warunkiem zapłaty należnej miesięcznej składki ubezpieczeniowej za jednego ubezpieczonego za ten miesiąc, w terminie o którym mowa w pkt. 5.7., z zastrzeżeniem, że ochrona ubezpieczeniowa udzielana przez Wykonawcę wygasa w stosunku do tego ubezpieczonego pracownika z upływem ostatniego dnia miesiąca kalendarzowego następującego po miesiącu, w </w:t>
      </w:r>
      <w:r w:rsidRPr="0076523B">
        <w:rPr>
          <w:color w:val="000000"/>
          <w:sz w:val="22"/>
          <w:szCs w:val="22"/>
        </w:rPr>
        <w:lastRenderedPageBreak/>
        <w:t>którym ustał ten stosunek prawny, pod warunkiem zapłaty należnej miesięcznej składki za jednego ubezpieczonego za ten kolejny miesiąc ochrony, w terminie, o którym mowa w pkt. 5.7.</w:t>
      </w:r>
    </w:p>
    <w:p w14:paraId="7718007F"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W każdym przypadku, gdy ustaje ochrona ubezpieczeniowa udzielana przez Wykonawcę wobec ubezpieczonego pracownika, odnosi to również skutek do współubezpieczonego członka rodziny pracownika, o którym mowa w pkt. 2.2. </w:t>
      </w:r>
    </w:p>
    <w:p w14:paraId="6ED809E9"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 każdym przypadku, gdy rozwiązuje się Umowa grupowego ubezpieczenia na życie wobec ubezpieczonego pracownika, odnosi to również skutek do współubezpieczonego członka rodziny pracownika, o którym mowa w pkt. 2.2.</w:t>
      </w:r>
    </w:p>
    <w:p w14:paraId="7FE3D180" w14:textId="77777777" w:rsidR="0076523B" w:rsidRPr="0076523B" w:rsidRDefault="0076523B" w:rsidP="0076523B">
      <w:pPr>
        <w:tabs>
          <w:tab w:val="left" w:pos="284"/>
        </w:tabs>
        <w:spacing w:line="300" w:lineRule="auto"/>
        <w:jc w:val="both"/>
        <w:rPr>
          <w:color w:val="000000"/>
          <w:sz w:val="22"/>
          <w:szCs w:val="22"/>
        </w:rPr>
      </w:pPr>
    </w:p>
    <w:p w14:paraId="61E9133C"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Organizacja komisji lekarskich</w:t>
      </w:r>
    </w:p>
    <w:p w14:paraId="4593C8D3"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Wykonawca zapewni, że komisje lekarskie Wykonawcy będą działały w miejscowości siedziby Zamawiającego i w każdej miejscowości, w której znajduje się zorganizowany oddział Wykonawcy wpisany do stosownego rejestru oraz że będą wydawały orzeczenia po rozpoznaniu sprawy podczas osobistego kontaktu z ubezpieczonym lub przeprowadzeniu badania medycznego jego osoby.</w:t>
      </w:r>
    </w:p>
    <w:p w14:paraId="518C334C"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Zamawiający dopuszcza również możliwość zaocznego rozpoznania sprawy i orzekania przez komisję lekarską Wykonawcy na podstawie przedstawionej dokumentacji, w tym dokumentacji medycznej.</w:t>
      </w:r>
    </w:p>
    <w:p w14:paraId="0A98D2FD"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 przypadku braku akceptacji przez ubezpieczonego orzeczenia komisji lekarskiej Wykonawcy wydanego w trybie, o którym mowa w pkt. 11.2., ubezpieczonemu przysługuje prawo do ponownego rozpatrzenia sprawy przed komisją lekarską Wykonawcy w trybie, o którym mowa w pkt. 11.1, a Wykonawca jest zobowiązany zapewnić, aby komisja lekarska Wykonawcy ponownie rozpoznała sprawę ubezpieczonego w trybie, o którym mowa w pkt. 11.1 na wniosek ubezpieczonego.</w:t>
      </w:r>
    </w:p>
    <w:p w14:paraId="23E2E85D"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Za komisję lekarską Wykonawcy uznaje się również jednoosobowe rozpoznanie sprawy podczas osobistego kontaktu z ubezpieczonym lub po osobistym przeprowadzeniu badania medycznego, zorganizowane przez Wykonawcę.</w:t>
      </w:r>
    </w:p>
    <w:p w14:paraId="52F8F0F4" w14:textId="77777777" w:rsidR="0076523B" w:rsidRPr="0076523B" w:rsidRDefault="0076523B" w:rsidP="00710E6E">
      <w:pPr>
        <w:numPr>
          <w:ilvl w:val="1"/>
          <w:numId w:val="81"/>
        </w:numPr>
        <w:tabs>
          <w:tab w:val="left" w:pos="284"/>
        </w:tabs>
        <w:spacing w:line="300" w:lineRule="auto"/>
        <w:ind w:left="993" w:right="70" w:hanging="567"/>
        <w:jc w:val="both"/>
        <w:rPr>
          <w:color w:val="000000"/>
          <w:sz w:val="22"/>
          <w:szCs w:val="22"/>
        </w:rPr>
      </w:pPr>
      <w:r w:rsidRPr="0076523B">
        <w:rPr>
          <w:color w:val="000000"/>
          <w:sz w:val="22"/>
          <w:szCs w:val="22"/>
        </w:rPr>
        <w:t xml:space="preserve">Zamawiający ze względu na stan zagrożenia epidemicznego dopuszcza, aby komisje lekarskie odbywały się na odległość zdalnie (przy użyciu urządzeń technicznych umożliwiających przeprowadzenie ich na odległość z jednoczesnym bezpośrednim przekazem obrazu i dźwięku itp.). </w:t>
      </w:r>
    </w:p>
    <w:p w14:paraId="3340B12F" w14:textId="77777777" w:rsidR="0076523B" w:rsidRPr="0076523B" w:rsidRDefault="0076523B" w:rsidP="0076523B">
      <w:pPr>
        <w:tabs>
          <w:tab w:val="left" w:pos="284"/>
        </w:tabs>
        <w:spacing w:line="300" w:lineRule="auto"/>
        <w:ind w:left="993" w:right="70"/>
        <w:jc w:val="both"/>
        <w:rPr>
          <w:color w:val="000000"/>
          <w:sz w:val="22"/>
          <w:szCs w:val="22"/>
        </w:rPr>
      </w:pPr>
    </w:p>
    <w:p w14:paraId="53DA2B2B"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 xml:space="preserve">ankiety i kwestionariusze medyczne </w:t>
      </w:r>
    </w:p>
    <w:p w14:paraId="73B6FB51"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Wykonawca zobowiązuje się nie stosować ani nie wymagać od osób uprawnionych do przystąpienia do Umowy grupowego ubezpieczenia na życie ankiet, kwestionariuszy, badań medycznych lub innych im podobnych.</w:t>
      </w:r>
    </w:p>
    <w:p w14:paraId="6378D2FF" w14:textId="77777777" w:rsidR="0076523B" w:rsidRPr="0076523B" w:rsidRDefault="0076523B" w:rsidP="0076523B">
      <w:pPr>
        <w:tabs>
          <w:tab w:val="left" w:pos="284"/>
        </w:tabs>
        <w:spacing w:line="300" w:lineRule="auto"/>
        <w:jc w:val="both"/>
        <w:rPr>
          <w:color w:val="000000"/>
          <w:sz w:val="22"/>
          <w:szCs w:val="22"/>
        </w:rPr>
      </w:pPr>
    </w:p>
    <w:p w14:paraId="2D435D66"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bookmarkStart w:id="62" w:name="_Toc243902661"/>
      <w:r w:rsidRPr="0076523B">
        <w:rPr>
          <w:b/>
          <w:bCs/>
          <w:smallCaps/>
          <w:sz w:val="22"/>
          <w:szCs w:val="22"/>
        </w:rPr>
        <w:t xml:space="preserve">postanowienia dotyczące obowiązków wykonawcy </w:t>
      </w:r>
      <w:bookmarkEnd w:id="62"/>
      <w:r w:rsidRPr="0076523B">
        <w:rPr>
          <w:b/>
          <w:bCs/>
          <w:smallCaps/>
          <w:sz w:val="22"/>
          <w:szCs w:val="22"/>
        </w:rPr>
        <w:t>w zakresie obsługi programu</w:t>
      </w:r>
    </w:p>
    <w:p w14:paraId="0C62E6F4"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Wykonawca zobowiązany będzie w szczególności zapewniać Zamawiającemu bezpłatny dostęp do programu lub systemu oraz narzędzi informatycznych niezbędnych dla sprawnego wykonywania czynności przez Zamawiającego, o których mowa w pkt. 5.2, przez cały okres obowiązywania Umowy i najpóźniej w ciągu 7 dni (słownie: siedem) od zawarcia Umowy grupowego ubezpieczenia na życie, zapewniających następującą minimalną funkcjonalność: </w:t>
      </w:r>
    </w:p>
    <w:p w14:paraId="4942CA66" w14:textId="77777777" w:rsidR="0076523B" w:rsidRPr="0076523B" w:rsidRDefault="0076523B" w:rsidP="00710E6E">
      <w:pPr>
        <w:numPr>
          <w:ilvl w:val="2"/>
          <w:numId w:val="81"/>
        </w:numPr>
        <w:tabs>
          <w:tab w:val="left" w:pos="284"/>
        </w:tabs>
        <w:spacing w:line="300" w:lineRule="auto"/>
        <w:ind w:left="1418" w:hanging="698"/>
        <w:jc w:val="both"/>
        <w:rPr>
          <w:color w:val="000000"/>
          <w:sz w:val="22"/>
          <w:szCs w:val="22"/>
        </w:rPr>
      </w:pPr>
      <w:r w:rsidRPr="0076523B">
        <w:rPr>
          <w:color w:val="000000"/>
          <w:sz w:val="22"/>
          <w:szCs w:val="22"/>
        </w:rPr>
        <w:t>obsługę Umowy grupowego ubezpieczenia na życie poprzez łącza internetowe;</w:t>
      </w:r>
    </w:p>
    <w:p w14:paraId="225B87E5" w14:textId="77777777" w:rsidR="0076523B" w:rsidRPr="0076523B" w:rsidRDefault="0076523B" w:rsidP="00710E6E">
      <w:pPr>
        <w:numPr>
          <w:ilvl w:val="2"/>
          <w:numId w:val="81"/>
        </w:numPr>
        <w:tabs>
          <w:tab w:val="left" w:pos="284"/>
        </w:tabs>
        <w:spacing w:line="300" w:lineRule="auto"/>
        <w:ind w:left="1418" w:hanging="698"/>
        <w:jc w:val="both"/>
        <w:rPr>
          <w:color w:val="000000"/>
          <w:sz w:val="22"/>
          <w:szCs w:val="22"/>
        </w:rPr>
      </w:pPr>
      <w:r w:rsidRPr="0076523B">
        <w:rPr>
          <w:color w:val="000000"/>
          <w:sz w:val="22"/>
          <w:szCs w:val="22"/>
        </w:rPr>
        <w:t>wprowadzanie deklaracji przystąpienia, deklaracji zmian, rezygnacji oraz innych oświadczeń i dokumentów poprzez łącza internetowe;</w:t>
      </w:r>
    </w:p>
    <w:p w14:paraId="2C7911B1" w14:textId="77777777" w:rsidR="0076523B" w:rsidRPr="0076523B" w:rsidRDefault="0076523B" w:rsidP="00710E6E">
      <w:pPr>
        <w:numPr>
          <w:ilvl w:val="2"/>
          <w:numId w:val="81"/>
        </w:numPr>
        <w:tabs>
          <w:tab w:val="left" w:pos="284"/>
        </w:tabs>
        <w:spacing w:line="300" w:lineRule="auto"/>
        <w:ind w:left="1418" w:hanging="698"/>
        <w:jc w:val="both"/>
        <w:rPr>
          <w:color w:val="000000"/>
          <w:sz w:val="22"/>
          <w:szCs w:val="22"/>
        </w:rPr>
      </w:pPr>
      <w:r w:rsidRPr="0076523B">
        <w:rPr>
          <w:color w:val="000000"/>
          <w:sz w:val="22"/>
          <w:szCs w:val="22"/>
        </w:rPr>
        <w:t>dokonywanie rozliczeń należnej raty składki ubezpieczeniowej poprzez łącza internetowe;</w:t>
      </w:r>
    </w:p>
    <w:p w14:paraId="3BA8814D" w14:textId="77777777" w:rsidR="0076523B" w:rsidRPr="0076523B" w:rsidRDefault="0076523B" w:rsidP="00710E6E">
      <w:pPr>
        <w:numPr>
          <w:ilvl w:val="2"/>
          <w:numId w:val="81"/>
        </w:numPr>
        <w:tabs>
          <w:tab w:val="left" w:pos="284"/>
        </w:tabs>
        <w:spacing w:line="300" w:lineRule="auto"/>
        <w:ind w:left="1418" w:hanging="698"/>
        <w:jc w:val="both"/>
        <w:rPr>
          <w:color w:val="000000"/>
          <w:sz w:val="22"/>
          <w:szCs w:val="22"/>
        </w:rPr>
      </w:pPr>
      <w:r w:rsidRPr="0076523B">
        <w:rPr>
          <w:color w:val="000000"/>
          <w:sz w:val="22"/>
          <w:szCs w:val="22"/>
        </w:rPr>
        <w:lastRenderedPageBreak/>
        <w:t>generowanie druków wniosków, deklaracji, oświadczeń, rezygnacji lub innych dokumentów niezbędnych do należytego wykonywania Umowy grupowego ubezpieczenia na życie poprzez łącza internetowe.</w:t>
      </w:r>
    </w:p>
    <w:p w14:paraId="4A75442F"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Wykonawca zobowiązany będzie przeprowadzać szkolenia osoby lub osób wskazanych przez Zamawiającego, o których mowa w pkt. 5.3. w siedzibie Zamawiającego, w zakresie funkcjonalności programu, systemu oraz narzędzi informatycznych, o których mowa w pkt. 13.1. Szkolenia, o których mowa w zdaniu poprzednim będą przeprowadzane przy pierwszym udostępnieniu Zamawiającemu programu, systemu oraz narzędzi informatycznych, a także na każde wezwanie Zamawiającego. Jeżeli Wykonawca spostrzeże, że Zamawiający nienależycie wykonuje zawartą z nim Umowę w zakresie obowiązków, o których mowa w pkt. 5.2.1 – 5.2.8, jest zobowiązany poinformować o tym Zamawiającego oraz wezwać go do zobowiązania do uczestnictwa w szkoleniu osoby lub osób wyznaczonych przez Zamawiającego do wykonywania tych czynności.</w:t>
      </w:r>
    </w:p>
    <w:p w14:paraId="0FC5976B"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Wykonawca będzie zobowiązany przez cały okres obowiązywania Umowy grupowego ubezpieczenia na życie, bez wezwania, zapoznawać osobę lub osoby wskazane przez Zamawiającego, o których mowa w pkt. 5.3. z przepisami prawa lub innymi normami, których znajomość jest potrzebna do należytego wykonywania czynności, o których mowa w pkt. 5.2.1. – 5.2.8.</w:t>
      </w:r>
    </w:p>
    <w:p w14:paraId="2A4E9D45"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Wykonawca zobowiązany będzie niezwłocznie, nie później niż w terminie 3 (słownie: trzech) dni roboczych od dnia zawarcia Umowy grupowego ubezpieczenia na życie, do wskazania osoby lub osób odpowiedzialnych ze strony Wykonawcy za bieżącą obsługę Umowy grupowego ubezpieczenia na życie.</w:t>
      </w:r>
    </w:p>
    <w:p w14:paraId="24F418CA"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Wykonawca zobowiązany będzie do udostępnienia stosownych narzędzi informatycznych w celu ułatwienia wprowadzenia danych osobowych ubezpieczonych.</w:t>
      </w:r>
    </w:p>
    <w:p w14:paraId="4367C41E" w14:textId="77777777" w:rsidR="0076523B" w:rsidRPr="0076523B" w:rsidRDefault="0076523B" w:rsidP="0076523B">
      <w:pPr>
        <w:tabs>
          <w:tab w:val="left" w:pos="284"/>
        </w:tabs>
        <w:spacing w:line="300" w:lineRule="auto"/>
        <w:jc w:val="both"/>
        <w:rPr>
          <w:color w:val="000000"/>
          <w:sz w:val="22"/>
          <w:szCs w:val="22"/>
        </w:rPr>
      </w:pPr>
    </w:p>
    <w:p w14:paraId="7EDB785A" w14:textId="77777777" w:rsidR="0076523B" w:rsidRPr="0076523B" w:rsidRDefault="0076523B" w:rsidP="0076523B">
      <w:pPr>
        <w:keepNext/>
        <w:tabs>
          <w:tab w:val="left" w:pos="0"/>
        </w:tabs>
        <w:spacing w:line="300" w:lineRule="auto"/>
        <w:ind w:left="-284"/>
        <w:outlineLvl w:val="2"/>
        <w:rPr>
          <w:b/>
          <w:sz w:val="22"/>
          <w:szCs w:val="22"/>
          <w:lang w:val="x-none"/>
        </w:rPr>
      </w:pPr>
      <w:bookmarkStart w:id="63" w:name="_Toc232401403"/>
      <w:r w:rsidRPr="0076523B">
        <w:rPr>
          <w:b/>
          <w:sz w:val="22"/>
          <w:szCs w:val="22"/>
          <w:lang w:val="x-none"/>
        </w:rPr>
        <w:t>II</w:t>
      </w:r>
      <w:r w:rsidRPr="0076523B">
        <w:rPr>
          <w:b/>
          <w:sz w:val="22"/>
          <w:szCs w:val="22"/>
          <w:lang w:val="x-none"/>
        </w:rPr>
        <w:tab/>
        <w:t>SZCZEGÓŁOWE REGULACJE RYZYK UJĘTYCH W UMOWIE UBEZPIECZENIA</w:t>
      </w:r>
    </w:p>
    <w:p w14:paraId="44A52382" w14:textId="77777777" w:rsidR="0076523B" w:rsidRPr="0076523B" w:rsidRDefault="0076523B" w:rsidP="0076523B">
      <w:pPr>
        <w:tabs>
          <w:tab w:val="left" w:pos="284"/>
        </w:tabs>
        <w:spacing w:line="300" w:lineRule="auto"/>
        <w:jc w:val="both"/>
        <w:rPr>
          <w:color w:val="000000"/>
          <w:sz w:val="22"/>
          <w:szCs w:val="22"/>
        </w:rPr>
      </w:pPr>
    </w:p>
    <w:p w14:paraId="0E501429"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Karencje</w:t>
      </w:r>
    </w:p>
    <w:p w14:paraId="31222BE2"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Karencja nie będzie miała zastosowania, jeżeli spełniony zostanie przynajmniej jeden z poniższych warunków:</w:t>
      </w:r>
    </w:p>
    <w:p w14:paraId="06FA3F6B" w14:textId="77777777" w:rsidR="0076523B" w:rsidRPr="0076523B" w:rsidRDefault="0076523B" w:rsidP="00710E6E">
      <w:pPr>
        <w:numPr>
          <w:ilvl w:val="2"/>
          <w:numId w:val="81"/>
        </w:numPr>
        <w:tabs>
          <w:tab w:val="left" w:pos="284"/>
        </w:tabs>
        <w:spacing w:line="300" w:lineRule="auto"/>
        <w:ind w:left="1418" w:hanging="698"/>
        <w:jc w:val="both"/>
        <w:rPr>
          <w:color w:val="000000"/>
          <w:sz w:val="22"/>
          <w:szCs w:val="22"/>
        </w:rPr>
      </w:pPr>
      <w:r w:rsidRPr="0076523B">
        <w:rPr>
          <w:color w:val="000000"/>
          <w:sz w:val="22"/>
          <w:szCs w:val="22"/>
        </w:rPr>
        <w:t>pracownik pozostawał w stosunku prawnym z Zamawiającym w dniu zawarcia Umowy grupowego ubezpieczenia na życie, a deklarację przystąpienia, o której mowa w pkt. 3.1., doręczył Zamawiającemu w ciągu 3 (słownie: trzech) miesięcy od tej daty;</w:t>
      </w:r>
    </w:p>
    <w:p w14:paraId="495F95D5" w14:textId="77777777" w:rsidR="0076523B" w:rsidRPr="0076523B" w:rsidRDefault="0076523B" w:rsidP="00710E6E">
      <w:pPr>
        <w:numPr>
          <w:ilvl w:val="2"/>
          <w:numId w:val="81"/>
        </w:numPr>
        <w:tabs>
          <w:tab w:val="left" w:pos="284"/>
        </w:tabs>
        <w:spacing w:line="300" w:lineRule="auto"/>
        <w:ind w:left="1418" w:hanging="698"/>
        <w:jc w:val="both"/>
        <w:rPr>
          <w:color w:val="000000"/>
          <w:sz w:val="22"/>
          <w:szCs w:val="22"/>
        </w:rPr>
      </w:pPr>
      <w:r w:rsidRPr="0076523B">
        <w:rPr>
          <w:color w:val="000000"/>
          <w:sz w:val="22"/>
          <w:szCs w:val="22"/>
        </w:rPr>
        <w:t>stosunek prawny łączący pracownika z Zamawiającym powstał po dniu zawarcia Umowy grupowego ubezpieczenia na życie, a pracownik doręczył Zamawiającemu deklarację przystąpienia, o której mowa w pkt. 3.1. w ciągu 3 (słownie: trzech) miesięcy od dnia powstania tego stosunku prawnego;</w:t>
      </w:r>
    </w:p>
    <w:p w14:paraId="7303DB6D" w14:textId="77777777" w:rsidR="0076523B" w:rsidRPr="0076523B" w:rsidRDefault="0076523B" w:rsidP="00710E6E">
      <w:pPr>
        <w:numPr>
          <w:ilvl w:val="2"/>
          <w:numId w:val="81"/>
        </w:numPr>
        <w:tabs>
          <w:tab w:val="left" w:pos="284"/>
        </w:tabs>
        <w:spacing w:line="300" w:lineRule="auto"/>
        <w:ind w:left="1418" w:hanging="698"/>
        <w:jc w:val="both"/>
        <w:rPr>
          <w:color w:val="000000"/>
          <w:sz w:val="22"/>
          <w:szCs w:val="22"/>
        </w:rPr>
      </w:pPr>
      <w:r w:rsidRPr="0076523B">
        <w:rPr>
          <w:color w:val="000000"/>
          <w:sz w:val="22"/>
          <w:szCs w:val="22"/>
        </w:rPr>
        <w:t>ubezpieczony pracownik i jego małżonek zawarli związek małżeński po dniu zawarcia Umowy grupowego ubezpieczenia na życie, a małżonek doręczył Zamawiającemu deklarację przystąpienia, o której mowa w pkt. 3.1. w ciągu 3 (słownie: trzech) miesięcy od dnia zawarcia związku małżeńskiego,</w:t>
      </w:r>
    </w:p>
    <w:p w14:paraId="7605D6A3" w14:textId="77777777" w:rsidR="0076523B" w:rsidRPr="0076523B" w:rsidRDefault="0076523B" w:rsidP="00710E6E">
      <w:pPr>
        <w:numPr>
          <w:ilvl w:val="2"/>
          <w:numId w:val="81"/>
        </w:numPr>
        <w:tabs>
          <w:tab w:val="left" w:pos="284"/>
        </w:tabs>
        <w:spacing w:line="300" w:lineRule="auto"/>
        <w:ind w:left="1418" w:hanging="698"/>
        <w:jc w:val="both"/>
        <w:rPr>
          <w:color w:val="000000"/>
          <w:sz w:val="22"/>
          <w:szCs w:val="22"/>
        </w:rPr>
      </w:pPr>
      <w:r w:rsidRPr="0076523B">
        <w:rPr>
          <w:color w:val="000000"/>
          <w:sz w:val="22"/>
          <w:szCs w:val="22"/>
        </w:rPr>
        <w:t>pełnoletnie dziecko pracownika ukończyło 18 (słownie: osiemnasty) rok życia po dniu zawarcia Umowy grupowego ubezpieczenia na życie, a swoją deklarację przystąpienia doręczyło Zamawiającemu w ciągu 3 (słownie: trzech) miesięcy od dnia ukończenia 18 (słownie: osiemnastego) roku życia.</w:t>
      </w:r>
    </w:p>
    <w:p w14:paraId="590816BC"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Okoliczności, o których mowa w pkt. 14.1.1. lub 14.1.2., stosuje się również odpowiednio w stosunku do członka rodziny pracownika, o których mowa w pkt. 2.2.</w:t>
      </w:r>
    </w:p>
    <w:p w14:paraId="265D1D50"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lastRenderedPageBreak/>
        <w:t>Karencja nie ma zastosowania do skutków nieszczęśliwych wypadków.</w:t>
      </w:r>
    </w:p>
    <w:p w14:paraId="5D3A58EF"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Okresy karencji w poszczególnych ryzykach zostały określone w Tabeli nr 1 poniżej. Kolumna A określona w Tabeli nr 1 dotyczy całkowitego braku karencji pod warunkiem spełnienia warunków określonych w pkt 14.1. lub 14.2. Kolumna B określona w Tabeli nr 1 dotyczy karencji we wszystkich pozostałych przypadkach niewymienionych w pkt 14.1. lub 14.2.</w:t>
      </w:r>
    </w:p>
    <w:bookmarkEnd w:id="63"/>
    <w:p w14:paraId="22729E9F" w14:textId="77777777" w:rsidR="0076523B" w:rsidRPr="0076523B" w:rsidRDefault="0076523B" w:rsidP="0076523B">
      <w:pPr>
        <w:tabs>
          <w:tab w:val="left" w:pos="284"/>
        </w:tabs>
        <w:spacing w:line="300" w:lineRule="auto"/>
        <w:jc w:val="both"/>
        <w:rPr>
          <w:color w:val="000000"/>
          <w:sz w:val="22"/>
          <w:szCs w:val="22"/>
        </w:rPr>
      </w:pPr>
    </w:p>
    <w:p w14:paraId="223BEC6A" w14:textId="77777777" w:rsidR="0076523B" w:rsidRPr="0076523B" w:rsidRDefault="0076523B" w:rsidP="0076523B">
      <w:pPr>
        <w:tabs>
          <w:tab w:val="left" w:pos="284"/>
        </w:tabs>
        <w:spacing w:line="300" w:lineRule="auto"/>
        <w:jc w:val="both"/>
        <w:rPr>
          <w:color w:val="000000"/>
          <w:sz w:val="22"/>
          <w:szCs w:val="22"/>
        </w:rPr>
      </w:pPr>
      <w:r w:rsidRPr="0076523B">
        <w:rPr>
          <w:color w:val="000000"/>
          <w:sz w:val="22"/>
          <w:szCs w:val="22"/>
        </w:rPr>
        <w:t xml:space="preserve">Tabela nr 1. </w:t>
      </w:r>
    </w:p>
    <w:tbl>
      <w:tblPr>
        <w:tblW w:w="9212" w:type="dxa"/>
        <w:jc w:val="center"/>
        <w:shd w:val="clear" w:color="FFFFFF" w:fill="FFFFFF"/>
        <w:tblLayout w:type="fixed"/>
        <w:tblCellMar>
          <w:left w:w="70" w:type="dxa"/>
          <w:right w:w="70" w:type="dxa"/>
        </w:tblCellMar>
        <w:tblLook w:val="04A0" w:firstRow="1" w:lastRow="0" w:firstColumn="1" w:lastColumn="0" w:noHBand="0" w:noVBand="1"/>
      </w:tblPr>
      <w:tblGrid>
        <w:gridCol w:w="496"/>
        <w:gridCol w:w="6086"/>
        <w:gridCol w:w="1285"/>
        <w:gridCol w:w="1345"/>
      </w:tblGrid>
      <w:tr w:rsidR="0076523B" w:rsidRPr="0076523B" w14:paraId="0DAD564B" w14:textId="77777777" w:rsidTr="007F3A2B">
        <w:trPr>
          <w:trHeight w:val="330"/>
          <w:jc w:val="center"/>
        </w:trPr>
        <w:tc>
          <w:tcPr>
            <w:tcW w:w="496" w:type="dxa"/>
            <w:tcBorders>
              <w:top w:val="single" w:sz="4" w:space="0" w:color="auto"/>
              <w:left w:val="single" w:sz="8" w:space="0" w:color="auto"/>
              <w:bottom w:val="single" w:sz="8" w:space="0" w:color="auto"/>
              <w:right w:val="single" w:sz="4" w:space="0" w:color="auto"/>
            </w:tcBorders>
            <w:shd w:val="clear" w:color="FFFFFF" w:fill="FFFFFF"/>
            <w:vAlign w:val="center"/>
            <w:hideMark/>
          </w:tcPr>
          <w:p w14:paraId="6FE97041" w14:textId="77777777" w:rsidR="0076523B" w:rsidRPr="0076523B" w:rsidRDefault="0076523B" w:rsidP="0076523B">
            <w:pPr>
              <w:tabs>
                <w:tab w:val="left" w:pos="284"/>
              </w:tabs>
              <w:spacing w:line="264" w:lineRule="auto"/>
              <w:jc w:val="center"/>
              <w:rPr>
                <w:b/>
                <w:bCs/>
                <w:color w:val="000000"/>
                <w:sz w:val="22"/>
                <w:szCs w:val="22"/>
              </w:rPr>
            </w:pPr>
            <w:r w:rsidRPr="0076523B">
              <w:rPr>
                <w:b/>
                <w:bCs/>
                <w:color w:val="000000"/>
                <w:sz w:val="22"/>
                <w:szCs w:val="22"/>
              </w:rPr>
              <w:t>Lp.</w:t>
            </w:r>
          </w:p>
        </w:tc>
        <w:tc>
          <w:tcPr>
            <w:tcW w:w="6086" w:type="dxa"/>
            <w:tcBorders>
              <w:top w:val="single" w:sz="4" w:space="0" w:color="auto"/>
              <w:left w:val="single" w:sz="4" w:space="0" w:color="auto"/>
              <w:bottom w:val="single" w:sz="8" w:space="0" w:color="auto"/>
              <w:right w:val="single" w:sz="8" w:space="0" w:color="auto"/>
            </w:tcBorders>
            <w:shd w:val="clear" w:color="FFFFFF" w:fill="FFFFFF"/>
            <w:vAlign w:val="center"/>
            <w:hideMark/>
          </w:tcPr>
          <w:p w14:paraId="69844DF8" w14:textId="77777777" w:rsidR="0076523B" w:rsidRPr="0076523B" w:rsidRDefault="0076523B" w:rsidP="0076523B">
            <w:pPr>
              <w:tabs>
                <w:tab w:val="left" w:pos="284"/>
              </w:tabs>
              <w:spacing w:line="264" w:lineRule="auto"/>
              <w:jc w:val="center"/>
              <w:rPr>
                <w:b/>
                <w:bCs/>
                <w:color w:val="000000"/>
                <w:sz w:val="22"/>
                <w:szCs w:val="22"/>
              </w:rPr>
            </w:pPr>
            <w:r w:rsidRPr="0076523B">
              <w:rPr>
                <w:b/>
                <w:bCs/>
                <w:color w:val="000000"/>
                <w:sz w:val="22"/>
                <w:szCs w:val="22"/>
              </w:rPr>
              <w:t>Klauzula</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3B013B7" w14:textId="77777777" w:rsidR="0076523B" w:rsidRPr="0076523B" w:rsidRDefault="0076523B" w:rsidP="0076523B">
            <w:pPr>
              <w:tabs>
                <w:tab w:val="left" w:pos="284"/>
              </w:tabs>
              <w:spacing w:line="264" w:lineRule="auto"/>
              <w:jc w:val="center"/>
              <w:rPr>
                <w:b/>
                <w:bCs/>
                <w:color w:val="000000"/>
                <w:sz w:val="22"/>
                <w:szCs w:val="22"/>
              </w:rPr>
            </w:pPr>
            <w:r w:rsidRPr="0076523B">
              <w:rPr>
                <w:b/>
                <w:bCs/>
                <w:color w:val="000000"/>
                <w:sz w:val="22"/>
                <w:szCs w:val="22"/>
              </w:rPr>
              <w:t>Kolumna A</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64F1072E" w14:textId="77777777" w:rsidR="0076523B" w:rsidRPr="0076523B" w:rsidRDefault="0076523B" w:rsidP="0076523B">
            <w:pPr>
              <w:tabs>
                <w:tab w:val="left" w:pos="284"/>
              </w:tabs>
              <w:spacing w:line="264" w:lineRule="auto"/>
              <w:jc w:val="center"/>
              <w:rPr>
                <w:b/>
                <w:bCs/>
                <w:color w:val="000000"/>
                <w:sz w:val="22"/>
                <w:szCs w:val="22"/>
              </w:rPr>
            </w:pPr>
            <w:r w:rsidRPr="0076523B">
              <w:rPr>
                <w:b/>
                <w:bCs/>
                <w:color w:val="000000"/>
                <w:sz w:val="22"/>
                <w:szCs w:val="22"/>
              </w:rPr>
              <w:t>Kolumna B</w:t>
            </w:r>
          </w:p>
        </w:tc>
      </w:tr>
      <w:tr w:rsidR="0076523B" w:rsidRPr="0076523B" w14:paraId="278B06A3" w14:textId="77777777" w:rsidTr="007F3A2B">
        <w:trPr>
          <w:trHeight w:val="156"/>
          <w:jc w:val="center"/>
        </w:trPr>
        <w:tc>
          <w:tcPr>
            <w:tcW w:w="496" w:type="dxa"/>
            <w:tcBorders>
              <w:top w:val="single" w:sz="8" w:space="0" w:color="auto"/>
              <w:left w:val="single" w:sz="8" w:space="0" w:color="auto"/>
              <w:bottom w:val="single" w:sz="8" w:space="0" w:color="auto"/>
              <w:right w:val="single" w:sz="4" w:space="0" w:color="auto"/>
            </w:tcBorders>
            <w:shd w:val="clear" w:color="FFFFFF" w:fill="FFFFFF"/>
            <w:vAlign w:val="center"/>
            <w:hideMark/>
          </w:tcPr>
          <w:p w14:paraId="4DD421E9"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w:t>
            </w:r>
          </w:p>
        </w:tc>
        <w:tc>
          <w:tcPr>
            <w:tcW w:w="6086" w:type="dxa"/>
            <w:tcBorders>
              <w:top w:val="single" w:sz="8" w:space="0" w:color="auto"/>
              <w:left w:val="single" w:sz="4" w:space="0" w:color="auto"/>
              <w:bottom w:val="single" w:sz="8" w:space="0" w:color="auto"/>
              <w:right w:val="single" w:sz="8" w:space="0" w:color="auto"/>
            </w:tcBorders>
            <w:shd w:val="clear" w:color="FFFFFF" w:fill="FFFFFF"/>
            <w:vAlign w:val="center"/>
            <w:hideMark/>
          </w:tcPr>
          <w:p w14:paraId="5E25B6FE"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67EA15D2"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1A541A8B"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6 miesięcy</w:t>
            </w:r>
          </w:p>
        </w:tc>
      </w:tr>
      <w:tr w:rsidR="0076523B" w:rsidRPr="0076523B" w14:paraId="745867B6" w14:textId="77777777" w:rsidTr="007F3A2B">
        <w:trPr>
          <w:trHeight w:val="10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1B8A6146"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2.</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26C28DE7"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ubezpieczonego w wyniku nieszczęśliwego wypadku</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0CA97BC"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472BBF58"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r>
      <w:tr w:rsidR="0076523B" w:rsidRPr="0076523B" w14:paraId="4087F94D" w14:textId="77777777" w:rsidTr="007F3A2B">
        <w:trPr>
          <w:trHeight w:val="12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7E8F9BA9"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3.</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6653ADFC"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ubezpieczonego w wyniku wypadku przy pracy</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334685AC"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3382EB41"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r>
      <w:tr w:rsidR="0076523B" w:rsidRPr="0076523B" w14:paraId="2A3E3CD7"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3B73CCE6"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4.</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648869CC"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ubezpieczonego w wyniku wypadku komunikacyjnego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604F9392"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67DD276C"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r>
      <w:tr w:rsidR="0076523B" w:rsidRPr="0076523B" w14:paraId="75D6B2A5" w14:textId="77777777" w:rsidTr="007F3A2B">
        <w:trPr>
          <w:trHeight w:val="161"/>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30B0DF72"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5.</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0C78DC01"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ubezpieczonego w wyniku wypadku komunikacyjnego przy pracy</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39CBFB3"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7F72E561"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r>
      <w:tr w:rsidR="0076523B" w:rsidRPr="0076523B" w14:paraId="304184FF"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4890603F"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6.</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65C937E9"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ubezpieczonego w wyniku zawału serca lub udaru mózgu</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7372DC7A"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188137AC"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6 miesięcy</w:t>
            </w:r>
          </w:p>
        </w:tc>
      </w:tr>
      <w:tr w:rsidR="0076523B" w:rsidRPr="0076523B" w14:paraId="1689D2BA" w14:textId="77777777" w:rsidTr="007F3A2B">
        <w:trPr>
          <w:trHeight w:val="37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5C97F75D"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7.</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4CF984A0"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Trwały uszczerbek na zdrowiu ubezpieczonego spowodowany nieszczęśliwym wypadkiem</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B61BFCD"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1007CE81"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r>
      <w:tr w:rsidR="0076523B" w:rsidRPr="0076523B" w14:paraId="5A7E2D0C" w14:textId="77777777" w:rsidTr="007F3A2B">
        <w:trPr>
          <w:trHeight w:val="28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4065F553"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8.</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22813D22"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Trwały uszczerbek na zdrowiu ubezpieczonego spowodowany zawałem serca lub udarem mózgu</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5312FBDF"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1A556E89"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r>
      <w:tr w:rsidR="0076523B" w:rsidRPr="0076523B" w14:paraId="71CD2D91"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359316CD"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9.</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66DE9076"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współmałżonka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0358DE7B"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035BBF79"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6 miesięcy</w:t>
            </w:r>
          </w:p>
        </w:tc>
      </w:tr>
      <w:tr w:rsidR="0076523B" w:rsidRPr="0076523B" w14:paraId="799D3989" w14:textId="77777777" w:rsidTr="007F3A2B">
        <w:trPr>
          <w:trHeight w:val="298"/>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6759FEBF"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10.</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028ED4F6"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współmałżonka ubezpieczonego w wyniku nieszczęśliwego wypadku</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3C8C803D"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752077B4"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r>
      <w:tr w:rsidR="0076523B" w:rsidRPr="0076523B" w14:paraId="721FAD1E"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1FB5346F"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11.</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05A93CF3"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dziecka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4893F9B6"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6FDFA73C"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6 miesięcy</w:t>
            </w:r>
          </w:p>
        </w:tc>
      </w:tr>
      <w:tr w:rsidR="0076523B" w:rsidRPr="0076523B" w14:paraId="414DC8CD"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44414FB5"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12.</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189BBDAE"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Noworodek martwo urodzony</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29C87768"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0A99974B"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6 miesięcy</w:t>
            </w:r>
          </w:p>
        </w:tc>
      </w:tr>
      <w:tr w:rsidR="0076523B" w:rsidRPr="0076523B" w14:paraId="5D2739EC" w14:textId="77777777" w:rsidTr="007F3A2B">
        <w:trPr>
          <w:trHeight w:val="104"/>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601D2EEC"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13.</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5A9DF464"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Zgon rodzica ubezpieczonego oraz rodzica współmałżonka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78B5864D"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66EE4057"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6 miesięcy</w:t>
            </w:r>
          </w:p>
        </w:tc>
      </w:tr>
      <w:tr w:rsidR="0076523B" w:rsidRPr="0076523B" w14:paraId="39F1E57A"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44E5F74A"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14.</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454CA295"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Urodzenie dziecka</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2805F9A9"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08477F78"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9 miesięcy</w:t>
            </w:r>
          </w:p>
        </w:tc>
      </w:tr>
      <w:tr w:rsidR="0076523B" w:rsidRPr="0076523B" w14:paraId="32325870"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0FFD4CB8"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15.</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0374E8B1"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Osierocenie dziecka przez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370F8A78"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6A3FF1F6"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6 miesięcy</w:t>
            </w:r>
          </w:p>
        </w:tc>
      </w:tr>
      <w:tr w:rsidR="0076523B" w:rsidRPr="0076523B" w14:paraId="6CDC96CF"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50779402"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16.</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1675E9F8"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Poważne zachorowania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449D8F62"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6B927698"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90 dni</w:t>
            </w:r>
          </w:p>
        </w:tc>
      </w:tr>
      <w:tr w:rsidR="0076523B" w:rsidRPr="0076523B" w14:paraId="67EBC36F"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tcPr>
          <w:p w14:paraId="65926B1F"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17.</w:t>
            </w:r>
          </w:p>
        </w:tc>
        <w:tc>
          <w:tcPr>
            <w:tcW w:w="6086" w:type="dxa"/>
            <w:tcBorders>
              <w:top w:val="single" w:sz="8" w:space="0" w:color="auto"/>
              <w:left w:val="nil"/>
              <w:bottom w:val="single" w:sz="8" w:space="0" w:color="auto"/>
              <w:right w:val="single" w:sz="8" w:space="0" w:color="auto"/>
            </w:tcBorders>
            <w:shd w:val="clear" w:color="FFFFFF" w:fill="FFFFFF"/>
            <w:vAlign w:val="center"/>
          </w:tcPr>
          <w:p w14:paraId="3D248211"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Poważne zachorowania współmałżonka/partnera</w:t>
            </w:r>
          </w:p>
        </w:tc>
        <w:tc>
          <w:tcPr>
            <w:tcW w:w="1285" w:type="dxa"/>
            <w:tcBorders>
              <w:top w:val="single" w:sz="8" w:space="0" w:color="auto"/>
              <w:left w:val="nil"/>
              <w:bottom w:val="single" w:sz="8" w:space="0" w:color="auto"/>
              <w:right w:val="single" w:sz="8" w:space="0" w:color="auto"/>
            </w:tcBorders>
            <w:shd w:val="clear" w:color="FFFFFF" w:fill="FFFFFF"/>
            <w:vAlign w:val="center"/>
          </w:tcPr>
          <w:p w14:paraId="3C9E9F0B"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tcPr>
          <w:p w14:paraId="2C482CCF"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90 dni</w:t>
            </w:r>
          </w:p>
        </w:tc>
      </w:tr>
      <w:tr w:rsidR="0076523B" w:rsidRPr="0076523B" w14:paraId="1C8BA19B"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5AB5690A"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18.</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7C8B9E2A"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Leczenie szpitalne ubezpieczonego</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133FA2ED"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0B5A26B5"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30 dni</w:t>
            </w:r>
          </w:p>
        </w:tc>
      </w:tr>
      <w:tr w:rsidR="0076523B" w:rsidRPr="0076523B" w14:paraId="5023BB07"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33C38576"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19.</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6EE3C4A6"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Operacje chirurgiczne</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32FC0AC4"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0A35E1CA"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180 dni</w:t>
            </w:r>
          </w:p>
        </w:tc>
      </w:tr>
      <w:tr w:rsidR="0076523B" w:rsidRPr="0076523B" w14:paraId="4310EA39" w14:textId="77777777" w:rsidTr="007F3A2B">
        <w:trPr>
          <w:trHeight w:val="50"/>
          <w:jc w:val="center"/>
        </w:trPr>
        <w:tc>
          <w:tcPr>
            <w:tcW w:w="496" w:type="dxa"/>
            <w:tcBorders>
              <w:top w:val="single" w:sz="8" w:space="0" w:color="auto"/>
              <w:left w:val="single" w:sz="8" w:space="0" w:color="auto"/>
              <w:bottom w:val="single" w:sz="8" w:space="0" w:color="auto"/>
              <w:right w:val="single" w:sz="8" w:space="0" w:color="auto"/>
            </w:tcBorders>
            <w:shd w:val="clear" w:color="FFFFFF" w:fill="FFFFFF"/>
            <w:vAlign w:val="center"/>
            <w:hideMark/>
          </w:tcPr>
          <w:p w14:paraId="05CAE1AD" w14:textId="77777777" w:rsidR="0076523B" w:rsidRPr="0076523B" w:rsidRDefault="0076523B" w:rsidP="0076523B">
            <w:pPr>
              <w:tabs>
                <w:tab w:val="left" w:pos="284"/>
              </w:tabs>
              <w:spacing w:line="264" w:lineRule="auto"/>
              <w:jc w:val="center"/>
              <w:rPr>
                <w:bCs/>
                <w:color w:val="000000"/>
                <w:sz w:val="22"/>
                <w:szCs w:val="22"/>
              </w:rPr>
            </w:pPr>
            <w:r w:rsidRPr="0076523B">
              <w:rPr>
                <w:bCs/>
                <w:color w:val="000000"/>
                <w:sz w:val="22"/>
                <w:szCs w:val="22"/>
              </w:rPr>
              <w:t>20.</w:t>
            </w:r>
          </w:p>
        </w:tc>
        <w:tc>
          <w:tcPr>
            <w:tcW w:w="6086" w:type="dxa"/>
            <w:tcBorders>
              <w:top w:val="single" w:sz="8" w:space="0" w:color="auto"/>
              <w:left w:val="nil"/>
              <w:bottom w:val="single" w:sz="8" w:space="0" w:color="auto"/>
              <w:right w:val="single" w:sz="8" w:space="0" w:color="auto"/>
            </w:tcBorders>
            <w:shd w:val="clear" w:color="FFFFFF" w:fill="FFFFFF"/>
            <w:vAlign w:val="center"/>
            <w:hideMark/>
          </w:tcPr>
          <w:p w14:paraId="53404D10" w14:textId="77777777" w:rsidR="0076523B" w:rsidRPr="0076523B" w:rsidRDefault="0076523B" w:rsidP="0076523B">
            <w:pPr>
              <w:tabs>
                <w:tab w:val="left" w:pos="284"/>
              </w:tabs>
              <w:spacing w:line="264" w:lineRule="auto"/>
              <w:rPr>
                <w:bCs/>
                <w:color w:val="000000"/>
                <w:sz w:val="22"/>
                <w:szCs w:val="22"/>
              </w:rPr>
            </w:pPr>
            <w:r w:rsidRPr="0076523B">
              <w:rPr>
                <w:bCs/>
                <w:color w:val="000000"/>
                <w:sz w:val="22"/>
                <w:szCs w:val="22"/>
              </w:rPr>
              <w:t>Leczenie Specjalistyczne</w:t>
            </w:r>
          </w:p>
        </w:tc>
        <w:tc>
          <w:tcPr>
            <w:tcW w:w="1285" w:type="dxa"/>
            <w:tcBorders>
              <w:top w:val="single" w:sz="8" w:space="0" w:color="auto"/>
              <w:left w:val="nil"/>
              <w:bottom w:val="single" w:sz="8" w:space="0" w:color="auto"/>
              <w:right w:val="single" w:sz="8" w:space="0" w:color="auto"/>
            </w:tcBorders>
            <w:shd w:val="clear" w:color="FFFFFF" w:fill="FFFFFF"/>
            <w:vAlign w:val="center"/>
            <w:hideMark/>
          </w:tcPr>
          <w:p w14:paraId="64D946E3"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Brak</w:t>
            </w:r>
          </w:p>
        </w:tc>
        <w:tc>
          <w:tcPr>
            <w:tcW w:w="1345" w:type="dxa"/>
            <w:tcBorders>
              <w:top w:val="single" w:sz="8" w:space="0" w:color="auto"/>
              <w:left w:val="nil"/>
              <w:bottom w:val="single" w:sz="8" w:space="0" w:color="auto"/>
              <w:right w:val="single" w:sz="8" w:space="0" w:color="auto"/>
            </w:tcBorders>
            <w:shd w:val="clear" w:color="FFFFFF" w:fill="FFFFFF"/>
            <w:vAlign w:val="center"/>
            <w:hideMark/>
          </w:tcPr>
          <w:p w14:paraId="7E8157C4" w14:textId="77777777" w:rsidR="0076523B" w:rsidRPr="0076523B" w:rsidRDefault="0076523B" w:rsidP="0076523B">
            <w:pPr>
              <w:tabs>
                <w:tab w:val="left" w:pos="284"/>
              </w:tabs>
              <w:spacing w:line="264" w:lineRule="auto"/>
              <w:jc w:val="center"/>
              <w:rPr>
                <w:color w:val="000000"/>
                <w:sz w:val="22"/>
                <w:szCs w:val="22"/>
              </w:rPr>
            </w:pPr>
            <w:r w:rsidRPr="0076523B">
              <w:rPr>
                <w:color w:val="000000"/>
                <w:sz w:val="22"/>
                <w:szCs w:val="22"/>
              </w:rPr>
              <w:t>90 dni</w:t>
            </w:r>
          </w:p>
        </w:tc>
      </w:tr>
    </w:tbl>
    <w:p w14:paraId="7AF65576" w14:textId="77777777" w:rsidR="0076523B" w:rsidRPr="0076523B" w:rsidRDefault="0076523B" w:rsidP="0076523B">
      <w:pPr>
        <w:tabs>
          <w:tab w:val="left" w:pos="284"/>
        </w:tabs>
        <w:spacing w:line="300" w:lineRule="auto"/>
        <w:jc w:val="both"/>
        <w:rPr>
          <w:i/>
          <w:color w:val="000000"/>
          <w:sz w:val="22"/>
          <w:szCs w:val="22"/>
        </w:rPr>
      </w:pPr>
    </w:p>
    <w:p w14:paraId="57397804"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proofErr w:type="spellStart"/>
      <w:r w:rsidRPr="0076523B">
        <w:rPr>
          <w:b/>
          <w:bCs/>
          <w:smallCaps/>
          <w:sz w:val="22"/>
          <w:szCs w:val="22"/>
        </w:rPr>
        <w:t>Pre</w:t>
      </w:r>
      <w:proofErr w:type="spellEnd"/>
      <w:r w:rsidRPr="0076523B">
        <w:rPr>
          <w:b/>
          <w:bCs/>
          <w:smallCaps/>
          <w:sz w:val="22"/>
          <w:szCs w:val="22"/>
        </w:rPr>
        <w:t xml:space="preserve"> </w:t>
      </w:r>
      <w:proofErr w:type="spellStart"/>
      <w:r w:rsidRPr="0076523B">
        <w:rPr>
          <w:b/>
          <w:bCs/>
          <w:smallCaps/>
          <w:sz w:val="22"/>
          <w:szCs w:val="22"/>
        </w:rPr>
        <w:t>existing</w:t>
      </w:r>
      <w:proofErr w:type="spellEnd"/>
    </w:p>
    <w:p w14:paraId="52BE1DE0" w14:textId="77777777" w:rsidR="0076523B" w:rsidRPr="0076523B" w:rsidRDefault="0076523B" w:rsidP="0076523B">
      <w:pPr>
        <w:tabs>
          <w:tab w:val="left" w:pos="284"/>
        </w:tabs>
        <w:spacing w:line="300" w:lineRule="auto"/>
        <w:jc w:val="both"/>
        <w:rPr>
          <w:color w:val="000000"/>
          <w:sz w:val="22"/>
          <w:szCs w:val="22"/>
        </w:rPr>
      </w:pPr>
      <w:r w:rsidRPr="0076523B">
        <w:rPr>
          <w:color w:val="000000"/>
          <w:sz w:val="22"/>
          <w:szCs w:val="22"/>
        </w:rPr>
        <w:t xml:space="preserve">Jeżeli przed przystąpieniem do Umowy grupowego ubezpieczenia na życie, ubezpieczony był objęty ochroną ubezpieczeniową na podstawie innej umowy ubezpieczenia w zakresie wymienionych poniżej </w:t>
      </w:r>
      <w:proofErr w:type="spellStart"/>
      <w:r w:rsidRPr="0076523B">
        <w:rPr>
          <w:color w:val="000000"/>
          <w:sz w:val="22"/>
          <w:szCs w:val="22"/>
        </w:rPr>
        <w:t>ryzyk</w:t>
      </w:r>
      <w:proofErr w:type="spellEnd"/>
      <w:r w:rsidRPr="0076523B">
        <w:rPr>
          <w:color w:val="000000"/>
          <w:sz w:val="22"/>
          <w:szCs w:val="22"/>
        </w:rPr>
        <w:t xml:space="preserve"> i bez przerwania ciągłości ochrony ubezpieczeniowej pomiędzy obiema umowami, Wykonawca będzie odpowiadał za skutki stanów chorobowych lub wypadków, powstałych lub stwierdzonych przed rozpoczęciem ochrony ubezpieczeniowej wobec danego ubezpieczonego, jeżeli mogłyby one powodować nabycie przez ubezpieczonego prawa do świadczenia z Umowy grupowego ubezpieczenia na życie w okresie odpowiedzialności Wykonawcy, gdyby powstały lub zostały stwierdzone po rozpoczęciu ochrony ubezpieczeniowej w stosunku do tego ubezpieczonego. Zapisy te mają zastosowanie w odniesieniu do następujących </w:t>
      </w:r>
      <w:proofErr w:type="spellStart"/>
      <w:r w:rsidRPr="0076523B">
        <w:rPr>
          <w:color w:val="000000"/>
          <w:sz w:val="22"/>
          <w:szCs w:val="22"/>
        </w:rPr>
        <w:t>ryzyk</w:t>
      </w:r>
      <w:proofErr w:type="spellEnd"/>
      <w:r w:rsidRPr="0076523B">
        <w:rPr>
          <w:color w:val="000000"/>
          <w:sz w:val="22"/>
          <w:szCs w:val="22"/>
        </w:rPr>
        <w:t>:</w:t>
      </w:r>
    </w:p>
    <w:p w14:paraId="628CEDD8"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Zgonu ubezpieczonego w wyniku nieszczęśliwego wypadku;</w:t>
      </w:r>
    </w:p>
    <w:p w14:paraId="538D5EA5"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Zgonu ubezpieczonego w wyniku wypadku komunikacyjnego;</w:t>
      </w:r>
    </w:p>
    <w:p w14:paraId="7174BE59"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Zgonu ubezpieczonego w wyniku wypadku przy pracy;</w:t>
      </w:r>
    </w:p>
    <w:p w14:paraId="26B75771"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Zgonu ubezpieczonego w wyniku wypadku komunikacyjnego przy pracy;</w:t>
      </w:r>
    </w:p>
    <w:p w14:paraId="62A24E4F"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Zgonu ubezpieczonego w wyniku zawału serca lub udaru mózgu;</w:t>
      </w:r>
    </w:p>
    <w:p w14:paraId="07A318C0"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lastRenderedPageBreak/>
        <w:t>Zgonu małżonka w wyniku nieszczęśliwego wypadku;</w:t>
      </w:r>
    </w:p>
    <w:p w14:paraId="16F92E62"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Trwałego uszczerbku na zdrowiu w wyniku nieszczęśliwego wypadku;</w:t>
      </w:r>
    </w:p>
    <w:p w14:paraId="707514A7"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Trwałego uszczerbku na zdrowiu w wyniku zawału serca lub udaru mózgu;</w:t>
      </w:r>
    </w:p>
    <w:p w14:paraId="56A64D91"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Poważnego zachorowania pracownika;</w:t>
      </w:r>
    </w:p>
    <w:p w14:paraId="44FA9A1A"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Poważnego zachorowania współmałżonka/partnera życiowego/konkubenta;</w:t>
      </w:r>
    </w:p>
    <w:p w14:paraId="5CF6BCE6"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Operacje chirurgiczne;</w:t>
      </w:r>
    </w:p>
    <w:p w14:paraId="00B99B26"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Leczenie specjalistyczne;</w:t>
      </w:r>
    </w:p>
    <w:p w14:paraId="6B81C13E"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Leczenie szpitalne.</w:t>
      </w:r>
    </w:p>
    <w:p w14:paraId="6BDF4974" w14:textId="77777777" w:rsidR="0076523B" w:rsidRPr="0076523B" w:rsidRDefault="0076523B" w:rsidP="0076523B">
      <w:pPr>
        <w:tabs>
          <w:tab w:val="left" w:pos="284"/>
        </w:tabs>
        <w:spacing w:line="300" w:lineRule="auto"/>
        <w:jc w:val="both"/>
        <w:rPr>
          <w:color w:val="000000"/>
          <w:sz w:val="22"/>
          <w:szCs w:val="22"/>
        </w:rPr>
      </w:pPr>
    </w:p>
    <w:p w14:paraId="7011DC1A"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zbieg roszczeń</w:t>
      </w:r>
    </w:p>
    <w:p w14:paraId="7835C01C" w14:textId="77777777" w:rsidR="0076523B" w:rsidRPr="0076523B" w:rsidRDefault="0076523B" w:rsidP="0076523B">
      <w:pPr>
        <w:tabs>
          <w:tab w:val="left" w:pos="284"/>
        </w:tabs>
        <w:spacing w:line="300" w:lineRule="auto"/>
        <w:jc w:val="both"/>
        <w:rPr>
          <w:color w:val="000000"/>
          <w:sz w:val="22"/>
          <w:szCs w:val="22"/>
        </w:rPr>
      </w:pPr>
      <w:r w:rsidRPr="0076523B">
        <w:rPr>
          <w:color w:val="000000"/>
          <w:sz w:val="22"/>
          <w:szCs w:val="22"/>
        </w:rPr>
        <w:t>Jeżeli dane zdarzenie powoduje odpowiedzialność Wykonawcy w stosunku do ubezpieczonego na podstawie więcej niż jednego ubezpieczonego ryzyka w ramach Umowy grupowego ubezpieczenia na życie, wypłata świadczeń nastąpi z każdego ubezpieczonego ryzyka w pełnej wysokości, bez zastosowania jakichkolwiek potrąceń lub innego obniżenia świadczenia przewidzianego Ogólnymi (Szczególnymi) Warunkami Ubezpieczenia.</w:t>
      </w:r>
    </w:p>
    <w:p w14:paraId="4117FD50" w14:textId="77777777" w:rsidR="0076523B" w:rsidRPr="0076523B" w:rsidRDefault="0076523B" w:rsidP="0076523B">
      <w:pPr>
        <w:tabs>
          <w:tab w:val="left" w:pos="284"/>
        </w:tabs>
        <w:spacing w:line="300" w:lineRule="auto"/>
        <w:jc w:val="both"/>
        <w:rPr>
          <w:color w:val="000000"/>
          <w:sz w:val="22"/>
          <w:szCs w:val="22"/>
        </w:rPr>
      </w:pPr>
    </w:p>
    <w:p w14:paraId="505DCBBD"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 xml:space="preserve">Wybrane postanowienia dotyczące </w:t>
      </w:r>
      <w:proofErr w:type="spellStart"/>
      <w:r w:rsidRPr="0076523B">
        <w:rPr>
          <w:b/>
          <w:bCs/>
          <w:smallCaps/>
          <w:sz w:val="22"/>
          <w:szCs w:val="22"/>
        </w:rPr>
        <w:t>ryzyk</w:t>
      </w:r>
      <w:proofErr w:type="spellEnd"/>
      <w:r w:rsidRPr="0076523B">
        <w:rPr>
          <w:b/>
          <w:bCs/>
          <w:smallCaps/>
          <w:sz w:val="22"/>
          <w:szCs w:val="22"/>
        </w:rPr>
        <w:t xml:space="preserve"> objętych umową grupowego ubezpieczenia na życie </w:t>
      </w:r>
    </w:p>
    <w:p w14:paraId="395DFE28"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Definicje:</w:t>
      </w:r>
    </w:p>
    <w:p w14:paraId="65EC1EF8"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color w:val="000000"/>
          <w:sz w:val="22"/>
          <w:szCs w:val="22"/>
        </w:rPr>
        <w:t xml:space="preserve">Za </w:t>
      </w:r>
      <w:r w:rsidRPr="0076523B">
        <w:rPr>
          <w:b/>
          <w:color w:val="000000"/>
          <w:sz w:val="22"/>
          <w:szCs w:val="22"/>
        </w:rPr>
        <w:t>udar mózgu</w:t>
      </w:r>
      <w:r w:rsidRPr="0076523B">
        <w:rPr>
          <w:color w:val="000000"/>
          <w:sz w:val="22"/>
          <w:szCs w:val="22"/>
        </w:rPr>
        <w:t xml:space="preserve"> uznaje się 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 Konieczne jest przedstawienie dowodów na utrwalone ubytki neurologiczne.</w:t>
      </w:r>
    </w:p>
    <w:p w14:paraId="2E6CF326"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color w:val="000000"/>
          <w:sz w:val="22"/>
          <w:szCs w:val="22"/>
        </w:rPr>
        <w:t xml:space="preserve">Za </w:t>
      </w:r>
      <w:r w:rsidRPr="0076523B">
        <w:rPr>
          <w:b/>
          <w:color w:val="000000"/>
          <w:sz w:val="22"/>
          <w:szCs w:val="22"/>
        </w:rPr>
        <w:t>poważne zachorowania Ubezpieczonego</w:t>
      </w:r>
      <w:r w:rsidRPr="0076523B">
        <w:rPr>
          <w:color w:val="000000"/>
          <w:sz w:val="22"/>
          <w:szCs w:val="22"/>
        </w:rPr>
        <w:t xml:space="preserve"> uznaje się zdarzenie dotyczące zdrowia Ubezpieczonego, zaistniałe w okresie odpowiedzialności Wykonawcy. Minimalny katalog </w:t>
      </w:r>
      <w:proofErr w:type="spellStart"/>
      <w:r w:rsidRPr="0076523B">
        <w:rPr>
          <w:color w:val="000000"/>
          <w:sz w:val="22"/>
          <w:szCs w:val="22"/>
        </w:rPr>
        <w:t>ryzyk</w:t>
      </w:r>
      <w:proofErr w:type="spellEnd"/>
      <w:r w:rsidRPr="0076523B">
        <w:rPr>
          <w:color w:val="000000"/>
          <w:sz w:val="22"/>
          <w:szCs w:val="22"/>
        </w:rPr>
        <w:t xml:space="preserve"> uprawniający do świadczenia opisany został w Tabeli nr 2 poniżej. </w:t>
      </w:r>
    </w:p>
    <w:p w14:paraId="6EB80E35" w14:textId="77777777" w:rsidR="0076523B" w:rsidRPr="0076523B" w:rsidRDefault="0076523B" w:rsidP="0076523B">
      <w:pPr>
        <w:tabs>
          <w:tab w:val="left" w:pos="284"/>
        </w:tabs>
        <w:autoSpaceDE w:val="0"/>
        <w:autoSpaceDN w:val="0"/>
        <w:adjustRightInd w:val="0"/>
        <w:spacing w:line="300" w:lineRule="auto"/>
        <w:rPr>
          <w:rFonts w:eastAsia="Calibri"/>
          <w:b/>
          <w:color w:val="000000"/>
          <w:sz w:val="22"/>
          <w:szCs w:val="22"/>
        </w:rPr>
      </w:pPr>
    </w:p>
    <w:p w14:paraId="2605EE35" w14:textId="77777777" w:rsidR="0076523B" w:rsidRPr="0076523B" w:rsidRDefault="0076523B" w:rsidP="0076523B">
      <w:pPr>
        <w:tabs>
          <w:tab w:val="left" w:pos="284"/>
        </w:tabs>
        <w:autoSpaceDE w:val="0"/>
        <w:autoSpaceDN w:val="0"/>
        <w:adjustRightInd w:val="0"/>
        <w:spacing w:line="300" w:lineRule="auto"/>
        <w:rPr>
          <w:rFonts w:eastAsia="Calibri"/>
          <w:b/>
          <w:color w:val="000000"/>
          <w:sz w:val="22"/>
          <w:szCs w:val="22"/>
        </w:rPr>
      </w:pPr>
      <w:r w:rsidRPr="0076523B">
        <w:rPr>
          <w:rFonts w:eastAsia="Calibri"/>
          <w:b/>
          <w:color w:val="000000"/>
          <w:sz w:val="22"/>
          <w:szCs w:val="22"/>
        </w:rPr>
        <w:t>Tabela nr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40"/>
      </w:tblGrid>
      <w:tr w:rsidR="0076523B" w:rsidRPr="0076523B" w14:paraId="70A50855" w14:textId="77777777" w:rsidTr="007F3A2B">
        <w:trPr>
          <w:trHeight w:val="118"/>
          <w:jc w:val="center"/>
        </w:trPr>
        <w:tc>
          <w:tcPr>
            <w:tcW w:w="5070" w:type="dxa"/>
            <w:vAlign w:val="center"/>
          </w:tcPr>
          <w:p w14:paraId="4C9030E8" w14:textId="77777777" w:rsidR="0076523B" w:rsidRPr="0076523B" w:rsidRDefault="0076523B" w:rsidP="0076523B">
            <w:pPr>
              <w:tabs>
                <w:tab w:val="left" w:pos="284"/>
              </w:tabs>
              <w:autoSpaceDE w:val="0"/>
              <w:autoSpaceDN w:val="0"/>
              <w:adjustRightInd w:val="0"/>
              <w:spacing w:line="264" w:lineRule="auto"/>
              <w:rPr>
                <w:sz w:val="22"/>
                <w:szCs w:val="22"/>
              </w:rPr>
            </w:pPr>
            <w:r w:rsidRPr="0076523B">
              <w:rPr>
                <w:sz w:val="22"/>
                <w:szCs w:val="22"/>
              </w:rPr>
              <w:t xml:space="preserve">1) anemia </w:t>
            </w:r>
            <w:proofErr w:type="spellStart"/>
            <w:r w:rsidRPr="0076523B">
              <w:rPr>
                <w:sz w:val="22"/>
                <w:szCs w:val="22"/>
              </w:rPr>
              <w:t>aplastyczna</w:t>
            </w:r>
            <w:proofErr w:type="spellEnd"/>
          </w:p>
        </w:tc>
        <w:tc>
          <w:tcPr>
            <w:tcW w:w="4140" w:type="dxa"/>
            <w:vAlign w:val="center"/>
          </w:tcPr>
          <w:p w14:paraId="52B12353" w14:textId="77777777" w:rsidR="0076523B" w:rsidRPr="0076523B" w:rsidRDefault="0076523B" w:rsidP="0076523B">
            <w:pPr>
              <w:tabs>
                <w:tab w:val="left" w:pos="284"/>
              </w:tabs>
              <w:autoSpaceDE w:val="0"/>
              <w:autoSpaceDN w:val="0"/>
              <w:adjustRightInd w:val="0"/>
              <w:spacing w:line="264" w:lineRule="auto"/>
              <w:rPr>
                <w:sz w:val="22"/>
                <w:szCs w:val="22"/>
              </w:rPr>
            </w:pPr>
            <w:r w:rsidRPr="0076523B">
              <w:rPr>
                <w:sz w:val="22"/>
                <w:szCs w:val="22"/>
              </w:rPr>
              <w:t>12) udar mózgu</w:t>
            </w:r>
          </w:p>
        </w:tc>
      </w:tr>
      <w:tr w:rsidR="0076523B" w:rsidRPr="0076523B" w14:paraId="6EBD646E" w14:textId="77777777" w:rsidTr="007F3A2B">
        <w:trPr>
          <w:trHeight w:val="66"/>
          <w:jc w:val="center"/>
        </w:trPr>
        <w:tc>
          <w:tcPr>
            <w:tcW w:w="5070" w:type="dxa"/>
            <w:vAlign w:val="center"/>
          </w:tcPr>
          <w:p w14:paraId="063D9546"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2) borelioza</w:t>
            </w:r>
          </w:p>
        </w:tc>
        <w:tc>
          <w:tcPr>
            <w:tcW w:w="4140" w:type="dxa"/>
            <w:vAlign w:val="center"/>
          </w:tcPr>
          <w:p w14:paraId="03946398"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13) wścieklizna</w:t>
            </w:r>
          </w:p>
        </w:tc>
      </w:tr>
      <w:tr w:rsidR="0076523B" w:rsidRPr="0076523B" w14:paraId="46A8F022" w14:textId="77777777" w:rsidTr="007F3A2B">
        <w:trPr>
          <w:trHeight w:val="170"/>
          <w:jc w:val="center"/>
        </w:trPr>
        <w:tc>
          <w:tcPr>
            <w:tcW w:w="5070" w:type="dxa"/>
            <w:vAlign w:val="center"/>
          </w:tcPr>
          <w:p w14:paraId="72C2C239"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3) chirurgiczne leczenie choroby wieńcowej by-pass</w:t>
            </w:r>
          </w:p>
        </w:tc>
        <w:tc>
          <w:tcPr>
            <w:tcW w:w="4140" w:type="dxa"/>
            <w:vAlign w:val="center"/>
          </w:tcPr>
          <w:p w14:paraId="34A2050F"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rFonts w:eastAsia="Calibri"/>
                <w:color w:val="000000"/>
                <w:sz w:val="22"/>
                <w:szCs w:val="22"/>
              </w:rPr>
              <w:t xml:space="preserve">14) zakażenie wirusem HIV </w:t>
            </w:r>
            <w:r w:rsidRPr="0076523B">
              <w:rPr>
                <w:rFonts w:eastAsia="Calibri"/>
                <w:sz w:val="22"/>
                <w:szCs w:val="22"/>
              </w:rPr>
              <w:t>będące powikłaniem transfuzji krwi</w:t>
            </w:r>
          </w:p>
        </w:tc>
      </w:tr>
      <w:tr w:rsidR="0076523B" w:rsidRPr="0076523B" w14:paraId="42C20EDD" w14:textId="77777777" w:rsidTr="007F3A2B">
        <w:trPr>
          <w:trHeight w:val="56"/>
          <w:jc w:val="center"/>
        </w:trPr>
        <w:tc>
          <w:tcPr>
            <w:tcW w:w="5070" w:type="dxa"/>
            <w:vAlign w:val="center"/>
          </w:tcPr>
          <w:p w14:paraId="5A112077"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 xml:space="preserve">4) choroba </w:t>
            </w:r>
            <w:proofErr w:type="spellStart"/>
            <w:r w:rsidRPr="0076523B">
              <w:rPr>
                <w:color w:val="000000"/>
                <w:sz w:val="22"/>
                <w:szCs w:val="22"/>
              </w:rPr>
              <w:t>Creutzfeldta</w:t>
            </w:r>
            <w:proofErr w:type="spellEnd"/>
            <w:r w:rsidRPr="0076523B">
              <w:rPr>
                <w:color w:val="000000"/>
                <w:sz w:val="22"/>
                <w:szCs w:val="22"/>
              </w:rPr>
              <w:t>-Jakoba</w:t>
            </w:r>
          </w:p>
        </w:tc>
        <w:tc>
          <w:tcPr>
            <w:tcW w:w="4140" w:type="dxa"/>
            <w:vAlign w:val="center"/>
          </w:tcPr>
          <w:p w14:paraId="5E176672"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15) zawał serca</w:t>
            </w:r>
          </w:p>
        </w:tc>
      </w:tr>
      <w:tr w:rsidR="0076523B" w:rsidRPr="0076523B" w14:paraId="01729586" w14:textId="77777777" w:rsidTr="007F3A2B">
        <w:trPr>
          <w:trHeight w:val="56"/>
          <w:jc w:val="center"/>
        </w:trPr>
        <w:tc>
          <w:tcPr>
            <w:tcW w:w="5070" w:type="dxa"/>
            <w:vAlign w:val="center"/>
          </w:tcPr>
          <w:p w14:paraId="29C0F9E5"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5) masywny zator tętnicy płucnej leczony operacyjnie</w:t>
            </w:r>
          </w:p>
        </w:tc>
        <w:tc>
          <w:tcPr>
            <w:tcW w:w="4140" w:type="dxa"/>
            <w:vAlign w:val="center"/>
          </w:tcPr>
          <w:p w14:paraId="6B3F9636"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16) zgorzel gazowa</w:t>
            </w:r>
          </w:p>
        </w:tc>
      </w:tr>
      <w:tr w:rsidR="0076523B" w:rsidRPr="0076523B" w14:paraId="17A16D49" w14:textId="77777777" w:rsidTr="007F3A2B">
        <w:trPr>
          <w:trHeight w:val="56"/>
          <w:jc w:val="center"/>
        </w:trPr>
        <w:tc>
          <w:tcPr>
            <w:tcW w:w="5070" w:type="dxa"/>
            <w:vAlign w:val="center"/>
          </w:tcPr>
          <w:p w14:paraId="23DEEB8E"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6) niewydolność nerek</w:t>
            </w:r>
          </w:p>
        </w:tc>
        <w:tc>
          <w:tcPr>
            <w:tcW w:w="4140" w:type="dxa"/>
            <w:vAlign w:val="center"/>
          </w:tcPr>
          <w:p w14:paraId="39FF7111"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17) oparzenia</w:t>
            </w:r>
          </w:p>
        </w:tc>
      </w:tr>
      <w:tr w:rsidR="0076523B" w:rsidRPr="0076523B" w14:paraId="6550D81C" w14:textId="77777777" w:rsidTr="007F3A2B">
        <w:trPr>
          <w:trHeight w:val="56"/>
          <w:jc w:val="center"/>
        </w:trPr>
        <w:tc>
          <w:tcPr>
            <w:tcW w:w="5070" w:type="dxa"/>
            <w:vAlign w:val="center"/>
          </w:tcPr>
          <w:p w14:paraId="26EA4C0F"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7) nowotwór złośliwy</w:t>
            </w:r>
          </w:p>
        </w:tc>
        <w:tc>
          <w:tcPr>
            <w:tcW w:w="4140" w:type="dxa"/>
            <w:vAlign w:val="center"/>
          </w:tcPr>
          <w:p w14:paraId="05749A51"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18) transplantacja organów</w:t>
            </w:r>
          </w:p>
        </w:tc>
      </w:tr>
      <w:tr w:rsidR="0076523B" w:rsidRPr="0076523B" w14:paraId="759E3945" w14:textId="77777777" w:rsidTr="007F3A2B">
        <w:trPr>
          <w:trHeight w:val="56"/>
          <w:jc w:val="center"/>
        </w:trPr>
        <w:tc>
          <w:tcPr>
            <w:tcW w:w="5070" w:type="dxa"/>
            <w:vAlign w:val="center"/>
          </w:tcPr>
          <w:p w14:paraId="697F9D56"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 xml:space="preserve">8) </w:t>
            </w:r>
            <w:proofErr w:type="spellStart"/>
            <w:r w:rsidRPr="0076523B">
              <w:rPr>
                <w:color w:val="000000"/>
                <w:sz w:val="22"/>
                <w:szCs w:val="22"/>
              </w:rPr>
              <w:t>odkleszczowe</w:t>
            </w:r>
            <w:proofErr w:type="spellEnd"/>
            <w:r w:rsidRPr="0076523B">
              <w:rPr>
                <w:color w:val="000000"/>
                <w:sz w:val="22"/>
                <w:szCs w:val="22"/>
              </w:rPr>
              <w:t xml:space="preserve"> wirusowe zapalenie mózgu</w:t>
            </w:r>
          </w:p>
        </w:tc>
        <w:tc>
          <w:tcPr>
            <w:tcW w:w="4140" w:type="dxa"/>
            <w:vAlign w:val="center"/>
          </w:tcPr>
          <w:p w14:paraId="5FC3CD0C"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19) utrata wzroku</w:t>
            </w:r>
          </w:p>
        </w:tc>
      </w:tr>
      <w:tr w:rsidR="0076523B" w:rsidRPr="0076523B" w14:paraId="416F75E7" w14:textId="77777777" w:rsidTr="007F3A2B">
        <w:trPr>
          <w:trHeight w:val="56"/>
          <w:jc w:val="center"/>
        </w:trPr>
        <w:tc>
          <w:tcPr>
            <w:tcW w:w="5070" w:type="dxa"/>
            <w:vAlign w:val="center"/>
          </w:tcPr>
          <w:p w14:paraId="52080C31"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9) ropień mózgu</w:t>
            </w:r>
          </w:p>
        </w:tc>
        <w:tc>
          <w:tcPr>
            <w:tcW w:w="4140" w:type="dxa"/>
            <w:vAlign w:val="center"/>
          </w:tcPr>
          <w:p w14:paraId="19C8A505"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20) oponiak</w:t>
            </w:r>
          </w:p>
        </w:tc>
      </w:tr>
      <w:tr w:rsidR="0076523B" w:rsidRPr="0076523B" w14:paraId="589368B7" w14:textId="77777777" w:rsidTr="007F3A2B">
        <w:trPr>
          <w:trHeight w:val="56"/>
          <w:jc w:val="center"/>
        </w:trPr>
        <w:tc>
          <w:tcPr>
            <w:tcW w:w="5070" w:type="dxa"/>
            <w:vAlign w:val="center"/>
          </w:tcPr>
          <w:p w14:paraId="6C0AE486"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10) sepsa</w:t>
            </w:r>
          </w:p>
        </w:tc>
        <w:tc>
          <w:tcPr>
            <w:tcW w:w="4140" w:type="dxa"/>
            <w:vAlign w:val="center"/>
          </w:tcPr>
          <w:p w14:paraId="78EDDF10"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21) choroba Parkinsona</w:t>
            </w:r>
          </w:p>
        </w:tc>
      </w:tr>
      <w:tr w:rsidR="0076523B" w:rsidRPr="0076523B" w14:paraId="5A7A91C2" w14:textId="77777777" w:rsidTr="007F3A2B">
        <w:trPr>
          <w:trHeight w:val="2503"/>
          <w:jc w:val="center"/>
        </w:trPr>
        <w:tc>
          <w:tcPr>
            <w:tcW w:w="5070" w:type="dxa"/>
            <w:vAlign w:val="center"/>
          </w:tcPr>
          <w:p w14:paraId="2A2510B8"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lastRenderedPageBreak/>
              <w:t>11) tężec</w:t>
            </w:r>
          </w:p>
        </w:tc>
        <w:tc>
          <w:tcPr>
            <w:tcW w:w="4140" w:type="dxa"/>
            <w:vAlign w:val="center"/>
          </w:tcPr>
          <w:p w14:paraId="6AFF2D52" w14:textId="77777777" w:rsidR="0076523B" w:rsidRPr="0076523B" w:rsidRDefault="0076523B" w:rsidP="0076523B">
            <w:pPr>
              <w:tabs>
                <w:tab w:val="left" w:pos="284"/>
              </w:tabs>
              <w:autoSpaceDE w:val="0"/>
              <w:autoSpaceDN w:val="0"/>
              <w:adjustRightInd w:val="0"/>
              <w:spacing w:line="264" w:lineRule="auto"/>
              <w:rPr>
                <w:color w:val="000000"/>
                <w:sz w:val="22"/>
                <w:szCs w:val="22"/>
              </w:rPr>
            </w:pPr>
            <w:r w:rsidRPr="0076523B">
              <w:rPr>
                <w:color w:val="000000"/>
                <w:sz w:val="22"/>
                <w:szCs w:val="22"/>
              </w:rPr>
              <w:t xml:space="preserve">22) zakażenie wirusem WZW typ B lub C </w:t>
            </w:r>
            <w:r w:rsidRPr="0076523B">
              <w:rPr>
                <w:i/>
                <w:color w:val="000000"/>
                <w:sz w:val="22"/>
                <w:szCs w:val="22"/>
              </w:rPr>
              <w:t>(nie będą miały zastosowania postanowienia ogólnych/szczególnych warunków ubezpieczenia mających zastosowanie do umowy ubezpieczenia stanowiące ograniczenie niniejszej jednostki chorobowej wyłącznie do zakażenia w wyniku wykonywania obowiązków zawodowych)</w:t>
            </w:r>
          </w:p>
        </w:tc>
      </w:tr>
    </w:tbl>
    <w:p w14:paraId="2B3699C4" w14:textId="77777777" w:rsidR="0076523B" w:rsidRPr="0076523B" w:rsidRDefault="0076523B" w:rsidP="0076523B">
      <w:pPr>
        <w:tabs>
          <w:tab w:val="left" w:pos="284"/>
        </w:tabs>
        <w:autoSpaceDE w:val="0"/>
        <w:autoSpaceDN w:val="0"/>
        <w:adjustRightInd w:val="0"/>
        <w:spacing w:line="300" w:lineRule="auto"/>
        <w:rPr>
          <w:rFonts w:eastAsia="Calibri"/>
          <w:color w:val="000000"/>
          <w:sz w:val="22"/>
          <w:szCs w:val="22"/>
        </w:rPr>
      </w:pPr>
    </w:p>
    <w:p w14:paraId="68B5C952" w14:textId="77777777" w:rsidR="0076523B" w:rsidRPr="0076523B" w:rsidRDefault="0076523B" w:rsidP="00710E6E">
      <w:pPr>
        <w:numPr>
          <w:ilvl w:val="2"/>
          <w:numId w:val="81"/>
        </w:numPr>
        <w:tabs>
          <w:tab w:val="left" w:pos="1560"/>
        </w:tabs>
        <w:spacing w:line="300" w:lineRule="auto"/>
        <w:ind w:left="1560" w:right="140" w:hanging="840"/>
        <w:jc w:val="both"/>
        <w:rPr>
          <w:color w:val="000000"/>
          <w:sz w:val="22"/>
          <w:szCs w:val="22"/>
        </w:rPr>
      </w:pPr>
      <w:r w:rsidRPr="0076523B">
        <w:rPr>
          <w:color w:val="000000"/>
          <w:sz w:val="22"/>
          <w:szCs w:val="22"/>
        </w:rPr>
        <w:t xml:space="preserve">Za </w:t>
      </w:r>
      <w:r w:rsidRPr="0076523B">
        <w:rPr>
          <w:b/>
          <w:color w:val="000000"/>
          <w:sz w:val="22"/>
          <w:szCs w:val="22"/>
        </w:rPr>
        <w:t>leczenie szpitalne</w:t>
      </w:r>
      <w:r w:rsidRPr="0076523B">
        <w:rPr>
          <w:color w:val="000000"/>
          <w:sz w:val="22"/>
          <w:szCs w:val="22"/>
        </w:rPr>
        <w:t xml:space="preserve"> ubezpieczonego uznaje się pobyt w szpitalu trwający nieprzerwalnie </w:t>
      </w:r>
      <w:r w:rsidRPr="0076523B">
        <w:rPr>
          <w:b/>
          <w:color w:val="000000"/>
          <w:sz w:val="22"/>
          <w:szCs w:val="22"/>
        </w:rPr>
        <w:t>min. 1 dzień ( słownie: jeden)</w:t>
      </w:r>
      <w:r w:rsidRPr="0076523B">
        <w:rPr>
          <w:color w:val="000000"/>
          <w:sz w:val="22"/>
          <w:szCs w:val="22"/>
        </w:rPr>
        <w:t xml:space="preserve"> w wyniku nieszczęśliwego wypadku oraz </w:t>
      </w:r>
      <w:r w:rsidRPr="0076523B">
        <w:rPr>
          <w:b/>
          <w:color w:val="000000"/>
          <w:sz w:val="22"/>
          <w:szCs w:val="22"/>
        </w:rPr>
        <w:t>min. 2 dni ( słownie: dwa)</w:t>
      </w:r>
      <w:r w:rsidRPr="0076523B">
        <w:rPr>
          <w:color w:val="000000"/>
          <w:sz w:val="22"/>
          <w:szCs w:val="22"/>
        </w:rPr>
        <w:t xml:space="preserve"> w wyniku choroby.</w:t>
      </w:r>
    </w:p>
    <w:p w14:paraId="20F935D1"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color w:val="000000"/>
          <w:sz w:val="22"/>
          <w:szCs w:val="22"/>
        </w:rPr>
        <w:t xml:space="preserve">Za </w:t>
      </w:r>
      <w:r w:rsidRPr="0076523B">
        <w:rPr>
          <w:b/>
          <w:color w:val="000000"/>
          <w:sz w:val="22"/>
          <w:szCs w:val="22"/>
        </w:rPr>
        <w:t>leczenie szpitalne</w:t>
      </w:r>
      <w:r w:rsidRPr="0076523B">
        <w:rPr>
          <w:color w:val="000000"/>
          <w:sz w:val="22"/>
          <w:szCs w:val="22"/>
        </w:rPr>
        <w:t xml:space="preserve"> uznaje się również pobyt na OIT/OIOM na terytorium kraju należącego do Unii Europejskiej lub na terytorium: Australii, Islandii, Japonii, Kanady, Monako, Norwegii, Nowej Zelandii, Stanów Zjednoczonych Ameryki, Szwajcarii, Watykanu.</w:t>
      </w:r>
    </w:p>
    <w:p w14:paraId="13926367" w14:textId="77777777" w:rsidR="0076523B" w:rsidRPr="0076523B" w:rsidRDefault="0076523B" w:rsidP="00710E6E">
      <w:pPr>
        <w:numPr>
          <w:ilvl w:val="2"/>
          <w:numId w:val="81"/>
        </w:numPr>
        <w:tabs>
          <w:tab w:val="left" w:pos="1560"/>
        </w:tabs>
        <w:spacing w:line="300" w:lineRule="auto"/>
        <w:ind w:left="1560" w:hanging="840"/>
        <w:jc w:val="both"/>
        <w:rPr>
          <w:sz w:val="22"/>
          <w:szCs w:val="22"/>
        </w:rPr>
      </w:pPr>
      <w:r w:rsidRPr="0076523B">
        <w:rPr>
          <w:sz w:val="22"/>
          <w:szCs w:val="22"/>
        </w:rPr>
        <w:t xml:space="preserve">Za </w:t>
      </w:r>
      <w:r w:rsidRPr="0076523B">
        <w:rPr>
          <w:b/>
          <w:sz w:val="22"/>
          <w:szCs w:val="22"/>
        </w:rPr>
        <w:t>operacje chirurgiczne</w:t>
      </w:r>
      <w:r w:rsidRPr="0076523B">
        <w:rPr>
          <w:sz w:val="22"/>
          <w:szCs w:val="22"/>
        </w:rPr>
        <w:t xml:space="preserve"> uznaje się konieczność przeprowadzenia inwazyjnego zabiegu chirurgicznego wykonywanego w znieczuleniu ogólnym, przewodowym lub miejscowym na terenie Rzeczpospolitej Polskiej przez uprawnionego lekarza o specjalności zabiegowej. Zabieg chirurgiczny niezbędny z medycznego punktu widzenia w celu wyleczenia lub zmniejszenia objawów choroby lub urazu. Katalog operacji chirurgicznych musi zawierać minimum </w:t>
      </w:r>
      <w:r w:rsidRPr="0076523B">
        <w:rPr>
          <w:b/>
          <w:sz w:val="22"/>
          <w:szCs w:val="22"/>
        </w:rPr>
        <w:t>500 (słownie: pięćset)</w:t>
      </w:r>
      <w:r w:rsidRPr="0076523B">
        <w:rPr>
          <w:sz w:val="22"/>
          <w:szCs w:val="22"/>
        </w:rPr>
        <w:t xml:space="preserve"> procedur medycznych.</w:t>
      </w:r>
    </w:p>
    <w:p w14:paraId="71FC1D0A"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color w:val="000000"/>
          <w:sz w:val="22"/>
          <w:szCs w:val="22"/>
        </w:rPr>
        <w:t xml:space="preserve">Za </w:t>
      </w:r>
      <w:r w:rsidRPr="0076523B">
        <w:rPr>
          <w:b/>
          <w:color w:val="000000"/>
          <w:sz w:val="22"/>
          <w:szCs w:val="22"/>
        </w:rPr>
        <w:t>Noworodka martwo urodzonego</w:t>
      </w:r>
      <w:r w:rsidRPr="0076523B">
        <w:rPr>
          <w:color w:val="000000"/>
          <w:sz w:val="22"/>
          <w:szCs w:val="22"/>
        </w:rPr>
        <w:t xml:space="preserve"> uważa się urodzenie martwego dziecka w rozumieniu przepisów dotyczących porodów i urodzeń </w:t>
      </w:r>
      <w:r w:rsidRPr="0076523B">
        <w:rPr>
          <w:sz w:val="22"/>
          <w:szCs w:val="22"/>
        </w:rPr>
        <w:t>w okresie odpowiedzialności Wykonawcy</w:t>
      </w:r>
      <w:r w:rsidRPr="0076523B">
        <w:rPr>
          <w:i/>
          <w:sz w:val="22"/>
          <w:szCs w:val="22"/>
        </w:rPr>
        <w:t>,</w:t>
      </w:r>
      <w:r w:rsidRPr="0076523B">
        <w:rPr>
          <w:color w:val="000000"/>
          <w:sz w:val="22"/>
          <w:szCs w:val="22"/>
        </w:rPr>
        <w:t xml:space="preserve"> jeżeli urodzenie zostało zarejestrowane.</w:t>
      </w:r>
    </w:p>
    <w:p w14:paraId="6FF2F26E"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color w:val="000000"/>
          <w:sz w:val="22"/>
          <w:szCs w:val="22"/>
        </w:rPr>
        <w:t xml:space="preserve">Za </w:t>
      </w:r>
      <w:r w:rsidRPr="0076523B">
        <w:rPr>
          <w:b/>
          <w:color w:val="000000"/>
          <w:sz w:val="22"/>
          <w:szCs w:val="22"/>
        </w:rPr>
        <w:t xml:space="preserve">leczenie specjalistyczne </w:t>
      </w:r>
      <w:r w:rsidRPr="0076523B">
        <w:rPr>
          <w:color w:val="000000"/>
          <w:sz w:val="22"/>
          <w:szCs w:val="22"/>
        </w:rPr>
        <w:t xml:space="preserve">uznaje się zdarzenie wywołujące konieczność przeprowadzenia u ubezpieczonego w okresie odpowiedzialności Wykonawcy leczenia specjalistycznego w zakresie przynajmniej jednego z następujących: chemioterapii lub radioterapii, terapii interferonowej, wszczepienia kardiowertera/defibrylatora, wszczepienia rozrusznika serca, ablacji. </w:t>
      </w:r>
    </w:p>
    <w:p w14:paraId="564B5215" w14:textId="77777777" w:rsidR="0076523B" w:rsidRPr="0076523B" w:rsidRDefault="0076523B" w:rsidP="0076523B">
      <w:pPr>
        <w:tabs>
          <w:tab w:val="left" w:pos="1560"/>
        </w:tabs>
        <w:spacing w:line="300" w:lineRule="auto"/>
        <w:ind w:left="1560"/>
        <w:jc w:val="both"/>
        <w:rPr>
          <w:color w:val="000000"/>
          <w:sz w:val="22"/>
          <w:szCs w:val="22"/>
        </w:rPr>
      </w:pPr>
      <w:r w:rsidRPr="0076523B">
        <w:rPr>
          <w:color w:val="000000"/>
          <w:sz w:val="22"/>
          <w:szCs w:val="22"/>
        </w:rPr>
        <w:t>Proces leczenia specjalistycznego rozpoczyna się z dniem podania pierwszej dawki chemioterapii lub terapii interferonowej, z dniem podania pierwszej dawki promieniowania jonizującego, z dniem wszczepienia kardiowertera/defibrylatora lub rozrusznika serca z dniem wykonania ablacji.</w:t>
      </w:r>
    </w:p>
    <w:p w14:paraId="2298CDAB"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b/>
          <w:color w:val="000000"/>
          <w:sz w:val="22"/>
          <w:szCs w:val="22"/>
        </w:rPr>
        <w:t xml:space="preserve">Za trwałą i całkowitą niezdolność do pracy i samodzielnej egzystencji </w:t>
      </w:r>
      <w:r w:rsidRPr="0076523B">
        <w:rPr>
          <w:color w:val="000000"/>
          <w:sz w:val="22"/>
          <w:szCs w:val="22"/>
        </w:rPr>
        <w:t>uznaje się niezdolność do pracy oraz samodzielnej egzystencji ubezpieczonego będąca rezultatem choroby lub nieszczęśliwego wypadku w okresie odpowiedzialności Wykonawcy w zakresie wykonywania jakiejkolwiek pracy zarobkowej, powodująca konieczność stałej lub długotrwałej opieki i pomocy innej osoby w zaspokajaniu podstawowych potrzeb życiowych, potwierdzona decyzją Zakładu Ubezpieczeń Społecznych lub w przypadku braku prawa Ubezpieczonego do ubiegania się o wydanie takiej decyzji przez ZUS – dokumentacją medyczną złożoną Wykonawcy lub stwierdzoną na podstawie badań wykonanych na jego zlecenie i koszt.</w:t>
      </w:r>
    </w:p>
    <w:p w14:paraId="5B16CB06"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Na żądanie do złożenia dokumentów Wykonawca zobowiązany jest przedstawić katalog i definicje stanów chorobowych objętych ochroną ubezpieczeniową oraz przedstawić katalog operacji chirurgicznych. Jeżeli informacje, o których mowa w zdaniu poprzednim, znajdują się w Ogólnych lub Szczególnych Warunkach Ubezpieczenia, Wykonawca, na żądanie Zamawiającego do złożenia dokumentów, może złożyć Ogólne (Szczególne) Warunki Ubezpieczenia.</w:t>
      </w:r>
    </w:p>
    <w:p w14:paraId="14777DF9"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lastRenderedPageBreak/>
        <w:t>Z zastrzeżeniem pkt. 17.1.1. – 17.1.8, zastosowanie mają definicje ujęte w Ogólnych (Szczególnych) Warunkach Ubezpieczenia Wykonawcy mających zastosowanie do Umowy.</w:t>
      </w:r>
    </w:p>
    <w:p w14:paraId="764F2E54" w14:textId="77777777" w:rsidR="0076523B" w:rsidRPr="0076523B" w:rsidRDefault="0076523B" w:rsidP="0076523B">
      <w:pPr>
        <w:tabs>
          <w:tab w:val="left" w:pos="284"/>
        </w:tabs>
        <w:spacing w:line="300" w:lineRule="auto"/>
        <w:jc w:val="both"/>
        <w:rPr>
          <w:color w:val="000000"/>
          <w:sz w:val="22"/>
          <w:szCs w:val="22"/>
        </w:rPr>
      </w:pPr>
    </w:p>
    <w:p w14:paraId="56B13BDC"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OGRANICZENIA I WYŁĄCZENIA ODPOWIEDZIALNOŚCI</w:t>
      </w:r>
    </w:p>
    <w:p w14:paraId="68523DC3"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Zamawiający dopuszcza następujące wyłączenia lub ograniczenia odpowiedzialności Wykonawcy:</w:t>
      </w:r>
    </w:p>
    <w:p w14:paraId="36184FB0"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color w:val="000000"/>
          <w:sz w:val="22"/>
          <w:szCs w:val="22"/>
        </w:rPr>
        <w:t>Śmierć ubezpieczonego w wyniku działań wojennych, czynnego udziału w aktach terroru lub masowych rozruchach społecznych;</w:t>
      </w:r>
    </w:p>
    <w:p w14:paraId="5DB5D15A"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color w:val="000000"/>
          <w:sz w:val="22"/>
          <w:szCs w:val="22"/>
        </w:rPr>
        <w:t>Śmierć ubezpieczonego w wyniku popełnienia lub usiłowania popełnienia przez ubezpieczonego czynu wypełniającego ustawowe znamiona umyślnego przestępstwa;</w:t>
      </w:r>
    </w:p>
    <w:p w14:paraId="232D4F4D"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color w:val="000000"/>
          <w:sz w:val="22"/>
          <w:szCs w:val="22"/>
        </w:rPr>
        <w:t>Samobójstwo ubezpieczonego popełnione w okresie 2 lat od początku odpowiedzialności Wykonawcy w stosunku do tego ubezpieczonego;</w:t>
      </w:r>
    </w:p>
    <w:p w14:paraId="1C47FC24" w14:textId="77777777" w:rsidR="0076523B" w:rsidRPr="0076523B" w:rsidRDefault="0076523B" w:rsidP="00710E6E">
      <w:pPr>
        <w:numPr>
          <w:ilvl w:val="2"/>
          <w:numId w:val="81"/>
        </w:numPr>
        <w:tabs>
          <w:tab w:val="left" w:pos="1560"/>
        </w:tabs>
        <w:spacing w:line="300" w:lineRule="auto"/>
        <w:ind w:left="1560" w:hanging="840"/>
        <w:jc w:val="both"/>
        <w:rPr>
          <w:color w:val="000000"/>
          <w:sz w:val="22"/>
          <w:szCs w:val="22"/>
        </w:rPr>
      </w:pPr>
      <w:r w:rsidRPr="0076523B">
        <w:rPr>
          <w:color w:val="000000"/>
          <w:sz w:val="22"/>
          <w:szCs w:val="22"/>
        </w:rPr>
        <w:t>Śmierć ubezpieczonego w wyniku wypadku komunikacyjnego, gdy prowadził on pojazd, będąc w stanie nietrzeźwości, pod wpływem narkotyków, środków odurzających, substancji psychotropowych lub środków zastępczych w rozumieniu przepisów o przeciwdziałaniu narkomanii.</w:t>
      </w:r>
    </w:p>
    <w:p w14:paraId="10A0A947"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W przypadku innych </w:t>
      </w:r>
      <w:proofErr w:type="spellStart"/>
      <w:r w:rsidRPr="0076523B">
        <w:rPr>
          <w:color w:val="000000"/>
          <w:sz w:val="22"/>
          <w:szCs w:val="22"/>
        </w:rPr>
        <w:t>ryzyk</w:t>
      </w:r>
      <w:proofErr w:type="spellEnd"/>
      <w:r w:rsidRPr="0076523B">
        <w:rPr>
          <w:color w:val="000000"/>
          <w:sz w:val="22"/>
          <w:szCs w:val="22"/>
        </w:rPr>
        <w:t>, niż zgon Ubezpieczonego, Zamawiający akceptuje wyłączenia lub ograniczenia odpowiedzialności ujęte w Ogólnych (Szczególnych) Warunkach Ubezpieczenia Wykonawcy, z zastrzeżeniem punktu 18.3.</w:t>
      </w:r>
    </w:p>
    <w:p w14:paraId="7E8AC51B"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Zamawiający nie dopuszcza zapisów ograniczających odpowiedzialność Wykonawcy, które uzależniają wypłatę świadczenia od długości czasu, jaki upłynął pomiędzy datą zdarzenia, dającego prawo do świadczenia z Umowy, a jego przyczyną.</w:t>
      </w:r>
    </w:p>
    <w:p w14:paraId="2CB8A57B" w14:textId="77777777" w:rsidR="0076523B" w:rsidRPr="0076523B" w:rsidRDefault="0076523B" w:rsidP="0076523B">
      <w:pPr>
        <w:tabs>
          <w:tab w:val="left" w:pos="284"/>
        </w:tabs>
        <w:spacing w:line="300" w:lineRule="auto"/>
        <w:jc w:val="both"/>
        <w:rPr>
          <w:color w:val="000000"/>
          <w:sz w:val="22"/>
          <w:szCs w:val="22"/>
        </w:rPr>
      </w:pPr>
    </w:p>
    <w:p w14:paraId="42B11F26"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 xml:space="preserve">INDYWIDUALNA KONTYNUACJA UBEZPIECZENIA </w:t>
      </w:r>
    </w:p>
    <w:p w14:paraId="2004C8E0" w14:textId="77777777" w:rsidR="0076523B" w:rsidRPr="0076523B" w:rsidRDefault="0076523B" w:rsidP="0076523B">
      <w:pPr>
        <w:tabs>
          <w:tab w:val="left" w:pos="284"/>
        </w:tabs>
        <w:spacing w:line="300" w:lineRule="auto"/>
        <w:jc w:val="both"/>
        <w:rPr>
          <w:sz w:val="22"/>
          <w:szCs w:val="22"/>
        </w:rPr>
      </w:pPr>
      <w:r w:rsidRPr="0076523B">
        <w:rPr>
          <w:sz w:val="22"/>
          <w:szCs w:val="22"/>
        </w:rPr>
        <w:t>Ubezpieczony, który przez co najmniej 6 (słownie: sześć) miesięcy był objęty ochroną ubezpieczeniową na podstawie Umowy grupowego ubezpieczenia na życie zawartej przez Zamawiającego w wyniku niniejszego postępowania, ma prawo do indywidualnej kontynuacji ubezpieczenia na życie na warunkach przewidzianych przez Wykonawcę w ofercie lub w Ogólnych (Szczególnych) Warunkach Ubezpieczenia.</w:t>
      </w:r>
    </w:p>
    <w:p w14:paraId="729B0B92" w14:textId="77777777" w:rsidR="0076523B" w:rsidRPr="0076523B" w:rsidRDefault="0076523B" w:rsidP="0076523B">
      <w:pPr>
        <w:tabs>
          <w:tab w:val="left" w:pos="284"/>
        </w:tabs>
        <w:spacing w:line="300" w:lineRule="auto"/>
        <w:jc w:val="both"/>
        <w:rPr>
          <w:sz w:val="22"/>
          <w:szCs w:val="22"/>
        </w:rPr>
      </w:pPr>
    </w:p>
    <w:p w14:paraId="271458F1"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PODGRUPY UBEZPIECZENIA</w:t>
      </w:r>
    </w:p>
    <w:p w14:paraId="52A4D311" w14:textId="77777777" w:rsidR="0076523B" w:rsidRPr="0076523B" w:rsidRDefault="0076523B" w:rsidP="0076523B">
      <w:pPr>
        <w:tabs>
          <w:tab w:val="left" w:pos="284"/>
        </w:tabs>
        <w:spacing w:line="300" w:lineRule="auto"/>
        <w:jc w:val="both"/>
        <w:rPr>
          <w:b/>
          <w:sz w:val="22"/>
          <w:szCs w:val="22"/>
        </w:rPr>
      </w:pPr>
      <w:r w:rsidRPr="0076523B">
        <w:rPr>
          <w:b/>
          <w:sz w:val="22"/>
          <w:szCs w:val="22"/>
        </w:rPr>
        <w:t>Wysokości świadczeń podane są w złotych i uwzględniają kumulację.</w:t>
      </w:r>
    </w:p>
    <w:tbl>
      <w:tblPr>
        <w:tblpPr w:leftFromText="141" w:rightFromText="141" w:vertAnchor="text" w:horzAnchor="margin" w:tblpXSpec="center" w:tblpY="224"/>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28"/>
        <w:gridCol w:w="1559"/>
        <w:gridCol w:w="1418"/>
        <w:gridCol w:w="1417"/>
        <w:gridCol w:w="1488"/>
      </w:tblGrid>
      <w:tr w:rsidR="0076523B" w:rsidRPr="0076523B" w14:paraId="5678C191" w14:textId="77777777" w:rsidTr="009C21B6">
        <w:trPr>
          <w:trHeight w:val="388"/>
        </w:trPr>
        <w:tc>
          <w:tcPr>
            <w:tcW w:w="567" w:type="dxa"/>
            <w:shd w:val="clear" w:color="auto" w:fill="F2F2F2"/>
          </w:tcPr>
          <w:p w14:paraId="184211E3" w14:textId="77777777" w:rsidR="0076523B" w:rsidRPr="0076523B" w:rsidRDefault="0076523B" w:rsidP="0076523B">
            <w:pPr>
              <w:tabs>
                <w:tab w:val="left" w:pos="284"/>
              </w:tabs>
              <w:spacing w:line="276" w:lineRule="auto"/>
              <w:jc w:val="center"/>
              <w:rPr>
                <w:rFonts w:ascii="Garamond" w:hAnsi="Garamond"/>
                <w:b/>
              </w:rPr>
            </w:pPr>
          </w:p>
        </w:tc>
        <w:tc>
          <w:tcPr>
            <w:tcW w:w="4328" w:type="dxa"/>
            <w:shd w:val="clear" w:color="auto" w:fill="F2F2F2"/>
          </w:tcPr>
          <w:p w14:paraId="39B4FBB8" w14:textId="77777777" w:rsidR="0076523B" w:rsidRPr="0076523B" w:rsidRDefault="0076523B" w:rsidP="0076523B">
            <w:pPr>
              <w:tabs>
                <w:tab w:val="left" w:pos="284"/>
              </w:tabs>
              <w:spacing w:line="276" w:lineRule="auto"/>
              <w:jc w:val="center"/>
              <w:rPr>
                <w:rFonts w:ascii="Garamond" w:hAnsi="Garamond"/>
                <w:b/>
              </w:rPr>
            </w:pPr>
            <w:r w:rsidRPr="0076523B">
              <w:t>Podgrupy ubezpieczenia</w:t>
            </w:r>
          </w:p>
        </w:tc>
        <w:tc>
          <w:tcPr>
            <w:tcW w:w="1559" w:type="dxa"/>
            <w:shd w:val="clear" w:color="auto" w:fill="F2F2F2"/>
          </w:tcPr>
          <w:p w14:paraId="6F299BE8" w14:textId="77777777" w:rsidR="0076523B" w:rsidRPr="0076523B" w:rsidRDefault="0076523B" w:rsidP="0076523B">
            <w:pPr>
              <w:tabs>
                <w:tab w:val="left" w:pos="284"/>
              </w:tabs>
              <w:spacing w:line="276" w:lineRule="auto"/>
              <w:jc w:val="center"/>
              <w:rPr>
                <w:rFonts w:ascii="Garamond" w:hAnsi="Garamond"/>
                <w:b/>
                <w:sz w:val="22"/>
                <w:szCs w:val="22"/>
              </w:rPr>
            </w:pPr>
            <w:r w:rsidRPr="0076523B">
              <w:t>Podgrupa I</w:t>
            </w:r>
          </w:p>
        </w:tc>
        <w:tc>
          <w:tcPr>
            <w:tcW w:w="1418" w:type="dxa"/>
            <w:shd w:val="clear" w:color="auto" w:fill="F2F2F2"/>
          </w:tcPr>
          <w:p w14:paraId="2A4EF9DC" w14:textId="77777777" w:rsidR="0076523B" w:rsidRPr="0076523B" w:rsidRDefault="0076523B" w:rsidP="0076523B">
            <w:pPr>
              <w:tabs>
                <w:tab w:val="left" w:pos="284"/>
              </w:tabs>
              <w:spacing w:line="276" w:lineRule="auto"/>
              <w:jc w:val="center"/>
              <w:rPr>
                <w:rFonts w:ascii="Garamond" w:hAnsi="Garamond"/>
                <w:b/>
                <w:sz w:val="22"/>
                <w:szCs w:val="22"/>
              </w:rPr>
            </w:pPr>
            <w:r w:rsidRPr="0076523B">
              <w:t>Podgrupa II</w:t>
            </w:r>
          </w:p>
        </w:tc>
        <w:tc>
          <w:tcPr>
            <w:tcW w:w="1417" w:type="dxa"/>
            <w:shd w:val="clear" w:color="auto" w:fill="F2F2F2"/>
          </w:tcPr>
          <w:p w14:paraId="32D43A06" w14:textId="77777777" w:rsidR="0076523B" w:rsidRPr="0076523B" w:rsidRDefault="0076523B" w:rsidP="0076523B">
            <w:pPr>
              <w:tabs>
                <w:tab w:val="left" w:pos="284"/>
              </w:tabs>
              <w:spacing w:line="276" w:lineRule="auto"/>
              <w:jc w:val="center"/>
              <w:rPr>
                <w:rFonts w:ascii="Garamond" w:hAnsi="Garamond"/>
                <w:b/>
                <w:sz w:val="22"/>
                <w:szCs w:val="22"/>
              </w:rPr>
            </w:pPr>
            <w:r w:rsidRPr="0076523B">
              <w:t>Podgrupa III</w:t>
            </w:r>
          </w:p>
        </w:tc>
        <w:tc>
          <w:tcPr>
            <w:tcW w:w="1488" w:type="dxa"/>
            <w:shd w:val="clear" w:color="auto" w:fill="F2F2F2"/>
          </w:tcPr>
          <w:p w14:paraId="12C2CE80" w14:textId="77777777" w:rsidR="0076523B" w:rsidRPr="0076523B" w:rsidRDefault="0076523B" w:rsidP="0076523B">
            <w:pPr>
              <w:tabs>
                <w:tab w:val="left" w:pos="284"/>
              </w:tabs>
              <w:spacing w:line="276" w:lineRule="auto"/>
              <w:jc w:val="center"/>
              <w:rPr>
                <w:rFonts w:ascii="Garamond" w:hAnsi="Garamond"/>
                <w:b/>
                <w:sz w:val="22"/>
                <w:szCs w:val="22"/>
              </w:rPr>
            </w:pPr>
            <w:r w:rsidRPr="0076523B">
              <w:t>Podgrupa IV</w:t>
            </w:r>
          </w:p>
        </w:tc>
      </w:tr>
      <w:tr w:rsidR="0076523B" w:rsidRPr="0076523B" w14:paraId="4814B871" w14:textId="77777777" w:rsidTr="009C21B6">
        <w:trPr>
          <w:trHeight w:val="388"/>
        </w:trPr>
        <w:tc>
          <w:tcPr>
            <w:tcW w:w="567" w:type="dxa"/>
            <w:shd w:val="clear" w:color="auto" w:fill="F2F2F2"/>
          </w:tcPr>
          <w:p w14:paraId="71A6B2F0" w14:textId="77777777" w:rsidR="0076523B" w:rsidRPr="0076523B" w:rsidRDefault="0076523B" w:rsidP="0076523B">
            <w:pPr>
              <w:tabs>
                <w:tab w:val="left" w:pos="284"/>
              </w:tabs>
              <w:spacing w:line="276" w:lineRule="auto"/>
              <w:jc w:val="center"/>
              <w:rPr>
                <w:rFonts w:ascii="Garamond" w:hAnsi="Garamond"/>
                <w:b/>
              </w:rPr>
            </w:pPr>
          </w:p>
        </w:tc>
        <w:tc>
          <w:tcPr>
            <w:tcW w:w="4328" w:type="dxa"/>
            <w:shd w:val="clear" w:color="auto" w:fill="F2F2F2"/>
          </w:tcPr>
          <w:p w14:paraId="232B842B" w14:textId="77777777" w:rsidR="0076523B" w:rsidRPr="0076523B" w:rsidRDefault="0076523B" w:rsidP="0076523B">
            <w:pPr>
              <w:tabs>
                <w:tab w:val="left" w:pos="284"/>
              </w:tabs>
              <w:spacing w:line="276" w:lineRule="auto"/>
              <w:jc w:val="center"/>
              <w:rPr>
                <w:rFonts w:ascii="Garamond" w:hAnsi="Garamond"/>
                <w:b/>
              </w:rPr>
            </w:pPr>
            <w:r w:rsidRPr="0076523B">
              <w:t>Miesięczna Składka ubezpieczeniowa za jednego Ubezpieczonego</w:t>
            </w:r>
          </w:p>
        </w:tc>
        <w:tc>
          <w:tcPr>
            <w:tcW w:w="1559" w:type="dxa"/>
            <w:shd w:val="clear" w:color="auto" w:fill="F2F2F2"/>
            <w:vAlign w:val="center"/>
          </w:tcPr>
          <w:p w14:paraId="577A3D83" w14:textId="77777777" w:rsidR="0076523B" w:rsidRPr="0076523B" w:rsidRDefault="0076523B" w:rsidP="0076523B">
            <w:pPr>
              <w:tabs>
                <w:tab w:val="left" w:pos="284"/>
              </w:tabs>
              <w:spacing w:line="276" w:lineRule="auto"/>
              <w:jc w:val="center"/>
              <w:rPr>
                <w:rFonts w:ascii="Garamond" w:hAnsi="Garamond"/>
                <w:b/>
                <w:sz w:val="22"/>
                <w:szCs w:val="22"/>
              </w:rPr>
            </w:pPr>
            <w:r w:rsidRPr="0076523B">
              <w:rPr>
                <w:rFonts w:ascii="Garamond" w:hAnsi="Garamond"/>
                <w:b/>
                <w:sz w:val="28"/>
                <w:szCs w:val="28"/>
              </w:rPr>
              <w:t>42,00 zł</w:t>
            </w:r>
          </w:p>
        </w:tc>
        <w:tc>
          <w:tcPr>
            <w:tcW w:w="1418" w:type="dxa"/>
            <w:shd w:val="clear" w:color="auto" w:fill="F2F2F2"/>
            <w:vAlign w:val="center"/>
          </w:tcPr>
          <w:p w14:paraId="0796A6E8" w14:textId="77777777" w:rsidR="0076523B" w:rsidRPr="0076523B" w:rsidRDefault="0076523B" w:rsidP="0076523B">
            <w:pPr>
              <w:tabs>
                <w:tab w:val="left" w:pos="284"/>
              </w:tabs>
              <w:spacing w:line="276" w:lineRule="auto"/>
              <w:jc w:val="center"/>
              <w:rPr>
                <w:rFonts w:ascii="Garamond" w:hAnsi="Garamond"/>
                <w:b/>
                <w:sz w:val="22"/>
                <w:szCs w:val="22"/>
              </w:rPr>
            </w:pPr>
            <w:r w:rsidRPr="0076523B">
              <w:rPr>
                <w:rFonts w:ascii="Garamond" w:hAnsi="Garamond"/>
                <w:b/>
                <w:sz w:val="28"/>
                <w:szCs w:val="28"/>
              </w:rPr>
              <w:t>53,00 zł</w:t>
            </w:r>
          </w:p>
        </w:tc>
        <w:tc>
          <w:tcPr>
            <w:tcW w:w="1417" w:type="dxa"/>
            <w:shd w:val="clear" w:color="auto" w:fill="F2F2F2"/>
            <w:vAlign w:val="center"/>
          </w:tcPr>
          <w:p w14:paraId="398DBD5E" w14:textId="77777777" w:rsidR="0076523B" w:rsidRPr="0076523B" w:rsidRDefault="0076523B" w:rsidP="0076523B">
            <w:pPr>
              <w:tabs>
                <w:tab w:val="left" w:pos="284"/>
              </w:tabs>
              <w:spacing w:line="276" w:lineRule="auto"/>
              <w:jc w:val="center"/>
              <w:rPr>
                <w:rFonts w:ascii="Garamond" w:hAnsi="Garamond"/>
                <w:b/>
                <w:sz w:val="22"/>
                <w:szCs w:val="22"/>
              </w:rPr>
            </w:pPr>
            <w:r w:rsidRPr="0076523B">
              <w:rPr>
                <w:rFonts w:ascii="Garamond" w:hAnsi="Garamond"/>
                <w:b/>
                <w:sz w:val="28"/>
                <w:szCs w:val="28"/>
              </w:rPr>
              <w:t>65,00 zł</w:t>
            </w:r>
          </w:p>
        </w:tc>
        <w:tc>
          <w:tcPr>
            <w:tcW w:w="1488" w:type="dxa"/>
            <w:shd w:val="clear" w:color="auto" w:fill="F2F2F2"/>
            <w:vAlign w:val="center"/>
          </w:tcPr>
          <w:p w14:paraId="0DA683A3" w14:textId="77777777" w:rsidR="0076523B" w:rsidRPr="0076523B" w:rsidRDefault="0076523B" w:rsidP="0076523B">
            <w:pPr>
              <w:tabs>
                <w:tab w:val="left" w:pos="284"/>
              </w:tabs>
              <w:spacing w:line="276" w:lineRule="auto"/>
              <w:jc w:val="center"/>
              <w:rPr>
                <w:rFonts w:ascii="Garamond" w:hAnsi="Garamond"/>
                <w:b/>
                <w:sz w:val="22"/>
                <w:szCs w:val="22"/>
              </w:rPr>
            </w:pPr>
            <w:r w:rsidRPr="0076523B">
              <w:rPr>
                <w:rFonts w:ascii="Garamond" w:hAnsi="Garamond"/>
                <w:b/>
                <w:sz w:val="28"/>
                <w:szCs w:val="28"/>
              </w:rPr>
              <w:t>78,00 zł</w:t>
            </w:r>
          </w:p>
        </w:tc>
      </w:tr>
      <w:tr w:rsidR="0076523B" w:rsidRPr="0076523B" w14:paraId="486F9F3B" w14:textId="77777777" w:rsidTr="009C21B6">
        <w:trPr>
          <w:trHeight w:val="725"/>
        </w:trPr>
        <w:tc>
          <w:tcPr>
            <w:tcW w:w="567" w:type="dxa"/>
            <w:shd w:val="clear" w:color="auto" w:fill="F2F2F2"/>
          </w:tcPr>
          <w:p w14:paraId="5DF491AE" w14:textId="77777777" w:rsidR="0076523B" w:rsidRPr="0076523B" w:rsidRDefault="0076523B" w:rsidP="0076523B">
            <w:pPr>
              <w:tabs>
                <w:tab w:val="left" w:pos="284"/>
              </w:tabs>
              <w:spacing w:line="276" w:lineRule="auto"/>
              <w:jc w:val="center"/>
              <w:rPr>
                <w:rFonts w:ascii="Garamond" w:hAnsi="Garamond"/>
                <w:b/>
              </w:rPr>
            </w:pPr>
          </w:p>
        </w:tc>
        <w:tc>
          <w:tcPr>
            <w:tcW w:w="4328" w:type="dxa"/>
            <w:shd w:val="clear" w:color="auto" w:fill="F2F2F2"/>
          </w:tcPr>
          <w:p w14:paraId="0A8596C2" w14:textId="77777777" w:rsidR="0076523B" w:rsidRPr="0076523B" w:rsidRDefault="0076523B" w:rsidP="0076523B">
            <w:pPr>
              <w:tabs>
                <w:tab w:val="left" w:pos="284"/>
              </w:tabs>
              <w:spacing w:line="276" w:lineRule="auto"/>
              <w:jc w:val="center"/>
              <w:rPr>
                <w:rFonts w:ascii="Garamond" w:hAnsi="Garamond"/>
                <w:b/>
              </w:rPr>
            </w:pPr>
            <w:r w:rsidRPr="0076523B">
              <w:t>Rodzaj i zakres świadczeń</w:t>
            </w:r>
          </w:p>
        </w:tc>
        <w:tc>
          <w:tcPr>
            <w:tcW w:w="1559" w:type="dxa"/>
            <w:shd w:val="clear" w:color="auto" w:fill="F2F2F2"/>
          </w:tcPr>
          <w:p w14:paraId="41F53C16" w14:textId="77777777" w:rsidR="0076523B" w:rsidRPr="0076523B" w:rsidRDefault="0076523B" w:rsidP="0076523B">
            <w:pPr>
              <w:tabs>
                <w:tab w:val="left" w:pos="284"/>
              </w:tabs>
              <w:spacing w:line="276" w:lineRule="auto"/>
              <w:jc w:val="center"/>
              <w:rPr>
                <w:rFonts w:ascii="Garamond" w:hAnsi="Garamond"/>
                <w:b/>
                <w:sz w:val="22"/>
                <w:szCs w:val="22"/>
              </w:rPr>
            </w:pPr>
            <w:r w:rsidRPr="0076523B">
              <w:t>Wysokość świadczenia</w:t>
            </w:r>
          </w:p>
        </w:tc>
        <w:tc>
          <w:tcPr>
            <w:tcW w:w="1418" w:type="dxa"/>
            <w:shd w:val="clear" w:color="auto" w:fill="F2F2F2"/>
          </w:tcPr>
          <w:p w14:paraId="780EE6E3" w14:textId="77777777" w:rsidR="0076523B" w:rsidRPr="0076523B" w:rsidRDefault="0076523B" w:rsidP="0076523B">
            <w:pPr>
              <w:jc w:val="center"/>
              <w:rPr>
                <w:rFonts w:ascii="Garamond" w:hAnsi="Garamond"/>
                <w:b/>
                <w:sz w:val="22"/>
                <w:szCs w:val="22"/>
              </w:rPr>
            </w:pPr>
            <w:r w:rsidRPr="0076523B">
              <w:t>Wysokość świadczenia</w:t>
            </w:r>
          </w:p>
        </w:tc>
        <w:tc>
          <w:tcPr>
            <w:tcW w:w="1417" w:type="dxa"/>
            <w:shd w:val="clear" w:color="auto" w:fill="F2F2F2"/>
          </w:tcPr>
          <w:p w14:paraId="6EBC9CEE" w14:textId="77777777" w:rsidR="0076523B" w:rsidRPr="0076523B" w:rsidRDefault="0076523B" w:rsidP="0076523B">
            <w:pPr>
              <w:tabs>
                <w:tab w:val="left" w:pos="284"/>
              </w:tabs>
              <w:spacing w:line="276" w:lineRule="auto"/>
              <w:jc w:val="center"/>
              <w:rPr>
                <w:rFonts w:ascii="Garamond" w:hAnsi="Garamond"/>
                <w:b/>
                <w:sz w:val="22"/>
                <w:szCs w:val="22"/>
              </w:rPr>
            </w:pPr>
            <w:r w:rsidRPr="0076523B">
              <w:t>Wysokość świadczenia</w:t>
            </w:r>
          </w:p>
        </w:tc>
        <w:tc>
          <w:tcPr>
            <w:tcW w:w="1488" w:type="dxa"/>
            <w:shd w:val="clear" w:color="auto" w:fill="F2F2F2"/>
          </w:tcPr>
          <w:p w14:paraId="54DD4A13" w14:textId="77777777" w:rsidR="0076523B" w:rsidRPr="0076523B" w:rsidRDefault="0076523B" w:rsidP="0076523B">
            <w:pPr>
              <w:tabs>
                <w:tab w:val="left" w:pos="284"/>
              </w:tabs>
              <w:spacing w:line="276" w:lineRule="auto"/>
              <w:jc w:val="center"/>
              <w:rPr>
                <w:rFonts w:ascii="Garamond" w:hAnsi="Garamond"/>
                <w:b/>
                <w:sz w:val="22"/>
                <w:szCs w:val="22"/>
              </w:rPr>
            </w:pPr>
            <w:r w:rsidRPr="0076523B">
              <w:t>Wysokość świadczenia</w:t>
            </w:r>
          </w:p>
        </w:tc>
      </w:tr>
      <w:tr w:rsidR="0076523B" w:rsidRPr="0076523B" w14:paraId="1A316B99" w14:textId="77777777" w:rsidTr="009C21B6">
        <w:trPr>
          <w:trHeight w:val="363"/>
        </w:trPr>
        <w:tc>
          <w:tcPr>
            <w:tcW w:w="567" w:type="dxa"/>
            <w:shd w:val="clear" w:color="auto" w:fill="FFFFFF"/>
            <w:vAlign w:val="center"/>
          </w:tcPr>
          <w:p w14:paraId="7D3C7C96"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w:t>
            </w:r>
          </w:p>
        </w:tc>
        <w:tc>
          <w:tcPr>
            <w:tcW w:w="4328" w:type="dxa"/>
            <w:shd w:val="clear" w:color="auto" w:fill="FFFFFF"/>
            <w:vAlign w:val="center"/>
          </w:tcPr>
          <w:p w14:paraId="148484C0"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Zgon Ubezpieczonego</w:t>
            </w:r>
          </w:p>
        </w:tc>
        <w:tc>
          <w:tcPr>
            <w:tcW w:w="1559" w:type="dxa"/>
            <w:shd w:val="clear" w:color="auto" w:fill="FFFFFF"/>
            <w:vAlign w:val="center"/>
          </w:tcPr>
          <w:p w14:paraId="3AE56FC6"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30.000,00 zł</w:t>
            </w:r>
          </w:p>
        </w:tc>
        <w:tc>
          <w:tcPr>
            <w:tcW w:w="1418" w:type="dxa"/>
            <w:shd w:val="clear" w:color="auto" w:fill="FFFFFF"/>
            <w:vAlign w:val="center"/>
          </w:tcPr>
          <w:p w14:paraId="0EFDD759"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55.000,00 zł</w:t>
            </w:r>
          </w:p>
        </w:tc>
        <w:tc>
          <w:tcPr>
            <w:tcW w:w="1417" w:type="dxa"/>
            <w:shd w:val="clear" w:color="auto" w:fill="FFFFFF"/>
            <w:vAlign w:val="center"/>
          </w:tcPr>
          <w:p w14:paraId="3B3B31B2"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55.370,00 zł</w:t>
            </w:r>
          </w:p>
        </w:tc>
        <w:tc>
          <w:tcPr>
            <w:tcW w:w="1488" w:type="dxa"/>
            <w:vAlign w:val="center"/>
          </w:tcPr>
          <w:p w14:paraId="68EE54A0"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65.250,00 zł</w:t>
            </w:r>
          </w:p>
        </w:tc>
      </w:tr>
      <w:tr w:rsidR="0076523B" w:rsidRPr="0076523B" w14:paraId="1D4D6EE4" w14:textId="77777777" w:rsidTr="009C21B6">
        <w:trPr>
          <w:trHeight w:val="363"/>
        </w:trPr>
        <w:tc>
          <w:tcPr>
            <w:tcW w:w="567" w:type="dxa"/>
            <w:shd w:val="clear" w:color="auto" w:fill="FFFFFF"/>
            <w:vAlign w:val="center"/>
          </w:tcPr>
          <w:p w14:paraId="74F98E84"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w:t>
            </w:r>
          </w:p>
        </w:tc>
        <w:tc>
          <w:tcPr>
            <w:tcW w:w="4328" w:type="dxa"/>
            <w:shd w:val="clear" w:color="auto" w:fill="FFFFFF"/>
            <w:vAlign w:val="center"/>
          </w:tcPr>
          <w:p w14:paraId="24DD582A"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Zgon Ubezpieczonego w wyniku </w:t>
            </w:r>
            <w:r w:rsidRPr="0076523B">
              <w:rPr>
                <w:rFonts w:ascii="Garamond" w:hAnsi="Garamond"/>
                <w:b/>
              </w:rPr>
              <w:t>nieszczęśliwego wypadku</w:t>
            </w:r>
          </w:p>
        </w:tc>
        <w:tc>
          <w:tcPr>
            <w:tcW w:w="1559" w:type="dxa"/>
            <w:shd w:val="clear" w:color="auto" w:fill="FFFFFF"/>
            <w:vAlign w:val="center"/>
          </w:tcPr>
          <w:p w14:paraId="5A8C009F"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60.000,00 zł</w:t>
            </w:r>
          </w:p>
        </w:tc>
        <w:tc>
          <w:tcPr>
            <w:tcW w:w="1418" w:type="dxa"/>
            <w:shd w:val="clear" w:color="auto" w:fill="FFFFFF"/>
            <w:vAlign w:val="center"/>
          </w:tcPr>
          <w:p w14:paraId="4800CAE6"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110.000,00 zł</w:t>
            </w:r>
          </w:p>
        </w:tc>
        <w:tc>
          <w:tcPr>
            <w:tcW w:w="1417" w:type="dxa"/>
            <w:shd w:val="clear" w:color="auto" w:fill="FFFFFF"/>
            <w:vAlign w:val="center"/>
          </w:tcPr>
          <w:p w14:paraId="6174AC0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110.740,00 zł</w:t>
            </w:r>
          </w:p>
        </w:tc>
        <w:tc>
          <w:tcPr>
            <w:tcW w:w="1488" w:type="dxa"/>
            <w:vAlign w:val="center"/>
          </w:tcPr>
          <w:p w14:paraId="53F94809"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130.500,00 zł</w:t>
            </w:r>
          </w:p>
        </w:tc>
      </w:tr>
      <w:tr w:rsidR="0076523B" w:rsidRPr="0076523B" w14:paraId="12909E7B" w14:textId="77777777" w:rsidTr="009C21B6">
        <w:trPr>
          <w:trHeight w:val="363"/>
        </w:trPr>
        <w:tc>
          <w:tcPr>
            <w:tcW w:w="567" w:type="dxa"/>
            <w:shd w:val="clear" w:color="auto" w:fill="FFFFFF"/>
            <w:vAlign w:val="center"/>
          </w:tcPr>
          <w:p w14:paraId="3EA3F0B4"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3.</w:t>
            </w:r>
          </w:p>
        </w:tc>
        <w:tc>
          <w:tcPr>
            <w:tcW w:w="4328" w:type="dxa"/>
            <w:shd w:val="clear" w:color="auto" w:fill="FFFFFF"/>
            <w:vAlign w:val="center"/>
          </w:tcPr>
          <w:p w14:paraId="3255F4FF"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Zgon Ubezpieczonego w wyniku </w:t>
            </w:r>
            <w:r w:rsidRPr="0076523B">
              <w:rPr>
                <w:rFonts w:ascii="Garamond" w:hAnsi="Garamond"/>
                <w:b/>
              </w:rPr>
              <w:t>zawału serca i udaru mózgu</w:t>
            </w:r>
          </w:p>
        </w:tc>
        <w:tc>
          <w:tcPr>
            <w:tcW w:w="1559" w:type="dxa"/>
            <w:shd w:val="clear" w:color="auto" w:fill="FFFFFF"/>
            <w:vAlign w:val="center"/>
          </w:tcPr>
          <w:p w14:paraId="26A498AE" w14:textId="77777777" w:rsidR="0076523B" w:rsidRPr="0076523B" w:rsidRDefault="0076523B" w:rsidP="0076523B">
            <w:pPr>
              <w:tabs>
                <w:tab w:val="left" w:pos="284"/>
              </w:tabs>
              <w:autoSpaceDE w:val="0"/>
              <w:autoSpaceDN w:val="0"/>
              <w:adjustRightInd w:val="0"/>
              <w:spacing w:line="276" w:lineRule="auto"/>
              <w:jc w:val="center"/>
              <w:rPr>
                <w:rFonts w:ascii="Garamond" w:hAnsi="Garamond"/>
                <w:b/>
                <w:bCs/>
              </w:rPr>
            </w:pPr>
            <w:r w:rsidRPr="0076523B">
              <w:rPr>
                <w:rFonts w:ascii="Garamond" w:hAnsi="Garamond"/>
                <w:b/>
              </w:rPr>
              <w:t>48.000,00 zł</w:t>
            </w:r>
          </w:p>
        </w:tc>
        <w:tc>
          <w:tcPr>
            <w:tcW w:w="1418" w:type="dxa"/>
            <w:shd w:val="clear" w:color="auto" w:fill="FFFFFF"/>
            <w:vAlign w:val="center"/>
          </w:tcPr>
          <w:p w14:paraId="13820DFA" w14:textId="77777777" w:rsidR="0076523B" w:rsidRPr="0076523B" w:rsidRDefault="0076523B" w:rsidP="0076523B">
            <w:pPr>
              <w:tabs>
                <w:tab w:val="left" w:pos="284"/>
              </w:tabs>
              <w:autoSpaceDE w:val="0"/>
              <w:autoSpaceDN w:val="0"/>
              <w:adjustRightInd w:val="0"/>
              <w:spacing w:line="276" w:lineRule="auto"/>
              <w:jc w:val="center"/>
              <w:rPr>
                <w:rFonts w:ascii="Garamond" w:hAnsi="Garamond"/>
                <w:b/>
                <w:bCs/>
              </w:rPr>
            </w:pPr>
            <w:r w:rsidRPr="0076523B">
              <w:rPr>
                <w:rFonts w:ascii="Garamond" w:hAnsi="Garamond"/>
                <w:b/>
                <w:bCs/>
              </w:rPr>
              <w:t>65.000,00 zł</w:t>
            </w:r>
          </w:p>
        </w:tc>
        <w:tc>
          <w:tcPr>
            <w:tcW w:w="1417" w:type="dxa"/>
            <w:shd w:val="clear" w:color="auto" w:fill="FFFFFF"/>
            <w:vAlign w:val="center"/>
          </w:tcPr>
          <w:p w14:paraId="7F5EDD39"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55.370,00 zł</w:t>
            </w:r>
          </w:p>
        </w:tc>
        <w:tc>
          <w:tcPr>
            <w:tcW w:w="1488" w:type="dxa"/>
            <w:vAlign w:val="center"/>
          </w:tcPr>
          <w:p w14:paraId="7559D6C1" w14:textId="77777777" w:rsidR="0076523B" w:rsidRPr="0076523B" w:rsidRDefault="0076523B" w:rsidP="0076523B">
            <w:pPr>
              <w:tabs>
                <w:tab w:val="left" w:pos="284"/>
              </w:tabs>
              <w:autoSpaceDE w:val="0"/>
              <w:autoSpaceDN w:val="0"/>
              <w:adjustRightInd w:val="0"/>
              <w:spacing w:line="276" w:lineRule="auto"/>
              <w:jc w:val="center"/>
              <w:rPr>
                <w:rFonts w:ascii="Garamond" w:hAnsi="Garamond"/>
                <w:b/>
                <w:bCs/>
              </w:rPr>
            </w:pPr>
            <w:r w:rsidRPr="0076523B">
              <w:rPr>
                <w:rFonts w:ascii="Garamond" w:hAnsi="Garamond"/>
                <w:b/>
                <w:bCs/>
              </w:rPr>
              <w:t>75.250,00 zł</w:t>
            </w:r>
          </w:p>
        </w:tc>
      </w:tr>
      <w:tr w:rsidR="0076523B" w:rsidRPr="0076523B" w14:paraId="4D480B4D" w14:textId="77777777" w:rsidTr="009C21B6">
        <w:trPr>
          <w:trHeight w:val="363"/>
        </w:trPr>
        <w:tc>
          <w:tcPr>
            <w:tcW w:w="567" w:type="dxa"/>
            <w:shd w:val="clear" w:color="auto" w:fill="FFFFFF"/>
            <w:vAlign w:val="center"/>
          </w:tcPr>
          <w:p w14:paraId="511C8B9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4.</w:t>
            </w:r>
          </w:p>
        </w:tc>
        <w:tc>
          <w:tcPr>
            <w:tcW w:w="4328" w:type="dxa"/>
            <w:shd w:val="clear" w:color="auto" w:fill="FFFFFF"/>
            <w:vAlign w:val="center"/>
          </w:tcPr>
          <w:p w14:paraId="4F24989E"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Zgon Ubezpieczonego w wyniku </w:t>
            </w:r>
            <w:r w:rsidRPr="0076523B">
              <w:rPr>
                <w:rFonts w:ascii="Garamond" w:hAnsi="Garamond"/>
                <w:b/>
              </w:rPr>
              <w:t>wypadku komunikacyjnego</w:t>
            </w:r>
          </w:p>
        </w:tc>
        <w:tc>
          <w:tcPr>
            <w:tcW w:w="1559" w:type="dxa"/>
            <w:shd w:val="clear" w:color="auto" w:fill="FFFFFF"/>
            <w:vAlign w:val="center"/>
          </w:tcPr>
          <w:p w14:paraId="49FFC109"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78.750,00 zł</w:t>
            </w:r>
          </w:p>
        </w:tc>
        <w:tc>
          <w:tcPr>
            <w:tcW w:w="1418" w:type="dxa"/>
            <w:shd w:val="clear" w:color="auto" w:fill="FFFFFF"/>
            <w:vAlign w:val="center"/>
          </w:tcPr>
          <w:p w14:paraId="739D55BA"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167.000,00 zł</w:t>
            </w:r>
          </w:p>
        </w:tc>
        <w:tc>
          <w:tcPr>
            <w:tcW w:w="1417" w:type="dxa"/>
            <w:shd w:val="clear" w:color="auto" w:fill="FFFFFF"/>
            <w:vAlign w:val="center"/>
          </w:tcPr>
          <w:p w14:paraId="75EEAA24"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167.240,00 zł</w:t>
            </w:r>
          </w:p>
        </w:tc>
        <w:tc>
          <w:tcPr>
            <w:tcW w:w="1488" w:type="dxa"/>
            <w:vAlign w:val="center"/>
          </w:tcPr>
          <w:p w14:paraId="600224B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205.500,00 zł</w:t>
            </w:r>
          </w:p>
        </w:tc>
      </w:tr>
      <w:tr w:rsidR="0076523B" w:rsidRPr="0076523B" w14:paraId="0F4B6081" w14:textId="77777777" w:rsidTr="009C21B6">
        <w:trPr>
          <w:trHeight w:val="363"/>
        </w:trPr>
        <w:tc>
          <w:tcPr>
            <w:tcW w:w="567" w:type="dxa"/>
            <w:shd w:val="clear" w:color="auto" w:fill="FFFFFF"/>
            <w:vAlign w:val="center"/>
          </w:tcPr>
          <w:p w14:paraId="5FE65BFE"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w:t>
            </w:r>
          </w:p>
        </w:tc>
        <w:tc>
          <w:tcPr>
            <w:tcW w:w="4328" w:type="dxa"/>
            <w:shd w:val="clear" w:color="auto" w:fill="FFFFFF"/>
            <w:vAlign w:val="center"/>
          </w:tcPr>
          <w:p w14:paraId="23640301"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Zgon Ubezpieczonego w wyniku </w:t>
            </w:r>
            <w:r w:rsidRPr="0076523B">
              <w:rPr>
                <w:rFonts w:ascii="Garamond" w:hAnsi="Garamond"/>
                <w:b/>
              </w:rPr>
              <w:t>wypadku przy pracy</w:t>
            </w:r>
          </w:p>
        </w:tc>
        <w:tc>
          <w:tcPr>
            <w:tcW w:w="1559" w:type="dxa"/>
            <w:shd w:val="clear" w:color="auto" w:fill="FFFFFF"/>
            <w:vAlign w:val="center"/>
          </w:tcPr>
          <w:p w14:paraId="4ED40E2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78.750,00 zł</w:t>
            </w:r>
          </w:p>
        </w:tc>
        <w:tc>
          <w:tcPr>
            <w:tcW w:w="1418" w:type="dxa"/>
            <w:shd w:val="clear" w:color="auto" w:fill="FFFFFF"/>
            <w:vAlign w:val="center"/>
          </w:tcPr>
          <w:p w14:paraId="382F2736"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167.000,00 zł</w:t>
            </w:r>
          </w:p>
        </w:tc>
        <w:tc>
          <w:tcPr>
            <w:tcW w:w="1417" w:type="dxa"/>
            <w:shd w:val="clear" w:color="auto" w:fill="FFFFFF"/>
            <w:vAlign w:val="center"/>
          </w:tcPr>
          <w:p w14:paraId="04001BF0"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167.240,00 zł</w:t>
            </w:r>
          </w:p>
        </w:tc>
        <w:tc>
          <w:tcPr>
            <w:tcW w:w="1488" w:type="dxa"/>
            <w:vAlign w:val="center"/>
          </w:tcPr>
          <w:p w14:paraId="133C6716"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205.500,00 zł</w:t>
            </w:r>
          </w:p>
        </w:tc>
      </w:tr>
      <w:tr w:rsidR="0076523B" w:rsidRPr="0076523B" w14:paraId="144716EA" w14:textId="77777777" w:rsidTr="009C21B6">
        <w:trPr>
          <w:trHeight w:val="363"/>
        </w:trPr>
        <w:tc>
          <w:tcPr>
            <w:tcW w:w="567" w:type="dxa"/>
            <w:shd w:val="clear" w:color="auto" w:fill="FFFFFF"/>
            <w:vAlign w:val="center"/>
          </w:tcPr>
          <w:p w14:paraId="59C20077"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w:t>
            </w:r>
          </w:p>
        </w:tc>
        <w:tc>
          <w:tcPr>
            <w:tcW w:w="4328" w:type="dxa"/>
            <w:shd w:val="clear" w:color="auto" w:fill="FFFFFF"/>
            <w:vAlign w:val="center"/>
          </w:tcPr>
          <w:p w14:paraId="0298B9A3"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Zgon Ubezpieczonego w wyniku </w:t>
            </w:r>
            <w:r w:rsidRPr="0076523B">
              <w:rPr>
                <w:rFonts w:ascii="Garamond" w:hAnsi="Garamond"/>
                <w:b/>
              </w:rPr>
              <w:t>wypadku komunikacyjnego przy pracy</w:t>
            </w:r>
          </w:p>
        </w:tc>
        <w:tc>
          <w:tcPr>
            <w:tcW w:w="1559" w:type="dxa"/>
            <w:tcBorders>
              <w:bottom w:val="single" w:sz="4" w:space="0" w:color="auto"/>
            </w:tcBorders>
            <w:shd w:val="clear" w:color="auto" w:fill="FFFFFF"/>
            <w:vAlign w:val="center"/>
          </w:tcPr>
          <w:p w14:paraId="381664FA"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97.500,00 zł</w:t>
            </w:r>
          </w:p>
        </w:tc>
        <w:tc>
          <w:tcPr>
            <w:tcW w:w="1418" w:type="dxa"/>
            <w:tcBorders>
              <w:bottom w:val="single" w:sz="4" w:space="0" w:color="auto"/>
            </w:tcBorders>
            <w:shd w:val="clear" w:color="auto" w:fill="FFFFFF"/>
            <w:vAlign w:val="center"/>
          </w:tcPr>
          <w:p w14:paraId="4E2C9E98"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223,000.00 zł</w:t>
            </w:r>
          </w:p>
        </w:tc>
        <w:tc>
          <w:tcPr>
            <w:tcW w:w="1417" w:type="dxa"/>
            <w:tcBorders>
              <w:bottom w:val="single" w:sz="4" w:space="0" w:color="auto"/>
            </w:tcBorders>
            <w:shd w:val="clear" w:color="auto" w:fill="FFFFFF"/>
            <w:vAlign w:val="center"/>
          </w:tcPr>
          <w:p w14:paraId="20CCFA8C"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223.740,00 zł</w:t>
            </w:r>
          </w:p>
        </w:tc>
        <w:tc>
          <w:tcPr>
            <w:tcW w:w="1488" w:type="dxa"/>
            <w:vAlign w:val="center"/>
          </w:tcPr>
          <w:p w14:paraId="72B491B7"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280.500,00 zł</w:t>
            </w:r>
          </w:p>
        </w:tc>
      </w:tr>
      <w:tr w:rsidR="0076523B" w:rsidRPr="0076523B" w14:paraId="7017CBEA" w14:textId="77777777" w:rsidTr="009C21B6">
        <w:trPr>
          <w:trHeight w:val="363"/>
        </w:trPr>
        <w:tc>
          <w:tcPr>
            <w:tcW w:w="567" w:type="dxa"/>
            <w:shd w:val="clear" w:color="auto" w:fill="FFFFFF"/>
            <w:vAlign w:val="center"/>
          </w:tcPr>
          <w:p w14:paraId="0646C52F"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lastRenderedPageBreak/>
              <w:t>7.</w:t>
            </w:r>
          </w:p>
        </w:tc>
        <w:tc>
          <w:tcPr>
            <w:tcW w:w="4328" w:type="dxa"/>
            <w:shd w:val="clear" w:color="auto" w:fill="FFFFFF"/>
            <w:vAlign w:val="center"/>
          </w:tcPr>
          <w:p w14:paraId="64075C10"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Trwały uszczerbek na zdrowiu </w:t>
            </w:r>
            <w:r w:rsidRPr="0076523B">
              <w:rPr>
                <w:rFonts w:ascii="Garamond" w:hAnsi="Garamond"/>
                <w:b/>
              </w:rPr>
              <w:t>w wyniku NW</w:t>
            </w:r>
            <w:r w:rsidRPr="0076523B">
              <w:rPr>
                <w:rFonts w:ascii="Garamond" w:hAnsi="Garamond"/>
              </w:rPr>
              <w:t xml:space="preserve">- </w:t>
            </w:r>
            <w:r w:rsidRPr="0076523B">
              <w:rPr>
                <w:rFonts w:ascii="Garamond" w:hAnsi="Garamond"/>
                <w:b/>
              </w:rPr>
              <w:t>za 1%</w:t>
            </w:r>
          </w:p>
        </w:tc>
        <w:tc>
          <w:tcPr>
            <w:tcW w:w="1559" w:type="dxa"/>
            <w:shd w:val="clear" w:color="auto" w:fill="FFFFFF"/>
            <w:vAlign w:val="center"/>
          </w:tcPr>
          <w:p w14:paraId="0963B04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 xml:space="preserve">    300,00 zł</w:t>
            </w:r>
          </w:p>
        </w:tc>
        <w:tc>
          <w:tcPr>
            <w:tcW w:w="1418" w:type="dxa"/>
            <w:shd w:val="clear" w:color="auto" w:fill="FFFFFF"/>
            <w:vAlign w:val="center"/>
          </w:tcPr>
          <w:p w14:paraId="506F2F52"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500,00 zł</w:t>
            </w:r>
          </w:p>
        </w:tc>
        <w:tc>
          <w:tcPr>
            <w:tcW w:w="1417" w:type="dxa"/>
            <w:shd w:val="clear" w:color="auto" w:fill="FFFFFF"/>
            <w:vAlign w:val="center"/>
          </w:tcPr>
          <w:p w14:paraId="54774337"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452,00 zł</w:t>
            </w:r>
          </w:p>
        </w:tc>
        <w:tc>
          <w:tcPr>
            <w:tcW w:w="1488" w:type="dxa"/>
            <w:vAlign w:val="center"/>
          </w:tcPr>
          <w:p w14:paraId="7E5A7A6E"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500,00 zł</w:t>
            </w:r>
          </w:p>
        </w:tc>
      </w:tr>
      <w:tr w:rsidR="0076523B" w:rsidRPr="0076523B" w14:paraId="2B27CC4C" w14:textId="77777777" w:rsidTr="009C21B6">
        <w:trPr>
          <w:trHeight w:val="363"/>
        </w:trPr>
        <w:tc>
          <w:tcPr>
            <w:tcW w:w="567" w:type="dxa"/>
            <w:shd w:val="clear" w:color="auto" w:fill="FFFFFF"/>
            <w:vAlign w:val="center"/>
          </w:tcPr>
          <w:p w14:paraId="5BF6B6E2"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8.</w:t>
            </w:r>
          </w:p>
        </w:tc>
        <w:tc>
          <w:tcPr>
            <w:tcW w:w="4328" w:type="dxa"/>
            <w:shd w:val="clear" w:color="auto" w:fill="FFFFFF"/>
            <w:vAlign w:val="center"/>
          </w:tcPr>
          <w:p w14:paraId="22D2E514"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Trwały uszczerbek na zdrowiu </w:t>
            </w:r>
            <w:r w:rsidRPr="0076523B">
              <w:rPr>
                <w:rFonts w:ascii="Garamond" w:hAnsi="Garamond"/>
                <w:b/>
              </w:rPr>
              <w:t>w wyniku zawału lub udaru mózgu- za 1%</w:t>
            </w:r>
          </w:p>
        </w:tc>
        <w:tc>
          <w:tcPr>
            <w:tcW w:w="1559" w:type="dxa"/>
            <w:shd w:val="clear" w:color="auto" w:fill="FFFFFF"/>
            <w:vAlign w:val="center"/>
          </w:tcPr>
          <w:p w14:paraId="0FAAF61A"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 xml:space="preserve">    300,00 zł</w:t>
            </w:r>
          </w:p>
        </w:tc>
        <w:tc>
          <w:tcPr>
            <w:tcW w:w="1418" w:type="dxa"/>
            <w:shd w:val="clear" w:color="auto" w:fill="FFFFFF"/>
            <w:vAlign w:val="center"/>
          </w:tcPr>
          <w:p w14:paraId="2CB0020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500,00 zł</w:t>
            </w:r>
          </w:p>
        </w:tc>
        <w:tc>
          <w:tcPr>
            <w:tcW w:w="1417" w:type="dxa"/>
            <w:tcBorders>
              <w:bottom w:val="single" w:sz="4" w:space="0" w:color="auto"/>
            </w:tcBorders>
            <w:shd w:val="clear" w:color="auto" w:fill="FFFFFF"/>
            <w:vAlign w:val="center"/>
          </w:tcPr>
          <w:p w14:paraId="7749FA4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452,00 zł</w:t>
            </w:r>
          </w:p>
        </w:tc>
        <w:tc>
          <w:tcPr>
            <w:tcW w:w="1488" w:type="dxa"/>
            <w:vAlign w:val="center"/>
          </w:tcPr>
          <w:p w14:paraId="6C12DFF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500,00 zł</w:t>
            </w:r>
          </w:p>
        </w:tc>
      </w:tr>
      <w:tr w:rsidR="0076523B" w:rsidRPr="0076523B" w14:paraId="69B848B7" w14:textId="77777777" w:rsidTr="009C21B6">
        <w:trPr>
          <w:trHeight w:val="520"/>
        </w:trPr>
        <w:tc>
          <w:tcPr>
            <w:tcW w:w="567" w:type="dxa"/>
            <w:tcBorders>
              <w:bottom w:val="single" w:sz="4" w:space="0" w:color="auto"/>
            </w:tcBorders>
            <w:shd w:val="clear" w:color="auto" w:fill="FFFFFF"/>
            <w:vAlign w:val="center"/>
          </w:tcPr>
          <w:p w14:paraId="30D53BEE"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9.</w:t>
            </w:r>
          </w:p>
        </w:tc>
        <w:tc>
          <w:tcPr>
            <w:tcW w:w="4328" w:type="dxa"/>
            <w:tcBorders>
              <w:bottom w:val="single" w:sz="4" w:space="0" w:color="auto"/>
            </w:tcBorders>
            <w:shd w:val="clear" w:color="auto" w:fill="FFFFFF"/>
            <w:vAlign w:val="center"/>
          </w:tcPr>
          <w:p w14:paraId="7F68D566"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Poważne zachorowania </w:t>
            </w:r>
            <w:r w:rsidRPr="0076523B">
              <w:rPr>
                <w:rFonts w:ascii="Garamond" w:hAnsi="Garamond"/>
                <w:b/>
              </w:rPr>
              <w:t>Ubezpieczonego</w:t>
            </w:r>
            <w:r w:rsidRPr="0076523B">
              <w:rPr>
                <w:rFonts w:ascii="Garamond" w:hAnsi="Garamond"/>
              </w:rPr>
              <w:t xml:space="preserve"> katalog minimum 22 jednostki chorobowe </w:t>
            </w:r>
          </w:p>
        </w:tc>
        <w:tc>
          <w:tcPr>
            <w:tcW w:w="1559" w:type="dxa"/>
            <w:tcBorders>
              <w:bottom w:val="single" w:sz="4" w:space="0" w:color="auto"/>
            </w:tcBorders>
            <w:shd w:val="clear" w:color="auto" w:fill="FFFFFF"/>
            <w:vAlign w:val="center"/>
          </w:tcPr>
          <w:p w14:paraId="73CFB63E"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5.000,00 zł</w:t>
            </w:r>
          </w:p>
        </w:tc>
        <w:tc>
          <w:tcPr>
            <w:tcW w:w="1418" w:type="dxa"/>
            <w:tcBorders>
              <w:bottom w:val="single" w:sz="4" w:space="0" w:color="auto"/>
            </w:tcBorders>
            <w:shd w:val="clear" w:color="auto" w:fill="FFFFFF"/>
            <w:vAlign w:val="center"/>
          </w:tcPr>
          <w:p w14:paraId="028F6309"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8.000,00 zł</w:t>
            </w:r>
          </w:p>
        </w:tc>
        <w:tc>
          <w:tcPr>
            <w:tcW w:w="1417" w:type="dxa"/>
            <w:tcBorders>
              <w:bottom w:val="single" w:sz="4" w:space="0" w:color="auto"/>
            </w:tcBorders>
            <w:shd w:val="clear" w:color="auto" w:fill="FFFFFF"/>
            <w:vAlign w:val="center"/>
          </w:tcPr>
          <w:p w14:paraId="51D70325"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7.000,00 zł</w:t>
            </w:r>
          </w:p>
        </w:tc>
        <w:tc>
          <w:tcPr>
            <w:tcW w:w="1488" w:type="dxa"/>
            <w:vAlign w:val="center"/>
          </w:tcPr>
          <w:p w14:paraId="40A08919"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12.000,00 zł</w:t>
            </w:r>
          </w:p>
        </w:tc>
      </w:tr>
      <w:tr w:rsidR="0076523B" w:rsidRPr="0076523B" w14:paraId="32B78C87" w14:textId="77777777" w:rsidTr="009C21B6">
        <w:trPr>
          <w:trHeight w:val="520"/>
        </w:trPr>
        <w:tc>
          <w:tcPr>
            <w:tcW w:w="567" w:type="dxa"/>
            <w:tcBorders>
              <w:bottom w:val="single" w:sz="4" w:space="0" w:color="auto"/>
            </w:tcBorders>
            <w:shd w:val="clear" w:color="auto" w:fill="FFFFFF"/>
            <w:vAlign w:val="center"/>
          </w:tcPr>
          <w:p w14:paraId="5DCA7D01"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10.</w:t>
            </w:r>
          </w:p>
        </w:tc>
        <w:tc>
          <w:tcPr>
            <w:tcW w:w="4328" w:type="dxa"/>
            <w:tcBorders>
              <w:bottom w:val="single" w:sz="4" w:space="0" w:color="auto"/>
            </w:tcBorders>
            <w:shd w:val="clear" w:color="auto" w:fill="FFFFFF"/>
            <w:vAlign w:val="center"/>
          </w:tcPr>
          <w:p w14:paraId="3C2A781D"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Poważne zachorowania </w:t>
            </w:r>
            <w:r w:rsidRPr="0076523B">
              <w:rPr>
                <w:rFonts w:ascii="Garamond" w:hAnsi="Garamond"/>
                <w:b/>
              </w:rPr>
              <w:t>Współmałżonka</w:t>
            </w:r>
            <w:r w:rsidRPr="0076523B">
              <w:rPr>
                <w:rFonts w:ascii="Garamond" w:hAnsi="Garamond"/>
              </w:rPr>
              <w:t xml:space="preserve"> lub </w:t>
            </w:r>
            <w:r w:rsidRPr="0076523B">
              <w:rPr>
                <w:rFonts w:ascii="Garamond" w:hAnsi="Garamond"/>
                <w:b/>
              </w:rPr>
              <w:t>Partnera</w:t>
            </w:r>
            <w:r w:rsidRPr="0076523B">
              <w:rPr>
                <w:rFonts w:ascii="Garamond" w:hAnsi="Garamond"/>
              </w:rPr>
              <w:t xml:space="preserve"> </w:t>
            </w:r>
            <w:r w:rsidRPr="0076523B">
              <w:rPr>
                <w:rFonts w:ascii="Garamond" w:hAnsi="Garamond"/>
                <w:b/>
              </w:rPr>
              <w:t>Życiowego (konkubenta)</w:t>
            </w:r>
            <w:r w:rsidRPr="0076523B">
              <w:rPr>
                <w:rFonts w:ascii="Garamond" w:hAnsi="Garamond"/>
              </w:rPr>
              <w:t xml:space="preserve">  katalog minimum 22 jednostki chorobowe </w:t>
            </w:r>
          </w:p>
        </w:tc>
        <w:tc>
          <w:tcPr>
            <w:tcW w:w="1559" w:type="dxa"/>
            <w:tcBorders>
              <w:bottom w:val="single" w:sz="4" w:space="0" w:color="auto"/>
            </w:tcBorders>
            <w:shd w:val="clear" w:color="auto" w:fill="FFFFFF"/>
            <w:vAlign w:val="center"/>
          </w:tcPr>
          <w:p w14:paraId="444EC7D4"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w:t>
            </w:r>
          </w:p>
        </w:tc>
        <w:tc>
          <w:tcPr>
            <w:tcW w:w="1418" w:type="dxa"/>
            <w:tcBorders>
              <w:bottom w:val="single" w:sz="4" w:space="0" w:color="auto"/>
            </w:tcBorders>
            <w:shd w:val="clear" w:color="auto" w:fill="FFFFFF"/>
            <w:vAlign w:val="center"/>
          </w:tcPr>
          <w:p w14:paraId="1D54DAF2"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w:t>
            </w:r>
          </w:p>
        </w:tc>
        <w:tc>
          <w:tcPr>
            <w:tcW w:w="1417" w:type="dxa"/>
            <w:tcBorders>
              <w:bottom w:val="single" w:sz="4" w:space="0" w:color="auto"/>
            </w:tcBorders>
            <w:shd w:val="clear" w:color="auto" w:fill="FFFFFF"/>
            <w:vAlign w:val="center"/>
          </w:tcPr>
          <w:p w14:paraId="5B6041F7"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w:t>
            </w:r>
          </w:p>
        </w:tc>
        <w:tc>
          <w:tcPr>
            <w:tcW w:w="1488" w:type="dxa"/>
            <w:vAlign w:val="center"/>
          </w:tcPr>
          <w:p w14:paraId="16CF8895"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 4.000,00 zł</w:t>
            </w:r>
          </w:p>
        </w:tc>
      </w:tr>
      <w:tr w:rsidR="0076523B" w:rsidRPr="0076523B" w14:paraId="5CC56FE5" w14:textId="77777777" w:rsidTr="009C21B6">
        <w:trPr>
          <w:trHeight w:val="363"/>
        </w:trPr>
        <w:tc>
          <w:tcPr>
            <w:tcW w:w="567" w:type="dxa"/>
            <w:shd w:val="pct10" w:color="auto" w:fill="FFFFFF"/>
            <w:vAlign w:val="center"/>
          </w:tcPr>
          <w:p w14:paraId="4696ED10" w14:textId="77777777" w:rsidR="0076523B" w:rsidRPr="0076523B" w:rsidRDefault="0076523B" w:rsidP="0076523B">
            <w:pPr>
              <w:tabs>
                <w:tab w:val="left" w:pos="284"/>
              </w:tabs>
              <w:spacing w:line="276" w:lineRule="auto"/>
              <w:jc w:val="center"/>
              <w:rPr>
                <w:rFonts w:ascii="Garamond" w:hAnsi="Garamond"/>
                <w:b/>
              </w:rPr>
            </w:pPr>
          </w:p>
        </w:tc>
        <w:tc>
          <w:tcPr>
            <w:tcW w:w="10210" w:type="dxa"/>
            <w:gridSpan w:val="5"/>
            <w:shd w:val="pct10" w:color="auto" w:fill="FFFFFF"/>
            <w:vAlign w:val="center"/>
          </w:tcPr>
          <w:p w14:paraId="2711465F" w14:textId="77777777" w:rsidR="0076523B" w:rsidRPr="00CD61E5" w:rsidRDefault="0076523B" w:rsidP="0076523B">
            <w:pPr>
              <w:tabs>
                <w:tab w:val="left" w:pos="284"/>
              </w:tabs>
              <w:spacing w:line="276" w:lineRule="auto"/>
              <w:jc w:val="both"/>
              <w:rPr>
                <w:rFonts w:ascii="Garamond" w:hAnsi="Garamond"/>
              </w:rPr>
            </w:pPr>
            <w:r w:rsidRPr="00CD61E5">
              <w:rPr>
                <w:rFonts w:ascii="Garamond" w:hAnsi="Garamond"/>
                <w:b/>
              </w:rPr>
              <w:t>Leczenie szpitalne Ubezpieczonego (od 1 do 14 dnia pobytu).</w:t>
            </w:r>
          </w:p>
        </w:tc>
      </w:tr>
      <w:tr w:rsidR="0076523B" w:rsidRPr="0076523B" w14:paraId="754746A6" w14:textId="77777777" w:rsidTr="009C21B6">
        <w:trPr>
          <w:trHeight w:val="363"/>
        </w:trPr>
        <w:tc>
          <w:tcPr>
            <w:tcW w:w="567" w:type="dxa"/>
            <w:shd w:val="clear" w:color="auto" w:fill="FFFFFF"/>
            <w:vAlign w:val="center"/>
          </w:tcPr>
          <w:p w14:paraId="1D6285A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11.</w:t>
            </w:r>
          </w:p>
        </w:tc>
        <w:tc>
          <w:tcPr>
            <w:tcW w:w="4328" w:type="dxa"/>
            <w:shd w:val="clear" w:color="auto" w:fill="FFFFFF"/>
            <w:vAlign w:val="center"/>
          </w:tcPr>
          <w:p w14:paraId="67AEFD62" w14:textId="77777777" w:rsidR="0076523B" w:rsidRPr="0076523B" w:rsidRDefault="0076523B" w:rsidP="0076523B">
            <w:pPr>
              <w:tabs>
                <w:tab w:val="left" w:pos="284"/>
              </w:tabs>
              <w:spacing w:line="276" w:lineRule="auto"/>
              <w:rPr>
                <w:rFonts w:ascii="Garamond" w:hAnsi="Garamond"/>
                <w:b/>
              </w:rPr>
            </w:pPr>
            <w:r w:rsidRPr="0076523B">
              <w:rPr>
                <w:rFonts w:ascii="Garamond" w:hAnsi="Garamond"/>
              </w:rPr>
              <w:t xml:space="preserve">Dzienne świadczenie za pobyt w szpitalu w skutek </w:t>
            </w:r>
            <w:r w:rsidRPr="0076523B">
              <w:rPr>
                <w:rFonts w:ascii="Garamond" w:hAnsi="Garamond"/>
                <w:b/>
              </w:rPr>
              <w:t xml:space="preserve">wypadku komunikacyjnego  </w:t>
            </w:r>
          </w:p>
        </w:tc>
        <w:tc>
          <w:tcPr>
            <w:tcW w:w="1559" w:type="dxa"/>
            <w:shd w:val="clear" w:color="auto" w:fill="FFFFFF"/>
            <w:vAlign w:val="center"/>
          </w:tcPr>
          <w:p w14:paraId="3F3B9A01"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156,00 zł </w:t>
            </w:r>
          </w:p>
        </w:tc>
        <w:tc>
          <w:tcPr>
            <w:tcW w:w="1418" w:type="dxa"/>
            <w:shd w:val="clear" w:color="auto" w:fill="FFFFFF"/>
            <w:vAlign w:val="center"/>
          </w:tcPr>
          <w:p w14:paraId="6C8FE670"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250,00 zł</w:t>
            </w:r>
          </w:p>
        </w:tc>
        <w:tc>
          <w:tcPr>
            <w:tcW w:w="1417" w:type="dxa"/>
            <w:shd w:val="clear" w:color="auto" w:fill="FFFFFF"/>
            <w:vAlign w:val="center"/>
          </w:tcPr>
          <w:p w14:paraId="67883ADD"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227,50 zł </w:t>
            </w:r>
          </w:p>
        </w:tc>
        <w:tc>
          <w:tcPr>
            <w:tcW w:w="1488" w:type="dxa"/>
            <w:vAlign w:val="center"/>
          </w:tcPr>
          <w:p w14:paraId="70472AF1"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240,00 zł</w:t>
            </w:r>
          </w:p>
        </w:tc>
      </w:tr>
      <w:tr w:rsidR="0076523B" w:rsidRPr="0076523B" w14:paraId="57BA90E7" w14:textId="77777777" w:rsidTr="009C21B6">
        <w:trPr>
          <w:trHeight w:val="363"/>
        </w:trPr>
        <w:tc>
          <w:tcPr>
            <w:tcW w:w="567" w:type="dxa"/>
            <w:tcBorders>
              <w:bottom w:val="single" w:sz="4" w:space="0" w:color="auto"/>
            </w:tcBorders>
            <w:shd w:val="clear" w:color="auto" w:fill="FFFFFF"/>
            <w:vAlign w:val="center"/>
          </w:tcPr>
          <w:p w14:paraId="4A6E4C1C"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12.</w:t>
            </w:r>
          </w:p>
        </w:tc>
        <w:tc>
          <w:tcPr>
            <w:tcW w:w="4328" w:type="dxa"/>
            <w:tcBorders>
              <w:bottom w:val="single" w:sz="4" w:space="0" w:color="auto"/>
            </w:tcBorders>
            <w:shd w:val="clear" w:color="auto" w:fill="FFFFFF"/>
            <w:vAlign w:val="center"/>
          </w:tcPr>
          <w:p w14:paraId="046AA71E" w14:textId="77777777" w:rsidR="0076523B" w:rsidRPr="0076523B" w:rsidRDefault="0076523B" w:rsidP="0076523B">
            <w:pPr>
              <w:tabs>
                <w:tab w:val="left" w:pos="284"/>
              </w:tabs>
              <w:spacing w:line="276" w:lineRule="auto"/>
              <w:rPr>
                <w:rFonts w:ascii="Garamond" w:hAnsi="Garamond"/>
                <w:b/>
              </w:rPr>
            </w:pPr>
            <w:r w:rsidRPr="0076523B">
              <w:rPr>
                <w:rFonts w:ascii="Garamond" w:hAnsi="Garamond"/>
              </w:rPr>
              <w:t xml:space="preserve">Dzienne świadczenie za pobyt w szpitalu w skutek </w:t>
            </w:r>
            <w:r w:rsidRPr="0076523B">
              <w:rPr>
                <w:rFonts w:ascii="Garamond" w:hAnsi="Garamond"/>
                <w:b/>
              </w:rPr>
              <w:t>wypadku komunikacyjnego w pracy</w:t>
            </w:r>
          </w:p>
        </w:tc>
        <w:tc>
          <w:tcPr>
            <w:tcW w:w="1559" w:type="dxa"/>
            <w:tcBorders>
              <w:bottom w:val="single" w:sz="4" w:space="0" w:color="auto"/>
            </w:tcBorders>
            <w:shd w:val="clear" w:color="auto" w:fill="FFFFFF"/>
            <w:vAlign w:val="center"/>
          </w:tcPr>
          <w:p w14:paraId="0A99CE51"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182,00 zł </w:t>
            </w:r>
          </w:p>
        </w:tc>
        <w:tc>
          <w:tcPr>
            <w:tcW w:w="1418" w:type="dxa"/>
            <w:tcBorders>
              <w:bottom w:val="single" w:sz="4" w:space="0" w:color="auto"/>
            </w:tcBorders>
            <w:shd w:val="clear" w:color="auto" w:fill="FFFFFF"/>
            <w:vAlign w:val="center"/>
          </w:tcPr>
          <w:p w14:paraId="498CB78B"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275,00 zł</w:t>
            </w:r>
          </w:p>
        </w:tc>
        <w:tc>
          <w:tcPr>
            <w:tcW w:w="1417" w:type="dxa"/>
            <w:shd w:val="clear" w:color="auto" w:fill="FFFFFF"/>
            <w:vAlign w:val="center"/>
          </w:tcPr>
          <w:p w14:paraId="366A193A"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 xml:space="preserve">260,00 zł </w:t>
            </w:r>
          </w:p>
        </w:tc>
        <w:tc>
          <w:tcPr>
            <w:tcW w:w="1488" w:type="dxa"/>
            <w:vAlign w:val="center"/>
          </w:tcPr>
          <w:p w14:paraId="1F5695B9"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280,00 zł</w:t>
            </w:r>
          </w:p>
        </w:tc>
      </w:tr>
      <w:tr w:rsidR="0076523B" w:rsidRPr="0076523B" w14:paraId="1818D975" w14:textId="77777777" w:rsidTr="009C21B6">
        <w:trPr>
          <w:trHeight w:val="363"/>
        </w:trPr>
        <w:tc>
          <w:tcPr>
            <w:tcW w:w="567" w:type="dxa"/>
            <w:shd w:val="clear" w:color="auto" w:fill="FFFFFF"/>
            <w:vAlign w:val="center"/>
          </w:tcPr>
          <w:p w14:paraId="2B55DEB0"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13.</w:t>
            </w:r>
          </w:p>
        </w:tc>
        <w:tc>
          <w:tcPr>
            <w:tcW w:w="4328" w:type="dxa"/>
            <w:shd w:val="clear" w:color="auto" w:fill="FFFFFF"/>
            <w:vAlign w:val="center"/>
          </w:tcPr>
          <w:p w14:paraId="184CC794"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Dzienne świadczenie za pobyt w szpitalu w skutek </w:t>
            </w:r>
            <w:r w:rsidRPr="0076523B">
              <w:rPr>
                <w:rFonts w:ascii="Garamond" w:hAnsi="Garamond"/>
                <w:b/>
              </w:rPr>
              <w:t>wypadku w pracy</w:t>
            </w:r>
          </w:p>
        </w:tc>
        <w:tc>
          <w:tcPr>
            <w:tcW w:w="1559" w:type="dxa"/>
            <w:shd w:val="clear" w:color="auto" w:fill="FFFFFF"/>
            <w:vAlign w:val="center"/>
          </w:tcPr>
          <w:p w14:paraId="549130BC"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156,00 zł  </w:t>
            </w:r>
          </w:p>
        </w:tc>
        <w:tc>
          <w:tcPr>
            <w:tcW w:w="1418" w:type="dxa"/>
            <w:shd w:val="clear" w:color="auto" w:fill="FFFFFF"/>
            <w:vAlign w:val="center"/>
          </w:tcPr>
          <w:p w14:paraId="6107906F"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250,00 zł</w:t>
            </w:r>
          </w:p>
        </w:tc>
        <w:tc>
          <w:tcPr>
            <w:tcW w:w="1417" w:type="dxa"/>
            <w:tcBorders>
              <w:bottom w:val="single" w:sz="4" w:space="0" w:color="auto"/>
            </w:tcBorders>
            <w:shd w:val="clear" w:color="auto" w:fill="FFFFFF"/>
            <w:vAlign w:val="center"/>
          </w:tcPr>
          <w:p w14:paraId="7A3CE0FD"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227,50 zł </w:t>
            </w:r>
          </w:p>
        </w:tc>
        <w:tc>
          <w:tcPr>
            <w:tcW w:w="1488" w:type="dxa"/>
            <w:vAlign w:val="center"/>
          </w:tcPr>
          <w:p w14:paraId="0C9054FB"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250,00 zł</w:t>
            </w:r>
          </w:p>
        </w:tc>
      </w:tr>
      <w:tr w:rsidR="0076523B" w:rsidRPr="0076523B" w14:paraId="2705016D" w14:textId="77777777" w:rsidTr="009C21B6">
        <w:trPr>
          <w:trHeight w:val="363"/>
        </w:trPr>
        <w:tc>
          <w:tcPr>
            <w:tcW w:w="567" w:type="dxa"/>
            <w:shd w:val="clear" w:color="auto" w:fill="FFFFFF"/>
            <w:vAlign w:val="center"/>
          </w:tcPr>
          <w:p w14:paraId="0C5B20C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14.</w:t>
            </w:r>
          </w:p>
        </w:tc>
        <w:tc>
          <w:tcPr>
            <w:tcW w:w="4328" w:type="dxa"/>
            <w:shd w:val="clear" w:color="auto" w:fill="FFFFFF"/>
            <w:vAlign w:val="center"/>
          </w:tcPr>
          <w:p w14:paraId="1F05C392" w14:textId="77777777" w:rsidR="0076523B" w:rsidRPr="0076523B" w:rsidRDefault="0076523B" w:rsidP="0076523B">
            <w:pPr>
              <w:tabs>
                <w:tab w:val="left" w:pos="284"/>
              </w:tabs>
              <w:spacing w:line="276" w:lineRule="auto"/>
              <w:rPr>
                <w:rFonts w:ascii="Garamond" w:hAnsi="Garamond"/>
                <w:b/>
              </w:rPr>
            </w:pPr>
            <w:r w:rsidRPr="0076523B">
              <w:rPr>
                <w:rFonts w:ascii="Garamond" w:hAnsi="Garamond"/>
              </w:rPr>
              <w:t xml:space="preserve">Dzienne świadczenie za pobyt w szpitalu spowodowany </w:t>
            </w:r>
            <w:r w:rsidRPr="0076523B">
              <w:rPr>
                <w:rFonts w:ascii="Garamond" w:hAnsi="Garamond"/>
                <w:b/>
              </w:rPr>
              <w:t>zawałem serca lub udarem mózgu</w:t>
            </w:r>
          </w:p>
        </w:tc>
        <w:tc>
          <w:tcPr>
            <w:tcW w:w="1559" w:type="dxa"/>
            <w:shd w:val="clear" w:color="auto" w:fill="FFFFFF"/>
            <w:vAlign w:val="center"/>
          </w:tcPr>
          <w:p w14:paraId="3B2C77E1"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 xml:space="preserve">78,00 zł </w:t>
            </w:r>
          </w:p>
        </w:tc>
        <w:tc>
          <w:tcPr>
            <w:tcW w:w="1418" w:type="dxa"/>
            <w:shd w:val="clear" w:color="auto" w:fill="FFFFFF"/>
            <w:vAlign w:val="center"/>
          </w:tcPr>
          <w:p w14:paraId="33FFC34A"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175,00 zł</w:t>
            </w:r>
          </w:p>
        </w:tc>
        <w:tc>
          <w:tcPr>
            <w:tcW w:w="1417" w:type="dxa"/>
            <w:shd w:val="clear" w:color="auto" w:fill="FFFFFF"/>
            <w:vAlign w:val="center"/>
          </w:tcPr>
          <w:p w14:paraId="75F3AB79"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162,50 zł </w:t>
            </w:r>
          </w:p>
        </w:tc>
        <w:tc>
          <w:tcPr>
            <w:tcW w:w="1488" w:type="dxa"/>
            <w:vAlign w:val="center"/>
          </w:tcPr>
          <w:p w14:paraId="200626A3"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175,00 zł</w:t>
            </w:r>
          </w:p>
        </w:tc>
      </w:tr>
      <w:tr w:rsidR="0076523B" w:rsidRPr="0076523B" w14:paraId="11CF3FC7" w14:textId="77777777" w:rsidTr="009C21B6">
        <w:trPr>
          <w:trHeight w:val="363"/>
        </w:trPr>
        <w:tc>
          <w:tcPr>
            <w:tcW w:w="567" w:type="dxa"/>
            <w:shd w:val="clear" w:color="auto" w:fill="FFFFFF"/>
            <w:vAlign w:val="center"/>
          </w:tcPr>
          <w:p w14:paraId="06146DA5"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15.</w:t>
            </w:r>
          </w:p>
        </w:tc>
        <w:tc>
          <w:tcPr>
            <w:tcW w:w="4328" w:type="dxa"/>
            <w:shd w:val="clear" w:color="auto" w:fill="FFFFFF"/>
            <w:vAlign w:val="center"/>
          </w:tcPr>
          <w:p w14:paraId="58BF0B83" w14:textId="77777777" w:rsidR="0076523B" w:rsidRPr="0076523B" w:rsidRDefault="0076523B" w:rsidP="0076523B">
            <w:pPr>
              <w:autoSpaceDE w:val="0"/>
              <w:autoSpaceDN w:val="0"/>
              <w:adjustRightInd w:val="0"/>
              <w:rPr>
                <w:rFonts w:ascii="Garamond" w:eastAsia="Calibri" w:hAnsi="Garamond" w:cs="Verdana"/>
              </w:rPr>
            </w:pPr>
            <w:r w:rsidRPr="0076523B">
              <w:rPr>
                <w:rFonts w:ascii="Garamond" w:hAnsi="Garamond"/>
              </w:rPr>
              <w:t>Świadczenie z tytułu pobytu na OIT / OIOM wypłata jednorazowa lub za dzień pobytu.</w:t>
            </w:r>
          </w:p>
        </w:tc>
        <w:tc>
          <w:tcPr>
            <w:tcW w:w="1559" w:type="dxa"/>
            <w:shd w:val="clear" w:color="auto" w:fill="FFFFFF"/>
            <w:vAlign w:val="center"/>
          </w:tcPr>
          <w:p w14:paraId="34297FC0"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 xml:space="preserve">520,00 zł </w:t>
            </w:r>
          </w:p>
        </w:tc>
        <w:tc>
          <w:tcPr>
            <w:tcW w:w="1418" w:type="dxa"/>
            <w:shd w:val="clear" w:color="auto" w:fill="FFFFFF"/>
            <w:vAlign w:val="center"/>
          </w:tcPr>
          <w:p w14:paraId="3716B674"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650,00 zł</w:t>
            </w:r>
          </w:p>
        </w:tc>
        <w:tc>
          <w:tcPr>
            <w:tcW w:w="1417" w:type="dxa"/>
            <w:shd w:val="clear" w:color="auto" w:fill="FFFFFF"/>
            <w:vAlign w:val="center"/>
          </w:tcPr>
          <w:p w14:paraId="7D62417A"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650,00 zł </w:t>
            </w:r>
          </w:p>
        </w:tc>
        <w:tc>
          <w:tcPr>
            <w:tcW w:w="1488" w:type="dxa"/>
            <w:vAlign w:val="center"/>
          </w:tcPr>
          <w:p w14:paraId="3D76CE25"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650,00 zł</w:t>
            </w:r>
          </w:p>
        </w:tc>
      </w:tr>
      <w:tr w:rsidR="0076523B" w:rsidRPr="0076523B" w14:paraId="0531A894" w14:textId="77777777" w:rsidTr="009C21B6">
        <w:trPr>
          <w:trHeight w:val="363"/>
        </w:trPr>
        <w:tc>
          <w:tcPr>
            <w:tcW w:w="567" w:type="dxa"/>
            <w:shd w:val="clear" w:color="auto" w:fill="FFFFFF"/>
            <w:vAlign w:val="center"/>
          </w:tcPr>
          <w:p w14:paraId="56CE8311"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16.</w:t>
            </w:r>
          </w:p>
        </w:tc>
        <w:tc>
          <w:tcPr>
            <w:tcW w:w="4328" w:type="dxa"/>
            <w:shd w:val="clear" w:color="auto" w:fill="FFFFFF"/>
            <w:vAlign w:val="center"/>
          </w:tcPr>
          <w:p w14:paraId="4B8711D8"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Rekonwalescencja </w:t>
            </w:r>
          </w:p>
          <w:p w14:paraId="17C4702D"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Świadczenie za rekonwalescencję - za dzień pobytu</w:t>
            </w:r>
          </w:p>
        </w:tc>
        <w:tc>
          <w:tcPr>
            <w:tcW w:w="1559" w:type="dxa"/>
            <w:shd w:val="clear" w:color="auto" w:fill="FFFFFF"/>
            <w:vAlign w:val="center"/>
          </w:tcPr>
          <w:p w14:paraId="6610269E"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20,00 zł</w:t>
            </w:r>
          </w:p>
        </w:tc>
        <w:tc>
          <w:tcPr>
            <w:tcW w:w="1418" w:type="dxa"/>
            <w:shd w:val="clear" w:color="auto" w:fill="FFFFFF"/>
            <w:vAlign w:val="center"/>
          </w:tcPr>
          <w:p w14:paraId="14A6650D"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30,00 zł</w:t>
            </w:r>
          </w:p>
        </w:tc>
        <w:tc>
          <w:tcPr>
            <w:tcW w:w="1417" w:type="dxa"/>
            <w:shd w:val="clear" w:color="auto" w:fill="FFFFFF"/>
            <w:vAlign w:val="center"/>
          </w:tcPr>
          <w:p w14:paraId="4E7F5B8B"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25,00 zł</w:t>
            </w:r>
          </w:p>
        </w:tc>
        <w:tc>
          <w:tcPr>
            <w:tcW w:w="1488" w:type="dxa"/>
            <w:vAlign w:val="center"/>
          </w:tcPr>
          <w:p w14:paraId="06E7C9B4" w14:textId="77777777" w:rsidR="0076523B" w:rsidRPr="00CD61E5" w:rsidRDefault="0076523B" w:rsidP="0076523B">
            <w:pPr>
              <w:tabs>
                <w:tab w:val="left" w:pos="284"/>
              </w:tabs>
              <w:autoSpaceDE w:val="0"/>
              <w:autoSpaceDN w:val="0"/>
              <w:adjustRightInd w:val="0"/>
              <w:spacing w:line="276" w:lineRule="auto"/>
              <w:jc w:val="center"/>
              <w:rPr>
                <w:rFonts w:ascii="Garamond" w:hAnsi="Garamond"/>
                <w:b/>
              </w:rPr>
            </w:pPr>
            <w:r w:rsidRPr="00CD61E5">
              <w:rPr>
                <w:rFonts w:ascii="Garamond" w:hAnsi="Garamond"/>
                <w:b/>
              </w:rPr>
              <w:t>30,00 zł</w:t>
            </w:r>
          </w:p>
        </w:tc>
      </w:tr>
      <w:tr w:rsidR="0076523B" w:rsidRPr="0076523B" w14:paraId="3E4F8427" w14:textId="77777777" w:rsidTr="00CD61E5">
        <w:trPr>
          <w:trHeight w:val="70"/>
        </w:trPr>
        <w:tc>
          <w:tcPr>
            <w:tcW w:w="567" w:type="dxa"/>
            <w:shd w:val="clear" w:color="auto" w:fill="FFFFFF"/>
            <w:vAlign w:val="center"/>
          </w:tcPr>
          <w:p w14:paraId="5D1CF35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17.</w:t>
            </w:r>
          </w:p>
        </w:tc>
        <w:tc>
          <w:tcPr>
            <w:tcW w:w="4328" w:type="dxa"/>
            <w:shd w:val="clear" w:color="auto" w:fill="FFFFFF"/>
            <w:vAlign w:val="center"/>
          </w:tcPr>
          <w:p w14:paraId="3AB0CFBD"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Dzienne świadczenie za pobyt w szpitalu w skutek </w:t>
            </w:r>
            <w:r w:rsidRPr="0076523B">
              <w:rPr>
                <w:rFonts w:ascii="Garamond" w:hAnsi="Garamond"/>
                <w:b/>
              </w:rPr>
              <w:t xml:space="preserve">nieszczęśliwego wypadku </w:t>
            </w:r>
          </w:p>
        </w:tc>
        <w:tc>
          <w:tcPr>
            <w:tcW w:w="1559" w:type="dxa"/>
            <w:shd w:val="clear" w:color="auto" w:fill="FFFFFF"/>
            <w:vAlign w:val="center"/>
          </w:tcPr>
          <w:p w14:paraId="2C1E4BCB"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130,00 zł </w:t>
            </w:r>
          </w:p>
        </w:tc>
        <w:tc>
          <w:tcPr>
            <w:tcW w:w="1418" w:type="dxa"/>
            <w:shd w:val="clear" w:color="auto" w:fill="FFFFFF"/>
            <w:vAlign w:val="center"/>
          </w:tcPr>
          <w:p w14:paraId="214E8530"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225,00 zł</w:t>
            </w:r>
          </w:p>
        </w:tc>
        <w:tc>
          <w:tcPr>
            <w:tcW w:w="1417" w:type="dxa"/>
            <w:shd w:val="clear" w:color="auto" w:fill="FFFFFF"/>
            <w:vAlign w:val="center"/>
          </w:tcPr>
          <w:p w14:paraId="5C583F21"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195,00 zł</w:t>
            </w:r>
          </w:p>
        </w:tc>
        <w:tc>
          <w:tcPr>
            <w:tcW w:w="1488" w:type="dxa"/>
            <w:vAlign w:val="center"/>
          </w:tcPr>
          <w:p w14:paraId="407AB3C6"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225,00 zł</w:t>
            </w:r>
          </w:p>
        </w:tc>
      </w:tr>
      <w:tr w:rsidR="0076523B" w:rsidRPr="0076523B" w14:paraId="3A5FB648" w14:textId="77777777" w:rsidTr="009C21B6">
        <w:trPr>
          <w:trHeight w:val="363"/>
        </w:trPr>
        <w:tc>
          <w:tcPr>
            <w:tcW w:w="567" w:type="dxa"/>
            <w:tcBorders>
              <w:bottom w:val="single" w:sz="4" w:space="0" w:color="auto"/>
            </w:tcBorders>
            <w:shd w:val="clear" w:color="auto" w:fill="FFFFFF"/>
            <w:vAlign w:val="center"/>
          </w:tcPr>
          <w:p w14:paraId="0B8DA21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18.</w:t>
            </w:r>
          </w:p>
        </w:tc>
        <w:tc>
          <w:tcPr>
            <w:tcW w:w="4328" w:type="dxa"/>
            <w:tcBorders>
              <w:bottom w:val="single" w:sz="4" w:space="0" w:color="auto"/>
            </w:tcBorders>
            <w:shd w:val="clear" w:color="auto" w:fill="FFFFFF"/>
            <w:vAlign w:val="center"/>
          </w:tcPr>
          <w:p w14:paraId="5390F31F"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Dzienne świadczenie za pobyt w szpitalu na skutek </w:t>
            </w:r>
            <w:r w:rsidRPr="0076523B">
              <w:rPr>
                <w:rFonts w:ascii="Garamond" w:hAnsi="Garamond"/>
                <w:b/>
              </w:rPr>
              <w:t>choroby</w:t>
            </w:r>
          </w:p>
        </w:tc>
        <w:tc>
          <w:tcPr>
            <w:tcW w:w="1559" w:type="dxa"/>
            <w:tcBorders>
              <w:bottom w:val="single" w:sz="4" w:space="0" w:color="auto"/>
            </w:tcBorders>
            <w:shd w:val="clear" w:color="auto" w:fill="FFFFFF"/>
            <w:vAlign w:val="center"/>
          </w:tcPr>
          <w:p w14:paraId="7ACBDC20"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40,00 zł</w:t>
            </w:r>
          </w:p>
        </w:tc>
        <w:tc>
          <w:tcPr>
            <w:tcW w:w="1418" w:type="dxa"/>
            <w:tcBorders>
              <w:bottom w:val="single" w:sz="4" w:space="0" w:color="auto"/>
            </w:tcBorders>
            <w:shd w:val="clear" w:color="auto" w:fill="FFFFFF"/>
            <w:vAlign w:val="center"/>
          </w:tcPr>
          <w:p w14:paraId="79C8BF18"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50,00 zł</w:t>
            </w:r>
          </w:p>
        </w:tc>
        <w:tc>
          <w:tcPr>
            <w:tcW w:w="1417" w:type="dxa"/>
            <w:tcBorders>
              <w:bottom w:val="single" w:sz="4" w:space="0" w:color="auto"/>
            </w:tcBorders>
            <w:shd w:val="clear" w:color="auto" w:fill="FFFFFF"/>
            <w:vAlign w:val="center"/>
          </w:tcPr>
          <w:p w14:paraId="2557E525"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50,00 zł</w:t>
            </w:r>
          </w:p>
        </w:tc>
        <w:tc>
          <w:tcPr>
            <w:tcW w:w="1488" w:type="dxa"/>
            <w:vAlign w:val="center"/>
          </w:tcPr>
          <w:p w14:paraId="37FE85CC"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60,00 zł</w:t>
            </w:r>
          </w:p>
        </w:tc>
      </w:tr>
      <w:tr w:rsidR="0076523B" w:rsidRPr="0076523B" w14:paraId="406AE24D" w14:textId="77777777" w:rsidTr="009C21B6">
        <w:trPr>
          <w:trHeight w:val="363"/>
        </w:trPr>
        <w:tc>
          <w:tcPr>
            <w:tcW w:w="567" w:type="dxa"/>
            <w:tcBorders>
              <w:bottom w:val="single" w:sz="4" w:space="0" w:color="auto"/>
            </w:tcBorders>
            <w:shd w:val="clear" w:color="auto" w:fill="F2F2F2"/>
            <w:vAlign w:val="center"/>
          </w:tcPr>
          <w:p w14:paraId="04E0B377" w14:textId="77777777" w:rsidR="0076523B" w:rsidRPr="0076523B" w:rsidRDefault="0076523B" w:rsidP="0076523B">
            <w:pPr>
              <w:tabs>
                <w:tab w:val="left" w:pos="284"/>
              </w:tabs>
              <w:spacing w:line="276" w:lineRule="auto"/>
              <w:jc w:val="center"/>
              <w:rPr>
                <w:rFonts w:ascii="Garamond" w:hAnsi="Garamond"/>
                <w:b/>
              </w:rPr>
            </w:pPr>
          </w:p>
        </w:tc>
        <w:tc>
          <w:tcPr>
            <w:tcW w:w="10210" w:type="dxa"/>
            <w:gridSpan w:val="5"/>
            <w:tcBorders>
              <w:bottom w:val="single" w:sz="4" w:space="0" w:color="auto"/>
            </w:tcBorders>
            <w:shd w:val="clear" w:color="auto" w:fill="F2F2F2"/>
            <w:vAlign w:val="center"/>
          </w:tcPr>
          <w:p w14:paraId="3B517E66" w14:textId="77777777" w:rsidR="0076523B" w:rsidRPr="0076523B" w:rsidRDefault="0076523B" w:rsidP="0076523B">
            <w:pPr>
              <w:tabs>
                <w:tab w:val="left" w:pos="284"/>
              </w:tabs>
              <w:spacing w:line="276" w:lineRule="auto"/>
              <w:rPr>
                <w:rFonts w:ascii="Garamond" w:hAnsi="Garamond"/>
                <w:b/>
              </w:rPr>
            </w:pPr>
            <w:r w:rsidRPr="0076523B">
              <w:rPr>
                <w:b/>
              </w:rPr>
              <w:t>Leczenie szpitalne Ubezpieczonego</w:t>
            </w:r>
            <w:r w:rsidRPr="0076523B">
              <w:t xml:space="preserve"> (od 14 do 90 dnia pobytu).</w:t>
            </w:r>
          </w:p>
        </w:tc>
      </w:tr>
      <w:tr w:rsidR="0076523B" w:rsidRPr="0076523B" w14:paraId="72B641B2" w14:textId="77777777" w:rsidTr="009C21B6">
        <w:trPr>
          <w:trHeight w:val="363"/>
        </w:trPr>
        <w:tc>
          <w:tcPr>
            <w:tcW w:w="567" w:type="dxa"/>
            <w:tcBorders>
              <w:bottom w:val="single" w:sz="4" w:space="0" w:color="auto"/>
            </w:tcBorders>
            <w:shd w:val="clear" w:color="auto" w:fill="FFFFFF"/>
            <w:vAlign w:val="center"/>
          </w:tcPr>
          <w:p w14:paraId="5F78763E"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19.</w:t>
            </w:r>
          </w:p>
        </w:tc>
        <w:tc>
          <w:tcPr>
            <w:tcW w:w="4328" w:type="dxa"/>
            <w:tcBorders>
              <w:bottom w:val="single" w:sz="4" w:space="0" w:color="auto"/>
            </w:tcBorders>
            <w:shd w:val="clear" w:color="auto" w:fill="FFFFFF"/>
            <w:vAlign w:val="center"/>
          </w:tcPr>
          <w:p w14:paraId="2B5D134C"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Dzienne świadczenie za pobyt w szpitalu w skutek </w:t>
            </w:r>
            <w:r w:rsidRPr="0076523B">
              <w:rPr>
                <w:rFonts w:ascii="Garamond" w:hAnsi="Garamond"/>
                <w:b/>
              </w:rPr>
              <w:t>wypadku komunikacyjnego</w:t>
            </w:r>
          </w:p>
        </w:tc>
        <w:tc>
          <w:tcPr>
            <w:tcW w:w="1559" w:type="dxa"/>
            <w:tcBorders>
              <w:bottom w:val="single" w:sz="4" w:space="0" w:color="auto"/>
            </w:tcBorders>
            <w:shd w:val="clear" w:color="auto" w:fill="FFFFFF"/>
            <w:vAlign w:val="center"/>
          </w:tcPr>
          <w:p w14:paraId="2CBA1E3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40,00 zł</w:t>
            </w:r>
          </w:p>
        </w:tc>
        <w:tc>
          <w:tcPr>
            <w:tcW w:w="1418" w:type="dxa"/>
            <w:tcBorders>
              <w:bottom w:val="single" w:sz="4" w:space="0" w:color="auto"/>
            </w:tcBorders>
            <w:shd w:val="clear" w:color="auto" w:fill="FFFFFF"/>
            <w:vAlign w:val="center"/>
          </w:tcPr>
          <w:p w14:paraId="7B268C2E"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17" w:type="dxa"/>
            <w:tcBorders>
              <w:bottom w:val="single" w:sz="4" w:space="0" w:color="auto"/>
            </w:tcBorders>
            <w:shd w:val="clear" w:color="auto" w:fill="FFFFFF"/>
            <w:vAlign w:val="center"/>
          </w:tcPr>
          <w:p w14:paraId="10DCBD3F"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88" w:type="dxa"/>
            <w:vAlign w:val="center"/>
          </w:tcPr>
          <w:p w14:paraId="7F54C92A"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60,00 zł</w:t>
            </w:r>
          </w:p>
        </w:tc>
      </w:tr>
      <w:tr w:rsidR="0076523B" w:rsidRPr="0076523B" w14:paraId="28D182EF" w14:textId="77777777" w:rsidTr="009C21B6">
        <w:trPr>
          <w:trHeight w:val="363"/>
        </w:trPr>
        <w:tc>
          <w:tcPr>
            <w:tcW w:w="567" w:type="dxa"/>
            <w:tcBorders>
              <w:bottom w:val="single" w:sz="4" w:space="0" w:color="auto"/>
            </w:tcBorders>
            <w:shd w:val="clear" w:color="auto" w:fill="FFFFFF"/>
            <w:vAlign w:val="center"/>
          </w:tcPr>
          <w:p w14:paraId="55034A2A"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20.</w:t>
            </w:r>
          </w:p>
        </w:tc>
        <w:tc>
          <w:tcPr>
            <w:tcW w:w="4328" w:type="dxa"/>
            <w:tcBorders>
              <w:bottom w:val="single" w:sz="4" w:space="0" w:color="auto"/>
            </w:tcBorders>
            <w:shd w:val="clear" w:color="auto" w:fill="FFFFFF"/>
            <w:vAlign w:val="center"/>
          </w:tcPr>
          <w:p w14:paraId="7A411AE0"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Dzienne świadczenie za pobyt w szpitalu w skutek </w:t>
            </w:r>
            <w:r w:rsidRPr="0076523B">
              <w:rPr>
                <w:rFonts w:ascii="Garamond" w:hAnsi="Garamond"/>
                <w:b/>
              </w:rPr>
              <w:t>wypadku komunikacyjnego w pracy</w:t>
            </w:r>
          </w:p>
        </w:tc>
        <w:tc>
          <w:tcPr>
            <w:tcW w:w="1559" w:type="dxa"/>
            <w:tcBorders>
              <w:bottom w:val="single" w:sz="4" w:space="0" w:color="auto"/>
            </w:tcBorders>
            <w:shd w:val="clear" w:color="auto" w:fill="FFFFFF"/>
            <w:vAlign w:val="center"/>
          </w:tcPr>
          <w:p w14:paraId="2EB0F99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40,00 zł</w:t>
            </w:r>
          </w:p>
        </w:tc>
        <w:tc>
          <w:tcPr>
            <w:tcW w:w="1418" w:type="dxa"/>
            <w:tcBorders>
              <w:bottom w:val="single" w:sz="4" w:space="0" w:color="auto"/>
            </w:tcBorders>
            <w:shd w:val="clear" w:color="auto" w:fill="FFFFFF"/>
            <w:vAlign w:val="center"/>
          </w:tcPr>
          <w:p w14:paraId="5664C7C9"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17" w:type="dxa"/>
            <w:tcBorders>
              <w:bottom w:val="single" w:sz="4" w:space="0" w:color="auto"/>
            </w:tcBorders>
            <w:shd w:val="clear" w:color="auto" w:fill="FFFFFF"/>
            <w:vAlign w:val="center"/>
          </w:tcPr>
          <w:p w14:paraId="73515C5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88" w:type="dxa"/>
            <w:vAlign w:val="center"/>
          </w:tcPr>
          <w:p w14:paraId="1351164F"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60,00 zł</w:t>
            </w:r>
          </w:p>
        </w:tc>
      </w:tr>
      <w:tr w:rsidR="0076523B" w:rsidRPr="0076523B" w14:paraId="215CF37B" w14:textId="77777777" w:rsidTr="009C21B6">
        <w:trPr>
          <w:trHeight w:val="363"/>
        </w:trPr>
        <w:tc>
          <w:tcPr>
            <w:tcW w:w="567" w:type="dxa"/>
            <w:tcBorders>
              <w:bottom w:val="single" w:sz="4" w:space="0" w:color="auto"/>
            </w:tcBorders>
            <w:shd w:val="clear" w:color="auto" w:fill="FFFFFF"/>
            <w:vAlign w:val="center"/>
          </w:tcPr>
          <w:p w14:paraId="0898C11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21.</w:t>
            </w:r>
          </w:p>
        </w:tc>
        <w:tc>
          <w:tcPr>
            <w:tcW w:w="4328" w:type="dxa"/>
            <w:tcBorders>
              <w:bottom w:val="single" w:sz="4" w:space="0" w:color="auto"/>
            </w:tcBorders>
            <w:shd w:val="clear" w:color="auto" w:fill="FFFFFF"/>
            <w:vAlign w:val="center"/>
          </w:tcPr>
          <w:p w14:paraId="6733BCDB"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Dzienne świadczenie za pobyt w szpitalu w skutek </w:t>
            </w:r>
            <w:r w:rsidRPr="0076523B">
              <w:rPr>
                <w:rFonts w:ascii="Garamond" w:hAnsi="Garamond"/>
                <w:b/>
              </w:rPr>
              <w:t>wypadku w pracy</w:t>
            </w:r>
          </w:p>
        </w:tc>
        <w:tc>
          <w:tcPr>
            <w:tcW w:w="1559" w:type="dxa"/>
            <w:tcBorders>
              <w:bottom w:val="single" w:sz="4" w:space="0" w:color="auto"/>
            </w:tcBorders>
            <w:shd w:val="clear" w:color="auto" w:fill="FFFFFF"/>
            <w:vAlign w:val="center"/>
          </w:tcPr>
          <w:p w14:paraId="46E11E49"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40,00 zł</w:t>
            </w:r>
          </w:p>
        </w:tc>
        <w:tc>
          <w:tcPr>
            <w:tcW w:w="1418" w:type="dxa"/>
            <w:tcBorders>
              <w:bottom w:val="single" w:sz="4" w:space="0" w:color="auto"/>
            </w:tcBorders>
            <w:shd w:val="clear" w:color="auto" w:fill="FFFFFF"/>
            <w:vAlign w:val="center"/>
          </w:tcPr>
          <w:p w14:paraId="4553B29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17" w:type="dxa"/>
            <w:tcBorders>
              <w:bottom w:val="single" w:sz="4" w:space="0" w:color="auto"/>
            </w:tcBorders>
            <w:shd w:val="clear" w:color="auto" w:fill="FFFFFF"/>
            <w:vAlign w:val="center"/>
          </w:tcPr>
          <w:p w14:paraId="36F7C737"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88" w:type="dxa"/>
            <w:vAlign w:val="center"/>
          </w:tcPr>
          <w:p w14:paraId="5AA259D4"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60,00 zł</w:t>
            </w:r>
          </w:p>
        </w:tc>
      </w:tr>
      <w:tr w:rsidR="0076523B" w:rsidRPr="0076523B" w14:paraId="4F0262C1" w14:textId="77777777" w:rsidTr="009C21B6">
        <w:trPr>
          <w:trHeight w:val="363"/>
        </w:trPr>
        <w:tc>
          <w:tcPr>
            <w:tcW w:w="567" w:type="dxa"/>
            <w:tcBorders>
              <w:bottom w:val="single" w:sz="4" w:space="0" w:color="auto"/>
            </w:tcBorders>
            <w:shd w:val="clear" w:color="auto" w:fill="FFFFFF"/>
            <w:vAlign w:val="center"/>
          </w:tcPr>
          <w:p w14:paraId="05F58AE2"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22.</w:t>
            </w:r>
          </w:p>
        </w:tc>
        <w:tc>
          <w:tcPr>
            <w:tcW w:w="4328" w:type="dxa"/>
            <w:tcBorders>
              <w:bottom w:val="single" w:sz="4" w:space="0" w:color="auto"/>
            </w:tcBorders>
            <w:shd w:val="clear" w:color="auto" w:fill="FFFFFF"/>
            <w:vAlign w:val="center"/>
          </w:tcPr>
          <w:p w14:paraId="37DDA15F"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Dzienne świadczenie za pobyt w szpitalu spowodowany </w:t>
            </w:r>
            <w:r w:rsidRPr="0076523B">
              <w:rPr>
                <w:rFonts w:ascii="Garamond" w:hAnsi="Garamond"/>
                <w:b/>
              </w:rPr>
              <w:t>zawałem serca lub udarem mózgu</w:t>
            </w:r>
          </w:p>
        </w:tc>
        <w:tc>
          <w:tcPr>
            <w:tcW w:w="1559" w:type="dxa"/>
            <w:tcBorders>
              <w:bottom w:val="single" w:sz="4" w:space="0" w:color="auto"/>
            </w:tcBorders>
            <w:shd w:val="clear" w:color="auto" w:fill="FFFFFF"/>
            <w:vAlign w:val="center"/>
          </w:tcPr>
          <w:p w14:paraId="4C8485D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40,00 zł</w:t>
            </w:r>
          </w:p>
        </w:tc>
        <w:tc>
          <w:tcPr>
            <w:tcW w:w="1418" w:type="dxa"/>
            <w:tcBorders>
              <w:bottom w:val="single" w:sz="4" w:space="0" w:color="auto"/>
            </w:tcBorders>
            <w:shd w:val="clear" w:color="auto" w:fill="FFFFFF"/>
            <w:vAlign w:val="center"/>
          </w:tcPr>
          <w:p w14:paraId="13104CA6"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17" w:type="dxa"/>
            <w:tcBorders>
              <w:bottom w:val="single" w:sz="4" w:space="0" w:color="auto"/>
            </w:tcBorders>
            <w:shd w:val="clear" w:color="auto" w:fill="FFFFFF"/>
            <w:vAlign w:val="center"/>
          </w:tcPr>
          <w:p w14:paraId="73593C37"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88" w:type="dxa"/>
            <w:vAlign w:val="center"/>
          </w:tcPr>
          <w:p w14:paraId="416807DC"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60,00 zł</w:t>
            </w:r>
          </w:p>
        </w:tc>
      </w:tr>
      <w:tr w:rsidR="0076523B" w:rsidRPr="0076523B" w14:paraId="21280054" w14:textId="77777777" w:rsidTr="009C21B6">
        <w:trPr>
          <w:trHeight w:val="363"/>
        </w:trPr>
        <w:tc>
          <w:tcPr>
            <w:tcW w:w="567" w:type="dxa"/>
            <w:tcBorders>
              <w:bottom w:val="single" w:sz="4" w:space="0" w:color="auto"/>
            </w:tcBorders>
            <w:shd w:val="clear" w:color="auto" w:fill="FFFFFF"/>
            <w:vAlign w:val="center"/>
          </w:tcPr>
          <w:p w14:paraId="29936C2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23.</w:t>
            </w:r>
          </w:p>
        </w:tc>
        <w:tc>
          <w:tcPr>
            <w:tcW w:w="4328" w:type="dxa"/>
            <w:tcBorders>
              <w:bottom w:val="single" w:sz="4" w:space="0" w:color="auto"/>
            </w:tcBorders>
            <w:shd w:val="clear" w:color="auto" w:fill="FFFFFF"/>
            <w:vAlign w:val="center"/>
          </w:tcPr>
          <w:p w14:paraId="17A9703C"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Dzienne świadczenie za pobyt w szpitalu w skutek </w:t>
            </w:r>
            <w:r w:rsidRPr="0076523B">
              <w:rPr>
                <w:rFonts w:ascii="Garamond" w:hAnsi="Garamond"/>
                <w:b/>
              </w:rPr>
              <w:t>nieszczęśliwego wypadku</w:t>
            </w:r>
          </w:p>
        </w:tc>
        <w:tc>
          <w:tcPr>
            <w:tcW w:w="1559" w:type="dxa"/>
            <w:tcBorders>
              <w:bottom w:val="single" w:sz="4" w:space="0" w:color="auto"/>
            </w:tcBorders>
            <w:shd w:val="clear" w:color="auto" w:fill="FFFFFF"/>
            <w:vAlign w:val="center"/>
          </w:tcPr>
          <w:p w14:paraId="5A4373A1"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40,00 zł</w:t>
            </w:r>
          </w:p>
        </w:tc>
        <w:tc>
          <w:tcPr>
            <w:tcW w:w="1418" w:type="dxa"/>
            <w:tcBorders>
              <w:bottom w:val="single" w:sz="4" w:space="0" w:color="auto"/>
            </w:tcBorders>
            <w:shd w:val="clear" w:color="auto" w:fill="FFFFFF"/>
            <w:vAlign w:val="center"/>
          </w:tcPr>
          <w:p w14:paraId="68B7CC6A"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17" w:type="dxa"/>
            <w:tcBorders>
              <w:bottom w:val="single" w:sz="4" w:space="0" w:color="auto"/>
            </w:tcBorders>
            <w:shd w:val="clear" w:color="auto" w:fill="FFFFFF"/>
            <w:vAlign w:val="center"/>
          </w:tcPr>
          <w:p w14:paraId="6E29F20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88" w:type="dxa"/>
            <w:vAlign w:val="center"/>
          </w:tcPr>
          <w:p w14:paraId="5A3793A5"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60,00 zł</w:t>
            </w:r>
          </w:p>
        </w:tc>
      </w:tr>
      <w:tr w:rsidR="0076523B" w:rsidRPr="0076523B" w14:paraId="07237420" w14:textId="77777777" w:rsidTr="009C21B6">
        <w:trPr>
          <w:trHeight w:val="363"/>
        </w:trPr>
        <w:tc>
          <w:tcPr>
            <w:tcW w:w="567" w:type="dxa"/>
            <w:tcBorders>
              <w:bottom w:val="single" w:sz="4" w:space="0" w:color="auto"/>
            </w:tcBorders>
            <w:shd w:val="clear" w:color="auto" w:fill="FFFFFF"/>
            <w:vAlign w:val="center"/>
          </w:tcPr>
          <w:p w14:paraId="16A152C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24.</w:t>
            </w:r>
          </w:p>
        </w:tc>
        <w:tc>
          <w:tcPr>
            <w:tcW w:w="4328" w:type="dxa"/>
            <w:tcBorders>
              <w:bottom w:val="single" w:sz="4" w:space="0" w:color="auto"/>
            </w:tcBorders>
            <w:shd w:val="clear" w:color="auto" w:fill="FFFFFF"/>
            <w:vAlign w:val="center"/>
          </w:tcPr>
          <w:p w14:paraId="45F0B7D0"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Dzienne świadczenie za pobyt w szpitalu na skutek </w:t>
            </w:r>
            <w:r w:rsidRPr="0076523B">
              <w:rPr>
                <w:rFonts w:ascii="Garamond" w:hAnsi="Garamond"/>
                <w:b/>
              </w:rPr>
              <w:t>choroby</w:t>
            </w:r>
          </w:p>
        </w:tc>
        <w:tc>
          <w:tcPr>
            <w:tcW w:w="1559" w:type="dxa"/>
            <w:tcBorders>
              <w:bottom w:val="single" w:sz="4" w:space="0" w:color="auto"/>
            </w:tcBorders>
            <w:shd w:val="clear" w:color="auto" w:fill="FFFFFF"/>
            <w:vAlign w:val="center"/>
          </w:tcPr>
          <w:p w14:paraId="3EC8908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40,00 zł</w:t>
            </w:r>
          </w:p>
        </w:tc>
        <w:tc>
          <w:tcPr>
            <w:tcW w:w="1418" w:type="dxa"/>
            <w:tcBorders>
              <w:bottom w:val="single" w:sz="4" w:space="0" w:color="auto"/>
            </w:tcBorders>
            <w:shd w:val="clear" w:color="auto" w:fill="FFFFFF"/>
            <w:vAlign w:val="center"/>
          </w:tcPr>
          <w:p w14:paraId="2F5CC549"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17" w:type="dxa"/>
            <w:tcBorders>
              <w:bottom w:val="single" w:sz="4" w:space="0" w:color="auto"/>
            </w:tcBorders>
            <w:shd w:val="clear" w:color="auto" w:fill="FFFFFF"/>
            <w:vAlign w:val="center"/>
          </w:tcPr>
          <w:p w14:paraId="1509573E"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 zł</w:t>
            </w:r>
          </w:p>
        </w:tc>
        <w:tc>
          <w:tcPr>
            <w:tcW w:w="1488" w:type="dxa"/>
            <w:vAlign w:val="center"/>
          </w:tcPr>
          <w:p w14:paraId="22649135"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60,00 zł</w:t>
            </w:r>
          </w:p>
        </w:tc>
      </w:tr>
      <w:tr w:rsidR="0076523B" w:rsidRPr="0076523B" w14:paraId="3BA9A273" w14:textId="77777777" w:rsidTr="009C21B6">
        <w:trPr>
          <w:trHeight w:val="363"/>
        </w:trPr>
        <w:tc>
          <w:tcPr>
            <w:tcW w:w="567" w:type="dxa"/>
            <w:tcBorders>
              <w:bottom w:val="single" w:sz="4" w:space="0" w:color="auto"/>
            </w:tcBorders>
            <w:shd w:val="clear" w:color="auto" w:fill="FFFFFF"/>
            <w:vAlign w:val="center"/>
          </w:tcPr>
          <w:p w14:paraId="762AA93E"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25.</w:t>
            </w:r>
          </w:p>
        </w:tc>
        <w:tc>
          <w:tcPr>
            <w:tcW w:w="4328" w:type="dxa"/>
            <w:tcBorders>
              <w:bottom w:val="single" w:sz="4" w:space="0" w:color="auto"/>
            </w:tcBorders>
            <w:shd w:val="clear" w:color="auto" w:fill="FFFFFF"/>
            <w:vAlign w:val="center"/>
          </w:tcPr>
          <w:p w14:paraId="5DABA383"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Trwała i całkowita niezdolność do pracy i samodzielnej egzystencji Ubezpieczonego</w:t>
            </w:r>
          </w:p>
        </w:tc>
        <w:tc>
          <w:tcPr>
            <w:tcW w:w="1559" w:type="dxa"/>
            <w:tcBorders>
              <w:bottom w:val="single" w:sz="4" w:space="0" w:color="auto"/>
            </w:tcBorders>
            <w:shd w:val="clear" w:color="auto" w:fill="FFFFFF"/>
            <w:vAlign w:val="center"/>
          </w:tcPr>
          <w:p w14:paraId="1CACB95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w:t>
            </w:r>
          </w:p>
        </w:tc>
        <w:tc>
          <w:tcPr>
            <w:tcW w:w="1418" w:type="dxa"/>
            <w:tcBorders>
              <w:bottom w:val="single" w:sz="4" w:space="0" w:color="auto"/>
            </w:tcBorders>
            <w:shd w:val="clear" w:color="auto" w:fill="FFFFFF"/>
            <w:vAlign w:val="center"/>
          </w:tcPr>
          <w:p w14:paraId="294E6BB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w:t>
            </w:r>
          </w:p>
        </w:tc>
        <w:tc>
          <w:tcPr>
            <w:tcW w:w="1417" w:type="dxa"/>
            <w:tcBorders>
              <w:bottom w:val="single" w:sz="4" w:space="0" w:color="auto"/>
            </w:tcBorders>
            <w:shd w:val="clear" w:color="auto" w:fill="FFFFFF"/>
            <w:vAlign w:val="center"/>
          </w:tcPr>
          <w:p w14:paraId="4087E92F"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w:t>
            </w:r>
          </w:p>
        </w:tc>
        <w:tc>
          <w:tcPr>
            <w:tcW w:w="1488" w:type="dxa"/>
            <w:vAlign w:val="center"/>
          </w:tcPr>
          <w:p w14:paraId="39097A67"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50 000,00 zł</w:t>
            </w:r>
          </w:p>
        </w:tc>
      </w:tr>
      <w:tr w:rsidR="0076523B" w:rsidRPr="0076523B" w14:paraId="7544F7CE" w14:textId="77777777" w:rsidTr="009C21B6">
        <w:trPr>
          <w:trHeight w:val="70"/>
        </w:trPr>
        <w:tc>
          <w:tcPr>
            <w:tcW w:w="567" w:type="dxa"/>
            <w:shd w:val="clear" w:color="auto" w:fill="FFFFFF"/>
            <w:vAlign w:val="center"/>
          </w:tcPr>
          <w:p w14:paraId="75C9F83B"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lastRenderedPageBreak/>
              <w:t>26.</w:t>
            </w:r>
          </w:p>
        </w:tc>
        <w:tc>
          <w:tcPr>
            <w:tcW w:w="4328" w:type="dxa"/>
            <w:shd w:val="clear" w:color="auto" w:fill="FFFFFF"/>
            <w:vAlign w:val="center"/>
          </w:tcPr>
          <w:p w14:paraId="6044E332"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Noworodek martwo urodzony </w:t>
            </w:r>
            <w:r w:rsidRPr="0076523B">
              <w:rPr>
                <w:rFonts w:ascii="Garamond" w:hAnsi="Garamond"/>
                <w:b/>
                <w:color w:val="FF0000"/>
              </w:rPr>
              <w:t xml:space="preserve"> </w:t>
            </w:r>
          </w:p>
        </w:tc>
        <w:tc>
          <w:tcPr>
            <w:tcW w:w="1559" w:type="dxa"/>
            <w:shd w:val="clear" w:color="auto" w:fill="FFFFFF"/>
            <w:vAlign w:val="center"/>
          </w:tcPr>
          <w:p w14:paraId="4DCCE76E"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2.080,00 zł</w:t>
            </w:r>
          </w:p>
        </w:tc>
        <w:tc>
          <w:tcPr>
            <w:tcW w:w="1418" w:type="dxa"/>
            <w:shd w:val="clear" w:color="auto" w:fill="FFFFFF"/>
            <w:vAlign w:val="center"/>
          </w:tcPr>
          <w:p w14:paraId="48D740E0"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1.400,00 zł</w:t>
            </w:r>
          </w:p>
        </w:tc>
        <w:tc>
          <w:tcPr>
            <w:tcW w:w="1417" w:type="dxa"/>
            <w:shd w:val="clear" w:color="auto" w:fill="FFFFFF"/>
            <w:vAlign w:val="center"/>
          </w:tcPr>
          <w:p w14:paraId="04E0AA05"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3.900,00 zł</w:t>
            </w:r>
          </w:p>
        </w:tc>
        <w:tc>
          <w:tcPr>
            <w:tcW w:w="1488" w:type="dxa"/>
            <w:vAlign w:val="center"/>
          </w:tcPr>
          <w:p w14:paraId="39E730B9"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 1.500,00 zł</w:t>
            </w:r>
          </w:p>
        </w:tc>
      </w:tr>
      <w:tr w:rsidR="0076523B" w:rsidRPr="0076523B" w14:paraId="41FBA64B" w14:textId="77777777" w:rsidTr="009C21B6">
        <w:trPr>
          <w:trHeight w:val="363"/>
        </w:trPr>
        <w:tc>
          <w:tcPr>
            <w:tcW w:w="567" w:type="dxa"/>
            <w:tcBorders>
              <w:bottom w:val="single" w:sz="4" w:space="0" w:color="auto"/>
            </w:tcBorders>
            <w:shd w:val="clear" w:color="auto" w:fill="FFFFFF"/>
            <w:vAlign w:val="center"/>
          </w:tcPr>
          <w:p w14:paraId="71E3886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27.</w:t>
            </w:r>
          </w:p>
        </w:tc>
        <w:tc>
          <w:tcPr>
            <w:tcW w:w="4328" w:type="dxa"/>
            <w:tcBorders>
              <w:bottom w:val="single" w:sz="4" w:space="0" w:color="auto"/>
            </w:tcBorders>
            <w:shd w:val="clear" w:color="auto" w:fill="FFFFFF"/>
            <w:vAlign w:val="center"/>
          </w:tcPr>
          <w:p w14:paraId="40F5C1B2"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Zgon dziecka </w:t>
            </w:r>
          </w:p>
        </w:tc>
        <w:tc>
          <w:tcPr>
            <w:tcW w:w="1559" w:type="dxa"/>
            <w:tcBorders>
              <w:bottom w:val="single" w:sz="4" w:space="0" w:color="auto"/>
            </w:tcBorders>
            <w:shd w:val="clear" w:color="auto" w:fill="FFFFFF"/>
            <w:vAlign w:val="center"/>
          </w:tcPr>
          <w:p w14:paraId="2F14AC7F"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2.925,00 zł </w:t>
            </w:r>
          </w:p>
        </w:tc>
        <w:tc>
          <w:tcPr>
            <w:tcW w:w="1418" w:type="dxa"/>
            <w:tcBorders>
              <w:bottom w:val="single" w:sz="4" w:space="0" w:color="auto"/>
            </w:tcBorders>
            <w:shd w:val="clear" w:color="auto" w:fill="FFFFFF"/>
            <w:vAlign w:val="center"/>
          </w:tcPr>
          <w:p w14:paraId="472A4E04"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w:t>
            </w:r>
          </w:p>
        </w:tc>
        <w:tc>
          <w:tcPr>
            <w:tcW w:w="1417" w:type="dxa"/>
            <w:tcBorders>
              <w:bottom w:val="single" w:sz="4" w:space="0" w:color="auto"/>
            </w:tcBorders>
            <w:shd w:val="clear" w:color="auto" w:fill="FFFFFF"/>
            <w:vAlign w:val="center"/>
          </w:tcPr>
          <w:p w14:paraId="3CFFCD0A"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5.135,00 zł</w:t>
            </w:r>
          </w:p>
        </w:tc>
        <w:tc>
          <w:tcPr>
            <w:tcW w:w="1488" w:type="dxa"/>
            <w:vAlign w:val="center"/>
          </w:tcPr>
          <w:p w14:paraId="3C69CD74"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5.500,00 zł</w:t>
            </w:r>
          </w:p>
        </w:tc>
      </w:tr>
      <w:tr w:rsidR="0076523B" w:rsidRPr="0076523B" w14:paraId="32DC3DA4" w14:textId="77777777" w:rsidTr="009C21B6">
        <w:trPr>
          <w:trHeight w:val="363"/>
        </w:trPr>
        <w:tc>
          <w:tcPr>
            <w:tcW w:w="567" w:type="dxa"/>
            <w:shd w:val="clear" w:color="auto" w:fill="FFFFFF"/>
            <w:vAlign w:val="center"/>
          </w:tcPr>
          <w:p w14:paraId="6E276C3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28.</w:t>
            </w:r>
          </w:p>
        </w:tc>
        <w:tc>
          <w:tcPr>
            <w:tcW w:w="4328" w:type="dxa"/>
            <w:shd w:val="clear" w:color="auto" w:fill="FFFFFF"/>
            <w:vAlign w:val="center"/>
          </w:tcPr>
          <w:p w14:paraId="796EE260"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Zgon rodziców/ teściów</w:t>
            </w:r>
          </w:p>
        </w:tc>
        <w:tc>
          <w:tcPr>
            <w:tcW w:w="1559" w:type="dxa"/>
            <w:shd w:val="clear" w:color="auto" w:fill="FFFFFF"/>
            <w:vAlign w:val="center"/>
          </w:tcPr>
          <w:p w14:paraId="2DEF74D6"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1.400,00 zł</w:t>
            </w:r>
          </w:p>
        </w:tc>
        <w:tc>
          <w:tcPr>
            <w:tcW w:w="1418" w:type="dxa"/>
            <w:shd w:val="clear" w:color="auto" w:fill="FFFFFF"/>
            <w:vAlign w:val="center"/>
          </w:tcPr>
          <w:p w14:paraId="5662083D"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1.500,00 zł</w:t>
            </w:r>
          </w:p>
        </w:tc>
        <w:tc>
          <w:tcPr>
            <w:tcW w:w="1417" w:type="dxa"/>
            <w:shd w:val="clear" w:color="auto" w:fill="FFFFFF"/>
            <w:vAlign w:val="center"/>
          </w:tcPr>
          <w:p w14:paraId="09E2E57A"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2.400,00 zł</w:t>
            </w:r>
          </w:p>
        </w:tc>
        <w:tc>
          <w:tcPr>
            <w:tcW w:w="1488" w:type="dxa"/>
            <w:vAlign w:val="center"/>
          </w:tcPr>
          <w:p w14:paraId="608A4093"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2.600,00 zł</w:t>
            </w:r>
          </w:p>
        </w:tc>
      </w:tr>
      <w:tr w:rsidR="0076523B" w:rsidRPr="0076523B" w14:paraId="7E02DF20" w14:textId="77777777" w:rsidTr="009C21B6">
        <w:trPr>
          <w:trHeight w:val="363"/>
        </w:trPr>
        <w:tc>
          <w:tcPr>
            <w:tcW w:w="567" w:type="dxa"/>
            <w:shd w:val="clear" w:color="auto" w:fill="FFFFFF"/>
            <w:vAlign w:val="center"/>
          </w:tcPr>
          <w:p w14:paraId="4635882E"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29.</w:t>
            </w:r>
          </w:p>
        </w:tc>
        <w:tc>
          <w:tcPr>
            <w:tcW w:w="4328" w:type="dxa"/>
            <w:shd w:val="clear" w:color="auto" w:fill="FFFFFF"/>
            <w:vAlign w:val="center"/>
          </w:tcPr>
          <w:p w14:paraId="0EB6311E"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Urodzenie dziecka </w:t>
            </w:r>
          </w:p>
        </w:tc>
        <w:tc>
          <w:tcPr>
            <w:tcW w:w="1559" w:type="dxa"/>
            <w:shd w:val="clear" w:color="auto" w:fill="FFFFFF"/>
            <w:vAlign w:val="center"/>
          </w:tcPr>
          <w:p w14:paraId="7E870EA8"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800,00 zł</w:t>
            </w:r>
          </w:p>
        </w:tc>
        <w:tc>
          <w:tcPr>
            <w:tcW w:w="1418" w:type="dxa"/>
            <w:shd w:val="clear" w:color="auto" w:fill="FFFFFF"/>
            <w:vAlign w:val="center"/>
          </w:tcPr>
          <w:p w14:paraId="1E4A3D2B"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700,00 zł</w:t>
            </w:r>
          </w:p>
        </w:tc>
        <w:tc>
          <w:tcPr>
            <w:tcW w:w="1417" w:type="dxa"/>
            <w:shd w:val="clear" w:color="auto" w:fill="FFFFFF"/>
            <w:vAlign w:val="center"/>
          </w:tcPr>
          <w:p w14:paraId="21195119"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1.500,00 zł</w:t>
            </w:r>
          </w:p>
        </w:tc>
        <w:tc>
          <w:tcPr>
            <w:tcW w:w="1488" w:type="dxa"/>
            <w:vAlign w:val="center"/>
          </w:tcPr>
          <w:p w14:paraId="6348E194"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 750,00 zł</w:t>
            </w:r>
          </w:p>
        </w:tc>
      </w:tr>
      <w:tr w:rsidR="0076523B" w:rsidRPr="0076523B" w14:paraId="770341E5" w14:textId="77777777" w:rsidTr="009C21B6">
        <w:trPr>
          <w:trHeight w:val="363"/>
        </w:trPr>
        <w:tc>
          <w:tcPr>
            <w:tcW w:w="567" w:type="dxa"/>
            <w:shd w:val="clear" w:color="auto" w:fill="FFFFFF"/>
            <w:vAlign w:val="center"/>
          </w:tcPr>
          <w:p w14:paraId="4F36D23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30.</w:t>
            </w:r>
          </w:p>
        </w:tc>
        <w:tc>
          <w:tcPr>
            <w:tcW w:w="4328" w:type="dxa"/>
            <w:shd w:val="clear" w:color="auto" w:fill="FFFFFF"/>
            <w:vAlign w:val="center"/>
          </w:tcPr>
          <w:p w14:paraId="052AC6DF"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Zgon współmałżonka</w:t>
            </w:r>
          </w:p>
        </w:tc>
        <w:tc>
          <w:tcPr>
            <w:tcW w:w="1559" w:type="dxa"/>
            <w:shd w:val="clear" w:color="auto" w:fill="FFFFFF"/>
            <w:vAlign w:val="center"/>
          </w:tcPr>
          <w:p w14:paraId="551C1268"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9.000,00 zł</w:t>
            </w:r>
          </w:p>
        </w:tc>
        <w:tc>
          <w:tcPr>
            <w:tcW w:w="1418" w:type="dxa"/>
            <w:shd w:val="clear" w:color="auto" w:fill="FFFFFF"/>
            <w:vAlign w:val="center"/>
          </w:tcPr>
          <w:p w14:paraId="30FAFEDE"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w:t>
            </w:r>
          </w:p>
        </w:tc>
        <w:tc>
          <w:tcPr>
            <w:tcW w:w="1417" w:type="dxa"/>
            <w:shd w:val="clear" w:color="auto" w:fill="FFFFFF"/>
            <w:vAlign w:val="center"/>
          </w:tcPr>
          <w:p w14:paraId="28105162"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13.108,00 zł</w:t>
            </w:r>
          </w:p>
        </w:tc>
        <w:tc>
          <w:tcPr>
            <w:tcW w:w="1488" w:type="dxa"/>
            <w:vAlign w:val="center"/>
          </w:tcPr>
          <w:p w14:paraId="150EE210"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15.000,00 zł</w:t>
            </w:r>
          </w:p>
        </w:tc>
      </w:tr>
      <w:tr w:rsidR="0076523B" w:rsidRPr="0076523B" w14:paraId="0E5E3364" w14:textId="77777777" w:rsidTr="009C21B6">
        <w:trPr>
          <w:trHeight w:val="363"/>
        </w:trPr>
        <w:tc>
          <w:tcPr>
            <w:tcW w:w="567" w:type="dxa"/>
            <w:shd w:val="clear" w:color="auto" w:fill="FFFFFF"/>
            <w:vAlign w:val="center"/>
          </w:tcPr>
          <w:p w14:paraId="5303F656"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31.</w:t>
            </w:r>
          </w:p>
        </w:tc>
        <w:tc>
          <w:tcPr>
            <w:tcW w:w="4328" w:type="dxa"/>
            <w:shd w:val="clear" w:color="auto" w:fill="FFFFFF"/>
            <w:vAlign w:val="center"/>
          </w:tcPr>
          <w:p w14:paraId="5A0E1CBA"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Zgon współmałżonka w wyniku nieszczęśliwego wypadku</w:t>
            </w:r>
          </w:p>
        </w:tc>
        <w:tc>
          <w:tcPr>
            <w:tcW w:w="1559" w:type="dxa"/>
            <w:shd w:val="clear" w:color="auto" w:fill="FFFFFF"/>
            <w:vAlign w:val="center"/>
          </w:tcPr>
          <w:p w14:paraId="6A710374"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24.750,00 zł</w:t>
            </w:r>
          </w:p>
        </w:tc>
        <w:tc>
          <w:tcPr>
            <w:tcW w:w="1418" w:type="dxa"/>
            <w:shd w:val="clear" w:color="auto" w:fill="FFFFFF"/>
            <w:vAlign w:val="center"/>
          </w:tcPr>
          <w:p w14:paraId="0C9E6AF6"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w:t>
            </w:r>
          </w:p>
        </w:tc>
        <w:tc>
          <w:tcPr>
            <w:tcW w:w="1417" w:type="dxa"/>
            <w:shd w:val="clear" w:color="auto" w:fill="FFFFFF"/>
            <w:vAlign w:val="center"/>
          </w:tcPr>
          <w:p w14:paraId="347A0F79"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36.612,00 zł</w:t>
            </w:r>
          </w:p>
        </w:tc>
        <w:tc>
          <w:tcPr>
            <w:tcW w:w="1488" w:type="dxa"/>
            <w:vAlign w:val="center"/>
          </w:tcPr>
          <w:p w14:paraId="49B05FF6"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35.000,00 zł</w:t>
            </w:r>
          </w:p>
        </w:tc>
      </w:tr>
      <w:tr w:rsidR="0076523B" w:rsidRPr="0076523B" w14:paraId="07DB26F5" w14:textId="77777777" w:rsidTr="009C21B6">
        <w:trPr>
          <w:trHeight w:val="363"/>
        </w:trPr>
        <w:tc>
          <w:tcPr>
            <w:tcW w:w="567" w:type="dxa"/>
            <w:shd w:val="clear" w:color="auto" w:fill="FFFFFF"/>
            <w:vAlign w:val="center"/>
          </w:tcPr>
          <w:p w14:paraId="4EE640B2"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32.</w:t>
            </w:r>
          </w:p>
        </w:tc>
        <w:tc>
          <w:tcPr>
            <w:tcW w:w="4328" w:type="dxa"/>
            <w:shd w:val="clear" w:color="auto" w:fill="FFFFFF"/>
            <w:vAlign w:val="center"/>
          </w:tcPr>
          <w:p w14:paraId="724CBD6F" w14:textId="77777777" w:rsidR="0076523B" w:rsidRPr="0076523B" w:rsidRDefault="0076523B" w:rsidP="0076523B">
            <w:pPr>
              <w:tabs>
                <w:tab w:val="left" w:pos="284"/>
              </w:tabs>
              <w:spacing w:line="276" w:lineRule="auto"/>
              <w:rPr>
                <w:rFonts w:ascii="Garamond" w:eastAsia="Swiss721PL-Light" w:hAnsi="Garamond"/>
              </w:rPr>
            </w:pPr>
            <w:r w:rsidRPr="0076523B">
              <w:rPr>
                <w:rFonts w:ascii="Garamond" w:hAnsi="Garamond"/>
              </w:rPr>
              <w:t>Osierocenie dziecka przez Ubezpieczonego</w:t>
            </w:r>
            <w:r w:rsidRPr="0076523B">
              <w:rPr>
                <w:rFonts w:ascii="Garamond" w:eastAsia="Swiss721PL-Light" w:hAnsi="Garamond"/>
              </w:rPr>
              <w:t xml:space="preserve"> </w:t>
            </w:r>
          </w:p>
        </w:tc>
        <w:tc>
          <w:tcPr>
            <w:tcW w:w="1559" w:type="dxa"/>
            <w:shd w:val="clear" w:color="auto" w:fill="FFFFFF"/>
            <w:vAlign w:val="center"/>
          </w:tcPr>
          <w:p w14:paraId="050C4430"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4.800,00 zł </w:t>
            </w:r>
          </w:p>
        </w:tc>
        <w:tc>
          <w:tcPr>
            <w:tcW w:w="1418" w:type="dxa"/>
            <w:shd w:val="clear" w:color="auto" w:fill="FFFFFF"/>
            <w:vAlign w:val="center"/>
          </w:tcPr>
          <w:p w14:paraId="42A09877"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w:t>
            </w:r>
          </w:p>
        </w:tc>
        <w:tc>
          <w:tcPr>
            <w:tcW w:w="1417" w:type="dxa"/>
            <w:shd w:val="clear" w:color="auto" w:fill="FFFFFF"/>
            <w:vAlign w:val="center"/>
          </w:tcPr>
          <w:p w14:paraId="2605DB75"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 xml:space="preserve">6.000,00 zł </w:t>
            </w:r>
          </w:p>
        </w:tc>
        <w:tc>
          <w:tcPr>
            <w:tcW w:w="1488" w:type="dxa"/>
            <w:vAlign w:val="center"/>
          </w:tcPr>
          <w:p w14:paraId="49C0E342" w14:textId="77777777" w:rsidR="0076523B" w:rsidRPr="00CD61E5" w:rsidRDefault="0076523B" w:rsidP="0076523B">
            <w:pPr>
              <w:tabs>
                <w:tab w:val="left" w:pos="284"/>
              </w:tabs>
              <w:spacing w:line="276" w:lineRule="auto"/>
              <w:jc w:val="center"/>
              <w:rPr>
                <w:rFonts w:ascii="Garamond" w:hAnsi="Garamond"/>
                <w:b/>
              </w:rPr>
            </w:pPr>
            <w:r w:rsidRPr="00CD61E5">
              <w:rPr>
                <w:rFonts w:ascii="Garamond" w:hAnsi="Garamond"/>
                <w:b/>
              </w:rPr>
              <w:t>5.500,00 zł</w:t>
            </w:r>
          </w:p>
        </w:tc>
      </w:tr>
      <w:tr w:rsidR="0076523B" w:rsidRPr="0076523B" w14:paraId="16FBE4DE" w14:textId="77777777" w:rsidTr="009C21B6">
        <w:trPr>
          <w:trHeight w:val="363"/>
        </w:trPr>
        <w:tc>
          <w:tcPr>
            <w:tcW w:w="567" w:type="dxa"/>
            <w:shd w:val="clear" w:color="auto" w:fill="FFFFFF"/>
            <w:vAlign w:val="center"/>
          </w:tcPr>
          <w:p w14:paraId="7D723F85"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33.</w:t>
            </w:r>
          </w:p>
        </w:tc>
        <w:tc>
          <w:tcPr>
            <w:tcW w:w="4328" w:type="dxa"/>
            <w:shd w:val="clear" w:color="auto" w:fill="FFFFFF"/>
            <w:vAlign w:val="center"/>
          </w:tcPr>
          <w:p w14:paraId="22FBCC33"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 xml:space="preserve">Operacje chirurgiczne </w:t>
            </w:r>
          </w:p>
        </w:tc>
        <w:tc>
          <w:tcPr>
            <w:tcW w:w="1559" w:type="dxa"/>
            <w:shd w:val="clear" w:color="auto" w:fill="FFFFFF"/>
            <w:vAlign w:val="center"/>
          </w:tcPr>
          <w:p w14:paraId="30D5962C" w14:textId="77777777" w:rsidR="0076523B" w:rsidRPr="0076523B" w:rsidRDefault="0076523B" w:rsidP="0076523B">
            <w:pPr>
              <w:tabs>
                <w:tab w:val="left" w:pos="284"/>
              </w:tabs>
              <w:spacing w:line="276" w:lineRule="auto"/>
              <w:jc w:val="center"/>
              <w:rPr>
                <w:rFonts w:ascii="Garamond" w:hAnsi="Garamond"/>
                <w:b/>
                <w:sz w:val="16"/>
                <w:szCs w:val="16"/>
              </w:rPr>
            </w:pPr>
            <w:r w:rsidRPr="0076523B">
              <w:rPr>
                <w:rFonts w:ascii="Garamond" w:hAnsi="Garamond"/>
                <w:b/>
                <w:sz w:val="16"/>
                <w:szCs w:val="16"/>
              </w:rPr>
              <w:t xml:space="preserve">Najniższe świadczenie wynikające z podziału na klasy powinno być nie niższe niż </w:t>
            </w:r>
          </w:p>
          <w:p w14:paraId="0CEEE111"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500,00 zł</w:t>
            </w:r>
          </w:p>
        </w:tc>
        <w:tc>
          <w:tcPr>
            <w:tcW w:w="1418" w:type="dxa"/>
            <w:shd w:val="clear" w:color="auto" w:fill="FFFFFF"/>
            <w:vAlign w:val="center"/>
          </w:tcPr>
          <w:p w14:paraId="433CFCC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sz w:val="16"/>
                <w:szCs w:val="16"/>
              </w:rPr>
              <w:t>Najniższe świadczenie wynikające z podziału na klasy powinno być nie niższe niż</w:t>
            </w:r>
            <w:r w:rsidRPr="0076523B">
              <w:rPr>
                <w:rFonts w:ascii="Garamond" w:hAnsi="Garamond"/>
                <w:b/>
              </w:rPr>
              <w:t xml:space="preserve"> </w:t>
            </w:r>
          </w:p>
          <w:p w14:paraId="15BB2416"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600,00 zł</w:t>
            </w:r>
          </w:p>
        </w:tc>
        <w:tc>
          <w:tcPr>
            <w:tcW w:w="1417" w:type="dxa"/>
            <w:shd w:val="clear" w:color="auto" w:fill="FFFFFF"/>
            <w:vAlign w:val="center"/>
          </w:tcPr>
          <w:p w14:paraId="47640AC7"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sz w:val="16"/>
                <w:szCs w:val="16"/>
              </w:rPr>
              <w:t>Najniższe świadczenie wynikające z podziału na klasy powinno być nie niższe niż</w:t>
            </w:r>
            <w:r w:rsidRPr="0076523B">
              <w:rPr>
                <w:rFonts w:ascii="Garamond" w:hAnsi="Garamond"/>
                <w:b/>
              </w:rPr>
              <w:t xml:space="preserve"> </w:t>
            </w:r>
          </w:p>
          <w:p w14:paraId="63FE4344"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500,00 zł</w:t>
            </w:r>
          </w:p>
        </w:tc>
        <w:tc>
          <w:tcPr>
            <w:tcW w:w="1488" w:type="dxa"/>
            <w:vAlign w:val="center"/>
          </w:tcPr>
          <w:p w14:paraId="2C6772C7" w14:textId="77777777" w:rsidR="0076523B" w:rsidRPr="0076523B" w:rsidRDefault="0076523B" w:rsidP="0076523B">
            <w:pPr>
              <w:tabs>
                <w:tab w:val="left" w:pos="284"/>
              </w:tabs>
              <w:spacing w:line="276" w:lineRule="auto"/>
              <w:jc w:val="center"/>
              <w:rPr>
                <w:rFonts w:ascii="Garamond" w:hAnsi="Garamond"/>
                <w:b/>
                <w:sz w:val="16"/>
                <w:szCs w:val="16"/>
              </w:rPr>
            </w:pPr>
            <w:r w:rsidRPr="0076523B">
              <w:rPr>
                <w:rFonts w:ascii="Garamond" w:hAnsi="Garamond"/>
                <w:b/>
                <w:sz w:val="16"/>
                <w:szCs w:val="16"/>
              </w:rPr>
              <w:t xml:space="preserve">Najniższe świadczenie wynikające z podziału na klasy powinno być nie niższe niż </w:t>
            </w:r>
          </w:p>
          <w:p w14:paraId="17AB056D"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600,00 zł</w:t>
            </w:r>
          </w:p>
        </w:tc>
      </w:tr>
      <w:tr w:rsidR="0076523B" w:rsidRPr="0076523B" w14:paraId="423632E4" w14:textId="77777777" w:rsidTr="009C21B6">
        <w:trPr>
          <w:trHeight w:val="363"/>
        </w:trPr>
        <w:tc>
          <w:tcPr>
            <w:tcW w:w="567" w:type="dxa"/>
            <w:shd w:val="clear" w:color="auto" w:fill="FFFFFF"/>
            <w:vAlign w:val="center"/>
          </w:tcPr>
          <w:p w14:paraId="5887C9F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34.</w:t>
            </w:r>
          </w:p>
        </w:tc>
        <w:tc>
          <w:tcPr>
            <w:tcW w:w="4328" w:type="dxa"/>
            <w:shd w:val="clear" w:color="auto" w:fill="FFFFFF"/>
            <w:vAlign w:val="center"/>
          </w:tcPr>
          <w:p w14:paraId="6C5B5D0B" w14:textId="77777777" w:rsidR="0076523B" w:rsidRPr="0076523B" w:rsidRDefault="0076523B" w:rsidP="0076523B">
            <w:pPr>
              <w:spacing w:before="100" w:beforeAutospacing="1" w:after="100" w:afterAutospacing="1"/>
            </w:pPr>
            <w:r w:rsidRPr="0076523B">
              <w:rPr>
                <w:rFonts w:ascii="Garamond" w:hAnsi="Garamond"/>
              </w:rPr>
              <w:t xml:space="preserve">Leczenie Specjalistyczne </w:t>
            </w:r>
          </w:p>
        </w:tc>
        <w:tc>
          <w:tcPr>
            <w:tcW w:w="1559" w:type="dxa"/>
            <w:shd w:val="clear" w:color="auto" w:fill="FFFFFF"/>
            <w:vAlign w:val="center"/>
          </w:tcPr>
          <w:p w14:paraId="080D732C"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2.000,00 zł</w:t>
            </w:r>
          </w:p>
        </w:tc>
        <w:tc>
          <w:tcPr>
            <w:tcW w:w="1418" w:type="dxa"/>
            <w:shd w:val="clear" w:color="auto" w:fill="FFFFFF"/>
            <w:vAlign w:val="center"/>
          </w:tcPr>
          <w:p w14:paraId="07082259"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8.000,00 zł</w:t>
            </w:r>
          </w:p>
        </w:tc>
        <w:tc>
          <w:tcPr>
            <w:tcW w:w="1417" w:type="dxa"/>
            <w:shd w:val="clear" w:color="auto" w:fill="FFFFFF"/>
            <w:vAlign w:val="center"/>
          </w:tcPr>
          <w:p w14:paraId="5E1A6F1F"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7.000,00 zł</w:t>
            </w:r>
          </w:p>
        </w:tc>
        <w:tc>
          <w:tcPr>
            <w:tcW w:w="1488" w:type="dxa"/>
            <w:vAlign w:val="center"/>
          </w:tcPr>
          <w:p w14:paraId="3725DA58"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10.000,00 zł</w:t>
            </w:r>
          </w:p>
        </w:tc>
      </w:tr>
      <w:tr w:rsidR="0076523B" w:rsidRPr="0076523B" w14:paraId="2F0E948A" w14:textId="77777777" w:rsidTr="009C21B6">
        <w:trPr>
          <w:trHeight w:val="363"/>
        </w:trPr>
        <w:tc>
          <w:tcPr>
            <w:tcW w:w="567" w:type="dxa"/>
            <w:shd w:val="clear" w:color="auto" w:fill="FFFFFF"/>
            <w:vAlign w:val="center"/>
          </w:tcPr>
          <w:p w14:paraId="344B354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35.</w:t>
            </w:r>
          </w:p>
        </w:tc>
        <w:tc>
          <w:tcPr>
            <w:tcW w:w="4328" w:type="dxa"/>
            <w:shd w:val="clear" w:color="auto" w:fill="FFFFFF"/>
            <w:vAlign w:val="center"/>
          </w:tcPr>
          <w:p w14:paraId="44471C6A" w14:textId="77777777" w:rsidR="0076523B" w:rsidRPr="0076523B" w:rsidRDefault="0076523B" w:rsidP="0076523B">
            <w:pPr>
              <w:tabs>
                <w:tab w:val="left" w:pos="284"/>
              </w:tabs>
              <w:spacing w:line="276" w:lineRule="auto"/>
              <w:rPr>
                <w:rFonts w:ascii="Garamond" w:hAnsi="Garamond"/>
              </w:rPr>
            </w:pPr>
            <w:r w:rsidRPr="0076523B">
              <w:rPr>
                <w:rFonts w:ascii="Garamond" w:hAnsi="Garamond"/>
              </w:rPr>
              <w:t>Zniżki na indywidualne ubezpieczenie majątkowe i komunikacyjne</w:t>
            </w:r>
          </w:p>
        </w:tc>
        <w:tc>
          <w:tcPr>
            <w:tcW w:w="1559" w:type="dxa"/>
            <w:shd w:val="clear" w:color="auto" w:fill="FFFFFF"/>
            <w:vAlign w:val="center"/>
          </w:tcPr>
          <w:p w14:paraId="7719D683"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Tak</w:t>
            </w:r>
          </w:p>
        </w:tc>
        <w:tc>
          <w:tcPr>
            <w:tcW w:w="1418" w:type="dxa"/>
            <w:shd w:val="clear" w:color="auto" w:fill="FFFFFF"/>
            <w:vAlign w:val="center"/>
          </w:tcPr>
          <w:p w14:paraId="35474EC9"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Tak</w:t>
            </w:r>
          </w:p>
        </w:tc>
        <w:tc>
          <w:tcPr>
            <w:tcW w:w="1417" w:type="dxa"/>
            <w:shd w:val="clear" w:color="auto" w:fill="FFFFFF"/>
            <w:vAlign w:val="center"/>
          </w:tcPr>
          <w:p w14:paraId="0BA63DC7"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Tak</w:t>
            </w:r>
          </w:p>
        </w:tc>
        <w:tc>
          <w:tcPr>
            <w:tcW w:w="1488" w:type="dxa"/>
            <w:vAlign w:val="center"/>
          </w:tcPr>
          <w:p w14:paraId="039CBD16" w14:textId="77777777" w:rsidR="0076523B" w:rsidRPr="0076523B" w:rsidRDefault="0076523B" w:rsidP="0076523B">
            <w:pPr>
              <w:tabs>
                <w:tab w:val="left" w:pos="284"/>
              </w:tabs>
              <w:spacing w:line="276" w:lineRule="auto"/>
              <w:jc w:val="center"/>
              <w:rPr>
                <w:rFonts w:ascii="Garamond" w:hAnsi="Garamond"/>
                <w:b/>
              </w:rPr>
            </w:pPr>
            <w:r w:rsidRPr="0076523B">
              <w:rPr>
                <w:rFonts w:ascii="Garamond" w:hAnsi="Garamond"/>
                <w:b/>
              </w:rPr>
              <w:t>Tak</w:t>
            </w:r>
          </w:p>
        </w:tc>
      </w:tr>
    </w:tbl>
    <w:p w14:paraId="5D6537AA" w14:textId="77777777" w:rsidR="0076523B" w:rsidRPr="0076523B" w:rsidRDefault="0076523B" w:rsidP="0076523B">
      <w:pPr>
        <w:tabs>
          <w:tab w:val="left" w:pos="284"/>
        </w:tabs>
        <w:spacing w:line="300" w:lineRule="auto"/>
        <w:jc w:val="both"/>
        <w:rPr>
          <w:b/>
          <w:sz w:val="22"/>
          <w:szCs w:val="22"/>
        </w:rPr>
      </w:pPr>
    </w:p>
    <w:p w14:paraId="0F15642E" w14:textId="77777777" w:rsidR="0076523B" w:rsidRPr="0076523B" w:rsidRDefault="0076523B" w:rsidP="00710E6E">
      <w:pPr>
        <w:numPr>
          <w:ilvl w:val="0"/>
          <w:numId w:val="81"/>
        </w:numPr>
        <w:tabs>
          <w:tab w:val="left" w:pos="426"/>
        </w:tabs>
        <w:spacing w:line="300" w:lineRule="auto"/>
        <w:ind w:left="426" w:hanging="426"/>
        <w:jc w:val="both"/>
        <w:rPr>
          <w:b/>
          <w:bCs/>
          <w:smallCaps/>
          <w:sz w:val="22"/>
          <w:szCs w:val="22"/>
        </w:rPr>
      </w:pPr>
      <w:r w:rsidRPr="0076523B">
        <w:rPr>
          <w:b/>
          <w:bCs/>
          <w:smallCaps/>
          <w:sz w:val="22"/>
          <w:szCs w:val="22"/>
        </w:rPr>
        <w:t>Klauzule fakultatywne (dodatkowo punktowane)</w:t>
      </w:r>
    </w:p>
    <w:p w14:paraId="42B0F002" w14:textId="77777777" w:rsidR="0076523B" w:rsidRPr="0076523B" w:rsidRDefault="0076523B" w:rsidP="0076523B">
      <w:pPr>
        <w:tabs>
          <w:tab w:val="left" w:pos="284"/>
        </w:tabs>
        <w:spacing w:line="300" w:lineRule="auto"/>
        <w:jc w:val="both"/>
        <w:rPr>
          <w:sz w:val="22"/>
          <w:szCs w:val="22"/>
        </w:rPr>
      </w:pPr>
      <w:r w:rsidRPr="0076523B">
        <w:rPr>
          <w:sz w:val="22"/>
          <w:szCs w:val="22"/>
        </w:rPr>
        <w:t>Zamawiający nie wymaga spełnienia przez Wykonawcę poniższych klauzul, jednakże będą one dodatkowo punktowane, co zostało opisane szczegółowo w rozdziale XVIII SIWZ.</w:t>
      </w:r>
    </w:p>
    <w:p w14:paraId="18F45884" w14:textId="77777777" w:rsidR="0076523B" w:rsidRPr="0076523B" w:rsidRDefault="0076523B" w:rsidP="0076523B">
      <w:pPr>
        <w:tabs>
          <w:tab w:val="left" w:pos="284"/>
        </w:tabs>
        <w:spacing w:line="300" w:lineRule="auto"/>
        <w:jc w:val="both"/>
        <w:rPr>
          <w:sz w:val="22"/>
          <w:szCs w:val="22"/>
        </w:rPr>
      </w:pPr>
    </w:p>
    <w:p w14:paraId="70F486FC"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Klauzula zniesienia górnej granicy wieku dotyczącej świadczenia Śmierć Dziecka Ubezpieczonego</w:t>
      </w:r>
      <w:r w:rsidRPr="0076523B">
        <w:rPr>
          <w:sz w:val="22"/>
          <w:szCs w:val="22"/>
        </w:rPr>
        <w:t>.</w:t>
      </w:r>
      <w:r w:rsidRPr="0076523B">
        <w:rPr>
          <w:color w:val="000000"/>
          <w:sz w:val="22"/>
          <w:szCs w:val="22"/>
        </w:rPr>
        <w:t xml:space="preserve"> </w:t>
      </w:r>
    </w:p>
    <w:p w14:paraId="6FEB52E0" w14:textId="77777777" w:rsidR="0076523B" w:rsidRPr="0076523B" w:rsidRDefault="0076523B" w:rsidP="0076523B">
      <w:pPr>
        <w:spacing w:line="300" w:lineRule="auto"/>
        <w:ind w:left="993" w:right="70"/>
        <w:jc w:val="both"/>
        <w:rPr>
          <w:sz w:val="22"/>
          <w:szCs w:val="22"/>
        </w:rPr>
      </w:pPr>
      <w:r w:rsidRPr="0076523B">
        <w:rPr>
          <w:sz w:val="22"/>
          <w:szCs w:val="22"/>
        </w:rPr>
        <w:t>Wykonawca nie będzie stosował ograniczenia górnej granicy wieku dziecka wynikającej z OWU (na przykład do 25 roku życia) w sytuacji zaistnienia powyższego zdarzenia ubezpieczeniowego.</w:t>
      </w:r>
    </w:p>
    <w:p w14:paraId="31D759C8" w14:textId="77777777" w:rsidR="0076523B" w:rsidRPr="0076523B" w:rsidRDefault="0076523B" w:rsidP="0076523B">
      <w:pPr>
        <w:spacing w:line="300" w:lineRule="auto"/>
        <w:ind w:left="993" w:right="70"/>
        <w:jc w:val="both"/>
        <w:rPr>
          <w:color w:val="000000"/>
          <w:sz w:val="22"/>
          <w:szCs w:val="22"/>
        </w:rPr>
      </w:pPr>
    </w:p>
    <w:p w14:paraId="2D9C119E" w14:textId="77777777" w:rsidR="0076523B" w:rsidRPr="0076523B" w:rsidRDefault="0076523B" w:rsidP="00710E6E">
      <w:pPr>
        <w:numPr>
          <w:ilvl w:val="1"/>
          <w:numId w:val="81"/>
        </w:numPr>
        <w:spacing w:line="300" w:lineRule="auto"/>
        <w:ind w:left="993" w:right="70" w:hanging="567"/>
        <w:jc w:val="both"/>
        <w:rPr>
          <w:color w:val="000000"/>
          <w:sz w:val="22"/>
          <w:szCs w:val="22"/>
        </w:rPr>
      </w:pPr>
      <w:r w:rsidRPr="0076523B">
        <w:rPr>
          <w:color w:val="000000"/>
          <w:sz w:val="22"/>
          <w:szCs w:val="22"/>
        </w:rPr>
        <w:t xml:space="preserve">Klauzula funduszu prewencyjnego. </w:t>
      </w:r>
    </w:p>
    <w:p w14:paraId="575CAA92" w14:textId="77777777" w:rsidR="0076523B" w:rsidRPr="0076523B" w:rsidRDefault="0076523B" w:rsidP="0076523B">
      <w:pPr>
        <w:spacing w:line="300" w:lineRule="auto"/>
        <w:ind w:left="993" w:right="70"/>
        <w:jc w:val="both"/>
        <w:rPr>
          <w:color w:val="000000"/>
          <w:sz w:val="22"/>
          <w:szCs w:val="22"/>
        </w:rPr>
      </w:pPr>
      <w:r w:rsidRPr="0076523B">
        <w:rPr>
          <w:color w:val="000000"/>
          <w:sz w:val="22"/>
          <w:szCs w:val="22"/>
        </w:rPr>
        <w:t>Wykonawca będzie zobowiązany na rzecz Zamawiającego oddać do dyspozycji fundusz prewencyjny w wysokości określonej w formularzu ofert, który przeznaczony zostanie na poprawę bezpieczeństwa i higieny pracy Pracowników. Środki z funduszu prewencyjnego mogą być wykorzystane w całości przed zakończeniem okresu obowiązywania Umowy grupowego ubezpieczenia na życie. Wykonawca przekaże całą kwotę funduszu prewencyjnego w ciągu 2 miesięcy (słownie dwóch) od daty złożenia stosownego wniosku w Okresie Obowiązywania Umowy.</w:t>
      </w:r>
    </w:p>
    <w:p w14:paraId="19088A85" w14:textId="77777777" w:rsidR="0076523B" w:rsidRPr="0076523B" w:rsidRDefault="0076523B" w:rsidP="0076523B">
      <w:pPr>
        <w:spacing w:line="300" w:lineRule="auto"/>
        <w:ind w:right="70"/>
        <w:jc w:val="both"/>
        <w:rPr>
          <w:sz w:val="22"/>
          <w:szCs w:val="22"/>
        </w:rPr>
      </w:pPr>
      <w:r w:rsidRPr="0076523B">
        <w:rPr>
          <w:color w:val="000000"/>
          <w:sz w:val="22"/>
          <w:szCs w:val="22"/>
        </w:rPr>
        <w:t xml:space="preserve">        21.3 </w:t>
      </w:r>
      <w:bookmarkStart w:id="64" w:name="_Hlk45486830"/>
      <w:r w:rsidRPr="0076523B">
        <w:rPr>
          <w:sz w:val="22"/>
          <w:szCs w:val="22"/>
        </w:rPr>
        <w:t>Klauzula skrócenia okresu pobytu w szpitalu z powodu choroby</w:t>
      </w:r>
      <w:bookmarkEnd w:id="64"/>
      <w:r w:rsidRPr="0076523B">
        <w:rPr>
          <w:sz w:val="22"/>
          <w:szCs w:val="22"/>
        </w:rPr>
        <w:t xml:space="preserve">. </w:t>
      </w:r>
    </w:p>
    <w:p w14:paraId="77B6BDDF" w14:textId="77777777" w:rsidR="0076523B" w:rsidRPr="0076523B" w:rsidRDefault="0076523B" w:rsidP="0076523B">
      <w:pPr>
        <w:spacing w:line="300" w:lineRule="auto"/>
        <w:ind w:right="70"/>
        <w:jc w:val="both"/>
        <w:rPr>
          <w:sz w:val="22"/>
          <w:szCs w:val="22"/>
        </w:rPr>
      </w:pPr>
      <w:r w:rsidRPr="0076523B">
        <w:rPr>
          <w:sz w:val="22"/>
          <w:szCs w:val="22"/>
        </w:rPr>
        <w:t xml:space="preserve">                  Wykonawca wypłaci ubezpieczonemu świadczenie z tytułu leczenia szpitalnego w wyniku </w:t>
      </w:r>
    </w:p>
    <w:p w14:paraId="389EFEA3" w14:textId="77777777" w:rsidR="0076523B" w:rsidRPr="0076523B" w:rsidRDefault="0076523B" w:rsidP="0076523B">
      <w:pPr>
        <w:spacing w:line="300" w:lineRule="auto"/>
        <w:ind w:right="70"/>
        <w:jc w:val="both"/>
        <w:rPr>
          <w:sz w:val="22"/>
          <w:szCs w:val="22"/>
        </w:rPr>
      </w:pPr>
      <w:r w:rsidRPr="0076523B">
        <w:rPr>
          <w:sz w:val="22"/>
          <w:szCs w:val="22"/>
        </w:rPr>
        <w:t xml:space="preserve">                  choroby jeżeli pobyt będzie trwał minimum 1 dzień ( słownie: jeden) bez konieczności </w:t>
      </w:r>
    </w:p>
    <w:p w14:paraId="469B78F9" w14:textId="77777777" w:rsidR="0076523B" w:rsidRPr="0076523B" w:rsidRDefault="0076523B" w:rsidP="0076523B">
      <w:pPr>
        <w:spacing w:line="300" w:lineRule="auto"/>
        <w:ind w:right="70"/>
        <w:jc w:val="both"/>
        <w:rPr>
          <w:sz w:val="22"/>
          <w:szCs w:val="22"/>
        </w:rPr>
      </w:pPr>
      <w:r w:rsidRPr="0076523B">
        <w:rPr>
          <w:sz w:val="22"/>
          <w:szCs w:val="22"/>
        </w:rPr>
        <w:t xml:space="preserve">                  zmiany daty.</w:t>
      </w:r>
    </w:p>
    <w:p w14:paraId="557CC66B" w14:textId="77777777" w:rsidR="0076523B" w:rsidRPr="0076523B" w:rsidRDefault="0076523B" w:rsidP="0076523B">
      <w:pPr>
        <w:spacing w:line="300" w:lineRule="auto"/>
        <w:ind w:right="70"/>
        <w:jc w:val="both"/>
        <w:rPr>
          <w:iCs/>
          <w:sz w:val="22"/>
          <w:szCs w:val="22"/>
        </w:rPr>
      </w:pPr>
      <w:r w:rsidRPr="0076523B">
        <w:rPr>
          <w:iCs/>
          <w:sz w:val="22"/>
          <w:szCs w:val="22"/>
        </w:rPr>
        <w:t xml:space="preserve">        21.4 </w:t>
      </w:r>
      <w:bookmarkStart w:id="65" w:name="_Hlk45486811"/>
      <w:r w:rsidRPr="0076523B">
        <w:rPr>
          <w:iCs/>
          <w:sz w:val="22"/>
          <w:szCs w:val="22"/>
        </w:rPr>
        <w:t>Klauzula rozszerzenia</w:t>
      </w:r>
      <w:r w:rsidRPr="0076523B">
        <w:rPr>
          <w:sz w:val="22"/>
          <w:szCs w:val="22"/>
        </w:rPr>
        <w:t xml:space="preserve"> zakresu </w:t>
      </w:r>
      <w:r w:rsidRPr="0076523B">
        <w:rPr>
          <w:iCs/>
          <w:sz w:val="22"/>
          <w:szCs w:val="22"/>
        </w:rPr>
        <w:t>odpowiedzialności</w:t>
      </w:r>
      <w:r w:rsidRPr="0076523B">
        <w:rPr>
          <w:sz w:val="22"/>
          <w:szCs w:val="22"/>
        </w:rPr>
        <w:t xml:space="preserve"> </w:t>
      </w:r>
      <w:bookmarkStart w:id="66" w:name="_Hlk45486786"/>
      <w:r w:rsidRPr="0076523B">
        <w:rPr>
          <w:sz w:val="22"/>
          <w:szCs w:val="22"/>
        </w:rPr>
        <w:t xml:space="preserve">Wykonawcy w zakresie </w:t>
      </w:r>
      <w:r w:rsidRPr="0076523B">
        <w:rPr>
          <w:iCs/>
          <w:sz w:val="22"/>
          <w:szCs w:val="22"/>
        </w:rPr>
        <w:t xml:space="preserve">operacji </w:t>
      </w:r>
    </w:p>
    <w:p w14:paraId="2ED4C82B" w14:textId="77777777" w:rsidR="0076523B" w:rsidRPr="0076523B" w:rsidRDefault="0076523B" w:rsidP="0076523B">
      <w:pPr>
        <w:spacing w:line="300" w:lineRule="auto"/>
        <w:jc w:val="both"/>
        <w:rPr>
          <w:color w:val="000000"/>
          <w:sz w:val="22"/>
          <w:szCs w:val="22"/>
        </w:rPr>
      </w:pPr>
      <w:r w:rsidRPr="0076523B">
        <w:rPr>
          <w:iCs/>
          <w:sz w:val="22"/>
          <w:szCs w:val="22"/>
        </w:rPr>
        <w:t xml:space="preserve">                chirurgicznych</w:t>
      </w:r>
      <w:r w:rsidRPr="0076523B">
        <w:rPr>
          <w:sz w:val="22"/>
          <w:szCs w:val="22"/>
        </w:rPr>
        <w:t xml:space="preserve"> poza granice RP</w:t>
      </w:r>
      <w:bookmarkEnd w:id="65"/>
      <w:bookmarkEnd w:id="66"/>
      <w:r w:rsidRPr="0076523B">
        <w:rPr>
          <w:sz w:val="22"/>
          <w:szCs w:val="22"/>
        </w:rPr>
        <w:t xml:space="preserve">. </w:t>
      </w:r>
    </w:p>
    <w:p w14:paraId="340FF689" w14:textId="77777777" w:rsidR="0076523B" w:rsidRPr="0076523B" w:rsidRDefault="0076523B" w:rsidP="0076523B">
      <w:pPr>
        <w:spacing w:line="300" w:lineRule="auto"/>
        <w:jc w:val="both"/>
        <w:rPr>
          <w:sz w:val="22"/>
          <w:szCs w:val="22"/>
        </w:rPr>
      </w:pPr>
      <w:r w:rsidRPr="0076523B">
        <w:rPr>
          <w:color w:val="000000"/>
          <w:sz w:val="22"/>
          <w:szCs w:val="22"/>
        </w:rPr>
        <w:t xml:space="preserve">                </w:t>
      </w:r>
      <w:r w:rsidRPr="0076523B">
        <w:rPr>
          <w:sz w:val="22"/>
          <w:szCs w:val="22"/>
        </w:rPr>
        <w:t xml:space="preserve">Wykonawca odpowiadał będzie za przeprowadzone operacje chirurgiczne ubezpieczonego </w:t>
      </w:r>
    </w:p>
    <w:p w14:paraId="659DDB9E" w14:textId="63283998" w:rsidR="006D3215" w:rsidRPr="007E4DEB" w:rsidRDefault="0076523B" w:rsidP="007E4DEB">
      <w:pPr>
        <w:spacing w:line="300" w:lineRule="auto"/>
        <w:jc w:val="both"/>
        <w:rPr>
          <w:i/>
          <w:sz w:val="22"/>
          <w:szCs w:val="22"/>
        </w:rPr>
      </w:pPr>
      <w:r w:rsidRPr="0076523B">
        <w:rPr>
          <w:sz w:val="22"/>
          <w:szCs w:val="22"/>
        </w:rPr>
        <w:t xml:space="preserve">                również poza granicami RP co najmniej na terenie Unii Europejskiej.</w:t>
      </w:r>
    </w:p>
    <w:sectPr w:rsidR="006D3215" w:rsidRPr="007E4DEB" w:rsidSect="00157CF8">
      <w:footerReference w:type="even" r:id="rId19"/>
      <w:footerReference w:type="default" r:id="rId20"/>
      <w:pgSz w:w="11906" w:h="16838"/>
      <w:pgMar w:top="1134" w:right="1077" w:bottom="567" w:left="1077" w:header="709" w:footer="40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3B146" w16cid:durableId="20D828DE"/>
  <w16cid:commentId w16cid:paraId="1F141003" w16cid:durableId="217652F4"/>
  <w16cid:commentId w16cid:paraId="5CFB32C0" w16cid:durableId="217652F5"/>
  <w16cid:commentId w16cid:paraId="794E5448" w16cid:durableId="20D828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23BC7" w14:textId="77777777" w:rsidR="00735A15" w:rsidRDefault="00735A15">
      <w:r>
        <w:separator/>
      </w:r>
    </w:p>
  </w:endnote>
  <w:endnote w:type="continuationSeparator" w:id="0">
    <w:p w14:paraId="6AD68E6F" w14:textId="77777777" w:rsidR="00735A15" w:rsidRDefault="0073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wiss721PL-Light">
    <w:altName w:val="Times New Roman"/>
    <w:panose1 w:val="00000000000000000000"/>
    <w:charset w:val="00"/>
    <w:family w:val="auto"/>
    <w:notTrueType/>
    <w:pitch w:val="default"/>
    <w:sig w:usb0="00000087" w:usb1="09060000" w:usb2="00000010" w:usb3="00000000" w:csb0="0008000B"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323C" w14:textId="77777777" w:rsidR="00E445AF" w:rsidRDefault="00E445A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D24FD5D" w14:textId="77777777" w:rsidR="00E445AF" w:rsidRDefault="00E445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9917" w14:textId="1B172431" w:rsidR="00E445AF" w:rsidRPr="00A33D9A" w:rsidRDefault="00E445AF" w:rsidP="001A285E">
    <w:pPr>
      <w:pStyle w:val="Stopka"/>
      <w:jc w:val="right"/>
      <w:rPr>
        <w:sz w:val="20"/>
        <w:szCs w:val="20"/>
      </w:rPr>
    </w:pPr>
    <w:r>
      <w:rPr>
        <w:sz w:val="20"/>
        <w:szCs w:val="20"/>
        <w:lang w:val="pl-PL"/>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sidR="00A27FAB">
      <w:rPr>
        <w:noProof/>
        <w:sz w:val="20"/>
        <w:szCs w:val="20"/>
      </w:rPr>
      <w:t>25</w:t>
    </w:r>
    <w:r w:rsidRPr="00A33D9A">
      <w:rPr>
        <w:sz w:val="20"/>
        <w:szCs w:val="20"/>
      </w:rPr>
      <w:fldChar w:fldCharType="end"/>
    </w:r>
    <w:r>
      <w:rPr>
        <w:sz w:val="20"/>
        <w:szCs w:val="20"/>
        <w:lang w:val="pl-PL"/>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sidR="00A27FAB">
      <w:rPr>
        <w:noProof/>
        <w:sz w:val="20"/>
        <w:szCs w:val="20"/>
      </w:rPr>
      <w:t>75</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8BCEA" w14:textId="77777777" w:rsidR="00735A15" w:rsidRDefault="00735A15">
      <w:r>
        <w:separator/>
      </w:r>
    </w:p>
  </w:footnote>
  <w:footnote w:type="continuationSeparator" w:id="0">
    <w:p w14:paraId="0086825D" w14:textId="77777777" w:rsidR="00735A15" w:rsidRDefault="00735A15">
      <w:r>
        <w:continuationSeparator/>
      </w:r>
    </w:p>
  </w:footnote>
  <w:footnote w:id="1">
    <w:p w14:paraId="5DC84236" w14:textId="77777777" w:rsidR="00E445AF" w:rsidRDefault="00E445AF" w:rsidP="00050D3E">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66A0FDD0" w14:textId="77777777" w:rsidR="00E445AF" w:rsidRPr="00EA3F65" w:rsidRDefault="00E445AF" w:rsidP="00710E6E">
      <w:pPr>
        <w:pStyle w:val="TableParagraph"/>
        <w:numPr>
          <w:ilvl w:val="0"/>
          <w:numId w:val="5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4935F97E" w14:textId="77777777" w:rsidR="00E445AF" w:rsidRPr="00EA3F65" w:rsidRDefault="00E445AF" w:rsidP="00710E6E">
      <w:pPr>
        <w:pStyle w:val="TableParagraph"/>
        <w:numPr>
          <w:ilvl w:val="0"/>
          <w:numId w:val="5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36B123F3" w14:textId="77777777" w:rsidR="00E445AF" w:rsidRPr="00EA3F65" w:rsidRDefault="00E445AF" w:rsidP="00710E6E">
      <w:pPr>
        <w:pStyle w:val="TableParagraph"/>
        <w:numPr>
          <w:ilvl w:val="0"/>
          <w:numId w:val="5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2E3AAB6E" w14:textId="77777777" w:rsidR="00E445AF" w:rsidRPr="00C208AD" w:rsidRDefault="00E445AF" w:rsidP="00985F69">
      <w:pPr>
        <w:pStyle w:val="Tekstprzypisudolnego"/>
        <w:ind w:left="284" w:hanging="284"/>
        <w:rPr>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C208AD">
        <w:rPr>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1BCF59FA"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W przypadku </w:t>
      </w:r>
      <w:r w:rsidRPr="00C208AD">
        <w:rPr>
          <w:b/>
          <w:sz w:val="16"/>
          <w:szCs w:val="16"/>
        </w:rPr>
        <w:t>instytucji zamawiających</w:t>
      </w:r>
      <w:r w:rsidRPr="00C208AD">
        <w:rPr>
          <w:sz w:val="16"/>
          <w:szCs w:val="16"/>
        </w:rPr>
        <w:t xml:space="preserve">: </w:t>
      </w:r>
      <w:r w:rsidRPr="00C208AD">
        <w:rPr>
          <w:b/>
          <w:sz w:val="16"/>
          <w:szCs w:val="16"/>
        </w:rPr>
        <w:t>wstępne ogłoszenie informacyjne</w:t>
      </w:r>
      <w:r w:rsidRPr="00C208AD">
        <w:rPr>
          <w:sz w:val="16"/>
          <w:szCs w:val="16"/>
        </w:rPr>
        <w:t xml:space="preserve"> wykorzystywane jako zaproszenie do ubiegania się o zamówienie albo </w:t>
      </w:r>
      <w:r w:rsidRPr="00C208AD">
        <w:rPr>
          <w:b/>
          <w:sz w:val="16"/>
          <w:szCs w:val="16"/>
        </w:rPr>
        <w:t>ogłoszenie o zamówieniu</w:t>
      </w:r>
      <w:r w:rsidRPr="00C208AD">
        <w:rPr>
          <w:sz w:val="16"/>
          <w:szCs w:val="16"/>
        </w:rPr>
        <w:t>.</w:t>
      </w:r>
      <w:r w:rsidRPr="00C208AD">
        <w:rPr>
          <w:sz w:val="16"/>
          <w:szCs w:val="16"/>
        </w:rPr>
        <w:br/>
        <w:t xml:space="preserve">W przypadku </w:t>
      </w:r>
      <w:r w:rsidRPr="00C208AD">
        <w:rPr>
          <w:b/>
          <w:sz w:val="16"/>
          <w:szCs w:val="16"/>
        </w:rPr>
        <w:t>podmiotów zamawiających</w:t>
      </w:r>
      <w:r w:rsidRPr="00C208AD">
        <w:rPr>
          <w:sz w:val="16"/>
          <w:szCs w:val="16"/>
        </w:rPr>
        <w:t xml:space="preserve">: </w:t>
      </w:r>
      <w:r w:rsidRPr="00C208AD">
        <w:rPr>
          <w:b/>
          <w:sz w:val="16"/>
          <w:szCs w:val="16"/>
        </w:rPr>
        <w:t>okresowe ogłoszenie informacyjne</w:t>
      </w:r>
      <w:r w:rsidRPr="00C208AD">
        <w:rPr>
          <w:sz w:val="16"/>
          <w:szCs w:val="16"/>
        </w:rPr>
        <w:t xml:space="preserve"> wykorzystywane jako zaproszenie do ubiegania się o zamówienie, </w:t>
      </w:r>
      <w:r w:rsidRPr="00C208AD">
        <w:rPr>
          <w:b/>
          <w:sz w:val="16"/>
          <w:szCs w:val="16"/>
        </w:rPr>
        <w:t>ogłoszenie o zamówieniu</w:t>
      </w:r>
      <w:r w:rsidRPr="00C208AD">
        <w:rPr>
          <w:sz w:val="16"/>
          <w:szCs w:val="16"/>
        </w:rPr>
        <w:t xml:space="preserve"> lub </w:t>
      </w:r>
      <w:r w:rsidRPr="00C208AD">
        <w:rPr>
          <w:b/>
          <w:sz w:val="16"/>
          <w:szCs w:val="16"/>
        </w:rPr>
        <w:t>ogłoszenie o istnieniu systemu kwalifikowania</w:t>
      </w:r>
      <w:r w:rsidRPr="00C208AD">
        <w:rPr>
          <w:sz w:val="16"/>
          <w:szCs w:val="16"/>
        </w:rPr>
        <w:t>.</w:t>
      </w:r>
    </w:p>
  </w:footnote>
  <w:footnote w:id="4">
    <w:p w14:paraId="7CBB9C71"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Informacje te należy skopiować z sekcji I pkt I.1 stosownego ogłoszenia</w:t>
      </w:r>
      <w:r w:rsidRPr="00C208AD">
        <w:rPr>
          <w:i/>
          <w:sz w:val="16"/>
          <w:szCs w:val="16"/>
        </w:rPr>
        <w:t>.</w:t>
      </w:r>
      <w:r w:rsidRPr="00C208AD">
        <w:rPr>
          <w:sz w:val="16"/>
          <w:szCs w:val="16"/>
        </w:rPr>
        <w:t xml:space="preserve"> W przypadku wspólnego zamówienia proszę podać nazwy wszystkich uczestniczących zamawiających.</w:t>
      </w:r>
    </w:p>
  </w:footnote>
  <w:footnote w:id="5">
    <w:p w14:paraId="446D85F9"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pkt II.1.1 i II.1.3 stosownego ogłoszenia.</w:t>
      </w:r>
    </w:p>
  </w:footnote>
  <w:footnote w:id="6">
    <w:p w14:paraId="38B98317" w14:textId="77777777" w:rsidR="00E445AF" w:rsidRPr="003B6373" w:rsidRDefault="00E445AF" w:rsidP="00985F69">
      <w:pPr>
        <w:pStyle w:val="Tekstprzypisudolnego"/>
        <w:ind w:left="284" w:hanging="284"/>
        <w:rPr>
          <w:rFonts w:ascii="Arial" w:hAnsi="Arial" w:cs="Arial"/>
          <w:i/>
          <w:sz w:val="16"/>
          <w:szCs w:val="16"/>
        </w:rPr>
      </w:pPr>
      <w:r w:rsidRPr="00C208AD">
        <w:rPr>
          <w:rStyle w:val="Odwoanieprzypisudolnego"/>
          <w:sz w:val="16"/>
          <w:szCs w:val="16"/>
        </w:rPr>
        <w:footnoteRef/>
      </w:r>
      <w:r w:rsidRPr="00C208AD">
        <w:rPr>
          <w:sz w:val="16"/>
          <w:szCs w:val="16"/>
        </w:rPr>
        <w:tab/>
        <w:t>Zob. pkt II.1.1 stosownego ogłoszenia.</w:t>
      </w:r>
    </w:p>
  </w:footnote>
  <w:footnote w:id="7">
    <w:p w14:paraId="3FE6D6D5"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informacje dotyczące osób wyznaczonych do kontaktów tyle razy, ile jest to konieczne.</w:t>
      </w:r>
    </w:p>
  </w:footnote>
  <w:footnote w:id="8">
    <w:p w14:paraId="15CC7C2D" w14:textId="77777777" w:rsidR="00E445AF" w:rsidRPr="00C208AD" w:rsidRDefault="00E445AF" w:rsidP="00985F69">
      <w:pPr>
        <w:pStyle w:val="Tekstprzypisudolnego"/>
        <w:ind w:left="284" w:hanging="284"/>
        <w:rPr>
          <w:rStyle w:val="DeltaViewInsertion"/>
          <w:b w:val="0"/>
          <w:i w:val="0"/>
          <w:sz w:val="16"/>
          <w:szCs w:val="16"/>
        </w:rPr>
      </w:pPr>
      <w:r w:rsidRPr="00C208AD">
        <w:rPr>
          <w:rStyle w:val="Odwoanieprzypisudolnego"/>
          <w:sz w:val="16"/>
          <w:szCs w:val="16"/>
        </w:rPr>
        <w:footnoteRef/>
      </w:r>
      <w:r w:rsidRPr="00C208AD">
        <w:rPr>
          <w:sz w:val="16"/>
          <w:szCs w:val="16"/>
        </w:rPr>
        <w:tab/>
        <w:t xml:space="preserve">Por. </w:t>
      </w:r>
      <w:r w:rsidRPr="00C208AD">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0C4992C" w14:textId="77777777" w:rsidR="00E445AF" w:rsidRPr="00C208AD" w:rsidRDefault="00E445AF" w:rsidP="00985F69">
      <w:pPr>
        <w:pStyle w:val="Tekstprzypisudolnego"/>
        <w:ind w:left="284"/>
        <w:rPr>
          <w:rStyle w:val="DeltaViewInsertion"/>
          <w:b w:val="0"/>
          <w:i w:val="0"/>
          <w:sz w:val="16"/>
          <w:szCs w:val="16"/>
        </w:rPr>
      </w:pPr>
      <w:r w:rsidRPr="00C208AD">
        <w:rPr>
          <w:rStyle w:val="DeltaViewInsertion"/>
          <w:sz w:val="16"/>
          <w:szCs w:val="16"/>
        </w:rPr>
        <w:t>Mikroprzedsiębiorstwo: przedsiębiorstwo, które zatrudnia mniej niż 10 osób i którego roczny obrót lub roczna suma bilansowa nie przekracza 2 milionów EUR.</w:t>
      </w:r>
    </w:p>
    <w:p w14:paraId="71350A1E" w14:textId="77777777" w:rsidR="00E445AF" w:rsidRPr="00C208AD" w:rsidRDefault="00E445AF" w:rsidP="00985F69">
      <w:pPr>
        <w:pStyle w:val="Tekstprzypisudolnego"/>
        <w:ind w:left="284"/>
        <w:rPr>
          <w:rStyle w:val="DeltaViewInsertion"/>
          <w:b w:val="0"/>
          <w:i w:val="0"/>
          <w:sz w:val="16"/>
          <w:szCs w:val="16"/>
        </w:rPr>
      </w:pPr>
      <w:r w:rsidRPr="00C208AD">
        <w:rPr>
          <w:rStyle w:val="DeltaViewInsertion"/>
          <w:sz w:val="16"/>
          <w:szCs w:val="16"/>
        </w:rPr>
        <w:t>Małe przedsiębiorstwo: przedsiębiorstwo, które zatrudnia mniej niż 50 osób i którego roczny obrót lub roczna suma bilansowa nie przekracza 10 milionów EUR.</w:t>
      </w:r>
    </w:p>
    <w:p w14:paraId="1AD218A3" w14:textId="77777777" w:rsidR="00E445AF" w:rsidRPr="00C208AD" w:rsidRDefault="00E445AF" w:rsidP="00985F69">
      <w:pPr>
        <w:pStyle w:val="Tekstprzypisudolnego"/>
        <w:ind w:left="284"/>
        <w:rPr>
          <w:sz w:val="16"/>
          <w:szCs w:val="16"/>
        </w:rPr>
      </w:pPr>
      <w:r w:rsidRPr="00C208AD">
        <w:rPr>
          <w:rStyle w:val="DeltaViewInsertion"/>
          <w:sz w:val="16"/>
          <w:szCs w:val="16"/>
        </w:rPr>
        <w:t>Średnie przedsiębiorstwa: przedsiębiorstwa, które nie są mikroprzedsiębiorstwami ani małymi przedsiębiorstwami</w:t>
      </w:r>
      <w:r w:rsidRPr="00C208AD">
        <w:rPr>
          <w:sz w:val="16"/>
          <w:szCs w:val="16"/>
        </w:rPr>
        <w:t xml:space="preserve"> i które </w:t>
      </w:r>
      <w:r w:rsidRPr="00C208AD">
        <w:rPr>
          <w:b/>
          <w:sz w:val="16"/>
          <w:szCs w:val="16"/>
        </w:rPr>
        <w:t>zatrudniają mniej niż 250 osób</w:t>
      </w:r>
      <w:r w:rsidRPr="00C208AD">
        <w:rPr>
          <w:sz w:val="16"/>
          <w:szCs w:val="16"/>
        </w:rPr>
        <w:t xml:space="preserve"> i których </w:t>
      </w:r>
      <w:r w:rsidRPr="00C208AD">
        <w:rPr>
          <w:b/>
          <w:sz w:val="16"/>
          <w:szCs w:val="16"/>
        </w:rPr>
        <w:t>roczny obrót nie przekracza 50 milionów EUR</w:t>
      </w:r>
      <w:r w:rsidRPr="00C208AD">
        <w:rPr>
          <w:sz w:val="16"/>
          <w:szCs w:val="16"/>
        </w:rPr>
        <w:t xml:space="preserve"> </w:t>
      </w:r>
      <w:r w:rsidRPr="00C208AD">
        <w:rPr>
          <w:b/>
          <w:i/>
          <w:sz w:val="16"/>
          <w:szCs w:val="16"/>
        </w:rPr>
        <w:t>lub</w:t>
      </w:r>
      <w:r w:rsidRPr="00C208AD">
        <w:rPr>
          <w:sz w:val="16"/>
          <w:szCs w:val="16"/>
        </w:rPr>
        <w:t xml:space="preserve"> </w:t>
      </w:r>
      <w:r w:rsidRPr="00C208AD">
        <w:rPr>
          <w:b/>
          <w:sz w:val="16"/>
          <w:szCs w:val="16"/>
        </w:rPr>
        <w:t>roczna suma bilansowa nie przekracza 43 milionów EUR</w:t>
      </w:r>
      <w:r w:rsidRPr="00C208AD">
        <w:rPr>
          <w:sz w:val="16"/>
          <w:szCs w:val="16"/>
        </w:rPr>
        <w:t>.</w:t>
      </w:r>
    </w:p>
  </w:footnote>
  <w:footnote w:id="9">
    <w:p w14:paraId="0907E2E2"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ogłoszenie o zamówieniu, pkt III.1.5.</w:t>
      </w:r>
    </w:p>
  </w:footnote>
  <w:footnote w:id="10">
    <w:p w14:paraId="0E97BE63" w14:textId="77777777" w:rsidR="00E445AF" w:rsidRPr="003B6373" w:rsidRDefault="00E445AF"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Tj. przedsiębiorstwem, którego głównym celem jest społeczna i zawodowa integracja </w:t>
      </w:r>
      <w:bookmarkStart w:id="33" w:name="_DV_C939"/>
      <w:r w:rsidRPr="00C208AD">
        <w:rPr>
          <w:sz w:val="16"/>
          <w:szCs w:val="16"/>
        </w:rPr>
        <w:t>osób</w:t>
      </w:r>
      <w:bookmarkEnd w:id="33"/>
      <w:r w:rsidRPr="00C208AD">
        <w:rPr>
          <w:sz w:val="16"/>
          <w:szCs w:val="16"/>
        </w:rPr>
        <w:t xml:space="preserve"> niepełnosprawnych lub </w:t>
      </w:r>
      <w:proofErr w:type="spellStart"/>
      <w:r w:rsidRPr="00C208AD">
        <w:rPr>
          <w:sz w:val="16"/>
          <w:szCs w:val="16"/>
        </w:rPr>
        <w:t>defaworyzowanych</w:t>
      </w:r>
      <w:proofErr w:type="spellEnd"/>
      <w:r w:rsidRPr="00C208AD">
        <w:rPr>
          <w:sz w:val="16"/>
          <w:szCs w:val="16"/>
        </w:rPr>
        <w:t>.</w:t>
      </w:r>
    </w:p>
  </w:footnote>
  <w:footnote w:id="11">
    <w:p w14:paraId="6E6F9DF9"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Dane referencyjne i klasyfikacja, o ile istnieją, są określone na zaświadczeniu.</w:t>
      </w:r>
    </w:p>
  </w:footnote>
  <w:footnote w:id="12">
    <w:p w14:paraId="4B0C5AA2" w14:textId="77777777" w:rsidR="00E445AF" w:rsidRPr="003B6373" w:rsidRDefault="00E445AF"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Zwłaszcza w ramach grupy, konsorcjum, spółki </w:t>
      </w:r>
      <w:r w:rsidRPr="00C208AD">
        <w:rPr>
          <w:i/>
          <w:sz w:val="16"/>
          <w:szCs w:val="16"/>
        </w:rPr>
        <w:t>joint venture</w:t>
      </w:r>
      <w:r w:rsidRPr="00C208AD">
        <w:rPr>
          <w:sz w:val="16"/>
          <w:szCs w:val="16"/>
        </w:rPr>
        <w:t xml:space="preserve"> lub podobnego podmiotu.</w:t>
      </w:r>
    </w:p>
  </w:footnote>
  <w:footnote w:id="13">
    <w:p w14:paraId="33FDD863"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dla służb technicznych zaangażowanych w kontrolę jakości: część IV, sekcja C, pkt 3.</w:t>
      </w:r>
    </w:p>
  </w:footnote>
  <w:footnote w:id="14">
    <w:p w14:paraId="2C631825"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2 decyzji ramowej Rady 2008/841/</w:t>
      </w:r>
      <w:proofErr w:type="spellStart"/>
      <w:r w:rsidRPr="00C208AD">
        <w:rPr>
          <w:sz w:val="16"/>
          <w:szCs w:val="16"/>
        </w:rPr>
        <w:t>WSiSW</w:t>
      </w:r>
      <w:proofErr w:type="spellEnd"/>
      <w:r w:rsidRPr="00C208AD">
        <w:rPr>
          <w:sz w:val="16"/>
          <w:szCs w:val="16"/>
        </w:rPr>
        <w:t xml:space="preserve"> z dnia 24 października 2008 r. w sprawie zwalczania przestępczości zorganizowanej (Dz.U. L 300 z 11.11.2008, s. 42).</w:t>
      </w:r>
    </w:p>
  </w:footnote>
  <w:footnote w:id="15">
    <w:p w14:paraId="70A21689"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C208AD">
        <w:rPr>
          <w:sz w:val="16"/>
          <w:szCs w:val="16"/>
        </w:rPr>
        <w:t>WSiSW</w:t>
      </w:r>
      <w:proofErr w:type="spellEnd"/>
      <w:r w:rsidRPr="00C208AD">
        <w:rPr>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15477078"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 rozumieniu art. 1 Konwencji w sprawie ochrony interesów finansowych Wspólnot Europejskich (Dz.U. C 316 z 27.11.1995, s. 48).</w:t>
      </w:r>
    </w:p>
  </w:footnote>
  <w:footnote w:id="17">
    <w:p w14:paraId="70B2783E"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09BBDBC3"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C208AD">
        <w:rPr>
          <w:rStyle w:val="DeltaViewInsertion"/>
          <w:color w:val="000000"/>
          <w:sz w:val="16"/>
          <w:szCs w:val="16"/>
        </w:rPr>
        <w:t xml:space="preserve"> (Dz.U. L 309 z 25.11.2005, s. 15).</w:t>
      </w:r>
    </w:p>
  </w:footnote>
  <w:footnote w:id="19">
    <w:p w14:paraId="06EA776C"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r>
      <w:r w:rsidRPr="00C208AD">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C208AD">
        <w:rPr>
          <w:rStyle w:val="DeltaViewInsertion"/>
          <w:color w:val="000000"/>
          <w:sz w:val="16"/>
          <w:szCs w:val="16"/>
        </w:rPr>
        <w:t>, zastępującej decyzję ramową Rady 2002/629/</w:t>
      </w:r>
      <w:proofErr w:type="spellStart"/>
      <w:r w:rsidRPr="00C208AD">
        <w:rPr>
          <w:rStyle w:val="DeltaViewInsertion"/>
          <w:color w:val="000000"/>
          <w:sz w:val="16"/>
          <w:szCs w:val="16"/>
        </w:rPr>
        <w:t>WSiSW</w:t>
      </w:r>
      <w:proofErr w:type="spellEnd"/>
      <w:r w:rsidRPr="00C208AD">
        <w:rPr>
          <w:rStyle w:val="DeltaViewInsertion"/>
          <w:color w:val="000000"/>
          <w:sz w:val="16"/>
          <w:szCs w:val="16"/>
        </w:rPr>
        <w:t xml:space="preserve"> (Dz.U. L 101 z 15.4.2011, s. 1).</w:t>
      </w:r>
    </w:p>
  </w:footnote>
  <w:footnote w:id="20">
    <w:p w14:paraId="6BF42AD2"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1">
    <w:p w14:paraId="111BAA29"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2">
    <w:p w14:paraId="6D5BA1B6"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3">
    <w:p w14:paraId="6F57B382" w14:textId="77777777" w:rsidR="00E445AF" w:rsidRPr="003B6373" w:rsidRDefault="00E445AF"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Zgodnie z przepisami krajowymi wdrażającymi art. 57 ust. 6 dyrektywy 2014/24/UE.</w:t>
      </w:r>
    </w:p>
  </w:footnote>
  <w:footnote w:id="24">
    <w:p w14:paraId="128E6DC0"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Uwzględniając charakter popełnionych przestępstw (jednorazowe, powtarzające się, systematyczne itd.), objaśnienie powinno wykazywać stosowność przedsięwziętych środków. </w:t>
      </w:r>
    </w:p>
  </w:footnote>
  <w:footnote w:id="25">
    <w:p w14:paraId="7D152B66"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6">
    <w:p w14:paraId="302EE14A" w14:textId="77777777" w:rsidR="00E445AF" w:rsidRPr="003B6373" w:rsidRDefault="00E445AF"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Zob. art. 57 ust. 4 dyrektywy 2014/24/WE.</w:t>
      </w:r>
    </w:p>
  </w:footnote>
  <w:footnote w:id="27">
    <w:p w14:paraId="1185A9D4"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O których mowa, do celów niniejszego zamówienia, w prawie krajowym, w stosownym ogłoszeniu lub w dokumentach zamówienia bądź w art. 18 ust. 2 dyrektywy 2014/24/UE.</w:t>
      </w:r>
    </w:p>
  </w:footnote>
  <w:footnote w:id="28">
    <w:p w14:paraId="4FD0EA9A"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przepisy krajowe, stosowne ogłoszenie lub dokumenty zamówienia.</w:t>
      </w:r>
    </w:p>
  </w:footnote>
  <w:footnote w:id="29">
    <w:p w14:paraId="1CC505D1"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4D7CDDAB" w14:textId="77777777" w:rsidR="00E445AF" w:rsidRPr="003B6373" w:rsidRDefault="00E445AF"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stosownych przypadkach zob. definicje w prawie krajowym, stosownym ogłoszeniu lub dokumentach zamówienia.</w:t>
      </w:r>
    </w:p>
  </w:footnote>
  <w:footnote w:id="31">
    <w:p w14:paraId="4A50D28B"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Wskazanym w prawie krajowym, stosownym ogłoszeniu lub dokumentach zamówienia.</w:t>
      </w:r>
    </w:p>
  </w:footnote>
  <w:footnote w:id="32">
    <w:p w14:paraId="19AA0E24"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3">
    <w:p w14:paraId="2BED4748"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opisem w załączniku XI do dyrektywy 2014/24/UE; wykonawcy z niektórych państw członkowskich mogą być zobowiązani do spełnienia innych wymogów określonych w tym załączniku.</w:t>
      </w:r>
    </w:p>
  </w:footnote>
  <w:footnote w:id="34">
    <w:p w14:paraId="48D46494" w14:textId="77777777" w:rsidR="00E445AF" w:rsidRPr="003B6373" w:rsidRDefault="00E445AF"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5">
    <w:p w14:paraId="1723704A"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6">
    <w:p w14:paraId="45977749"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7">
    <w:p w14:paraId="5EC81265"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8">
    <w:p w14:paraId="3C769597" w14:textId="77777777" w:rsidR="00E445AF" w:rsidRPr="003B6373" w:rsidRDefault="00E445AF"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9">
    <w:p w14:paraId="2C55A716"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pięciu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pięciu lat.</w:t>
      </w:r>
    </w:p>
  </w:footnote>
  <w:footnote w:id="40">
    <w:p w14:paraId="6CF7B9AD"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trzech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trzech lat.</w:t>
      </w:r>
    </w:p>
  </w:footnote>
  <w:footnote w:id="41">
    <w:p w14:paraId="769B1502"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Innymi słowy, należy wymienić </w:t>
      </w:r>
      <w:r w:rsidRPr="00C208AD">
        <w:rPr>
          <w:b/>
          <w:sz w:val="16"/>
          <w:szCs w:val="16"/>
        </w:rPr>
        <w:t>wszystkich</w:t>
      </w:r>
      <w:r w:rsidRPr="00C208AD">
        <w:rPr>
          <w:sz w:val="16"/>
          <w:szCs w:val="16"/>
        </w:rPr>
        <w:t xml:space="preserve"> odbiorców, a wykaz powinien obejmować zarówno klientów publicznych, jak i prywatnych w odniesieniu do przedmiotowych dostaw lub usług.</w:t>
      </w:r>
    </w:p>
  </w:footnote>
  <w:footnote w:id="42">
    <w:p w14:paraId="3681F4F9"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329FC90D" w14:textId="77777777" w:rsidR="00E445AF" w:rsidRPr="003B6373" w:rsidRDefault="00E445AF"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36F0D456"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Należy zauważyć, że jeżeli wykonawca </w:t>
      </w:r>
      <w:r w:rsidRPr="00C208AD">
        <w:rPr>
          <w:b/>
          <w:sz w:val="16"/>
          <w:szCs w:val="16"/>
        </w:rPr>
        <w:t>postanowił</w:t>
      </w:r>
      <w:r w:rsidRPr="00C208AD">
        <w:rPr>
          <w:sz w:val="16"/>
          <w:szCs w:val="16"/>
        </w:rPr>
        <w:t xml:space="preserve"> zlecić podwykonawcom realizację części zamówienia </w:t>
      </w:r>
      <w:r w:rsidRPr="00C208AD">
        <w:rPr>
          <w:b/>
          <w:sz w:val="16"/>
          <w:szCs w:val="16"/>
        </w:rPr>
        <w:t>oraz</w:t>
      </w:r>
      <w:r w:rsidRPr="00C208AD">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500EAE33"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jasno wskazać, do której z pozycji odnosi się odpowiedź.</w:t>
      </w:r>
    </w:p>
  </w:footnote>
  <w:footnote w:id="46">
    <w:p w14:paraId="5E3DB4E4"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7">
    <w:p w14:paraId="00516AEB"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8">
    <w:p w14:paraId="4E7F75EA" w14:textId="77777777" w:rsidR="00E445AF" w:rsidRPr="00C208AD" w:rsidRDefault="00E445AF"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0ADB62DC" w14:textId="77777777" w:rsidR="00E445AF" w:rsidRPr="003B6373" w:rsidRDefault="00E445AF"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zależności od wdrożenia w danym kraju artykułu 59 ust. 5 akapit drugi dyrektywy 2014/24/UE.</w:t>
      </w:r>
    </w:p>
  </w:footnote>
  <w:footnote w:id="50">
    <w:p w14:paraId="3B06218F" w14:textId="25717C1B" w:rsidR="00E445AF" w:rsidRPr="00AA4B2C" w:rsidRDefault="00E445AF" w:rsidP="00725530">
      <w:pPr>
        <w:pStyle w:val="Tekstprzypisudolnego"/>
        <w:rPr>
          <w:lang w:val="pl-PL"/>
        </w:rPr>
      </w:pPr>
      <w:r>
        <w:rPr>
          <w:rStyle w:val="Odwoanieprzypisudolnego"/>
        </w:rPr>
        <w:footnoteRef/>
      </w:r>
      <w:r>
        <w:t xml:space="preserve"> </w:t>
      </w:r>
      <w:r w:rsidRPr="00201CC0">
        <w:rPr>
          <w:sz w:val="18"/>
          <w:szCs w:val="18"/>
        </w:rPr>
        <w:t xml:space="preserve">Należy </w:t>
      </w:r>
      <w:r>
        <w:rPr>
          <w:sz w:val="18"/>
          <w:szCs w:val="18"/>
        </w:rPr>
        <w:t>zaznaczyć właściwe (X)</w:t>
      </w:r>
      <w:r>
        <w:rPr>
          <w:sz w:val="18"/>
          <w:szCs w:val="18"/>
          <w:lang w:val="pl-PL"/>
        </w:rPr>
        <w:t>, w odniesieniu do Wykonawców biorących udział w niniejszym postępowaniu.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218"/>
        </w:tabs>
        <w:ind w:left="502" w:hanging="360"/>
      </w:pPr>
    </w:lvl>
  </w:abstractNum>
  <w:abstractNum w:abstractNumId="1" w15:restartNumberingAfterBreak="0">
    <w:nsid w:val="00000002"/>
    <w:multiLevelType w:val="multilevel"/>
    <w:tmpl w:val="839C5674"/>
    <w:name w:val="WW8Num2"/>
    <w:lvl w:ilvl="0">
      <w:start w:val="1"/>
      <w:numFmt w:val="decimal"/>
      <w:lvlText w:val="%1."/>
      <w:lvlJc w:val="left"/>
      <w:pPr>
        <w:tabs>
          <w:tab w:val="num" w:pos="360"/>
        </w:tabs>
        <w:ind w:left="360" w:hanging="360"/>
      </w:pPr>
      <w:rPr>
        <w:rFonts w:cs="OpenSymbol"/>
        <w:color w:val="000000"/>
        <w:sz w:val="20"/>
        <w:szCs w:val="20"/>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3552" w:hanging="360"/>
      </w:pPr>
      <w:rPr>
        <w:rFonts w:ascii="Times New Roman" w:hAnsi="Times New Roman" w:cs="Times New Roman" w:hint="default"/>
        <w:color w:val="000000"/>
        <w:sz w:val="20"/>
        <w:szCs w:val="20"/>
        <w:lang w:eastAsia="en-U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5" w15:restartNumberingAfterBreak="0">
    <w:nsid w:val="00000006"/>
    <w:multiLevelType w:val="multilevel"/>
    <w:tmpl w:val="228239BA"/>
    <w:name w:val="WW8Num7"/>
    <w:lvl w:ilvl="0">
      <w:start w:val="1"/>
      <w:numFmt w:val="decimal"/>
      <w:lvlText w:val="%1."/>
      <w:lvlJc w:val="left"/>
      <w:pPr>
        <w:tabs>
          <w:tab w:val="num" w:pos="1080"/>
        </w:tabs>
        <w:ind w:left="1080" w:hanging="1080"/>
      </w:pPr>
      <w:rPr>
        <w:rFonts w:cs="Times New Roman" w:hint="default"/>
        <w:b w:val="0"/>
        <w:i w:val="0"/>
      </w:rPr>
    </w:lvl>
    <w:lvl w:ilvl="1">
      <w:start w:val="1"/>
      <w:numFmt w:val="lowerLetter"/>
      <w:lvlText w:val="%2)"/>
      <w:lvlJc w:val="left"/>
      <w:pPr>
        <w:tabs>
          <w:tab w:val="num" w:pos="1156"/>
        </w:tabs>
        <w:ind w:left="1156" w:hanging="360"/>
      </w:pPr>
      <w:rPr>
        <w:rFonts w:ascii="Times New Roman" w:eastAsia="Times New Roman" w:hAnsi="Times New Roman" w:cs="Times New Roman"/>
      </w:rPr>
    </w:lvl>
    <w:lvl w:ilvl="2">
      <w:start w:val="512"/>
      <w:numFmt w:val="bullet"/>
      <w:lvlText w:val="-"/>
      <w:lvlJc w:val="left"/>
      <w:pPr>
        <w:tabs>
          <w:tab w:val="num" w:pos="2056"/>
        </w:tabs>
        <w:ind w:left="2056" w:hanging="360"/>
      </w:pPr>
      <w:rPr>
        <w:rFonts w:ascii="Tahoma" w:hAnsi="Tahoma" w:cs="Tahoma" w:hint="default"/>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1139C1"/>
    <w:multiLevelType w:val="multilevel"/>
    <w:tmpl w:val="6ECE3B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504" w:hanging="504"/>
      </w:pPr>
      <w:rPr>
        <w:rFonts w:ascii="Garamond" w:eastAsia="Times New Roman" w:hAnsi="Garamond"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01A15E1"/>
    <w:multiLevelType w:val="multilevel"/>
    <w:tmpl w:val="17A8CEC6"/>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rPr>
    </w:lvl>
    <w:lvl w:ilvl="2">
      <w:start w:val="1"/>
      <w:numFmt w:val="decimal"/>
      <w:lvlText w:val="%3)"/>
      <w:lvlJc w:val="left"/>
      <w:pPr>
        <w:ind w:left="1224" w:hanging="504"/>
      </w:pPr>
      <w:rPr>
        <w:rFonts w:ascii="Garamond" w:eastAsia="Times New Roman" w:hAnsi="Garamond"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15:restartNumberingAfterBreak="0">
    <w:nsid w:val="02B750E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1A5ADF"/>
    <w:multiLevelType w:val="hybridMultilevel"/>
    <w:tmpl w:val="C1EAE9AA"/>
    <w:lvl w:ilvl="0" w:tplc="C960E8E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6F68B4"/>
    <w:multiLevelType w:val="multilevel"/>
    <w:tmpl w:val="D176205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885D6A"/>
    <w:multiLevelType w:val="hybridMultilevel"/>
    <w:tmpl w:val="17C64470"/>
    <w:lvl w:ilvl="0" w:tplc="F7F039E4">
      <w:start w:val="1"/>
      <w:numFmt w:val="decimal"/>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 w15:restartNumberingAfterBreak="0">
    <w:nsid w:val="0D2874B5"/>
    <w:multiLevelType w:val="multilevel"/>
    <w:tmpl w:val="801A075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3)"/>
      <w:lvlJc w:val="left"/>
      <w:pPr>
        <w:ind w:left="1224" w:hanging="504"/>
      </w:pPr>
      <w:rPr>
        <w:rFonts w:ascii="Garamond" w:eastAsia="Times New Roman" w:hAnsi="Garamond"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7F3629"/>
    <w:multiLevelType w:val="multilevel"/>
    <w:tmpl w:val="575CDC5A"/>
    <w:lvl w:ilvl="0">
      <w:start w:val="1"/>
      <w:numFmt w:val="decimal"/>
      <w:lvlText w:val="%1."/>
      <w:lvlJc w:val="left"/>
      <w:pPr>
        <w:ind w:left="360" w:hanging="360"/>
      </w:pPr>
    </w:lvl>
    <w:lvl w:ilvl="1">
      <w:start w:val="1"/>
      <w:numFmt w:val="decimal"/>
      <w:lvlText w:val="%1.%2."/>
      <w:lvlJc w:val="left"/>
      <w:pPr>
        <w:ind w:left="432" w:hanging="432"/>
      </w:pPr>
      <w:rPr>
        <w:b w:val="0"/>
        <w:strike w:val="0"/>
      </w:rPr>
    </w:lvl>
    <w:lvl w:ilvl="2">
      <w:start w:val="1"/>
      <w:numFmt w:val="decimal"/>
      <w:lvlText w:val="%3."/>
      <w:lvlJc w:val="left"/>
      <w:pPr>
        <w:ind w:left="504" w:hanging="504"/>
      </w:pPr>
      <w:rPr>
        <w:rFonts w:ascii="Times New Roman" w:eastAsia="Times New Roman" w:hAnsi="Times New Roman" w:cs="Times New Roman"/>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2D07CF"/>
    <w:multiLevelType w:val="multilevel"/>
    <w:tmpl w:val="716A72B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31B22DF"/>
    <w:multiLevelType w:val="hybridMultilevel"/>
    <w:tmpl w:val="ECAE5A36"/>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AC06DE"/>
    <w:multiLevelType w:val="hybridMultilevel"/>
    <w:tmpl w:val="60168074"/>
    <w:lvl w:ilvl="0" w:tplc="6B96B3B0">
      <w:start w:val="1"/>
      <w:numFmt w:val="lowerLetter"/>
      <w:lvlText w:val="%1."/>
      <w:lvlJc w:val="left"/>
      <w:pPr>
        <w:tabs>
          <w:tab w:val="num" w:pos="1440"/>
        </w:tabs>
        <w:ind w:left="144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7452F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19C72F20"/>
    <w:multiLevelType w:val="multilevel"/>
    <w:tmpl w:val="00F885CE"/>
    <w:lvl w:ilvl="0">
      <w:start w:val="1"/>
      <w:numFmt w:val="decimal"/>
      <w:lvlText w:val="%1."/>
      <w:lvlJc w:val="left"/>
      <w:pPr>
        <w:ind w:left="720" w:hanging="360"/>
      </w:pPr>
      <w:rPr>
        <w:b w:val="0"/>
        <w:color w:val="auto"/>
      </w:rPr>
    </w:lvl>
    <w:lvl w:ilvl="1">
      <w:start w:val="1"/>
      <w:numFmt w:val="lowerLetter"/>
      <w:lvlText w:val="%2)"/>
      <w:lvlJc w:val="left"/>
      <w:pPr>
        <w:ind w:left="1080" w:hanging="720"/>
      </w:pPr>
      <w:rPr>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8"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05C275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7944F1"/>
    <w:multiLevelType w:val="hybridMultilevel"/>
    <w:tmpl w:val="061E1FB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7509A1"/>
    <w:multiLevelType w:val="hybridMultilevel"/>
    <w:tmpl w:val="4D4849D6"/>
    <w:lvl w:ilvl="0" w:tplc="EAF8E7F6">
      <w:start w:val="1"/>
      <w:numFmt w:val="decimal"/>
      <w:lvlText w:val="%1."/>
      <w:lvlJc w:val="left"/>
      <w:pPr>
        <w:tabs>
          <w:tab w:val="num" w:pos="720"/>
        </w:tabs>
        <w:ind w:left="720" w:hanging="360"/>
      </w:pPr>
      <w:rPr>
        <w:rFonts w:ascii="Cambria" w:eastAsia="Calibri"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1D3555"/>
    <w:multiLevelType w:val="multilevel"/>
    <w:tmpl w:val="144C1624"/>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2BBD28AC"/>
    <w:multiLevelType w:val="hybridMultilevel"/>
    <w:tmpl w:val="61104018"/>
    <w:lvl w:ilvl="0" w:tplc="4AFAAEB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DA3139B"/>
    <w:multiLevelType w:val="hybridMultilevel"/>
    <w:tmpl w:val="B272584A"/>
    <w:lvl w:ilvl="0" w:tplc="0415000F">
      <w:start w:val="1"/>
      <w:numFmt w:val="bullet"/>
      <w:lvlText w:val=""/>
      <w:lvlJc w:val="left"/>
      <w:pPr>
        <w:ind w:left="1211"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2EC5655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D14BF1"/>
    <w:multiLevelType w:val="multilevel"/>
    <w:tmpl w:val="5AFC0364"/>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3829411D"/>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1C165A"/>
    <w:multiLevelType w:val="multilevel"/>
    <w:tmpl w:val="CC242E6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Garamond" w:eastAsia="Times New Roman" w:hAnsi="Garamond"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B03307D"/>
    <w:multiLevelType w:val="hybridMultilevel"/>
    <w:tmpl w:val="F3F80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B48F7"/>
    <w:multiLevelType w:val="multilevel"/>
    <w:tmpl w:val="95EAD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2"/>
      <w:numFmt w:val="decimal"/>
      <w:lvlText w:val="%3)"/>
      <w:lvlJc w:val="left"/>
      <w:pPr>
        <w:ind w:left="1224" w:hanging="504"/>
      </w:pPr>
      <w:rPr>
        <w:rFonts w:ascii="Garamond" w:eastAsia="Times New Roman" w:hAnsi="Garamond"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D7F770B"/>
    <w:multiLevelType w:val="hybridMultilevel"/>
    <w:tmpl w:val="CF0CB9A6"/>
    <w:lvl w:ilvl="0" w:tplc="971EEB9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477930"/>
    <w:multiLevelType w:val="hybridMultilevel"/>
    <w:tmpl w:val="D1069412"/>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46" w15:restartNumberingAfterBreak="0">
    <w:nsid w:val="3E4C1873"/>
    <w:multiLevelType w:val="hybridMultilevel"/>
    <w:tmpl w:val="7B3058FE"/>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8"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071DD2"/>
    <w:multiLevelType w:val="hybridMultilevel"/>
    <w:tmpl w:val="8432D506"/>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51912D9"/>
    <w:multiLevelType w:val="multilevel"/>
    <w:tmpl w:val="1A9C1B52"/>
    <w:lvl w:ilvl="0">
      <w:start w:val="1"/>
      <w:numFmt w:val="decimal"/>
      <w:lvlText w:val="%1."/>
      <w:lvlJc w:val="left"/>
      <w:pPr>
        <w:ind w:left="720" w:hanging="360"/>
      </w:pPr>
      <w:rPr>
        <w:b w:val="0"/>
      </w:rPr>
    </w:lvl>
    <w:lvl w:ilvl="1">
      <w:start w:val="1"/>
      <w:numFmt w:val="lowerLetter"/>
      <w:lvlText w:val="%2)"/>
      <w:lvlJc w:val="left"/>
      <w:pPr>
        <w:ind w:left="1080" w:hanging="720"/>
      </w:pPr>
      <w:rPr>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45372084"/>
    <w:multiLevelType w:val="hybridMultilevel"/>
    <w:tmpl w:val="E7EE3302"/>
    <w:lvl w:ilvl="0" w:tplc="62389BB4">
      <w:start w:val="1"/>
      <w:numFmt w:val="decimal"/>
      <w:lvlText w:val="%1."/>
      <w:lvlJc w:val="left"/>
      <w:pPr>
        <w:tabs>
          <w:tab w:val="num" w:pos="502"/>
        </w:tabs>
        <w:ind w:left="502"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F211B8"/>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737AE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B4150EA"/>
    <w:multiLevelType w:val="multilevel"/>
    <w:tmpl w:val="D47E96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C5D49A2"/>
    <w:multiLevelType w:val="hybridMultilevel"/>
    <w:tmpl w:val="267E0710"/>
    <w:lvl w:ilvl="0" w:tplc="703C486C">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8"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9"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5B36B4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C54C06"/>
    <w:multiLevelType w:val="multilevel"/>
    <w:tmpl w:val="801A07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Garamond" w:eastAsia="Times New Roman" w:hAnsi="Garamond"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C160AB0"/>
    <w:multiLevelType w:val="hybridMultilevel"/>
    <w:tmpl w:val="BFF6C6D4"/>
    <w:lvl w:ilvl="0" w:tplc="FFFFFFFF">
      <w:start w:val="1"/>
      <w:numFmt w:val="lowerLetter"/>
      <w:lvlText w:val="%1)"/>
      <w:lvlJc w:val="left"/>
      <w:pPr>
        <w:tabs>
          <w:tab w:val="num" w:pos="720"/>
        </w:tabs>
        <w:ind w:left="720" w:hanging="360"/>
      </w:pPr>
      <w:rPr>
        <w:rFonts w:hint="default"/>
      </w:rPr>
    </w:lvl>
    <w:lvl w:ilvl="1" w:tplc="6B96B3B0">
      <w:start w:val="1"/>
      <w:numFmt w:val="lowerLetter"/>
      <w:lvlText w:val="%2."/>
      <w:lvlJc w:val="left"/>
      <w:pPr>
        <w:tabs>
          <w:tab w:val="num" w:pos="1440"/>
        </w:tabs>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E3157ED"/>
    <w:multiLevelType w:val="hybridMultilevel"/>
    <w:tmpl w:val="43465D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2720DD2"/>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D1265D"/>
    <w:multiLevelType w:val="multilevel"/>
    <w:tmpl w:val="CDE41B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63852268"/>
    <w:multiLevelType w:val="multilevel"/>
    <w:tmpl w:val="89E0F81C"/>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9" w15:restartNumberingAfterBreak="0">
    <w:nsid w:val="66CB3874"/>
    <w:multiLevelType w:val="multilevel"/>
    <w:tmpl w:val="2C4A5E10"/>
    <w:lvl w:ilvl="0">
      <w:start w:val="7"/>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70" w15:restartNumberingAfterBreak="0">
    <w:nsid w:val="67684150"/>
    <w:multiLevelType w:val="hybridMultilevel"/>
    <w:tmpl w:val="1CF4224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F779BC"/>
    <w:multiLevelType w:val="multilevel"/>
    <w:tmpl w:val="ADD8E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69FB1D60"/>
    <w:multiLevelType w:val="multilevel"/>
    <w:tmpl w:val="575CDC5A"/>
    <w:lvl w:ilvl="0">
      <w:start w:val="1"/>
      <w:numFmt w:val="decimal"/>
      <w:lvlText w:val="%1."/>
      <w:lvlJc w:val="left"/>
      <w:pPr>
        <w:ind w:left="360" w:hanging="360"/>
      </w:pPr>
    </w:lvl>
    <w:lvl w:ilvl="1">
      <w:start w:val="1"/>
      <w:numFmt w:val="decimal"/>
      <w:lvlText w:val="%1.%2."/>
      <w:lvlJc w:val="left"/>
      <w:pPr>
        <w:ind w:left="432" w:hanging="432"/>
      </w:pPr>
      <w:rPr>
        <w:b w:val="0"/>
        <w:strike w:val="0"/>
      </w:rPr>
    </w:lvl>
    <w:lvl w:ilvl="2">
      <w:start w:val="1"/>
      <w:numFmt w:val="decimal"/>
      <w:lvlText w:val="%3."/>
      <w:lvlJc w:val="left"/>
      <w:pPr>
        <w:ind w:left="504" w:hanging="504"/>
      </w:pPr>
      <w:rPr>
        <w:rFonts w:ascii="Times New Roman" w:eastAsia="Times New Roman" w:hAnsi="Times New Roman" w:cs="Times New Roman"/>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B642F5A"/>
    <w:multiLevelType w:val="multilevel"/>
    <w:tmpl w:val="0EE4B49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hint="default"/>
        <w:b w:val="0"/>
      </w:rPr>
    </w:lvl>
    <w:lvl w:ilvl="2">
      <w:start w:val="1"/>
      <w:numFmt w:val="decimal"/>
      <w:lvlText w:val="%3)"/>
      <w:lvlJc w:val="left"/>
      <w:pPr>
        <w:ind w:left="1224" w:hanging="504"/>
      </w:pPr>
      <w:rPr>
        <w:rFonts w:ascii="Garamond" w:eastAsia="Times New Roman" w:hAnsi="Garamond"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C9C633E"/>
    <w:multiLevelType w:val="hybridMultilevel"/>
    <w:tmpl w:val="00063F2E"/>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D2092F"/>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6"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0EC53AB"/>
    <w:multiLevelType w:val="hybridMultilevel"/>
    <w:tmpl w:val="38A47990"/>
    <w:lvl w:ilvl="0" w:tplc="04150017">
      <w:start w:val="1"/>
      <w:numFmt w:val="bullet"/>
      <w:lvlText w:val=""/>
      <w:lvlJc w:val="left"/>
      <w:pPr>
        <w:ind w:left="2008" w:hanging="360"/>
      </w:pPr>
      <w:rPr>
        <w:rFonts w:ascii="Symbol" w:hAnsi="Symbol" w:hint="default"/>
        <w:b/>
        <w:sz w:val="20"/>
        <w:szCs w:val="20"/>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8" w15:restartNumberingAfterBreak="0">
    <w:nsid w:val="70F94B79"/>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9D7A55"/>
    <w:multiLevelType w:val="hybridMultilevel"/>
    <w:tmpl w:val="E6387E7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80" w15:restartNumberingAfterBreak="0">
    <w:nsid w:val="75593581"/>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F9126C"/>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4E2691"/>
    <w:multiLevelType w:val="multilevel"/>
    <w:tmpl w:val="D9F41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B73444B"/>
    <w:multiLevelType w:val="multilevel"/>
    <w:tmpl w:val="801A07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Garamond" w:eastAsia="Times New Roman" w:hAnsi="Garamond"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45"/>
  </w:num>
  <w:num w:numId="3">
    <w:abstractNumId w:val="76"/>
  </w:num>
  <w:num w:numId="4">
    <w:abstractNumId w:val="35"/>
  </w:num>
  <w:num w:numId="5">
    <w:abstractNumId w:val="59"/>
  </w:num>
  <w:num w:numId="6">
    <w:abstractNumId w:val="57"/>
  </w:num>
  <w:num w:numId="7">
    <w:abstractNumId w:val="70"/>
  </w:num>
  <w:num w:numId="8">
    <w:abstractNumId w:val="56"/>
  </w:num>
  <w:num w:numId="9">
    <w:abstractNumId w:val="36"/>
  </w:num>
  <w:num w:numId="10">
    <w:abstractNumId w:val="79"/>
  </w:num>
  <w:num w:numId="11">
    <w:abstractNumId w:val="52"/>
  </w:num>
  <w:num w:numId="12">
    <w:abstractNumId w:val="11"/>
  </w:num>
  <w:num w:numId="13">
    <w:abstractNumId w:val="14"/>
  </w:num>
  <w:num w:numId="14">
    <w:abstractNumId w:val="44"/>
  </w:num>
  <w:num w:numId="15">
    <w:abstractNumId w:val="13"/>
  </w:num>
  <w:num w:numId="16">
    <w:abstractNumId w:val="48"/>
  </w:num>
  <w:num w:numId="17">
    <w:abstractNumId w:val="43"/>
  </w:num>
  <w:num w:numId="18">
    <w:abstractNumId w:val="62"/>
  </w:num>
  <w:num w:numId="19">
    <w:abstractNumId w:val="78"/>
  </w:num>
  <w:num w:numId="20">
    <w:abstractNumId w:val="82"/>
  </w:num>
  <w:num w:numId="21">
    <w:abstractNumId w:val="83"/>
  </w:num>
  <w:num w:numId="22">
    <w:abstractNumId w:val="17"/>
  </w:num>
  <w:num w:numId="23">
    <w:abstractNumId w:val="19"/>
  </w:num>
  <w:num w:numId="24">
    <w:abstractNumId w:val="26"/>
  </w:num>
  <w:num w:numId="25">
    <w:abstractNumId w:val="64"/>
  </w:num>
  <w:num w:numId="26">
    <w:abstractNumId w:val="80"/>
  </w:num>
  <w:num w:numId="27">
    <w:abstractNumId w:val="9"/>
  </w:num>
  <w:num w:numId="28">
    <w:abstractNumId w:val="53"/>
  </w:num>
  <w:num w:numId="29">
    <w:abstractNumId w:val="39"/>
  </w:num>
  <w:num w:numId="30">
    <w:abstractNumId w:val="29"/>
  </w:num>
  <w:num w:numId="31">
    <w:abstractNumId w:val="10"/>
  </w:num>
  <w:num w:numId="32">
    <w:abstractNumId w:val="74"/>
  </w:num>
  <w:num w:numId="33">
    <w:abstractNumId w:val="27"/>
  </w:num>
  <w:num w:numId="34">
    <w:abstractNumId w:val="77"/>
  </w:num>
  <w:num w:numId="35">
    <w:abstractNumId w:val="24"/>
  </w:num>
  <w:num w:numId="36">
    <w:abstractNumId w:val="21"/>
  </w:num>
  <w:num w:numId="37">
    <w:abstractNumId w:val="81"/>
  </w:num>
  <w:num w:numId="38">
    <w:abstractNumId w:val="66"/>
  </w:num>
  <w:num w:numId="39">
    <w:abstractNumId w:val="28"/>
  </w:num>
  <w:num w:numId="40">
    <w:abstractNumId w:val="54"/>
  </w:num>
  <w:num w:numId="41">
    <w:abstractNumId w:val="58"/>
  </w:num>
  <w:num w:numId="42">
    <w:abstractNumId w:val="75"/>
  </w:num>
  <w:num w:numId="43">
    <w:abstractNumId w:val="38"/>
  </w:num>
  <w:num w:numId="44">
    <w:abstractNumId w:val="63"/>
    <w:lvlOverride w:ilvl="0">
      <w:startOverride w:val="1"/>
    </w:lvlOverride>
  </w:num>
  <w:num w:numId="45">
    <w:abstractNumId w:val="50"/>
    <w:lvlOverride w:ilvl="0">
      <w:startOverride w:val="1"/>
    </w:lvlOverride>
  </w:num>
  <w:num w:numId="46">
    <w:abstractNumId w:val="63"/>
  </w:num>
  <w:num w:numId="47">
    <w:abstractNumId w:val="50"/>
  </w:num>
  <w:num w:numId="48">
    <w:abstractNumId w:val="31"/>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22"/>
  </w:num>
  <w:num w:numId="52">
    <w:abstractNumId w:val="30"/>
  </w:num>
  <w:num w:numId="53">
    <w:abstractNumId w:val="41"/>
  </w:num>
  <w:num w:numId="54">
    <w:abstractNumId w:val="34"/>
  </w:num>
  <w:num w:numId="55">
    <w:abstractNumId w:val="47"/>
  </w:num>
  <w:num w:numId="56">
    <w:abstractNumId w:val="49"/>
  </w:num>
  <w:num w:numId="57">
    <w:abstractNumId w:val="32"/>
  </w:num>
  <w:num w:numId="58">
    <w:abstractNumId w:val="68"/>
  </w:num>
  <w:num w:numId="59">
    <w:abstractNumId w:val="18"/>
  </w:num>
  <w:num w:numId="60">
    <w:abstractNumId w:val="65"/>
  </w:num>
  <w:num w:numId="61">
    <w:abstractNumId w:val="67"/>
  </w:num>
  <w:num w:numId="62">
    <w:abstractNumId w:val="37"/>
  </w:num>
  <w:num w:numId="63">
    <w:abstractNumId w:val="71"/>
  </w:num>
  <w:num w:numId="64">
    <w:abstractNumId w:val="12"/>
  </w:num>
  <w:num w:numId="65">
    <w:abstractNumId w:val="46"/>
  </w:num>
  <w:num w:numId="66">
    <w:abstractNumId w:val="51"/>
  </w:num>
  <w:num w:numId="67">
    <w:abstractNumId w:val="16"/>
  </w:num>
  <w:num w:numId="68">
    <w:abstractNumId w:val="85"/>
  </w:num>
  <w:num w:numId="69">
    <w:abstractNumId w:val="40"/>
  </w:num>
  <w:num w:numId="70">
    <w:abstractNumId w:val="61"/>
  </w:num>
  <w:num w:numId="71">
    <w:abstractNumId w:val="8"/>
  </w:num>
  <w:num w:numId="72">
    <w:abstractNumId w:val="73"/>
  </w:num>
  <w:num w:numId="73">
    <w:abstractNumId w:val="7"/>
  </w:num>
  <w:num w:numId="74">
    <w:abstractNumId w:val="42"/>
  </w:num>
  <w:num w:numId="75">
    <w:abstractNumId w:val="25"/>
  </w:num>
  <w:num w:numId="76">
    <w:abstractNumId w:val="33"/>
  </w:num>
  <w:num w:numId="77">
    <w:abstractNumId w:val="55"/>
  </w:num>
  <w:num w:numId="78">
    <w:abstractNumId w:val="20"/>
  </w:num>
  <w:num w:numId="79">
    <w:abstractNumId w:val="69"/>
  </w:num>
  <w:num w:numId="80">
    <w:abstractNumId w:val="84"/>
  </w:num>
  <w:num w:numId="81">
    <w:abstractNumId w:val="72"/>
  </w:num>
  <w:num w:numId="82">
    <w:abstractNumId w:val="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4E"/>
    <w:rsid w:val="00000092"/>
    <w:rsid w:val="00001571"/>
    <w:rsid w:val="000016D8"/>
    <w:rsid w:val="000028EB"/>
    <w:rsid w:val="00002CF1"/>
    <w:rsid w:val="00003B2D"/>
    <w:rsid w:val="00003E5C"/>
    <w:rsid w:val="00004D69"/>
    <w:rsid w:val="0000636F"/>
    <w:rsid w:val="00006A1C"/>
    <w:rsid w:val="0001157B"/>
    <w:rsid w:val="00011E01"/>
    <w:rsid w:val="00011E23"/>
    <w:rsid w:val="00012263"/>
    <w:rsid w:val="00013E2C"/>
    <w:rsid w:val="00014FA0"/>
    <w:rsid w:val="00016668"/>
    <w:rsid w:val="000179C4"/>
    <w:rsid w:val="00020324"/>
    <w:rsid w:val="00022FA9"/>
    <w:rsid w:val="00023DA7"/>
    <w:rsid w:val="000241FF"/>
    <w:rsid w:val="000266A6"/>
    <w:rsid w:val="00026C0B"/>
    <w:rsid w:val="00027875"/>
    <w:rsid w:val="00030309"/>
    <w:rsid w:val="000314FD"/>
    <w:rsid w:val="000340DD"/>
    <w:rsid w:val="000345A3"/>
    <w:rsid w:val="00034C70"/>
    <w:rsid w:val="0004173C"/>
    <w:rsid w:val="00041E4B"/>
    <w:rsid w:val="00041F01"/>
    <w:rsid w:val="00044CDA"/>
    <w:rsid w:val="00045100"/>
    <w:rsid w:val="000462AD"/>
    <w:rsid w:val="0004665F"/>
    <w:rsid w:val="00047535"/>
    <w:rsid w:val="00050766"/>
    <w:rsid w:val="00050D3E"/>
    <w:rsid w:val="00050D59"/>
    <w:rsid w:val="00050FE3"/>
    <w:rsid w:val="000515BF"/>
    <w:rsid w:val="000520B9"/>
    <w:rsid w:val="00053E86"/>
    <w:rsid w:val="0005424A"/>
    <w:rsid w:val="00062F2F"/>
    <w:rsid w:val="0006462F"/>
    <w:rsid w:val="00064F82"/>
    <w:rsid w:val="00070758"/>
    <w:rsid w:val="00073119"/>
    <w:rsid w:val="00073197"/>
    <w:rsid w:val="000745C9"/>
    <w:rsid w:val="00074640"/>
    <w:rsid w:val="00074A09"/>
    <w:rsid w:val="00075108"/>
    <w:rsid w:val="000761ED"/>
    <w:rsid w:val="00076B5D"/>
    <w:rsid w:val="00077BDB"/>
    <w:rsid w:val="00083AF1"/>
    <w:rsid w:val="00090239"/>
    <w:rsid w:val="00091DCE"/>
    <w:rsid w:val="00092A23"/>
    <w:rsid w:val="00092B4A"/>
    <w:rsid w:val="00093F73"/>
    <w:rsid w:val="00095084"/>
    <w:rsid w:val="000965BC"/>
    <w:rsid w:val="000A4652"/>
    <w:rsid w:val="000A53BC"/>
    <w:rsid w:val="000A75F9"/>
    <w:rsid w:val="000B04C0"/>
    <w:rsid w:val="000B174F"/>
    <w:rsid w:val="000B3E81"/>
    <w:rsid w:val="000B4B6E"/>
    <w:rsid w:val="000B7C63"/>
    <w:rsid w:val="000C0500"/>
    <w:rsid w:val="000C059F"/>
    <w:rsid w:val="000C640E"/>
    <w:rsid w:val="000C7ED3"/>
    <w:rsid w:val="000D02C4"/>
    <w:rsid w:val="000D0813"/>
    <w:rsid w:val="000D7433"/>
    <w:rsid w:val="000D7FA1"/>
    <w:rsid w:val="000E0639"/>
    <w:rsid w:val="000E0CA0"/>
    <w:rsid w:val="000E44BC"/>
    <w:rsid w:val="000E51EC"/>
    <w:rsid w:val="000E561E"/>
    <w:rsid w:val="000E58B1"/>
    <w:rsid w:val="000E59DE"/>
    <w:rsid w:val="000E75D7"/>
    <w:rsid w:val="000F0405"/>
    <w:rsid w:val="000F04AA"/>
    <w:rsid w:val="000F0D5A"/>
    <w:rsid w:val="000F2D6A"/>
    <w:rsid w:val="000F4B82"/>
    <w:rsid w:val="00100160"/>
    <w:rsid w:val="00100BB0"/>
    <w:rsid w:val="00102C40"/>
    <w:rsid w:val="00103811"/>
    <w:rsid w:val="001045CE"/>
    <w:rsid w:val="001127D9"/>
    <w:rsid w:val="00114E5B"/>
    <w:rsid w:val="00115A5E"/>
    <w:rsid w:val="00115EC4"/>
    <w:rsid w:val="00115EF2"/>
    <w:rsid w:val="00116D5D"/>
    <w:rsid w:val="00125CF2"/>
    <w:rsid w:val="00125D35"/>
    <w:rsid w:val="00130D31"/>
    <w:rsid w:val="00132302"/>
    <w:rsid w:val="0013300D"/>
    <w:rsid w:val="001338A1"/>
    <w:rsid w:val="00133C6D"/>
    <w:rsid w:val="00141D79"/>
    <w:rsid w:val="00141E1D"/>
    <w:rsid w:val="001445DE"/>
    <w:rsid w:val="001451D4"/>
    <w:rsid w:val="0015189F"/>
    <w:rsid w:val="0015310E"/>
    <w:rsid w:val="001534C9"/>
    <w:rsid w:val="00154091"/>
    <w:rsid w:val="00154CFE"/>
    <w:rsid w:val="001550D4"/>
    <w:rsid w:val="00155AE9"/>
    <w:rsid w:val="00157033"/>
    <w:rsid w:val="00157CF8"/>
    <w:rsid w:val="00162F7A"/>
    <w:rsid w:val="00163221"/>
    <w:rsid w:val="001636C7"/>
    <w:rsid w:val="00164A5F"/>
    <w:rsid w:val="00166A62"/>
    <w:rsid w:val="001670F8"/>
    <w:rsid w:val="00172F16"/>
    <w:rsid w:val="0017335A"/>
    <w:rsid w:val="00174D46"/>
    <w:rsid w:val="0017601B"/>
    <w:rsid w:val="00180532"/>
    <w:rsid w:val="00182E78"/>
    <w:rsid w:val="00190E0E"/>
    <w:rsid w:val="001A285E"/>
    <w:rsid w:val="001A374C"/>
    <w:rsid w:val="001A48A0"/>
    <w:rsid w:val="001A77EE"/>
    <w:rsid w:val="001A7A9F"/>
    <w:rsid w:val="001B04F1"/>
    <w:rsid w:val="001B0D7D"/>
    <w:rsid w:val="001B0DE6"/>
    <w:rsid w:val="001B3E0F"/>
    <w:rsid w:val="001B5904"/>
    <w:rsid w:val="001B691B"/>
    <w:rsid w:val="001C3105"/>
    <w:rsid w:val="001C4A0E"/>
    <w:rsid w:val="001C4E31"/>
    <w:rsid w:val="001C5C81"/>
    <w:rsid w:val="001C64D4"/>
    <w:rsid w:val="001C7055"/>
    <w:rsid w:val="001C7177"/>
    <w:rsid w:val="001D076D"/>
    <w:rsid w:val="001D1C00"/>
    <w:rsid w:val="001D4862"/>
    <w:rsid w:val="001D536B"/>
    <w:rsid w:val="001E110D"/>
    <w:rsid w:val="001E1165"/>
    <w:rsid w:val="001E1346"/>
    <w:rsid w:val="001E2EB3"/>
    <w:rsid w:val="001E357F"/>
    <w:rsid w:val="001E5BF9"/>
    <w:rsid w:val="001E7652"/>
    <w:rsid w:val="001E7F63"/>
    <w:rsid w:val="001F1F99"/>
    <w:rsid w:val="001F2231"/>
    <w:rsid w:val="001F3AAC"/>
    <w:rsid w:val="001F46E4"/>
    <w:rsid w:val="001F7C3B"/>
    <w:rsid w:val="002005E9"/>
    <w:rsid w:val="002018BB"/>
    <w:rsid w:val="00201CC0"/>
    <w:rsid w:val="002022F6"/>
    <w:rsid w:val="00207E7A"/>
    <w:rsid w:val="0021006E"/>
    <w:rsid w:val="00214706"/>
    <w:rsid w:val="002161A4"/>
    <w:rsid w:val="00217589"/>
    <w:rsid w:val="002175F4"/>
    <w:rsid w:val="002214D1"/>
    <w:rsid w:val="00223E0F"/>
    <w:rsid w:val="002243FA"/>
    <w:rsid w:val="00225E7F"/>
    <w:rsid w:val="00232B15"/>
    <w:rsid w:val="00236CF3"/>
    <w:rsid w:val="0023761B"/>
    <w:rsid w:val="002432CC"/>
    <w:rsid w:val="00243BF7"/>
    <w:rsid w:val="0024587F"/>
    <w:rsid w:val="00246F7E"/>
    <w:rsid w:val="00256143"/>
    <w:rsid w:val="00264106"/>
    <w:rsid w:val="00264626"/>
    <w:rsid w:val="00266D51"/>
    <w:rsid w:val="00270AE0"/>
    <w:rsid w:val="00272DCD"/>
    <w:rsid w:val="0027335E"/>
    <w:rsid w:val="00273CF3"/>
    <w:rsid w:val="00274AA5"/>
    <w:rsid w:val="00277F9D"/>
    <w:rsid w:val="00281AB3"/>
    <w:rsid w:val="00284930"/>
    <w:rsid w:val="00284BFE"/>
    <w:rsid w:val="002851B0"/>
    <w:rsid w:val="002854D0"/>
    <w:rsid w:val="0028584A"/>
    <w:rsid w:val="0029005E"/>
    <w:rsid w:val="002919E3"/>
    <w:rsid w:val="00292F63"/>
    <w:rsid w:val="00295FE0"/>
    <w:rsid w:val="002976EE"/>
    <w:rsid w:val="002A2932"/>
    <w:rsid w:val="002A5CAE"/>
    <w:rsid w:val="002B04E2"/>
    <w:rsid w:val="002B13C4"/>
    <w:rsid w:val="002B2081"/>
    <w:rsid w:val="002B42C2"/>
    <w:rsid w:val="002B48EE"/>
    <w:rsid w:val="002C3A29"/>
    <w:rsid w:val="002C58E3"/>
    <w:rsid w:val="002C6CB9"/>
    <w:rsid w:val="002C7CE4"/>
    <w:rsid w:val="002D11D9"/>
    <w:rsid w:val="002D1891"/>
    <w:rsid w:val="002D2EFC"/>
    <w:rsid w:val="002D443B"/>
    <w:rsid w:val="002D4AD0"/>
    <w:rsid w:val="002D5543"/>
    <w:rsid w:val="002D6F49"/>
    <w:rsid w:val="002E4023"/>
    <w:rsid w:val="002F0B83"/>
    <w:rsid w:val="002F1EF5"/>
    <w:rsid w:val="002F3D2B"/>
    <w:rsid w:val="002F42CC"/>
    <w:rsid w:val="002F59F8"/>
    <w:rsid w:val="002F70B3"/>
    <w:rsid w:val="002F7F0D"/>
    <w:rsid w:val="00300CFC"/>
    <w:rsid w:val="00300EA5"/>
    <w:rsid w:val="00301694"/>
    <w:rsid w:val="003030BC"/>
    <w:rsid w:val="00306201"/>
    <w:rsid w:val="0030651A"/>
    <w:rsid w:val="003068EE"/>
    <w:rsid w:val="00306AF2"/>
    <w:rsid w:val="00307CD4"/>
    <w:rsid w:val="003101A0"/>
    <w:rsid w:val="00312354"/>
    <w:rsid w:val="0031306C"/>
    <w:rsid w:val="00314F71"/>
    <w:rsid w:val="003162BF"/>
    <w:rsid w:val="003172E6"/>
    <w:rsid w:val="00320908"/>
    <w:rsid w:val="0032195E"/>
    <w:rsid w:val="00323049"/>
    <w:rsid w:val="003272D7"/>
    <w:rsid w:val="003277EC"/>
    <w:rsid w:val="00327842"/>
    <w:rsid w:val="00332FE1"/>
    <w:rsid w:val="00333716"/>
    <w:rsid w:val="003340B4"/>
    <w:rsid w:val="00335E34"/>
    <w:rsid w:val="003424C7"/>
    <w:rsid w:val="00342705"/>
    <w:rsid w:val="003439E0"/>
    <w:rsid w:val="003442D9"/>
    <w:rsid w:val="00344712"/>
    <w:rsid w:val="00346436"/>
    <w:rsid w:val="003502BF"/>
    <w:rsid w:val="00353468"/>
    <w:rsid w:val="00353914"/>
    <w:rsid w:val="003540E4"/>
    <w:rsid w:val="00354ABE"/>
    <w:rsid w:val="00355F9A"/>
    <w:rsid w:val="00356F36"/>
    <w:rsid w:val="00361077"/>
    <w:rsid w:val="003616CC"/>
    <w:rsid w:val="00364737"/>
    <w:rsid w:val="003650C0"/>
    <w:rsid w:val="00366487"/>
    <w:rsid w:val="003671F3"/>
    <w:rsid w:val="003707F1"/>
    <w:rsid w:val="00370A1F"/>
    <w:rsid w:val="003737F6"/>
    <w:rsid w:val="00373BD7"/>
    <w:rsid w:val="00374699"/>
    <w:rsid w:val="003756DD"/>
    <w:rsid w:val="0037677F"/>
    <w:rsid w:val="00377765"/>
    <w:rsid w:val="003809F8"/>
    <w:rsid w:val="00382627"/>
    <w:rsid w:val="003837A2"/>
    <w:rsid w:val="00384D5A"/>
    <w:rsid w:val="0038700F"/>
    <w:rsid w:val="003903A7"/>
    <w:rsid w:val="0039313B"/>
    <w:rsid w:val="00395A42"/>
    <w:rsid w:val="00395D31"/>
    <w:rsid w:val="003A048E"/>
    <w:rsid w:val="003A0760"/>
    <w:rsid w:val="003A14E9"/>
    <w:rsid w:val="003A18BF"/>
    <w:rsid w:val="003A1BCC"/>
    <w:rsid w:val="003A4487"/>
    <w:rsid w:val="003A5C2E"/>
    <w:rsid w:val="003A6049"/>
    <w:rsid w:val="003B0883"/>
    <w:rsid w:val="003B0DE6"/>
    <w:rsid w:val="003B36A7"/>
    <w:rsid w:val="003B59EB"/>
    <w:rsid w:val="003B62AC"/>
    <w:rsid w:val="003C350B"/>
    <w:rsid w:val="003C551B"/>
    <w:rsid w:val="003C704C"/>
    <w:rsid w:val="003D2B16"/>
    <w:rsid w:val="003D34E1"/>
    <w:rsid w:val="003D4DB5"/>
    <w:rsid w:val="003D63BF"/>
    <w:rsid w:val="003D6C0B"/>
    <w:rsid w:val="003D70E9"/>
    <w:rsid w:val="003E069C"/>
    <w:rsid w:val="003E1F6D"/>
    <w:rsid w:val="003E2B00"/>
    <w:rsid w:val="003E302B"/>
    <w:rsid w:val="003E442D"/>
    <w:rsid w:val="003E4DD4"/>
    <w:rsid w:val="003E54B0"/>
    <w:rsid w:val="003E5FCA"/>
    <w:rsid w:val="003E75C1"/>
    <w:rsid w:val="003E77F6"/>
    <w:rsid w:val="003F2111"/>
    <w:rsid w:val="003F36B3"/>
    <w:rsid w:val="003F45F4"/>
    <w:rsid w:val="003F6ED6"/>
    <w:rsid w:val="003F77FC"/>
    <w:rsid w:val="003F7B68"/>
    <w:rsid w:val="0040014D"/>
    <w:rsid w:val="004019DB"/>
    <w:rsid w:val="00403ED7"/>
    <w:rsid w:val="00405127"/>
    <w:rsid w:val="0040571A"/>
    <w:rsid w:val="0041065D"/>
    <w:rsid w:val="004106CB"/>
    <w:rsid w:val="004110E4"/>
    <w:rsid w:val="00413CC0"/>
    <w:rsid w:val="004149ED"/>
    <w:rsid w:val="00415C35"/>
    <w:rsid w:val="00420980"/>
    <w:rsid w:val="00423479"/>
    <w:rsid w:val="004236B6"/>
    <w:rsid w:val="004238D4"/>
    <w:rsid w:val="004256E9"/>
    <w:rsid w:val="00427E05"/>
    <w:rsid w:val="00430619"/>
    <w:rsid w:val="00432F43"/>
    <w:rsid w:val="0043487A"/>
    <w:rsid w:val="00436A7C"/>
    <w:rsid w:val="00436C21"/>
    <w:rsid w:val="00437C55"/>
    <w:rsid w:val="00437EEB"/>
    <w:rsid w:val="004425A0"/>
    <w:rsid w:val="0044303A"/>
    <w:rsid w:val="0044620D"/>
    <w:rsid w:val="00447C28"/>
    <w:rsid w:val="00451205"/>
    <w:rsid w:val="00451601"/>
    <w:rsid w:val="004531C8"/>
    <w:rsid w:val="00454366"/>
    <w:rsid w:val="0045701E"/>
    <w:rsid w:val="00457ED7"/>
    <w:rsid w:val="004606AC"/>
    <w:rsid w:val="0046250C"/>
    <w:rsid w:val="00462DD2"/>
    <w:rsid w:val="00463CE2"/>
    <w:rsid w:val="004654F2"/>
    <w:rsid w:val="00465BE7"/>
    <w:rsid w:val="00466DB8"/>
    <w:rsid w:val="004728B4"/>
    <w:rsid w:val="0047599F"/>
    <w:rsid w:val="00477BA8"/>
    <w:rsid w:val="004826D2"/>
    <w:rsid w:val="004830C3"/>
    <w:rsid w:val="00483C3A"/>
    <w:rsid w:val="00485D09"/>
    <w:rsid w:val="00486036"/>
    <w:rsid w:val="00487FC1"/>
    <w:rsid w:val="00490116"/>
    <w:rsid w:val="00491863"/>
    <w:rsid w:val="00496CAF"/>
    <w:rsid w:val="00496F12"/>
    <w:rsid w:val="00497A81"/>
    <w:rsid w:val="004A3DD5"/>
    <w:rsid w:val="004A4DE6"/>
    <w:rsid w:val="004A6C02"/>
    <w:rsid w:val="004A7E75"/>
    <w:rsid w:val="004B6634"/>
    <w:rsid w:val="004C0FDB"/>
    <w:rsid w:val="004C7AC7"/>
    <w:rsid w:val="004D1063"/>
    <w:rsid w:val="004D2877"/>
    <w:rsid w:val="004D2E76"/>
    <w:rsid w:val="004D493B"/>
    <w:rsid w:val="004D7272"/>
    <w:rsid w:val="004E16CE"/>
    <w:rsid w:val="004E24FD"/>
    <w:rsid w:val="004E4F9C"/>
    <w:rsid w:val="004E6BE1"/>
    <w:rsid w:val="004F038F"/>
    <w:rsid w:val="004F1FF4"/>
    <w:rsid w:val="004F313C"/>
    <w:rsid w:val="004F505A"/>
    <w:rsid w:val="004F5787"/>
    <w:rsid w:val="004F5DD2"/>
    <w:rsid w:val="00505300"/>
    <w:rsid w:val="00505485"/>
    <w:rsid w:val="00505F59"/>
    <w:rsid w:val="0050683F"/>
    <w:rsid w:val="00515CF9"/>
    <w:rsid w:val="00516141"/>
    <w:rsid w:val="00516FBD"/>
    <w:rsid w:val="00525596"/>
    <w:rsid w:val="00525836"/>
    <w:rsid w:val="00527257"/>
    <w:rsid w:val="005302AE"/>
    <w:rsid w:val="005304B2"/>
    <w:rsid w:val="00532F6D"/>
    <w:rsid w:val="00536C16"/>
    <w:rsid w:val="0053797F"/>
    <w:rsid w:val="005404BA"/>
    <w:rsid w:val="005418A2"/>
    <w:rsid w:val="00544B68"/>
    <w:rsid w:val="0055030C"/>
    <w:rsid w:val="005517A4"/>
    <w:rsid w:val="00551D21"/>
    <w:rsid w:val="00553FF3"/>
    <w:rsid w:val="005546AB"/>
    <w:rsid w:val="005565CC"/>
    <w:rsid w:val="005605BA"/>
    <w:rsid w:val="00561613"/>
    <w:rsid w:val="00561EC4"/>
    <w:rsid w:val="0056369C"/>
    <w:rsid w:val="00564206"/>
    <w:rsid w:val="005711C4"/>
    <w:rsid w:val="00574689"/>
    <w:rsid w:val="005752D4"/>
    <w:rsid w:val="005753F1"/>
    <w:rsid w:val="005772CE"/>
    <w:rsid w:val="00577843"/>
    <w:rsid w:val="00577942"/>
    <w:rsid w:val="00580814"/>
    <w:rsid w:val="00584341"/>
    <w:rsid w:val="00584A65"/>
    <w:rsid w:val="00591EE2"/>
    <w:rsid w:val="005A0EDC"/>
    <w:rsid w:val="005A102C"/>
    <w:rsid w:val="005A1E32"/>
    <w:rsid w:val="005A4581"/>
    <w:rsid w:val="005A6505"/>
    <w:rsid w:val="005A66D3"/>
    <w:rsid w:val="005B05D3"/>
    <w:rsid w:val="005B16EA"/>
    <w:rsid w:val="005B21AE"/>
    <w:rsid w:val="005B397C"/>
    <w:rsid w:val="005B43BD"/>
    <w:rsid w:val="005B59A4"/>
    <w:rsid w:val="005B65E1"/>
    <w:rsid w:val="005B67CE"/>
    <w:rsid w:val="005B7DC4"/>
    <w:rsid w:val="005C3F09"/>
    <w:rsid w:val="005C6C09"/>
    <w:rsid w:val="005C7F51"/>
    <w:rsid w:val="005D129C"/>
    <w:rsid w:val="005D148C"/>
    <w:rsid w:val="005D173C"/>
    <w:rsid w:val="005D5AA5"/>
    <w:rsid w:val="005D6B02"/>
    <w:rsid w:val="005D7415"/>
    <w:rsid w:val="005E37D2"/>
    <w:rsid w:val="005E3BC2"/>
    <w:rsid w:val="005E3DBB"/>
    <w:rsid w:val="005F03CF"/>
    <w:rsid w:val="005F1E01"/>
    <w:rsid w:val="005F2051"/>
    <w:rsid w:val="005F2E5D"/>
    <w:rsid w:val="005F4350"/>
    <w:rsid w:val="005F4A14"/>
    <w:rsid w:val="005F69B0"/>
    <w:rsid w:val="005F6B77"/>
    <w:rsid w:val="00601157"/>
    <w:rsid w:val="00601213"/>
    <w:rsid w:val="006013C5"/>
    <w:rsid w:val="00601D5E"/>
    <w:rsid w:val="006038DF"/>
    <w:rsid w:val="00606887"/>
    <w:rsid w:val="0061229E"/>
    <w:rsid w:val="00613928"/>
    <w:rsid w:val="006172CA"/>
    <w:rsid w:val="006219C3"/>
    <w:rsid w:val="00623196"/>
    <w:rsid w:val="00626808"/>
    <w:rsid w:val="0063129A"/>
    <w:rsid w:val="006326B6"/>
    <w:rsid w:val="00632829"/>
    <w:rsid w:val="00632B2C"/>
    <w:rsid w:val="00633D2B"/>
    <w:rsid w:val="00634355"/>
    <w:rsid w:val="00634F9A"/>
    <w:rsid w:val="006355CE"/>
    <w:rsid w:val="00643301"/>
    <w:rsid w:val="006441CC"/>
    <w:rsid w:val="00644C31"/>
    <w:rsid w:val="00644C7A"/>
    <w:rsid w:val="006507C6"/>
    <w:rsid w:val="006519AA"/>
    <w:rsid w:val="006521D7"/>
    <w:rsid w:val="00655490"/>
    <w:rsid w:val="00656E74"/>
    <w:rsid w:val="006624D9"/>
    <w:rsid w:val="0066286A"/>
    <w:rsid w:val="006633AA"/>
    <w:rsid w:val="00664FBA"/>
    <w:rsid w:val="00665AD0"/>
    <w:rsid w:val="00665F70"/>
    <w:rsid w:val="00666640"/>
    <w:rsid w:val="00667CF2"/>
    <w:rsid w:val="006709A4"/>
    <w:rsid w:val="00674A17"/>
    <w:rsid w:val="00675162"/>
    <w:rsid w:val="0068161E"/>
    <w:rsid w:val="00684C82"/>
    <w:rsid w:val="00684E57"/>
    <w:rsid w:val="00685C50"/>
    <w:rsid w:val="006866FE"/>
    <w:rsid w:val="0068794E"/>
    <w:rsid w:val="00691A31"/>
    <w:rsid w:val="006924B7"/>
    <w:rsid w:val="00692BEA"/>
    <w:rsid w:val="00693748"/>
    <w:rsid w:val="00697115"/>
    <w:rsid w:val="00697532"/>
    <w:rsid w:val="006A05EB"/>
    <w:rsid w:val="006A0C7B"/>
    <w:rsid w:val="006A1C16"/>
    <w:rsid w:val="006A5662"/>
    <w:rsid w:val="006B2BCF"/>
    <w:rsid w:val="006B6A99"/>
    <w:rsid w:val="006B75DE"/>
    <w:rsid w:val="006B7C2E"/>
    <w:rsid w:val="006C1E6A"/>
    <w:rsid w:val="006C3998"/>
    <w:rsid w:val="006C5045"/>
    <w:rsid w:val="006C5EC3"/>
    <w:rsid w:val="006C60BE"/>
    <w:rsid w:val="006C783D"/>
    <w:rsid w:val="006C7B30"/>
    <w:rsid w:val="006D3215"/>
    <w:rsid w:val="006D3DDB"/>
    <w:rsid w:val="006D6807"/>
    <w:rsid w:val="006E0D52"/>
    <w:rsid w:val="006E2783"/>
    <w:rsid w:val="006E3B5B"/>
    <w:rsid w:val="006E43C6"/>
    <w:rsid w:val="006E5EDA"/>
    <w:rsid w:val="006F07A3"/>
    <w:rsid w:val="006F4C9A"/>
    <w:rsid w:val="00701F86"/>
    <w:rsid w:val="007041DA"/>
    <w:rsid w:val="00706EC9"/>
    <w:rsid w:val="00707DAC"/>
    <w:rsid w:val="00710E6E"/>
    <w:rsid w:val="00714E46"/>
    <w:rsid w:val="0071624C"/>
    <w:rsid w:val="007163E9"/>
    <w:rsid w:val="00721741"/>
    <w:rsid w:val="00722F5F"/>
    <w:rsid w:val="00723376"/>
    <w:rsid w:val="007240BD"/>
    <w:rsid w:val="00725530"/>
    <w:rsid w:val="007262AF"/>
    <w:rsid w:val="0072715E"/>
    <w:rsid w:val="007274DB"/>
    <w:rsid w:val="00734598"/>
    <w:rsid w:val="00735736"/>
    <w:rsid w:val="00735A15"/>
    <w:rsid w:val="00737C7F"/>
    <w:rsid w:val="00740046"/>
    <w:rsid w:val="00740349"/>
    <w:rsid w:val="007408F8"/>
    <w:rsid w:val="00744FE4"/>
    <w:rsid w:val="00750FC3"/>
    <w:rsid w:val="0075157F"/>
    <w:rsid w:val="00756089"/>
    <w:rsid w:val="0075757B"/>
    <w:rsid w:val="00761C0E"/>
    <w:rsid w:val="007640CA"/>
    <w:rsid w:val="0076523B"/>
    <w:rsid w:val="007663BD"/>
    <w:rsid w:val="007663C2"/>
    <w:rsid w:val="00766B6F"/>
    <w:rsid w:val="007676D3"/>
    <w:rsid w:val="00767BBF"/>
    <w:rsid w:val="0077025D"/>
    <w:rsid w:val="007704E2"/>
    <w:rsid w:val="00770BFD"/>
    <w:rsid w:val="0077104E"/>
    <w:rsid w:val="00772055"/>
    <w:rsid w:val="00773AB6"/>
    <w:rsid w:val="00774436"/>
    <w:rsid w:val="00776BF4"/>
    <w:rsid w:val="00780121"/>
    <w:rsid w:val="0078096B"/>
    <w:rsid w:val="00782CDE"/>
    <w:rsid w:val="00784502"/>
    <w:rsid w:val="00784CD7"/>
    <w:rsid w:val="0078773F"/>
    <w:rsid w:val="007929E9"/>
    <w:rsid w:val="00792F16"/>
    <w:rsid w:val="00794300"/>
    <w:rsid w:val="007974A1"/>
    <w:rsid w:val="00797F01"/>
    <w:rsid w:val="007A1C2A"/>
    <w:rsid w:val="007A260B"/>
    <w:rsid w:val="007A2FCE"/>
    <w:rsid w:val="007A339E"/>
    <w:rsid w:val="007A372D"/>
    <w:rsid w:val="007A4855"/>
    <w:rsid w:val="007A691D"/>
    <w:rsid w:val="007A7AC8"/>
    <w:rsid w:val="007A7C64"/>
    <w:rsid w:val="007B053D"/>
    <w:rsid w:val="007B2088"/>
    <w:rsid w:val="007B239C"/>
    <w:rsid w:val="007B30A2"/>
    <w:rsid w:val="007B48D1"/>
    <w:rsid w:val="007B795B"/>
    <w:rsid w:val="007C34DA"/>
    <w:rsid w:val="007C6929"/>
    <w:rsid w:val="007C7611"/>
    <w:rsid w:val="007C7B6C"/>
    <w:rsid w:val="007D1039"/>
    <w:rsid w:val="007D25D8"/>
    <w:rsid w:val="007D2EC9"/>
    <w:rsid w:val="007D37F5"/>
    <w:rsid w:val="007D7005"/>
    <w:rsid w:val="007E03A3"/>
    <w:rsid w:val="007E0543"/>
    <w:rsid w:val="007E0903"/>
    <w:rsid w:val="007E20F6"/>
    <w:rsid w:val="007E3261"/>
    <w:rsid w:val="007E4DEB"/>
    <w:rsid w:val="007E6815"/>
    <w:rsid w:val="007E6964"/>
    <w:rsid w:val="007E6A00"/>
    <w:rsid w:val="007E7E54"/>
    <w:rsid w:val="007F2CAD"/>
    <w:rsid w:val="007F3A2B"/>
    <w:rsid w:val="007F653A"/>
    <w:rsid w:val="007F7424"/>
    <w:rsid w:val="0080032B"/>
    <w:rsid w:val="00801076"/>
    <w:rsid w:val="00803D60"/>
    <w:rsid w:val="008069A7"/>
    <w:rsid w:val="00806FCC"/>
    <w:rsid w:val="00806FE6"/>
    <w:rsid w:val="00807226"/>
    <w:rsid w:val="00807B76"/>
    <w:rsid w:val="00814A87"/>
    <w:rsid w:val="0081651B"/>
    <w:rsid w:val="00820AC8"/>
    <w:rsid w:val="00822AA4"/>
    <w:rsid w:val="008256DD"/>
    <w:rsid w:val="00827ACF"/>
    <w:rsid w:val="0083139E"/>
    <w:rsid w:val="00831BBB"/>
    <w:rsid w:val="008328FC"/>
    <w:rsid w:val="00833BA9"/>
    <w:rsid w:val="0084123D"/>
    <w:rsid w:val="00842313"/>
    <w:rsid w:val="00854A8A"/>
    <w:rsid w:val="00854BDD"/>
    <w:rsid w:val="008553CE"/>
    <w:rsid w:val="008604C7"/>
    <w:rsid w:val="00861CA5"/>
    <w:rsid w:val="008629A4"/>
    <w:rsid w:val="00865D0D"/>
    <w:rsid w:val="00867875"/>
    <w:rsid w:val="00870336"/>
    <w:rsid w:val="008709B2"/>
    <w:rsid w:val="00874910"/>
    <w:rsid w:val="00881AED"/>
    <w:rsid w:val="00881B24"/>
    <w:rsid w:val="00881D79"/>
    <w:rsid w:val="00882AC7"/>
    <w:rsid w:val="0088499A"/>
    <w:rsid w:val="00884CD1"/>
    <w:rsid w:val="00885103"/>
    <w:rsid w:val="00886AA0"/>
    <w:rsid w:val="00890131"/>
    <w:rsid w:val="008946A3"/>
    <w:rsid w:val="00894D0E"/>
    <w:rsid w:val="0089578B"/>
    <w:rsid w:val="008957FE"/>
    <w:rsid w:val="008A05B7"/>
    <w:rsid w:val="008A2B0E"/>
    <w:rsid w:val="008A2CA9"/>
    <w:rsid w:val="008A2D48"/>
    <w:rsid w:val="008A3580"/>
    <w:rsid w:val="008A695C"/>
    <w:rsid w:val="008B2015"/>
    <w:rsid w:val="008B7074"/>
    <w:rsid w:val="008B780B"/>
    <w:rsid w:val="008C13FC"/>
    <w:rsid w:val="008C1F7C"/>
    <w:rsid w:val="008C2497"/>
    <w:rsid w:val="008C5057"/>
    <w:rsid w:val="008C6E68"/>
    <w:rsid w:val="008E15E3"/>
    <w:rsid w:val="008E191D"/>
    <w:rsid w:val="008E2272"/>
    <w:rsid w:val="008E35D0"/>
    <w:rsid w:val="008E38B6"/>
    <w:rsid w:val="008E4188"/>
    <w:rsid w:val="008E62F1"/>
    <w:rsid w:val="008E6CF2"/>
    <w:rsid w:val="008F0A5B"/>
    <w:rsid w:val="008F0FF8"/>
    <w:rsid w:val="008F1BE4"/>
    <w:rsid w:val="008F7A14"/>
    <w:rsid w:val="009010F7"/>
    <w:rsid w:val="00901CF2"/>
    <w:rsid w:val="00905961"/>
    <w:rsid w:val="00906B39"/>
    <w:rsid w:val="00910296"/>
    <w:rsid w:val="00910451"/>
    <w:rsid w:val="009123B8"/>
    <w:rsid w:val="0091376B"/>
    <w:rsid w:val="00913F98"/>
    <w:rsid w:val="00915869"/>
    <w:rsid w:val="009168CD"/>
    <w:rsid w:val="0092001C"/>
    <w:rsid w:val="00920E52"/>
    <w:rsid w:val="0092162E"/>
    <w:rsid w:val="00921743"/>
    <w:rsid w:val="00924165"/>
    <w:rsid w:val="009241A1"/>
    <w:rsid w:val="00926F17"/>
    <w:rsid w:val="00931DFF"/>
    <w:rsid w:val="009342F0"/>
    <w:rsid w:val="009347DA"/>
    <w:rsid w:val="009348AA"/>
    <w:rsid w:val="00934BF7"/>
    <w:rsid w:val="00936214"/>
    <w:rsid w:val="009364CB"/>
    <w:rsid w:val="00936A0C"/>
    <w:rsid w:val="00941BA2"/>
    <w:rsid w:val="00941D0B"/>
    <w:rsid w:val="00944D0C"/>
    <w:rsid w:val="009452FA"/>
    <w:rsid w:val="0094756E"/>
    <w:rsid w:val="00950E01"/>
    <w:rsid w:val="00952E29"/>
    <w:rsid w:val="009536DD"/>
    <w:rsid w:val="00953A45"/>
    <w:rsid w:val="00954470"/>
    <w:rsid w:val="00954867"/>
    <w:rsid w:val="009548A8"/>
    <w:rsid w:val="0096204D"/>
    <w:rsid w:val="009669AE"/>
    <w:rsid w:val="009671A7"/>
    <w:rsid w:val="00967483"/>
    <w:rsid w:val="00970D77"/>
    <w:rsid w:val="009756BA"/>
    <w:rsid w:val="00976352"/>
    <w:rsid w:val="00980351"/>
    <w:rsid w:val="00980B1E"/>
    <w:rsid w:val="009813D1"/>
    <w:rsid w:val="00982A03"/>
    <w:rsid w:val="009836AB"/>
    <w:rsid w:val="00983709"/>
    <w:rsid w:val="00983D1B"/>
    <w:rsid w:val="0098569B"/>
    <w:rsid w:val="00985F69"/>
    <w:rsid w:val="00987074"/>
    <w:rsid w:val="009875F8"/>
    <w:rsid w:val="00990320"/>
    <w:rsid w:val="00993189"/>
    <w:rsid w:val="009950E4"/>
    <w:rsid w:val="00995312"/>
    <w:rsid w:val="00997B32"/>
    <w:rsid w:val="009A5119"/>
    <w:rsid w:val="009A5731"/>
    <w:rsid w:val="009A6714"/>
    <w:rsid w:val="009B3DB3"/>
    <w:rsid w:val="009B4879"/>
    <w:rsid w:val="009B4B35"/>
    <w:rsid w:val="009B4E2A"/>
    <w:rsid w:val="009B6A91"/>
    <w:rsid w:val="009B7FCC"/>
    <w:rsid w:val="009C0DFD"/>
    <w:rsid w:val="009C21B6"/>
    <w:rsid w:val="009C44C6"/>
    <w:rsid w:val="009C4603"/>
    <w:rsid w:val="009C4861"/>
    <w:rsid w:val="009C4FF9"/>
    <w:rsid w:val="009C69BB"/>
    <w:rsid w:val="009D0B1F"/>
    <w:rsid w:val="009D453D"/>
    <w:rsid w:val="009E00D8"/>
    <w:rsid w:val="009E0B02"/>
    <w:rsid w:val="009E18DC"/>
    <w:rsid w:val="009E42FE"/>
    <w:rsid w:val="009E431E"/>
    <w:rsid w:val="009E484B"/>
    <w:rsid w:val="009E681C"/>
    <w:rsid w:val="009F0956"/>
    <w:rsid w:val="009F1777"/>
    <w:rsid w:val="009F221A"/>
    <w:rsid w:val="009F5455"/>
    <w:rsid w:val="009F680B"/>
    <w:rsid w:val="00A06495"/>
    <w:rsid w:val="00A0726D"/>
    <w:rsid w:val="00A1103A"/>
    <w:rsid w:val="00A14E62"/>
    <w:rsid w:val="00A157E7"/>
    <w:rsid w:val="00A16C35"/>
    <w:rsid w:val="00A17064"/>
    <w:rsid w:val="00A175F5"/>
    <w:rsid w:val="00A22CD5"/>
    <w:rsid w:val="00A25F5B"/>
    <w:rsid w:val="00A2660B"/>
    <w:rsid w:val="00A27B64"/>
    <w:rsid w:val="00A27FAB"/>
    <w:rsid w:val="00A31E13"/>
    <w:rsid w:val="00A320EE"/>
    <w:rsid w:val="00A32AD2"/>
    <w:rsid w:val="00A33C84"/>
    <w:rsid w:val="00A33EAE"/>
    <w:rsid w:val="00A34B8C"/>
    <w:rsid w:val="00A3575D"/>
    <w:rsid w:val="00A40B78"/>
    <w:rsid w:val="00A41C53"/>
    <w:rsid w:val="00A426BD"/>
    <w:rsid w:val="00A43009"/>
    <w:rsid w:val="00A439DB"/>
    <w:rsid w:val="00A43E87"/>
    <w:rsid w:val="00A440C5"/>
    <w:rsid w:val="00A44F15"/>
    <w:rsid w:val="00A45BFF"/>
    <w:rsid w:val="00A46508"/>
    <w:rsid w:val="00A46A54"/>
    <w:rsid w:val="00A47430"/>
    <w:rsid w:val="00A51DDF"/>
    <w:rsid w:val="00A52BA5"/>
    <w:rsid w:val="00A54718"/>
    <w:rsid w:val="00A55569"/>
    <w:rsid w:val="00A569AC"/>
    <w:rsid w:val="00A56C1B"/>
    <w:rsid w:val="00A56D91"/>
    <w:rsid w:val="00A57676"/>
    <w:rsid w:val="00A6055D"/>
    <w:rsid w:val="00A60669"/>
    <w:rsid w:val="00A61257"/>
    <w:rsid w:val="00A619B5"/>
    <w:rsid w:val="00A62103"/>
    <w:rsid w:val="00A63366"/>
    <w:rsid w:val="00A65068"/>
    <w:rsid w:val="00A67036"/>
    <w:rsid w:val="00A67DB0"/>
    <w:rsid w:val="00A703E3"/>
    <w:rsid w:val="00A70EDD"/>
    <w:rsid w:val="00A73D9D"/>
    <w:rsid w:val="00A75A97"/>
    <w:rsid w:val="00A75B29"/>
    <w:rsid w:val="00A80418"/>
    <w:rsid w:val="00A82426"/>
    <w:rsid w:val="00A85D28"/>
    <w:rsid w:val="00A8642F"/>
    <w:rsid w:val="00A86B3D"/>
    <w:rsid w:val="00A8743A"/>
    <w:rsid w:val="00A91CA7"/>
    <w:rsid w:val="00A9212E"/>
    <w:rsid w:val="00A926D1"/>
    <w:rsid w:val="00A92D08"/>
    <w:rsid w:val="00A96E2E"/>
    <w:rsid w:val="00AA0CF4"/>
    <w:rsid w:val="00AA19EC"/>
    <w:rsid w:val="00AA2E00"/>
    <w:rsid w:val="00AA486D"/>
    <w:rsid w:val="00AA49F0"/>
    <w:rsid w:val="00AA6154"/>
    <w:rsid w:val="00AB0CC6"/>
    <w:rsid w:val="00AB2B27"/>
    <w:rsid w:val="00AB4BA8"/>
    <w:rsid w:val="00AB7B13"/>
    <w:rsid w:val="00AB7E16"/>
    <w:rsid w:val="00AC69B5"/>
    <w:rsid w:val="00AD00FD"/>
    <w:rsid w:val="00AD525D"/>
    <w:rsid w:val="00AD72E9"/>
    <w:rsid w:val="00AD7B79"/>
    <w:rsid w:val="00AE1AB4"/>
    <w:rsid w:val="00AE2D95"/>
    <w:rsid w:val="00AE3D59"/>
    <w:rsid w:val="00AE47AE"/>
    <w:rsid w:val="00AE49D8"/>
    <w:rsid w:val="00AE5F6E"/>
    <w:rsid w:val="00AE60C3"/>
    <w:rsid w:val="00AE716A"/>
    <w:rsid w:val="00AE758F"/>
    <w:rsid w:val="00AE7F50"/>
    <w:rsid w:val="00AF152F"/>
    <w:rsid w:val="00AF761A"/>
    <w:rsid w:val="00B10147"/>
    <w:rsid w:val="00B10DCC"/>
    <w:rsid w:val="00B13E78"/>
    <w:rsid w:val="00B15DE5"/>
    <w:rsid w:val="00B21B5A"/>
    <w:rsid w:val="00B225DD"/>
    <w:rsid w:val="00B22B0D"/>
    <w:rsid w:val="00B2375A"/>
    <w:rsid w:val="00B23D6A"/>
    <w:rsid w:val="00B259A2"/>
    <w:rsid w:val="00B26D11"/>
    <w:rsid w:val="00B3191F"/>
    <w:rsid w:val="00B31E3F"/>
    <w:rsid w:val="00B32124"/>
    <w:rsid w:val="00B327C2"/>
    <w:rsid w:val="00B3290C"/>
    <w:rsid w:val="00B35492"/>
    <w:rsid w:val="00B36479"/>
    <w:rsid w:val="00B367C5"/>
    <w:rsid w:val="00B3704A"/>
    <w:rsid w:val="00B47105"/>
    <w:rsid w:val="00B50711"/>
    <w:rsid w:val="00B50746"/>
    <w:rsid w:val="00B50B29"/>
    <w:rsid w:val="00B511BF"/>
    <w:rsid w:val="00B51FD1"/>
    <w:rsid w:val="00B5205D"/>
    <w:rsid w:val="00B52092"/>
    <w:rsid w:val="00B53E96"/>
    <w:rsid w:val="00B5561F"/>
    <w:rsid w:val="00B55E96"/>
    <w:rsid w:val="00B60A1E"/>
    <w:rsid w:val="00B63596"/>
    <w:rsid w:val="00B648E3"/>
    <w:rsid w:val="00B656CD"/>
    <w:rsid w:val="00B66E6B"/>
    <w:rsid w:val="00B725FC"/>
    <w:rsid w:val="00B8132C"/>
    <w:rsid w:val="00B81391"/>
    <w:rsid w:val="00B83B87"/>
    <w:rsid w:val="00B84A4F"/>
    <w:rsid w:val="00B8658F"/>
    <w:rsid w:val="00B87227"/>
    <w:rsid w:val="00B87992"/>
    <w:rsid w:val="00B907A3"/>
    <w:rsid w:val="00B93285"/>
    <w:rsid w:val="00B93292"/>
    <w:rsid w:val="00B9495D"/>
    <w:rsid w:val="00B969B0"/>
    <w:rsid w:val="00B97FDA"/>
    <w:rsid w:val="00BA0019"/>
    <w:rsid w:val="00BA0DC8"/>
    <w:rsid w:val="00BA1BED"/>
    <w:rsid w:val="00BA3395"/>
    <w:rsid w:val="00BA349C"/>
    <w:rsid w:val="00BA3897"/>
    <w:rsid w:val="00BA5968"/>
    <w:rsid w:val="00BA6DE2"/>
    <w:rsid w:val="00BA771F"/>
    <w:rsid w:val="00BB036F"/>
    <w:rsid w:val="00BB1777"/>
    <w:rsid w:val="00BB1B4D"/>
    <w:rsid w:val="00BB1C42"/>
    <w:rsid w:val="00BB2217"/>
    <w:rsid w:val="00BB251B"/>
    <w:rsid w:val="00BB31F2"/>
    <w:rsid w:val="00BB4375"/>
    <w:rsid w:val="00BB4854"/>
    <w:rsid w:val="00BB7DB9"/>
    <w:rsid w:val="00BC18C5"/>
    <w:rsid w:val="00BC2331"/>
    <w:rsid w:val="00BC5A4B"/>
    <w:rsid w:val="00BD330D"/>
    <w:rsid w:val="00BD71D3"/>
    <w:rsid w:val="00BD7FB6"/>
    <w:rsid w:val="00BE06F7"/>
    <w:rsid w:val="00BE0C50"/>
    <w:rsid w:val="00BF1F7D"/>
    <w:rsid w:val="00BF3353"/>
    <w:rsid w:val="00BF3F68"/>
    <w:rsid w:val="00BF3FCD"/>
    <w:rsid w:val="00BF5A7B"/>
    <w:rsid w:val="00C02283"/>
    <w:rsid w:val="00C05E6D"/>
    <w:rsid w:val="00C0706A"/>
    <w:rsid w:val="00C10844"/>
    <w:rsid w:val="00C14031"/>
    <w:rsid w:val="00C14BA4"/>
    <w:rsid w:val="00C226E8"/>
    <w:rsid w:val="00C25E81"/>
    <w:rsid w:val="00C3289D"/>
    <w:rsid w:val="00C345D3"/>
    <w:rsid w:val="00C34F16"/>
    <w:rsid w:val="00C35B86"/>
    <w:rsid w:val="00C37DC7"/>
    <w:rsid w:val="00C41BD8"/>
    <w:rsid w:val="00C4557F"/>
    <w:rsid w:val="00C46FA8"/>
    <w:rsid w:val="00C50CA3"/>
    <w:rsid w:val="00C51FF2"/>
    <w:rsid w:val="00C52F3D"/>
    <w:rsid w:val="00C530DD"/>
    <w:rsid w:val="00C53A2F"/>
    <w:rsid w:val="00C57A1C"/>
    <w:rsid w:val="00C61B2C"/>
    <w:rsid w:val="00C628E4"/>
    <w:rsid w:val="00C63202"/>
    <w:rsid w:val="00C63D14"/>
    <w:rsid w:val="00C643CD"/>
    <w:rsid w:val="00C6520A"/>
    <w:rsid w:val="00C65D17"/>
    <w:rsid w:val="00C70122"/>
    <w:rsid w:val="00C70146"/>
    <w:rsid w:val="00C70BF5"/>
    <w:rsid w:val="00C718D1"/>
    <w:rsid w:val="00C72035"/>
    <w:rsid w:val="00C72A89"/>
    <w:rsid w:val="00C73D4E"/>
    <w:rsid w:val="00C74226"/>
    <w:rsid w:val="00C81270"/>
    <w:rsid w:val="00C81B82"/>
    <w:rsid w:val="00C823A9"/>
    <w:rsid w:val="00C83424"/>
    <w:rsid w:val="00C8477D"/>
    <w:rsid w:val="00C84904"/>
    <w:rsid w:val="00C85E78"/>
    <w:rsid w:val="00C86B7D"/>
    <w:rsid w:val="00C90962"/>
    <w:rsid w:val="00C91DA1"/>
    <w:rsid w:val="00C94048"/>
    <w:rsid w:val="00C9524B"/>
    <w:rsid w:val="00C95EBF"/>
    <w:rsid w:val="00C95F75"/>
    <w:rsid w:val="00CA1778"/>
    <w:rsid w:val="00CA3363"/>
    <w:rsid w:val="00CA3758"/>
    <w:rsid w:val="00CA387B"/>
    <w:rsid w:val="00CA526D"/>
    <w:rsid w:val="00CA5D79"/>
    <w:rsid w:val="00CA66C1"/>
    <w:rsid w:val="00CB499B"/>
    <w:rsid w:val="00CB4CEB"/>
    <w:rsid w:val="00CB7659"/>
    <w:rsid w:val="00CB7B01"/>
    <w:rsid w:val="00CC0BA6"/>
    <w:rsid w:val="00CC0C83"/>
    <w:rsid w:val="00CC28DD"/>
    <w:rsid w:val="00CC2A7F"/>
    <w:rsid w:val="00CC3DB5"/>
    <w:rsid w:val="00CC5F61"/>
    <w:rsid w:val="00CC7B8A"/>
    <w:rsid w:val="00CD15D3"/>
    <w:rsid w:val="00CD3265"/>
    <w:rsid w:val="00CD4028"/>
    <w:rsid w:val="00CD61E5"/>
    <w:rsid w:val="00CD6918"/>
    <w:rsid w:val="00CE0E48"/>
    <w:rsid w:val="00CE371E"/>
    <w:rsid w:val="00CE58B7"/>
    <w:rsid w:val="00CE6D29"/>
    <w:rsid w:val="00CF07FE"/>
    <w:rsid w:val="00CF14DD"/>
    <w:rsid w:val="00CF6E5A"/>
    <w:rsid w:val="00D00452"/>
    <w:rsid w:val="00D00DEE"/>
    <w:rsid w:val="00D02A8F"/>
    <w:rsid w:val="00D02B52"/>
    <w:rsid w:val="00D05AF6"/>
    <w:rsid w:val="00D07287"/>
    <w:rsid w:val="00D1019D"/>
    <w:rsid w:val="00D11846"/>
    <w:rsid w:val="00D14C59"/>
    <w:rsid w:val="00D221F2"/>
    <w:rsid w:val="00D22ED8"/>
    <w:rsid w:val="00D250E0"/>
    <w:rsid w:val="00D30482"/>
    <w:rsid w:val="00D311DF"/>
    <w:rsid w:val="00D344EE"/>
    <w:rsid w:val="00D36C43"/>
    <w:rsid w:val="00D43448"/>
    <w:rsid w:val="00D438DE"/>
    <w:rsid w:val="00D43E03"/>
    <w:rsid w:val="00D4554A"/>
    <w:rsid w:val="00D459D9"/>
    <w:rsid w:val="00D4676D"/>
    <w:rsid w:val="00D50B93"/>
    <w:rsid w:val="00D518F7"/>
    <w:rsid w:val="00D51983"/>
    <w:rsid w:val="00D52F23"/>
    <w:rsid w:val="00D564AB"/>
    <w:rsid w:val="00D60760"/>
    <w:rsid w:val="00D62BE4"/>
    <w:rsid w:val="00D632FD"/>
    <w:rsid w:val="00D647BB"/>
    <w:rsid w:val="00D67EC5"/>
    <w:rsid w:val="00D70406"/>
    <w:rsid w:val="00D7240A"/>
    <w:rsid w:val="00D729C2"/>
    <w:rsid w:val="00D77DD8"/>
    <w:rsid w:val="00D8301B"/>
    <w:rsid w:val="00D84F7C"/>
    <w:rsid w:val="00D86820"/>
    <w:rsid w:val="00D916D5"/>
    <w:rsid w:val="00D92E5B"/>
    <w:rsid w:val="00D94505"/>
    <w:rsid w:val="00D94841"/>
    <w:rsid w:val="00D949CE"/>
    <w:rsid w:val="00D96292"/>
    <w:rsid w:val="00D978A1"/>
    <w:rsid w:val="00DA0C88"/>
    <w:rsid w:val="00DA2A08"/>
    <w:rsid w:val="00DA566A"/>
    <w:rsid w:val="00DA6868"/>
    <w:rsid w:val="00DB5299"/>
    <w:rsid w:val="00DB7DD9"/>
    <w:rsid w:val="00DC057E"/>
    <w:rsid w:val="00DC0D48"/>
    <w:rsid w:val="00DC33A4"/>
    <w:rsid w:val="00DC434C"/>
    <w:rsid w:val="00DC474C"/>
    <w:rsid w:val="00DC5844"/>
    <w:rsid w:val="00DC5ABD"/>
    <w:rsid w:val="00DC60C8"/>
    <w:rsid w:val="00DD0940"/>
    <w:rsid w:val="00DD1B73"/>
    <w:rsid w:val="00DD1CB9"/>
    <w:rsid w:val="00DD47BA"/>
    <w:rsid w:val="00DD5137"/>
    <w:rsid w:val="00DD54DE"/>
    <w:rsid w:val="00DD67D0"/>
    <w:rsid w:val="00DE1A3C"/>
    <w:rsid w:val="00DE20B2"/>
    <w:rsid w:val="00DE20F1"/>
    <w:rsid w:val="00DE212D"/>
    <w:rsid w:val="00DE24F9"/>
    <w:rsid w:val="00DE4488"/>
    <w:rsid w:val="00DE449B"/>
    <w:rsid w:val="00DE4546"/>
    <w:rsid w:val="00DE4EA2"/>
    <w:rsid w:val="00DE5FF7"/>
    <w:rsid w:val="00DE64D9"/>
    <w:rsid w:val="00DE7D06"/>
    <w:rsid w:val="00DE7E32"/>
    <w:rsid w:val="00DF03FD"/>
    <w:rsid w:val="00DF1F72"/>
    <w:rsid w:val="00DF4014"/>
    <w:rsid w:val="00DF7E1C"/>
    <w:rsid w:val="00E023D5"/>
    <w:rsid w:val="00E10CA7"/>
    <w:rsid w:val="00E1172C"/>
    <w:rsid w:val="00E13E1F"/>
    <w:rsid w:val="00E152BE"/>
    <w:rsid w:val="00E177D5"/>
    <w:rsid w:val="00E21B82"/>
    <w:rsid w:val="00E21FBF"/>
    <w:rsid w:val="00E2242F"/>
    <w:rsid w:val="00E227AB"/>
    <w:rsid w:val="00E24F65"/>
    <w:rsid w:val="00E2680D"/>
    <w:rsid w:val="00E30F10"/>
    <w:rsid w:val="00E32D88"/>
    <w:rsid w:val="00E35865"/>
    <w:rsid w:val="00E40E45"/>
    <w:rsid w:val="00E445AF"/>
    <w:rsid w:val="00E477ED"/>
    <w:rsid w:val="00E5078B"/>
    <w:rsid w:val="00E535F3"/>
    <w:rsid w:val="00E53CFA"/>
    <w:rsid w:val="00E53E5F"/>
    <w:rsid w:val="00E54854"/>
    <w:rsid w:val="00E55029"/>
    <w:rsid w:val="00E56A10"/>
    <w:rsid w:val="00E56F62"/>
    <w:rsid w:val="00E6027C"/>
    <w:rsid w:val="00E6209D"/>
    <w:rsid w:val="00E62EE3"/>
    <w:rsid w:val="00E666BC"/>
    <w:rsid w:val="00E7155D"/>
    <w:rsid w:val="00E74914"/>
    <w:rsid w:val="00E7585E"/>
    <w:rsid w:val="00E76005"/>
    <w:rsid w:val="00E81744"/>
    <w:rsid w:val="00E82254"/>
    <w:rsid w:val="00E822D0"/>
    <w:rsid w:val="00E830CE"/>
    <w:rsid w:val="00E83C00"/>
    <w:rsid w:val="00E854C6"/>
    <w:rsid w:val="00E9060C"/>
    <w:rsid w:val="00E91B77"/>
    <w:rsid w:val="00E92B77"/>
    <w:rsid w:val="00E9491D"/>
    <w:rsid w:val="00E95835"/>
    <w:rsid w:val="00EA042E"/>
    <w:rsid w:val="00EA36EC"/>
    <w:rsid w:val="00EA3F65"/>
    <w:rsid w:val="00EA4F57"/>
    <w:rsid w:val="00EA6BB1"/>
    <w:rsid w:val="00EA6FE6"/>
    <w:rsid w:val="00EA7284"/>
    <w:rsid w:val="00EB20DA"/>
    <w:rsid w:val="00EB3434"/>
    <w:rsid w:val="00EB3683"/>
    <w:rsid w:val="00EB4733"/>
    <w:rsid w:val="00EB688B"/>
    <w:rsid w:val="00EC53B0"/>
    <w:rsid w:val="00ED0B25"/>
    <w:rsid w:val="00ED3BC8"/>
    <w:rsid w:val="00EE0EC7"/>
    <w:rsid w:val="00EE37A2"/>
    <w:rsid w:val="00EE4B2C"/>
    <w:rsid w:val="00EE4FD9"/>
    <w:rsid w:val="00EE7AD0"/>
    <w:rsid w:val="00EF1610"/>
    <w:rsid w:val="00EF23DD"/>
    <w:rsid w:val="00EF243D"/>
    <w:rsid w:val="00EF3958"/>
    <w:rsid w:val="00EF3C95"/>
    <w:rsid w:val="00EF5BE2"/>
    <w:rsid w:val="00EF62E4"/>
    <w:rsid w:val="00EF6AA8"/>
    <w:rsid w:val="00EF7580"/>
    <w:rsid w:val="00F00CF5"/>
    <w:rsid w:val="00F01583"/>
    <w:rsid w:val="00F038B3"/>
    <w:rsid w:val="00F03C51"/>
    <w:rsid w:val="00F062A1"/>
    <w:rsid w:val="00F0776C"/>
    <w:rsid w:val="00F11A25"/>
    <w:rsid w:val="00F15698"/>
    <w:rsid w:val="00F1630C"/>
    <w:rsid w:val="00F1641D"/>
    <w:rsid w:val="00F20941"/>
    <w:rsid w:val="00F21CF0"/>
    <w:rsid w:val="00F21EE5"/>
    <w:rsid w:val="00F22870"/>
    <w:rsid w:val="00F2601B"/>
    <w:rsid w:val="00F2681B"/>
    <w:rsid w:val="00F2783F"/>
    <w:rsid w:val="00F31AA6"/>
    <w:rsid w:val="00F3358A"/>
    <w:rsid w:val="00F35046"/>
    <w:rsid w:val="00F352A1"/>
    <w:rsid w:val="00F36862"/>
    <w:rsid w:val="00F374D4"/>
    <w:rsid w:val="00F37A07"/>
    <w:rsid w:val="00F42AE7"/>
    <w:rsid w:val="00F458F4"/>
    <w:rsid w:val="00F4656C"/>
    <w:rsid w:val="00F46EE6"/>
    <w:rsid w:val="00F47702"/>
    <w:rsid w:val="00F50D8F"/>
    <w:rsid w:val="00F533B8"/>
    <w:rsid w:val="00F56A82"/>
    <w:rsid w:val="00F57879"/>
    <w:rsid w:val="00F60D93"/>
    <w:rsid w:val="00F6142C"/>
    <w:rsid w:val="00F62613"/>
    <w:rsid w:val="00F63564"/>
    <w:rsid w:val="00F64870"/>
    <w:rsid w:val="00F66D58"/>
    <w:rsid w:val="00F6720E"/>
    <w:rsid w:val="00F675F6"/>
    <w:rsid w:val="00F70E0E"/>
    <w:rsid w:val="00F716BF"/>
    <w:rsid w:val="00F71EA7"/>
    <w:rsid w:val="00F72670"/>
    <w:rsid w:val="00F72AA5"/>
    <w:rsid w:val="00F73A2C"/>
    <w:rsid w:val="00F75397"/>
    <w:rsid w:val="00F75D08"/>
    <w:rsid w:val="00F76A24"/>
    <w:rsid w:val="00F80671"/>
    <w:rsid w:val="00F8214E"/>
    <w:rsid w:val="00F87244"/>
    <w:rsid w:val="00F90832"/>
    <w:rsid w:val="00F938A4"/>
    <w:rsid w:val="00F950A6"/>
    <w:rsid w:val="00F956C3"/>
    <w:rsid w:val="00F95C43"/>
    <w:rsid w:val="00F9618B"/>
    <w:rsid w:val="00F967BE"/>
    <w:rsid w:val="00FA0451"/>
    <w:rsid w:val="00FA3E27"/>
    <w:rsid w:val="00FA4EF8"/>
    <w:rsid w:val="00FA5FCD"/>
    <w:rsid w:val="00FA7D90"/>
    <w:rsid w:val="00FB1649"/>
    <w:rsid w:val="00FB3BA7"/>
    <w:rsid w:val="00FB5E81"/>
    <w:rsid w:val="00FB6D59"/>
    <w:rsid w:val="00FC1D0B"/>
    <w:rsid w:val="00FC2A28"/>
    <w:rsid w:val="00FC47A4"/>
    <w:rsid w:val="00FC5CEC"/>
    <w:rsid w:val="00FC6D82"/>
    <w:rsid w:val="00FD0ABE"/>
    <w:rsid w:val="00FD176D"/>
    <w:rsid w:val="00FD64A0"/>
    <w:rsid w:val="00FD6B6C"/>
    <w:rsid w:val="00FD7151"/>
    <w:rsid w:val="00FD781D"/>
    <w:rsid w:val="00FE1367"/>
    <w:rsid w:val="00FE1469"/>
    <w:rsid w:val="00FE1F00"/>
    <w:rsid w:val="00FE38F2"/>
    <w:rsid w:val="00FE50BB"/>
    <w:rsid w:val="00FE5CD2"/>
    <w:rsid w:val="00FF442F"/>
    <w:rsid w:val="00FF596A"/>
    <w:rsid w:val="00FF708D"/>
    <w:rsid w:val="00FF7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1CFE"/>
  <w15:chartTrackingRefBased/>
  <w15:docId w15:val="{217FE767-31C1-4452-A4FE-205F7133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019D"/>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671F3"/>
    <w:pPr>
      <w:keepNext/>
      <w:spacing w:line="360" w:lineRule="auto"/>
      <w:jc w:val="center"/>
      <w:outlineLvl w:val="0"/>
    </w:pPr>
    <w:rPr>
      <w:b/>
      <w:sz w:val="28"/>
      <w:szCs w:val="20"/>
      <w:lang w:val="x-none"/>
    </w:rPr>
  </w:style>
  <w:style w:type="paragraph" w:styleId="Nagwek2">
    <w:name w:val="heading 2"/>
    <w:basedOn w:val="Normalny"/>
    <w:next w:val="Normalny"/>
    <w:link w:val="Nagwek2Znak"/>
    <w:qFormat/>
    <w:rsid w:val="003671F3"/>
    <w:pPr>
      <w:keepNext/>
      <w:spacing w:line="360" w:lineRule="auto"/>
      <w:outlineLvl w:val="1"/>
    </w:pPr>
    <w:rPr>
      <w:szCs w:val="20"/>
      <w:lang w:val="x-none"/>
    </w:rPr>
  </w:style>
  <w:style w:type="paragraph" w:styleId="Nagwek3">
    <w:name w:val="heading 3"/>
    <w:basedOn w:val="Normalny"/>
    <w:next w:val="Normalny"/>
    <w:link w:val="Nagwek3Znak"/>
    <w:qFormat/>
    <w:rsid w:val="003671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3671F3"/>
    <w:pPr>
      <w:keepNext/>
      <w:spacing w:before="240" w:after="60"/>
      <w:outlineLvl w:val="3"/>
    </w:pPr>
    <w:rPr>
      <w:b/>
      <w:bCs/>
      <w:sz w:val="28"/>
      <w:szCs w:val="28"/>
      <w:lang w:val="x-none"/>
    </w:rPr>
  </w:style>
  <w:style w:type="paragraph" w:styleId="Nagwek5">
    <w:name w:val="heading 5"/>
    <w:basedOn w:val="Normalny"/>
    <w:next w:val="Normalny"/>
    <w:link w:val="Nagwek5Znak"/>
    <w:qFormat/>
    <w:rsid w:val="003671F3"/>
    <w:pPr>
      <w:spacing w:before="240" w:after="60"/>
      <w:outlineLvl w:val="4"/>
    </w:pPr>
    <w:rPr>
      <w:b/>
      <w:bCs/>
      <w:i/>
      <w:iCs/>
      <w:sz w:val="26"/>
      <w:szCs w:val="26"/>
      <w:lang w:val="x-none"/>
    </w:rPr>
  </w:style>
  <w:style w:type="paragraph" w:styleId="Nagwek6">
    <w:name w:val="heading 6"/>
    <w:basedOn w:val="Normalny"/>
    <w:next w:val="Normalny"/>
    <w:link w:val="Nagwek6Znak"/>
    <w:qFormat/>
    <w:rsid w:val="003671F3"/>
    <w:pPr>
      <w:tabs>
        <w:tab w:val="num" w:pos="1152"/>
      </w:tabs>
      <w:spacing w:before="240" w:after="60"/>
      <w:ind w:left="1152" w:hanging="1152"/>
      <w:outlineLvl w:val="5"/>
    </w:pPr>
    <w:rPr>
      <w:b/>
      <w:bCs/>
      <w:sz w:val="20"/>
      <w:szCs w:val="20"/>
      <w:lang w:val="x-none"/>
    </w:rPr>
  </w:style>
  <w:style w:type="paragraph" w:styleId="Nagwek7">
    <w:name w:val="heading 7"/>
    <w:basedOn w:val="Normalny"/>
    <w:next w:val="Normalny"/>
    <w:link w:val="Nagwek7Znak"/>
    <w:qFormat/>
    <w:rsid w:val="003671F3"/>
    <w:pPr>
      <w:tabs>
        <w:tab w:val="num" w:pos="1296"/>
      </w:tabs>
      <w:spacing w:before="240" w:after="60"/>
      <w:ind w:left="1296" w:hanging="1296"/>
      <w:outlineLvl w:val="6"/>
    </w:pPr>
    <w:rPr>
      <w:lang w:val="x-none"/>
    </w:rPr>
  </w:style>
  <w:style w:type="paragraph" w:styleId="Nagwek8">
    <w:name w:val="heading 8"/>
    <w:basedOn w:val="Normalny"/>
    <w:next w:val="Normalny"/>
    <w:link w:val="Nagwek8Znak"/>
    <w:qFormat/>
    <w:rsid w:val="003671F3"/>
    <w:pPr>
      <w:tabs>
        <w:tab w:val="num" w:pos="1440"/>
      </w:tabs>
      <w:spacing w:before="240" w:after="60"/>
      <w:ind w:left="1440" w:hanging="1440"/>
      <w:outlineLvl w:val="7"/>
    </w:pPr>
    <w:rPr>
      <w:i/>
      <w:iCs/>
      <w:lang w:val="x-none"/>
    </w:rPr>
  </w:style>
  <w:style w:type="paragraph" w:styleId="Nagwek9">
    <w:name w:val="heading 9"/>
    <w:basedOn w:val="Normalny"/>
    <w:next w:val="Normalny"/>
    <w:link w:val="Nagwek9Znak"/>
    <w:qFormat/>
    <w:rsid w:val="003671F3"/>
    <w:pPr>
      <w:tabs>
        <w:tab w:val="num" w:pos="1584"/>
      </w:tabs>
      <w:spacing w:before="240" w:after="60"/>
      <w:ind w:left="1584" w:hanging="1584"/>
      <w:outlineLvl w:val="8"/>
    </w:pPr>
    <w:rPr>
      <w:rFonts w:ascii="Arial"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671F3"/>
    <w:rPr>
      <w:rFonts w:ascii="Times New Roman" w:eastAsia="Times New Roman" w:hAnsi="Times New Roman" w:cs="Times New Roman"/>
      <w:b/>
      <w:sz w:val="28"/>
      <w:szCs w:val="20"/>
      <w:lang w:val="x-none" w:eastAsia="pl-PL"/>
    </w:rPr>
  </w:style>
  <w:style w:type="character" w:customStyle="1" w:styleId="Nagwek2Znak">
    <w:name w:val="Nagłówek 2 Znak"/>
    <w:link w:val="Nagwek2"/>
    <w:rsid w:val="003671F3"/>
    <w:rPr>
      <w:rFonts w:ascii="Times New Roman" w:eastAsia="Times New Roman" w:hAnsi="Times New Roman" w:cs="Times New Roman"/>
      <w:sz w:val="24"/>
      <w:szCs w:val="20"/>
      <w:lang w:val="x-none" w:eastAsia="pl-PL"/>
    </w:rPr>
  </w:style>
  <w:style w:type="character" w:customStyle="1" w:styleId="Nagwek3Znak">
    <w:name w:val="Nagłówek 3 Znak"/>
    <w:link w:val="Nagwek3"/>
    <w:rsid w:val="003671F3"/>
    <w:rPr>
      <w:rFonts w:ascii="Arial" w:eastAsia="Times New Roman" w:hAnsi="Arial" w:cs="Times New Roman"/>
      <w:b/>
      <w:bCs/>
      <w:sz w:val="26"/>
      <w:szCs w:val="26"/>
      <w:lang w:val="x-none" w:eastAsia="pl-PL"/>
    </w:rPr>
  </w:style>
  <w:style w:type="character" w:customStyle="1" w:styleId="Nagwek4Znak">
    <w:name w:val="Nagłówek 4 Znak"/>
    <w:link w:val="Nagwek4"/>
    <w:rsid w:val="003671F3"/>
    <w:rPr>
      <w:rFonts w:ascii="Times New Roman" w:eastAsia="Times New Roman" w:hAnsi="Times New Roman" w:cs="Times New Roman"/>
      <w:b/>
      <w:bCs/>
      <w:sz w:val="28"/>
      <w:szCs w:val="28"/>
      <w:lang w:val="x-none" w:eastAsia="pl-PL"/>
    </w:rPr>
  </w:style>
  <w:style w:type="character" w:customStyle="1" w:styleId="Nagwek5Znak">
    <w:name w:val="Nagłówek 5 Znak"/>
    <w:link w:val="Nagwek5"/>
    <w:rsid w:val="003671F3"/>
    <w:rPr>
      <w:rFonts w:ascii="Times New Roman" w:eastAsia="Times New Roman" w:hAnsi="Times New Roman" w:cs="Times New Roman"/>
      <w:b/>
      <w:bCs/>
      <w:i/>
      <w:iCs/>
      <w:sz w:val="26"/>
      <w:szCs w:val="26"/>
      <w:lang w:val="x-none" w:eastAsia="pl-PL"/>
    </w:rPr>
  </w:style>
  <w:style w:type="character" w:customStyle="1" w:styleId="Nagwek6Znak">
    <w:name w:val="Nagłówek 6 Znak"/>
    <w:link w:val="Nagwek6"/>
    <w:rsid w:val="003671F3"/>
    <w:rPr>
      <w:rFonts w:ascii="Times New Roman" w:eastAsia="Times New Roman" w:hAnsi="Times New Roman" w:cs="Times New Roman"/>
      <w:b/>
      <w:bCs/>
      <w:sz w:val="20"/>
      <w:szCs w:val="20"/>
      <w:lang w:val="x-none" w:eastAsia="pl-PL"/>
    </w:rPr>
  </w:style>
  <w:style w:type="character" w:customStyle="1" w:styleId="Nagwek7Znak">
    <w:name w:val="Nagłówek 7 Znak"/>
    <w:link w:val="Nagwek7"/>
    <w:rsid w:val="003671F3"/>
    <w:rPr>
      <w:rFonts w:ascii="Times New Roman" w:eastAsia="Times New Roman" w:hAnsi="Times New Roman" w:cs="Times New Roman"/>
      <w:sz w:val="24"/>
      <w:szCs w:val="24"/>
      <w:lang w:val="x-none" w:eastAsia="pl-PL"/>
    </w:rPr>
  </w:style>
  <w:style w:type="character" w:customStyle="1" w:styleId="Nagwek8Znak">
    <w:name w:val="Nagłówek 8 Znak"/>
    <w:link w:val="Nagwek8"/>
    <w:rsid w:val="003671F3"/>
    <w:rPr>
      <w:rFonts w:ascii="Times New Roman" w:eastAsia="Times New Roman" w:hAnsi="Times New Roman" w:cs="Times New Roman"/>
      <w:i/>
      <w:iCs/>
      <w:sz w:val="24"/>
      <w:szCs w:val="24"/>
      <w:lang w:val="x-none" w:eastAsia="pl-PL"/>
    </w:rPr>
  </w:style>
  <w:style w:type="character" w:customStyle="1" w:styleId="Nagwek9Znak">
    <w:name w:val="Nagłówek 9 Znak"/>
    <w:link w:val="Nagwek9"/>
    <w:rsid w:val="003671F3"/>
    <w:rPr>
      <w:rFonts w:ascii="Arial" w:eastAsia="Times New Roman" w:hAnsi="Arial" w:cs="Times New Roman"/>
      <w:sz w:val="20"/>
      <w:szCs w:val="20"/>
      <w:lang w:val="x-none" w:eastAsia="pl-PL"/>
    </w:rPr>
  </w:style>
  <w:style w:type="paragraph" w:styleId="Nagwek">
    <w:name w:val="header"/>
    <w:basedOn w:val="Normalny"/>
    <w:link w:val="NagwekZnak"/>
    <w:uiPriority w:val="99"/>
    <w:rsid w:val="003671F3"/>
    <w:pPr>
      <w:tabs>
        <w:tab w:val="center" w:pos="4536"/>
        <w:tab w:val="right" w:pos="9072"/>
      </w:tabs>
    </w:pPr>
    <w:rPr>
      <w:szCs w:val="20"/>
      <w:lang w:val="x-none"/>
    </w:rPr>
  </w:style>
  <w:style w:type="character" w:customStyle="1" w:styleId="NagwekZnak">
    <w:name w:val="Nagłówek Znak"/>
    <w:link w:val="Nagwek"/>
    <w:uiPriority w:val="99"/>
    <w:rsid w:val="003671F3"/>
    <w:rPr>
      <w:rFonts w:ascii="Times New Roman" w:eastAsia="Times New Roman" w:hAnsi="Times New Roman" w:cs="Times New Roman"/>
      <w:sz w:val="24"/>
      <w:szCs w:val="20"/>
      <w:lang w:val="x-none" w:eastAsia="pl-PL"/>
    </w:rPr>
  </w:style>
  <w:style w:type="paragraph" w:styleId="Tekstpodstawowy">
    <w:name w:val="Body Text"/>
    <w:basedOn w:val="Normalny"/>
    <w:link w:val="TekstpodstawowyZnak"/>
    <w:uiPriority w:val="99"/>
    <w:rsid w:val="003671F3"/>
    <w:pPr>
      <w:spacing w:line="360" w:lineRule="auto"/>
      <w:jc w:val="center"/>
    </w:pPr>
    <w:rPr>
      <w:szCs w:val="20"/>
      <w:lang w:val="x-none"/>
    </w:rPr>
  </w:style>
  <w:style w:type="character" w:customStyle="1" w:styleId="TekstpodstawowyZnak">
    <w:name w:val="Tekst podstawowy Znak"/>
    <w:link w:val="Tekstpodstawowy"/>
    <w:uiPriority w:val="99"/>
    <w:rsid w:val="003671F3"/>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semiHidden/>
    <w:rsid w:val="003671F3"/>
    <w:pPr>
      <w:spacing w:after="120" w:line="480" w:lineRule="auto"/>
      <w:ind w:left="283"/>
    </w:pPr>
    <w:rPr>
      <w:lang w:val="x-none"/>
    </w:rPr>
  </w:style>
  <w:style w:type="character" w:customStyle="1" w:styleId="Tekstpodstawowywcity2Znak">
    <w:name w:val="Tekst podstawowy wcięty 2 Znak"/>
    <w:link w:val="Tekstpodstawowywcity2"/>
    <w:semiHidden/>
    <w:rsid w:val="003671F3"/>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semiHidden/>
    <w:rsid w:val="003671F3"/>
    <w:pPr>
      <w:spacing w:after="120"/>
      <w:ind w:left="283"/>
    </w:pPr>
    <w:rPr>
      <w:sz w:val="16"/>
      <w:szCs w:val="16"/>
      <w:lang w:val="x-none"/>
    </w:rPr>
  </w:style>
  <w:style w:type="character" w:customStyle="1" w:styleId="Tekstpodstawowywcity3Znak">
    <w:name w:val="Tekst podstawowy wcięty 3 Znak"/>
    <w:link w:val="Tekstpodstawowywcity3"/>
    <w:semiHidden/>
    <w:rsid w:val="003671F3"/>
    <w:rPr>
      <w:rFonts w:ascii="Times New Roman" w:eastAsia="Times New Roman" w:hAnsi="Times New Roman" w:cs="Times New Roman"/>
      <w:sz w:val="16"/>
      <w:szCs w:val="16"/>
      <w:lang w:val="x-none" w:eastAsia="pl-PL"/>
    </w:rPr>
  </w:style>
  <w:style w:type="paragraph" w:styleId="Tekstpodstawowywcity">
    <w:name w:val="Body Text Indent"/>
    <w:basedOn w:val="Normalny"/>
    <w:link w:val="TekstpodstawowywcityZnak"/>
    <w:semiHidden/>
    <w:rsid w:val="003671F3"/>
    <w:pPr>
      <w:spacing w:after="120"/>
      <w:ind w:left="283"/>
    </w:pPr>
    <w:rPr>
      <w:lang w:val="x-none"/>
    </w:rPr>
  </w:style>
  <w:style w:type="character" w:customStyle="1" w:styleId="TekstpodstawowywcityZnak">
    <w:name w:val="Tekst podstawowy wcięty Znak"/>
    <w:link w:val="Tekstpodstawowywcity"/>
    <w:semiHidden/>
    <w:rsid w:val="003671F3"/>
    <w:rPr>
      <w:rFonts w:ascii="Times New Roman" w:eastAsia="Times New Roman" w:hAnsi="Times New Roman" w:cs="Times New Roman"/>
      <w:sz w:val="24"/>
      <w:szCs w:val="24"/>
      <w:lang w:val="x-none" w:eastAsia="pl-PL"/>
    </w:rPr>
  </w:style>
  <w:style w:type="paragraph" w:styleId="NormalnyWeb">
    <w:name w:val="Normal (Web)"/>
    <w:basedOn w:val="Normalny"/>
    <w:semiHidden/>
    <w:rsid w:val="003671F3"/>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3671F3"/>
    <w:pPr>
      <w:jc w:val="center"/>
    </w:pPr>
    <w:rPr>
      <w:rFonts w:ascii="Arial" w:hAnsi="Arial"/>
      <w:b/>
      <w:szCs w:val="20"/>
      <w:lang w:val="x-none"/>
    </w:rPr>
  </w:style>
  <w:style w:type="character" w:customStyle="1" w:styleId="TytuZnak">
    <w:name w:val="Tytuł Znak"/>
    <w:link w:val="Tytu"/>
    <w:rsid w:val="003671F3"/>
    <w:rPr>
      <w:rFonts w:ascii="Arial" w:eastAsia="Times New Roman" w:hAnsi="Arial" w:cs="Times New Roman"/>
      <w:b/>
      <w:sz w:val="24"/>
      <w:szCs w:val="20"/>
      <w:lang w:val="x-none" w:eastAsia="pl-PL"/>
    </w:rPr>
  </w:style>
  <w:style w:type="paragraph" w:styleId="Tekstdymka">
    <w:name w:val="Balloon Text"/>
    <w:basedOn w:val="Normalny"/>
    <w:link w:val="TekstdymkaZnak"/>
    <w:uiPriority w:val="99"/>
    <w:semiHidden/>
    <w:rsid w:val="003671F3"/>
    <w:rPr>
      <w:rFonts w:ascii="Tahoma" w:hAnsi="Tahoma"/>
      <w:sz w:val="16"/>
      <w:szCs w:val="16"/>
      <w:lang w:val="x-none"/>
    </w:rPr>
  </w:style>
  <w:style w:type="character" w:customStyle="1" w:styleId="TekstdymkaZnak">
    <w:name w:val="Tekst dymka Znak"/>
    <w:link w:val="Tekstdymka"/>
    <w:uiPriority w:val="99"/>
    <w:semiHidden/>
    <w:rsid w:val="003671F3"/>
    <w:rPr>
      <w:rFonts w:ascii="Tahoma" w:eastAsia="Times New Roman" w:hAnsi="Tahoma" w:cs="Times New Roman"/>
      <w:sz w:val="16"/>
      <w:szCs w:val="16"/>
      <w:lang w:val="x-none" w:eastAsia="pl-PL"/>
    </w:rPr>
  </w:style>
  <w:style w:type="paragraph" w:styleId="Tekstpodstawowy2">
    <w:name w:val="Body Text 2"/>
    <w:basedOn w:val="Normalny"/>
    <w:link w:val="Tekstpodstawowy2Znak"/>
    <w:semiHidden/>
    <w:rsid w:val="003671F3"/>
    <w:pPr>
      <w:spacing w:after="120" w:line="480" w:lineRule="auto"/>
    </w:pPr>
    <w:rPr>
      <w:lang w:val="x-none"/>
    </w:rPr>
  </w:style>
  <w:style w:type="character" w:customStyle="1" w:styleId="Tekstpodstawowy2Znak">
    <w:name w:val="Tekst podstawowy 2 Znak"/>
    <w:link w:val="Tekstpodstawowy2"/>
    <w:semiHidden/>
    <w:rsid w:val="003671F3"/>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3671F3"/>
    <w:pPr>
      <w:tabs>
        <w:tab w:val="center" w:pos="4536"/>
        <w:tab w:val="right" w:pos="9072"/>
      </w:tabs>
    </w:pPr>
    <w:rPr>
      <w:lang w:val="x-none"/>
    </w:rPr>
  </w:style>
  <w:style w:type="character" w:customStyle="1" w:styleId="StopkaZnak">
    <w:name w:val="Stopka Znak"/>
    <w:link w:val="Stopka"/>
    <w:uiPriority w:val="99"/>
    <w:rsid w:val="003671F3"/>
    <w:rPr>
      <w:rFonts w:ascii="Times New Roman" w:eastAsia="Times New Roman" w:hAnsi="Times New Roman" w:cs="Times New Roman"/>
      <w:sz w:val="24"/>
      <w:szCs w:val="24"/>
      <w:lang w:val="x-none" w:eastAsia="pl-PL"/>
    </w:rPr>
  </w:style>
  <w:style w:type="character" w:styleId="Numerstrony">
    <w:name w:val="page number"/>
    <w:basedOn w:val="Domylnaczcionkaakapitu"/>
    <w:semiHidden/>
    <w:rsid w:val="003671F3"/>
  </w:style>
  <w:style w:type="paragraph" w:styleId="Tekstprzypisukocowego">
    <w:name w:val="endnote text"/>
    <w:basedOn w:val="Normalny"/>
    <w:link w:val="TekstprzypisukocowegoZnak"/>
    <w:uiPriority w:val="99"/>
    <w:semiHidden/>
    <w:rsid w:val="003671F3"/>
    <w:rPr>
      <w:sz w:val="20"/>
      <w:szCs w:val="20"/>
      <w:lang w:val="x-none"/>
    </w:rPr>
  </w:style>
  <w:style w:type="character" w:customStyle="1" w:styleId="TekstprzypisukocowegoZnak">
    <w:name w:val="Tekst przypisu końcowego Znak"/>
    <w:link w:val="Tekstprzypisukocowego"/>
    <w:uiPriority w:val="99"/>
    <w:semiHidden/>
    <w:rsid w:val="003671F3"/>
    <w:rPr>
      <w:rFonts w:ascii="Times New Roman" w:eastAsia="Times New Roman" w:hAnsi="Times New Roman" w:cs="Times New Roman"/>
      <w:sz w:val="20"/>
      <w:szCs w:val="20"/>
      <w:lang w:val="x-none" w:eastAsia="pl-PL"/>
    </w:rPr>
  </w:style>
  <w:style w:type="character" w:styleId="Odwoanieprzypisukocowego">
    <w:name w:val="endnote reference"/>
    <w:uiPriority w:val="99"/>
    <w:semiHidden/>
    <w:rsid w:val="003671F3"/>
    <w:rPr>
      <w:vertAlign w:val="superscript"/>
    </w:rPr>
  </w:style>
  <w:style w:type="paragraph" w:customStyle="1" w:styleId="normaltableau">
    <w:name w:val="normal_tableau"/>
    <w:basedOn w:val="Normalny"/>
    <w:rsid w:val="003671F3"/>
    <w:pPr>
      <w:spacing w:before="120" w:after="120"/>
      <w:jc w:val="both"/>
    </w:pPr>
    <w:rPr>
      <w:rFonts w:ascii="Optima" w:hAnsi="Optima"/>
      <w:sz w:val="22"/>
      <w:szCs w:val="22"/>
      <w:lang w:val="en-GB"/>
    </w:rPr>
  </w:style>
  <w:style w:type="character" w:customStyle="1" w:styleId="TekstprzypisudolnegoZnak">
    <w:name w:val="Tekst przypisu dolnego Znak"/>
    <w:uiPriority w:val="99"/>
    <w:semiHidden/>
    <w:locked/>
    <w:rsid w:val="003671F3"/>
    <w:rPr>
      <w:noProof w:val="0"/>
      <w:lang w:val="pl-PL" w:eastAsia="pl-PL" w:bidi="ar-SA"/>
    </w:rPr>
  </w:style>
  <w:style w:type="paragraph" w:styleId="Tekstprzypisudolnego">
    <w:name w:val="footnote text"/>
    <w:basedOn w:val="Normalny"/>
    <w:link w:val="TekstprzypisudolnegoZnak1"/>
    <w:uiPriority w:val="99"/>
    <w:semiHidden/>
    <w:rsid w:val="003671F3"/>
    <w:rPr>
      <w:sz w:val="20"/>
      <w:szCs w:val="20"/>
      <w:lang w:val="x-none"/>
    </w:rPr>
  </w:style>
  <w:style w:type="character" w:customStyle="1" w:styleId="TekstprzypisudolnegoZnak1">
    <w:name w:val="Tekst przypisu dolnego Znak1"/>
    <w:link w:val="Tekstprzypisudolnego"/>
    <w:semiHidden/>
    <w:rsid w:val="003671F3"/>
    <w:rPr>
      <w:rFonts w:ascii="Times New Roman" w:eastAsia="Times New Roman" w:hAnsi="Times New Roman" w:cs="Times New Roman"/>
      <w:sz w:val="20"/>
      <w:szCs w:val="20"/>
      <w:lang w:val="x-none" w:eastAsia="pl-PL"/>
    </w:rPr>
  </w:style>
  <w:style w:type="paragraph" w:styleId="Akapitzlist">
    <w:name w:val="List Paragraph"/>
    <w:basedOn w:val="Normalny"/>
    <w:uiPriority w:val="34"/>
    <w:qFormat/>
    <w:rsid w:val="003671F3"/>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3671F3"/>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uiPriority w:val="99"/>
    <w:semiHidden/>
    <w:rsid w:val="003671F3"/>
    <w:rPr>
      <w:vertAlign w:val="superscript"/>
    </w:rPr>
  </w:style>
  <w:style w:type="character" w:styleId="Uwydatnienie">
    <w:name w:val="Emphasis"/>
    <w:qFormat/>
    <w:rsid w:val="003671F3"/>
    <w:rPr>
      <w:i/>
      <w:iCs/>
    </w:rPr>
  </w:style>
  <w:style w:type="character" w:styleId="Hipercze">
    <w:name w:val="Hyperlink"/>
    <w:uiPriority w:val="99"/>
    <w:unhideWhenUsed/>
    <w:rsid w:val="003671F3"/>
    <w:rPr>
      <w:color w:val="0000FF"/>
      <w:u w:val="single"/>
    </w:rPr>
  </w:style>
  <w:style w:type="character" w:styleId="UyteHipercze">
    <w:name w:val="FollowedHyperlink"/>
    <w:semiHidden/>
    <w:unhideWhenUsed/>
    <w:rsid w:val="003671F3"/>
    <w:rPr>
      <w:color w:val="800080"/>
      <w:u w:val="single"/>
    </w:rPr>
  </w:style>
  <w:style w:type="character" w:customStyle="1" w:styleId="al">
    <w:name w:val="al"/>
    <w:basedOn w:val="Domylnaczcionkaakapitu"/>
    <w:rsid w:val="003671F3"/>
  </w:style>
  <w:style w:type="paragraph" w:styleId="Tekstpodstawowy3">
    <w:name w:val="Body Text 3"/>
    <w:basedOn w:val="Normalny"/>
    <w:link w:val="Tekstpodstawowy3Znak"/>
    <w:semiHidden/>
    <w:unhideWhenUsed/>
    <w:rsid w:val="003671F3"/>
    <w:pPr>
      <w:spacing w:after="120"/>
    </w:pPr>
    <w:rPr>
      <w:sz w:val="16"/>
      <w:szCs w:val="16"/>
      <w:lang w:val="x-none"/>
    </w:rPr>
  </w:style>
  <w:style w:type="character" w:customStyle="1" w:styleId="Tekstpodstawowy3Znak">
    <w:name w:val="Tekst podstawowy 3 Znak"/>
    <w:link w:val="Tekstpodstawowy3"/>
    <w:semiHidden/>
    <w:rsid w:val="003671F3"/>
    <w:rPr>
      <w:rFonts w:ascii="Times New Roman" w:eastAsia="Times New Roman" w:hAnsi="Times New Roman" w:cs="Times New Roman"/>
      <w:sz w:val="16"/>
      <w:szCs w:val="16"/>
      <w:lang w:val="x-none" w:eastAsia="pl-PL"/>
    </w:rPr>
  </w:style>
  <w:style w:type="character" w:styleId="Odwoaniedokomentarza">
    <w:name w:val="annotation reference"/>
    <w:unhideWhenUsed/>
    <w:rsid w:val="003671F3"/>
    <w:rPr>
      <w:sz w:val="16"/>
      <w:szCs w:val="16"/>
    </w:rPr>
  </w:style>
  <w:style w:type="paragraph" w:styleId="Tekstkomentarza">
    <w:name w:val="annotation text"/>
    <w:basedOn w:val="Normalny"/>
    <w:link w:val="TekstkomentarzaZnak"/>
    <w:unhideWhenUsed/>
    <w:rsid w:val="003671F3"/>
    <w:rPr>
      <w:sz w:val="20"/>
      <w:szCs w:val="20"/>
      <w:lang w:val="x-none"/>
    </w:rPr>
  </w:style>
  <w:style w:type="character" w:customStyle="1" w:styleId="TekstkomentarzaZnak">
    <w:name w:val="Tekst komentarza Znak"/>
    <w:link w:val="Tekstkomentarza"/>
    <w:rsid w:val="003671F3"/>
    <w:rPr>
      <w:rFonts w:ascii="Times New Roman" w:eastAsia="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unhideWhenUsed/>
    <w:rsid w:val="003671F3"/>
    <w:rPr>
      <w:b/>
      <w:bCs/>
    </w:rPr>
  </w:style>
  <w:style w:type="character" w:customStyle="1" w:styleId="TematkomentarzaZnak">
    <w:name w:val="Temat komentarza Znak"/>
    <w:link w:val="Tematkomentarza"/>
    <w:uiPriority w:val="99"/>
    <w:rsid w:val="003671F3"/>
    <w:rPr>
      <w:rFonts w:ascii="Times New Roman" w:eastAsia="Times New Roman" w:hAnsi="Times New Roman" w:cs="Times New Roman"/>
      <w:b/>
      <w:bCs/>
      <w:sz w:val="20"/>
      <w:szCs w:val="20"/>
      <w:lang w:val="x-none" w:eastAsia="pl-PL"/>
    </w:rPr>
  </w:style>
  <w:style w:type="paragraph" w:styleId="Zwykytekst">
    <w:name w:val="Plain Text"/>
    <w:basedOn w:val="Normalny"/>
    <w:link w:val="ZwykytekstZnak"/>
    <w:semiHidden/>
    <w:rsid w:val="003671F3"/>
    <w:rPr>
      <w:rFonts w:ascii="Courier New" w:hAnsi="Courier New"/>
      <w:sz w:val="20"/>
      <w:szCs w:val="20"/>
      <w:lang w:val="x-none"/>
    </w:rPr>
  </w:style>
  <w:style w:type="character" w:customStyle="1" w:styleId="ZwykytekstZnak">
    <w:name w:val="Zwykły tekst Znak"/>
    <w:link w:val="Zwykytekst"/>
    <w:semiHidden/>
    <w:rsid w:val="003671F3"/>
    <w:rPr>
      <w:rFonts w:ascii="Courier New" w:eastAsia="Times New Roman" w:hAnsi="Courier New" w:cs="Times New Roman"/>
      <w:sz w:val="20"/>
      <w:szCs w:val="20"/>
      <w:lang w:val="x-none" w:eastAsia="pl-PL"/>
    </w:rPr>
  </w:style>
  <w:style w:type="character" w:customStyle="1" w:styleId="shorttext">
    <w:name w:val="short_text"/>
    <w:basedOn w:val="Domylnaczcionkaakapitu"/>
    <w:rsid w:val="003671F3"/>
  </w:style>
  <w:style w:type="character" w:styleId="Pogrubienie">
    <w:name w:val="Strong"/>
    <w:uiPriority w:val="22"/>
    <w:qFormat/>
    <w:rsid w:val="003671F3"/>
    <w:rPr>
      <w:b/>
      <w:bCs/>
    </w:rPr>
  </w:style>
  <w:style w:type="paragraph" w:styleId="Listapunktowana">
    <w:name w:val="List Bullet"/>
    <w:basedOn w:val="Normalny"/>
    <w:autoRedefine/>
    <w:semiHidden/>
    <w:rsid w:val="003671F3"/>
    <w:pPr>
      <w:numPr>
        <w:numId w:val="6"/>
      </w:numPr>
      <w:ind w:left="540" w:hanging="540"/>
      <w:jc w:val="both"/>
    </w:pPr>
    <w:rPr>
      <w:rFonts w:ascii="Arial" w:hAnsi="Arial" w:cs="Arial"/>
      <w:bCs/>
      <w:lang w:eastAsia="de-DE"/>
    </w:rPr>
  </w:style>
  <w:style w:type="character" w:customStyle="1" w:styleId="attributenametext">
    <w:name w:val="attribute_name_text"/>
    <w:basedOn w:val="Domylnaczcionkaakapitu"/>
    <w:rsid w:val="003671F3"/>
  </w:style>
  <w:style w:type="paragraph" w:customStyle="1" w:styleId="Tabelapozycja">
    <w:name w:val="Tabela pozycja"/>
    <w:basedOn w:val="Normalny"/>
    <w:rsid w:val="003671F3"/>
    <w:rPr>
      <w:rFonts w:ascii="Arial" w:eastAsia="MS Outlook" w:hAnsi="Arial"/>
      <w:sz w:val="22"/>
      <w:szCs w:val="20"/>
    </w:rPr>
  </w:style>
  <w:style w:type="character" w:customStyle="1" w:styleId="big">
    <w:name w:val="big"/>
    <w:basedOn w:val="Domylnaczcionkaakapitu"/>
    <w:rsid w:val="003671F3"/>
  </w:style>
  <w:style w:type="paragraph" w:customStyle="1" w:styleId="headline">
    <w:name w:val="headline"/>
    <w:basedOn w:val="Normalny"/>
    <w:rsid w:val="003671F3"/>
    <w:pPr>
      <w:spacing w:before="100" w:beforeAutospacing="1" w:after="100" w:afterAutospacing="1"/>
    </w:pPr>
  </w:style>
  <w:style w:type="paragraph" w:customStyle="1" w:styleId="western">
    <w:name w:val="western"/>
    <w:basedOn w:val="Normalny"/>
    <w:rsid w:val="003671F3"/>
    <w:pPr>
      <w:spacing w:before="100" w:beforeAutospacing="1" w:after="142" w:line="288" w:lineRule="auto"/>
    </w:pPr>
    <w:rPr>
      <w:color w:val="000000"/>
    </w:rPr>
  </w:style>
  <w:style w:type="character" w:customStyle="1" w:styleId="tech-name">
    <w:name w:val="tech-name"/>
    <w:basedOn w:val="Domylnaczcionkaakapitu"/>
    <w:rsid w:val="003671F3"/>
  </w:style>
  <w:style w:type="character" w:customStyle="1" w:styleId="apple-style-span">
    <w:name w:val="apple-style-span"/>
    <w:basedOn w:val="Domylnaczcionkaakapitu"/>
    <w:rsid w:val="003671F3"/>
  </w:style>
  <w:style w:type="character" w:customStyle="1" w:styleId="hps">
    <w:name w:val="hps"/>
    <w:basedOn w:val="Domylnaczcionkaakapitu"/>
    <w:rsid w:val="003671F3"/>
  </w:style>
  <w:style w:type="paragraph" w:customStyle="1" w:styleId="Zawartotabeli">
    <w:name w:val="Zawartość tabeli"/>
    <w:basedOn w:val="Normalny"/>
    <w:rsid w:val="003671F3"/>
    <w:pPr>
      <w:widowControl w:val="0"/>
      <w:suppressLineNumbers/>
      <w:suppressAutoHyphens/>
    </w:pPr>
    <w:rPr>
      <w:rFonts w:eastAsia="Lucida Sans Unicode" w:cs="Mangal"/>
      <w:kern w:val="1"/>
      <w:lang w:eastAsia="hi-IN" w:bidi="hi-IN"/>
    </w:rPr>
  </w:style>
  <w:style w:type="paragraph" w:customStyle="1" w:styleId="Standard">
    <w:name w:val="Standard"/>
    <w:rsid w:val="003671F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3671F3"/>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3671F3"/>
    <w:rPr>
      <w:rFonts w:eastAsia="Times New Roman"/>
      <w:sz w:val="22"/>
      <w:szCs w:val="24"/>
    </w:rPr>
  </w:style>
  <w:style w:type="character" w:customStyle="1" w:styleId="st">
    <w:name w:val="st"/>
    <w:basedOn w:val="Domylnaczcionkaakapitu"/>
    <w:rsid w:val="003671F3"/>
  </w:style>
  <w:style w:type="character" w:customStyle="1" w:styleId="czeinternetowe">
    <w:name w:val="Łącze internetowe"/>
    <w:rsid w:val="003671F3"/>
    <w:rPr>
      <w:rFonts w:ascii="Times New Roman" w:hAnsi="Times New Roman" w:cs="Times New Roman"/>
      <w:color w:val="0000FF"/>
      <w:u w:val="single"/>
    </w:rPr>
  </w:style>
  <w:style w:type="character" w:customStyle="1" w:styleId="tooltipstertooltipstered">
    <w:name w:val="tooltipster tooltipstered"/>
    <w:rsid w:val="009A5731"/>
  </w:style>
  <w:style w:type="paragraph" w:styleId="Poprawka">
    <w:name w:val="Revision"/>
    <w:hidden/>
    <w:uiPriority w:val="99"/>
    <w:semiHidden/>
    <w:rsid w:val="00F70E0E"/>
    <w:rPr>
      <w:rFonts w:ascii="Times New Roman" w:eastAsia="Times New Roman" w:hAnsi="Times New Roman"/>
      <w:sz w:val="24"/>
      <w:szCs w:val="24"/>
    </w:rPr>
  </w:style>
  <w:style w:type="character" w:customStyle="1" w:styleId="Odwoaniedokomentarza2">
    <w:name w:val="Odwołanie do komentarza2"/>
    <w:rsid w:val="00273CF3"/>
    <w:rPr>
      <w:sz w:val="16"/>
      <w:szCs w:val="16"/>
    </w:rPr>
  </w:style>
  <w:style w:type="character" w:customStyle="1" w:styleId="TekstkomentarzaZnak2">
    <w:name w:val="Tekst komentarza Znak2"/>
    <w:uiPriority w:val="99"/>
    <w:semiHidden/>
    <w:rsid w:val="00273CF3"/>
    <w:rPr>
      <w:lang w:eastAsia="zh-CN"/>
    </w:rPr>
  </w:style>
  <w:style w:type="paragraph" w:customStyle="1" w:styleId="TableParagraph">
    <w:name w:val="Table Paragraph"/>
    <w:basedOn w:val="Normalny"/>
    <w:uiPriority w:val="1"/>
    <w:qFormat/>
    <w:rsid w:val="00EA3F65"/>
    <w:pPr>
      <w:widowControl w:val="0"/>
      <w:ind w:left="103" w:right="308"/>
    </w:pPr>
    <w:rPr>
      <w:rFonts w:ascii="Arial" w:eastAsia="Arial" w:hAnsi="Arial" w:cs="Arial"/>
      <w:sz w:val="22"/>
      <w:szCs w:val="22"/>
      <w:lang w:val="en-US" w:eastAsia="en-US"/>
    </w:rPr>
  </w:style>
  <w:style w:type="paragraph" w:customStyle="1" w:styleId="Default">
    <w:name w:val="Default"/>
    <w:rsid w:val="00415C35"/>
    <w:pPr>
      <w:autoSpaceDE w:val="0"/>
      <w:autoSpaceDN w:val="0"/>
      <w:adjustRightInd w:val="0"/>
    </w:pPr>
    <w:rPr>
      <w:rFonts w:ascii="Arial" w:hAnsi="Arial" w:cs="Arial"/>
      <w:color w:val="000000"/>
      <w:sz w:val="24"/>
      <w:szCs w:val="24"/>
    </w:rPr>
  </w:style>
  <w:style w:type="character" w:customStyle="1" w:styleId="Nierozpoznanawzmianka1">
    <w:name w:val="Nierozpoznana wzmianka1"/>
    <w:uiPriority w:val="99"/>
    <w:semiHidden/>
    <w:unhideWhenUsed/>
    <w:rsid w:val="00B35492"/>
    <w:rPr>
      <w:color w:val="605E5C"/>
      <w:shd w:val="clear" w:color="auto" w:fill="E1DFDD"/>
    </w:rPr>
  </w:style>
  <w:style w:type="paragraph" w:customStyle="1" w:styleId="NormalBold">
    <w:name w:val="NormalBold"/>
    <w:basedOn w:val="Normalny"/>
    <w:link w:val="NormalBoldChar"/>
    <w:rsid w:val="00985F69"/>
    <w:pPr>
      <w:widowControl w:val="0"/>
    </w:pPr>
    <w:rPr>
      <w:b/>
      <w:szCs w:val="22"/>
      <w:lang w:eastAsia="en-GB"/>
    </w:rPr>
  </w:style>
  <w:style w:type="character" w:customStyle="1" w:styleId="NormalBoldChar">
    <w:name w:val="NormalBold Char"/>
    <w:link w:val="NormalBold"/>
    <w:locked/>
    <w:rsid w:val="00985F69"/>
    <w:rPr>
      <w:rFonts w:ascii="Times New Roman" w:eastAsia="Times New Roman" w:hAnsi="Times New Roman"/>
      <w:b/>
      <w:sz w:val="24"/>
      <w:szCs w:val="22"/>
      <w:lang w:eastAsia="en-GB"/>
    </w:rPr>
  </w:style>
  <w:style w:type="character" w:customStyle="1" w:styleId="DeltaViewInsertion">
    <w:name w:val="DeltaView Insertion"/>
    <w:rsid w:val="00985F69"/>
    <w:rPr>
      <w:b/>
      <w:i/>
      <w:spacing w:val="0"/>
    </w:rPr>
  </w:style>
  <w:style w:type="paragraph" w:customStyle="1" w:styleId="Text1">
    <w:name w:val="Text 1"/>
    <w:basedOn w:val="Normalny"/>
    <w:rsid w:val="00985F69"/>
    <w:pPr>
      <w:spacing w:before="120" w:after="120"/>
      <w:ind w:left="850"/>
      <w:jc w:val="both"/>
    </w:pPr>
    <w:rPr>
      <w:rFonts w:eastAsia="Calibri"/>
      <w:szCs w:val="22"/>
      <w:lang w:eastAsia="en-GB"/>
    </w:rPr>
  </w:style>
  <w:style w:type="paragraph" w:customStyle="1" w:styleId="NormalLeft">
    <w:name w:val="Normal Left"/>
    <w:basedOn w:val="Normalny"/>
    <w:rsid w:val="00985F69"/>
    <w:pPr>
      <w:spacing w:before="120" w:after="120"/>
    </w:pPr>
    <w:rPr>
      <w:rFonts w:eastAsia="Calibri"/>
      <w:szCs w:val="22"/>
      <w:lang w:eastAsia="en-GB"/>
    </w:rPr>
  </w:style>
  <w:style w:type="paragraph" w:customStyle="1" w:styleId="Tiret0">
    <w:name w:val="Tiret 0"/>
    <w:basedOn w:val="Normalny"/>
    <w:rsid w:val="00985F69"/>
    <w:pPr>
      <w:numPr>
        <w:numId w:val="44"/>
      </w:numPr>
      <w:spacing w:before="120" w:after="120"/>
      <w:jc w:val="both"/>
    </w:pPr>
    <w:rPr>
      <w:rFonts w:eastAsia="Calibri"/>
      <w:szCs w:val="22"/>
      <w:lang w:eastAsia="en-GB"/>
    </w:rPr>
  </w:style>
  <w:style w:type="paragraph" w:customStyle="1" w:styleId="Tiret1">
    <w:name w:val="Tiret 1"/>
    <w:basedOn w:val="Normalny"/>
    <w:rsid w:val="00985F69"/>
    <w:pPr>
      <w:numPr>
        <w:numId w:val="45"/>
      </w:numPr>
      <w:spacing w:before="120" w:after="120"/>
      <w:jc w:val="both"/>
    </w:pPr>
    <w:rPr>
      <w:rFonts w:eastAsia="Calibri"/>
      <w:szCs w:val="22"/>
      <w:lang w:eastAsia="en-GB"/>
    </w:rPr>
  </w:style>
  <w:style w:type="paragraph" w:customStyle="1" w:styleId="NumPar1">
    <w:name w:val="NumPar 1"/>
    <w:basedOn w:val="Normalny"/>
    <w:next w:val="Text1"/>
    <w:rsid w:val="00985F69"/>
    <w:pPr>
      <w:numPr>
        <w:numId w:val="48"/>
      </w:numPr>
      <w:spacing w:before="120" w:after="120"/>
      <w:jc w:val="both"/>
    </w:pPr>
    <w:rPr>
      <w:rFonts w:eastAsia="Calibri"/>
      <w:szCs w:val="22"/>
      <w:lang w:eastAsia="en-GB"/>
    </w:rPr>
  </w:style>
  <w:style w:type="paragraph" w:customStyle="1" w:styleId="NumPar2">
    <w:name w:val="NumPar 2"/>
    <w:basedOn w:val="Normalny"/>
    <w:next w:val="Text1"/>
    <w:rsid w:val="00985F69"/>
    <w:pPr>
      <w:numPr>
        <w:ilvl w:val="1"/>
        <w:numId w:val="48"/>
      </w:numPr>
      <w:spacing w:before="120" w:after="120"/>
      <w:jc w:val="both"/>
    </w:pPr>
    <w:rPr>
      <w:rFonts w:eastAsia="Calibri"/>
      <w:szCs w:val="22"/>
      <w:lang w:eastAsia="en-GB"/>
    </w:rPr>
  </w:style>
  <w:style w:type="paragraph" w:customStyle="1" w:styleId="NumPar3">
    <w:name w:val="NumPar 3"/>
    <w:basedOn w:val="Normalny"/>
    <w:next w:val="Text1"/>
    <w:rsid w:val="00985F69"/>
    <w:pPr>
      <w:numPr>
        <w:ilvl w:val="2"/>
        <w:numId w:val="48"/>
      </w:numPr>
      <w:spacing w:before="120" w:after="120"/>
      <w:jc w:val="both"/>
    </w:pPr>
    <w:rPr>
      <w:rFonts w:eastAsia="Calibri"/>
      <w:szCs w:val="22"/>
      <w:lang w:eastAsia="en-GB"/>
    </w:rPr>
  </w:style>
  <w:style w:type="paragraph" w:customStyle="1" w:styleId="NumPar4">
    <w:name w:val="NumPar 4"/>
    <w:basedOn w:val="Normalny"/>
    <w:next w:val="Text1"/>
    <w:rsid w:val="00985F69"/>
    <w:pPr>
      <w:numPr>
        <w:ilvl w:val="3"/>
        <w:numId w:val="48"/>
      </w:numPr>
      <w:spacing w:before="120" w:after="120"/>
      <w:jc w:val="both"/>
    </w:pPr>
    <w:rPr>
      <w:rFonts w:eastAsia="Calibri"/>
      <w:szCs w:val="22"/>
      <w:lang w:eastAsia="en-GB"/>
    </w:rPr>
  </w:style>
  <w:style w:type="paragraph" w:customStyle="1" w:styleId="ChapterTitle">
    <w:name w:val="ChapterTitle"/>
    <w:basedOn w:val="Normalny"/>
    <w:next w:val="Normalny"/>
    <w:rsid w:val="00985F6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85F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85F69"/>
    <w:pPr>
      <w:spacing w:before="120" w:after="120"/>
      <w:jc w:val="center"/>
    </w:pPr>
    <w:rPr>
      <w:rFonts w:eastAsia="Calibri"/>
      <w:b/>
      <w:szCs w:val="22"/>
      <w:u w:val="single"/>
      <w:lang w:eastAsia="en-GB"/>
    </w:rPr>
  </w:style>
  <w:style w:type="numbering" w:customStyle="1" w:styleId="Bezlisty1">
    <w:name w:val="Bez listy1"/>
    <w:next w:val="Bezlisty"/>
    <w:uiPriority w:val="99"/>
    <w:semiHidden/>
    <w:unhideWhenUsed/>
    <w:rsid w:val="00020324"/>
  </w:style>
  <w:style w:type="paragraph" w:styleId="Data">
    <w:name w:val="Date"/>
    <w:basedOn w:val="Normalny"/>
    <w:next w:val="Normalny"/>
    <w:link w:val="DataZnak"/>
    <w:rsid w:val="00020324"/>
    <w:pPr>
      <w:spacing w:after="220" w:line="220" w:lineRule="atLeast"/>
      <w:jc w:val="both"/>
    </w:pPr>
    <w:rPr>
      <w:rFonts w:ascii="Arial" w:hAnsi="Arial"/>
      <w:spacing w:val="-5"/>
      <w:sz w:val="20"/>
      <w:szCs w:val="20"/>
      <w:lang w:eastAsia="en-US"/>
    </w:rPr>
  </w:style>
  <w:style w:type="character" w:customStyle="1" w:styleId="DataZnak">
    <w:name w:val="Data Znak"/>
    <w:basedOn w:val="Domylnaczcionkaakapitu"/>
    <w:link w:val="Data"/>
    <w:rsid w:val="00020324"/>
    <w:rPr>
      <w:rFonts w:ascii="Arial" w:eastAsia="Times New Roman" w:hAnsi="Arial"/>
      <w:spacing w:val="-5"/>
      <w:lang w:eastAsia="en-US"/>
    </w:rPr>
  </w:style>
  <w:style w:type="paragraph" w:customStyle="1" w:styleId="h2">
    <w:name w:val="h2"/>
    <w:basedOn w:val="Normalny"/>
    <w:rsid w:val="00020324"/>
    <w:pPr>
      <w:spacing w:before="100" w:beforeAutospacing="1" w:after="100" w:afterAutospacing="1"/>
    </w:pPr>
  </w:style>
  <w:style w:type="character" w:customStyle="1" w:styleId="FontStyle27">
    <w:name w:val="Font Style27"/>
    <w:rsid w:val="00020324"/>
    <w:rPr>
      <w:rFonts w:ascii="Tahoma" w:hAnsi="Tahoma" w:cs="Tahoma" w:hint="default"/>
      <w:sz w:val="22"/>
      <w:szCs w:val="22"/>
    </w:rPr>
  </w:style>
  <w:style w:type="paragraph" w:customStyle="1" w:styleId="Pa22">
    <w:name w:val="Pa22"/>
    <w:basedOn w:val="Default"/>
    <w:next w:val="Default"/>
    <w:uiPriority w:val="99"/>
    <w:rsid w:val="00020324"/>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16">
      <w:bodyDiv w:val="1"/>
      <w:marLeft w:val="0"/>
      <w:marRight w:val="0"/>
      <w:marTop w:val="0"/>
      <w:marBottom w:val="0"/>
      <w:divBdr>
        <w:top w:val="none" w:sz="0" w:space="0" w:color="auto"/>
        <w:left w:val="none" w:sz="0" w:space="0" w:color="auto"/>
        <w:bottom w:val="none" w:sz="0" w:space="0" w:color="auto"/>
        <w:right w:val="none" w:sz="0" w:space="0" w:color="auto"/>
      </w:divBdr>
    </w:div>
    <w:div w:id="351035216">
      <w:bodyDiv w:val="1"/>
      <w:marLeft w:val="0"/>
      <w:marRight w:val="0"/>
      <w:marTop w:val="0"/>
      <w:marBottom w:val="0"/>
      <w:divBdr>
        <w:top w:val="none" w:sz="0" w:space="0" w:color="auto"/>
        <w:left w:val="none" w:sz="0" w:space="0" w:color="auto"/>
        <w:bottom w:val="none" w:sz="0" w:space="0" w:color="auto"/>
        <w:right w:val="none" w:sz="0" w:space="0" w:color="auto"/>
      </w:divBdr>
      <w:divsChild>
        <w:div w:id="277953924">
          <w:marLeft w:val="0"/>
          <w:marRight w:val="0"/>
          <w:marTop w:val="0"/>
          <w:marBottom w:val="0"/>
          <w:divBdr>
            <w:top w:val="none" w:sz="0" w:space="0" w:color="auto"/>
            <w:left w:val="none" w:sz="0" w:space="0" w:color="auto"/>
            <w:bottom w:val="none" w:sz="0" w:space="0" w:color="auto"/>
            <w:right w:val="none" w:sz="0" w:space="0" w:color="auto"/>
          </w:divBdr>
        </w:div>
        <w:div w:id="1148743038">
          <w:marLeft w:val="0"/>
          <w:marRight w:val="0"/>
          <w:marTop w:val="0"/>
          <w:marBottom w:val="0"/>
          <w:divBdr>
            <w:top w:val="none" w:sz="0" w:space="0" w:color="auto"/>
            <w:left w:val="none" w:sz="0" w:space="0" w:color="auto"/>
            <w:bottom w:val="none" w:sz="0" w:space="0" w:color="auto"/>
            <w:right w:val="none" w:sz="0" w:space="0" w:color="auto"/>
          </w:divBdr>
        </w:div>
      </w:divsChild>
    </w:div>
    <w:div w:id="374428587">
      <w:bodyDiv w:val="1"/>
      <w:marLeft w:val="0"/>
      <w:marRight w:val="0"/>
      <w:marTop w:val="0"/>
      <w:marBottom w:val="0"/>
      <w:divBdr>
        <w:top w:val="none" w:sz="0" w:space="0" w:color="auto"/>
        <w:left w:val="none" w:sz="0" w:space="0" w:color="auto"/>
        <w:bottom w:val="none" w:sz="0" w:space="0" w:color="auto"/>
        <w:right w:val="none" w:sz="0" w:space="0" w:color="auto"/>
      </w:divBdr>
    </w:div>
    <w:div w:id="479348354">
      <w:bodyDiv w:val="1"/>
      <w:marLeft w:val="0"/>
      <w:marRight w:val="0"/>
      <w:marTop w:val="0"/>
      <w:marBottom w:val="0"/>
      <w:divBdr>
        <w:top w:val="none" w:sz="0" w:space="0" w:color="auto"/>
        <w:left w:val="none" w:sz="0" w:space="0" w:color="auto"/>
        <w:bottom w:val="none" w:sz="0" w:space="0" w:color="auto"/>
        <w:right w:val="none" w:sz="0" w:space="0" w:color="auto"/>
      </w:divBdr>
      <w:divsChild>
        <w:div w:id="245267470">
          <w:marLeft w:val="0"/>
          <w:marRight w:val="0"/>
          <w:marTop w:val="0"/>
          <w:marBottom w:val="0"/>
          <w:divBdr>
            <w:top w:val="none" w:sz="0" w:space="0" w:color="auto"/>
            <w:left w:val="none" w:sz="0" w:space="0" w:color="auto"/>
            <w:bottom w:val="none" w:sz="0" w:space="0" w:color="auto"/>
            <w:right w:val="none" w:sz="0" w:space="0" w:color="auto"/>
          </w:divBdr>
        </w:div>
        <w:div w:id="1129207848">
          <w:marLeft w:val="0"/>
          <w:marRight w:val="0"/>
          <w:marTop w:val="0"/>
          <w:marBottom w:val="0"/>
          <w:divBdr>
            <w:top w:val="none" w:sz="0" w:space="0" w:color="auto"/>
            <w:left w:val="none" w:sz="0" w:space="0" w:color="auto"/>
            <w:bottom w:val="none" w:sz="0" w:space="0" w:color="auto"/>
            <w:right w:val="none" w:sz="0" w:space="0" w:color="auto"/>
          </w:divBdr>
        </w:div>
      </w:divsChild>
    </w:div>
    <w:div w:id="484862239">
      <w:bodyDiv w:val="1"/>
      <w:marLeft w:val="0"/>
      <w:marRight w:val="0"/>
      <w:marTop w:val="0"/>
      <w:marBottom w:val="0"/>
      <w:divBdr>
        <w:top w:val="none" w:sz="0" w:space="0" w:color="auto"/>
        <w:left w:val="none" w:sz="0" w:space="0" w:color="auto"/>
        <w:bottom w:val="none" w:sz="0" w:space="0" w:color="auto"/>
        <w:right w:val="none" w:sz="0" w:space="0" w:color="auto"/>
      </w:divBdr>
      <w:divsChild>
        <w:div w:id="69431840">
          <w:marLeft w:val="0"/>
          <w:marRight w:val="0"/>
          <w:marTop w:val="0"/>
          <w:marBottom w:val="0"/>
          <w:divBdr>
            <w:top w:val="none" w:sz="0" w:space="0" w:color="auto"/>
            <w:left w:val="none" w:sz="0" w:space="0" w:color="auto"/>
            <w:bottom w:val="none" w:sz="0" w:space="0" w:color="auto"/>
            <w:right w:val="none" w:sz="0" w:space="0" w:color="auto"/>
          </w:divBdr>
        </w:div>
        <w:div w:id="162479021">
          <w:marLeft w:val="0"/>
          <w:marRight w:val="0"/>
          <w:marTop w:val="0"/>
          <w:marBottom w:val="0"/>
          <w:divBdr>
            <w:top w:val="none" w:sz="0" w:space="0" w:color="auto"/>
            <w:left w:val="none" w:sz="0" w:space="0" w:color="auto"/>
            <w:bottom w:val="none" w:sz="0" w:space="0" w:color="auto"/>
            <w:right w:val="none" w:sz="0" w:space="0" w:color="auto"/>
          </w:divBdr>
        </w:div>
        <w:div w:id="436102880">
          <w:marLeft w:val="0"/>
          <w:marRight w:val="0"/>
          <w:marTop w:val="0"/>
          <w:marBottom w:val="0"/>
          <w:divBdr>
            <w:top w:val="none" w:sz="0" w:space="0" w:color="auto"/>
            <w:left w:val="none" w:sz="0" w:space="0" w:color="auto"/>
            <w:bottom w:val="none" w:sz="0" w:space="0" w:color="auto"/>
            <w:right w:val="none" w:sz="0" w:space="0" w:color="auto"/>
          </w:divBdr>
        </w:div>
        <w:div w:id="736049041">
          <w:marLeft w:val="0"/>
          <w:marRight w:val="0"/>
          <w:marTop w:val="0"/>
          <w:marBottom w:val="0"/>
          <w:divBdr>
            <w:top w:val="none" w:sz="0" w:space="0" w:color="auto"/>
            <w:left w:val="none" w:sz="0" w:space="0" w:color="auto"/>
            <w:bottom w:val="none" w:sz="0" w:space="0" w:color="auto"/>
            <w:right w:val="none" w:sz="0" w:space="0" w:color="auto"/>
          </w:divBdr>
        </w:div>
        <w:div w:id="984579127">
          <w:marLeft w:val="0"/>
          <w:marRight w:val="0"/>
          <w:marTop w:val="0"/>
          <w:marBottom w:val="0"/>
          <w:divBdr>
            <w:top w:val="none" w:sz="0" w:space="0" w:color="auto"/>
            <w:left w:val="none" w:sz="0" w:space="0" w:color="auto"/>
            <w:bottom w:val="none" w:sz="0" w:space="0" w:color="auto"/>
            <w:right w:val="none" w:sz="0" w:space="0" w:color="auto"/>
          </w:divBdr>
        </w:div>
        <w:div w:id="1032535604">
          <w:marLeft w:val="0"/>
          <w:marRight w:val="0"/>
          <w:marTop w:val="0"/>
          <w:marBottom w:val="0"/>
          <w:divBdr>
            <w:top w:val="none" w:sz="0" w:space="0" w:color="auto"/>
            <w:left w:val="none" w:sz="0" w:space="0" w:color="auto"/>
            <w:bottom w:val="none" w:sz="0" w:space="0" w:color="auto"/>
            <w:right w:val="none" w:sz="0" w:space="0" w:color="auto"/>
          </w:divBdr>
        </w:div>
        <w:div w:id="1106189840">
          <w:marLeft w:val="0"/>
          <w:marRight w:val="0"/>
          <w:marTop w:val="0"/>
          <w:marBottom w:val="0"/>
          <w:divBdr>
            <w:top w:val="none" w:sz="0" w:space="0" w:color="auto"/>
            <w:left w:val="none" w:sz="0" w:space="0" w:color="auto"/>
            <w:bottom w:val="none" w:sz="0" w:space="0" w:color="auto"/>
            <w:right w:val="none" w:sz="0" w:space="0" w:color="auto"/>
          </w:divBdr>
        </w:div>
        <w:div w:id="1183010569">
          <w:marLeft w:val="0"/>
          <w:marRight w:val="0"/>
          <w:marTop w:val="0"/>
          <w:marBottom w:val="0"/>
          <w:divBdr>
            <w:top w:val="none" w:sz="0" w:space="0" w:color="auto"/>
            <w:left w:val="none" w:sz="0" w:space="0" w:color="auto"/>
            <w:bottom w:val="none" w:sz="0" w:space="0" w:color="auto"/>
            <w:right w:val="none" w:sz="0" w:space="0" w:color="auto"/>
          </w:divBdr>
        </w:div>
        <w:div w:id="1241913818">
          <w:marLeft w:val="0"/>
          <w:marRight w:val="0"/>
          <w:marTop w:val="0"/>
          <w:marBottom w:val="0"/>
          <w:divBdr>
            <w:top w:val="none" w:sz="0" w:space="0" w:color="auto"/>
            <w:left w:val="none" w:sz="0" w:space="0" w:color="auto"/>
            <w:bottom w:val="none" w:sz="0" w:space="0" w:color="auto"/>
            <w:right w:val="none" w:sz="0" w:space="0" w:color="auto"/>
          </w:divBdr>
        </w:div>
        <w:div w:id="1299995406">
          <w:marLeft w:val="0"/>
          <w:marRight w:val="0"/>
          <w:marTop w:val="0"/>
          <w:marBottom w:val="0"/>
          <w:divBdr>
            <w:top w:val="none" w:sz="0" w:space="0" w:color="auto"/>
            <w:left w:val="none" w:sz="0" w:space="0" w:color="auto"/>
            <w:bottom w:val="none" w:sz="0" w:space="0" w:color="auto"/>
            <w:right w:val="none" w:sz="0" w:space="0" w:color="auto"/>
          </w:divBdr>
        </w:div>
        <w:div w:id="1433939994">
          <w:marLeft w:val="0"/>
          <w:marRight w:val="0"/>
          <w:marTop w:val="0"/>
          <w:marBottom w:val="0"/>
          <w:divBdr>
            <w:top w:val="none" w:sz="0" w:space="0" w:color="auto"/>
            <w:left w:val="none" w:sz="0" w:space="0" w:color="auto"/>
            <w:bottom w:val="none" w:sz="0" w:space="0" w:color="auto"/>
            <w:right w:val="none" w:sz="0" w:space="0" w:color="auto"/>
          </w:divBdr>
        </w:div>
        <w:div w:id="1446460028">
          <w:marLeft w:val="0"/>
          <w:marRight w:val="0"/>
          <w:marTop w:val="0"/>
          <w:marBottom w:val="0"/>
          <w:divBdr>
            <w:top w:val="none" w:sz="0" w:space="0" w:color="auto"/>
            <w:left w:val="none" w:sz="0" w:space="0" w:color="auto"/>
            <w:bottom w:val="none" w:sz="0" w:space="0" w:color="auto"/>
            <w:right w:val="none" w:sz="0" w:space="0" w:color="auto"/>
          </w:divBdr>
        </w:div>
        <w:div w:id="1512909068">
          <w:marLeft w:val="0"/>
          <w:marRight w:val="0"/>
          <w:marTop w:val="0"/>
          <w:marBottom w:val="0"/>
          <w:divBdr>
            <w:top w:val="none" w:sz="0" w:space="0" w:color="auto"/>
            <w:left w:val="none" w:sz="0" w:space="0" w:color="auto"/>
            <w:bottom w:val="none" w:sz="0" w:space="0" w:color="auto"/>
            <w:right w:val="none" w:sz="0" w:space="0" w:color="auto"/>
          </w:divBdr>
        </w:div>
        <w:div w:id="1842237002">
          <w:marLeft w:val="0"/>
          <w:marRight w:val="0"/>
          <w:marTop w:val="0"/>
          <w:marBottom w:val="0"/>
          <w:divBdr>
            <w:top w:val="none" w:sz="0" w:space="0" w:color="auto"/>
            <w:left w:val="none" w:sz="0" w:space="0" w:color="auto"/>
            <w:bottom w:val="none" w:sz="0" w:space="0" w:color="auto"/>
            <w:right w:val="none" w:sz="0" w:space="0" w:color="auto"/>
          </w:divBdr>
        </w:div>
        <w:div w:id="1899123349">
          <w:marLeft w:val="0"/>
          <w:marRight w:val="0"/>
          <w:marTop w:val="0"/>
          <w:marBottom w:val="0"/>
          <w:divBdr>
            <w:top w:val="none" w:sz="0" w:space="0" w:color="auto"/>
            <w:left w:val="none" w:sz="0" w:space="0" w:color="auto"/>
            <w:bottom w:val="none" w:sz="0" w:space="0" w:color="auto"/>
            <w:right w:val="none" w:sz="0" w:space="0" w:color="auto"/>
          </w:divBdr>
        </w:div>
        <w:div w:id="2050101410">
          <w:marLeft w:val="0"/>
          <w:marRight w:val="0"/>
          <w:marTop w:val="0"/>
          <w:marBottom w:val="0"/>
          <w:divBdr>
            <w:top w:val="none" w:sz="0" w:space="0" w:color="auto"/>
            <w:left w:val="none" w:sz="0" w:space="0" w:color="auto"/>
            <w:bottom w:val="none" w:sz="0" w:space="0" w:color="auto"/>
            <w:right w:val="none" w:sz="0" w:space="0" w:color="auto"/>
          </w:divBdr>
        </w:div>
        <w:div w:id="2118525633">
          <w:marLeft w:val="0"/>
          <w:marRight w:val="0"/>
          <w:marTop w:val="0"/>
          <w:marBottom w:val="0"/>
          <w:divBdr>
            <w:top w:val="none" w:sz="0" w:space="0" w:color="auto"/>
            <w:left w:val="none" w:sz="0" w:space="0" w:color="auto"/>
            <w:bottom w:val="none" w:sz="0" w:space="0" w:color="auto"/>
            <w:right w:val="none" w:sz="0" w:space="0" w:color="auto"/>
          </w:divBdr>
        </w:div>
      </w:divsChild>
    </w:div>
    <w:div w:id="589777890">
      <w:bodyDiv w:val="1"/>
      <w:marLeft w:val="0"/>
      <w:marRight w:val="0"/>
      <w:marTop w:val="0"/>
      <w:marBottom w:val="0"/>
      <w:divBdr>
        <w:top w:val="none" w:sz="0" w:space="0" w:color="auto"/>
        <w:left w:val="none" w:sz="0" w:space="0" w:color="auto"/>
        <w:bottom w:val="none" w:sz="0" w:space="0" w:color="auto"/>
        <w:right w:val="none" w:sz="0" w:space="0" w:color="auto"/>
      </w:divBdr>
    </w:div>
    <w:div w:id="663515866">
      <w:bodyDiv w:val="1"/>
      <w:marLeft w:val="0"/>
      <w:marRight w:val="0"/>
      <w:marTop w:val="0"/>
      <w:marBottom w:val="0"/>
      <w:divBdr>
        <w:top w:val="none" w:sz="0" w:space="0" w:color="auto"/>
        <w:left w:val="none" w:sz="0" w:space="0" w:color="auto"/>
        <w:bottom w:val="none" w:sz="0" w:space="0" w:color="auto"/>
        <w:right w:val="none" w:sz="0" w:space="0" w:color="auto"/>
      </w:divBdr>
      <w:divsChild>
        <w:div w:id="46270625">
          <w:marLeft w:val="0"/>
          <w:marRight w:val="0"/>
          <w:marTop w:val="0"/>
          <w:marBottom w:val="0"/>
          <w:divBdr>
            <w:top w:val="none" w:sz="0" w:space="0" w:color="auto"/>
            <w:left w:val="none" w:sz="0" w:space="0" w:color="auto"/>
            <w:bottom w:val="none" w:sz="0" w:space="0" w:color="auto"/>
            <w:right w:val="none" w:sz="0" w:space="0" w:color="auto"/>
          </w:divBdr>
        </w:div>
        <w:div w:id="135684308">
          <w:marLeft w:val="0"/>
          <w:marRight w:val="0"/>
          <w:marTop w:val="0"/>
          <w:marBottom w:val="0"/>
          <w:divBdr>
            <w:top w:val="none" w:sz="0" w:space="0" w:color="auto"/>
            <w:left w:val="none" w:sz="0" w:space="0" w:color="auto"/>
            <w:bottom w:val="none" w:sz="0" w:space="0" w:color="auto"/>
            <w:right w:val="none" w:sz="0" w:space="0" w:color="auto"/>
          </w:divBdr>
        </w:div>
        <w:div w:id="146095321">
          <w:marLeft w:val="0"/>
          <w:marRight w:val="0"/>
          <w:marTop w:val="0"/>
          <w:marBottom w:val="0"/>
          <w:divBdr>
            <w:top w:val="none" w:sz="0" w:space="0" w:color="auto"/>
            <w:left w:val="none" w:sz="0" w:space="0" w:color="auto"/>
            <w:bottom w:val="none" w:sz="0" w:space="0" w:color="auto"/>
            <w:right w:val="none" w:sz="0" w:space="0" w:color="auto"/>
          </w:divBdr>
        </w:div>
        <w:div w:id="207232220">
          <w:marLeft w:val="0"/>
          <w:marRight w:val="0"/>
          <w:marTop w:val="0"/>
          <w:marBottom w:val="0"/>
          <w:divBdr>
            <w:top w:val="none" w:sz="0" w:space="0" w:color="auto"/>
            <w:left w:val="none" w:sz="0" w:space="0" w:color="auto"/>
            <w:bottom w:val="none" w:sz="0" w:space="0" w:color="auto"/>
            <w:right w:val="none" w:sz="0" w:space="0" w:color="auto"/>
          </w:divBdr>
        </w:div>
        <w:div w:id="235089700">
          <w:marLeft w:val="0"/>
          <w:marRight w:val="0"/>
          <w:marTop w:val="0"/>
          <w:marBottom w:val="0"/>
          <w:divBdr>
            <w:top w:val="none" w:sz="0" w:space="0" w:color="auto"/>
            <w:left w:val="none" w:sz="0" w:space="0" w:color="auto"/>
            <w:bottom w:val="none" w:sz="0" w:space="0" w:color="auto"/>
            <w:right w:val="none" w:sz="0" w:space="0" w:color="auto"/>
          </w:divBdr>
        </w:div>
        <w:div w:id="348141967">
          <w:marLeft w:val="0"/>
          <w:marRight w:val="0"/>
          <w:marTop w:val="0"/>
          <w:marBottom w:val="0"/>
          <w:divBdr>
            <w:top w:val="none" w:sz="0" w:space="0" w:color="auto"/>
            <w:left w:val="none" w:sz="0" w:space="0" w:color="auto"/>
            <w:bottom w:val="none" w:sz="0" w:space="0" w:color="auto"/>
            <w:right w:val="none" w:sz="0" w:space="0" w:color="auto"/>
          </w:divBdr>
        </w:div>
        <w:div w:id="375468239">
          <w:marLeft w:val="0"/>
          <w:marRight w:val="0"/>
          <w:marTop w:val="0"/>
          <w:marBottom w:val="0"/>
          <w:divBdr>
            <w:top w:val="none" w:sz="0" w:space="0" w:color="auto"/>
            <w:left w:val="none" w:sz="0" w:space="0" w:color="auto"/>
            <w:bottom w:val="none" w:sz="0" w:space="0" w:color="auto"/>
            <w:right w:val="none" w:sz="0" w:space="0" w:color="auto"/>
          </w:divBdr>
        </w:div>
        <w:div w:id="588344173">
          <w:marLeft w:val="0"/>
          <w:marRight w:val="0"/>
          <w:marTop w:val="0"/>
          <w:marBottom w:val="0"/>
          <w:divBdr>
            <w:top w:val="none" w:sz="0" w:space="0" w:color="auto"/>
            <w:left w:val="none" w:sz="0" w:space="0" w:color="auto"/>
            <w:bottom w:val="none" w:sz="0" w:space="0" w:color="auto"/>
            <w:right w:val="none" w:sz="0" w:space="0" w:color="auto"/>
          </w:divBdr>
        </w:div>
        <w:div w:id="661549311">
          <w:marLeft w:val="0"/>
          <w:marRight w:val="0"/>
          <w:marTop w:val="0"/>
          <w:marBottom w:val="0"/>
          <w:divBdr>
            <w:top w:val="none" w:sz="0" w:space="0" w:color="auto"/>
            <w:left w:val="none" w:sz="0" w:space="0" w:color="auto"/>
            <w:bottom w:val="none" w:sz="0" w:space="0" w:color="auto"/>
            <w:right w:val="none" w:sz="0" w:space="0" w:color="auto"/>
          </w:divBdr>
        </w:div>
        <w:div w:id="725837689">
          <w:marLeft w:val="0"/>
          <w:marRight w:val="0"/>
          <w:marTop w:val="0"/>
          <w:marBottom w:val="0"/>
          <w:divBdr>
            <w:top w:val="none" w:sz="0" w:space="0" w:color="auto"/>
            <w:left w:val="none" w:sz="0" w:space="0" w:color="auto"/>
            <w:bottom w:val="none" w:sz="0" w:space="0" w:color="auto"/>
            <w:right w:val="none" w:sz="0" w:space="0" w:color="auto"/>
          </w:divBdr>
        </w:div>
        <w:div w:id="750471946">
          <w:marLeft w:val="0"/>
          <w:marRight w:val="0"/>
          <w:marTop w:val="0"/>
          <w:marBottom w:val="0"/>
          <w:divBdr>
            <w:top w:val="none" w:sz="0" w:space="0" w:color="auto"/>
            <w:left w:val="none" w:sz="0" w:space="0" w:color="auto"/>
            <w:bottom w:val="none" w:sz="0" w:space="0" w:color="auto"/>
            <w:right w:val="none" w:sz="0" w:space="0" w:color="auto"/>
          </w:divBdr>
        </w:div>
        <w:div w:id="1002783585">
          <w:marLeft w:val="0"/>
          <w:marRight w:val="0"/>
          <w:marTop w:val="0"/>
          <w:marBottom w:val="0"/>
          <w:divBdr>
            <w:top w:val="none" w:sz="0" w:space="0" w:color="auto"/>
            <w:left w:val="none" w:sz="0" w:space="0" w:color="auto"/>
            <w:bottom w:val="none" w:sz="0" w:space="0" w:color="auto"/>
            <w:right w:val="none" w:sz="0" w:space="0" w:color="auto"/>
          </w:divBdr>
        </w:div>
        <w:div w:id="1088967634">
          <w:marLeft w:val="0"/>
          <w:marRight w:val="0"/>
          <w:marTop w:val="0"/>
          <w:marBottom w:val="0"/>
          <w:divBdr>
            <w:top w:val="none" w:sz="0" w:space="0" w:color="auto"/>
            <w:left w:val="none" w:sz="0" w:space="0" w:color="auto"/>
            <w:bottom w:val="none" w:sz="0" w:space="0" w:color="auto"/>
            <w:right w:val="none" w:sz="0" w:space="0" w:color="auto"/>
          </w:divBdr>
        </w:div>
        <w:div w:id="1096560574">
          <w:marLeft w:val="0"/>
          <w:marRight w:val="0"/>
          <w:marTop w:val="0"/>
          <w:marBottom w:val="0"/>
          <w:divBdr>
            <w:top w:val="none" w:sz="0" w:space="0" w:color="auto"/>
            <w:left w:val="none" w:sz="0" w:space="0" w:color="auto"/>
            <w:bottom w:val="none" w:sz="0" w:space="0" w:color="auto"/>
            <w:right w:val="none" w:sz="0" w:space="0" w:color="auto"/>
          </w:divBdr>
        </w:div>
        <w:div w:id="1150905854">
          <w:marLeft w:val="0"/>
          <w:marRight w:val="0"/>
          <w:marTop w:val="0"/>
          <w:marBottom w:val="0"/>
          <w:divBdr>
            <w:top w:val="none" w:sz="0" w:space="0" w:color="auto"/>
            <w:left w:val="none" w:sz="0" w:space="0" w:color="auto"/>
            <w:bottom w:val="none" w:sz="0" w:space="0" w:color="auto"/>
            <w:right w:val="none" w:sz="0" w:space="0" w:color="auto"/>
          </w:divBdr>
        </w:div>
        <w:div w:id="1530485836">
          <w:marLeft w:val="0"/>
          <w:marRight w:val="0"/>
          <w:marTop w:val="0"/>
          <w:marBottom w:val="0"/>
          <w:divBdr>
            <w:top w:val="none" w:sz="0" w:space="0" w:color="auto"/>
            <w:left w:val="none" w:sz="0" w:space="0" w:color="auto"/>
            <w:bottom w:val="none" w:sz="0" w:space="0" w:color="auto"/>
            <w:right w:val="none" w:sz="0" w:space="0" w:color="auto"/>
          </w:divBdr>
        </w:div>
        <w:div w:id="1551921129">
          <w:marLeft w:val="0"/>
          <w:marRight w:val="0"/>
          <w:marTop w:val="0"/>
          <w:marBottom w:val="0"/>
          <w:divBdr>
            <w:top w:val="none" w:sz="0" w:space="0" w:color="auto"/>
            <w:left w:val="none" w:sz="0" w:space="0" w:color="auto"/>
            <w:bottom w:val="none" w:sz="0" w:space="0" w:color="auto"/>
            <w:right w:val="none" w:sz="0" w:space="0" w:color="auto"/>
          </w:divBdr>
        </w:div>
        <w:div w:id="1625038373">
          <w:marLeft w:val="0"/>
          <w:marRight w:val="0"/>
          <w:marTop w:val="0"/>
          <w:marBottom w:val="0"/>
          <w:divBdr>
            <w:top w:val="none" w:sz="0" w:space="0" w:color="auto"/>
            <w:left w:val="none" w:sz="0" w:space="0" w:color="auto"/>
            <w:bottom w:val="none" w:sz="0" w:space="0" w:color="auto"/>
            <w:right w:val="none" w:sz="0" w:space="0" w:color="auto"/>
          </w:divBdr>
        </w:div>
        <w:div w:id="1823885294">
          <w:marLeft w:val="0"/>
          <w:marRight w:val="0"/>
          <w:marTop w:val="0"/>
          <w:marBottom w:val="0"/>
          <w:divBdr>
            <w:top w:val="none" w:sz="0" w:space="0" w:color="auto"/>
            <w:left w:val="none" w:sz="0" w:space="0" w:color="auto"/>
            <w:bottom w:val="none" w:sz="0" w:space="0" w:color="auto"/>
            <w:right w:val="none" w:sz="0" w:space="0" w:color="auto"/>
          </w:divBdr>
        </w:div>
        <w:div w:id="1852798047">
          <w:marLeft w:val="0"/>
          <w:marRight w:val="0"/>
          <w:marTop w:val="0"/>
          <w:marBottom w:val="0"/>
          <w:divBdr>
            <w:top w:val="none" w:sz="0" w:space="0" w:color="auto"/>
            <w:left w:val="none" w:sz="0" w:space="0" w:color="auto"/>
            <w:bottom w:val="none" w:sz="0" w:space="0" w:color="auto"/>
            <w:right w:val="none" w:sz="0" w:space="0" w:color="auto"/>
          </w:divBdr>
        </w:div>
        <w:div w:id="1982268390">
          <w:marLeft w:val="0"/>
          <w:marRight w:val="0"/>
          <w:marTop w:val="0"/>
          <w:marBottom w:val="0"/>
          <w:divBdr>
            <w:top w:val="none" w:sz="0" w:space="0" w:color="auto"/>
            <w:left w:val="none" w:sz="0" w:space="0" w:color="auto"/>
            <w:bottom w:val="none" w:sz="0" w:space="0" w:color="auto"/>
            <w:right w:val="none" w:sz="0" w:space="0" w:color="auto"/>
          </w:divBdr>
        </w:div>
        <w:div w:id="2107727880">
          <w:marLeft w:val="0"/>
          <w:marRight w:val="0"/>
          <w:marTop w:val="0"/>
          <w:marBottom w:val="0"/>
          <w:divBdr>
            <w:top w:val="none" w:sz="0" w:space="0" w:color="auto"/>
            <w:left w:val="none" w:sz="0" w:space="0" w:color="auto"/>
            <w:bottom w:val="none" w:sz="0" w:space="0" w:color="auto"/>
            <w:right w:val="none" w:sz="0" w:space="0" w:color="auto"/>
          </w:divBdr>
        </w:div>
      </w:divsChild>
    </w:div>
    <w:div w:id="753941916">
      <w:bodyDiv w:val="1"/>
      <w:marLeft w:val="0"/>
      <w:marRight w:val="0"/>
      <w:marTop w:val="0"/>
      <w:marBottom w:val="0"/>
      <w:divBdr>
        <w:top w:val="none" w:sz="0" w:space="0" w:color="auto"/>
        <w:left w:val="none" w:sz="0" w:space="0" w:color="auto"/>
        <w:bottom w:val="none" w:sz="0" w:space="0" w:color="auto"/>
        <w:right w:val="none" w:sz="0" w:space="0" w:color="auto"/>
      </w:divBdr>
      <w:divsChild>
        <w:div w:id="709377833">
          <w:marLeft w:val="0"/>
          <w:marRight w:val="0"/>
          <w:marTop w:val="0"/>
          <w:marBottom w:val="0"/>
          <w:divBdr>
            <w:top w:val="none" w:sz="0" w:space="0" w:color="auto"/>
            <w:left w:val="none" w:sz="0" w:space="0" w:color="auto"/>
            <w:bottom w:val="none" w:sz="0" w:space="0" w:color="auto"/>
            <w:right w:val="none" w:sz="0" w:space="0" w:color="auto"/>
          </w:divBdr>
        </w:div>
        <w:div w:id="812214274">
          <w:marLeft w:val="0"/>
          <w:marRight w:val="0"/>
          <w:marTop w:val="0"/>
          <w:marBottom w:val="0"/>
          <w:divBdr>
            <w:top w:val="none" w:sz="0" w:space="0" w:color="auto"/>
            <w:left w:val="none" w:sz="0" w:space="0" w:color="auto"/>
            <w:bottom w:val="none" w:sz="0" w:space="0" w:color="auto"/>
            <w:right w:val="none" w:sz="0" w:space="0" w:color="auto"/>
          </w:divBdr>
        </w:div>
        <w:div w:id="1331369041">
          <w:marLeft w:val="0"/>
          <w:marRight w:val="0"/>
          <w:marTop w:val="0"/>
          <w:marBottom w:val="0"/>
          <w:divBdr>
            <w:top w:val="none" w:sz="0" w:space="0" w:color="auto"/>
            <w:left w:val="none" w:sz="0" w:space="0" w:color="auto"/>
            <w:bottom w:val="none" w:sz="0" w:space="0" w:color="auto"/>
            <w:right w:val="none" w:sz="0" w:space="0" w:color="auto"/>
          </w:divBdr>
        </w:div>
        <w:div w:id="2113164485">
          <w:marLeft w:val="0"/>
          <w:marRight w:val="0"/>
          <w:marTop w:val="0"/>
          <w:marBottom w:val="0"/>
          <w:divBdr>
            <w:top w:val="none" w:sz="0" w:space="0" w:color="auto"/>
            <w:left w:val="none" w:sz="0" w:space="0" w:color="auto"/>
            <w:bottom w:val="none" w:sz="0" w:space="0" w:color="auto"/>
            <w:right w:val="none" w:sz="0" w:space="0" w:color="auto"/>
          </w:divBdr>
        </w:div>
      </w:divsChild>
    </w:div>
    <w:div w:id="898855999">
      <w:bodyDiv w:val="1"/>
      <w:marLeft w:val="0"/>
      <w:marRight w:val="0"/>
      <w:marTop w:val="0"/>
      <w:marBottom w:val="0"/>
      <w:divBdr>
        <w:top w:val="none" w:sz="0" w:space="0" w:color="auto"/>
        <w:left w:val="none" w:sz="0" w:space="0" w:color="auto"/>
        <w:bottom w:val="none" w:sz="0" w:space="0" w:color="auto"/>
        <w:right w:val="none" w:sz="0" w:space="0" w:color="auto"/>
      </w:divBdr>
    </w:div>
    <w:div w:id="984745263">
      <w:bodyDiv w:val="1"/>
      <w:marLeft w:val="0"/>
      <w:marRight w:val="0"/>
      <w:marTop w:val="0"/>
      <w:marBottom w:val="0"/>
      <w:divBdr>
        <w:top w:val="none" w:sz="0" w:space="0" w:color="auto"/>
        <w:left w:val="none" w:sz="0" w:space="0" w:color="auto"/>
        <w:bottom w:val="none" w:sz="0" w:space="0" w:color="auto"/>
        <w:right w:val="none" w:sz="0" w:space="0" w:color="auto"/>
      </w:divBdr>
    </w:div>
    <w:div w:id="1054308941">
      <w:bodyDiv w:val="1"/>
      <w:marLeft w:val="0"/>
      <w:marRight w:val="0"/>
      <w:marTop w:val="0"/>
      <w:marBottom w:val="0"/>
      <w:divBdr>
        <w:top w:val="none" w:sz="0" w:space="0" w:color="auto"/>
        <w:left w:val="none" w:sz="0" w:space="0" w:color="auto"/>
        <w:bottom w:val="none" w:sz="0" w:space="0" w:color="auto"/>
        <w:right w:val="none" w:sz="0" w:space="0" w:color="auto"/>
      </w:divBdr>
      <w:divsChild>
        <w:div w:id="94248456">
          <w:marLeft w:val="0"/>
          <w:marRight w:val="0"/>
          <w:marTop w:val="0"/>
          <w:marBottom w:val="0"/>
          <w:divBdr>
            <w:top w:val="none" w:sz="0" w:space="0" w:color="auto"/>
            <w:left w:val="none" w:sz="0" w:space="0" w:color="auto"/>
            <w:bottom w:val="none" w:sz="0" w:space="0" w:color="auto"/>
            <w:right w:val="none" w:sz="0" w:space="0" w:color="auto"/>
          </w:divBdr>
        </w:div>
        <w:div w:id="194194343">
          <w:marLeft w:val="0"/>
          <w:marRight w:val="0"/>
          <w:marTop w:val="0"/>
          <w:marBottom w:val="0"/>
          <w:divBdr>
            <w:top w:val="none" w:sz="0" w:space="0" w:color="auto"/>
            <w:left w:val="none" w:sz="0" w:space="0" w:color="auto"/>
            <w:bottom w:val="none" w:sz="0" w:space="0" w:color="auto"/>
            <w:right w:val="none" w:sz="0" w:space="0" w:color="auto"/>
          </w:divBdr>
        </w:div>
        <w:div w:id="197209562">
          <w:marLeft w:val="0"/>
          <w:marRight w:val="0"/>
          <w:marTop w:val="0"/>
          <w:marBottom w:val="0"/>
          <w:divBdr>
            <w:top w:val="none" w:sz="0" w:space="0" w:color="auto"/>
            <w:left w:val="none" w:sz="0" w:space="0" w:color="auto"/>
            <w:bottom w:val="none" w:sz="0" w:space="0" w:color="auto"/>
            <w:right w:val="none" w:sz="0" w:space="0" w:color="auto"/>
          </w:divBdr>
        </w:div>
        <w:div w:id="426002478">
          <w:marLeft w:val="0"/>
          <w:marRight w:val="0"/>
          <w:marTop w:val="0"/>
          <w:marBottom w:val="0"/>
          <w:divBdr>
            <w:top w:val="none" w:sz="0" w:space="0" w:color="auto"/>
            <w:left w:val="none" w:sz="0" w:space="0" w:color="auto"/>
            <w:bottom w:val="none" w:sz="0" w:space="0" w:color="auto"/>
            <w:right w:val="none" w:sz="0" w:space="0" w:color="auto"/>
          </w:divBdr>
        </w:div>
        <w:div w:id="511920238">
          <w:marLeft w:val="0"/>
          <w:marRight w:val="0"/>
          <w:marTop w:val="0"/>
          <w:marBottom w:val="0"/>
          <w:divBdr>
            <w:top w:val="none" w:sz="0" w:space="0" w:color="auto"/>
            <w:left w:val="none" w:sz="0" w:space="0" w:color="auto"/>
            <w:bottom w:val="none" w:sz="0" w:space="0" w:color="auto"/>
            <w:right w:val="none" w:sz="0" w:space="0" w:color="auto"/>
          </w:divBdr>
        </w:div>
        <w:div w:id="641546931">
          <w:marLeft w:val="0"/>
          <w:marRight w:val="0"/>
          <w:marTop w:val="0"/>
          <w:marBottom w:val="0"/>
          <w:divBdr>
            <w:top w:val="none" w:sz="0" w:space="0" w:color="auto"/>
            <w:left w:val="none" w:sz="0" w:space="0" w:color="auto"/>
            <w:bottom w:val="none" w:sz="0" w:space="0" w:color="auto"/>
            <w:right w:val="none" w:sz="0" w:space="0" w:color="auto"/>
          </w:divBdr>
        </w:div>
        <w:div w:id="664819489">
          <w:marLeft w:val="0"/>
          <w:marRight w:val="0"/>
          <w:marTop w:val="0"/>
          <w:marBottom w:val="0"/>
          <w:divBdr>
            <w:top w:val="none" w:sz="0" w:space="0" w:color="auto"/>
            <w:left w:val="none" w:sz="0" w:space="0" w:color="auto"/>
            <w:bottom w:val="none" w:sz="0" w:space="0" w:color="auto"/>
            <w:right w:val="none" w:sz="0" w:space="0" w:color="auto"/>
          </w:divBdr>
        </w:div>
        <w:div w:id="685865943">
          <w:marLeft w:val="0"/>
          <w:marRight w:val="0"/>
          <w:marTop w:val="0"/>
          <w:marBottom w:val="0"/>
          <w:divBdr>
            <w:top w:val="none" w:sz="0" w:space="0" w:color="auto"/>
            <w:left w:val="none" w:sz="0" w:space="0" w:color="auto"/>
            <w:bottom w:val="none" w:sz="0" w:space="0" w:color="auto"/>
            <w:right w:val="none" w:sz="0" w:space="0" w:color="auto"/>
          </w:divBdr>
        </w:div>
        <w:div w:id="746849266">
          <w:marLeft w:val="0"/>
          <w:marRight w:val="0"/>
          <w:marTop w:val="0"/>
          <w:marBottom w:val="0"/>
          <w:divBdr>
            <w:top w:val="none" w:sz="0" w:space="0" w:color="auto"/>
            <w:left w:val="none" w:sz="0" w:space="0" w:color="auto"/>
            <w:bottom w:val="none" w:sz="0" w:space="0" w:color="auto"/>
            <w:right w:val="none" w:sz="0" w:space="0" w:color="auto"/>
          </w:divBdr>
        </w:div>
        <w:div w:id="841239587">
          <w:marLeft w:val="0"/>
          <w:marRight w:val="0"/>
          <w:marTop w:val="0"/>
          <w:marBottom w:val="0"/>
          <w:divBdr>
            <w:top w:val="none" w:sz="0" w:space="0" w:color="auto"/>
            <w:left w:val="none" w:sz="0" w:space="0" w:color="auto"/>
            <w:bottom w:val="none" w:sz="0" w:space="0" w:color="auto"/>
            <w:right w:val="none" w:sz="0" w:space="0" w:color="auto"/>
          </w:divBdr>
        </w:div>
        <w:div w:id="874271665">
          <w:marLeft w:val="0"/>
          <w:marRight w:val="0"/>
          <w:marTop w:val="0"/>
          <w:marBottom w:val="0"/>
          <w:divBdr>
            <w:top w:val="none" w:sz="0" w:space="0" w:color="auto"/>
            <w:left w:val="none" w:sz="0" w:space="0" w:color="auto"/>
            <w:bottom w:val="none" w:sz="0" w:space="0" w:color="auto"/>
            <w:right w:val="none" w:sz="0" w:space="0" w:color="auto"/>
          </w:divBdr>
        </w:div>
        <w:div w:id="904953055">
          <w:marLeft w:val="0"/>
          <w:marRight w:val="0"/>
          <w:marTop w:val="0"/>
          <w:marBottom w:val="0"/>
          <w:divBdr>
            <w:top w:val="none" w:sz="0" w:space="0" w:color="auto"/>
            <w:left w:val="none" w:sz="0" w:space="0" w:color="auto"/>
            <w:bottom w:val="none" w:sz="0" w:space="0" w:color="auto"/>
            <w:right w:val="none" w:sz="0" w:space="0" w:color="auto"/>
          </w:divBdr>
        </w:div>
        <w:div w:id="969096886">
          <w:marLeft w:val="0"/>
          <w:marRight w:val="0"/>
          <w:marTop w:val="0"/>
          <w:marBottom w:val="0"/>
          <w:divBdr>
            <w:top w:val="none" w:sz="0" w:space="0" w:color="auto"/>
            <w:left w:val="none" w:sz="0" w:space="0" w:color="auto"/>
            <w:bottom w:val="none" w:sz="0" w:space="0" w:color="auto"/>
            <w:right w:val="none" w:sz="0" w:space="0" w:color="auto"/>
          </w:divBdr>
        </w:div>
        <w:div w:id="1219315919">
          <w:marLeft w:val="0"/>
          <w:marRight w:val="0"/>
          <w:marTop w:val="0"/>
          <w:marBottom w:val="0"/>
          <w:divBdr>
            <w:top w:val="none" w:sz="0" w:space="0" w:color="auto"/>
            <w:left w:val="none" w:sz="0" w:space="0" w:color="auto"/>
            <w:bottom w:val="none" w:sz="0" w:space="0" w:color="auto"/>
            <w:right w:val="none" w:sz="0" w:space="0" w:color="auto"/>
          </w:divBdr>
        </w:div>
        <w:div w:id="1365863678">
          <w:marLeft w:val="0"/>
          <w:marRight w:val="0"/>
          <w:marTop w:val="0"/>
          <w:marBottom w:val="0"/>
          <w:divBdr>
            <w:top w:val="none" w:sz="0" w:space="0" w:color="auto"/>
            <w:left w:val="none" w:sz="0" w:space="0" w:color="auto"/>
            <w:bottom w:val="none" w:sz="0" w:space="0" w:color="auto"/>
            <w:right w:val="none" w:sz="0" w:space="0" w:color="auto"/>
          </w:divBdr>
        </w:div>
        <w:div w:id="1390416237">
          <w:marLeft w:val="0"/>
          <w:marRight w:val="0"/>
          <w:marTop w:val="0"/>
          <w:marBottom w:val="0"/>
          <w:divBdr>
            <w:top w:val="none" w:sz="0" w:space="0" w:color="auto"/>
            <w:left w:val="none" w:sz="0" w:space="0" w:color="auto"/>
            <w:bottom w:val="none" w:sz="0" w:space="0" w:color="auto"/>
            <w:right w:val="none" w:sz="0" w:space="0" w:color="auto"/>
          </w:divBdr>
        </w:div>
        <w:div w:id="1572738947">
          <w:marLeft w:val="0"/>
          <w:marRight w:val="0"/>
          <w:marTop w:val="0"/>
          <w:marBottom w:val="0"/>
          <w:divBdr>
            <w:top w:val="none" w:sz="0" w:space="0" w:color="auto"/>
            <w:left w:val="none" w:sz="0" w:space="0" w:color="auto"/>
            <w:bottom w:val="none" w:sz="0" w:space="0" w:color="auto"/>
            <w:right w:val="none" w:sz="0" w:space="0" w:color="auto"/>
          </w:divBdr>
        </w:div>
        <w:div w:id="1578008248">
          <w:marLeft w:val="0"/>
          <w:marRight w:val="0"/>
          <w:marTop w:val="0"/>
          <w:marBottom w:val="0"/>
          <w:divBdr>
            <w:top w:val="none" w:sz="0" w:space="0" w:color="auto"/>
            <w:left w:val="none" w:sz="0" w:space="0" w:color="auto"/>
            <w:bottom w:val="none" w:sz="0" w:space="0" w:color="auto"/>
            <w:right w:val="none" w:sz="0" w:space="0" w:color="auto"/>
          </w:divBdr>
        </w:div>
        <w:div w:id="1788816934">
          <w:marLeft w:val="0"/>
          <w:marRight w:val="0"/>
          <w:marTop w:val="0"/>
          <w:marBottom w:val="0"/>
          <w:divBdr>
            <w:top w:val="none" w:sz="0" w:space="0" w:color="auto"/>
            <w:left w:val="none" w:sz="0" w:space="0" w:color="auto"/>
            <w:bottom w:val="none" w:sz="0" w:space="0" w:color="auto"/>
            <w:right w:val="none" w:sz="0" w:space="0" w:color="auto"/>
          </w:divBdr>
        </w:div>
        <w:div w:id="1929733226">
          <w:marLeft w:val="0"/>
          <w:marRight w:val="0"/>
          <w:marTop w:val="0"/>
          <w:marBottom w:val="0"/>
          <w:divBdr>
            <w:top w:val="none" w:sz="0" w:space="0" w:color="auto"/>
            <w:left w:val="none" w:sz="0" w:space="0" w:color="auto"/>
            <w:bottom w:val="none" w:sz="0" w:space="0" w:color="auto"/>
            <w:right w:val="none" w:sz="0" w:space="0" w:color="auto"/>
          </w:divBdr>
        </w:div>
        <w:div w:id="1968465131">
          <w:marLeft w:val="0"/>
          <w:marRight w:val="0"/>
          <w:marTop w:val="0"/>
          <w:marBottom w:val="0"/>
          <w:divBdr>
            <w:top w:val="none" w:sz="0" w:space="0" w:color="auto"/>
            <w:left w:val="none" w:sz="0" w:space="0" w:color="auto"/>
            <w:bottom w:val="none" w:sz="0" w:space="0" w:color="auto"/>
            <w:right w:val="none" w:sz="0" w:space="0" w:color="auto"/>
          </w:divBdr>
        </w:div>
        <w:div w:id="2029941359">
          <w:marLeft w:val="0"/>
          <w:marRight w:val="0"/>
          <w:marTop w:val="0"/>
          <w:marBottom w:val="0"/>
          <w:divBdr>
            <w:top w:val="none" w:sz="0" w:space="0" w:color="auto"/>
            <w:left w:val="none" w:sz="0" w:space="0" w:color="auto"/>
            <w:bottom w:val="none" w:sz="0" w:space="0" w:color="auto"/>
            <w:right w:val="none" w:sz="0" w:space="0" w:color="auto"/>
          </w:divBdr>
        </w:div>
      </w:divsChild>
    </w:div>
    <w:div w:id="1077828062">
      <w:bodyDiv w:val="1"/>
      <w:marLeft w:val="0"/>
      <w:marRight w:val="0"/>
      <w:marTop w:val="0"/>
      <w:marBottom w:val="0"/>
      <w:divBdr>
        <w:top w:val="none" w:sz="0" w:space="0" w:color="auto"/>
        <w:left w:val="none" w:sz="0" w:space="0" w:color="auto"/>
        <w:bottom w:val="none" w:sz="0" w:space="0" w:color="auto"/>
        <w:right w:val="none" w:sz="0" w:space="0" w:color="auto"/>
      </w:divBdr>
      <w:divsChild>
        <w:div w:id="416288252">
          <w:marLeft w:val="0"/>
          <w:marRight w:val="0"/>
          <w:marTop w:val="0"/>
          <w:marBottom w:val="0"/>
          <w:divBdr>
            <w:top w:val="none" w:sz="0" w:space="0" w:color="auto"/>
            <w:left w:val="none" w:sz="0" w:space="0" w:color="auto"/>
            <w:bottom w:val="none" w:sz="0" w:space="0" w:color="auto"/>
            <w:right w:val="none" w:sz="0" w:space="0" w:color="auto"/>
          </w:divBdr>
        </w:div>
        <w:div w:id="512651927">
          <w:marLeft w:val="0"/>
          <w:marRight w:val="0"/>
          <w:marTop w:val="0"/>
          <w:marBottom w:val="0"/>
          <w:divBdr>
            <w:top w:val="none" w:sz="0" w:space="0" w:color="auto"/>
            <w:left w:val="none" w:sz="0" w:space="0" w:color="auto"/>
            <w:bottom w:val="none" w:sz="0" w:space="0" w:color="auto"/>
            <w:right w:val="none" w:sz="0" w:space="0" w:color="auto"/>
          </w:divBdr>
        </w:div>
        <w:div w:id="817186795">
          <w:marLeft w:val="0"/>
          <w:marRight w:val="0"/>
          <w:marTop w:val="0"/>
          <w:marBottom w:val="0"/>
          <w:divBdr>
            <w:top w:val="none" w:sz="0" w:space="0" w:color="auto"/>
            <w:left w:val="none" w:sz="0" w:space="0" w:color="auto"/>
            <w:bottom w:val="none" w:sz="0" w:space="0" w:color="auto"/>
            <w:right w:val="none" w:sz="0" w:space="0" w:color="auto"/>
          </w:divBdr>
        </w:div>
        <w:div w:id="915090252">
          <w:marLeft w:val="0"/>
          <w:marRight w:val="0"/>
          <w:marTop w:val="0"/>
          <w:marBottom w:val="0"/>
          <w:divBdr>
            <w:top w:val="none" w:sz="0" w:space="0" w:color="auto"/>
            <w:left w:val="none" w:sz="0" w:space="0" w:color="auto"/>
            <w:bottom w:val="none" w:sz="0" w:space="0" w:color="auto"/>
            <w:right w:val="none" w:sz="0" w:space="0" w:color="auto"/>
          </w:divBdr>
        </w:div>
        <w:div w:id="1039353839">
          <w:marLeft w:val="0"/>
          <w:marRight w:val="0"/>
          <w:marTop w:val="0"/>
          <w:marBottom w:val="0"/>
          <w:divBdr>
            <w:top w:val="none" w:sz="0" w:space="0" w:color="auto"/>
            <w:left w:val="none" w:sz="0" w:space="0" w:color="auto"/>
            <w:bottom w:val="none" w:sz="0" w:space="0" w:color="auto"/>
            <w:right w:val="none" w:sz="0" w:space="0" w:color="auto"/>
          </w:divBdr>
        </w:div>
        <w:div w:id="1228301143">
          <w:marLeft w:val="0"/>
          <w:marRight w:val="0"/>
          <w:marTop w:val="0"/>
          <w:marBottom w:val="0"/>
          <w:divBdr>
            <w:top w:val="none" w:sz="0" w:space="0" w:color="auto"/>
            <w:left w:val="none" w:sz="0" w:space="0" w:color="auto"/>
            <w:bottom w:val="none" w:sz="0" w:space="0" w:color="auto"/>
            <w:right w:val="none" w:sz="0" w:space="0" w:color="auto"/>
          </w:divBdr>
        </w:div>
        <w:div w:id="2064867456">
          <w:marLeft w:val="0"/>
          <w:marRight w:val="0"/>
          <w:marTop w:val="0"/>
          <w:marBottom w:val="0"/>
          <w:divBdr>
            <w:top w:val="none" w:sz="0" w:space="0" w:color="auto"/>
            <w:left w:val="none" w:sz="0" w:space="0" w:color="auto"/>
            <w:bottom w:val="none" w:sz="0" w:space="0" w:color="auto"/>
            <w:right w:val="none" w:sz="0" w:space="0" w:color="auto"/>
          </w:divBdr>
        </w:div>
      </w:divsChild>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sChild>
        <w:div w:id="609703240">
          <w:marLeft w:val="0"/>
          <w:marRight w:val="0"/>
          <w:marTop w:val="0"/>
          <w:marBottom w:val="0"/>
          <w:divBdr>
            <w:top w:val="none" w:sz="0" w:space="0" w:color="auto"/>
            <w:left w:val="none" w:sz="0" w:space="0" w:color="auto"/>
            <w:bottom w:val="none" w:sz="0" w:space="0" w:color="auto"/>
            <w:right w:val="none" w:sz="0" w:space="0" w:color="auto"/>
          </w:divBdr>
        </w:div>
        <w:div w:id="824782148">
          <w:marLeft w:val="0"/>
          <w:marRight w:val="0"/>
          <w:marTop w:val="0"/>
          <w:marBottom w:val="0"/>
          <w:divBdr>
            <w:top w:val="none" w:sz="0" w:space="0" w:color="auto"/>
            <w:left w:val="none" w:sz="0" w:space="0" w:color="auto"/>
            <w:bottom w:val="none" w:sz="0" w:space="0" w:color="auto"/>
            <w:right w:val="none" w:sz="0" w:space="0" w:color="auto"/>
          </w:divBdr>
        </w:div>
        <w:div w:id="1117026755">
          <w:marLeft w:val="0"/>
          <w:marRight w:val="0"/>
          <w:marTop w:val="0"/>
          <w:marBottom w:val="0"/>
          <w:divBdr>
            <w:top w:val="none" w:sz="0" w:space="0" w:color="auto"/>
            <w:left w:val="none" w:sz="0" w:space="0" w:color="auto"/>
            <w:bottom w:val="none" w:sz="0" w:space="0" w:color="auto"/>
            <w:right w:val="none" w:sz="0" w:space="0" w:color="auto"/>
          </w:divBdr>
        </w:div>
        <w:div w:id="1200631063">
          <w:marLeft w:val="0"/>
          <w:marRight w:val="0"/>
          <w:marTop w:val="0"/>
          <w:marBottom w:val="0"/>
          <w:divBdr>
            <w:top w:val="none" w:sz="0" w:space="0" w:color="auto"/>
            <w:left w:val="none" w:sz="0" w:space="0" w:color="auto"/>
            <w:bottom w:val="none" w:sz="0" w:space="0" w:color="auto"/>
            <w:right w:val="none" w:sz="0" w:space="0" w:color="auto"/>
          </w:divBdr>
        </w:div>
        <w:div w:id="1655794376">
          <w:marLeft w:val="0"/>
          <w:marRight w:val="0"/>
          <w:marTop w:val="0"/>
          <w:marBottom w:val="0"/>
          <w:divBdr>
            <w:top w:val="none" w:sz="0" w:space="0" w:color="auto"/>
            <w:left w:val="none" w:sz="0" w:space="0" w:color="auto"/>
            <w:bottom w:val="none" w:sz="0" w:space="0" w:color="auto"/>
            <w:right w:val="none" w:sz="0" w:space="0" w:color="auto"/>
          </w:divBdr>
        </w:div>
        <w:div w:id="1907643503">
          <w:marLeft w:val="0"/>
          <w:marRight w:val="0"/>
          <w:marTop w:val="0"/>
          <w:marBottom w:val="0"/>
          <w:divBdr>
            <w:top w:val="none" w:sz="0" w:space="0" w:color="auto"/>
            <w:left w:val="none" w:sz="0" w:space="0" w:color="auto"/>
            <w:bottom w:val="none" w:sz="0" w:space="0" w:color="auto"/>
            <w:right w:val="none" w:sz="0" w:space="0" w:color="auto"/>
          </w:divBdr>
        </w:div>
      </w:divsChild>
    </w:div>
    <w:div w:id="1410615639">
      <w:bodyDiv w:val="1"/>
      <w:marLeft w:val="0"/>
      <w:marRight w:val="0"/>
      <w:marTop w:val="0"/>
      <w:marBottom w:val="0"/>
      <w:divBdr>
        <w:top w:val="none" w:sz="0" w:space="0" w:color="auto"/>
        <w:left w:val="none" w:sz="0" w:space="0" w:color="auto"/>
        <w:bottom w:val="none" w:sz="0" w:space="0" w:color="auto"/>
        <w:right w:val="none" w:sz="0" w:space="0" w:color="auto"/>
      </w:divBdr>
    </w:div>
    <w:div w:id="1721325505">
      <w:bodyDiv w:val="1"/>
      <w:marLeft w:val="0"/>
      <w:marRight w:val="0"/>
      <w:marTop w:val="0"/>
      <w:marBottom w:val="0"/>
      <w:divBdr>
        <w:top w:val="none" w:sz="0" w:space="0" w:color="auto"/>
        <w:left w:val="none" w:sz="0" w:space="0" w:color="auto"/>
        <w:bottom w:val="none" w:sz="0" w:space="0" w:color="auto"/>
        <w:right w:val="none" w:sz="0" w:space="0" w:color="auto"/>
      </w:divBdr>
    </w:div>
    <w:div w:id="1752118631">
      <w:bodyDiv w:val="1"/>
      <w:marLeft w:val="0"/>
      <w:marRight w:val="0"/>
      <w:marTop w:val="0"/>
      <w:marBottom w:val="0"/>
      <w:divBdr>
        <w:top w:val="none" w:sz="0" w:space="0" w:color="auto"/>
        <w:left w:val="none" w:sz="0" w:space="0" w:color="auto"/>
        <w:bottom w:val="none" w:sz="0" w:space="0" w:color="auto"/>
        <w:right w:val="none" w:sz="0" w:space="0" w:color="auto"/>
      </w:divBdr>
    </w:div>
    <w:div w:id="1785268026">
      <w:bodyDiv w:val="1"/>
      <w:marLeft w:val="0"/>
      <w:marRight w:val="0"/>
      <w:marTop w:val="0"/>
      <w:marBottom w:val="0"/>
      <w:divBdr>
        <w:top w:val="none" w:sz="0" w:space="0" w:color="auto"/>
        <w:left w:val="none" w:sz="0" w:space="0" w:color="auto"/>
        <w:bottom w:val="none" w:sz="0" w:space="0" w:color="auto"/>
        <w:right w:val="none" w:sz="0" w:space="0" w:color="auto"/>
      </w:divBdr>
    </w:div>
    <w:div w:id="19780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tp" TargetMode="External"/><Relationship Id="rId13" Type="http://schemas.openxmlformats.org/officeDocument/2006/relationships/hyperlink" Target="https://platformazakupowa.pl/pn/utp" TargetMode="External"/><Relationship Id="rId18" Type="http://schemas.openxmlformats.org/officeDocument/2006/relationships/hyperlink" Target="https://platformazakupowa.pl/strona/45-instrukcje"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www.uzp.gov.pl/__data/assets/pdf_file/0015/32415/Instrukcja-wypelniania-JEDZ-ESPD.pdf" TargetMode="External"/><Relationship Id="rId10" Type="http://schemas.openxmlformats.org/officeDocument/2006/relationships/hyperlink" Target="https://platformazakupowa.pl/pn/ut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utp" TargetMode="External"/><Relationship Id="rId14" Type="http://schemas.openxmlformats.org/officeDocument/2006/relationships/hyperlink" Target="https://espd.uzp.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B280-450C-4FB1-BA7C-63866E4B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75</Pages>
  <Words>29646</Words>
  <Characters>177876</Characters>
  <Application>Microsoft Office Word</Application>
  <DocSecurity>0</DocSecurity>
  <Lines>1482</Lines>
  <Paragraphs>414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207108</CharactersWithSpaces>
  <SharedDoc>false</SharedDoc>
  <HLinks>
    <vt:vector size="96" baseType="variant">
      <vt:variant>
        <vt:i4>655454</vt:i4>
      </vt:variant>
      <vt:variant>
        <vt:i4>45</vt:i4>
      </vt:variant>
      <vt:variant>
        <vt:i4>0</vt:i4>
      </vt:variant>
      <vt:variant>
        <vt:i4>5</vt:i4>
      </vt:variant>
      <vt:variant>
        <vt:lpwstr>http://www.videocardbenchmark.net/high_end_gpus.html</vt:lpwstr>
      </vt:variant>
      <vt:variant>
        <vt:lpwstr/>
      </vt:variant>
      <vt:variant>
        <vt:i4>6291507</vt:i4>
      </vt:variant>
      <vt:variant>
        <vt:i4>42</vt:i4>
      </vt:variant>
      <vt:variant>
        <vt:i4>0</vt:i4>
      </vt:variant>
      <vt:variant>
        <vt:i4>5</vt:i4>
      </vt:variant>
      <vt:variant>
        <vt:lpwstr>http://www.cpubenchmark.net/high_end_cpus.html</vt:lpwstr>
      </vt:variant>
      <vt:variant>
        <vt:lpwstr/>
      </vt:variant>
      <vt:variant>
        <vt:i4>7602298</vt:i4>
      </vt:variant>
      <vt:variant>
        <vt:i4>39</vt:i4>
      </vt:variant>
      <vt:variant>
        <vt:i4>0</vt:i4>
      </vt:variant>
      <vt:variant>
        <vt:i4>5</vt:i4>
      </vt:variant>
      <vt:variant>
        <vt:lpwstr>https://platformazakupowa.pl/pn/utp</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5046274</vt:i4>
      </vt:variant>
      <vt:variant>
        <vt:i4>27</vt:i4>
      </vt:variant>
      <vt:variant>
        <vt:i4>0</vt:i4>
      </vt:variant>
      <vt:variant>
        <vt:i4>5</vt:i4>
      </vt:variant>
      <vt:variant>
        <vt:lpwstr>https://espd.uzp.gov.pl/</vt:lpwstr>
      </vt:variant>
      <vt:variant>
        <vt:lpwstr/>
      </vt:variant>
      <vt:variant>
        <vt:i4>2687094</vt:i4>
      </vt:variant>
      <vt:variant>
        <vt:i4>24</vt:i4>
      </vt:variant>
      <vt:variant>
        <vt:i4>0</vt:i4>
      </vt:variant>
      <vt:variant>
        <vt:i4>5</vt:i4>
      </vt:variant>
      <vt:variant>
        <vt:lpwstr>http://ec.europa.eu/growth/espd</vt:lpwstr>
      </vt:variant>
      <vt:variant>
        <vt:lpwstr/>
      </vt:variant>
      <vt:variant>
        <vt:i4>7602298</vt:i4>
      </vt:variant>
      <vt:variant>
        <vt:i4>21</vt:i4>
      </vt:variant>
      <vt:variant>
        <vt:i4>0</vt:i4>
      </vt:variant>
      <vt:variant>
        <vt:i4>5</vt:i4>
      </vt:variant>
      <vt:variant>
        <vt:lpwstr>https://platformazakupowa.pl/pn/utp</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7602298</vt:i4>
      </vt:variant>
      <vt:variant>
        <vt:i4>12</vt:i4>
      </vt:variant>
      <vt:variant>
        <vt:i4>0</vt:i4>
      </vt:variant>
      <vt:variant>
        <vt:i4>5</vt:i4>
      </vt:variant>
      <vt:variant>
        <vt:lpwstr>https://platformazakupowa.pl/pn/utp</vt:lpwstr>
      </vt:variant>
      <vt:variant>
        <vt:lpwstr/>
      </vt:variant>
      <vt:variant>
        <vt:i4>655454</vt:i4>
      </vt:variant>
      <vt:variant>
        <vt:i4>9</vt:i4>
      </vt:variant>
      <vt:variant>
        <vt:i4>0</vt:i4>
      </vt:variant>
      <vt:variant>
        <vt:i4>5</vt:i4>
      </vt:variant>
      <vt:variant>
        <vt:lpwstr>http://www.videocardbenchmark.net/high_end_gpus.html</vt:lpwstr>
      </vt:variant>
      <vt:variant>
        <vt:lpwstr/>
      </vt:variant>
      <vt:variant>
        <vt:i4>6291507</vt:i4>
      </vt:variant>
      <vt:variant>
        <vt:i4>6</vt:i4>
      </vt:variant>
      <vt:variant>
        <vt:i4>0</vt:i4>
      </vt:variant>
      <vt:variant>
        <vt:i4>5</vt:i4>
      </vt:variant>
      <vt:variant>
        <vt:lpwstr>http://www.cpubenchmark.net/high_end_cpus.html</vt:lpwstr>
      </vt:variant>
      <vt:variant>
        <vt:lpwstr/>
      </vt:variant>
      <vt:variant>
        <vt:i4>7602298</vt:i4>
      </vt:variant>
      <vt:variant>
        <vt:i4>3</vt:i4>
      </vt:variant>
      <vt:variant>
        <vt:i4>0</vt:i4>
      </vt:variant>
      <vt:variant>
        <vt:i4>5</vt:i4>
      </vt:variant>
      <vt:variant>
        <vt:lpwstr>https://platformazakupowa.pl/pn/utp</vt:lpwstr>
      </vt:variant>
      <vt:variant>
        <vt:lpwstr/>
      </vt:variant>
      <vt:variant>
        <vt:i4>7602298</vt:i4>
      </vt:variant>
      <vt:variant>
        <vt:i4>0</vt:i4>
      </vt:variant>
      <vt:variant>
        <vt:i4>0</vt:i4>
      </vt:variant>
      <vt:variant>
        <vt:i4>5</vt:i4>
      </vt:variant>
      <vt:variant>
        <vt:lpwstr>https://platformazakupowa.pl/pn/utp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 UTP</dc:creator>
  <cp:keywords/>
  <dc:description/>
  <cp:lastModifiedBy>AZZP</cp:lastModifiedBy>
  <cp:revision>62</cp:revision>
  <cp:lastPrinted>2020-07-28T06:36:00Z</cp:lastPrinted>
  <dcterms:created xsi:type="dcterms:W3CDTF">2020-07-08T12:00:00Z</dcterms:created>
  <dcterms:modified xsi:type="dcterms:W3CDTF">2020-07-30T08:02:00Z</dcterms:modified>
</cp:coreProperties>
</file>