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719"/>
      </w:tblGrid>
      <w:tr w:rsidR="005D2C4C" w:rsidRPr="005D2C4C" w14:paraId="6C8CB5B7" w14:textId="77777777" w:rsidTr="00304FF2">
        <w:trPr>
          <w:trHeight w:val="98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F38C" w14:textId="77777777" w:rsidR="00333D20" w:rsidRDefault="00333D20" w:rsidP="00333D20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419423B7" w14:textId="77777777" w:rsidR="00333D20" w:rsidRPr="00333D20" w:rsidRDefault="00333D20" w:rsidP="00333D20"/>
          <w:p w14:paraId="6B2B05DC" w14:textId="77777777" w:rsidR="005D2C4C" w:rsidRPr="005D2C4C" w:rsidRDefault="005D2C4C" w:rsidP="005D2C4C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C4C" w:rsidRPr="005D2C4C" w14:paraId="1E7DF565" w14:textId="77777777" w:rsidTr="00304FF2">
        <w:trPr>
          <w:trHeight w:val="561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23CA" w14:textId="77777777" w:rsidR="005D2C4C" w:rsidRPr="00333D20" w:rsidRDefault="005D2C4C" w:rsidP="005D2C4C">
            <w:pPr>
              <w:pStyle w:val="Nagwek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2C4C">
              <w:rPr>
                <w:rFonts w:ascii="Arial" w:hAnsi="Arial" w:cs="Arial"/>
                <w:b w:val="0"/>
                <w:sz w:val="20"/>
                <w:szCs w:val="20"/>
              </w:rPr>
              <w:t>Niszczarka dokumentów</w:t>
            </w:r>
          </w:p>
        </w:tc>
      </w:tr>
      <w:tr w:rsidR="005D2C4C" w:rsidRPr="005D2C4C" w14:paraId="4542B0F4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E4A7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Maks. liczba jednorazowo niszczonych kartek (A4/80g)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703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5D2C4C" w:rsidRPr="005D2C4C" w14:paraId="65E6C6F8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6BF1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Rodzaj cięcia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B439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ści</w:t>
            </w:r>
            <w:bookmarkStart w:id="0" w:name="_GoBack"/>
            <w:bookmarkEnd w:id="0"/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nki</w:t>
            </w:r>
            <w:proofErr w:type="gramEnd"/>
          </w:p>
        </w:tc>
      </w:tr>
      <w:tr w:rsidR="005D2C4C" w:rsidRPr="005D2C4C" w14:paraId="367DF214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173F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Rozmiar cięcia w mm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AF18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4 x 28</w:t>
            </w:r>
          </w:p>
        </w:tc>
      </w:tr>
      <w:tr w:rsidR="005D2C4C" w:rsidRPr="005D2C4C" w14:paraId="4A569AAC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240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Poziom bezpieczeństwa DIN 66399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F195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P - 4</w:t>
            </w:r>
          </w:p>
        </w:tc>
      </w:tr>
      <w:tr w:rsidR="005D2C4C" w:rsidRPr="005D2C4C" w14:paraId="38DD9B34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581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Cykl pracy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AB7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20 min</w:t>
            </w:r>
          </w:p>
        </w:tc>
      </w:tr>
      <w:tr w:rsidR="005D2C4C" w:rsidRPr="005D2C4C" w14:paraId="77B5E84C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2DF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Pojemność kosza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5BB4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34 l</w:t>
            </w:r>
          </w:p>
        </w:tc>
      </w:tr>
      <w:tr w:rsidR="005D2C4C" w:rsidRPr="005D2C4C" w14:paraId="0B41FF0D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98A2" w14:textId="7F2B3FC9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RANGE!B9"/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Możliwość niszczenia</w:t>
            </w:r>
            <w:bookmarkEnd w:id="1"/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3D6A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·        papier</w:t>
            </w:r>
          </w:p>
        </w:tc>
      </w:tr>
      <w:tr w:rsidR="005D2C4C" w:rsidRPr="005D2C4C" w14:paraId="05CB87D3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4CCB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F4FD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·        zszywki</w:t>
            </w:r>
          </w:p>
        </w:tc>
      </w:tr>
      <w:tr w:rsidR="005D2C4C" w:rsidRPr="005D2C4C" w14:paraId="5150C32D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4B25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ABB4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·        spinacze biurowe</w:t>
            </w:r>
          </w:p>
        </w:tc>
      </w:tr>
      <w:tr w:rsidR="005D2C4C" w:rsidRPr="005D2C4C" w14:paraId="7D6C4F69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6453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88DC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·        karty kredytowe</w:t>
            </w:r>
          </w:p>
        </w:tc>
      </w:tr>
      <w:tr w:rsidR="005D2C4C" w:rsidRPr="005D2C4C" w14:paraId="4F4D1EE1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7A23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6875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(wys. x szer. x głęb.) 529x434x365</w:t>
            </w:r>
          </w:p>
        </w:tc>
      </w:tr>
      <w:tr w:rsidR="005D2C4C" w:rsidRPr="005D2C4C" w14:paraId="39AFE04C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776D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7AB1" w14:textId="77777777" w:rsidR="005D2C4C" w:rsidRPr="005D2C4C" w:rsidRDefault="00333D20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Max. 14</w:t>
            </w:r>
            <w:r w:rsidR="005D2C4C" w:rsidRPr="005D2C4C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</w:tr>
      <w:tr w:rsidR="005D2C4C" w:rsidRPr="005D2C4C" w14:paraId="1B5B3D1A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9129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Pozostałe parametry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ABA8" w14:textId="77777777" w:rsidR="005D2C4C" w:rsidRPr="005D2C4C" w:rsidRDefault="005D2C4C" w:rsidP="00013E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 xml:space="preserve">·        poziom hałasu: 55 </w:t>
            </w:r>
            <w:proofErr w:type="spellStart"/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dBA</w:t>
            </w:r>
            <w:proofErr w:type="spellEnd"/>
          </w:p>
        </w:tc>
      </w:tr>
      <w:tr w:rsidR="005D2C4C" w:rsidRPr="005D2C4C" w14:paraId="3DC14FD0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C598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2612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·        Pracuje nieprzerwanie przez 20 minut z włączonym wentylatorem chłodzącym. Tryb uśpienia aktywuje się po 3 minutach nieużywania</w:t>
            </w:r>
          </w:p>
        </w:tc>
      </w:tr>
      <w:tr w:rsidR="005D2C4C" w:rsidRPr="005D2C4C" w14:paraId="527A9AE7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BF25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CD74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·        Dotykowy panel sterowania</w:t>
            </w:r>
          </w:p>
        </w:tc>
      </w:tr>
      <w:tr w:rsidR="005D2C4C" w:rsidRPr="005D2C4C" w14:paraId="431AD5F1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7FDC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0300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·        Wyjmowany, 34-litrowy pojemnik na ścinki</w:t>
            </w:r>
          </w:p>
        </w:tc>
      </w:tr>
      <w:tr w:rsidR="005D2C4C" w:rsidRPr="005D2C4C" w14:paraId="270C6F28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4834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E1F0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·        Technologia zapobiegania zacięciom</w:t>
            </w:r>
          </w:p>
        </w:tc>
      </w:tr>
      <w:tr w:rsidR="005D2C4C" w:rsidRPr="005D2C4C" w14:paraId="7D556632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2980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06A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·        Czujnik na podczerwień informuje o wypełnieniu pojemnika na ścinki</w:t>
            </w:r>
          </w:p>
        </w:tc>
      </w:tr>
      <w:tr w:rsidR="005D2C4C" w:rsidRPr="005D2C4C" w14:paraId="77B33729" w14:textId="77777777" w:rsidTr="00304F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7763" w14:textId="77777777" w:rsidR="005D2C4C" w:rsidRPr="005D2C4C" w:rsidRDefault="005D2C4C" w:rsidP="005D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E81C" w14:textId="77777777" w:rsidR="005D2C4C" w:rsidRPr="005D2C4C" w:rsidRDefault="005D2C4C" w:rsidP="005D2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4C">
              <w:rPr>
                <w:rFonts w:ascii="Arial" w:hAnsi="Arial" w:cs="Arial"/>
                <w:color w:val="000000"/>
                <w:sz w:val="20"/>
                <w:szCs w:val="20"/>
              </w:rPr>
              <w:t>·        2-letnia gwarancja na urządzenie, 2-letnia gwarancja na ostrza</w:t>
            </w:r>
          </w:p>
        </w:tc>
      </w:tr>
    </w:tbl>
    <w:p w14:paraId="6E1F4A4D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461DE1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4719E" w14:textId="77777777" w:rsidR="0037713B" w:rsidRDefault="0037713B">
      <w:r>
        <w:separator/>
      </w:r>
    </w:p>
  </w:endnote>
  <w:endnote w:type="continuationSeparator" w:id="0">
    <w:p w14:paraId="54921615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B891C4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461DE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61DE1">
              <w:rPr>
                <w:b/>
                <w:bCs/>
              </w:rPr>
              <w:fldChar w:fldCharType="separate"/>
            </w:r>
            <w:r w:rsidR="00304FF2">
              <w:rPr>
                <w:b/>
                <w:bCs/>
                <w:noProof/>
              </w:rPr>
              <w:t>1</w:t>
            </w:r>
            <w:r w:rsidR="00461DE1">
              <w:rPr>
                <w:b/>
                <w:bCs/>
              </w:rPr>
              <w:fldChar w:fldCharType="end"/>
            </w:r>
            <w:r>
              <w:t xml:space="preserve"> z </w:t>
            </w:r>
            <w:r w:rsidR="00461DE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61DE1">
              <w:rPr>
                <w:b/>
                <w:bCs/>
              </w:rPr>
              <w:fldChar w:fldCharType="separate"/>
            </w:r>
            <w:r w:rsidR="00304FF2">
              <w:rPr>
                <w:b/>
                <w:bCs/>
                <w:noProof/>
              </w:rPr>
              <w:t>1</w:t>
            </w:r>
            <w:r w:rsidR="00461DE1">
              <w:rPr>
                <w:b/>
                <w:bCs/>
              </w:rPr>
              <w:fldChar w:fldCharType="end"/>
            </w:r>
          </w:p>
        </w:sdtContent>
      </w:sdt>
    </w:sdtContent>
  </w:sdt>
  <w:p w14:paraId="6BBCD6AE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4C08" w14:textId="77777777" w:rsidR="0037713B" w:rsidRDefault="0037713B">
      <w:r>
        <w:separator/>
      </w:r>
    </w:p>
  </w:footnote>
  <w:footnote w:type="continuationSeparator" w:id="0">
    <w:p w14:paraId="7D2201D9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EDEAB" w14:textId="77777777" w:rsidR="00005027" w:rsidRDefault="00F821AB" w:rsidP="00005027">
    <w:pPr>
      <w:pStyle w:val="Nagwek"/>
      <w:jc w:val="right"/>
    </w:pPr>
    <w:fldSimple w:instr=" FILENAME  \* FirstCap  \* MERGEFORMAT ">
      <w:r w:rsidR="003472C2">
        <w:rPr>
          <w:noProof/>
        </w:rPr>
        <w:t>Załącznik nr 1.</w:t>
      </w:r>
      <w:r w:rsidR="00333D20">
        <w:rPr>
          <w:noProof/>
        </w:rPr>
        <w:t>69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13EF7"/>
    <w:rsid w:val="0010438A"/>
    <w:rsid w:val="00157180"/>
    <w:rsid w:val="001F060C"/>
    <w:rsid w:val="00225369"/>
    <w:rsid w:val="00254D7D"/>
    <w:rsid w:val="00304FF2"/>
    <w:rsid w:val="00333D20"/>
    <w:rsid w:val="003472C2"/>
    <w:rsid w:val="0037713B"/>
    <w:rsid w:val="00461DE1"/>
    <w:rsid w:val="00493660"/>
    <w:rsid w:val="0058173E"/>
    <w:rsid w:val="005C32D0"/>
    <w:rsid w:val="005D2C4C"/>
    <w:rsid w:val="006D4F26"/>
    <w:rsid w:val="00703F5C"/>
    <w:rsid w:val="008C146E"/>
    <w:rsid w:val="00935D58"/>
    <w:rsid w:val="00B65BF0"/>
    <w:rsid w:val="00CF703C"/>
    <w:rsid w:val="00DF74B3"/>
    <w:rsid w:val="00E64035"/>
    <w:rsid w:val="00EB22A9"/>
    <w:rsid w:val="00EC690E"/>
    <w:rsid w:val="00ED0F59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4747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D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DE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61DE1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461DE1"/>
  </w:style>
  <w:style w:type="paragraph" w:styleId="Tekstprzypisukocowego">
    <w:name w:val="endnote text"/>
    <w:basedOn w:val="Normalny"/>
    <w:semiHidden/>
    <w:rsid w:val="00461D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461DE1"/>
  </w:style>
  <w:style w:type="character" w:styleId="Odwoanieprzypisukocowego">
    <w:name w:val="endnote reference"/>
    <w:semiHidden/>
    <w:rsid w:val="00461D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33D2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2021-11-10T09:46:00Z</dcterms:created>
  <dcterms:modified xsi:type="dcterms:W3CDTF">2021-11-10T09:46:00Z</dcterms:modified>
</cp:coreProperties>
</file>