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E3" w:rsidRPr="00891279" w:rsidRDefault="008D7D97" w:rsidP="00891279">
      <w:pPr>
        <w:spacing w:after="0" w:line="360" w:lineRule="auto"/>
        <w:rPr>
          <w:rFonts w:cs="Times New Roman"/>
          <w:b/>
          <w:spacing w:val="20"/>
          <w:sz w:val="24"/>
          <w:szCs w:val="24"/>
        </w:rPr>
      </w:pPr>
      <w:bookmarkStart w:id="0" w:name="_Hlk76121323"/>
      <w:r w:rsidRPr="00891279">
        <w:rPr>
          <w:rFonts w:cs="Times New Roman"/>
          <w:b/>
          <w:spacing w:val="20"/>
          <w:sz w:val="24"/>
          <w:szCs w:val="24"/>
        </w:rPr>
        <w:t>RZP.271.1.13.2023.WSL</w:t>
      </w:r>
      <w:r w:rsidRPr="00891279">
        <w:rPr>
          <w:rFonts w:cs="Times New Roman"/>
          <w:b/>
          <w:spacing w:val="20"/>
          <w:sz w:val="24"/>
          <w:szCs w:val="24"/>
        </w:rPr>
        <w:tab/>
      </w:r>
      <w:r w:rsidR="00891279">
        <w:rPr>
          <w:rFonts w:cs="Times New Roman"/>
          <w:bCs/>
          <w:spacing w:val="20"/>
          <w:sz w:val="24"/>
          <w:szCs w:val="24"/>
        </w:rPr>
        <w:tab/>
      </w:r>
      <w:r w:rsidR="00891279">
        <w:rPr>
          <w:rFonts w:cs="Times New Roman"/>
          <w:bCs/>
          <w:spacing w:val="20"/>
          <w:sz w:val="24"/>
          <w:szCs w:val="24"/>
        </w:rPr>
        <w:tab/>
        <w:t xml:space="preserve">                      </w:t>
      </w:r>
      <w:r w:rsidRPr="00891279">
        <w:rPr>
          <w:rFonts w:cs="Times New Roman"/>
          <w:bCs/>
          <w:spacing w:val="20"/>
          <w:sz w:val="24"/>
          <w:szCs w:val="24"/>
        </w:rPr>
        <w:t xml:space="preserve">Sandomierz, </w:t>
      </w:r>
      <w:r w:rsidR="00B111E3" w:rsidRPr="00891279">
        <w:rPr>
          <w:rFonts w:cs="Times New Roman"/>
          <w:bCs/>
          <w:spacing w:val="20"/>
          <w:sz w:val="24"/>
          <w:szCs w:val="24"/>
        </w:rPr>
        <w:t>31.07.2023r.</w:t>
      </w:r>
    </w:p>
    <w:p w:rsidR="00B111E3" w:rsidRPr="00891279" w:rsidRDefault="00B111E3" w:rsidP="00891279">
      <w:pPr>
        <w:spacing w:after="0" w:line="360" w:lineRule="auto"/>
        <w:rPr>
          <w:rFonts w:cs="Times New Roman"/>
          <w:b/>
          <w:spacing w:val="20"/>
          <w:sz w:val="24"/>
          <w:szCs w:val="24"/>
        </w:rPr>
      </w:pPr>
      <w:bookmarkStart w:id="1" w:name="_GoBack"/>
      <w:bookmarkEnd w:id="1"/>
    </w:p>
    <w:p w:rsidR="00B111E3" w:rsidRPr="00891279" w:rsidRDefault="00B111E3" w:rsidP="00891279">
      <w:pPr>
        <w:spacing w:after="0" w:line="360" w:lineRule="auto"/>
        <w:rPr>
          <w:rFonts w:cs="Times New Roman"/>
          <w:b/>
          <w:spacing w:val="20"/>
          <w:sz w:val="24"/>
          <w:szCs w:val="24"/>
        </w:rPr>
      </w:pPr>
      <w:bookmarkStart w:id="2" w:name="_Hlk26886531"/>
      <w:r w:rsidRPr="00891279">
        <w:rPr>
          <w:rFonts w:cs="Times New Roman"/>
          <w:b/>
          <w:spacing w:val="20"/>
          <w:sz w:val="24"/>
          <w:szCs w:val="24"/>
        </w:rPr>
        <w:t>Dotyczy</w:t>
      </w:r>
      <w:r w:rsidRPr="00891279">
        <w:rPr>
          <w:rFonts w:cs="Times New Roman"/>
          <w:spacing w:val="20"/>
          <w:sz w:val="24"/>
          <w:szCs w:val="24"/>
        </w:rPr>
        <w:t xml:space="preserve">: postępowania o udzielenie zamówienia publicznego prowadzonego w </w:t>
      </w:r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 xml:space="preserve">trybie podstawowym bez negocjacji na podstawie art. 275 pkt 1 ustawy </w:t>
      </w:r>
      <w:r w:rsidR="00891279">
        <w:rPr>
          <w:rFonts w:eastAsia="Times New Roman" w:cs="Times New Roman"/>
          <w:spacing w:val="20"/>
          <w:sz w:val="24"/>
          <w:szCs w:val="24"/>
          <w:lang w:eastAsia="pl-PL"/>
        </w:rPr>
        <w:br/>
      </w:r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>z dnia 11 września 2019 r. Prawo zamówień publicznych (</w:t>
      </w:r>
      <w:proofErr w:type="spellStart"/>
      <w:r w:rsidRPr="00891279">
        <w:rPr>
          <w:rFonts w:eastAsia="Calibri" w:cs="Times New Roman"/>
          <w:color w:val="000000" w:themeColor="text1"/>
          <w:spacing w:val="20"/>
          <w:sz w:val="24"/>
          <w:szCs w:val="24"/>
        </w:rPr>
        <w:t>t.j</w:t>
      </w:r>
      <w:proofErr w:type="spellEnd"/>
      <w:r w:rsidRPr="00891279">
        <w:rPr>
          <w:rFonts w:eastAsia="Calibri" w:cs="Times New Roman"/>
          <w:color w:val="000000" w:themeColor="text1"/>
          <w:spacing w:val="20"/>
          <w:sz w:val="24"/>
          <w:szCs w:val="24"/>
        </w:rPr>
        <w:t>. Dz. U. 2022 r. poz. 1710 ze zm.</w:t>
      </w:r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>)</w:t>
      </w:r>
      <w:r w:rsidRPr="00891279">
        <w:rPr>
          <w:rFonts w:cs="Times New Roman"/>
          <w:spacing w:val="20"/>
          <w:sz w:val="24"/>
          <w:szCs w:val="24"/>
        </w:rPr>
        <w:t xml:space="preserve"> </w:t>
      </w:r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 xml:space="preserve">zw. dalej </w:t>
      </w:r>
      <w:proofErr w:type="spellStart"/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>upzp</w:t>
      </w:r>
      <w:proofErr w:type="spellEnd"/>
      <w:r w:rsidRPr="00891279">
        <w:rPr>
          <w:rFonts w:cs="Times New Roman"/>
          <w:spacing w:val="20"/>
          <w:sz w:val="24"/>
          <w:szCs w:val="24"/>
        </w:rPr>
        <w:t xml:space="preserve"> na </w:t>
      </w:r>
      <w:bookmarkEnd w:id="2"/>
      <w:r w:rsidRPr="00891279">
        <w:rPr>
          <w:rFonts w:cs="Times New Roman"/>
          <w:spacing w:val="20"/>
          <w:sz w:val="24"/>
          <w:szCs w:val="24"/>
        </w:rPr>
        <w:t>zadanie -</w:t>
      </w:r>
      <w:r w:rsidRPr="00891279">
        <w:rPr>
          <w:rFonts w:cs="Times New Roman"/>
          <w:b/>
          <w:iCs/>
          <w:spacing w:val="20"/>
          <w:sz w:val="24"/>
          <w:szCs w:val="24"/>
        </w:rPr>
        <w:t xml:space="preserve"> </w:t>
      </w:r>
      <w:r w:rsidR="008C6870" w:rsidRPr="00891279">
        <w:rPr>
          <w:rFonts w:eastAsiaTheme="minorEastAsia" w:cs="Times New Roman"/>
          <w:iCs/>
          <w:spacing w:val="20"/>
          <w:sz w:val="24"/>
          <w:szCs w:val="24"/>
          <w:lang w:eastAsia="pl-PL"/>
        </w:rPr>
        <w:t xml:space="preserve">Realizacja robót budowlanych pn.” </w:t>
      </w:r>
      <w:r w:rsidR="008C6870" w:rsidRPr="00891279">
        <w:rPr>
          <w:rFonts w:eastAsiaTheme="minorEastAsia" w:cs="Times New Roman"/>
          <w:b/>
          <w:bCs/>
          <w:iCs/>
          <w:spacing w:val="20"/>
          <w:sz w:val="24"/>
          <w:szCs w:val="24"/>
          <w:lang w:eastAsia="pl-PL"/>
        </w:rPr>
        <w:t xml:space="preserve">Wymiana poszycia dachowego na hali targowicy miejskiej </w:t>
      </w:r>
      <w:r w:rsidR="00891279">
        <w:rPr>
          <w:rFonts w:eastAsiaTheme="minorEastAsia" w:cs="Times New Roman"/>
          <w:b/>
          <w:bCs/>
          <w:iCs/>
          <w:spacing w:val="20"/>
          <w:sz w:val="24"/>
          <w:szCs w:val="24"/>
          <w:lang w:eastAsia="pl-PL"/>
        </w:rPr>
        <w:br/>
      </w:r>
      <w:r w:rsidR="008C6870" w:rsidRPr="00891279">
        <w:rPr>
          <w:rFonts w:eastAsiaTheme="minorEastAsia" w:cs="Times New Roman"/>
          <w:b/>
          <w:bCs/>
          <w:iCs/>
          <w:spacing w:val="20"/>
          <w:sz w:val="24"/>
          <w:szCs w:val="24"/>
          <w:lang w:eastAsia="pl-PL"/>
        </w:rPr>
        <w:t>w Sandomierzu”.</w:t>
      </w:r>
      <w:r w:rsidR="00891279">
        <w:rPr>
          <w:rFonts w:cs="Times New Roman"/>
          <w:b/>
          <w:spacing w:val="20"/>
          <w:sz w:val="24"/>
          <w:szCs w:val="24"/>
        </w:rPr>
        <w:br/>
      </w:r>
    </w:p>
    <w:p w:rsidR="00B111E3" w:rsidRPr="00891279" w:rsidRDefault="00B111E3" w:rsidP="00891279">
      <w:pPr>
        <w:spacing w:after="0" w:line="360" w:lineRule="auto"/>
        <w:rPr>
          <w:rFonts w:eastAsia="Times New Roman" w:cs="Times New Roman"/>
          <w:spacing w:val="20"/>
          <w:sz w:val="24"/>
          <w:szCs w:val="24"/>
          <w:lang w:eastAsia="pl-PL"/>
        </w:rPr>
      </w:pPr>
      <w:r w:rsidRPr="00891279">
        <w:rPr>
          <w:rFonts w:eastAsia="Times New Roman" w:cs="Times New Roman"/>
          <w:b/>
          <w:bCs/>
          <w:spacing w:val="20"/>
          <w:sz w:val="24"/>
          <w:szCs w:val="24"/>
          <w:lang w:eastAsia="pl-PL"/>
        </w:rPr>
        <w:t>Wyjaśnienia treści</w:t>
      </w:r>
      <w:r w:rsidR="00891279">
        <w:rPr>
          <w:rFonts w:eastAsia="Times New Roman" w:cs="Times New Roman"/>
          <w:spacing w:val="20"/>
          <w:sz w:val="24"/>
          <w:szCs w:val="24"/>
          <w:lang w:eastAsia="pl-PL"/>
        </w:rPr>
        <w:t xml:space="preserve"> </w:t>
      </w:r>
      <w:r w:rsidRPr="00891279">
        <w:rPr>
          <w:rFonts w:eastAsia="Times New Roman" w:cs="Times New Roman"/>
          <w:b/>
          <w:bCs/>
          <w:spacing w:val="20"/>
          <w:sz w:val="24"/>
          <w:szCs w:val="24"/>
          <w:lang w:eastAsia="pl-PL"/>
        </w:rPr>
        <w:t>Specyfikacji Warunków Zamówienia</w:t>
      </w:r>
    </w:p>
    <w:p w:rsidR="00B111E3" w:rsidRPr="00891279" w:rsidRDefault="00B111E3" w:rsidP="00891279">
      <w:pPr>
        <w:autoSpaceDE w:val="0"/>
        <w:spacing w:line="360" w:lineRule="auto"/>
        <w:contextualSpacing/>
        <w:rPr>
          <w:rFonts w:eastAsia="Tahoma" w:cs="Times New Roman"/>
          <w:bCs/>
          <w:iCs/>
          <w:spacing w:val="20"/>
          <w:sz w:val="24"/>
          <w:szCs w:val="24"/>
          <w:lang w:eastAsia="ar-SA"/>
        </w:rPr>
      </w:pPr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>Zamawiający Gmina Sandomierz działając na podstawie art. 284 ust</w:t>
      </w:r>
      <w:r w:rsidR="000F73A6" w:rsidRPr="00891279">
        <w:rPr>
          <w:rFonts w:eastAsia="Times New Roman" w:cs="Times New Roman"/>
          <w:spacing w:val="20"/>
          <w:sz w:val="24"/>
          <w:szCs w:val="24"/>
          <w:lang w:eastAsia="pl-PL"/>
        </w:rPr>
        <w:t xml:space="preserve">. 2 i </w:t>
      </w:r>
      <w:r w:rsidR="00891279">
        <w:rPr>
          <w:rFonts w:eastAsia="Times New Roman" w:cs="Times New Roman"/>
          <w:spacing w:val="20"/>
          <w:sz w:val="24"/>
          <w:szCs w:val="24"/>
          <w:lang w:eastAsia="pl-PL"/>
        </w:rPr>
        <w:t xml:space="preserve">6 </w:t>
      </w:r>
      <w:proofErr w:type="spellStart"/>
      <w:r w:rsidR="00891279">
        <w:rPr>
          <w:rFonts w:eastAsia="Times New Roman" w:cs="Times New Roman"/>
          <w:spacing w:val="20"/>
          <w:sz w:val="24"/>
          <w:szCs w:val="24"/>
          <w:lang w:eastAsia="pl-PL"/>
        </w:rPr>
        <w:t>upzp</w:t>
      </w:r>
      <w:proofErr w:type="spellEnd"/>
      <w:r w:rsidR="00891279">
        <w:rPr>
          <w:rFonts w:eastAsia="Times New Roman" w:cs="Times New Roman"/>
          <w:spacing w:val="20"/>
          <w:sz w:val="24"/>
          <w:szCs w:val="24"/>
          <w:lang w:eastAsia="pl-PL"/>
        </w:rPr>
        <w:t xml:space="preserve">, w odpowiedzi </w:t>
      </w:r>
      <w:r w:rsidR="008C6870" w:rsidRPr="00891279">
        <w:rPr>
          <w:rFonts w:eastAsia="Times New Roman" w:cs="Times New Roman"/>
          <w:spacing w:val="20"/>
          <w:sz w:val="24"/>
          <w:szCs w:val="24"/>
          <w:lang w:eastAsia="pl-PL"/>
        </w:rPr>
        <w:t xml:space="preserve">na wniosek </w:t>
      </w:r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 xml:space="preserve">Wykonawcy o wyjaśnienie treści Specyfikacji Warunków Zamówienia (SWZ) udziela wyjaśnień </w:t>
      </w:r>
      <w:proofErr w:type="spellStart"/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>jn</w:t>
      </w:r>
      <w:proofErr w:type="spellEnd"/>
      <w:r w:rsidRPr="00891279">
        <w:rPr>
          <w:rFonts w:eastAsia="Times New Roman" w:cs="Times New Roman"/>
          <w:spacing w:val="20"/>
          <w:sz w:val="24"/>
          <w:szCs w:val="24"/>
          <w:lang w:eastAsia="pl-PL"/>
        </w:rPr>
        <w:t>:</w:t>
      </w:r>
    </w:p>
    <w:p w:rsidR="00B111E3" w:rsidRPr="00891279" w:rsidRDefault="00B111E3" w:rsidP="0089127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pacing w:val="20"/>
          <w:sz w:val="24"/>
          <w:szCs w:val="24"/>
          <w:highlight w:val="yellow"/>
          <w:u w:val="single"/>
        </w:rPr>
      </w:pPr>
    </w:p>
    <w:p w:rsidR="00BC2224" w:rsidRPr="00891279" w:rsidRDefault="00B111E3" w:rsidP="0089127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pacing w:val="20"/>
          <w:sz w:val="24"/>
          <w:szCs w:val="24"/>
          <w:u w:val="single"/>
        </w:rPr>
      </w:pPr>
      <w:r w:rsidRPr="00891279">
        <w:rPr>
          <w:rFonts w:cs="Times New Roman"/>
          <w:b/>
          <w:bCs/>
          <w:spacing w:val="20"/>
          <w:sz w:val="24"/>
          <w:szCs w:val="24"/>
          <w:u w:val="single"/>
        </w:rPr>
        <w:t xml:space="preserve">Pytanie: </w:t>
      </w:r>
    </w:p>
    <w:p w:rsidR="00B111E3" w:rsidRPr="00891279" w:rsidRDefault="00735DEC" w:rsidP="00891279">
      <w:pPr>
        <w:spacing w:after="0" w:line="360" w:lineRule="auto"/>
        <w:rPr>
          <w:rFonts w:cs="Times New Roman"/>
          <w:bCs/>
          <w:spacing w:val="20"/>
          <w:sz w:val="24"/>
          <w:szCs w:val="24"/>
        </w:rPr>
      </w:pPr>
      <w:r w:rsidRPr="00891279">
        <w:rPr>
          <w:rFonts w:cs="Times New Roman"/>
          <w:bCs/>
          <w:spacing w:val="20"/>
          <w:sz w:val="24"/>
          <w:szCs w:val="24"/>
        </w:rPr>
        <w:t>„</w:t>
      </w:r>
      <w:r w:rsidR="00B111E3" w:rsidRPr="00891279">
        <w:rPr>
          <w:rFonts w:cs="Times New Roman"/>
          <w:bCs/>
          <w:spacing w:val="20"/>
          <w:sz w:val="24"/>
          <w:szCs w:val="24"/>
        </w:rPr>
        <w:t xml:space="preserve">Pytanie dotyczy pozycji 1 w przedmiarze, czyli rozebrania pokrycia dachowego. Proszę o informację z jakiego materiału jest pokrycie dachowe, </w:t>
      </w:r>
      <w:r w:rsidR="00891279">
        <w:rPr>
          <w:rFonts w:cs="Times New Roman"/>
          <w:bCs/>
          <w:spacing w:val="20"/>
          <w:sz w:val="24"/>
          <w:szCs w:val="24"/>
        </w:rPr>
        <w:br/>
      </w:r>
      <w:r w:rsidR="00B111E3" w:rsidRPr="00891279">
        <w:rPr>
          <w:rFonts w:cs="Times New Roman"/>
          <w:bCs/>
          <w:spacing w:val="20"/>
          <w:sz w:val="24"/>
          <w:szCs w:val="24"/>
        </w:rPr>
        <w:t>a także kto ponosi koszty utylizacji rozebrania pokrycia</w:t>
      </w:r>
      <w:r w:rsidR="00891279">
        <w:rPr>
          <w:rFonts w:cs="Times New Roman"/>
          <w:bCs/>
          <w:spacing w:val="20"/>
          <w:sz w:val="24"/>
          <w:szCs w:val="24"/>
        </w:rPr>
        <w:t xml:space="preserve"> </w:t>
      </w:r>
      <w:r w:rsidR="00B111E3" w:rsidRPr="00891279">
        <w:rPr>
          <w:rFonts w:cs="Times New Roman"/>
          <w:bCs/>
          <w:spacing w:val="20"/>
          <w:sz w:val="24"/>
          <w:szCs w:val="24"/>
        </w:rPr>
        <w:t>i czy wykonawca powinien doliczyć dodatkową pozycję zakładającą utylizację</w:t>
      </w:r>
      <w:r w:rsidRPr="00891279">
        <w:rPr>
          <w:rFonts w:cs="Times New Roman"/>
          <w:bCs/>
          <w:spacing w:val="20"/>
          <w:sz w:val="24"/>
          <w:szCs w:val="24"/>
        </w:rPr>
        <w:t>”</w:t>
      </w:r>
      <w:r w:rsidR="00BC2224" w:rsidRPr="00891279">
        <w:rPr>
          <w:rFonts w:cs="Times New Roman"/>
          <w:bCs/>
          <w:spacing w:val="20"/>
          <w:sz w:val="24"/>
          <w:szCs w:val="24"/>
        </w:rPr>
        <w:t>.</w:t>
      </w:r>
    </w:p>
    <w:p w:rsidR="00BC2224" w:rsidRPr="00891279" w:rsidRDefault="00BC2224" w:rsidP="00891279">
      <w:pPr>
        <w:spacing w:after="0" w:line="360" w:lineRule="auto"/>
        <w:rPr>
          <w:rFonts w:cs="Times New Roman"/>
          <w:b/>
          <w:bCs/>
          <w:spacing w:val="20"/>
          <w:sz w:val="24"/>
          <w:szCs w:val="24"/>
          <w:u w:val="single"/>
        </w:rPr>
      </w:pPr>
    </w:p>
    <w:p w:rsidR="006E4E11" w:rsidRPr="00891279" w:rsidRDefault="00B111E3" w:rsidP="00891279">
      <w:pPr>
        <w:spacing w:after="0" w:line="360" w:lineRule="auto"/>
        <w:rPr>
          <w:rFonts w:cs="Times New Roman"/>
          <w:spacing w:val="20"/>
          <w:sz w:val="24"/>
          <w:szCs w:val="24"/>
        </w:rPr>
      </w:pPr>
      <w:r w:rsidRPr="00891279">
        <w:rPr>
          <w:rFonts w:cs="Times New Roman"/>
          <w:b/>
          <w:bCs/>
          <w:spacing w:val="20"/>
          <w:sz w:val="24"/>
          <w:szCs w:val="24"/>
          <w:u w:val="single"/>
        </w:rPr>
        <w:t>Odpowiedź:</w:t>
      </w:r>
    </w:p>
    <w:p w:rsidR="00B111E3" w:rsidRPr="00891279" w:rsidRDefault="006E4E11" w:rsidP="00891279">
      <w:pPr>
        <w:pStyle w:val="Bezodstpw"/>
        <w:spacing w:line="360" w:lineRule="auto"/>
        <w:rPr>
          <w:rFonts w:eastAsia="Times New Roman" w:cs="Times New Roman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891279">
        <w:rPr>
          <w:rFonts w:cs="Times New Roman"/>
          <w:iCs/>
          <w:spacing w:val="20"/>
          <w:sz w:val="24"/>
          <w:szCs w:val="24"/>
        </w:rPr>
        <w:t>Pokrycie dachowe wykonane jest z poliwęglanu wraz z elementami systemowymi. Koszt wywozu</w:t>
      </w:r>
      <w:r w:rsidR="00891279">
        <w:rPr>
          <w:rFonts w:cs="Times New Roman"/>
          <w:iCs/>
          <w:spacing w:val="20"/>
          <w:sz w:val="24"/>
          <w:szCs w:val="24"/>
        </w:rPr>
        <w:t xml:space="preserve"> </w:t>
      </w:r>
      <w:r w:rsidRPr="00891279">
        <w:rPr>
          <w:rFonts w:cs="Times New Roman"/>
          <w:iCs/>
          <w:spacing w:val="20"/>
          <w:sz w:val="24"/>
          <w:szCs w:val="24"/>
        </w:rPr>
        <w:t xml:space="preserve">i utylizacji rozebranego pokrycia dachowego ponosi Wykonawca, stosownie do zapisów w §3 ust.3 pkt.15 i 16 projektu umowy. W związku z tym koszty wywozu i utylizacji pokrycia Wykonawca powinien uwzględnić w cenie oferty. Ponieważ przedmiar robót zgodnie </w:t>
      </w:r>
      <w:r w:rsidR="00891279">
        <w:rPr>
          <w:rFonts w:cs="Times New Roman"/>
          <w:iCs/>
          <w:spacing w:val="20"/>
          <w:sz w:val="24"/>
          <w:szCs w:val="24"/>
        </w:rPr>
        <w:br/>
      </w:r>
      <w:r w:rsidRPr="00891279">
        <w:rPr>
          <w:rFonts w:cs="Times New Roman"/>
          <w:iCs/>
          <w:spacing w:val="20"/>
          <w:sz w:val="24"/>
          <w:szCs w:val="24"/>
        </w:rPr>
        <w:t>z zapisami SWZ pełni jedynie f</w:t>
      </w:r>
      <w:r w:rsidR="00891279">
        <w:rPr>
          <w:rFonts w:cs="Times New Roman"/>
          <w:iCs/>
          <w:spacing w:val="20"/>
          <w:sz w:val="24"/>
          <w:szCs w:val="24"/>
        </w:rPr>
        <w:t xml:space="preserve">unkcję poglądową i informacyjną </w:t>
      </w:r>
      <w:r w:rsidRPr="00891279">
        <w:rPr>
          <w:rFonts w:cs="Times New Roman"/>
          <w:iCs/>
          <w:spacing w:val="20"/>
          <w:sz w:val="24"/>
          <w:szCs w:val="24"/>
        </w:rPr>
        <w:t>(wynagrodzenie ryczałtowe) Wykonawca powinien</w:t>
      </w:r>
      <w:r w:rsidR="00891279">
        <w:rPr>
          <w:rFonts w:cs="Times New Roman"/>
          <w:iCs/>
          <w:spacing w:val="20"/>
          <w:sz w:val="24"/>
          <w:szCs w:val="24"/>
        </w:rPr>
        <w:t xml:space="preserve"> </w:t>
      </w:r>
      <w:r w:rsidRPr="00891279">
        <w:rPr>
          <w:rFonts w:cs="Times New Roman"/>
          <w:iCs/>
          <w:spacing w:val="20"/>
          <w:sz w:val="24"/>
          <w:szCs w:val="24"/>
        </w:rPr>
        <w:t>w kosztorysie ofertowym doliczyć dodatkową pozycję zakładającą utylizację zdemontowanego pokrycia  z elementami systemowymi.</w:t>
      </w:r>
    </w:p>
    <w:p w:rsidR="00C6389B" w:rsidRPr="00891279" w:rsidRDefault="00891279" w:rsidP="00891279">
      <w:pPr>
        <w:pStyle w:val="Bezodstpw"/>
        <w:spacing w:line="360" w:lineRule="auto"/>
        <w:rPr>
          <w:rFonts w:eastAsia="Times New Roman" w:cs="Times New Roman"/>
          <w:b/>
          <w:bCs/>
          <w:color w:val="000000" w:themeColor="text1"/>
          <w:spacing w:val="2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pacing w:val="20"/>
          <w:sz w:val="24"/>
          <w:szCs w:val="24"/>
          <w:lang w:eastAsia="pl-PL"/>
        </w:rPr>
        <w:br/>
      </w:r>
      <w:r w:rsidR="00B111E3" w:rsidRPr="00891279">
        <w:rPr>
          <w:rFonts w:eastAsia="Times New Roman" w:cs="Times New Roman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Wyjaśnienia treści SWZ są wiążące dla wszystkich Wykonawców. </w:t>
      </w:r>
      <w:bookmarkEnd w:id="0"/>
    </w:p>
    <w:sectPr w:rsidR="00C6389B" w:rsidRPr="0089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60FD"/>
    <w:multiLevelType w:val="hybridMultilevel"/>
    <w:tmpl w:val="8BBC425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E3"/>
    <w:rsid w:val="000F73A6"/>
    <w:rsid w:val="00271A7E"/>
    <w:rsid w:val="006E4E11"/>
    <w:rsid w:val="00735DEC"/>
    <w:rsid w:val="00891279"/>
    <w:rsid w:val="008C37B3"/>
    <w:rsid w:val="008C6870"/>
    <w:rsid w:val="008D7D97"/>
    <w:rsid w:val="00B111E3"/>
    <w:rsid w:val="00BC2224"/>
    <w:rsid w:val="00D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1E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11E3"/>
    <w:pPr>
      <w:spacing w:after="0" w:line="240" w:lineRule="auto"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B111E3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B111E3"/>
    <w:pPr>
      <w:spacing w:line="256" w:lineRule="auto"/>
      <w:ind w:left="720"/>
      <w:contextualSpacing/>
    </w:pPr>
  </w:style>
  <w:style w:type="character" w:customStyle="1" w:styleId="pktZnak">
    <w:name w:val="pkt Znak"/>
    <w:link w:val="pkt"/>
    <w:locked/>
    <w:rsid w:val="00B111E3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B111E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1E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11E3"/>
    <w:pPr>
      <w:spacing w:after="0" w:line="240" w:lineRule="auto"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B111E3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B111E3"/>
    <w:pPr>
      <w:spacing w:line="256" w:lineRule="auto"/>
      <w:ind w:left="720"/>
      <w:contextualSpacing/>
    </w:pPr>
  </w:style>
  <w:style w:type="character" w:customStyle="1" w:styleId="pktZnak">
    <w:name w:val="pkt Znak"/>
    <w:link w:val="pkt"/>
    <w:locked/>
    <w:rsid w:val="00B111E3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B111E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8</cp:revision>
  <cp:lastPrinted>2023-07-31T08:00:00Z</cp:lastPrinted>
  <dcterms:created xsi:type="dcterms:W3CDTF">2023-07-31T06:12:00Z</dcterms:created>
  <dcterms:modified xsi:type="dcterms:W3CDTF">2023-07-31T09:19:00Z</dcterms:modified>
</cp:coreProperties>
</file>