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D119" w14:textId="5F10B47F" w:rsidR="00EB1549" w:rsidRPr="005F37AC" w:rsidRDefault="006E0289" w:rsidP="00CD4230">
      <w:pPr>
        <w:tabs>
          <w:tab w:val="left" w:pos="708"/>
          <w:tab w:val="left" w:pos="1416"/>
          <w:tab w:val="left" w:pos="2124"/>
          <w:tab w:val="left" w:pos="2832"/>
          <w:tab w:val="left" w:pos="3540"/>
          <w:tab w:val="left" w:pos="4248"/>
          <w:tab w:val="center" w:pos="4536"/>
          <w:tab w:val="left" w:pos="4956"/>
          <w:tab w:val="left" w:pos="5747"/>
        </w:tabs>
        <w:jc w:val="center"/>
        <w:rPr>
          <w:rFonts w:ascii="Times New Roman" w:hAnsi="Times New Roman"/>
        </w:rPr>
      </w:pPr>
      <w:bookmarkStart w:id="0" w:name="_Hlk99631925"/>
      <w:r w:rsidRPr="00F602CF">
        <w:rPr>
          <w:noProof/>
        </w:rPr>
        <w:drawing>
          <wp:inline distT="0" distB="0" distL="0" distR="0" wp14:anchorId="07AE9AD3" wp14:editId="02D2764A">
            <wp:extent cx="5760720" cy="8001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00100"/>
                    </a:xfrm>
                    <a:prstGeom prst="rect">
                      <a:avLst/>
                    </a:prstGeom>
                    <a:noFill/>
                    <a:ln>
                      <a:noFill/>
                    </a:ln>
                  </pic:spPr>
                </pic:pic>
              </a:graphicData>
            </a:graphic>
          </wp:inline>
        </w:drawing>
      </w:r>
      <w:bookmarkEnd w:id="0"/>
    </w:p>
    <w:p w14:paraId="7F6F7A41" w14:textId="381EA0F8" w:rsidR="00D67B82" w:rsidRPr="005F37AC" w:rsidRDefault="00D67B82" w:rsidP="00EB1549">
      <w:pPr>
        <w:ind w:left="7080"/>
        <w:jc w:val="center"/>
        <w:rPr>
          <w:rFonts w:ascii="Times New Roman" w:hAnsi="Times New Roman"/>
          <w:b/>
        </w:rPr>
      </w:pPr>
      <w:r w:rsidRPr="005F37AC">
        <w:rPr>
          <w:rFonts w:ascii="Times New Roman" w:hAnsi="Times New Roman"/>
          <w:b/>
        </w:rPr>
        <w:t>Załącznik nr 1</w:t>
      </w:r>
      <w:r w:rsidR="00BB7902">
        <w:rPr>
          <w:rFonts w:ascii="Times New Roman" w:hAnsi="Times New Roman"/>
          <w:b/>
        </w:rPr>
        <w:t>c</w:t>
      </w:r>
    </w:p>
    <w:p w14:paraId="12FEFA6B" w14:textId="44E9A3DE" w:rsidR="0057110B" w:rsidRPr="00BB6E9C" w:rsidRDefault="004E2D85" w:rsidP="0057110B">
      <w:pPr>
        <w:suppressAutoHyphens w:val="0"/>
        <w:spacing w:before="120" w:after="120"/>
        <w:jc w:val="center"/>
        <w:rPr>
          <w:rFonts w:asciiTheme="majorHAnsi" w:hAnsiTheme="majorHAnsi" w:cstheme="majorHAnsi"/>
          <w:b/>
          <w:bCs/>
          <w:sz w:val="36"/>
          <w:szCs w:val="36"/>
          <w:u w:val="single"/>
          <w:lang w:eastAsia="pl-PL"/>
        </w:rPr>
      </w:pPr>
      <w:r w:rsidRPr="00BB6E9C">
        <w:rPr>
          <w:rFonts w:asciiTheme="majorHAnsi" w:hAnsiTheme="majorHAnsi" w:cstheme="majorHAnsi"/>
          <w:b/>
          <w:bCs/>
          <w:sz w:val="36"/>
          <w:szCs w:val="36"/>
          <w:u w:val="single"/>
          <w:lang w:eastAsia="pl-PL"/>
        </w:rPr>
        <w:t>SPECYFIKACJA TECHNICZNA</w:t>
      </w:r>
    </w:p>
    <w:p w14:paraId="310705E4" w14:textId="77777777" w:rsidR="00BB6E9C" w:rsidRPr="00BB6E9C" w:rsidRDefault="002D333C" w:rsidP="002D333C">
      <w:pPr>
        <w:jc w:val="center"/>
        <w:rPr>
          <w:rFonts w:asciiTheme="majorHAnsi" w:hAnsiTheme="majorHAnsi" w:cstheme="majorHAnsi"/>
          <w:b/>
          <w:bCs/>
          <w:i/>
          <w:iCs/>
        </w:rPr>
      </w:pPr>
      <w:r w:rsidRPr="00BB6E9C">
        <w:rPr>
          <w:rFonts w:asciiTheme="majorHAnsi" w:hAnsiTheme="majorHAnsi" w:cstheme="majorHAnsi"/>
          <w:b/>
          <w:bCs/>
          <w:i/>
          <w:iCs/>
        </w:rPr>
        <w:t xml:space="preserve">oferowanego sprzętu </w:t>
      </w:r>
    </w:p>
    <w:p w14:paraId="7CC8B56D" w14:textId="77777777" w:rsidR="00BB2535" w:rsidRDefault="00C97BB9" w:rsidP="004E2D85">
      <w:pPr>
        <w:jc w:val="center"/>
        <w:rPr>
          <w:rFonts w:asciiTheme="majorHAnsi" w:hAnsiTheme="majorHAnsi" w:cstheme="majorHAnsi"/>
          <w:bCs/>
          <w:iCs/>
          <w:sz w:val="28"/>
          <w:szCs w:val="28"/>
        </w:rPr>
      </w:pPr>
      <w:bookmarkStart w:id="1" w:name="_Hlk95289330"/>
      <w:r w:rsidRPr="00E90A88">
        <w:rPr>
          <w:rFonts w:ascii="Calibri Light" w:hAnsi="Calibri Light" w:cs="Calibri Light"/>
          <w:b/>
          <w:bCs/>
          <w:i/>
          <w:iCs/>
          <w:sz w:val="28"/>
          <w:szCs w:val="28"/>
        </w:rPr>
        <w:t xml:space="preserve">dla części III – </w:t>
      </w:r>
      <w:r>
        <w:rPr>
          <w:rFonts w:ascii="Calibri Light" w:hAnsi="Calibri Light" w:cs="Calibri Light"/>
          <w:b/>
          <w:bCs/>
          <w:i/>
          <w:iCs/>
          <w:sz w:val="28"/>
          <w:szCs w:val="28"/>
        </w:rPr>
        <w:t>z</w:t>
      </w:r>
      <w:r w:rsidRPr="00C63728">
        <w:rPr>
          <w:rFonts w:ascii="Calibri Light" w:hAnsi="Calibri Light" w:cs="Calibri Light"/>
          <w:b/>
          <w:bCs/>
          <w:i/>
          <w:iCs/>
          <w:sz w:val="28"/>
          <w:szCs w:val="28"/>
        </w:rPr>
        <w:t>akup i dostawa sprzętu komputerowego tj.: serwera domeny, oprogramowania do szyfrowania poczty, sprzętowych urządzeń autoryzacyjnych do systemu operacyjnego lub kontrolera domeny</w:t>
      </w:r>
      <w:r w:rsidRPr="00C63728">
        <w:rPr>
          <w:rFonts w:asciiTheme="majorHAnsi" w:hAnsiTheme="majorHAnsi" w:cstheme="majorHAnsi"/>
          <w:bCs/>
          <w:iCs/>
          <w:sz w:val="28"/>
          <w:szCs w:val="28"/>
        </w:rPr>
        <w:t xml:space="preserve"> </w:t>
      </w:r>
    </w:p>
    <w:p w14:paraId="6EBFF12B" w14:textId="12059F9B" w:rsidR="004E2D85" w:rsidRPr="00BB6E9C" w:rsidRDefault="004E2D85" w:rsidP="004E2D85">
      <w:pPr>
        <w:jc w:val="center"/>
        <w:rPr>
          <w:rFonts w:asciiTheme="majorHAnsi" w:hAnsiTheme="majorHAnsi" w:cstheme="majorHAnsi"/>
          <w:b/>
          <w:bCs/>
        </w:rPr>
      </w:pPr>
      <w:r w:rsidRPr="00BB6E9C">
        <w:rPr>
          <w:rFonts w:asciiTheme="majorHAnsi" w:hAnsiTheme="majorHAnsi" w:cstheme="majorHAnsi"/>
        </w:rPr>
        <w:t>dla zamówienia prowadzonego w trybie podstawowym pn.</w:t>
      </w:r>
      <w:r w:rsidRPr="00BB6E9C">
        <w:rPr>
          <w:rFonts w:asciiTheme="majorHAnsi" w:hAnsiTheme="majorHAnsi" w:cstheme="majorHAnsi"/>
          <w:b/>
          <w:bCs/>
        </w:rPr>
        <w:t xml:space="preserve"> </w:t>
      </w:r>
    </w:p>
    <w:p w14:paraId="23672C40" w14:textId="701BF56D" w:rsidR="006E0289" w:rsidRPr="00BB6E9C" w:rsidRDefault="006E0289" w:rsidP="006E0289">
      <w:pPr>
        <w:pStyle w:val="Standard"/>
        <w:spacing w:line="276" w:lineRule="auto"/>
        <w:jc w:val="center"/>
        <w:rPr>
          <w:rFonts w:asciiTheme="majorHAnsi" w:hAnsiTheme="majorHAnsi" w:cstheme="majorHAnsi"/>
          <w:b/>
        </w:rPr>
      </w:pPr>
      <w:bookmarkStart w:id="2" w:name="_Hlk99958118"/>
      <w:bookmarkEnd w:id="1"/>
      <w:r w:rsidRPr="00BB6E9C">
        <w:rPr>
          <w:rFonts w:asciiTheme="majorHAnsi" w:hAnsiTheme="majorHAnsi" w:cstheme="majorHAnsi"/>
          <w:b/>
          <w:bCs/>
        </w:rPr>
        <w:t xml:space="preserve">Zakup i dostawa sprzętu komputerowego i oprogramowania w ramach </w:t>
      </w:r>
      <w:r w:rsidRPr="00BB6E9C">
        <w:rPr>
          <w:rFonts w:asciiTheme="majorHAnsi" w:hAnsiTheme="majorHAnsi" w:cstheme="majorHAnsi"/>
          <w:b/>
          <w:bCs/>
        </w:rPr>
        <w:br/>
        <w:t xml:space="preserve">Programu Operacyjnego Polska Cyfrowa na lata 2014-2020 Osi Priorytetowej V </w:t>
      </w:r>
      <w:r w:rsidRPr="00BB6E9C">
        <w:rPr>
          <w:rFonts w:asciiTheme="majorHAnsi" w:hAnsiTheme="majorHAnsi" w:cstheme="majorHAnsi"/>
          <w:b/>
          <w:bCs/>
        </w:rPr>
        <w:br/>
        <w:t>Rozwój cyfrowy JST oraz wzmocnienie cyfrowej odporności na zagrożenia REACT-EU</w:t>
      </w:r>
    </w:p>
    <w:bookmarkEnd w:id="2"/>
    <w:p w14:paraId="4A99EB97" w14:textId="45754CD8" w:rsidR="00A722F9" w:rsidRPr="005F37AC" w:rsidRDefault="00A722F9" w:rsidP="00CD4230">
      <w:pPr>
        <w:pStyle w:val="NormalnyWeb"/>
      </w:pPr>
      <w:r w:rsidRPr="005F37AC">
        <w:rPr>
          <w:b/>
        </w:rPr>
        <w:t>Wykonawca:</w:t>
      </w:r>
      <w:r w:rsidRPr="005F37AC">
        <w:tab/>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120"/>
      </w:tblGrid>
      <w:tr w:rsidR="00A722F9" w:rsidRPr="005F37AC" w14:paraId="574434A1" w14:textId="77777777" w:rsidTr="00CD4230">
        <w:trPr>
          <w:cantSplit/>
        </w:trPr>
        <w:tc>
          <w:tcPr>
            <w:tcW w:w="3189" w:type="dxa"/>
          </w:tcPr>
          <w:p w14:paraId="0DEFE8AF" w14:textId="77777777" w:rsidR="00A722F9" w:rsidRPr="005F37AC" w:rsidRDefault="00A722F9" w:rsidP="009A6250">
            <w:pPr>
              <w:tabs>
                <w:tab w:val="left" w:pos="6840"/>
              </w:tabs>
              <w:jc w:val="center"/>
              <w:rPr>
                <w:rFonts w:ascii="Times New Roman" w:hAnsi="Times New Roman"/>
                <w:b/>
              </w:rPr>
            </w:pPr>
            <w:r w:rsidRPr="005F37AC">
              <w:rPr>
                <w:rFonts w:ascii="Times New Roman" w:hAnsi="Times New Roman"/>
                <w:b/>
              </w:rPr>
              <w:t>Pełna nazwa/firma</w:t>
            </w:r>
          </w:p>
        </w:tc>
        <w:tc>
          <w:tcPr>
            <w:tcW w:w="6120" w:type="dxa"/>
          </w:tcPr>
          <w:p w14:paraId="47BE3978" w14:textId="77777777" w:rsidR="00A722F9" w:rsidRPr="005F37AC" w:rsidRDefault="00A722F9" w:rsidP="00DB6442">
            <w:pPr>
              <w:tabs>
                <w:tab w:val="left" w:pos="6840"/>
              </w:tabs>
              <w:jc w:val="center"/>
              <w:rPr>
                <w:rFonts w:ascii="Times New Roman" w:hAnsi="Times New Roman"/>
                <w:b/>
              </w:rPr>
            </w:pPr>
          </w:p>
          <w:p w14:paraId="67AF9DC3" w14:textId="77777777" w:rsidR="00A722F9" w:rsidRPr="005F37AC" w:rsidRDefault="00A722F9" w:rsidP="00DB6442">
            <w:pPr>
              <w:tabs>
                <w:tab w:val="left" w:pos="6840"/>
              </w:tabs>
              <w:rPr>
                <w:rFonts w:ascii="Times New Roman" w:hAnsi="Times New Roman"/>
                <w:b/>
              </w:rPr>
            </w:pPr>
          </w:p>
        </w:tc>
      </w:tr>
      <w:tr w:rsidR="00A722F9" w:rsidRPr="005F37AC" w14:paraId="020FCF60" w14:textId="77777777" w:rsidTr="00CD4230">
        <w:trPr>
          <w:cantSplit/>
        </w:trPr>
        <w:tc>
          <w:tcPr>
            <w:tcW w:w="3189" w:type="dxa"/>
          </w:tcPr>
          <w:p w14:paraId="6EA3E8D1" w14:textId="77777777" w:rsidR="00A722F9" w:rsidRPr="005F37AC" w:rsidRDefault="00A722F9" w:rsidP="00DB6442">
            <w:pPr>
              <w:tabs>
                <w:tab w:val="left" w:pos="6840"/>
              </w:tabs>
              <w:jc w:val="both"/>
              <w:rPr>
                <w:rFonts w:ascii="Times New Roman" w:hAnsi="Times New Roman"/>
                <w:b/>
              </w:rPr>
            </w:pPr>
            <w:r w:rsidRPr="005F37AC">
              <w:rPr>
                <w:rFonts w:ascii="Times New Roman" w:hAnsi="Times New Roman"/>
                <w:b/>
              </w:rPr>
              <w:t xml:space="preserve">Adres </w:t>
            </w:r>
          </w:p>
        </w:tc>
        <w:tc>
          <w:tcPr>
            <w:tcW w:w="6120" w:type="dxa"/>
          </w:tcPr>
          <w:p w14:paraId="21277C16" w14:textId="77777777" w:rsidR="00A722F9" w:rsidRPr="005F37AC" w:rsidRDefault="00A722F9" w:rsidP="00DB6442">
            <w:pPr>
              <w:tabs>
                <w:tab w:val="left" w:pos="6840"/>
              </w:tabs>
              <w:jc w:val="both"/>
              <w:rPr>
                <w:rFonts w:ascii="Times New Roman" w:hAnsi="Times New Roman"/>
                <w:b/>
              </w:rPr>
            </w:pPr>
          </w:p>
          <w:p w14:paraId="02D009AC" w14:textId="77777777" w:rsidR="00A722F9" w:rsidRPr="005F37AC" w:rsidRDefault="00A722F9" w:rsidP="00DB6442">
            <w:pPr>
              <w:tabs>
                <w:tab w:val="left" w:pos="6840"/>
              </w:tabs>
              <w:jc w:val="both"/>
              <w:rPr>
                <w:rFonts w:ascii="Times New Roman" w:hAnsi="Times New Roman"/>
                <w:b/>
              </w:rPr>
            </w:pPr>
          </w:p>
        </w:tc>
      </w:tr>
    </w:tbl>
    <w:p w14:paraId="01F064EA" w14:textId="77777777" w:rsidR="00BB2535" w:rsidRDefault="00BB2535" w:rsidP="00BB7902">
      <w:pPr>
        <w:rPr>
          <w:rFonts w:ascii="Calibri Light" w:hAnsi="Calibri Light" w:cs="Calibri Light"/>
          <w:b/>
          <w:bCs/>
          <w:sz w:val="22"/>
          <w:szCs w:val="22"/>
        </w:rPr>
      </w:pPr>
    </w:p>
    <w:p w14:paraId="23448DE0" w14:textId="3AE518AC" w:rsidR="00BB7902" w:rsidRPr="00AC2852" w:rsidRDefault="00BB7902" w:rsidP="00BB7902">
      <w:pPr>
        <w:rPr>
          <w:rFonts w:ascii="Calibri Light" w:hAnsi="Calibri Light" w:cs="Calibri Light"/>
          <w:b/>
          <w:bCs/>
          <w:sz w:val="22"/>
          <w:szCs w:val="22"/>
        </w:rPr>
      </w:pPr>
      <w:r>
        <w:rPr>
          <w:rFonts w:ascii="Calibri Light" w:hAnsi="Calibri Light" w:cs="Calibri Light"/>
          <w:b/>
          <w:bCs/>
          <w:sz w:val="22"/>
          <w:szCs w:val="22"/>
        </w:rPr>
        <w:t>1. Sewer zarządzający  1szt. oraz Serwer zapasowy 1 szt.</w:t>
      </w:r>
    </w:p>
    <w:p w14:paraId="18039B13" w14:textId="77777777" w:rsidR="00BB7902" w:rsidRDefault="00BB7902" w:rsidP="00BB7902">
      <w:pPr>
        <w:pStyle w:val="Akapitzlist"/>
        <w:jc w:val="both"/>
        <w:rPr>
          <w:rFonts w:ascii="Calibri Light" w:hAnsi="Calibri Light" w:cs="Calibri Light"/>
          <w:b/>
          <w:sz w:val="18"/>
          <w:szCs w:val="18"/>
        </w:rPr>
      </w:pPr>
    </w:p>
    <w:p w14:paraId="5D60F36E" w14:textId="77777777" w:rsidR="00BB7902" w:rsidRDefault="00BB7902" w:rsidP="00BB7902">
      <w:pPr>
        <w:pStyle w:val="Akapitzlist"/>
        <w:jc w:val="both"/>
        <w:rPr>
          <w:rFonts w:ascii="Calibri Light" w:hAnsi="Calibri Light" w:cs="Calibri Light"/>
          <w:b/>
          <w:sz w:val="18"/>
          <w:szCs w:val="18"/>
        </w:rPr>
      </w:pPr>
      <w:r w:rsidRPr="00FD22D5">
        <w:rPr>
          <w:rFonts w:ascii="Calibri Light" w:hAnsi="Calibri Light" w:cs="Calibri Light"/>
          <w:b/>
          <w:sz w:val="18"/>
          <w:szCs w:val="18"/>
        </w:rPr>
        <w:t>Nazwa producenta: ……………………………………</w:t>
      </w:r>
    </w:p>
    <w:p w14:paraId="6B67A065" w14:textId="77777777" w:rsidR="00BB7902" w:rsidRDefault="00BB7902" w:rsidP="00BB7902">
      <w:pPr>
        <w:pStyle w:val="Akapitzlist"/>
        <w:jc w:val="both"/>
        <w:rPr>
          <w:rFonts w:ascii="Calibri Light" w:hAnsi="Calibri Light" w:cs="Calibri Light"/>
          <w:b/>
          <w:sz w:val="18"/>
          <w:szCs w:val="18"/>
        </w:rPr>
      </w:pPr>
      <w:r>
        <w:rPr>
          <w:rFonts w:ascii="Calibri Light" w:hAnsi="Calibri Light" w:cs="Calibri Light"/>
          <w:b/>
          <w:sz w:val="18"/>
          <w:szCs w:val="18"/>
        </w:rPr>
        <w:t>Model: ………………………………</w:t>
      </w:r>
    </w:p>
    <w:p w14:paraId="01812FF1" w14:textId="77777777" w:rsidR="00BB7902" w:rsidRDefault="00BB7902" w:rsidP="00BB7902"/>
    <w:tbl>
      <w:tblPr>
        <w:tblStyle w:val="Tabela-Siatka"/>
        <w:tblW w:w="5000" w:type="pct"/>
        <w:tblLook w:val="04A0" w:firstRow="1" w:lastRow="0" w:firstColumn="1" w:lastColumn="0" w:noHBand="0" w:noVBand="1"/>
      </w:tblPr>
      <w:tblGrid>
        <w:gridCol w:w="454"/>
        <w:gridCol w:w="2420"/>
        <w:gridCol w:w="8613"/>
        <w:gridCol w:w="3640"/>
      </w:tblGrid>
      <w:tr w:rsidR="00BB7902" w:rsidRPr="00B82F4C" w14:paraId="7AAC2E5D" w14:textId="77777777" w:rsidTr="004F2FEE">
        <w:tc>
          <w:tcPr>
            <w:tcW w:w="150" w:type="pct"/>
            <w:tcBorders>
              <w:bottom w:val="single" w:sz="4" w:space="0" w:color="auto"/>
            </w:tcBorders>
            <w:vAlign w:val="center"/>
          </w:tcPr>
          <w:p w14:paraId="5418DDBB" w14:textId="77777777" w:rsidR="00BB7902" w:rsidRPr="00B82F4C" w:rsidRDefault="00BB7902" w:rsidP="004F2FEE">
            <w:pPr>
              <w:jc w:val="center"/>
              <w:rPr>
                <w:rFonts w:ascii="Calibri Light" w:hAnsi="Calibri Light" w:cs="Calibri Light"/>
                <w:b/>
                <w:bCs/>
              </w:rPr>
            </w:pPr>
            <w:r w:rsidRPr="00B82F4C">
              <w:rPr>
                <w:rFonts w:ascii="Calibri Light" w:hAnsi="Calibri Light" w:cs="Calibri Light"/>
                <w:b/>
                <w:bCs/>
              </w:rPr>
              <w:t>Lp</w:t>
            </w:r>
          </w:p>
        </w:tc>
        <w:tc>
          <w:tcPr>
            <w:tcW w:w="800" w:type="pct"/>
            <w:tcBorders>
              <w:bottom w:val="single" w:sz="4" w:space="0" w:color="auto"/>
            </w:tcBorders>
            <w:vAlign w:val="center"/>
          </w:tcPr>
          <w:p w14:paraId="58FF3D14" w14:textId="77777777" w:rsidR="00BB7902" w:rsidRPr="00B82F4C" w:rsidRDefault="00BB7902" w:rsidP="004F2FEE">
            <w:pPr>
              <w:jc w:val="center"/>
              <w:rPr>
                <w:rFonts w:ascii="Calibri Light" w:hAnsi="Calibri Light" w:cs="Calibri Light"/>
                <w:b/>
                <w:bCs/>
              </w:rPr>
            </w:pPr>
            <w:r w:rsidRPr="00B82F4C">
              <w:rPr>
                <w:rFonts w:ascii="Calibri Light" w:hAnsi="Calibri Light" w:cs="Calibri Light"/>
                <w:b/>
                <w:bCs/>
              </w:rPr>
              <w:t>Parametr</w:t>
            </w:r>
          </w:p>
        </w:tc>
        <w:tc>
          <w:tcPr>
            <w:tcW w:w="2847" w:type="pct"/>
            <w:tcBorders>
              <w:bottom w:val="single" w:sz="4" w:space="0" w:color="auto"/>
            </w:tcBorders>
            <w:vAlign w:val="center"/>
          </w:tcPr>
          <w:p w14:paraId="52D70E04" w14:textId="77777777" w:rsidR="00BB7902" w:rsidRPr="00B82F4C" w:rsidRDefault="00BB7902" w:rsidP="004F2FEE">
            <w:pPr>
              <w:jc w:val="center"/>
              <w:rPr>
                <w:rFonts w:ascii="Calibri Light" w:hAnsi="Calibri Light" w:cs="Calibri Light"/>
                <w:b/>
                <w:bCs/>
              </w:rPr>
            </w:pPr>
            <w:r w:rsidRPr="00B82F4C">
              <w:rPr>
                <w:rFonts w:ascii="Calibri Light" w:hAnsi="Calibri Light" w:cs="Calibri Light"/>
                <w:b/>
                <w:bCs/>
              </w:rPr>
              <w:t>Wartość wymagana</w:t>
            </w:r>
          </w:p>
        </w:tc>
        <w:tc>
          <w:tcPr>
            <w:tcW w:w="1203" w:type="pct"/>
            <w:tcBorders>
              <w:bottom w:val="single" w:sz="4" w:space="0" w:color="auto"/>
            </w:tcBorders>
            <w:vAlign w:val="center"/>
          </w:tcPr>
          <w:p w14:paraId="1F41A2EC" w14:textId="16285D40" w:rsidR="00BB7902" w:rsidRPr="00B82F4C" w:rsidRDefault="00BB2535" w:rsidP="004F2FEE">
            <w:pPr>
              <w:jc w:val="center"/>
              <w:rPr>
                <w:rFonts w:ascii="Calibri Light" w:hAnsi="Calibri Light" w:cs="Calibri Light"/>
                <w:b/>
                <w:bCs/>
              </w:rPr>
            </w:pPr>
            <w:r>
              <w:rPr>
                <w:rFonts w:ascii="Calibri Light" w:hAnsi="Calibri Light" w:cs="Calibri Light"/>
                <w:b/>
                <w:bCs/>
              </w:rPr>
              <w:t>Parametry</w:t>
            </w:r>
            <w:r w:rsidR="00BB7902" w:rsidRPr="00B82F4C">
              <w:rPr>
                <w:rFonts w:ascii="Calibri Light" w:hAnsi="Calibri Light" w:cs="Calibri Light"/>
                <w:b/>
                <w:bCs/>
              </w:rPr>
              <w:t xml:space="preserve"> oferowan</w:t>
            </w:r>
            <w:r>
              <w:rPr>
                <w:rFonts w:ascii="Calibri Light" w:hAnsi="Calibri Light" w:cs="Calibri Light"/>
                <w:b/>
                <w:bCs/>
              </w:rPr>
              <w:t>e</w:t>
            </w:r>
          </w:p>
          <w:p w14:paraId="3413E7B1" w14:textId="77777777" w:rsidR="00BB7902" w:rsidRPr="00B82F4C" w:rsidRDefault="00BB7902" w:rsidP="004F2FEE">
            <w:pPr>
              <w:jc w:val="center"/>
              <w:rPr>
                <w:rFonts w:ascii="Calibri Light" w:hAnsi="Calibri Light" w:cs="Calibri Light"/>
                <w:b/>
                <w:bCs/>
              </w:rPr>
            </w:pPr>
            <w:r w:rsidRPr="00B82F4C">
              <w:rPr>
                <w:rFonts w:ascii="Calibri Light" w:hAnsi="Calibri Light" w:cs="Calibri Light"/>
                <w:b/>
                <w:bCs/>
                <w:sz w:val="16"/>
                <w:szCs w:val="16"/>
              </w:rPr>
              <w:t>(nazwy podzespołów, producenci, parametry</w:t>
            </w:r>
            <w:r>
              <w:rPr>
                <w:rFonts w:ascii="Calibri Light" w:hAnsi="Calibri Light" w:cs="Calibri Light"/>
                <w:b/>
                <w:bCs/>
                <w:sz w:val="16"/>
                <w:szCs w:val="16"/>
              </w:rPr>
              <w:t xml:space="preserve"> lub wskazać czy oferowany parametr spełnia wymagania na zasadzie </w:t>
            </w:r>
            <w:r w:rsidRPr="00286D8C">
              <w:rPr>
                <w:rFonts w:ascii="Calibri Light" w:hAnsi="Calibri Light" w:cs="Calibri Light"/>
                <w:b/>
                <w:bCs/>
                <w:sz w:val="16"/>
                <w:szCs w:val="16"/>
              </w:rPr>
              <w:t>TAK / NIE *</w:t>
            </w:r>
            <w:r>
              <w:rPr>
                <w:rFonts w:ascii="Calibri Light" w:hAnsi="Calibri Light" w:cs="Calibri Light"/>
                <w:b/>
                <w:bCs/>
                <w:sz w:val="16"/>
                <w:szCs w:val="16"/>
              </w:rPr>
              <w:t>)</w:t>
            </w:r>
          </w:p>
        </w:tc>
      </w:tr>
      <w:tr w:rsidR="00BB7902" w:rsidRPr="00B82F4C" w14:paraId="19B839AC" w14:textId="77777777" w:rsidTr="004F2FEE">
        <w:tc>
          <w:tcPr>
            <w:tcW w:w="150" w:type="pct"/>
            <w:shd w:val="clear" w:color="auto" w:fill="E7E6E6" w:themeFill="background2"/>
            <w:vAlign w:val="center"/>
          </w:tcPr>
          <w:p w14:paraId="3A7BA769" w14:textId="77777777" w:rsidR="00BB7902" w:rsidRPr="00DD67DF" w:rsidRDefault="00BB7902" w:rsidP="004F2FEE">
            <w:pPr>
              <w:rPr>
                <w:rFonts w:ascii="Calibri Light" w:hAnsi="Calibri Light" w:cs="Calibri Light"/>
                <w:b/>
                <w:bCs/>
              </w:rPr>
            </w:pPr>
            <w:r w:rsidRPr="00DD67DF">
              <w:rPr>
                <w:rFonts w:ascii="Calibri Light" w:hAnsi="Calibri Light" w:cs="Calibri Light"/>
                <w:b/>
                <w:bCs/>
              </w:rPr>
              <w:t>I</w:t>
            </w:r>
          </w:p>
        </w:tc>
        <w:tc>
          <w:tcPr>
            <w:tcW w:w="800" w:type="pct"/>
            <w:shd w:val="clear" w:color="auto" w:fill="E7E6E6" w:themeFill="background2"/>
            <w:vAlign w:val="center"/>
          </w:tcPr>
          <w:p w14:paraId="34D24A47" w14:textId="77777777" w:rsidR="00BB7902" w:rsidRPr="00333923" w:rsidRDefault="00BB7902" w:rsidP="004F2FEE">
            <w:pPr>
              <w:rPr>
                <w:rFonts w:ascii="Calibri Light" w:hAnsi="Calibri Light" w:cs="Calibri Light"/>
                <w:b/>
                <w:bCs/>
              </w:rPr>
            </w:pPr>
            <w:r>
              <w:rPr>
                <w:rFonts w:ascii="Calibri Light" w:hAnsi="Calibri Light" w:cs="Calibri Light"/>
                <w:b/>
                <w:bCs/>
              </w:rPr>
              <w:t>Specyfikacja sprzętowa</w:t>
            </w:r>
          </w:p>
        </w:tc>
        <w:tc>
          <w:tcPr>
            <w:tcW w:w="2847" w:type="pct"/>
            <w:shd w:val="clear" w:color="auto" w:fill="E7E6E6" w:themeFill="background2"/>
            <w:vAlign w:val="center"/>
          </w:tcPr>
          <w:p w14:paraId="02784530" w14:textId="77777777" w:rsidR="00BB7902" w:rsidRPr="00DD67DF" w:rsidRDefault="00BB7902" w:rsidP="004F2FEE">
            <w:pPr>
              <w:rPr>
                <w:rFonts w:asciiTheme="minorHAnsi" w:hAnsiTheme="minorHAnsi" w:cstheme="minorHAnsi"/>
                <w:sz w:val="18"/>
                <w:szCs w:val="18"/>
              </w:rPr>
            </w:pPr>
          </w:p>
        </w:tc>
        <w:tc>
          <w:tcPr>
            <w:tcW w:w="1203" w:type="pct"/>
            <w:shd w:val="clear" w:color="auto" w:fill="E7E6E6" w:themeFill="background2"/>
            <w:vAlign w:val="center"/>
          </w:tcPr>
          <w:p w14:paraId="5B02E92D" w14:textId="77777777" w:rsidR="00BB7902" w:rsidRPr="00B82F4C" w:rsidRDefault="00BB7902" w:rsidP="004F2FEE">
            <w:pPr>
              <w:rPr>
                <w:rFonts w:ascii="Calibri Light" w:hAnsi="Calibri Light" w:cs="Calibri Light"/>
                <w:bCs/>
                <w:sz w:val="18"/>
                <w:szCs w:val="18"/>
                <w:lang w:eastAsia="en-US"/>
              </w:rPr>
            </w:pPr>
          </w:p>
        </w:tc>
      </w:tr>
      <w:tr w:rsidR="00BB7902" w:rsidRPr="00B82F4C" w14:paraId="6AF0B260" w14:textId="77777777" w:rsidTr="004F2FEE">
        <w:tc>
          <w:tcPr>
            <w:tcW w:w="150" w:type="pct"/>
            <w:vAlign w:val="center"/>
          </w:tcPr>
          <w:p w14:paraId="4B892931" w14:textId="77777777" w:rsidR="00BB7902" w:rsidRPr="00CB4024" w:rsidRDefault="00BB7902" w:rsidP="004F2FEE">
            <w:pPr>
              <w:rPr>
                <w:rFonts w:ascii="Calibri Light" w:hAnsi="Calibri Light" w:cs="Calibri Light"/>
              </w:rPr>
            </w:pPr>
            <w:r>
              <w:rPr>
                <w:rFonts w:ascii="Calibri Light" w:hAnsi="Calibri Light" w:cs="Calibri Light"/>
              </w:rPr>
              <w:t>1</w:t>
            </w:r>
          </w:p>
        </w:tc>
        <w:tc>
          <w:tcPr>
            <w:tcW w:w="800" w:type="pct"/>
            <w:vAlign w:val="center"/>
          </w:tcPr>
          <w:p w14:paraId="67FE0EFF" w14:textId="77777777" w:rsidR="00BB7902" w:rsidRPr="00333923" w:rsidRDefault="00BB7902" w:rsidP="004F2FEE">
            <w:pPr>
              <w:rPr>
                <w:rFonts w:ascii="Calibri Light" w:hAnsi="Calibri Light" w:cs="Calibri Light"/>
                <w:b/>
                <w:bCs/>
              </w:rPr>
            </w:pPr>
            <w:r w:rsidRPr="00333923">
              <w:rPr>
                <w:rFonts w:ascii="Calibri Light" w:hAnsi="Calibri Light" w:cs="Calibri Light"/>
                <w:b/>
                <w:bCs/>
              </w:rPr>
              <w:t>Procesor</w:t>
            </w:r>
          </w:p>
        </w:tc>
        <w:tc>
          <w:tcPr>
            <w:tcW w:w="2847" w:type="pct"/>
            <w:vAlign w:val="center"/>
          </w:tcPr>
          <w:p w14:paraId="18923072" w14:textId="77777777" w:rsidR="00BB7902" w:rsidRPr="00E90A88" w:rsidRDefault="00BB7902" w:rsidP="004F2FEE">
            <w:pPr>
              <w:ind w:left="-80"/>
              <w:rPr>
                <w:rFonts w:asciiTheme="minorHAnsi" w:hAnsiTheme="minorHAnsi" w:cstheme="minorHAnsi"/>
                <w:sz w:val="18"/>
                <w:szCs w:val="18"/>
              </w:rPr>
            </w:pPr>
            <w:r w:rsidRPr="00E90A88">
              <w:rPr>
                <w:rFonts w:asciiTheme="minorHAnsi" w:hAnsiTheme="minorHAnsi" w:cstheme="minorHAnsi"/>
                <w:sz w:val="18"/>
                <w:szCs w:val="18"/>
              </w:rPr>
              <w:t xml:space="preserve">Jeden procesor czterordzeniowy z obsługą instrukcji 64 bitowych umożliwiający osiągnięcie wyniku min. 6800 punktów w teście PassMark CPU Benchmarks dostępnym na stronie </w:t>
            </w:r>
            <w:hyperlink r:id="rId9" w:history="1">
              <w:r w:rsidRPr="00E90A88">
                <w:rPr>
                  <w:rFonts w:asciiTheme="minorHAnsi" w:hAnsiTheme="minorHAnsi" w:cstheme="minorHAnsi"/>
                  <w:sz w:val="18"/>
                  <w:szCs w:val="18"/>
                </w:rPr>
                <w:t>http://www.cpubenchmark.net/high_end_cpus.html</w:t>
              </w:r>
            </w:hyperlink>
            <w:r w:rsidRPr="00E90A88">
              <w:rPr>
                <w:rFonts w:asciiTheme="minorHAnsi" w:hAnsiTheme="minorHAnsi" w:cstheme="minorHAnsi"/>
                <w:sz w:val="18"/>
                <w:szCs w:val="18"/>
              </w:rPr>
              <w:t>. Procesor z obsługą wirtualizacji.</w:t>
            </w:r>
          </w:p>
        </w:tc>
        <w:tc>
          <w:tcPr>
            <w:tcW w:w="1203" w:type="pct"/>
            <w:vAlign w:val="center"/>
          </w:tcPr>
          <w:p w14:paraId="3B5936CB" w14:textId="77777777" w:rsidR="00BB7902" w:rsidRPr="00B82F4C" w:rsidRDefault="00BB7902" w:rsidP="004F2FEE">
            <w:pPr>
              <w:rPr>
                <w:rFonts w:ascii="Calibri Light" w:hAnsi="Calibri Light" w:cs="Calibri Light"/>
                <w:bCs/>
                <w:sz w:val="18"/>
                <w:szCs w:val="18"/>
                <w:lang w:eastAsia="en-US"/>
              </w:rPr>
            </w:pPr>
            <w:r w:rsidRPr="00B82F4C">
              <w:rPr>
                <w:rFonts w:ascii="Calibri Light" w:hAnsi="Calibri Light" w:cs="Calibri Light"/>
                <w:bCs/>
                <w:sz w:val="18"/>
                <w:szCs w:val="18"/>
                <w:lang w:eastAsia="en-US"/>
              </w:rPr>
              <w:t>Producent: ……………………………………….</w:t>
            </w:r>
          </w:p>
          <w:p w14:paraId="6897D81E" w14:textId="77777777" w:rsidR="00BB7902" w:rsidRPr="00B82F4C" w:rsidRDefault="00BB7902" w:rsidP="004F2FEE">
            <w:pPr>
              <w:rPr>
                <w:rFonts w:ascii="Calibri Light" w:hAnsi="Calibri Light" w:cs="Calibri Light"/>
                <w:bCs/>
                <w:sz w:val="18"/>
                <w:szCs w:val="18"/>
                <w:lang w:eastAsia="en-US"/>
              </w:rPr>
            </w:pPr>
          </w:p>
          <w:p w14:paraId="244AF6F4" w14:textId="77777777" w:rsidR="00BB7902" w:rsidRPr="00B82F4C" w:rsidRDefault="00BB7902" w:rsidP="004F2FEE">
            <w:pPr>
              <w:rPr>
                <w:rFonts w:ascii="Calibri Light" w:hAnsi="Calibri Light" w:cs="Calibri Light"/>
                <w:bCs/>
                <w:sz w:val="18"/>
                <w:szCs w:val="18"/>
              </w:rPr>
            </w:pPr>
            <w:r w:rsidRPr="00B82F4C">
              <w:rPr>
                <w:rFonts w:ascii="Calibri Light" w:hAnsi="Calibri Light" w:cs="Calibri Light"/>
                <w:bCs/>
                <w:sz w:val="18"/>
                <w:szCs w:val="18"/>
                <w:lang w:eastAsia="en-US"/>
              </w:rPr>
              <w:t>Model: ………………………………………………..</w:t>
            </w:r>
          </w:p>
        </w:tc>
      </w:tr>
      <w:tr w:rsidR="00BB7902" w:rsidRPr="00B82F4C" w14:paraId="4594D96B" w14:textId="77777777" w:rsidTr="004F2FEE">
        <w:trPr>
          <w:trHeight w:val="183"/>
        </w:trPr>
        <w:tc>
          <w:tcPr>
            <w:tcW w:w="150" w:type="pct"/>
            <w:vAlign w:val="center"/>
          </w:tcPr>
          <w:p w14:paraId="2EF7EE82" w14:textId="77777777" w:rsidR="00BB7902" w:rsidRPr="00CB4024" w:rsidRDefault="00BB7902" w:rsidP="004F2FEE">
            <w:pPr>
              <w:rPr>
                <w:rFonts w:ascii="Calibri Light" w:hAnsi="Calibri Light" w:cs="Calibri Light"/>
              </w:rPr>
            </w:pPr>
            <w:r>
              <w:rPr>
                <w:rFonts w:ascii="Calibri Light" w:hAnsi="Calibri Light" w:cs="Calibri Light"/>
              </w:rPr>
              <w:lastRenderedPageBreak/>
              <w:t>2</w:t>
            </w:r>
          </w:p>
        </w:tc>
        <w:tc>
          <w:tcPr>
            <w:tcW w:w="800" w:type="pct"/>
            <w:vAlign w:val="center"/>
          </w:tcPr>
          <w:p w14:paraId="7885BEC6" w14:textId="77777777" w:rsidR="00BB7902" w:rsidRPr="00333923" w:rsidRDefault="00BB7902" w:rsidP="004F2FEE">
            <w:pPr>
              <w:rPr>
                <w:rFonts w:ascii="Calibri Light" w:hAnsi="Calibri Light" w:cs="Calibri Light"/>
                <w:b/>
                <w:bCs/>
              </w:rPr>
            </w:pPr>
            <w:r w:rsidRPr="00333923">
              <w:rPr>
                <w:rFonts w:ascii="Calibri Light" w:hAnsi="Calibri Light" w:cs="Calibri Light"/>
                <w:b/>
                <w:bCs/>
              </w:rPr>
              <w:t>Pamięć RAM</w:t>
            </w:r>
          </w:p>
        </w:tc>
        <w:tc>
          <w:tcPr>
            <w:tcW w:w="2847" w:type="pct"/>
            <w:vAlign w:val="center"/>
          </w:tcPr>
          <w:p w14:paraId="3DF4B20F" w14:textId="77777777" w:rsidR="00BB7902" w:rsidRPr="00DD67DF" w:rsidRDefault="00BB7902" w:rsidP="004F2FEE">
            <w:pPr>
              <w:ind w:left="-80"/>
              <w:rPr>
                <w:rFonts w:asciiTheme="minorHAnsi" w:hAnsiTheme="minorHAnsi" w:cstheme="minorHAnsi"/>
                <w:strike/>
                <w:color w:val="FF0000"/>
                <w:sz w:val="18"/>
                <w:szCs w:val="18"/>
              </w:rPr>
            </w:pPr>
            <w:r>
              <w:t>min. 32GB dedykowane do pracy serwerowej</w:t>
            </w:r>
          </w:p>
        </w:tc>
        <w:tc>
          <w:tcPr>
            <w:tcW w:w="1203" w:type="pct"/>
            <w:vAlign w:val="center"/>
          </w:tcPr>
          <w:p w14:paraId="6F5FB44D" w14:textId="77777777" w:rsidR="00BB7902" w:rsidRPr="00B82F4C" w:rsidRDefault="00BB7902" w:rsidP="004F2FEE">
            <w:pPr>
              <w:rPr>
                <w:lang w:eastAsia="en-US"/>
              </w:rPr>
            </w:pPr>
            <w:r w:rsidRPr="63E8870B">
              <w:rPr>
                <w:rFonts w:ascii="Calibri Light" w:hAnsi="Calibri Light" w:cs="Calibri Light"/>
                <w:sz w:val="18"/>
                <w:szCs w:val="18"/>
                <w:lang w:eastAsia="en-US"/>
              </w:rPr>
              <w:t>…............. GB DDR …...</w:t>
            </w:r>
          </w:p>
        </w:tc>
      </w:tr>
      <w:tr w:rsidR="00BB7902" w:rsidRPr="00B82F4C" w14:paraId="1B9CAD72" w14:textId="77777777" w:rsidTr="004F2FEE">
        <w:tc>
          <w:tcPr>
            <w:tcW w:w="150" w:type="pct"/>
            <w:vAlign w:val="center"/>
          </w:tcPr>
          <w:p w14:paraId="7A65C9FD" w14:textId="77777777" w:rsidR="00BB7902" w:rsidRPr="00CB4024" w:rsidRDefault="00BB7902" w:rsidP="004F2FEE">
            <w:pPr>
              <w:rPr>
                <w:rFonts w:ascii="Calibri Light" w:hAnsi="Calibri Light" w:cs="Calibri Light"/>
              </w:rPr>
            </w:pPr>
            <w:r>
              <w:rPr>
                <w:rFonts w:ascii="Calibri Light" w:hAnsi="Calibri Light" w:cs="Calibri Light"/>
              </w:rPr>
              <w:t>3</w:t>
            </w:r>
          </w:p>
        </w:tc>
        <w:tc>
          <w:tcPr>
            <w:tcW w:w="800" w:type="pct"/>
            <w:vAlign w:val="center"/>
          </w:tcPr>
          <w:p w14:paraId="2E02F33C" w14:textId="77777777" w:rsidR="00BB7902" w:rsidRPr="00333923" w:rsidRDefault="00BB7902" w:rsidP="004F2FEE">
            <w:pPr>
              <w:rPr>
                <w:rFonts w:ascii="Calibri Light" w:hAnsi="Calibri Light" w:cs="Calibri Light"/>
                <w:b/>
                <w:bCs/>
              </w:rPr>
            </w:pPr>
            <w:r w:rsidRPr="00333923">
              <w:rPr>
                <w:rFonts w:ascii="Calibri Light" w:hAnsi="Calibri Light" w:cs="Calibri Light"/>
                <w:b/>
                <w:bCs/>
              </w:rPr>
              <w:t>Obsługiwane dyski twarde</w:t>
            </w:r>
          </w:p>
        </w:tc>
        <w:tc>
          <w:tcPr>
            <w:tcW w:w="2847" w:type="pct"/>
            <w:vAlign w:val="center"/>
          </w:tcPr>
          <w:p w14:paraId="423A163E" w14:textId="77777777" w:rsidR="00BB7902" w:rsidRPr="00E90A88" w:rsidRDefault="00BB7902" w:rsidP="004F2FEE">
            <w:pPr>
              <w:pStyle w:val="Textbody"/>
              <w:spacing w:after="0" w:line="240" w:lineRule="auto"/>
              <w:ind w:left="-80"/>
              <w:rPr>
                <w:rFonts w:asciiTheme="minorHAnsi" w:hAnsiTheme="minorHAnsi" w:cstheme="minorHAnsi"/>
                <w:sz w:val="18"/>
                <w:szCs w:val="18"/>
              </w:rPr>
            </w:pPr>
            <w:r w:rsidRPr="00E90A88">
              <w:rPr>
                <w:rFonts w:asciiTheme="minorHAnsi" w:hAnsiTheme="minorHAnsi" w:cstheme="minorHAnsi"/>
                <w:sz w:val="18"/>
                <w:szCs w:val="18"/>
              </w:rPr>
              <w:t>4 kieszenie HotSwap SATA3</w:t>
            </w:r>
          </w:p>
          <w:p w14:paraId="4974335F" w14:textId="77777777" w:rsidR="00BB7902" w:rsidRPr="00E90A88" w:rsidRDefault="00BB7902" w:rsidP="004F2FEE">
            <w:pPr>
              <w:pStyle w:val="Textbody"/>
              <w:spacing w:after="0" w:line="240" w:lineRule="auto"/>
              <w:ind w:left="-80"/>
              <w:rPr>
                <w:rFonts w:asciiTheme="minorHAnsi" w:hAnsiTheme="minorHAnsi" w:cstheme="minorHAnsi"/>
                <w:sz w:val="18"/>
                <w:szCs w:val="18"/>
              </w:rPr>
            </w:pPr>
            <w:r w:rsidRPr="00E90A88">
              <w:rPr>
                <w:rFonts w:asciiTheme="minorHAnsi" w:hAnsiTheme="minorHAnsi" w:cstheme="minorHAnsi"/>
                <w:sz w:val="18"/>
                <w:szCs w:val="18"/>
              </w:rPr>
              <w:t>1 dysk systemowy o poj. min. 1TB zamontowany w kieszeni HotSwap</w:t>
            </w:r>
          </w:p>
          <w:p w14:paraId="09E39E1B" w14:textId="77777777" w:rsidR="00BB7902" w:rsidRPr="00E90A88" w:rsidRDefault="00BB7902" w:rsidP="004F2FEE">
            <w:pPr>
              <w:pStyle w:val="Textbody"/>
              <w:spacing w:after="0" w:line="240" w:lineRule="auto"/>
              <w:ind w:left="-80"/>
              <w:rPr>
                <w:rFonts w:asciiTheme="minorHAnsi" w:hAnsiTheme="minorHAnsi" w:cstheme="minorHAnsi"/>
                <w:sz w:val="18"/>
                <w:szCs w:val="18"/>
              </w:rPr>
            </w:pPr>
            <w:r w:rsidRPr="00E90A88">
              <w:rPr>
                <w:rFonts w:asciiTheme="minorHAnsi" w:hAnsiTheme="minorHAnsi" w:cstheme="minorHAnsi"/>
                <w:sz w:val="18"/>
                <w:szCs w:val="18"/>
              </w:rPr>
              <w:t>3 dyski na dane o poj. min. 2TB zamontowane w kieszeniach HotSwap.</w:t>
            </w:r>
          </w:p>
        </w:tc>
        <w:tc>
          <w:tcPr>
            <w:tcW w:w="1203" w:type="pct"/>
            <w:vAlign w:val="center"/>
          </w:tcPr>
          <w:p w14:paraId="7C351612" w14:textId="77777777" w:rsidR="00BB7902" w:rsidRPr="00B82F4C" w:rsidRDefault="00BB7902" w:rsidP="004F2FEE">
            <w:pPr>
              <w:rPr>
                <w:rFonts w:ascii="Calibri Light" w:hAnsi="Calibri Light" w:cs="Calibri Light"/>
                <w:bCs/>
                <w:sz w:val="18"/>
                <w:szCs w:val="18"/>
              </w:rPr>
            </w:pPr>
            <w:r>
              <w:rPr>
                <w:rFonts w:ascii="Calibri Light" w:hAnsi="Calibri Light" w:cs="Calibri Light"/>
                <w:bCs/>
                <w:sz w:val="18"/>
                <w:szCs w:val="18"/>
              </w:rPr>
              <w:t>TAK / NIE *</w:t>
            </w:r>
          </w:p>
        </w:tc>
      </w:tr>
      <w:tr w:rsidR="00BB7902" w:rsidRPr="00B82F4C" w14:paraId="0FE2297B" w14:textId="77777777" w:rsidTr="004F2FEE">
        <w:tc>
          <w:tcPr>
            <w:tcW w:w="150" w:type="pct"/>
            <w:vAlign w:val="center"/>
          </w:tcPr>
          <w:p w14:paraId="64B6C075" w14:textId="77777777" w:rsidR="00BB7902" w:rsidRPr="00CB4024" w:rsidRDefault="00BB7902" w:rsidP="004F2FEE">
            <w:pPr>
              <w:rPr>
                <w:rFonts w:ascii="Calibri Light" w:hAnsi="Calibri Light" w:cs="Calibri Light"/>
              </w:rPr>
            </w:pPr>
            <w:r>
              <w:rPr>
                <w:rFonts w:ascii="Calibri Light" w:hAnsi="Calibri Light" w:cs="Calibri Light"/>
              </w:rPr>
              <w:t>4</w:t>
            </w:r>
          </w:p>
        </w:tc>
        <w:tc>
          <w:tcPr>
            <w:tcW w:w="800" w:type="pct"/>
            <w:vAlign w:val="center"/>
          </w:tcPr>
          <w:p w14:paraId="520244BC" w14:textId="77777777" w:rsidR="00BB7902" w:rsidRPr="00DD67DF" w:rsidRDefault="00BB7902" w:rsidP="004F2FEE">
            <w:pPr>
              <w:rPr>
                <w:rFonts w:ascii="Calibri Light" w:hAnsi="Calibri Light" w:cs="Calibri Light"/>
                <w:b/>
                <w:bCs/>
              </w:rPr>
            </w:pPr>
            <w:r w:rsidRPr="00DD67DF">
              <w:rPr>
                <w:rFonts w:ascii="Calibri Light" w:hAnsi="Calibri Light" w:cs="Calibri Light"/>
                <w:b/>
                <w:bCs/>
              </w:rPr>
              <w:t>Interfejsy sieciowe</w:t>
            </w:r>
          </w:p>
        </w:tc>
        <w:tc>
          <w:tcPr>
            <w:tcW w:w="2847" w:type="pct"/>
            <w:vAlign w:val="center"/>
          </w:tcPr>
          <w:p w14:paraId="3C13C048" w14:textId="77777777" w:rsidR="00BB7902" w:rsidRPr="00E90A88" w:rsidRDefault="00BB7902" w:rsidP="004F2FEE">
            <w:pPr>
              <w:pStyle w:val="Textbody"/>
              <w:spacing w:after="0" w:line="240" w:lineRule="auto"/>
              <w:ind w:left="-80"/>
              <w:rPr>
                <w:rFonts w:asciiTheme="minorHAnsi" w:hAnsiTheme="minorHAnsi" w:cstheme="minorHAnsi"/>
                <w:sz w:val="18"/>
                <w:szCs w:val="18"/>
              </w:rPr>
            </w:pPr>
            <w:r w:rsidRPr="00E90A88">
              <w:rPr>
                <w:rFonts w:asciiTheme="minorHAnsi" w:hAnsiTheme="minorHAnsi" w:cstheme="minorHAnsi"/>
                <w:sz w:val="18"/>
                <w:szCs w:val="18"/>
              </w:rPr>
              <w:t>Obsługa sieci: min. 2 karty sieciowe LAN RJ45 10/100/1000 Mb/s</w:t>
            </w:r>
          </w:p>
          <w:p w14:paraId="5CC457C8" w14:textId="77777777" w:rsidR="00BB7902" w:rsidRPr="00DD67DF" w:rsidRDefault="00BB7902" w:rsidP="004F2FEE">
            <w:pPr>
              <w:pStyle w:val="Textbody"/>
              <w:spacing w:after="0" w:line="240" w:lineRule="auto"/>
              <w:ind w:left="-80"/>
              <w:rPr>
                <w:rFonts w:asciiTheme="minorHAnsi" w:hAnsiTheme="minorHAnsi" w:cstheme="minorHAnsi"/>
                <w:sz w:val="18"/>
                <w:szCs w:val="18"/>
              </w:rPr>
            </w:pPr>
            <w:r w:rsidRPr="00E90A88">
              <w:rPr>
                <w:rFonts w:asciiTheme="minorHAnsi" w:hAnsiTheme="minorHAnsi" w:cstheme="minorHAnsi"/>
                <w:sz w:val="18"/>
                <w:szCs w:val="18"/>
              </w:rPr>
              <w:t>Wsparcie KVM przez LAN</w:t>
            </w:r>
          </w:p>
        </w:tc>
        <w:tc>
          <w:tcPr>
            <w:tcW w:w="1203" w:type="pct"/>
            <w:vAlign w:val="center"/>
          </w:tcPr>
          <w:p w14:paraId="73687463" w14:textId="77777777" w:rsidR="00BB7902" w:rsidRDefault="00BB7902" w:rsidP="004F2FEE">
            <w:pPr>
              <w:rPr>
                <w:rFonts w:ascii="Calibri Light" w:hAnsi="Calibri Light" w:cs="Calibri Light"/>
                <w:bCs/>
                <w:sz w:val="18"/>
                <w:szCs w:val="18"/>
              </w:rPr>
            </w:pPr>
          </w:p>
          <w:p w14:paraId="0945E6EA" w14:textId="77777777" w:rsidR="00BB7902" w:rsidRDefault="00BB7902" w:rsidP="004F2FEE">
            <w:pPr>
              <w:rPr>
                <w:rFonts w:ascii="Calibri Light" w:hAnsi="Calibri Light" w:cs="Calibri Light"/>
                <w:bCs/>
                <w:sz w:val="18"/>
                <w:szCs w:val="18"/>
              </w:rPr>
            </w:pPr>
            <w:r>
              <w:rPr>
                <w:rFonts w:ascii="Calibri Light" w:hAnsi="Calibri Light" w:cs="Calibri Light"/>
                <w:bCs/>
                <w:sz w:val="18"/>
                <w:szCs w:val="18"/>
              </w:rPr>
              <w:t>Wskazać ilość i rodzaj portów: ……………………………………</w:t>
            </w:r>
          </w:p>
          <w:p w14:paraId="59B856AE" w14:textId="77777777" w:rsidR="00BB7902" w:rsidRPr="00B82F4C" w:rsidRDefault="00BB7902" w:rsidP="004F2FEE">
            <w:pPr>
              <w:rPr>
                <w:rFonts w:ascii="Calibri Light" w:hAnsi="Calibri Light" w:cs="Calibri Light"/>
                <w:bCs/>
                <w:sz w:val="18"/>
                <w:szCs w:val="18"/>
              </w:rPr>
            </w:pPr>
          </w:p>
        </w:tc>
      </w:tr>
      <w:tr w:rsidR="00BB7902" w:rsidRPr="00782BF7" w14:paraId="1CF10946" w14:textId="77777777" w:rsidTr="004F2FEE">
        <w:tc>
          <w:tcPr>
            <w:tcW w:w="150" w:type="pct"/>
            <w:vAlign w:val="center"/>
          </w:tcPr>
          <w:p w14:paraId="725E061C" w14:textId="77777777" w:rsidR="00BB7902" w:rsidRPr="00782BF7" w:rsidRDefault="00BB7902" w:rsidP="004F2FEE">
            <w:pPr>
              <w:rPr>
                <w:rFonts w:ascii="Calibri Light" w:hAnsi="Calibri Light" w:cs="Calibri Light"/>
                <w:sz w:val="18"/>
                <w:szCs w:val="18"/>
              </w:rPr>
            </w:pPr>
            <w:r>
              <w:rPr>
                <w:rFonts w:ascii="Calibri Light" w:hAnsi="Calibri Light" w:cs="Calibri Light"/>
                <w:sz w:val="18"/>
                <w:szCs w:val="18"/>
              </w:rPr>
              <w:t>5</w:t>
            </w:r>
          </w:p>
        </w:tc>
        <w:tc>
          <w:tcPr>
            <w:tcW w:w="800" w:type="pct"/>
            <w:vAlign w:val="center"/>
          </w:tcPr>
          <w:p w14:paraId="1C1D4361" w14:textId="77777777" w:rsidR="00BB7902" w:rsidRPr="00C80413" w:rsidRDefault="00BB7902" w:rsidP="004F2FEE">
            <w:pPr>
              <w:rPr>
                <w:rFonts w:asciiTheme="minorHAnsi" w:hAnsiTheme="minorHAnsi" w:cstheme="minorHAnsi"/>
                <w:b/>
                <w:bCs/>
                <w:sz w:val="18"/>
                <w:szCs w:val="18"/>
              </w:rPr>
            </w:pPr>
            <w:r w:rsidRPr="00C80413">
              <w:rPr>
                <w:rFonts w:asciiTheme="minorHAnsi" w:hAnsiTheme="minorHAnsi" w:cstheme="minorHAnsi"/>
                <w:b/>
                <w:bCs/>
                <w:sz w:val="18"/>
                <w:szCs w:val="18"/>
              </w:rPr>
              <w:t>Typ obudowy</w:t>
            </w:r>
          </w:p>
        </w:tc>
        <w:tc>
          <w:tcPr>
            <w:tcW w:w="2847" w:type="pct"/>
            <w:vAlign w:val="center"/>
          </w:tcPr>
          <w:p w14:paraId="29AEA699" w14:textId="77777777" w:rsidR="00BB7902" w:rsidRPr="00C80413" w:rsidRDefault="00BB7902" w:rsidP="004F2FEE">
            <w:pPr>
              <w:pStyle w:val="Textbody"/>
              <w:spacing w:after="0" w:line="240" w:lineRule="auto"/>
              <w:ind w:left="-80"/>
              <w:rPr>
                <w:rFonts w:asciiTheme="minorHAnsi" w:hAnsiTheme="minorHAnsi" w:cstheme="minorHAnsi"/>
                <w:sz w:val="18"/>
                <w:szCs w:val="18"/>
              </w:rPr>
            </w:pPr>
            <w:r w:rsidRPr="00C80413">
              <w:rPr>
                <w:rFonts w:asciiTheme="minorHAnsi" w:hAnsiTheme="minorHAnsi" w:cstheme="minorHAnsi"/>
                <w:sz w:val="18"/>
                <w:szCs w:val="18"/>
              </w:rPr>
              <w:t>RACK 1U, zasilacz wbudowany, Panel przedni chroniący kluczem dostępu do dysków, Czujnik otwarcia obudowy,</w:t>
            </w:r>
          </w:p>
          <w:p w14:paraId="2C3A0490" w14:textId="77777777" w:rsidR="00BB7902" w:rsidRPr="00C80413" w:rsidRDefault="00BB7902" w:rsidP="004F2FEE">
            <w:pPr>
              <w:pStyle w:val="Textbody"/>
              <w:spacing w:after="0" w:line="240" w:lineRule="auto"/>
              <w:ind w:left="-80"/>
              <w:rPr>
                <w:rFonts w:asciiTheme="minorHAnsi" w:hAnsiTheme="minorHAnsi" w:cstheme="minorHAnsi"/>
                <w:sz w:val="18"/>
                <w:szCs w:val="18"/>
              </w:rPr>
            </w:pPr>
            <w:r w:rsidRPr="00C80413">
              <w:rPr>
                <w:rFonts w:asciiTheme="minorHAnsi" w:hAnsiTheme="minorHAnsi" w:cstheme="minorHAnsi"/>
                <w:sz w:val="18"/>
                <w:szCs w:val="18"/>
              </w:rPr>
              <w:t>Komplet szyn montażowych w zestawie</w:t>
            </w:r>
          </w:p>
        </w:tc>
        <w:tc>
          <w:tcPr>
            <w:tcW w:w="1203" w:type="pct"/>
            <w:vAlign w:val="center"/>
          </w:tcPr>
          <w:p w14:paraId="48CDDF01" w14:textId="77777777" w:rsidR="00BB7902" w:rsidRPr="00782BF7" w:rsidRDefault="00BB7902" w:rsidP="004F2FEE">
            <w:pPr>
              <w:rPr>
                <w:rFonts w:ascii="Calibri Light" w:hAnsi="Calibri Light" w:cs="Calibri Light"/>
                <w:sz w:val="18"/>
                <w:szCs w:val="18"/>
              </w:rPr>
            </w:pPr>
            <w:r w:rsidRPr="00782BF7">
              <w:rPr>
                <w:rFonts w:ascii="Calibri Light" w:hAnsi="Calibri Light" w:cs="Calibri Light"/>
                <w:sz w:val="18"/>
                <w:szCs w:val="18"/>
              </w:rPr>
              <w:t>TAK / NIE *</w:t>
            </w:r>
          </w:p>
        </w:tc>
      </w:tr>
      <w:tr w:rsidR="00BB7902" w:rsidRPr="00782BF7" w14:paraId="70894790" w14:textId="77777777" w:rsidTr="004F2FEE">
        <w:tc>
          <w:tcPr>
            <w:tcW w:w="150" w:type="pct"/>
            <w:vAlign w:val="center"/>
          </w:tcPr>
          <w:p w14:paraId="65FD8916" w14:textId="77777777" w:rsidR="00BB7902" w:rsidRDefault="00BB7902" w:rsidP="004F2FEE">
            <w:pPr>
              <w:rPr>
                <w:rFonts w:ascii="Calibri Light" w:hAnsi="Calibri Light" w:cs="Calibri Light"/>
                <w:sz w:val="18"/>
                <w:szCs w:val="18"/>
              </w:rPr>
            </w:pPr>
            <w:r>
              <w:rPr>
                <w:rFonts w:ascii="Calibri Light" w:hAnsi="Calibri Light" w:cs="Calibri Light"/>
                <w:sz w:val="18"/>
                <w:szCs w:val="18"/>
              </w:rPr>
              <w:t>6</w:t>
            </w:r>
          </w:p>
        </w:tc>
        <w:tc>
          <w:tcPr>
            <w:tcW w:w="800" w:type="pct"/>
            <w:vAlign w:val="center"/>
          </w:tcPr>
          <w:p w14:paraId="4A80F5D8" w14:textId="77777777" w:rsidR="00BB7902" w:rsidRPr="00C80413" w:rsidRDefault="00BB7902" w:rsidP="004F2FEE">
            <w:pPr>
              <w:rPr>
                <w:rFonts w:asciiTheme="minorHAnsi" w:hAnsiTheme="minorHAnsi" w:cstheme="minorHAnsi"/>
                <w:b/>
                <w:bCs/>
                <w:sz w:val="18"/>
                <w:szCs w:val="18"/>
              </w:rPr>
            </w:pPr>
            <w:r>
              <w:rPr>
                <w:rFonts w:asciiTheme="minorHAnsi" w:hAnsiTheme="minorHAnsi" w:cstheme="minorHAnsi"/>
                <w:b/>
                <w:bCs/>
                <w:sz w:val="18"/>
                <w:szCs w:val="18"/>
              </w:rPr>
              <w:t>Gwarancja</w:t>
            </w:r>
          </w:p>
        </w:tc>
        <w:tc>
          <w:tcPr>
            <w:tcW w:w="2847" w:type="pct"/>
            <w:vAlign w:val="center"/>
          </w:tcPr>
          <w:p w14:paraId="50644C0A" w14:textId="77777777" w:rsidR="00BB7902" w:rsidRPr="00C80413" w:rsidRDefault="00BB7902" w:rsidP="004F2FEE">
            <w:pPr>
              <w:pStyle w:val="Textbody"/>
              <w:spacing w:after="0" w:line="240" w:lineRule="auto"/>
              <w:ind w:left="-80"/>
              <w:rPr>
                <w:rFonts w:asciiTheme="minorHAnsi" w:hAnsiTheme="minorHAnsi" w:cstheme="minorHAnsi"/>
                <w:sz w:val="18"/>
                <w:szCs w:val="18"/>
              </w:rPr>
            </w:pPr>
            <w:r w:rsidRPr="00C80413">
              <w:rPr>
                <w:rFonts w:asciiTheme="minorHAnsi" w:hAnsiTheme="minorHAnsi" w:cstheme="minorHAnsi"/>
                <w:sz w:val="18"/>
                <w:szCs w:val="18"/>
              </w:rPr>
              <w:t>2 lata gwarancji producenta</w:t>
            </w:r>
          </w:p>
        </w:tc>
        <w:tc>
          <w:tcPr>
            <w:tcW w:w="1203" w:type="pct"/>
            <w:vAlign w:val="center"/>
          </w:tcPr>
          <w:p w14:paraId="32C5FD0A" w14:textId="77777777" w:rsidR="00BB7902" w:rsidRPr="00782BF7" w:rsidRDefault="00BB7902" w:rsidP="004F2FEE">
            <w:pPr>
              <w:rPr>
                <w:rFonts w:ascii="Calibri Light" w:hAnsi="Calibri Light" w:cs="Calibri Light"/>
                <w:sz w:val="18"/>
                <w:szCs w:val="18"/>
              </w:rPr>
            </w:pPr>
          </w:p>
        </w:tc>
      </w:tr>
      <w:tr w:rsidR="00BB7902" w:rsidRPr="006A066B" w14:paraId="023FC112" w14:textId="77777777" w:rsidTr="004F2FEE">
        <w:tc>
          <w:tcPr>
            <w:tcW w:w="150" w:type="pct"/>
            <w:shd w:val="clear" w:color="auto" w:fill="F2F2F2" w:themeFill="background1" w:themeFillShade="F2"/>
            <w:vAlign w:val="center"/>
          </w:tcPr>
          <w:p w14:paraId="5D8B64D5" w14:textId="77777777" w:rsidR="00BB7902" w:rsidRPr="006A066B" w:rsidRDefault="00BB7902" w:rsidP="004F2FEE">
            <w:pPr>
              <w:rPr>
                <w:rFonts w:ascii="Calibri Light" w:hAnsi="Calibri Light" w:cs="Calibri Light"/>
                <w:b/>
                <w:bCs/>
              </w:rPr>
            </w:pPr>
            <w:r w:rsidRPr="006A066B">
              <w:rPr>
                <w:rFonts w:ascii="Calibri Light" w:hAnsi="Calibri Light" w:cs="Calibri Light"/>
                <w:b/>
                <w:bCs/>
              </w:rPr>
              <w:t>I</w:t>
            </w:r>
            <w:r>
              <w:rPr>
                <w:rFonts w:ascii="Calibri Light" w:hAnsi="Calibri Light" w:cs="Calibri Light"/>
                <w:b/>
                <w:bCs/>
              </w:rPr>
              <w:t>I</w:t>
            </w:r>
          </w:p>
        </w:tc>
        <w:tc>
          <w:tcPr>
            <w:tcW w:w="800" w:type="pct"/>
            <w:shd w:val="clear" w:color="auto" w:fill="F2F2F2" w:themeFill="background1" w:themeFillShade="F2"/>
            <w:vAlign w:val="center"/>
          </w:tcPr>
          <w:p w14:paraId="47A83398" w14:textId="77777777" w:rsidR="00BB7902" w:rsidRPr="006A066B" w:rsidRDefault="00BB7902" w:rsidP="004F2FEE">
            <w:pPr>
              <w:rPr>
                <w:rFonts w:ascii="Calibri Light" w:hAnsi="Calibri Light" w:cs="Calibri Light"/>
                <w:b/>
                <w:bCs/>
              </w:rPr>
            </w:pPr>
            <w:r>
              <w:rPr>
                <w:rFonts w:ascii="Calibri Light" w:hAnsi="Calibri Light" w:cs="Calibri Light"/>
                <w:b/>
                <w:bCs/>
              </w:rPr>
              <w:t>Specyfikacja oprogramowania</w:t>
            </w:r>
          </w:p>
        </w:tc>
        <w:tc>
          <w:tcPr>
            <w:tcW w:w="2847" w:type="pct"/>
            <w:shd w:val="clear" w:color="auto" w:fill="F2F2F2" w:themeFill="background1" w:themeFillShade="F2"/>
            <w:vAlign w:val="center"/>
          </w:tcPr>
          <w:p w14:paraId="1AD01D7F" w14:textId="77777777" w:rsidR="00BB7902" w:rsidRPr="006A066B" w:rsidRDefault="00BB7902" w:rsidP="004F2FEE">
            <w:pPr>
              <w:ind w:left="-80"/>
              <w:rPr>
                <w:rFonts w:ascii="Calibri Light" w:hAnsi="Calibri Light" w:cs="Calibri Light"/>
                <w:b/>
                <w:bCs/>
              </w:rPr>
            </w:pPr>
          </w:p>
        </w:tc>
        <w:tc>
          <w:tcPr>
            <w:tcW w:w="1203" w:type="pct"/>
            <w:shd w:val="clear" w:color="auto" w:fill="F2F2F2" w:themeFill="background1" w:themeFillShade="F2"/>
            <w:vAlign w:val="center"/>
          </w:tcPr>
          <w:p w14:paraId="3D084B5B" w14:textId="77777777" w:rsidR="00BB7902" w:rsidRPr="006A066B" w:rsidRDefault="00BB7902" w:rsidP="004F2FEE">
            <w:pPr>
              <w:rPr>
                <w:rFonts w:ascii="Calibri Light" w:hAnsi="Calibri Light" w:cs="Calibri Light"/>
                <w:b/>
                <w:bCs/>
              </w:rPr>
            </w:pPr>
          </w:p>
        </w:tc>
      </w:tr>
      <w:tr w:rsidR="00BB7902" w:rsidRPr="008506EB" w14:paraId="2F251A66" w14:textId="77777777" w:rsidTr="004F2FEE">
        <w:tc>
          <w:tcPr>
            <w:tcW w:w="150" w:type="pct"/>
            <w:shd w:val="clear" w:color="auto" w:fill="auto"/>
            <w:vAlign w:val="center"/>
          </w:tcPr>
          <w:p w14:paraId="62DE8F4D" w14:textId="77777777" w:rsidR="00BB7902" w:rsidRPr="008506EB" w:rsidRDefault="00BB7902" w:rsidP="004F2FEE">
            <w:pPr>
              <w:rPr>
                <w:rFonts w:ascii="Calibri Light" w:hAnsi="Calibri Light" w:cs="Calibri Light"/>
                <w:sz w:val="18"/>
                <w:szCs w:val="18"/>
              </w:rPr>
            </w:pPr>
            <w:r>
              <w:rPr>
                <w:rFonts w:ascii="Calibri Light" w:hAnsi="Calibri Light" w:cs="Calibri Light"/>
                <w:sz w:val="18"/>
                <w:szCs w:val="18"/>
              </w:rPr>
              <w:t>1</w:t>
            </w:r>
          </w:p>
        </w:tc>
        <w:tc>
          <w:tcPr>
            <w:tcW w:w="800" w:type="pct"/>
            <w:shd w:val="clear" w:color="auto" w:fill="auto"/>
            <w:vAlign w:val="center"/>
          </w:tcPr>
          <w:p w14:paraId="0F2C6CEC" w14:textId="77777777" w:rsidR="00BB7902" w:rsidRPr="00A33894" w:rsidRDefault="00BB7902" w:rsidP="004F2FEE">
            <w:pPr>
              <w:pStyle w:val="1PODSTAWnew"/>
              <w:numPr>
                <w:ilvl w:val="0"/>
                <w:numId w:val="0"/>
              </w:numPr>
              <w:ind w:left="-113"/>
              <w:rPr>
                <w:rFonts w:asciiTheme="minorHAnsi" w:hAnsiTheme="minorHAnsi" w:cstheme="minorHAnsi"/>
                <w:b/>
                <w:bCs/>
                <w:sz w:val="18"/>
                <w:szCs w:val="18"/>
              </w:rPr>
            </w:pPr>
            <w:r w:rsidRPr="00A33894">
              <w:rPr>
                <w:rFonts w:asciiTheme="minorHAnsi" w:hAnsiTheme="minorHAnsi" w:cstheme="minorHAnsi"/>
                <w:b/>
                <w:bCs/>
                <w:sz w:val="18"/>
                <w:szCs w:val="18"/>
              </w:rPr>
              <w:t>Zarządzani</w:t>
            </w:r>
            <w:r>
              <w:rPr>
                <w:rFonts w:asciiTheme="minorHAnsi" w:hAnsiTheme="minorHAnsi" w:cstheme="minorHAnsi"/>
                <w:b/>
                <w:bCs/>
                <w:sz w:val="18"/>
                <w:szCs w:val="18"/>
              </w:rPr>
              <w:t>e</w:t>
            </w:r>
            <w:r w:rsidRPr="00A33894">
              <w:rPr>
                <w:rFonts w:asciiTheme="minorHAnsi" w:hAnsiTheme="minorHAnsi" w:cstheme="minorHAnsi"/>
                <w:b/>
                <w:bCs/>
                <w:sz w:val="18"/>
                <w:szCs w:val="18"/>
              </w:rPr>
              <w:t xml:space="preserve"> systemem i konfiguracją przez</w:t>
            </w:r>
            <w:r>
              <w:rPr>
                <w:rFonts w:asciiTheme="minorHAnsi" w:hAnsiTheme="minorHAnsi" w:cstheme="minorHAnsi"/>
                <w:b/>
                <w:bCs/>
                <w:sz w:val="18"/>
                <w:szCs w:val="18"/>
              </w:rPr>
              <w:t xml:space="preserve"> </w:t>
            </w:r>
            <w:r w:rsidRPr="00A33894">
              <w:rPr>
                <w:rFonts w:asciiTheme="minorHAnsi" w:hAnsiTheme="minorHAnsi" w:cstheme="minorHAnsi"/>
                <w:b/>
                <w:bCs/>
                <w:sz w:val="18"/>
                <w:szCs w:val="18"/>
              </w:rPr>
              <w:t>przeglądarkę WEB, zapewniając funkcjonalność:</w:t>
            </w:r>
          </w:p>
        </w:tc>
        <w:tc>
          <w:tcPr>
            <w:tcW w:w="2847" w:type="pct"/>
            <w:shd w:val="clear" w:color="auto" w:fill="auto"/>
            <w:vAlign w:val="center"/>
          </w:tcPr>
          <w:p w14:paraId="365B4C16" w14:textId="77777777" w:rsidR="00BB7902" w:rsidRPr="00A33894"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interfejs obsługi serwera musi być realizowany przez najnowszą przeglądarkę internetową i być w standardzie Windows METRO,</w:t>
            </w:r>
          </w:p>
          <w:p w14:paraId="6782C43A" w14:textId="77777777" w:rsidR="00BB7902" w:rsidRPr="00A33894" w:rsidRDefault="00BB7902" w:rsidP="004F2FEE">
            <w:pPr>
              <w:pStyle w:val="111Konspektnumerowany"/>
              <w:spacing w:before="0"/>
              <w:ind w:left="-80"/>
              <w:rPr>
                <w:rFonts w:asciiTheme="minorHAnsi" w:hAnsiTheme="minorHAnsi" w:cstheme="minorHAnsi"/>
                <w:sz w:val="18"/>
                <w:szCs w:val="18"/>
              </w:rPr>
            </w:pPr>
            <w:r>
              <w:rPr>
                <w:rFonts w:asciiTheme="minorHAnsi" w:hAnsiTheme="minorHAnsi" w:cstheme="minorHAnsi"/>
                <w:sz w:val="18"/>
                <w:szCs w:val="18"/>
              </w:rPr>
              <w:t>s</w:t>
            </w:r>
            <w:r w:rsidRPr="00A33894">
              <w:rPr>
                <w:rFonts w:asciiTheme="minorHAnsi" w:hAnsiTheme="minorHAnsi" w:cstheme="minorHAnsi"/>
                <w:sz w:val="18"/>
                <w:szCs w:val="18"/>
              </w:rPr>
              <w:t>ystem powinien przed zalogowaniem do panelu zarządzającego informować w czasie rzeczywistym administratora o obciążeniu: całego systemu, procesora, pamięci oraz interfejsu sieciowego na dynamicznych wykresach. Wskazując myszką dane na wykresie powinny pokazywać wartość obciążenia. Informacje o obciążeniu całego systemu, procesora, pamięci oraz interfejsu sieciowego powinny być archiwizowane w serwerze i dostępne przez system raportujący dla okresów: godzinowy, dzienny, tygodniowy i miesięczny,</w:t>
            </w:r>
          </w:p>
          <w:p w14:paraId="1EAED5EA" w14:textId="77777777" w:rsidR="00BB7902"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serwer musi umożliwiać realizowanie usług (FTP, FTP z opcją szyfrowania SSL/TLS, TFTP, NFS),</w:t>
            </w:r>
          </w:p>
          <w:p w14:paraId="34513A9D" w14:textId="77777777" w:rsidR="00BB7902" w:rsidRPr="00A33894"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musi posiadać system antywirusowy,</w:t>
            </w:r>
          </w:p>
          <w:p w14:paraId="2B427340" w14:textId="77777777" w:rsidR="00BB7902" w:rsidRPr="00A33894"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możliwość zarządzania serwerem poprzez protokół SNMP w wersji 1/2/3,</w:t>
            </w:r>
          </w:p>
          <w:p w14:paraId="2F4C2C67" w14:textId="77777777" w:rsidR="00BB7902" w:rsidRPr="00A33894"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musi umożliwiać dostęp administratorów przez przeglądarkę WEB,</w:t>
            </w:r>
          </w:p>
          <w:p w14:paraId="18503034" w14:textId="77777777" w:rsidR="00BB7902" w:rsidRPr="00A33894"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wbudowany firewall zarządzany przez przeglądarkę WEB,</w:t>
            </w:r>
          </w:p>
          <w:p w14:paraId="57560AFD" w14:textId="77777777" w:rsidR="00BB7902" w:rsidRPr="00A33894"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przed zalogowaniem administratora do interfejsu serwera WEB, powinien  bez autoryzacji odczytywać parametry obciążenia serwera pokazywane na dynamicznych wykresach w przeglądarce WEB,</w:t>
            </w:r>
          </w:p>
          <w:p w14:paraId="1AF06C6C" w14:textId="77777777" w:rsidR="00BB7902" w:rsidRPr="00A33894"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system musi umożliwiać generowanie certyfikatów SSL przez przeglądarkę WEB,</w:t>
            </w:r>
          </w:p>
          <w:p w14:paraId="147C1CEA" w14:textId="77777777" w:rsidR="00BB7902" w:rsidRPr="00A33894"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system powinien posiadać możliwość importowania zewnętrznych certyfikatów SSL przez przeglądarkę WEB,</w:t>
            </w:r>
          </w:p>
        </w:tc>
        <w:tc>
          <w:tcPr>
            <w:tcW w:w="1203" w:type="pct"/>
            <w:shd w:val="clear" w:color="auto" w:fill="auto"/>
            <w:vAlign w:val="center"/>
          </w:tcPr>
          <w:p w14:paraId="786E00E4" w14:textId="77777777" w:rsidR="00BB7902" w:rsidRPr="008506EB" w:rsidRDefault="00BB7902" w:rsidP="004F2FEE">
            <w:pPr>
              <w:rPr>
                <w:rFonts w:ascii="Calibri Light" w:hAnsi="Calibri Light" w:cs="Calibri Light"/>
                <w:sz w:val="18"/>
                <w:szCs w:val="18"/>
              </w:rPr>
            </w:pPr>
            <w:r w:rsidRPr="008506EB">
              <w:rPr>
                <w:rFonts w:ascii="Calibri Light" w:hAnsi="Calibri Light" w:cs="Calibri Light"/>
                <w:sz w:val="18"/>
                <w:szCs w:val="18"/>
              </w:rPr>
              <w:t>TAK / NIE *</w:t>
            </w:r>
          </w:p>
        </w:tc>
      </w:tr>
      <w:tr w:rsidR="00BB7902" w:rsidRPr="008506EB" w14:paraId="30CB584B" w14:textId="77777777" w:rsidTr="004F2FEE">
        <w:tc>
          <w:tcPr>
            <w:tcW w:w="150" w:type="pct"/>
            <w:shd w:val="clear" w:color="auto" w:fill="auto"/>
            <w:vAlign w:val="center"/>
          </w:tcPr>
          <w:p w14:paraId="3D72805D" w14:textId="77777777" w:rsidR="00BB7902" w:rsidRPr="008506EB" w:rsidRDefault="00BB7902" w:rsidP="004F2FEE">
            <w:pPr>
              <w:rPr>
                <w:rFonts w:ascii="Calibri Light" w:hAnsi="Calibri Light" w:cs="Calibri Light"/>
                <w:sz w:val="18"/>
                <w:szCs w:val="18"/>
              </w:rPr>
            </w:pPr>
            <w:r>
              <w:rPr>
                <w:rFonts w:ascii="Calibri Light" w:hAnsi="Calibri Light" w:cs="Calibri Light"/>
                <w:sz w:val="18"/>
                <w:szCs w:val="18"/>
              </w:rPr>
              <w:t>2</w:t>
            </w:r>
          </w:p>
        </w:tc>
        <w:tc>
          <w:tcPr>
            <w:tcW w:w="800" w:type="pct"/>
            <w:shd w:val="clear" w:color="auto" w:fill="auto"/>
            <w:vAlign w:val="center"/>
          </w:tcPr>
          <w:p w14:paraId="6CB34A4C" w14:textId="77777777" w:rsidR="00BB7902" w:rsidRPr="00A33894" w:rsidRDefault="00BB7902" w:rsidP="004F2FEE">
            <w:pPr>
              <w:rPr>
                <w:rFonts w:asciiTheme="minorHAnsi" w:hAnsiTheme="minorHAnsi" w:cstheme="minorHAnsi"/>
                <w:b/>
                <w:bCs/>
                <w:sz w:val="18"/>
                <w:szCs w:val="18"/>
              </w:rPr>
            </w:pPr>
            <w:r>
              <w:rPr>
                <w:rFonts w:asciiTheme="minorHAnsi" w:hAnsiTheme="minorHAnsi" w:cstheme="minorHAnsi"/>
                <w:b/>
                <w:bCs/>
                <w:sz w:val="18"/>
                <w:szCs w:val="18"/>
              </w:rPr>
              <w:t>O</w:t>
            </w:r>
            <w:r w:rsidRPr="00A33894">
              <w:rPr>
                <w:rFonts w:asciiTheme="minorHAnsi" w:hAnsiTheme="minorHAnsi" w:cstheme="minorHAnsi"/>
                <w:b/>
                <w:bCs/>
                <w:sz w:val="18"/>
                <w:szCs w:val="18"/>
              </w:rPr>
              <w:t>bsług</w:t>
            </w:r>
            <w:r>
              <w:rPr>
                <w:rFonts w:asciiTheme="minorHAnsi" w:hAnsiTheme="minorHAnsi" w:cstheme="minorHAnsi"/>
                <w:b/>
                <w:bCs/>
                <w:sz w:val="18"/>
                <w:szCs w:val="18"/>
              </w:rPr>
              <w:t>a</w:t>
            </w:r>
            <w:r w:rsidRPr="00A33894">
              <w:rPr>
                <w:rFonts w:asciiTheme="minorHAnsi" w:hAnsiTheme="minorHAnsi" w:cstheme="minorHAnsi"/>
                <w:b/>
                <w:bCs/>
                <w:sz w:val="18"/>
                <w:szCs w:val="18"/>
              </w:rPr>
              <w:t xml:space="preserve"> domeny, dostarczone oprogramowanie musi zapewnić funkcjonalność</w:t>
            </w:r>
            <w:r>
              <w:rPr>
                <w:rFonts w:asciiTheme="minorHAnsi" w:hAnsiTheme="minorHAnsi" w:cstheme="minorHAnsi"/>
                <w:b/>
                <w:bCs/>
                <w:sz w:val="18"/>
                <w:szCs w:val="18"/>
              </w:rPr>
              <w:t>:</w:t>
            </w:r>
          </w:p>
        </w:tc>
        <w:tc>
          <w:tcPr>
            <w:tcW w:w="2847" w:type="pct"/>
            <w:shd w:val="clear" w:color="auto" w:fill="auto"/>
            <w:vAlign w:val="center"/>
          </w:tcPr>
          <w:p w14:paraId="35362FA2" w14:textId="77777777" w:rsidR="00BB7902" w:rsidRPr="00A33894"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zarządzania do min. 50 użytkowników, grup,</w:t>
            </w:r>
          </w:p>
          <w:p w14:paraId="7ACE3496" w14:textId="77777777" w:rsidR="00BB7902" w:rsidRPr="00A33894"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zarządzanie do min. 50 komputerów,</w:t>
            </w:r>
          </w:p>
          <w:p w14:paraId="53C45D6B" w14:textId="77777777" w:rsidR="00BB7902" w:rsidRPr="00A33894"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zarządzanie do min. 50 urządzeń,</w:t>
            </w:r>
          </w:p>
          <w:p w14:paraId="2F40C6B0" w14:textId="77777777" w:rsidR="00BB7902" w:rsidRPr="00A33894"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zarządzania polisami GPO,</w:t>
            </w:r>
          </w:p>
          <w:p w14:paraId="6313083B" w14:textId="77777777" w:rsidR="00BB7902" w:rsidRPr="00A33894"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obsługę profili użytkowników oraz profili mobilnych,</w:t>
            </w:r>
          </w:p>
          <w:p w14:paraId="6C2FA569" w14:textId="77777777" w:rsidR="00BB7902" w:rsidRPr="00A33894"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obsługę do min. 75 jednoczesnych podłączeń do serwera domeny,</w:t>
            </w:r>
          </w:p>
          <w:p w14:paraId="7AE98F26" w14:textId="77777777" w:rsidR="00BB7902" w:rsidRPr="00A33894"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zarządzania użytkownikami, grupami, komputerami podpiętymi do kontrolera domenowego przez przeglądarkę WEB,</w:t>
            </w:r>
          </w:p>
          <w:p w14:paraId="6D25951F" w14:textId="77777777" w:rsidR="00BB7902" w:rsidRPr="00A33894"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możliwość tworzenia użytkowników i grup w kontrolerze domeny przez przeglądarkę WEB,</w:t>
            </w:r>
          </w:p>
          <w:p w14:paraId="55D6AAE4" w14:textId="77777777" w:rsidR="00BB7902" w:rsidRPr="00A33894"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nadawania haseł dla użytkowników w kontrolerze domeny przez przeglądarkę WEB,</w:t>
            </w:r>
          </w:p>
          <w:p w14:paraId="2766C492" w14:textId="77777777" w:rsidR="00BB7902" w:rsidRPr="00A33894"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wyszukiwania po nazwie użytkownika, grupy i komputera przez przeglądarkę WEB,</w:t>
            </w:r>
          </w:p>
          <w:p w14:paraId="2C8FE36A" w14:textId="77777777" w:rsidR="00BB7902" w:rsidRPr="00A33894"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listy użytkowników, którym wygasła ważność konta dostępna w przeglądarce WEB,</w:t>
            </w:r>
          </w:p>
          <w:p w14:paraId="27143333" w14:textId="77777777" w:rsidR="00BB7902" w:rsidRPr="00A33894"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listy zablokowanych kont w kontrolerze domeny dostępna w przeglądarce WEB,</w:t>
            </w:r>
          </w:p>
          <w:p w14:paraId="4CFCEF43" w14:textId="77777777" w:rsidR="00BB7902" w:rsidRPr="00A33894"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 xml:space="preserve">wszystkie operacje zakładania i modyfikacji oraz usuwania kont, grup, komputerów w kontrolerze domenowym </w:t>
            </w:r>
            <w:r w:rsidRPr="00A33894">
              <w:rPr>
                <w:rFonts w:asciiTheme="minorHAnsi" w:hAnsiTheme="minorHAnsi" w:cstheme="minorHAnsi"/>
                <w:sz w:val="18"/>
                <w:szCs w:val="18"/>
              </w:rPr>
              <w:lastRenderedPageBreak/>
              <w:t>przez przeglądarkę WEB powinny być raportowane  w centralnym repozytorium systemowym,</w:t>
            </w:r>
          </w:p>
          <w:p w14:paraId="1E73BEF9" w14:textId="77777777" w:rsidR="00BB7902" w:rsidRPr="00A33894"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możliwość wyświetlenia oraz akceptowania polityki bezpieczeństwa przed zalogowaniem użytkowników do serwera domenowego,</w:t>
            </w:r>
          </w:p>
          <w:p w14:paraId="597223EF" w14:textId="77777777" w:rsidR="00BB7902" w:rsidRPr="00A33894" w:rsidRDefault="00BB7902" w:rsidP="004F2FEE">
            <w:pPr>
              <w:pStyle w:val="1PODSTAWnew"/>
              <w:numPr>
                <w:ilvl w:val="0"/>
                <w:numId w:val="0"/>
              </w:numPr>
              <w:spacing w:before="0"/>
              <w:ind w:left="-80"/>
              <w:rPr>
                <w:rFonts w:asciiTheme="minorHAnsi" w:hAnsiTheme="minorHAnsi" w:cstheme="minorHAnsi"/>
                <w:sz w:val="18"/>
                <w:szCs w:val="18"/>
              </w:rPr>
            </w:pPr>
            <w:r w:rsidRPr="00A33894">
              <w:rPr>
                <w:rFonts w:asciiTheme="minorHAnsi" w:hAnsiTheme="minorHAnsi" w:cstheme="minorHAnsi"/>
                <w:sz w:val="18"/>
                <w:szCs w:val="18"/>
              </w:rPr>
              <w:t xml:space="preserve"> administrator podłączający się do kontrolera domeny musi mieć możliwość autoryzacji i logowania się  do  serwera  domenowego przy pomocy jednego dostarczonego do serwera urządzenia sprzętowego token wykorzystujący port USB,</w:t>
            </w:r>
          </w:p>
          <w:p w14:paraId="0AD95AA0" w14:textId="77777777" w:rsidR="00BB7902" w:rsidRPr="00A33894" w:rsidRDefault="00BB7902" w:rsidP="004F2FEE">
            <w:pPr>
              <w:pStyle w:val="1PODSTAWnew"/>
              <w:numPr>
                <w:ilvl w:val="0"/>
                <w:numId w:val="0"/>
              </w:numPr>
              <w:spacing w:before="0"/>
              <w:ind w:left="-80"/>
              <w:rPr>
                <w:rFonts w:asciiTheme="minorHAnsi" w:hAnsiTheme="minorHAnsi" w:cstheme="minorHAnsi"/>
                <w:sz w:val="18"/>
                <w:szCs w:val="18"/>
              </w:rPr>
            </w:pPr>
            <w:r w:rsidRPr="00A33894">
              <w:rPr>
                <w:rFonts w:asciiTheme="minorHAnsi" w:hAnsiTheme="minorHAnsi" w:cstheme="minorHAnsi"/>
                <w:sz w:val="18"/>
                <w:szCs w:val="18"/>
              </w:rPr>
              <w:t>Administrator zanim dokona  logowania do kontrolera domeny przy pomocy urządzenia sprzętowego token może wyświetlić wewnętrzną politykę bezpieczeństwa informacji Urzędu. Administrator Bezpieczeństwa  Informacji  ma możliwość zarządzania  treścią, która  jest wyświetlana  i akceptowana w procesie  logowania do systemu operacyjnego lub kontrolera domeny.</w:t>
            </w:r>
          </w:p>
          <w:p w14:paraId="4F765496" w14:textId="77777777" w:rsidR="00BB7902" w:rsidRPr="00A33894" w:rsidRDefault="00BB7902" w:rsidP="004F2FEE">
            <w:pPr>
              <w:pStyle w:val="1PODSTAWnew"/>
              <w:numPr>
                <w:ilvl w:val="0"/>
                <w:numId w:val="0"/>
              </w:numPr>
              <w:spacing w:before="0"/>
              <w:ind w:left="-80"/>
              <w:rPr>
                <w:rFonts w:asciiTheme="minorHAnsi" w:hAnsiTheme="minorHAnsi" w:cstheme="minorHAnsi"/>
                <w:sz w:val="18"/>
                <w:szCs w:val="18"/>
              </w:rPr>
            </w:pPr>
            <w:r w:rsidRPr="00A33894">
              <w:rPr>
                <w:rFonts w:asciiTheme="minorHAnsi" w:hAnsiTheme="minorHAnsi" w:cstheme="minorHAnsi"/>
                <w:sz w:val="18"/>
                <w:szCs w:val="18"/>
              </w:rPr>
              <w:t>Administrator wyciągając urządzenie autoryzacyjne token z portu USB będzie miał blokowany system operacyjny.</w:t>
            </w:r>
          </w:p>
          <w:p w14:paraId="0997DBA2" w14:textId="77777777" w:rsidR="00BB7902" w:rsidRPr="00A33894" w:rsidRDefault="00BB7902" w:rsidP="004F2FEE">
            <w:pPr>
              <w:pStyle w:val="1PODSTAWnew"/>
              <w:numPr>
                <w:ilvl w:val="0"/>
                <w:numId w:val="0"/>
              </w:numPr>
              <w:spacing w:before="0"/>
              <w:ind w:left="-80"/>
              <w:rPr>
                <w:rFonts w:asciiTheme="minorHAnsi" w:hAnsiTheme="minorHAnsi" w:cstheme="minorHAnsi"/>
                <w:sz w:val="18"/>
                <w:szCs w:val="18"/>
              </w:rPr>
            </w:pPr>
            <w:r w:rsidRPr="00A33894">
              <w:rPr>
                <w:rFonts w:asciiTheme="minorHAnsi" w:hAnsiTheme="minorHAnsi" w:cstheme="minorHAnsi"/>
                <w:sz w:val="18"/>
                <w:szCs w:val="18"/>
              </w:rPr>
              <w:t>Zastosowane  urządzenie  sprzętowe token  powinno  umożliwiać  przypisywanie konkretnego komputera (wraz z logowaniem administrator do kontrolera domeny) do urządzenia sprzętowego token,</w:t>
            </w:r>
          </w:p>
          <w:p w14:paraId="21D180DD" w14:textId="77777777" w:rsidR="00BB7902" w:rsidRPr="00A33894" w:rsidRDefault="00BB7902" w:rsidP="004F2FEE">
            <w:pPr>
              <w:pStyle w:val="1PODSTAWnew"/>
              <w:numPr>
                <w:ilvl w:val="0"/>
                <w:numId w:val="0"/>
              </w:numPr>
              <w:spacing w:before="0"/>
              <w:ind w:left="-80"/>
              <w:rPr>
                <w:rFonts w:asciiTheme="minorHAnsi" w:hAnsiTheme="minorHAnsi" w:cstheme="minorHAnsi"/>
                <w:sz w:val="18"/>
                <w:szCs w:val="18"/>
              </w:rPr>
            </w:pPr>
            <w:r w:rsidRPr="00A33894">
              <w:rPr>
                <w:rFonts w:asciiTheme="minorHAnsi" w:hAnsiTheme="minorHAnsi" w:cstheme="minorHAnsi"/>
                <w:sz w:val="18"/>
                <w:szCs w:val="18"/>
              </w:rPr>
              <w:t>Pamięć  urządzenia  sprzętowego  token musi  umożliwiać  zdefiniowania  do  20 uwierzytelnień do systemu operacyjnego  i kontrolera domeny,</w:t>
            </w:r>
          </w:p>
          <w:p w14:paraId="7D495BCC" w14:textId="77777777" w:rsidR="00BB7902" w:rsidRPr="00A33894" w:rsidRDefault="00BB7902" w:rsidP="004F2FEE">
            <w:pPr>
              <w:pStyle w:val="1PODSTAWnew"/>
              <w:numPr>
                <w:ilvl w:val="0"/>
                <w:numId w:val="0"/>
              </w:numPr>
              <w:spacing w:before="0"/>
              <w:ind w:left="-80"/>
              <w:rPr>
                <w:rFonts w:asciiTheme="minorHAnsi" w:hAnsiTheme="minorHAnsi" w:cstheme="minorHAnsi"/>
                <w:sz w:val="18"/>
                <w:szCs w:val="18"/>
              </w:rPr>
            </w:pPr>
            <w:r w:rsidRPr="00A33894">
              <w:rPr>
                <w:rFonts w:asciiTheme="minorHAnsi" w:hAnsiTheme="minorHAnsi" w:cstheme="minorHAnsi"/>
                <w:sz w:val="18"/>
                <w:szCs w:val="18"/>
              </w:rPr>
              <w:t>Urządzenie sprzętowe token musi wykorzystywać  tylko  jeden port USB w wersji 2.0 lub 3.0,</w:t>
            </w:r>
          </w:p>
          <w:p w14:paraId="0253A630" w14:textId="77777777" w:rsidR="00BB7902" w:rsidRPr="00A33894" w:rsidRDefault="00BB7902" w:rsidP="004F2FEE">
            <w:pPr>
              <w:pStyle w:val="1PODSTAWnew"/>
              <w:numPr>
                <w:ilvl w:val="0"/>
                <w:numId w:val="0"/>
              </w:numPr>
              <w:spacing w:before="0"/>
              <w:ind w:left="-80"/>
              <w:rPr>
                <w:rFonts w:asciiTheme="minorHAnsi" w:hAnsiTheme="minorHAnsi" w:cstheme="minorHAnsi"/>
                <w:sz w:val="18"/>
                <w:szCs w:val="18"/>
              </w:rPr>
            </w:pPr>
            <w:r w:rsidRPr="00A33894">
              <w:rPr>
                <w:rFonts w:asciiTheme="minorHAnsi" w:hAnsiTheme="minorHAnsi" w:cstheme="minorHAnsi"/>
                <w:sz w:val="18"/>
                <w:szCs w:val="18"/>
              </w:rPr>
              <w:t>Urządzenie  sprzętowe  token w  celu  uwierzytelnienia  musi  wymagać stosowania min. 6 znakowego PIN-u,</w:t>
            </w:r>
          </w:p>
          <w:p w14:paraId="5E1B2354" w14:textId="77777777" w:rsidR="00BB7902" w:rsidRPr="00A33894" w:rsidRDefault="00BB7902" w:rsidP="004F2FEE">
            <w:pPr>
              <w:pStyle w:val="111Konspektnumerowany"/>
              <w:spacing w:before="0"/>
              <w:ind w:left="-80"/>
              <w:rPr>
                <w:rFonts w:asciiTheme="minorHAnsi" w:hAnsiTheme="minorHAnsi" w:cstheme="minorHAnsi"/>
                <w:sz w:val="18"/>
                <w:szCs w:val="18"/>
              </w:rPr>
            </w:pPr>
            <w:r w:rsidRPr="00A33894">
              <w:rPr>
                <w:rFonts w:asciiTheme="minorHAnsi" w:hAnsiTheme="minorHAnsi" w:cstheme="minorHAnsi"/>
                <w:sz w:val="18"/>
                <w:szCs w:val="18"/>
              </w:rPr>
              <w:t>współpracy z klientami Windows 7,8,8.1,10 w wersji professional.</w:t>
            </w:r>
          </w:p>
          <w:p w14:paraId="52272795" w14:textId="77777777" w:rsidR="00BB7902" w:rsidRPr="00A33894" w:rsidRDefault="00BB7902" w:rsidP="004F2FEE">
            <w:pPr>
              <w:ind w:left="-80"/>
              <w:rPr>
                <w:rFonts w:asciiTheme="minorHAnsi" w:hAnsiTheme="minorHAnsi" w:cstheme="minorHAnsi"/>
                <w:sz w:val="18"/>
                <w:szCs w:val="18"/>
              </w:rPr>
            </w:pPr>
          </w:p>
        </w:tc>
        <w:tc>
          <w:tcPr>
            <w:tcW w:w="1203" w:type="pct"/>
            <w:shd w:val="clear" w:color="auto" w:fill="auto"/>
            <w:vAlign w:val="center"/>
          </w:tcPr>
          <w:p w14:paraId="43265658" w14:textId="77777777" w:rsidR="00BB7902" w:rsidRPr="008506EB" w:rsidRDefault="00BB7902" w:rsidP="004F2FEE">
            <w:pPr>
              <w:rPr>
                <w:rFonts w:ascii="Calibri Light" w:hAnsi="Calibri Light" w:cs="Calibri Light"/>
                <w:sz w:val="18"/>
                <w:szCs w:val="18"/>
              </w:rPr>
            </w:pPr>
            <w:r w:rsidRPr="008506EB">
              <w:rPr>
                <w:rFonts w:ascii="Calibri Light" w:hAnsi="Calibri Light" w:cs="Calibri Light"/>
                <w:sz w:val="18"/>
                <w:szCs w:val="18"/>
              </w:rPr>
              <w:lastRenderedPageBreak/>
              <w:t>TAK / NIE *</w:t>
            </w:r>
          </w:p>
        </w:tc>
      </w:tr>
      <w:tr w:rsidR="00BB7902" w:rsidRPr="008506EB" w14:paraId="22655D71" w14:textId="77777777" w:rsidTr="004F2FEE">
        <w:tc>
          <w:tcPr>
            <w:tcW w:w="150" w:type="pct"/>
            <w:shd w:val="clear" w:color="auto" w:fill="auto"/>
            <w:vAlign w:val="center"/>
          </w:tcPr>
          <w:p w14:paraId="0407056C" w14:textId="77777777" w:rsidR="00BB7902" w:rsidRPr="008506EB" w:rsidRDefault="00BB7902" w:rsidP="004F2FEE">
            <w:pPr>
              <w:rPr>
                <w:rFonts w:ascii="Calibri Light" w:hAnsi="Calibri Light" w:cs="Calibri Light"/>
                <w:sz w:val="18"/>
                <w:szCs w:val="18"/>
              </w:rPr>
            </w:pPr>
            <w:r>
              <w:rPr>
                <w:rFonts w:ascii="Calibri Light" w:hAnsi="Calibri Light" w:cs="Calibri Light"/>
                <w:sz w:val="18"/>
                <w:szCs w:val="18"/>
              </w:rPr>
              <w:t>3</w:t>
            </w:r>
          </w:p>
        </w:tc>
        <w:tc>
          <w:tcPr>
            <w:tcW w:w="800" w:type="pct"/>
            <w:shd w:val="clear" w:color="auto" w:fill="auto"/>
            <w:vAlign w:val="center"/>
          </w:tcPr>
          <w:p w14:paraId="1C67C159" w14:textId="77777777" w:rsidR="00BB7902" w:rsidRPr="00C268B9" w:rsidRDefault="00BB7902" w:rsidP="004F2FEE">
            <w:pPr>
              <w:rPr>
                <w:rFonts w:asciiTheme="minorHAnsi" w:hAnsiTheme="minorHAnsi" w:cstheme="minorHAnsi"/>
                <w:b/>
                <w:bCs/>
                <w:sz w:val="18"/>
                <w:szCs w:val="18"/>
              </w:rPr>
            </w:pPr>
            <w:r w:rsidRPr="00C268B9">
              <w:rPr>
                <w:rFonts w:asciiTheme="minorHAnsi" w:hAnsiTheme="minorHAnsi" w:cstheme="minorHAnsi"/>
                <w:b/>
                <w:bCs/>
                <w:sz w:val="18"/>
                <w:szCs w:val="18"/>
              </w:rPr>
              <w:t>Licencja kontrolera domeny dla zamawianego serwera głównego i zapasowego musi umożliwiać</w:t>
            </w:r>
            <w:r>
              <w:rPr>
                <w:rFonts w:asciiTheme="minorHAnsi" w:hAnsiTheme="minorHAnsi" w:cstheme="minorHAnsi"/>
                <w:b/>
                <w:bCs/>
                <w:sz w:val="18"/>
                <w:szCs w:val="18"/>
              </w:rPr>
              <w:t>:</w:t>
            </w:r>
          </w:p>
        </w:tc>
        <w:tc>
          <w:tcPr>
            <w:tcW w:w="2847" w:type="pct"/>
            <w:shd w:val="clear" w:color="auto" w:fill="auto"/>
            <w:vAlign w:val="center"/>
          </w:tcPr>
          <w:p w14:paraId="53714740" w14:textId="77777777" w:rsidR="00BB7902" w:rsidRPr="00C268B9" w:rsidRDefault="00BB7902" w:rsidP="004F2FEE">
            <w:pPr>
              <w:pStyle w:val="111Konspektnumerowany"/>
              <w:spacing w:before="0"/>
              <w:ind w:left="-80"/>
              <w:rPr>
                <w:rFonts w:asciiTheme="minorHAnsi" w:hAnsiTheme="minorHAnsi" w:cstheme="minorHAnsi"/>
                <w:sz w:val="18"/>
                <w:szCs w:val="18"/>
              </w:rPr>
            </w:pPr>
            <w:r w:rsidRPr="00C268B9">
              <w:rPr>
                <w:rFonts w:asciiTheme="minorHAnsi" w:hAnsiTheme="minorHAnsi" w:cstheme="minorHAnsi"/>
                <w:sz w:val="18"/>
                <w:szCs w:val="18"/>
              </w:rPr>
              <w:t>łatwe przenoszenie i uruchomienie kontrolera domeny pomiędzy zamawianym serwerem głównym i zapasowym,</w:t>
            </w:r>
          </w:p>
          <w:p w14:paraId="3BC74CE0" w14:textId="77777777" w:rsidR="00BB7902" w:rsidRPr="00C268B9" w:rsidRDefault="00BB7902" w:rsidP="004F2FEE">
            <w:pPr>
              <w:pStyle w:val="111Konspektnumerowany"/>
              <w:spacing w:before="0"/>
              <w:ind w:left="-80"/>
              <w:rPr>
                <w:rFonts w:asciiTheme="minorHAnsi" w:hAnsiTheme="minorHAnsi" w:cstheme="minorHAnsi"/>
                <w:sz w:val="18"/>
                <w:szCs w:val="18"/>
              </w:rPr>
            </w:pPr>
            <w:r w:rsidRPr="00C268B9">
              <w:rPr>
                <w:rFonts w:asciiTheme="minorHAnsi" w:hAnsiTheme="minorHAnsi" w:cstheme="minorHAnsi"/>
                <w:sz w:val="18"/>
                <w:szCs w:val="18"/>
              </w:rPr>
              <w:t>łatwe uruchomienie kontrolera domeny w trybie awaryjnym (w ograniczonej funkcjonalności) na dowolnym serwerze posiadanego przez zamawiającego na czas naprawy zamówionego serwera głównego lub zapasowego.</w:t>
            </w:r>
          </w:p>
        </w:tc>
        <w:tc>
          <w:tcPr>
            <w:tcW w:w="1203" w:type="pct"/>
            <w:shd w:val="clear" w:color="auto" w:fill="auto"/>
            <w:vAlign w:val="center"/>
          </w:tcPr>
          <w:p w14:paraId="67DCF30E" w14:textId="77777777" w:rsidR="00BB7902" w:rsidRPr="008506EB" w:rsidRDefault="00BB7902" w:rsidP="004F2FEE">
            <w:pPr>
              <w:rPr>
                <w:rFonts w:ascii="Calibri Light" w:hAnsi="Calibri Light" w:cs="Calibri Light"/>
                <w:sz w:val="18"/>
                <w:szCs w:val="18"/>
              </w:rPr>
            </w:pPr>
            <w:r w:rsidRPr="008506EB">
              <w:rPr>
                <w:rFonts w:ascii="Calibri Light" w:hAnsi="Calibri Light" w:cs="Calibri Light"/>
                <w:sz w:val="18"/>
                <w:szCs w:val="18"/>
              </w:rPr>
              <w:t>TAK / NIE *</w:t>
            </w:r>
          </w:p>
        </w:tc>
      </w:tr>
      <w:tr w:rsidR="00BB7902" w:rsidRPr="008506EB" w14:paraId="7673BBFA" w14:textId="77777777" w:rsidTr="004F2FEE">
        <w:tc>
          <w:tcPr>
            <w:tcW w:w="150" w:type="pct"/>
            <w:shd w:val="clear" w:color="auto" w:fill="auto"/>
            <w:vAlign w:val="center"/>
          </w:tcPr>
          <w:p w14:paraId="25BE8D79" w14:textId="77777777" w:rsidR="00BB7902" w:rsidRPr="008506EB" w:rsidRDefault="00BB7902" w:rsidP="004F2FEE">
            <w:pPr>
              <w:rPr>
                <w:rFonts w:ascii="Calibri Light" w:hAnsi="Calibri Light" w:cs="Calibri Light"/>
                <w:sz w:val="18"/>
                <w:szCs w:val="18"/>
              </w:rPr>
            </w:pPr>
            <w:r>
              <w:rPr>
                <w:rFonts w:ascii="Calibri Light" w:hAnsi="Calibri Light" w:cs="Calibri Light"/>
                <w:sz w:val="18"/>
                <w:szCs w:val="18"/>
              </w:rPr>
              <w:t>4</w:t>
            </w:r>
          </w:p>
        </w:tc>
        <w:tc>
          <w:tcPr>
            <w:tcW w:w="800" w:type="pct"/>
            <w:shd w:val="clear" w:color="auto" w:fill="auto"/>
            <w:vAlign w:val="center"/>
          </w:tcPr>
          <w:p w14:paraId="1A461122" w14:textId="77777777" w:rsidR="00BB7902" w:rsidRPr="00C268B9" w:rsidRDefault="00BB7902" w:rsidP="004F2FEE">
            <w:pPr>
              <w:pStyle w:val="1PODSTAWnew"/>
              <w:numPr>
                <w:ilvl w:val="0"/>
                <w:numId w:val="0"/>
              </w:numPr>
              <w:spacing w:before="0"/>
              <w:ind w:left="-113"/>
              <w:rPr>
                <w:rFonts w:asciiTheme="minorHAnsi" w:hAnsiTheme="minorHAnsi" w:cstheme="minorHAnsi"/>
                <w:b/>
                <w:bCs/>
                <w:sz w:val="18"/>
                <w:szCs w:val="18"/>
              </w:rPr>
            </w:pPr>
            <w:r w:rsidRPr="00C268B9">
              <w:rPr>
                <w:rFonts w:asciiTheme="minorHAnsi" w:hAnsiTheme="minorHAnsi" w:cstheme="minorHAnsi"/>
                <w:b/>
                <w:bCs/>
                <w:sz w:val="18"/>
                <w:szCs w:val="18"/>
              </w:rPr>
              <w:t>Oprogramowanie musi umożliwiać wirtualizację dowolnych systemów operacyjnych i musi realizować:</w:t>
            </w:r>
          </w:p>
          <w:p w14:paraId="0D0C0558" w14:textId="77777777" w:rsidR="00BB7902" w:rsidRPr="00893CAD" w:rsidRDefault="00BB7902" w:rsidP="004F2FEE">
            <w:pPr>
              <w:rPr>
                <w:rFonts w:ascii="Calibri Light" w:hAnsi="Calibri Light" w:cs="Calibri Light"/>
                <w:b/>
                <w:bCs/>
                <w:sz w:val="18"/>
                <w:szCs w:val="18"/>
              </w:rPr>
            </w:pPr>
          </w:p>
        </w:tc>
        <w:tc>
          <w:tcPr>
            <w:tcW w:w="2847" w:type="pct"/>
            <w:shd w:val="clear" w:color="auto" w:fill="auto"/>
            <w:vAlign w:val="center"/>
          </w:tcPr>
          <w:p w14:paraId="2135B918" w14:textId="77777777" w:rsidR="00BB7902" w:rsidRPr="00C268B9" w:rsidRDefault="00BB7902" w:rsidP="004F2FEE">
            <w:pPr>
              <w:pStyle w:val="1PODSTAWnew"/>
              <w:numPr>
                <w:ilvl w:val="0"/>
                <w:numId w:val="0"/>
              </w:numPr>
              <w:spacing w:before="0"/>
              <w:ind w:left="-80"/>
              <w:rPr>
                <w:rFonts w:asciiTheme="minorHAnsi" w:hAnsiTheme="minorHAnsi" w:cstheme="minorHAnsi"/>
                <w:sz w:val="18"/>
                <w:szCs w:val="18"/>
              </w:rPr>
            </w:pPr>
            <w:r w:rsidRPr="00C268B9">
              <w:rPr>
                <w:rFonts w:asciiTheme="minorHAnsi" w:hAnsiTheme="minorHAnsi" w:cstheme="minorHAnsi"/>
                <w:sz w:val="18"/>
                <w:szCs w:val="18"/>
              </w:rPr>
              <w:t>obsługę minimum cztero-rdzeniowego procesora,</w:t>
            </w:r>
          </w:p>
          <w:p w14:paraId="250A8312" w14:textId="77777777" w:rsidR="00BB7902" w:rsidRPr="00C268B9" w:rsidRDefault="00BB7902" w:rsidP="004F2FEE">
            <w:pPr>
              <w:pStyle w:val="1PODSTAWnew"/>
              <w:numPr>
                <w:ilvl w:val="0"/>
                <w:numId w:val="0"/>
              </w:numPr>
              <w:spacing w:before="0"/>
              <w:ind w:left="-80"/>
              <w:rPr>
                <w:rFonts w:asciiTheme="minorHAnsi" w:hAnsiTheme="minorHAnsi" w:cstheme="minorHAnsi"/>
                <w:sz w:val="18"/>
                <w:szCs w:val="18"/>
              </w:rPr>
            </w:pPr>
            <w:r w:rsidRPr="00C268B9">
              <w:rPr>
                <w:rFonts w:asciiTheme="minorHAnsi" w:hAnsiTheme="minorHAnsi" w:cstheme="minorHAnsi"/>
                <w:sz w:val="18"/>
                <w:szCs w:val="18"/>
              </w:rPr>
              <w:t>obsługę minimum 32GB RAM-u,</w:t>
            </w:r>
          </w:p>
          <w:p w14:paraId="1F53099B" w14:textId="77777777" w:rsidR="00BB7902" w:rsidRPr="00C268B9" w:rsidRDefault="00BB7902" w:rsidP="004F2FEE">
            <w:pPr>
              <w:pStyle w:val="1PODSTAWnew"/>
              <w:numPr>
                <w:ilvl w:val="0"/>
                <w:numId w:val="0"/>
              </w:numPr>
              <w:spacing w:before="0"/>
              <w:ind w:left="-80"/>
              <w:rPr>
                <w:rFonts w:asciiTheme="minorHAnsi" w:hAnsiTheme="minorHAnsi" w:cstheme="minorHAnsi"/>
                <w:sz w:val="18"/>
                <w:szCs w:val="18"/>
              </w:rPr>
            </w:pPr>
            <w:r w:rsidRPr="00C268B9">
              <w:rPr>
                <w:rFonts w:asciiTheme="minorHAnsi" w:hAnsiTheme="minorHAnsi" w:cstheme="minorHAnsi"/>
                <w:sz w:val="18"/>
                <w:szCs w:val="18"/>
              </w:rPr>
              <w:t>obsługę  vmware VMDK,</w:t>
            </w:r>
          </w:p>
          <w:p w14:paraId="4FA43E66" w14:textId="77777777" w:rsidR="00BB7902" w:rsidRPr="00C268B9" w:rsidRDefault="00BB7902" w:rsidP="004F2FEE">
            <w:pPr>
              <w:pStyle w:val="1PODSTAWnew"/>
              <w:numPr>
                <w:ilvl w:val="0"/>
                <w:numId w:val="0"/>
              </w:numPr>
              <w:spacing w:before="0"/>
              <w:ind w:left="-80"/>
              <w:rPr>
                <w:rFonts w:asciiTheme="minorHAnsi" w:hAnsiTheme="minorHAnsi" w:cstheme="minorHAnsi"/>
                <w:sz w:val="18"/>
                <w:szCs w:val="18"/>
              </w:rPr>
            </w:pPr>
            <w:r w:rsidRPr="00C268B9">
              <w:rPr>
                <w:rFonts w:asciiTheme="minorHAnsi" w:hAnsiTheme="minorHAnsi" w:cstheme="minorHAnsi"/>
                <w:sz w:val="18"/>
                <w:szCs w:val="18"/>
              </w:rPr>
              <w:t>obsługę minimum 10 instancji środowisk wirtualnych,</w:t>
            </w:r>
          </w:p>
          <w:p w14:paraId="6AFAA6A5" w14:textId="77777777" w:rsidR="00BB7902" w:rsidRPr="00C268B9" w:rsidRDefault="00BB7902" w:rsidP="004F2FEE">
            <w:pPr>
              <w:pStyle w:val="1PODSTAWnew"/>
              <w:numPr>
                <w:ilvl w:val="0"/>
                <w:numId w:val="0"/>
              </w:numPr>
              <w:spacing w:before="0"/>
              <w:ind w:left="-80"/>
              <w:rPr>
                <w:rFonts w:asciiTheme="minorHAnsi" w:hAnsiTheme="minorHAnsi" w:cstheme="minorHAnsi"/>
                <w:sz w:val="18"/>
                <w:szCs w:val="18"/>
              </w:rPr>
            </w:pPr>
            <w:r w:rsidRPr="00C268B9">
              <w:rPr>
                <w:rFonts w:asciiTheme="minorHAnsi" w:hAnsiTheme="minorHAnsi" w:cstheme="minorHAnsi"/>
                <w:sz w:val="18"/>
                <w:szCs w:val="18"/>
              </w:rPr>
              <w:t>zapis stanu maszyny wirtualnej tzw. snapshot,</w:t>
            </w:r>
          </w:p>
          <w:p w14:paraId="2CD7EEBF" w14:textId="77777777" w:rsidR="00BB7902" w:rsidRPr="00C268B9" w:rsidRDefault="00BB7902" w:rsidP="004F2FEE">
            <w:pPr>
              <w:pStyle w:val="1PODSTAWnew"/>
              <w:numPr>
                <w:ilvl w:val="0"/>
                <w:numId w:val="0"/>
              </w:numPr>
              <w:spacing w:before="0"/>
              <w:ind w:left="-80"/>
              <w:rPr>
                <w:rFonts w:asciiTheme="minorHAnsi" w:hAnsiTheme="minorHAnsi" w:cstheme="minorHAnsi"/>
                <w:sz w:val="18"/>
                <w:szCs w:val="18"/>
              </w:rPr>
            </w:pPr>
            <w:r w:rsidRPr="00C268B9">
              <w:rPr>
                <w:rFonts w:asciiTheme="minorHAnsi" w:hAnsiTheme="minorHAnsi" w:cstheme="minorHAnsi"/>
                <w:sz w:val="18"/>
                <w:szCs w:val="18"/>
              </w:rPr>
              <w:t>kopii stanu maszyny wirtualnej,</w:t>
            </w:r>
          </w:p>
          <w:p w14:paraId="72EED0F4" w14:textId="77777777" w:rsidR="00BB7902" w:rsidRPr="00C268B9" w:rsidRDefault="00BB7902" w:rsidP="004F2FEE">
            <w:pPr>
              <w:pStyle w:val="1PODSTAWnew"/>
              <w:numPr>
                <w:ilvl w:val="0"/>
                <w:numId w:val="0"/>
              </w:numPr>
              <w:spacing w:before="0"/>
              <w:ind w:left="-80"/>
              <w:rPr>
                <w:rFonts w:asciiTheme="minorHAnsi" w:hAnsiTheme="minorHAnsi" w:cstheme="minorHAnsi"/>
                <w:sz w:val="18"/>
                <w:szCs w:val="18"/>
              </w:rPr>
            </w:pPr>
            <w:r w:rsidRPr="00C268B9">
              <w:rPr>
                <w:rFonts w:asciiTheme="minorHAnsi" w:hAnsiTheme="minorHAnsi" w:cstheme="minorHAnsi"/>
                <w:sz w:val="18"/>
                <w:szCs w:val="18"/>
              </w:rPr>
              <w:t>emulacji wielu urządzeń np. kart sieciowych, kontrolerów SAS,</w:t>
            </w:r>
          </w:p>
          <w:p w14:paraId="4ED309FD" w14:textId="77777777" w:rsidR="00BB7902" w:rsidRPr="00C268B9" w:rsidRDefault="00BB7902" w:rsidP="004F2FEE">
            <w:pPr>
              <w:pStyle w:val="1PODSTAWnew"/>
              <w:numPr>
                <w:ilvl w:val="0"/>
                <w:numId w:val="0"/>
              </w:numPr>
              <w:spacing w:before="0"/>
              <w:ind w:left="-80"/>
              <w:rPr>
                <w:rFonts w:asciiTheme="minorHAnsi" w:hAnsiTheme="minorHAnsi" w:cstheme="minorHAnsi"/>
                <w:sz w:val="18"/>
                <w:szCs w:val="18"/>
              </w:rPr>
            </w:pPr>
            <w:r w:rsidRPr="00C268B9">
              <w:rPr>
                <w:rFonts w:asciiTheme="minorHAnsi" w:hAnsiTheme="minorHAnsi" w:cstheme="minorHAnsi"/>
                <w:sz w:val="18"/>
                <w:szCs w:val="18"/>
              </w:rPr>
              <w:t>dynamicznej alokacji pamięci na kontener danych</w:t>
            </w:r>
          </w:p>
          <w:p w14:paraId="113317BD" w14:textId="77777777" w:rsidR="00BB7902" w:rsidRPr="00C268B9" w:rsidRDefault="00BB7902" w:rsidP="004F2FEE">
            <w:pPr>
              <w:pStyle w:val="1PODSTAWnew"/>
              <w:numPr>
                <w:ilvl w:val="0"/>
                <w:numId w:val="0"/>
              </w:numPr>
              <w:spacing w:before="0"/>
              <w:ind w:left="-80"/>
              <w:rPr>
                <w:rFonts w:asciiTheme="minorHAnsi" w:hAnsiTheme="minorHAnsi" w:cstheme="minorHAnsi"/>
                <w:sz w:val="18"/>
                <w:szCs w:val="18"/>
              </w:rPr>
            </w:pPr>
            <w:r w:rsidRPr="00C268B9">
              <w:rPr>
                <w:rFonts w:asciiTheme="minorHAnsi" w:hAnsiTheme="minorHAnsi" w:cstheme="minorHAnsi"/>
                <w:sz w:val="18"/>
                <w:szCs w:val="18"/>
              </w:rPr>
              <w:t>współpracy z kontrolerami SATA, SCSI,</w:t>
            </w:r>
          </w:p>
          <w:p w14:paraId="7022658E" w14:textId="77777777" w:rsidR="00BB7902" w:rsidRPr="00C268B9" w:rsidRDefault="00BB7902" w:rsidP="004F2FEE">
            <w:pPr>
              <w:pStyle w:val="1PODSTAWnew"/>
              <w:numPr>
                <w:ilvl w:val="0"/>
                <w:numId w:val="0"/>
              </w:numPr>
              <w:spacing w:before="0"/>
              <w:ind w:left="-80"/>
              <w:rPr>
                <w:rFonts w:asciiTheme="minorHAnsi" w:hAnsiTheme="minorHAnsi" w:cstheme="minorHAnsi"/>
                <w:sz w:val="18"/>
                <w:szCs w:val="18"/>
              </w:rPr>
            </w:pPr>
            <w:r w:rsidRPr="00C268B9">
              <w:rPr>
                <w:rFonts w:asciiTheme="minorHAnsi" w:hAnsiTheme="minorHAnsi" w:cstheme="minorHAnsi"/>
                <w:sz w:val="18"/>
                <w:szCs w:val="18"/>
              </w:rPr>
              <w:t xml:space="preserve"> tryb pracy sieciowej min NAT, tunel UD, Bridge oraz wielu interfejsów sieci,</w:t>
            </w:r>
          </w:p>
          <w:p w14:paraId="729EE5C1" w14:textId="77777777" w:rsidR="00BB7902" w:rsidRPr="00C268B9" w:rsidRDefault="00BB7902" w:rsidP="004F2FEE">
            <w:pPr>
              <w:pStyle w:val="1PODSTAWnew"/>
              <w:numPr>
                <w:ilvl w:val="0"/>
                <w:numId w:val="0"/>
              </w:numPr>
              <w:spacing w:before="0"/>
              <w:ind w:left="-80"/>
              <w:rPr>
                <w:rFonts w:asciiTheme="minorHAnsi" w:hAnsiTheme="minorHAnsi" w:cstheme="minorHAnsi"/>
                <w:sz w:val="18"/>
                <w:szCs w:val="18"/>
              </w:rPr>
            </w:pPr>
            <w:r w:rsidRPr="00C268B9">
              <w:rPr>
                <w:rFonts w:asciiTheme="minorHAnsi" w:hAnsiTheme="minorHAnsi" w:cstheme="minorHAnsi"/>
                <w:sz w:val="18"/>
                <w:szCs w:val="18"/>
              </w:rPr>
              <w:t>zarządzanie poprzez przeglądarkę WEB,</w:t>
            </w:r>
          </w:p>
          <w:p w14:paraId="54E10FFA" w14:textId="77777777" w:rsidR="00BB7902" w:rsidRDefault="00BB7902" w:rsidP="004F2FEE">
            <w:pPr>
              <w:pStyle w:val="1PODSTAWnew"/>
              <w:numPr>
                <w:ilvl w:val="0"/>
                <w:numId w:val="0"/>
              </w:numPr>
              <w:spacing w:before="0"/>
              <w:ind w:left="-80"/>
            </w:pPr>
            <w:r w:rsidRPr="00C268B9">
              <w:rPr>
                <w:rFonts w:asciiTheme="minorHAnsi" w:hAnsiTheme="minorHAnsi" w:cstheme="minorHAnsi"/>
                <w:sz w:val="18"/>
                <w:szCs w:val="18"/>
              </w:rPr>
              <w:t>archiwizacje uruchomionych maszyn wirtualnych.</w:t>
            </w:r>
          </w:p>
          <w:p w14:paraId="592ED531" w14:textId="77777777" w:rsidR="00BB7902" w:rsidRPr="008506EB" w:rsidRDefault="00BB7902" w:rsidP="004F2FEE">
            <w:pPr>
              <w:ind w:left="-80"/>
              <w:rPr>
                <w:rFonts w:ascii="Calibri Light" w:hAnsi="Calibri Light" w:cs="Calibri Light"/>
                <w:sz w:val="18"/>
                <w:szCs w:val="18"/>
              </w:rPr>
            </w:pPr>
          </w:p>
        </w:tc>
        <w:tc>
          <w:tcPr>
            <w:tcW w:w="1203" w:type="pct"/>
            <w:shd w:val="clear" w:color="auto" w:fill="auto"/>
            <w:vAlign w:val="center"/>
          </w:tcPr>
          <w:p w14:paraId="74B59DCD" w14:textId="77777777" w:rsidR="00BB7902" w:rsidRPr="008506EB" w:rsidRDefault="00BB7902" w:rsidP="004F2FEE">
            <w:pPr>
              <w:rPr>
                <w:rFonts w:ascii="Calibri Light" w:hAnsi="Calibri Light" w:cs="Calibri Light"/>
                <w:sz w:val="18"/>
                <w:szCs w:val="18"/>
              </w:rPr>
            </w:pPr>
            <w:r w:rsidRPr="008506EB">
              <w:rPr>
                <w:rFonts w:ascii="Calibri Light" w:hAnsi="Calibri Light" w:cs="Calibri Light"/>
                <w:sz w:val="18"/>
                <w:szCs w:val="18"/>
              </w:rPr>
              <w:t>TAK / NIE *</w:t>
            </w:r>
          </w:p>
        </w:tc>
      </w:tr>
      <w:tr w:rsidR="00BB7902" w:rsidRPr="008506EB" w14:paraId="27CA028E" w14:textId="77777777" w:rsidTr="004F2FEE">
        <w:tc>
          <w:tcPr>
            <w:tcW w:w="150" w:type="pct"/>
            <w:shd w:val="clear" w:color="auto" w:fill="auto"/>
            <w:vAlign w:val="center"/>
          </w:tcPr>
          <w:p w14:paraId="50FF656C" w14:textId="77777777" w:rsidR="00BB7902" w:rsidRDefault="00BB7902" w:rsidP="004F2FEE">
            <w:pPr>
              <w:rPr>
                <w:rFonts w:ascii="Calibri Light" w:hAnsi="Calibri Light" w:cs="Calibri Light"/>
                <w:sz w:val="18"/>
                <w:szCs w:val="18"/>
              </w:rPr>
            </w:pPr>
            <w:r>
              <w:rPr>
                <w:rFonts w:ascii="Calibri Light" w:hAnsi="Calibri Light" w:cs="Calibri Light"/>
                <w:sz w:val="18"/>
                <w:szCs w:val="18"/>
              </w:rPr>
              <w:t>5</w:t>
            </w:r>
          </w:p>
        </w:tc>
        <w:tc>
          <w:tcPr>
            <w:tcW w:w="800" w:type="pct"/>
            <w:shd w:val="clear" w:color="auto" w:fill="auto"/>
            <w:vAlign w:val="center"/>
          </w:tcPr>
          <w:p w14:paraId="70E2C6F5" w14:textId="77777777" w:rsidR="00BB7902" w:rsidRPr="00A35C27" w:rsidRDefault="00BB7902" w:rsidP="004F2FEE">
            <w:pPr>
              <w:pStyle w:val="1PODSTAWnew"/>
              <w:numPr>
                <w:ilvl w:val="0"/>
                <w:numId w:val="0"/>
              </w:numPr>
              <w:spacing w:before="0"/>
              <w:ind w:left="-113"/>
              <w:rPr>
                <w:rFonts w:asciiTheme="minorHAnsi" w:hAnsiTheme="minorHAnsi" w:cstheme="minorHAnsi"/>
                <w:b/>
                <w:bCs/>
                <w:sz w:val="18"/>
                <w:szCs w:val="18"/>
              </w:rPr>
            </w:pPr>
            <w:r w:rsidRPr="00A35C27">
              <w:rPr>
                <w:rFonts w:asciiTheme="minorHAnsi" w:hAnsiTheme="minorHAnsi" w:cstheme="minorHAnsi"/>
                <w:b/>
                <w:bCs/>
                <w:sz w:val="18"/>
                <w:szCs w:val="18"/>
              </w:rPr>
              <w:t>Migracja użytkowników lokalnych do serwera domenowego działającego w systemie Windows Vista,7,8,8.1,10,11 w wersji 32 i 64 bity w wersji professional z licencją</w:t>
            </w:r>
            <w:r>
              <w:rPr>
                <w:rFonts w:asciiTheme="minorHAnsi" w:hAnsiTheme="minorHAnsi" w:cstheme="minorHAnsi"/>
                <w:b/>
                <w:bCs/>
                <w:sz w:val="18"/>
                <w:szCs w:val="18"/>
              </w:rPr>
              <w:t xml:space="preserve"> bezterminową</w:t>
            </w:r>
            <w:r w:rsidRPr="00A35C27">
              <w:rPr>
                <w:rFonts w:asciiTheme="minorHAnsi" w:hAnsiTheme="minorHAnsi" w:cstheme="minorHAnsi"/>
                <w:b/>
                <w:bCs/>
                <w:sz w:val="18"/>
                <w:szCs w:val="18"/>
              </w:rPr>
              <w:t xml:space="preserve"> na użytkowanie musi umożliwiać </w:t>
            </w:r>
            <w:r w:rsidRPr="00A35C27">
              <w:rPr>
                <w:rFonts w:asciiTheme="minorHAnsi" w:hAnsiTheme="minorHAnsi" w:cstheme="minorHAnsi"/>
                <w:b/>
                <w:bCs/>
                <w:sz w:val="18"/>
                <w:szCs w:val="18"/>
              </w:rPr>
              <w:lastRenderedPageBreak/>
              <w:t>przenoszenie do 75 użytkowników i musi realizować:</w:t>
            </w:r>
          </w:p>
        </w:tc>
        <w:tc>
          <w:tcPr>
            <w:tcW w:w="2847" w:type="pct"/>
            <w:shd w:val="clear" w:color="auto" w:fill="auto"/>
            <w:vAlign w:val="center"/>
          </w:tcPr>
          <w:p w14:paraId="46F7A654" w14:textId="77777777" w:rsidR="00BB7902" w:rsidRPr="00A35C27" w:rsidRDefault="00BB7902" w:rsidP="004F2FEE">
            <w:pPr>
              <w:pStyle w:val="1PODSTAWnew"/>
              <w:numPr>
                <w:ilvl w:val="0"/>
                <w:numId w:val="0"/>
              </w:numPr>
              <w:spacing w:before="0"/>
              <w:ind w:left="-80"/>
              <w:rPr>
                <w:rFonts w:asciiTheme="minorHAnsi" w:hAnsiTheme="minorHAnsi" w:cstheme="minorHAnsi"/>
                <w:sz w:val="18"/>
                <w:szCs w:val="18"/>
              </w:rPr>
            </w:pPr>
            <w:r w:rsidRPr="00A35C27">
              <w:rPr>
                <w:rFonts w:asciiTheme="minorHAnsi" w:hAnsiTheme="minorHAnsi" w:cstheme="minorHAnsi"/>
                <w:sz w:val="18"/>
                <w:szCs w:val="18"/>
              </w:rPr>
              <w:lastRenderedPageBreak/>
              <w:t>automatyczne przenoszenie profili i ustawień użytkownika z konta lokalnego do konta domenowego,</w:t>
            </w:r>
          </w:p>
          <w:p w14:paraId="25B4D223" w14:textId="77777777" w:rsidR="00BB7902" w:rsidRPr="00A35C27" w:rsidRDefault="00BB7902" w:rsidP="004F2FEE">
            <w:pPr>
              <w:pStyle w:val="1PODSTAWnew"/>
              <w:numPr>
                <w:ilvl w:val="0"/>
                <w:numId w:val="0"/>
              </w:numPr>
              <w:spacing w:before="0"/>
              <w:ind w:left="-80"/>
              <w:rPr>
                <w:rFonts w:asciiTheme="minorHAnsi" w:hAnsiTheme="minorHAnsi" w:cstheme="minorHAnsi"/>
                <w:sz w:val="18"/>
                <w:szCs w:val="18"/>
              </w:rPr>
            </w:pPr>
            <w:r w:rsidRPr="00A35C27">
              <w:rPr>
                <w:rFonts w:asciiTheme="minorHAnsi" w:hAnsiTheme="minorHAnsi" w:cstheme="minorHAnsi"/>
                <w:sz w:val="18"/>
                <w:szCs w:val="18"/>
              </w:rPr>
              <w:t>automatyczne przeniesienie dokumentów użytkownika z konta lokalnego do konta domenowego i nadanie odpowiednich uprawnień ACL,</w:t>
            </w:r>
          </w:p>
          <w:p w14:paraId="24EE5897" w14:textId="77777777" w:rsidR="00BB7902" w:rsidRPr="00A35C27" w:rsidRDefault="00BB7902" w:rsidP="004F2FEE">
            <w:pPr>
              <w:pStyle w:val="1PODSTAWnew"/>
              <w:numPr>
                <w:ilvl w:val="0"/>
                <w:numId w:val="0"/>
              </w:numPr>
              <w:spacing w:before="0"/>
              <w:ind w:left="-80"/>
              <w:rPr>
                <w:rFonts w:asciiTheme="minorHAnsi" w:hAnsiTheme="minorHAnsi" w:cstheme="minorHAnsi"/>
                <w:sz w:val="18"/>
                <w:szCs w:val="18"/>
              </w:rPr>
            </w:pPr>
            <w:r w:rsidRPr="00A35C27">
              <w:rPr>
                <w:rFonts w:asciiTheme="minorHAnsi" w:hAnsiTheme="minorHAnsi" w:cstheme="minorHAnsi"/>
                <w:sz w:val="18"/>
                <w:szCs w:val="18"/>
              </w:rPr>
              <w:t>automatyczne przenoszenie uprawnień plikowych i rejestru z konta lokalnego do konta domenowego</w:t>
            </w:r>
          </w:p>
          <w:p w14:paraId="66C96475" w14:textId="77777777" w:rsidR="00BB7902" w:rsidRPr="00A35C27" w:rsidRDefault="00BB7902" w:rsidP="004F2FEE">
            <w:pPr>
              <w:pStyle w:val="1PODSTAWnew"/>
              <w:numPr>
                <w:ilvl w:val="0"/>
                <w:numId w:val="0"/>
              </w:numPr>
              <w:spacing w:before="0"/>
              <w:ind w:left="-80"/>
              <w:rPr>
                <w:rFonts w:asciiTheme="minorHAnsi" w:hAnsiTheme="minorHAnsi" w:cstheme="minorHAnsi"/>
                <w:sz w:val="18"/>
                <w:szCs w:val="18"/>
              </w:rPr>
            </w:pPr>
            <w:r w:rsidRPr="00A35C27">
              <w:rPr>
                <w:rFonts w:asciiTheme="minorHAnsi" w:hAnsiTheme="minorHAnsi" w:cstheme="minorHAnsi"/>
                <w:sz w:val="18"/>
                <w:szCs w:val="18"/>
              </w:rPr>
              <w:t>automatyczne przeniesienie lokalnej skrzynki pocztowej Microsoft Outlook i Thunderbird z domyślnej lokalizacji w koncie lokalnym do konta domenowego.</w:t>
            </w:r>
          </w:p>
          <w:p w14:paraId="571FC0E8" w14:textId="77777777" w:rsidR="00BB7902" w:rsidRPr="00C268B9" w:rsidRDefault="00BB7902" w:rsidP="004F2FEE">
            <w:pPr>
              <w:pStyle w:val="1PODSTAWnew"/>
              <w:numPr>
                <w:ilvl w:val="0"/>
                <w:numId w:val="0"/>
              </w:numPr>
              <w:spacing w:before="0"/>
              <w:ind w:left="-80"/>
              <w:rPr>
                <w:rFonts w:asciiTheme="minorHAnsi" w:hAnsiTheme="minorHAnsi" w:cstheme="minorHAnsi"/>
                <w:sz w:val="18"/>
                <w:szCs w:val="18"/>
              </w:rPr>
            </w:pPr>
          </w:p>
        </w:tc>
        <w:tc>
          <w:tcPr>
            <w:tcW w:w="1203" w:type="pct"/>
            <w:shd w:val="clear" w:color="auto" w:fill="auto"/>
            <w:vAlign w:val="center"/>
          </w:tcPr>
          <w:p w14:paraId="78386D67" w14:textId="77777777" w:rsidR="00BB7902" w:rsidRPr="008506EB" w:rsidRDefault="00BB7902" w:rsidP="004F2FEE">
            <w:pPr>
              <w:rPr>
                <w:rFonts w:ascii="Calibri Light" w:hAnsi="Calibri Light" w:cs="Calibri Light"/>
                <w:sz w:val="18"/>
                <w:szCs w:val="18"/>
              </w:rPr>
            </w:pPr>
          </w:p>
        </w:tc>
      </w:tr>
      <w:tr w:rsidR="00BB7902" w:rsidRPr="008506EB" w14:paraId="71B33784" w14:textId="77777777" w:rsidTr="004F2FEE">
        <w:tc>
          <w:tcPr>
            <w:tcW w:w="150" w:type="pct"/>
            <w:shd w:val="clear" w:color="auto" w:fill="auto"/>
            <w:vAlign w:val="center"/>
          </w:tcPr>
          <w:p w14:paraId="0BD0B810" w14:textId="77777777" w:rsidR="00BB7902" w:rsidRDefault="00BB7902" w:rsidP="004F2FEE">
            <w:pPr>
              <w:rPr>
                <w:rFonts w:ascii="Calibri Light" w:hAnsi="Calibri Light" w:cs="Calibri Light"/>
                <w:sz w:val="18"/>
                <w:szCs w:val="18"/>
              </w:rPr>
            </w:pPr>
            <w:r w:rsidRPr="006A066B">
              <w:rPr>
                <w:rFonts w:ascii="Calibri Light" w:hAnsi="Calibri Light" w:cs="Calibri Light"/>
                <w:b/>
                <w:bCs/>
              </w:rPr>
              <w:t>I</w:t>
            </w:r>
            <w:r>
              <w:rPr>
                <w:rFonts w:ascii="Calibri Light" w:hAnsi="Calibri Light" w:cs="Calibri Light"/>
                <w:b/>
                <w:bCs/>
              </w:rPr>
              <w:t>II</w:t>
            </w:r>
          </w:p>
        </w:tc>
        <w:tc>
          <w:tcPr>
            <w:tcW w:w="800" w:type="pct"/>
            <w:shd w:val="clear" w:color="auto" w:fill="auto"/>
            <w:vAlign w:val="center"/>
          </w:tcPr>
          <w:p w14:paraId="6131F34F" w14:textId="77777777" w:rsidR="00BB7902" w:rsidRPr="00A35C27" w:rsidRDefault="00BB7902" w:rsidP="004F2FEE">
            <w:pPr>
              <w:pStyle w:val="1PODSTAWnew"/>
              <w:numPr>
                <w:ilvl w:val="0"/>
                <w:numId w:val="0"/>
              </w:numPr>
              <w:spacing w:before="0"/>
              <w:ind w:left="-113"/>
              <w:rPr>
                <w:rFonts w:asciiTheme="minorHAnsi" w:hAnsiTheme="minorHAnsi" w:cstheme="minorHAnsi"/>
                <w:b/>
                <w:bCs/>
                <w:sz w:val="18"/>
                <w:szCs w:val="18"/>
              </w:rPr>
            </w:pPr>
            <w:r>
              <w:rPr>
                <w:rFonts w:ascii="Calibri Light" w:hAnsi="Calibri Light" w:cs="Calibri Light"/>
                <w:b/>
                <w:bCs/>
              </w:rPr>
              <w:t>Specyfikacja wdrożenia</w:t>
            </w:r>
          </w:p>
        </w:tc>
        <w:tc>
          <w:tcPr>
            <w:tcW w:w="2847" w:type="pct"/>
            <w:shd w:val="clear" w:color="auto" w:fill="auto"/>
            <w:vAlign w:val="center"/>
          </w:tcPr>
          <w:p w14:paraId="54501210" w14:textId="77777777" w:rsidR="00BB7902" w:rsidRPr="00A35C27" w:rsidRDefault="00BB7902" w:rsidP="004F2FEE">
            <w:pPr>
              <w:pStyle w:val="1PODSTAWnew"/>
              <w:numPr>
                <w:ilvl w:val="0"/>
                <w:numId w:val="0"/>
              </w:numPr>
              <w:spacing w:before="0"/>
              <w:ind w:left="-80"/>
              <w:rPr>
                <w:rFonts w:asciiTheme="minorHAnsi" w:hAnsiTheme="minorHAnsi" w:cstheme="minorHAnsi"/>
                <w:sz w:val="18"/>
                <w:szCs w:val="18"/>
              </w:rPr>
            </w:pPr>
          </w:p>
        </w:tc>
        <w:tc>
          <w:tcPr>
            <w:tcW w:w="1203" w:type="pct"/>
            <w:shd w:val="clear" w:color="auto" w:fill="auto"/>
            <w:vAlign w:val="center"/>
          </w:tcPr>
          <w:p w14:paraId="1ED1CD07" w14:textId="77777777" w:rsidR="00BB7902" w:rsidRPr="008506EB" w:rsidRDefault="00BB7902" w:rsidP="004F2FEE">
            <w:pPr>
              <w:rPr>
                <w:rFonts w:ascii="Calibri Light" w:hAnsi="Calibri Light" w:cs="Calibri Light"/>
                <w:sz w:val="18"/>
                <w:szCs w:val="18"/>
              </w:rPr>
            </w:pPr>
          </w:p>
        </w:tc>
      </w:tr>
      <w:tr w:rsidR="00BB7902" w:rsidRPr="008506EB" w14:paraId="05E82094" w14:textId="77777777" w:rsidTr="004F2FEE">
        <w:tc>
          <w:tcPr>
            <w:tcW w:w="150" w:type="pct"/>
            <w:shd w:val="clear" w:color="auto" w:fill="auto"/>
            <w:vAlign w:val="center"/>
          </w:tcPr>
          <w:p w14:paraId="0365C914" w14:textId="77777777" w:rsidR="00BB7902" w:rsidRDefault="00BB7902" w:rsidP="004F2FEE">
            <w:pPr>
              <w:rPr>
                <w:rFonts w:ascii="Calibri Light" w:hAnsi="Calibri Light" w:cs="Calibri Light"/>
                <w:sz w:val="18"/>
                <w:szCs w:val="18"/>
              </w:rPr>
            </w:pPr>
            <w:r>
              <w:rPr>
                <w:rFonts w:ascii="Calibri Light" w:hAnsi="Calibri Light" w:cs="Calibri Light"/>
                <w:sz w:val="18"/>
                <w:szCs w:val="18"/>
              </w:rPr>
              <w:t>1</w:t>
            </w:r>
          </w:p>
        </w:tc>
        <w:tc>
          <w:tcPr>
            <w:tcW w:w="800" w:type="pct"/>
            <w:shd w:val="clear" w:color="auto" w:fill="auto"/>
            <w:vAlign w:val="center"/>
          </w:tcPr>
          <w:p w14:paraId="72DFBD22" w14:textId="77777777" w:rsidR="00BB7902" w:rsidRPr="00A35C27" w:rsidRDefault="00BB7902" w:rsidP="004F2FEE">
            <w:pPr>
              <w:pStyle w:val="1PODSTAWnew"/>
              <w:numPr>
                <w:ilvl w:val="0"/>
                <w:numId w:val="0"/>
              </w:numPr>
              <w:spacing w:before="0"/>
              <w:ind w:left="-113"/>
              <w:rPr>
                <w:rFonts w:asciiTheme="minorHAnsi" w:hAnsiTheme="minorHAnsi" w:cstheme="minorHAnsi"/>
                <w:b/>
                <w:bCs/>
                <w:sz w:val="18"/>
                <w:szCs w:val="18"/>
              </w:rPr>
            </w:pPr>
            <w:r w:rsidRPr="00A35C27">
              <w:rPr>
                <w:rFonts w:asciiTheme="minorHAnsi" w:hAnsiTheme="minorHAnsi" w:cstheme="minorHAnsi"/>
                <w:b/>
                <w:bCs/>
                <w:color w:val="000000"/>
                <w:sz w:val="18"/>
                <w:szCs w:val="18"/>
              </w:rPr>
              <w:t>Wykonawca do wdrożenia oferowanych rozwiązań musi posiadać następujące osoby z uprawnieniami</w:t>
            </w:r>
          </w:p>
        </w:tc>
        <w:tc>
          <w:tcPr>
            <w:tcW w:w="2847" w:type="pct"/>
            <w:shd w:val="clear" w:color="auto" w:fill="auto"/>
            <w:vAlign w:val="center"/>
          </w:tcPr>
          <w:p w14:paraId="0C67BC63" w14:textId="77777777" w:rsidR="00BB7902" w:rsidRPr="00A35C27" w:rsidRDefault="00BB7902" w:rsidP="004F2FEE">
            <w:pPr>
              <w:pStyle w:val="1PODSTAWnew"/>
              <w:numPr>
                <w:ilvl w:val="0"/>
                <w:numId w:val="0"/>
              </w:numPr>
              <w:spacing w:before="0"/>
              <w:ind w:left="-80"/>
              <w:rPr>
                <w:rFonts w:asciiTheme="minorHAnsi" w:hAnsiTheme="minorHAnsi" w:cstheme="minorHAnsi"/>
                <w:color w:val="000000"/>
                <w:sz w:val="18"/>
                <w:szCs w:val="18"/>
              </w:rPr>
            </w:pPr>
            <w:r w:rsidRPr="00A35C27">
              <w:rPr>
                <w:rFonts w:asciiTheme="minorHAnsi" w:hAnsiTheme="minorHAnsi" w:cstheme="minorHAnsi"/>
                <w:color w:val="000000"/>
                <w:sz w:val="18"/>
                <w:szCs w:val="18"/>
              </w:rPr>
              <w:t>jedną osobę posiadającą uprawnienia Audytora Wiodącego ISO 27001:2013 i Audytora Wewnętrznego ISO 14001 i 50001 lub uprawnienia równoważne,</w:t>
            </w:r>
          </w:p>
          <w:p w14:paraId="02B2DF56" w14:textId="77777777" w:rsidR="00BB7902" w:rsidRPr="00A35C27" w:rsidRDefault="00BB7902" w:rsidP="004F2FEE">
            <w:pPr>
              <w:pStyle w:val="1PODSTAWnew"/>
              <w:numPr>
                <w:ilvl w:val="0"/>
                <w:numId w:val="0"/>
              </w:numPr>
              <w:spacing w:before="0"/>
              <w:ind w:left="-80"/>
              <w:rPr>
                <w:rFonts w:asciiTheme="minorHAnsi" w:hAnsiTheme="minorHAnsi" w:cstheme="minorHAnsi"/>
                <w:color w:val="000000"/>
                <w:sz w:val="18"/>
                <w:szCs w:val="18"/>
              </w:rPr>
            </w:pPr>
            <w:r w:rsidRPr="00A35C27">
              <w:rPr>
                <w:rFonts w:asciiTheme="minorHAnsi" w:hAnsiTheme="minorHAnsi" w:cstheme="minorHAnsi"/>
                <w:color w:val="000000"/>
                <w:sz w:val="18"/>
                <w:szCs w:val="18"/>
              </w:rPr>
              <w:t>jedną osobę posiadającą uprawnienia Audytora Wewnętrznego ISO 27001:2013  i MCSA SQL Server 2012 i MCSA Windows Server 2012 lub uprawnienia równoważne.</w:t>
            </w:r>
          </w:p>
          <w:p w14:paraId="232E90A7" w14:textId="77777777" w:rsidR="00BB7902" w:rsidRPr="00A35C27" w:rsidRDefault="00BB7902" w:rsidP="004F2FEE">
            <w:pPr>
              <w:pStyle w:val="1PODSTAWnew"/>
              <w:numPr>
                <w:ilvl w:val="0"/>
                <w:numId w:val="0"/>
              </w:numPr>
              <w:spacing w:before="0"/>
              <w:ind w:left="-80"/>
              <w:rPr>
                <w:rFonts w:asciiTheme="minorHAnsi" w:hAnsiTheme="minorHAnsi" w:cstheme="minorHAnsi"/>
                <w:sz w:val="18"/>
                <w:szCs w:val="18"/>
              </w:rPr>
            </w:pPr>
          </w:p>
        </w:tc>
        <w:tc>
          <w:tcPr>
            <w:tcW w:w="1203" w:type="pct"/>
            <w:shd w:val="clear" w:color="auto" w:fill="auto"/>
            <w:vAlign w:val="center"/>
          </w:tcPr>
          <w:p w14:paraId="4C70292A" w14:textId="77777777" w:rsidR="00BB7902" w:rsidRPr="008506EB" w:rsidRDefault="00BB7902" w:rsidP="004F2FEE">
            <w:pPr>
              <w:rPr>
                <w:rFonts w:ascii="Calibri Light" w:hAnsi="Calibri Light" w:cs="Calibri Light"/>
                <w:sz w:val="18"/>
                <w:szCs w:val="18"/>
              </w:rPr>
            </w:pPr>
          </w:p>
        </w:tc>
      </w:tr>
      <w:tr w:rsidR="00BB7902" w:rsidRPr="008506EB" w14:paraId="4A6C1215" w14:textId="77777777" w:rsidTr="004F2FEE">
        <w:tc>
          <w:tcPr>
            <w:tcW w:w="150" w:type="pct"/>
            <w:shd w:val="clear" w:color="auto" w:fill="auto"/>
            <w:vAlign w:val="center"/>
          </w:tcPr>
          <w:p w14:paraId="35368BF5" w14:textId="77777777" w:rsidR="00BB7902" w:rsidRDefault="00BB7902" w:rsidP="004F2FEE">
            <w:pPr>
              <w:rPr>
                <w:rFonts w:ascii="Calibri Light" w:hAnsi="Calibri Light" w:cs="Calibri Light"/>
                <w:sz w:val="18"/>
                <w:szCs w:val="18"/>
              </w:rPr>
            </w:pPr>
            <w:r>
              <w:rPr>
                <w:rFonts w:ascii="Calibri Light" w:hAnsi="Calibri Light" w:cs="Calibri Light"/>
                <w:sz w:val="18"/>
                <w:szCs w:val="18"/>
              </w:rPr>
              <w:t>2</w:t>
            </w:r>
          </w:p>
        </w:tc>
        <w:tc>
          <w:tcPr>
            <w:tcW w:w="800" w:type="pct"/>
            <w:shd w:val="clear" w:color="auto" w:fill="auto"/>
            <w:vAlign w:val="center"/>
          </w:tcPr>
          <w:p w14:paraId="08A406B5" w14:textId="77777777" w:rsidR="00BB7902" w:rsidRPr="00A35C27" w:rsidRDefault="00BB7902" w:rsidP="004F2FEE">
            <w:pPr>
              <w:pStyle w:val="1PODSTAWnew"/>
              <w:numPr>
                <w:ilvl w:val="0"/>
                <w:numId w:val="0"/>
              </w:numPr>
              <w:spacing w:before="0"/>
              <w:ind w:left="-113"/>
              <w:rPr>
                <w:rFonts w:asciiTheme="minorHAnsi" w:hAnsiTheme="minorHAnsi" w:cstheme="minorHAnsi"/>
                <w:b/>
                <w:bCs/>
                <w:color w:val="000000"/>
                <w:sz w:val="18"/>
                <w:szCs w:val="18"/>
              </w:rPr>
            </w:pPr>
            <w:r w:rsidRPr="00A35C27">
              <w:rPr>
                <w:rFonts w:asciiTheme="minorHAnsi" w:hAnsiTheme="minorHAnsi" w:cstheme="minorHAnsi"/>
                <w:b/>
                <w:bCs/>
                <w:color w:val="000000"/>
                <w:sz w:val="18"/>
                <w:szCs w:val="18"/>
              </w:rPr>
              <w:t>W ramach wdrożenia wykonawca przeszkoli kadrę informatyczną Urzędu</w:t>
            </w:r>
          </w:p>
        </w:tc>
        <w:tc>
          <w:tcPr>
            <w:tcW w:w="2847" w:type="pct"/>
            <w:shd w:val="clear" w:color="auto" w:fill="auto"/>
            <w:vAlign w:val="center"/>
          </w:tcPr>
          <w:p w14:paraId="17A1F2EC" w14:textId="77777777" w:rsidR="00BB7902" w:rsidRPr="00A35C27" w:rsidRDefault="00BB7902" w:rsidP="004F2FEE">
            <w:pPr>
              <w:pStyle w:val="1PODSTAWnew"/>
              <w:numPr>
                <w:ilvl w:val="0"/>
                <w:numId w:val="0"/>
              </w:numPr>
              <w:spacing w:before="0"/>
              <w:ind w:left="-80"/>
              <w:rPr>
                <w:rFonts w:asciiTheme="minorHAnsi" w:hAnsiTheme="minorHAnsi" w:cstheme="minorHAnsi"/>
                <w:color w:val="000000"/>
                <w:sz w:val="18"/>
                <w:szCs w:val="18"/>
              </w:rPr>
            </w:pPr>
            <w:r w:rsidRPr="00A35C27">
              <w:rPr>
                <w:rFonts w:asciiTheme="minorHAnsi" w:hAnsiTheme="minorHAnsi" w:cstheme="minorHAnsi"/>
                <w:color w:val="000000"/>
                <w:sz w:val="18"/>
                <w:szCs w:val="18"/>
              </w:rPr>
              <w:t>Osoba szkoląca musi posiadać uprawnienia Audytora Wiodącego ISO 27001:2013 lub uprawnienia równoważne</w:t>
            </w:r>
          </w:p>
        </w:tc>
        <w:tc>
          <w:tcPr>
            <w:tcW w:w="1203" w:type="pct"/>
            <w:shd w:val="clear" w:color="auto" w:fill="auto"/>
            <w:vAlign w:val="center"/>
          </w:tcPr>
          <w:p w14:paraId="3AF0FECF" w14:textId="77777777" w:rsidR="00BB7902" w:rsidRPr="008506EB" w:rsidRDefault="00BB7902" w:rsidP="004F2FEE">
            <w:pPr>
              <w:rPr>
                <w:rFonts w:ascii="Calibri Light" w:hAnsi="Calibri Light" w:cs="Calibri Light"/>
                <w:sz w:val="18"/>
                <w:szCs w:val="18"/>
              </w:rPr>
            </w:pPr>
          </w:p>
        </w:tc>
      </w:tr>
    </w:tbl>
    <w:p w14:paraId="2EFE8307" w14:textId="77777777" w:rsidR="00BB7902" w:rsidRDefault="00BB7902" w:rsidP="00BB7902"/>
    <w:p w14:paraId="74F55D62" w14:textId="77777777" w:rsidR="00BB7902" w:rsidRDefault="00BB7902" w:rsidP="00BB7902"/>
    <w:p w14:paraId="040C8180" w14:textId="77777777" w:rsidR="00BB7902" w:rsidRDefault="00BB7902" w:rsidP="00BB7902"/>
    <w:p w14:paraId="6ED0B994" w14:textId="77777777" w:rsidR="00BB7902" w:rsidRDefault="00BB7902" w:rsidP="00BB7902"/>
    <w:p w14:paraId="586C57CD" w14:textId="77777777" w:rsidR="00BB7902" w:rsidRPr="00AC2852" w:rsidRDefault="00BB7902" w:rsidP="00BB7902">
      <w:pPr>
        <w:ind w:firstLine="708"/>
        <w:rPr>
          <w:rFonts w:ascii="Calibri Light" w:hAnsi="Calibri Light" w:cs="Calibri Light"/>
          <w:b/>
          <w:bCs/>
          <w:sz w:val="22"/>
          <w:szCs w:val="22"/>
        </w:rPr>
      </w:pPr>
      <w:r>
        <w:rPr>
          <w:rFonts w:ascii="Calibri Light" w:hAnsi="Calibri Light" w:cs="Calibri Light"/>
          <w:b/>
          <w:bCs/>
          <w:sz w:val="22"/>
          <w:szCs w:val="22"/>
        </w:rPr>
        <w:t xml:space="preserve">2. </w:t>
      </w:r>
      <w:r w:rsidRPr="00883F24">
        <w:rPr>
          <w:rFonts w:asciiTheme="majorHAnsi" w:hAnsiTheme="majorHAnsi" w:cstheme="majorHAnsi"/>
          <w:b/>
          <w:bCs/>
          <w:sz w:val="22"/>
          <w:szCs w:val="22"/>
        </w:rPr>
        <w:t>50 rządzeń autoryzacyjnych do systemu operacyjnego lub serwera kontrolera domeny -  TOKEN</w:t>
      </w:r>
    </w:p>
    <w:p w14:paraId="4F71492F" w14:textId="77777777" w:rsidR="00BB7902" w:rsidRDefault="00BB7902" w:rsidP="00BB7902">
      <w:pPr>
        <w:pStyle w:val="Akapitzlist"/>
        <w:jc w:val="both"/>
        <w:rPr>
          <w:rFonts w:ascii="Calibri Light" w:hAnsi="Calibri Light" w:cs="Calibri Light"/>
          <w:b/>
          <w:sz w:val="18"/>
          <w:szCs w:val="18"/>
        </w:rPr>
      </w:pPr>
    </w:p>
    <w:p w14:paraId="481177A0" w14:textId="77777777" w:rsidR="00BB7902" w:rsidRDefault="00BB7902" w:rsidP="00BB7902">
      <w:pPr>
        <w:pStyle w:val="Akapitzlist"/>
        <w:jc w:val="both"/>
        <w:rPr>
          <w:rFonts w:ascii="Calibri Light" w:hAnsi="Calibri Light" w:cs="Calibri Light"/>
          <w:b/>
          <w:sz w:val="18"/>
          <w:szCs w:val="18"/>
        </w:rPr>
      </w:pPr>
      <w:r w:rsidRPr="00FD22D5">
        <w:rPr>
          <w:rFonts w:ascii="Calibri Light" w:hAnsi="Calibri Light" w:cs="Calibri Light"/>
          <w:b/>
          <w:sz w:val="18"/>
          <w:szCs w:val="18"/>
        </w:rPr>
        <w:t>Nazwa producenta: ……………………………………</w:t>
      </w:r>
    </w:p>
    <w:p w14:paraId="61271003" w14:textId="77777777" w:rsidR="00BB7902" w:rsidRPr="00822AE5" w:rsidRDefault="00BB7902" w:rsidP="00BB7902">
      <w:pPr>
        <w:pStyle w:val="Akapitzlist"/>
        <w:jc w:val="both"/>
        <w:rPr>
          <w:rFonts w:ascii="Calibri Light" w:hAnsi="Calibri Light" w:cs="Calibri Light"/>
          <w:b/>
          <w:sz w:val="18"/>
          <w:szCs w:val="18"/>
        </w:rPr>
      </w:pPr>
      <w:r>
        <w:rPr>
          <w:rFonts w:ascii="Calibri Light" w:hAnsi="Calibri Light" w:cs="Calibri Light"/>
          <w:b/>
          <w:sz w:val="18"/>
          <w:szCs w:val="18"/>
        </w:rPr>
        <w:t>Model: ………………………………</w:t>
      </w:r>
    </w:p>
    <w:p w14:paraId="329E2998" w14:textId="77777777" w:rsidR="00BB7902" w:rsidRDefault="00BB7902" w:rsidP="00BB7902"/>
    <w:tbl>
      <w:tblPr>
        <w:tblStyle w:val="Tabela-Siatka"/>
        <w:tblW w:w="5000" w:type="pct"/>
        <w:shd w:val="clear" w:color="auto" w:fill="FFFFFF" w:themeFill="background1"/>
        <w:tblLook w:val="04A0" w:firstRow="1" w:lastRow="0" w:firstColumn="1" w:lastColumn="0" w:noHBand="0" w:noVBand="1"/>
      </w:tblPr>
      <w:tblGrid>
        <w:gridCol w:w="454"/>
        <w:gridCol w:w="2420"/>
        <w:gridCol w:w="8613"/>
        <w:gridCol w:w="3640"/>
      </w:tblGrid>
      <w:tr w:rsidR="00BB7902" w:rsidRPr="00B82F4C" w14:paraId="0BB6B600" w14:textId="77777777" w:rsidTr="004F2FEE">
        <w:tc>
          <w:tcPr>
            <w:tcW w:w="150" w:type="pct"/>
            <w:shd w:val="clear" w:color="auto" w:fill="FFFFFF" w:themeFill="background1"/>
            <w:vAlign w:val="center"/>
          </w:tcPr>
          <w:p w14:paraId="78AE7246" w14:textId="77777777" w:rsidR="00BB7902" w:rsidRPr="00B82F4C" w:rsidRDefault="00BB7902" w:rsidP="004F2FEE">
            <w:pPr>
              <w:jc w:val="center"/>
              <w:rPr>
                <w:rFonts w:ascii="Calibri Light" w:hAnsi="Calibri Light" w:cs="Calibri Light"/>
                <w:b/>
                <w:bCs/>
              </w:rPr>
            </w:pPr>
            <w:r w:rsidRPr="00B82F4C">
              <w:rPr>
                <w:rFonts w:ascii="Calibri Light" w:hAnsi="Calibri Light" w:cs="Calibri Light"/>
                <w:b/>
                <w:bCs/>
              </w:rPr>
              <w:t>Lp</w:t>
            </w:r>
          </w:p>
        </w:tc>
        <w:tc>
          <w:tcPr>
            <w:tcW w:w="800" w:type="pct"/>
            <w:shd w:val="clear" w:color="auto" w:fill="FFFFFF" w:themeFill="background1"/>
            <w:vAlign w:val="center"/>
          </w:tcPr>
          <w:p w14:paraId="5762E143" w14:textId="77777777" w:rsidR="00BB7902" w:rsidRPr="00B82F4C" w:rsidRDefault="00BB7902" w:rsidP="004F2FEE">
            <w:pPr>
              <w:jc w:val="center"/>
              <w:rPr>
                <w:rFonts w:ascii="Calibri Light" w:hAnsi="Calibri Light" w:cs="Calibri Light"/>
                <w:b/>
                <w:bCs/>
              </w:rPr>
            </w:pPr>
            <w:r w:rsidRPr="00B82F4C">
              <w:rPr>
                <w:rFonts w:ascii="Calibri Light" w:hAnsi="Calibri Light" w:cs="Calibri Light"/>
                <w:b/>
                <w:bCs/>
              </w:rPr>
              <w:t>Parametr</w:t>
            </w:r>
          </w:p>
        </w:tc>
        <w:tc>
          <w:tcPr>
            <w:tcW w:w="2847" w:type="pct"/>
            <w:shd w:val="clear" w:color="auto" w:fill="FFFFFF" w:themeFill="background1"/>
            <w:vAlign w:val="center"/>
          </w:tcPr>
          <w:p w14:paraId="0768AEAB" w14:textId="77777777" w:rsidR="00BB7902" w:rsidRPr="00B82F4C" w:rsidRDefault="00BB7902" w:rsidP="004F2FEE">
            <w:pPr>
              <w:jc w:val="center"/>
              <w:rPr>
                <w:rFonts w:ascii="Calibri Light" w:hAnsi="Calibri Light" w:cs="Calibri Light"/>
                <w:b/>
                <w:bCs/>
              </w:rPr>
            </w:pPr>
            <w:r w:rsidRPr="00B82F4C">
              <w:rPr>
                <w:rFonts w:ascii="Calibri Light" w:hAnsi="Calibri Light" w:cs="Calibri Light"/>
                <w:b/>
                <w:bCs/>
              </w:rPr>
              <w:t>Wartość wymagana</w:t>
            </w:r>
          </w:p>
        </w:tc>
        <w:tc>
          <w:tcPr>
            <w:tcW w:w="1203" w:type="pct"/>
            <w:shd w:val="clear" w:color="auto" w:fill="FFFFFF" w:themeFill="background1"/>
            <w:vAlign w:val="center"/>
          </w:tcPr>
          <w:p w14:paraId="56019C1A" w14:textId="77777777" w:rsidR="00BB7902" w:rsidRPr="00B82F4C" w:rsidRDefault="00BB7902" w:rsidP="004F2FEE">
            <w:pPr>
              <w:jc w:val="center"/>
              <w:rPr>
                <w:rFonts w:ascii="Calibri Light" w:hAnsi="Calibri Light" w:cs="Calibri Light"/>
                <w:b/>
                <w:bCs/>
              </w:rPr>
            </w:pPr>
            <w:r w:rsidRPr="00B82F4C">
              <w:rPr>
                <w:rFonts w:ascii="Calibri Light" w:hAnsi="Calibri Light" w:cs="Calibri Light"/>
                <w:b/>
                <w:bCs/>
              </w:rPr>
              <w:t>Wartość oferowana</w:t>
            </w:r>
          </w:p>
          <w:p w14:paraId="16CE8450" w14:textId="77777777" w:rsidR="00BB7902" w:rsidRPr="00B82F4C" w:rsidRDefault="00BB7902" w:rsidP="004F2FEE">
            <w:pPr>
              <w:jc w:val="center"/>
              <w:rPr>
                <w:rFonts w:ascii="Calibri Light" w:hAnsi="Calibri Light" w:cs="Calibri Light"/>
                <w:b/>
                <w:bCs/>
              </w:rPr>
            </w:pPr>
            <w:r w:rsidRPr="00B82F4C">
              <w:rPr>
                <w:rFonts w:ascii="Calibri Light" w:hAnsi="Calibri Light" w:cs="Calibri Light"/>
                <w:b/>
                <w:bCs/>
                <w:sz w:val="16"/>
                <w:szCs w:val="16"/>
              </w:rPr>
              <w:t>(nazwy podzespołów, producenci, parametry</w:t>
            </w:r>
            <w:r>
              <w:rPr>
                <w:rFonts w:ascii="Calibri Light" w:hAnsi="Calibri Light" w:cs="Calibri Light"/>
                <w:b/>
                <w:bCs/>
                <w:sz w:val="16"/>
                <w:szCs w:val="16"/>
              </w:rPr>
              <w:t xml:space="preserve"> lub wskazać czy oferowany parametr spełnia wymagania na zasadzie </w:t>
            </w:r>
            <w:r w:rsidRPr="00286D8C">
              <w:rPr>
                <w:rFonts w:ascii="Calibri Light" w:hAnsi="Calibri Light" w:cs="Calibri Light"/>
                <w:b/>
                <w:bCs/>
                <w:sz w:val="16"/>
                <w:szCs w:val="16"/>
              </w:rPr>
              <w:t>TAK / NIE *</w:t>
            </w:r>
            <w:r>
              <w:rPr>
                <w:rFonts w:ascii="Calibri Light" w:hAnsi="Calibri Light" w:cs="Calibri Light"/>
                <w:b/>
                <w:bCs/>
                <w:sz w:val="16"/>
                <w:szCs w:val="16"/>
              </w:rPr>
              <w:t>)</w:t>
            </w:r>
          </w:p>
        </w:tc>
      </w:tr>
      <w:tr w:rsidR="00BB7902" w:rsidRPr="00B82F4C" w14:paraId="722313F0" w14:textId="77777777" w:rsidTr="004F2FEE">
        <w:tc>
          <w:tcPr>
            <w:tcW w:w="150" w:type="pct"/>
            <w:shd w:val="clear" w:color="auto" w:fill="FFFFFF" w:themeFill="background1"/>
            <w:vAlign w:val="center"/>
          </w:tcPr>
          <w:p w14:paraId="7B70D5AB" w14:textId="77777777" w:rsidR="00BB7902" w:rsidRPr="00883F24" w:rsidRDefault="00BB7902" w:rsidP="004F2FEE">
            <w:pPr>
              <w:rPr>
                <w:rFonts w:ascii="Calibri Light" w:hAnsi="Calibri Light" w:cs="Calibri Light"/>
              </w:rPr>
            </w:pPr>
            <w:r w:rsidRPr="00883F24">
              <w:rPr>
                <w:rFonts w:ascii="Calibri Light" w:hAnsi="Calibri Light" w:cs="Calibri Light"/>
              </w:rPr>
              <w:t>1</w:t>
            </w:r>
          </w:p>
        </w:tc>
        <w:tc>
          <w:tcPr>
            <w:tcW w:w="800" w:type="pct"/>
            <w:shd w:val="clear" w:color="auto" w:fill="FFFFFF" w:themeFill="background1"/>
            <w:vAlign w:val="center"/>
          </w:tcPr>
          <w:p w14:paraId="32C1FFC0" w14:textId="77777777" w:rsidR="00BB7902" w:rsidRPr="00333923" w:rsidRDefault="00BB7902" w:rsidP="004F2FEE">
            <w:pPr>
              <w:rPr>
                <w:rFonts w:ascii="Calibri Light" w:hAnsi="Calibri Light" w:cs="Calibri Light"/>
                <w:b/>
                <w:bCs/>
              </w:rPr>
            </w:pPr>
            <w:r>
              <w:rPr>
                <w:rFonts w:ascii="Calibri Light" w:hAnsi="Calibri Light" w:cs="Calibri Light"/>
                <w:b/>
                <w:bCs/>
              </w:rPr>
              <w:t>Funkcjonalność i cechy użytkowe:</w:t>
            </w:r>
          </w:p>
        </w:tc>
        <w:tc>
          <w:tcPr>
            <w:tcW w:w="2847" w:type="pct"/>
            <w:shd w:val="clear" w:color="auto" w:fill="FFFFFF" w:themeFill="background1"/>
            <w:vAlign w:val="center"/>
          </w:tcPr>
          <w:p w14:paraId="577D41B0" w14:textId="77777777" w:rsidR="00BB7902" w:rsidRPr="00883F24" w:rsidRDefault="00BB7902" w:rsidP="004F2FEE">
            <w:pPr>
              <w:pStyle w:val="111Konspektnumerowany"/>
              <w:tabs>
                <w:tab w:val="left" w:pos="1145"/>
              </w:tabs>
              <w:spacing w:before="0"/>
              <w:ind w:left="-80"/>
              <w:rPr>
                <w:rFonts w:asciiTheme="minorHAnsi" w:hAnsiTheme="minorHAnsi" w:cstheme="minorHAnsi"/>
                <w:sz w:val="18"/>
                <w:szCs w:val="18"/>
              </w:rPr>
            </w:pPr>
            <w:r w:rsidRPr="00883F24">
              <w:rPr>
                <w:rFonts w:asciiTheme="minorHAnsi" w:hAnsiTheme="minorHAnsi" w:cstheme="minorHAnsi"/>
                <w:sz w:val="18"/>
                <w:szCs w:val="18"/>
              </w:rPr>
              <w:t>Uwierzytelnienie  użytkowników  do  systemu operacyjnego lub serwera  kontrolera  domeny przy pomocy dedykowanego urządzenia sprzętowego , monitorowania logów uwzględniające:</w:t>
            </w:r>
          </w:p>
          <w:p w14:paraId="7B4DEE13" w14:textId="77777777" w:rsidR="00BB7902" w:rsidRPr="00883F24" w:rsidRDefault="00BB7902" w:rsidP="004F2FEE">
            <w:pPr>
              <w:pStyle w:val="111Konspektnumerowany"/>
              <w:tabs>
                <w:tab w:val="left" w:pos="1145"/>
              </w:tabs>
              <w:spacing w:before="0"/>
              <w:ind w:left="-80"/>
              <w:rPr>
                <w:rFonts w:asciiTheme="minorHAnsi" w:hAnsiTheme="minorHAnsi" w:cstheme="minorHAnsi"/>
                <w:sz w:val="18"/>
                <w:szCs w:val="18"/>
              </w:rPr>
            </w:pPr>
            <w:r>
              <w:rPr>
                <w:rFonts w:asciiTheme="minorHAnsi" w:hAnsiTheme="minorHAnsi" w:cstheme="minorHAnsi"/>
                <w:sz w:val="18"/>
                <w:szCs w:val="18"/>
              </w:rPr>
              <w:t xml:space="preserve">- </w:t>
            </w:r>
            <w:r w:rsidRPr="00883F24">
              <w:rPr>
                <w:rFonts w:asciiTheme="minorHAnsi" w:hAnsiTheme="minorHAnsi" w:cstheme="minorHAnsi"/>
                <w:sz w:val="18"/>
                <w:szCs w:val="18"/>
              </w:rPr>
              <w:t>logowanie do systemu (kto, kiedy)</w:t>
            </w:r>
          </w:p>
          <w:p w14:paraId="77B359BE" w14:textId="77777777" w:rsidR="00BB7902" w:rsidRPr="00883F24" w:rsidRDefault="00BB7902" w:rsidP="004F2FEE">
            <w:pPr>
              <w:pStyle w:val="111Konspektnumerowany"/>
              <w:tabs>
                <w:tab w:val="left" w:pos="1145"/>
              </w:tabs>
              <w:spacing w:before="0"/>
              <w:ind w:left="-80"/>
              <w:rPr>
                <w:rFonts w:asciiTheme="minorHAnsi" w:hAnsiTheme="minorHAnsi" w:cstheme="minorHAnsi"/>
                <w:sz w:val="18"/>
                <w:szCs w:val="18"/>
              </w:rPr>
            </w:pPr>
            <w:r>
              <w:rPr>
                <w:rFonts w:asciiTheme="minorHAnsi" w:hAnsiTheme="minorHAnsi" w:cstheme="minorHAnsi"/>
                <w:sz w:val="18"/>
                <w:szCs w:val="18"/>
              </w:rPr>
              <w:t xml:space="preserve">- </w:t>
            </w:r>
            <w:r w:rsidRPr="00883F24">
              <w:rPr>
                <w:rFonts w:asciiTheme="minorHAnsi" w:hAnsiTheme="minorHAnsi" w:cstheme="minorHAnsi"/>
                <w:sz w:val="18"/>
                <w:szCs w:val="18"/>
              </w:rPr>
              <w:t>wylogowanie/zablokowanie systemu (kto, kiedy)</w:t>
            </w:r>
          </w:p>
          <w:p w14:paraId="3686BE31" w14:textId="77777777" w:rsidR="00BB7902" w:rsidRPr="00883F24" w:rsidRDefault="00BB7902" w:rsidP="004F2FEE">
            <w:pPr>
              <w:pStyle w:val="111Konspektnumerowany"/>
              <w:tabs>
                <w:tab w:val="left" w:pos="1145"/>
              </w:tabs>
              <w:spacing w:before="0"/>
              <w:ind w:left="-80"/>
              <w:rPr>
                <w:rFonts w:asciiTheme="minorHAnsi" w:hAnsiTheme="minorHAnsi" w:cstheme="minorHAnsi"/>
                <w:sz w:val="18"/>
                <w:szCs w:val="18"/>
              </w:rPr>
            </w:pPr>
            <w:r w:rsidRPr="00883F24">
              <w:rPr>
                <w:rFonts w:asciiTheme="minorHAnsi" w:hAnsiTheme="minorHAnsi" w:cstheme="minorHAnsi"/>
                <w:sz w:val="18"/>
                <w:szCs w:val="18"/>
              </w:rPr>
              <w:t>Użytkownik zanim dokona  logowania do systemu operacyjnego przy pomocy urządzenia sprzętowego może wyświetlić  zdefiniowaną  przez  administratora wewnętrzną  PBI. Administrator  Bezpieczeństwa  Informacji  ma możliwość zarządzania  treścią, która  jest wyświetlana  i akceptowana w procesie  logowania do systemu operacyjnego lub kontrolera domeny.</w:t>
            </w:r>
          </w:p>
          <w:p w14:paraId="6A3B347E" w14:textId="77777777" w:rsidR="00BB7902" w:rsidRPr="00883F24" w:rsidRDefault="00BB7902" w:rsidP="004F2FEE">
            <w:pPr>
              <w:pStyle w:val="111Konspektnumerowany"/>
              <w:tabs>
                <w:tab w:val="left" w:pos="1145"/>
              </w:tabs>
              <w:spacing w:before="0"/>
              <w:ind w:left="-80"/>
              <w:rPr>
                <w:rFonts w:asciiTheme="minorHAnsi" w:hAnsiTheme="minorHAnsi" w:cstheme="minorHAnsi"/>
                <w:sz w:val="18"/>
                <w:szCs w:val="18"/>
              </w:rPr>
            </w:pPr>
            <w:r w:rsidRPr="00883F24">
              <w:rPr>
                <w:rFonts w:asciiTheme="minorHAnsi" w:hAnsiTheme="minorHAnsi" w:cstheme="minorHAnsi"/>
                <w:sz w:val="18"/>
                <w:szCs w:val="18"/>
              </w:rPr>
              <w:t>Użytkownik, który opuszcza stanowisko pracy będzie miał blokowany system operacyjny przez urządzenie sprzętowe.</w:t>
            </w:r>
          </w:p>
          <w:p w14:paraId="7C59A5AE" w14:textId="77777777" w:rsidR="00BB7902" w:rsidRPr="00883F24" w:rsidRDefault="00BB7902" w:rsidP="004F2FEE">
            <w:pPr>
              <w:pStyle w:val="111Konspektnumerowany"/>
              <w:tabs>
                <w:tab w:val="left" w:pos="1145"/>
              </w:tabs>
              <w:spacing w:before="0"/>
              <w:ind w:left="-80"/>
              <w:rPr>
                <w:rFonts w:asciiTheme="minorHAnsi" w:hAnsiTheme="minorHAnsi" w:cstheme="minorHAnsi"/>
                <w:sz w:val="18"/>
                <w:szCs w:val="18"/>
              </w:rPr>
            </w:pPr>
            <w:r w:rsidRPr="00883F24">
              <w:rPr>
                <w:rFonts w:asciiTheme="minorHAnsi" w:hAnsiTheme="minorHAnsi" w:cstheme="minorHAnsi"/>
                <w:sz w:val="18"/>
                <w:szCs w:val="18"/>
              </w:rPr>
              <w:t>Pamięć  urządzenia  sprzętowego  musi  umożliwiać  zdefiniowania  do  20 uwierzytelnień do systemu operacyjnego.</w:t>
            </w:r>
          </w:p>
          <w:p w14:paraId="1635F13C" w14:textId="77777777" w:rsidR="00BB7902" w:rsidRPr="00883F24" w:rsidRDefault="00BB7902" w:rsidP="004F2FEE">
            <w:pPr>
              <w:pStyle w:val="111Konspektnumerowany"/>
              <w:tabs>
                <w:tab w:val="left" w:pos="1145"/>
              </w:tabs>
              <w:spacing w:before="0"/>
              <w:ind w:left="-80"/>
              <w:rPr>
                <w:rFonts w:asciiTheme="minorHAnsi" w:hAnsiTheme="minorHAnsi" w:cstheme="minorHAnsi"/>
                <w:sz w:val="18"/>
                <w:szCs w:val="18"/>
              </w:rPr>
            </w:pPr>
            <w:r w:rsidRPr="00883F24">
              <w:rPr>
                <w:rFonts w:asciiTheme="minorHAnsi" w:hAnsiTheme="minorHAnsi" w:cstheme="minorHAnsi"/>
                <w:sz w:val="18"/>
                <w:szCs w:val="18"/>
              </w:rPr>
              <w:t>Możliwość autoryzacji do systemu operacyjnego lub kontrolera domeny dedykowanym PIN-em.</w:t>
            </w:r>
          </w:p>
          <w:p w14:paraId="2E74495D" w14:textId="77777777" w:rsidR="00BB7902" w:rsidRPr="00883F24" w:rsidRDefault="00BB7902" w:rsidP="004F2FEE">
            <w:pPr>
              <w:pStyle w:val="111Konspektnumerowany"/>
              <w:tabs>
                <w:tab w:val="left" w:pos="1145"/>
              </w:tabs>
              <w:spacing w:before="0"/>
              <w:ind w:left="-80"/>
              <w:rPr>
                <w:rFonts w:asciiTheme="minorHAnsi" w:hAnsiTheme="minorHAnsi" w:cstheme="minorHAnsi"/>
                <w:sz w:val="18"/>
                <w:szCs w:val="18"/>
              </w:rPr>
            </w:pPr>
            <w:r w:rsidRPr="00883F24">
              <w:rPr>
                <w:rFonts w:asciiTheme="minorHAnsi" w:hAnsiTheme="minorHAnsi" w:cstheme="minorHAnsi"/>
                <w:sz w:val="18"/>
                <w:szCs w:val="18"/>
              </w:rPr>
              <w:t>Możliwość nadawania indywidualnego kodu PIN do urządzenia autoryzacyjnego TOKEN dla konta użytkownika w systemie operacyjnym lub kontrolerze domeny.</w:t>
            </w:r>
          </w:p>
          <w:p w14:paraId="3E2F41F6" w14:textId="77777777" w:rsidR="00BB7902" w:rsidRPr="00883F24" w:rsidRDefault="00BB7902" w:rsidP="004F2FEE">
            <w:pPr>
              <w:pStyle w:val="111Konspektnumerowany"/>
              <w:tabs>
                <w:tab w:val="left" w:pos="1145"/>
              </w:tabs>
              <w:spacing w:before="0"/>
              <w:ind w:left="-80"/>
              <w:rPr>
                <w:rFonts w:asciiTheme="minorHAnsi" w:hAnsiTheme="minorHAnsi" w:cstheme="minorHAnsi"/>
                <w:sz w:val="18"/>
                <w:szCs w:val="18"/>
              </w:rPr>
            </w:pPr>
            <w:r w:rsidRPr="00883F24">
              <w:rPr>
                <w:rFonts w:asciiTheme="minorHAnsi" w:hAnsiTheme="minorHAnsi" w:cstheme="minorHAnsi"/>
                <w:sz w:val="18"/>
                <w:szCs w:val="18"/>
              </w:rPr>
              <w:t>Zastosowane  urządzenie  sprzętowe  powinno  umożliwiać  przypisywanie konkretnego komputera do urządzenia sprzętowego.</w:t>
            </w:r>
          </w:p>
          <w:p w14:paraId="360257A7" w14:textId="77777777" w:rsidR="00BB7902" w:rsidRPr="00883F24" w:rsidRDefault="00BB7902" w:rsidP="004F2FEE">
            <w:pPr>
              <w:pStyle w:val="111Konspektnumerowany"/>
              <w:tabs>
                <w:tab w:val="left" w:pos="1145"/>
              </w:tabs>
              <w:spacing w:before="0"/>
              <w:ind w:left="-80"/>
              <w:rPr>
                <w:rFonts w:asciiTheme="minorHAnsi" w:hAnsiTheme="minorHAnsi" w:cstheme="minorHAnsi"/>
                <w:sz w:val="18"/>
                <w:szCs w:val="18"/>
              </w:rPr>
            </w:pPr>
            <w:r w:rsidRPr="00883F24">
              <w:rPr>
                <w:rFonts w:asciiTheme="minorHAnsi" w:hAnsiTheme="minorHAnsi" w:cstheme="minorHAnsi"/>
                <w:sz w:val="18"/>
                <w:szCs w:val="18"/>
              </w:rPr>
              <w:t>Narzędzie sprzętowe musi wykorzystywać  tylko  jeden port USB w wersji 2.0 lub 3.0</w:t>
            </w:r>
          </w:p>
          <w:p w14:paraId="12E980FB" w14:textId="77777777" w:rsidR="00BB7902" w:rsidRPr="00883F24" w:rsidRDefault="00BB7902" w:rsidP="004F2FEE">
            <w:pPr>
              <w:pStyle w:val="111Konspektnumerowany"/>
              <w:tabs>
                <w:tab w:val="left" w:pos="1145"/>
              </w:tabs>
              <w:spacing w:before="0"/>
              <w:ind w:left="-80"/>
              <w:rPr>
                <w:rFonts w:asciiTheme="minorHAnsi" w:hAnsiTheme="minorHAnsi" w:cstheme="minorHAnsi"/>
                <w:sz w:val="18"/>
                <w:szCs w:val="18"/>
              </w:rPr>
            </w:pPr>
            <w:r w:rsidRPr="00883F24">
              <w:rPr>
                <w:rFonts w:asciiTheme="minorHAnsi" w:hAnsiTheme="minorHAnsi" w:cstheme="minorHAnsi"/>
                <w:sz w:val="18"/>
                <w:szCs w:val="18"/>
              </w:rPr>
              <w:lastRenderedPageBreak/>
              <w:t>Urządzenie  sprzętowe  w  celu  uwierzytelnienia  musi  wymagać stosowania min. 6 znakowego PIN-u,</w:t>
            </w:r>
          </w:p>
          <w:p w14:paraId="2305D276" w14:textId="77777777" w:rsidR="00BB7902" w:rsidRPr="00DD67DF" w:rsidRDefault="00BB7902" w:rsidP="004F2FEE">
            <w:pPr>
              <w:pStyle w:val="111Konspektnumerowany"/>
              <w:tabs>
                <w:tab w:val="left" w:pos="1145"/>
              </w:tabs>
              <w:spacing w:before="0"/>
              <w:ind w:left="-80"/>
              <w:rPr>
                <w:rFonts w:asciiTheme="minorHAnsi" w:hAnsiTheme="minorHAnsi" w:cstheme="minorHAnsi"/>
                <w:sz w:val="18"/>
                <w:szCs w:val="18"/>
              </w:rPr>
            </w:pPr>
            <w:r w:rsidRPr="00883F24">
              <w:rPr>
                <w:rFonts w:asciiTheme="minorHAnsi" w:hAnsiTheme="minorHAnsi" w:cstheme="minorHAnsi"/>
                <w:sz w:val="18"/>
                <w:szCs w:val="18"/>
              </w:rPr>
              <w:t>Współpraca z klientami Windows 7,8,8.1,11</w:t>
            </w:r>
          </w:p>
        </w:tc>
        <w:tc>
          <w:tcPr>
            <w:tcW w:w="1203" w:type="pct"/>
            <w:shd w:val="clear" w:color="auto" w:fill="FFFFFF" w:themeFill="background1"/>
            <w:vAlign w:val="center"/>
          </w:tcPr>
          <w:p w14:paraId="3167B1F7" w14:textId="77777777" w:rsidR="00BB7902" w:rsidRPr="00B82F4C" w:rsidRDefault="00BB7902" w:rsidP="004F2FEE">
            <w:pPr>
              <w:rPr>
                <w:rFonts w:ascii="Calibri Light" w:hAnsi="Calibri Light" w:cs="Calibri Light"/>
                <w:bCs/>
                <w:sz w:val="18"/>
                <w:szCs w:val="18"/>
                <w:lang w:eastAsia="en-US"/>
              </w:rPr>
            </w:pPr>
          </w:p>
        </w:tc>
      </w:tr>
    </w:tbl>
    <w:p w14:paraId="46C0DBC4" w14:textId="77777777" w:rsidR="00BB7902" w:rsidRDefault="00BB7902" w:rsidP="00BB7902"/>
    <w:p w14:paraId="6FBBD886" w14:textId="77777777" w:rsidR="00BB7902" w:rsidRDefault="00BB7902" w:rsidP="00BB7902"/>
    <w:p w14:paraId="146E8338" w14:textId="77777777" w:rsidR="00BB7902" w:rsidRDefault="00BB7902" w:rsidP="00BB7902"/>
    <w:p w14:paraId="6EACBC9B" w14:textId="77777777" w:rsidR="00BB7902" w:rsidRPr="00883F24" w:rsidRDefault="00BB7902" w:rsidP="00BB7902">
      <w:pPr>
        <w:pStyle w:val="Nagwek5"/>
        <w:numPr>
          <w:ilvl w:val="0"/>
          <w:numId w:val="23"/>
        </w:numPr>
        <w:ind w:left="720"/>
        <w:rPr>
          <w:rFonts w:asciiTheme="majorHAnsi" w:hAnsiTheme="majorHAnsi" w:cstheme="majorHAnsi"/>
          <w:color w:val="000000" w:themeColor="text1"/>
          <w:sz w:val="22"/>
          <w:szCs w:val="22"/>
        </w:rPr>
      </w:pPr>
      <w:r w:rsidRPr="00883F24">
        <w:rPr>
          <w:rFonts w:asciiTheme="majorHAnsi" w:hAnsiTheme="majorHAnsi" w:cstheme="majorHAnsi"/>
          <w:color w:val="000000" w:themeColor="text1"/>
          <w:sz w:val="22"/>
          <w:szCs w:val="22"/>
        </w:rPr>
        <w:t>50 Licencji oprogramowania do szyfrowania wiadomości email technologią END TO END. Wsparcie techniczne i prawo do aktualizacji na 2 lata. Bazy reguł, sygnatur i zagrożeń phishing na 2 lata.</w:t>
      </w:r>
    </w:p>
    <w:p w14:paraId="73CC682A" w14:textId="77777777" w:rsidR="00BB7902" w:rsidRPr="00AC2852" w:rsidRDefault="00BB7902" w:rsidP="00BB7902">
      <w:pPr>
        <w:rPr>
          <w:rFonts w:ascii="Calibri Light" w:hAnsi="Calibri Light" w:cs="Calibri Light"/>
          <w:b/>
          <w:bCs/>
          <w:sz w:val="22"/>
          <w:szCs w:val="22"/>
        </w:rPr>
      </w:pPr>
    </w:p>
    <w:p w14:paraId="03C4F5CB" w14:textId="77777777" w:rsidR="00BB7902" w:rsidRDefault="00BB7902" w:rsidP="00BB7902">
      <w:pPr>
        <w:pStyle w:val="Akapitzlist"/>
        <w:jc w:val="both"/>
        <w:rPr>
          <w:rFonts w:ascii="Calibri Light" w:hAnsi="Calibri Light" w:cs="Calibri Light"/>
          <w:b/>
          <w:sz w:val="18"/>
          <w:szCs w:val="18"/>
        </w:rPr>
      </w:pPr>
    </w:p>
    <w:p w14:paraId="36161AD4" w14:textId="77777777" w:rsidR="00BB7902" w:rsidRDefault="00BB7902" w:rsidP="00BB7902">
      <w:pPr>
        <w:pStyle w:val="Akapitzlist"/>
        <w:jc w:val="both"/>
        <w:rPr>
          <w:rFonts w:ascii="Calibri Light" w:hAnsi="Calibri Light" w:cs="Calibri Light"/>
          <w:b/>
          <w:sz w:val="18"/>
          <w:szCs w:val="18"/>
        </w:rPr>
      </w:pPr>
      <w:r w:rsidRPr="00FD22D5">
        <w:rPr>
          <w:rFonts w:ascii="Calibri Light" w:hAnsi="Calibri Light" w:cs="Calibri Light"/>
          <w:b/>
          <w:sz w:val="18"/>
          <w:szCs w:val="18"/>
        </w:rPr>
        <w:t>Nazwa producenta: ……………………………………</w:t>
      </w:r>
    </w:p>
    <w:p w14:paraId="091005B2" w14:textId="77777777" w:rsidR="00BB7902" w:rsidRDefault="00BB7902" w:rsidP="00BB7902">
      <w:pPr>
        <w:pStyle w:val="Akapitzlist"/>
        <w:jc w:val="both"/>
        <w:rPr>
          <w:rFonts w:ascii="Calibri Light" w:hAnsi="Calibri Light" w:cs="Calibri Light"/>
          <w:b/>
          <w:sz w:val="18"/>
          <w:szCs w:val="18"/>
        </w:rPr>
      </w:pPr>
      <w:r>
        <w:rPr>
          <w:rFonts w:ascii="Calibri Light" w:hAnsi="Calibri Light" w:cs="Calibri Light"/>
          <w:b/>
          <w:sz w:val="18"/>
          <w:szCs w:val="18"/>
        </w:rPr>
        <w:t>Model: ………………………………</w:t>
      </w:r>
    </w:p>
    <w:p w14:paraId="46B72680" w14:textId="77777777" w:rsidR="00BB7902" w:rsidRDefault="00BB7902" w:rsidP="00BB7902"/>
    <w:tbl>
      <w:tblPr>
        <w:tblStyle w:val="Tabela-Siatka"/>
        <w:tblW w:w="5000" w:type="pct"/>
        <w:shd w:val="clear" w:color="auto" w:fill="FFFFFF" w:themeFill="background1"/>
        <w:tblLook w:val="04A0" w:firstRow="1" w:lastRow="0" w:firstColumn="1" w:lastColumn="0" w:noHBand="0" w:noVBand="1"/>
      </w:tblPr>
      <w:tblGrid>
        <w:gridCol w:w="454"/>
        <w:gridCol w:w="2420"/>
        <w:gridCol w:w="8613"/>
        <w:gridCol w:w="3640"/>
      </w:tblGrid>
      <w:tr w:rsidR="00BB7902" w:rsidRPr="00B82F4C" w14:paraId="6121CF1B" w14:textId="77777777" w:rsidTr="004F2FEE">
        <w:tc>
          <w:tcPr>
            <w:tcW w:w="150" w:type="pct"/>
            <w:shd w:val="clear" w:color="auto" w:fill="FFFFFF" w:themeFill="background1"/>
            <w:vAlign w:val="center"/>
          </w:tcPr>
          <w:p w14:paraId="7B4CD61C" w14:textId="77777777" w:rsidR="00BB7902" w:rsidRPr="00B82F4C" w:rsidRDefault="00BB7902" w:rsidP="004F2FEE">
            <w:pPr>
              <w:jc w:val="center"/>
              <w:rPr>
                <w:rFonts w:ascii="Calibri Light" w:hAnsi="Calibri Light" w:cs="Calibri Light"/>
                <w:b/>
                <w:bCs/>
              </w:rPr>
            </w:pPr>
            <w:r w:rsidRPr="00B82F4C">
              <w:rPr>
                <w:rFonts w:ascii="Calibri Light" w:hAnsi="Calibri Light" w:cs="Calibri Light"/>
                <w:b/>
                <w:bCs/>
              </w:rPr>
              <w:t>Lp</w:t>
            </w:r>
          </w:p>
        </w:tc>
        <w:tc>
          <w:tcPr>
            <w:tcW w:w="800" w:type="pct"/>
            <w:shd w:val="clear" w:color="auto" w:fill="FFFFFF" w:themeFill="background1"/>
            <w:vAlign w:val="center"/>
          </w:tcPr>
          <w:p w14:paraId="4DBEF9AA" w14:textId="77777777" w:rsidR="00BB7902" w:rsidRPr="00B82F4C" w:rsidRDefault="00BB7902" w:rsidP="004F2FEE">
            <w:pPr>
              <w:jc w:val="center"/>
              <w:rPr>
                <w:rFonts w:ascii="Calibri Light" w:hAnsi="Calibri Light" w:cs="Calibri Light"/>
                <w:b/>
                <w:bCs/>
              </w:rPr>
            </w:pPr>
            <w:r w:rsidRPr="00B82F4C">
              <w:rPr>
                <w:rFonts w:ascii="Calibri Light" w:hAnsi="Calibri Light" w:cs="Calibri Light"/>
                <w:b/>
                <w:bCs/>
              </w:rPr>
              <w:t>Parametr</w:t>
            </w:r>
          </w:p>
        </w:tc>
        <w:tc>
          <w:tcPr>
            <w:tcW w:w="2847" w:type="pct"/>
            <w:shd w:val="clear" w:color="auto" w:fill="FFFFFF" w:themeFill="background1"/>
            <w:vAlign w:val="center"/>
          </w:tcPr>
          <w:p w14:paraId="327CD496" w14:textId="77777777" w:rsidR="00BB7902" w:rsidRPr="00B82F4C" w:rsidRDefault="00BB7902" w:rsidP="004F2FEE">
            <w:pPr>
              <w:jc w:val="center"/>
              <w:rPr>
                <w:rFonts w:ascii="Calibri Light" w:hAnsi="Calibri Light" w:cs="Calibri Light"/>
                <w:b/>
                <w:bCs/>
              </w:rPr>
            </w:pPr>
            <w:r w:rsidRPr="00B82F4C">
              <w:rPr>
                <w:rFonts w:ascii="Calibri Light" w:hAnsi="Calibri Light" w:cs="Calibri Light"/>
                <w:b/>
                <w:bCs/>
              </w:rPr>
              <w:t>Wartość wymagana</w:t>
            </w:r>
          </w:p>
        </w:tc>
        <w:tc>
          <w:tcPr>
            <w:tcW w:w="1203" w:type="pct"/>
            <w:shd w:val="clear" w:color="auto" w:fill="FFFFFF" w:themeFill="background1"/>
            <w:vAlign w:val="center"/>
          </w:tcPr>
          <w:p w14:paraId="79F4528F" w14:textId="77777777" w:rsidR="00BB7902" w:rsidRPr="00B82F4C" w:rsidRDefault="00BB7902" w:rsidP="004F2FEE">
            <w:pPr>
              <w:jc w:val="center"/>
              <w:rPr>
                <w:rFonts w:ascii="Calibri Light" w:hAnsi="Calibri Light" w:cs="Calibri Light"/>
                <w:b/>
                <w:bCs/>
              </w:rPr>
            </w:pPr>
            <w:r w:rsidRPr="00B82F4C">
              <w:rPr>
                <w:rFonts w:ascii="Calibri Light" w:hAnsi="Calibri Light" w:cs="Calibri Light"/>
                <w:b/>
                <w:bCs/>
              </w:rPr>
              <w:t>Wartość oferowana</w:t>
            </w:r>
          </w:p>
          <w:p w14:paraId="2D103083" w14:textId="77777777" w:rsidR="00BB7902" w:rsidRPr="00B82F4C" w:rsidRDefault="00BB7902" w:rsidP="004F2FEE">
            <w:pPr>
              <w:jc w:val="center"/>
              <w:rPr>
                <w:rFonts w:ascii="Calibri Light" w:hAnsi="Calibri Light" w:cs="Calibri Light"/>
                <w:b/>
                <w:bCs/>
              </w:rPr>
            </w:pPr>
            <w:r w:rsidRPr="00B82F4C">
              <w:rPr>
                <w:rFonts w:ascii="Calibri Light" w:hAnsi="Calibri Light" w:cs="Calibri Light"/>
                <w:b/>
                <w:bCs/>
                <w:sz w:val="16"/>
                <w:szCs w:val="16"/>
              </w:rPr>
              <w:t>(nazwy podzespołów, producenci, parametry</w:t>
            </w:r>
            <w:r>
              <w:rPr>
                <w:rFonts w:ascii="Calibri Light" w:hAnsi="Calibri Light" w:cs="Calibri Light"/>
                <w:b/>
                <w:bCs/>
                <w:sz w:val="16"/>
                <w:szCs w:val="16"/>
              </w:rPr>
              <w:t xml:space="preserve"> lub wskazać czy oferowany parametr spełnia wymagania na zasadzie </w:t>
            </w:r>
            <w:r w:rsidRPr="00286D8C">
              <w:rPr>
                <w:rFonts w:ascii="Calibri Light" w:hAnsi="Calibri Light" w:cs="Calibri Light"/>
                <w:b/>
                <w:bCs/>
                <w:sz w:val="16"/>
                <w:szCs w:val="16"/>
              </w:rPr>
              <w:t>TAK / NIE *</w:t>
            </w:r>
            <w:r>
              <w:rPr>
                <w:rFonts w:ascii="Calibri Light" w:hAnsi="Calibri Light" w:cs="Calibri Light"/>
                <w:b/>
                <w:bCs/>
                <w:sz w:val="16"/>
                <w:szCs w:val="16"/>
              </w:rPr>
              <w:t>)</w:t>
            </w:r>
          </w:p>
        </w:tc>
      </w:tr>
      <w:tr w:rsidR="00BB7902" w:rsidRPr="00B82F4C" w14:paraId="2D0208AF" w14:textId="77777777" w:rsidTr="004F2FEE">
        <w:tc>
          <w:tcPr>
            <w:tcW w:w="150" w:type="pct"/>
            <w:shd w:val="clear" w:color="auto" w:fill="FFFFFF" w:themeFill="background1"/>
            <w:vAlign w:val="center"/>
          </w:tcPr>
          <w:p w14:paraId="69131D84" w14:textId="77777777" w:rsidR="00BB7902" w:rsidRPr="003A15B5" w:rsidRDefault="00BB7902" w:rsidP="004F2FEE">
            <w:pPr>
              <w:jc w:val="center"/>
              <w:rPr>
                <w:rFonts w:ascii="Calibri Light" w:hAnsi="Calibri Light" w:cs="Calibri Light"/>
              </w:rPr>
            </w:pPr>
            <w:r w:rsidRPr="003A15B5">
              <w:rPr>
                <w:rFonts w:ascii="Calibri Light" w:hAnsi="Calibri Light" w:cs="Calibri Light"/>
              </w:rPr>
              <w:t>1</w:t>
            </w:r>
          </w:p>
        </w:tc>
        <w:tc>
          <w:tcPr>
            <w:tcW w:w="800" w:type="pct"/>
            <w:shd w:val="clear" w:color="auto" w:fill="FFFFFF" w:themeFill="background1"/>
            <w:vAlign w:val="center"/>
          </w:tcPr>
          <w:p w14:paraId="1D604193" w14:textId="77777777" w:rsidR="00BB7902" w:rsidRPr="003A15B5" w:rsidRDefault="00BB7902" w:rsidP="004F2FEE">
            <w:pPr>
              <w:jc w:val="center"/>
              <w:rPr>
                <w:rFonts w:asciiTheme="minorHAnsi" w:hAnsiTheme="minorHAnsi" w:cstheme="minorHAnsi"/>
                <w:b/>
                <w:bCs/>
                <w:sz w:val="18"/>
                <w:szCs w:val="18"/>
              </w:rPr>
            </w:pPr>
            <w:r w:rsidRPr="003A15B5">
              <w:rPr>
                <w:rFonts w:asciiTheme="minorHAnsi" w:hAnsiTheme="minorHAnsi" w:cstheme="minorHAnsi"/>
                <w:b/>
                <w:bCs/>
                <w:sz w:val="18"/>
                <w:szCs w:val="18"/>
              </w:rPr>
              <w:t>Oprogramowanie musi zapewnić funkcjonalność</w:t>
            </w:r>
          </w:p>
        </w:tc>
        <w:tc>
          <w:tcPr>
            <w:tcW w:w="2847" w:type="pct"/>
            <w:shd w:val="clear" w:color="auto" w:fill="FFFFFF" w:themeFill="background1"/>
            <w:vAlign w:val="center"/>
          </w:tcPr>
          <w:p w14:paraId="10C0581B"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szyfrowanie algorytmem AES256</w:t>
            </w:r>
            <w:r>
              <w:rPr>
                <w:rFonts w:asciiTheme="minorHAnsi" w:hAnsiTheme="minorHAnsi" w:cstheme="minorHAnsi"/>
                <w:sz w:val="18"/>
                <w:szCs w:val="18"/>
              </w:rPr>
              <w:t>:</w:t>
            </w:r>
            <w:r w:rsidRPr="003A15B5">
              <w:rPr>
                <w:rFonts w:asciiTheme="minorHAnsi" w:hAnsiTheme="minorHAnsi" w:cstheme="minorHAnsi"/>
                <w:sz w:val="18"/>
                <w:szCs w:val="18"/>
              </w:rPr>
              <w:t xml:space="preserve"> treści wiadomości,</w:t>
            </w:r>
            <w:r>
              <w:rPr>
                <w:rFonts w:asciiTheme="minorHAnsi" w:hAnsiTheme="minorHAnsi" w:cstheme="minorHAnsi"/>
                <w:sz w:val="18"/>
                <w:szCs w:val="18"/>
              </w:rPr>
              <w:t xml:space="preserve"> </w:t>
            </w:r>
            <w:r w:rsidRPr="003A15B5">
              <w:rPr>
                <w:rFonts w:asciiTheme="minorHAnsi" w:hAnsiTheme="minorHAnsi" w:cstheme="minorHAnsi"/>
                <w:sz w:val="18"/>
                <w:szCs w:val="18"/>
              </w:rPr>
              <w:t>załączników,</w:t>
            </w:r>
            <w:r>
              <w:rPr>
                <w:rFonts w:asciiTheme="minorHAnsi" w:hAnsiTheme="minorHAnsi" w:cstheme="minorHAnsi"/>
                <w:sz w:val="18"/>
                <w:szCs w:val="18"/>
              </w:rPr>
              <w:t xml:space="preserve"> </w:t>
            </w:r>
            <w:r w:rsidRPr="003A15B5">
              <w:rPr>
                <w:rFonts w:asciiTheme="minorHAnsi" w:hAnsiTheme="minorHAnsi" w:cstheme="minorHAnsi"/>
                <w:sz w:val="18"/>
                <w:szCs w:val="18"/>
              </w:rPr>
              <w:t>plików,</w:t>
            </w:r>
            <w:r>
              <w:rPr>
                <w:rFonts w:asciiTheme="minorHAnsi" w:hAnsiTheme="minorHAnsi" w:cstheme="minorHAnsi"/>
                <w:sz w:val="18"/>
                <w:szCs w:val="18"/>
              </w:rPr>
              <w:t xml:space="preserve"> </w:t>
            </w:r>
            <w:r w:rsidRPr="003A15B5">
              <w:rPr>
                <w:rFonts w:asciiTheme="minorHAnsi" w:hAnsiTheme="minorHAnsi" w:cstheme="minorHAnsi"/>
                <w:sz w:val="18"/>
                <w:szCs w:val="18"/>
              </w:rPr>
              <w:t>katalogów,</w:t>
            </w:r>
          </w:p>
          <w:p w14:paraId="3E00C406"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do odszyfrowania treści wiadomości, plików, katalogów, załączników email nie wymagany jest dodatkowy płatny lub bezpłatny dostęp do usług internetowych, chmury, hostingu lub portalu internetowego.</w:t>
            </w:r>
          </w:p>
          <w:p w14:paraId="3E6CE735"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do odszyfrowania treści wiadomości, plików, katalogów, załączników email nie wymagane jest połączenie Internetowe.</w:t>
            </w:r>
          </w:p>
          <w:p w14:paraId="72EEAB9A"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do odszyfrowania wiadomości nie jest potrzebne wysyłanie linków do oprogramowania deszyfrującego.</w:t>
            </w:r>
          </w:p>
          <w:p w14:paraId="493A1A7F"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do odszyfrowania treści wiadomości nie jest wymagane instalowanie dodatkowego oprogramowania deszyfrującego.</w:t>
            </w:r>
          </w:p>
          <w:p w14:paraId="5517552C"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odszyfrowanie treści wiadomości, plików, katalogów, załączników email musi być możliwe na popularnych systemach operacyjnych z środowiskiem graficznym: Windows XP, Windows Vista, Windows 7, Windows 8, Windows 8.1, Windows 10, Windows 11,Ubuntu Desktop 20.04.3 ,Ubuntu Desktop 21.10, Linux Mint 20.2, Fedora Workstation 35, macOS 11, Android od wersji 6.0</w:t>
            </w:r>
          </w:p>
          <w:p w14:paraId="7B2B6D6B"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szyfrowana zawartość wiadomości może zawierać nie tylko tekst ale również elementy graficzne takie jak:  HTML, obrazki</w:t>
            </w:r>
          </w:p>
          <w:p w14:paraId="4C11AC6A"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generowania bezpiecznego hasła (litery, cyfry,  znaki) o określonej minimalnej długości dla szyfrowania,</w:t>
            </w:r>
          </w:p>
          <w:p w14:paraId="5D1032CD"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opieczętowania każdej wysłanej wiadomość sygnaturą, która jednoznacznie wskazuje na jej oryginalność,</w:t>
            </w:r>
          </w:p>
          <w:p w14:paraId="5179C993"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zabezpieczenia każdego emaila dedykowanym unikalnym hasłem,</w:t>
            </w:r>
          </w:p>
          <w:p w14:paraId="4836E3D8"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posiadania wewnętrznej bazy haseł, która umożliwia:</w:t>
            </w:r>
          </w:p>
          <w:p w14:paraId="7CCFAE55"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Pr>
                <w:rFonts w:asciiTheme="minorHAnsi" w:hAnsiTheme="minorHAnsi" w:cstheme="minorHAnsi"/>
                <w:sz w:val="18"/>
                <w:szCs w:val="18"/>
              </w:rPr>
              <w:t xml:space="preserve">- </w:t>
            </w:r>
            <w:r w:rsidRPr="003A15B5">
              <w:rPr>
                <w:rFonts w:asciiTheme="minorHAnsi" w:hAnsiTheme="minorHAnsi" w:cstheme="minorHAnsi"/>
                <w:sz w:val="18"/>
                <w:szCs w:val="18"/>
              </w:rPr>
              <w:t>export haseł do pliku,</w:t>
            </w:r>
          </w:p>
          <w:p w14:paraId="465FDD0D"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Pr>
                <w:rFonts w:asciiTheme="minorHAnsi" w:hAnsiTheme="minorHAnsi" w:cstheme="minorHAnsi"/>
                <w:sz w:val="18"/>
                <w:szCs w:val="18"/>
              </w:rPr>
              <w:t xml:space="preserve">- </w:t>
            </w:r>
            <w:r w:rsidRPr="003A15B5">
              <w:rPr>
                <w:rFonts w:asciiTheme="minorHAnsi" w:hAnsiTheme="minorHAnsi" w:cstheme="minorHAnsi"/>
                <w:sz w:val="18"/>
                <w:szCs w:val="18"/>
              </w:rPr>
              <w:t>import haseł z pliku</w:t>
            </w:r>
          </w:p>
          <w:p w14:paraId="66B02465"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Pr>
                <w:rFonts w:asciiTheme="minorHAnsi" w:hAnsiTheme="minorHAnsi" w:cstheme="minorHAnsi"/>
                <w:sz w:val="18"/>
                <w:szCs w:val="18"/>
              </w:rPr>
              <w:t xml:space="preserve">- </w:t>
            </w:r>
            <w:r w:rsidRPr="003A15B5">
              <w:rPr>
                <w:rFonts w:asciiTheme="minorHAnsi" w:hAnsiTheme="minorHAnsi" w:cstheme="minorHAnsi"/>
                <w:sz w:val="18"/>
                <w:szCs w:val="18"/>
              </w:rPr>
              <w:t>generowania ponownie haseł w bazie</w:t>
            </w:r>
          </w:p>
          <w:p w14:paraId="0E712D62"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posiadania wewnętrznego raportu informującego administratora o szyfrowaniu email przy włączonej opcji generowania hasła dla każdej z nich,</w:t>
            </w:r>
          </w:p>
          <w:p w14:paraId="26E6B14A"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posiadania wewnętrznego raportu z historią szyfrowanych plików i katalogów wraz z przypisanym hasłem szyfrującym,</w:t>
            </w:r>
          </w:p>
          <w:p w14:paraId="7B2C2F8F"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posiadania menu kontekstowego do szybkiego wybierania szyfrowania wiadomości emailowych, plików i katalogów,</w:t>
            </w:r>
          </w:p>
          <w:p w14:paraId="69296C52"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lastRenderedPageBreak/>
              <w:t>pracy i pomocy zdalnej użytkownikom poprzez przejęcie zdalnego pulpitu również poza siecią lokalną z użyciem jednorazowych wygenerowanych kodów autoryzacyjnych. Dodatkowo system  pracy zdalnej musi działać niezależnie od włączonej funkcji UAC w systemie Windows.</w:t>
            </w:r>
          </w:p>
          <w:p w14:paraId="752D6ADD"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integracji z komórką (Android, IOS, Windows Phone) umożliwiającą wygenerowanie sms-a z hasłem i docelowym kontaktem sms-owym,</w:t>
            </w:r>
          </w:p>
          <w:p w14:paraId="6A69A1C2"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zabezpieczenia panelu ustawień oprogramowania poprzez hasło dostępowe,</w:t>
            </w:r>
          </w:p>
          <w:p w14:paraId="716F8AE1"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wykrywania fałszywych emaili - Antiphishing,</w:t>
            </w:r>
          </w:p>
          <w:p w14:paraId="5F2FE028"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 xml:space="preserve"> wykrywania prób podszycia się pod dowolnego adresata - mechanizm ANTISPOOFING,</w:t>
            </w:r>
          </w:p>
          <w:p w14:paraId="4AB759A3"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 xml:space="preserve"> wykrywania fałszywych linków i odsyłaczy w wiadomościach emailowych,</w:t>
            </w:r>
          </w:p>
          <w:p w14:paraId="76F6ACC3"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 xml:space="preserve"> wykrywanie niebezpiecznych dokumentów MS Office,</w:t>
            </w:r>
          </w:p>
          <w:p w14:paraId="704E99EA"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 xml:space="preserve"> wykrywanie niebezpiecznych rozszerzeń plików przesyłanych przez pocztę email,</w:t>
            </w:r>
          </w:p>
          <w:p w14:paraId="1273A790"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 xml:space="preserve"> definiowania alarmów informujących o niebezpiecznych mailach i załącznikach,</w:t>
            </w:r>
          </w:p>
          <w:p w14:paraId="79EFF508"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 xml:space="preserve"> współpracę z serwerem producenta oprogramowania dostarczającym bazy reguł, sygnatur, zagrożeń phishingowych. Dostęp do tej bazy wymagany jest minimum na 2 lata. Baza reguł, sygnatur i zagrożeń phishingowych powinna posiadać min. 1 500 000 wpisów. Producent musi umożliwiać wyświetlenie ilości wpisów na aktualny dzień poprzez stronę Internetową. Wpisy do bazy muszą być weryfikowane min. 2 razy w ciągu dnia,</w:t>
            </w:r>
          </w:p>
          <w:p w14:paraId="05983D2E"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alarmowanie o wybranych zagrożeniach phishingowych min. raz na miesiąc,</w:t>
            </w:r>
          </w:p>
          <w:p w14:paraId="3C6FB832" w14:textId="77777777" w:rsidR="00BB7902" w:rsidRPr="003A15B5" w:rsidRDefault="00BB7902" w:rsidP="004F2FEE">
            <w:pPr>
              <w:pStyle w:val="111Konspektnumerowany"/>
              <w:spacing w:before="0"/>
              <w:ind w:left="-80" w:hanging="15"/>
              <w:rPr>
                <w:rFonts w:asciiTheme="minorHAnsi" w:hAnsiTheme="minorHAnsi" w:cstheme="minorHAnsi"/>
                <w:sz w:val="18"/>
                <w:szCs w:val="18"/>
              </w:rPr>
            </w:pPr>
            <w:r w:rsidRPr="003A15B5">
              <w:rPr>
                <w:rFonts w:asciiTheme="minorHAnsi" w:hAnsiTheme="minorHAnsi" w:cstheme="minorHAnsi"/>
                <w:sz w:val="18"/>
                <w:szCs w:val="18"/>
              </w:rPr>
              <w:t xml:space="preserve"> współpracy  z klientem Mozilla Thunderbird i Mozilla Thunderbird Portable dla systemów 32 i 64 Bit Windows 7, Windows 8, Windows 8.1, Windows 10, Windows 11.</w:t>
            </w:r>
          </w:p>
        </w:tc>
        <w:tc>
          <w:tcPr>
            <w:tcW w:w="1203" w:type="pct"/>
            <w:shd w:val="clear" w:color="auto" w:fill="FFFFFF" w:themeFill="background1"/>
            <w:vAlign w:val="center"/>
          </w:tcPr>
          <w:p w14:paraId="24FA2FA1" w14:textId="77777777" w:rsidR="00BB7902" w:rsidRPr="00B82F4C" w:rsidRDefault="00BB7902" w:rsidP="004F2FEE">
            <w:pPr>
              <w:jc w:val="center"/>
              <w:rPr>
                <w:rFonts w:ascii="Calibri Light" w:hAnsi="Calibri Light" w:cs="Calibri Light"/>
                <w:b/>
                <w:bCs/>
              </w:rPr>
            </w:pPr>
          </w:p>
        </w:tc>
      </w:tr>
      <w:tr w:rsidR="00BB7902" w:rsidRPr="00B82F4C" w14:paraId="645FC7A5" w14:textId="77777777" w:rsidTr="004F2FEE">
        <w:tc>
          <w:tcPr>
            <w:tcW w:w="150" w:type="pct"/>
            <w:shd w:val="clear" w:color="auto" w:fill="FFFFFF" w:themeFill="background1"/>
            <w:vAlign w:val="center"/>
          </w:tcPr>
          <w:p w14:paraId="4213E935" w14:textId="77777777" w:rsidR="00BB7902" w:rsidRPr="003A15B5" w:rsidRDefault="00BB7902" w:rsidP="004F2FEE">
            <w:pPr>
              <w:jc w:val="center"/>
              <w:rPr>
                <w:rFonts w:ascii="Calibri Light" w:hAnsi="Calibri Light" w:cs="Calibri Light"/>
              </w:rPr>
            </w:pPr>
            <w:r w:rsidRPr="003A15B5">
              <w:rPr>
                <w:rFonts w:ascii="Calibri Light" w:hAnsi="Calibri Light" w:cs="Calibri Light"/>
              </w:rPr>
              <w:t>2</w:t>
            </w:r>
          </w:p>
        </w:tc>
        <w:tc>
          <w:tcPr>
            <w:tcW w:w="800" w:type="pct"/>
            <w:shd w:val="clear" w:color="auto" w:fill="FFFFFF" w:themeFill="background1"/>
            <w:vAlign w:val="center"/>
          </w:tcPr>
          <w:p w14:paraId="10E6629C" w14:textId="77777777" w:rsidR="00BB7902" w:rsidRPr="003A15B5" w:rsidRDefault="00BB7902" w:rsidP="004F2FEE">
            <w:pPr>
              <w:jc w:val="center"/>
              <w:rPr>
                <w:rFonts w:asciiTheme="minorHAnsi" w:hAnsiTheme="minorHAnsi" w:cstheme="minorHAnsi"/>
                <w:b/>
                <w:bCs/>
                <w:sz w:val="18"/>
                <w:szCs w:val="18"/>
              </w:rPr>
            </w:pPr>
            <w:r>
              <w:rPr>
                <w:rFonts w:asciiTheme="minorHAnsi" w:hAnsiTheme="minorHAnsi" w:cstheme="minorHAnsi"/>
                <w:b/>
                <w:bCs/>
                <w:sz w:val="18"/>
                <w:szCs w:val="18"/>
              </w:rPr>
              <w:t>Licencja</w:t>
            </w:r>
          </w:p>
        </w:tc>
        <w:tc>
          <w:tcPr>
            <w:tcW w:w="2847" w:type="pct"/>
            <w:shd w:val="clear" w:color="auto" w:fill="FFFFFF" w:themeFill="background1"/>
            <w:vAlign w:val="center"/>
          </w:tcPr>
          <w:p w14:paraId="7161B1AB" w14:textId="77777777" w:rsidR="00BB7902" w:rsidRPr="003A15B5" w:rsidRDefault="00BB7902" w:rsidP="004F2FEE">
            <w:pPr>
              <w:pStyle w:val="111Konspektnumerowany"/>
              <w:spacing w:before="0"/>
              <w:ind w:left="-80"/>
              <w:rPr>
                <w:rFonts w:asciiTheme="minorHAnsi" w:hAnsiTheme="minorHAnsi" w:cstheme="minorHAnsi"/>
                <w:sz w:val="18"/>
                <w:szCs w:val="18"/>
              </w:rPr>
            </w:pPr>
            <w:r w:rsidRPr="003A15B5">
              <w:rPr>
                <w:rFonts w:asciiTheme="minorHAnsi" w:hAnsiTheme="minorHAnsi" w:cstheme="minorHAnsi"/>
                <w:sz w:val="18"/>
                <w:szCs w:val="18"/>
              </w:rPr>
              <w:t>Licencja na użytkowanie oprogramowania musi być wieczysta i nie może być uzależniona oraz powiązana z innym oprogramowaniem do bezpieczeństwa np. antywirusy.</w:t>
            </w:r>
          </w:p>
        </w:tc>
        <w:tc>
          <w:tcPr>
            <w:tcW w:w="1203" w:type="pct"/>
            <w:shd w:val="clear" w:color="auto" w:fill="FFFFFF" w:themeFill="background1"/>
            <w:vAlign w:val="center"/>
          </w:tcPr>
          <w:p w14:paraId="4BE9D366" w14:textId="77777777" w:rsidR="00BB7902" w:rsidRPr="00B82F4C" w:rsidRDefault="00BB7902" w:rsidP="004F2FEE">
            <w:pPr>
              <w:jc w:val="center"/>
              <w:rPr>
                <w:rFonts w:ascii="Calibri Light" w:hAnsi="Calibri Light" w:cs="Calibri Light"/>
                <w:b/>
                <w:bCs/>
              </w:rPr>
            </w:pPr>
          </w:p>
        </w:tc>
      </w:tr>
      <w:tr w:rsidR="00BB7902" w:rsidRPr="00B82F4C" w14:paraId="78C3247F" w14:textId="77777777" w:rsidTr="004F2FEE">
        <w:tc>
          <w:tcPr>
            <w:tcW w:w="150" w:type="pct"/>
            <w:shd w:val="clear" w:color="auto" w:fill="FFFFFF" w:themeFill="background1"/>
            <w:vAlign w:val="center"/>
          </w:tcPr>
          <w:p w14:paraId="497AEBBE" w14:textId="77777777" w:rsidR="00BB7902" w:rsidRPr="003A15B5" w:rsidRDefault="00BB7902" w:rsidP="004F2FEE">
            <w:pPr>
              <w:jc w:val="center"/>
              <w:rPr>
                <w:rFonts w:ascii="Calibri Light" w:hAnsi="Calibri Light" w:cs="Calibri Light"/>
              </w:rPr>
            </w:pPr>
            <w:r w:rsidRPr="003A15B5">
              <w:rPr>
                <w:rFonts w:ascii="Calibri Light" w:hAnsi="Calibri Light" w:cs="Calibri Light"/>
              </w:rPr>
              <w:t>3</w:t>
            </w:r>
          </w:p>
        </w:tc>
        <w:tc>
          <w:tcPr>
            <w:tcW w:w="800" w:type="pct"/>
            <w:shd w:val="clear" w:color="auto" w:fill="FFFFFF" w:themeFill="background1"/>
            <w:vAlign w:val="center"/>
          </w:tcPr>
          <w:p w14:paraId="0BB2B9F5" w14:textId="77777777" w:rsidR="00BB7902" w:rsidRDefault="00BB7902" w:rsidP="004F2FEE">
            <w:pPr>
              <w:jc w:val="center"/>
              <w:rPr>
                <w:rFonts w:asciiTheme="minorHAnsi" w:hAnsiTheme="minorHAnsi" w:cstheme="minorHAnsi"/>
                <w:b/>
                <w:bCs/>
                <w:sz w:val="18"/>
                <w:szCs w:val="18"/>
              </w:rPr>
            </w:pPr>
            <w:r>
              <w:rPr>
                <w:rFonts w:asciiTheme="minorHAnsi" w:hAnsiTheme="minorHAnsi" w:cstheme="minorHAnsi"/>
                <w:b/>
                <w:bCs/>
                <w:sz w:val="18"/>
                <w:szCs w:val="18"/>
              </w:rPr>
              <w:t>Współpraca z oprogramowaniem antywirusowym</w:t>
            </w:r>
          </w:p>
        </w:tc>
        <w:tc>
          <w:tcPr>
            <w:tcW w:w="2847" w:type="pct"/>
            <w:shd w:val="clear" w:color="auto" w:fill="FFFFFF" w:themeFill="background1"/>
            <w:vAlign w:val="center"/>
          </w:tcPr>
          <w:p w14:paraId="6294AEFD" w14:textId="77777777" w:rsidR="00BB7902" w:rsidRPr="003A15B5" w:rsidRDefault="00BB7902" w:rsidP="004F2FEE">
            <w:pPr>
              <w:pStyle w:val="Listapunktowana"/>
              <w:numPr>
                <w:ilvl w:val="0"/>
                <w:numId w:val="0"/>
              </w:numPr>
              <w:ind w:left="-80"/>
              <w:rPr>
                <w:rFonts w:asciiTheme="minorHAnsi" w:hAnsiTheme="minorHAnsi" w:cstheme="minorHAnsi"/>
                <w:sz w:val="18"/>
                <w:szCs w:val="18"/>
              </w:rPr>
            </w:pPr>
            <w:r w:rsidRPr="003A15B5">
              <w:rPr>
                <w:rFonts w:asciiTheme="minorHAnsi" w:hAnsiTheme="minorHAnsi" w:cstheme="minorHAnsi"/>
                <w:sz w:val="18"/>
                <w:szCs w:val="18"/>
              </w:rPr>
              <w:t>Oprogramowanie musi działać samodzielnie i do poprawnej jego pracy nie może wymagać innych pakietów bezpieczeństwa np. antywirusy.</w:t>
            </w:r>
          </w:p>
          <w:p w14:paraId="7D0A0895" w14:textId="77777777" w:rsidR="00BB7902" w:rsidRPr="003A15B5" w:rsidRDefault="00BB7902" w:rsidP="004F2FEE">
            <w:pPr>
              <w:pStyle w:val="Listapunktowana"/>
              <w:numPr>
                <w:ilvl w:val="0"/>
                <w:numId w:val="0"/>
              </w:numPr>
              <w:ind w:left="-80"/>
              <w:rPr>
                <w:rFonts w:asciiTheme="minorHAnsi" w:hAnsiTheme="minorHAnsi" w:cstheme="minorHAnsi"/>
                <w:sz w:val="18"/>
                <w:szCs w:val="18"/>
              </w:rPr>
            </w:pPr>
            <w:r w:rsidRPr="003A15B5">
              <w:rPr>
                <w:rFonts w:asciiTheme="minorHAnsi" w:hAnsiTheme="minorHAnsi" w:cstheme="minorHAnsi"/>
                <w:sz w:val="18"/>
                <w:szCs w:val="18"/>
              </w:rPr>
              <w:t>Oprogramowanie musi poprawnie działać z różnymi zainstalowanymi antywirusami.</w:t>
            </w:r>
          </w:p>
          <w:p w14:paraId="04F832D2" w14:textId="77777777" w:rsidR="00BB7902" w:rsidRPr="003A15B5" w:rsidRDefault="00BB7902" w:rsidP="004F2FEE">
            <w:pPr>
              <w:pStyle w:val="Listapunktowana"/>
              <w:numPr>
                <w:ilvl w:val="0"/>
                <w:numId w:val="0"/>
              </w:numPr>
              <w:ind w:left="-80" w:hanging="360"/>
              <w:rPr>
                <w:rFonts w:asciiTheme="minorHAnsi" w:hAnsiTheme="minorHAnsi" w:cstheme="minorHAnsi"/>
                <w:sz w:val="18"/>
                <w:szCs w:val="18"/>
              </w:rPr>
            </w:pPr>
            <w:r w:rsidRPr="003A15B5">
              <w:rPr>
                <w:rFonts w:asciiTheme="minorHAnsi" w:hAnsiTheme="minorHAnsi" w:cstheme="minorHAnsi"/>
                <w:sz w:val="18"/>
                <w:szCs w:val="18"/>
              </w:rPr>
              <w:t>Oprogramowanie nie może wyłączać domyślnego antywirusa systemowego Windows.</w:t>
            </w:r>
          </w:p>
        </w:tc>
        <w:tc>
          <w:tcPr>
            <w:tcW w:w="1203" w:type="pct"/>
            <w:shd w:val="clear" w:color="auto" w:fill="FFFFFF" w:themeFill="background1"/>
            <w:vAlign w:val="center"/>
          </w:tcPr>
          <w:p w14:paraId="40C24AFA" w14:textId="77777777" w:rsidR="00BB7902" w:rsidRPr="00B82F4C" w:rsidRDefault="00BB7902" w:rsidP="004F2FEE">
            <w:pPr>
              <w:jc w:val="center"/>
              <w:rPr>
                <w:rFonts w:ascii="Calibri Light" w:hAnsi="Calibri Light" w:cs="Calibri Light"/>
                <w:b/>
                <w:bCs/>
              </w:rPr>
            </w:pPr>
          </w:p>
        </w:tc>
      </w:tr>
      <w:tr w:rsidR="00BB7902" w:rsidRPr="00B82F4C" w14:paraId="593A2C2F" w14:textId="77777777" w:rsidTr="004F2FEE">
        <w:tc>
          <w:tcPr>
            <w:tcW w:w="150" w:type="pct"/>
            <w:shd w:val="clear" w:color="auto" w:fill="FFFFFF" w:themeFill="background1"/>
            <w:vAlign w:val="center"/>
          </w:tcPr>
          <w:p w14:paraId="715C0782" w14:textId="77777777" w:rsidR="00BB7902" w:rsidRPr="003A15B5" w:rsidRDefault="00BB7902" w:rsidP="004F2FEE">
            <w:pPr>
              <w:jc w:val="center"/>
              <w:rPr>
                <w:rFonts w:ascii="Calibri Light" w:hAnsi="Calibri Light" w:cs="Calibri Light"/>
              </w:rPr>
            </w:pPr>
            <w:r w:rsidRPr="003A15B5">
              <w:rPr>
                <w:rFonts w:ascii="Calibri Light" w:hAnsi="Calibri Light" w:cs="Calibri Light"/>
              </w:rPr>
              <w:t>4</w:t>
            </w:r>
          </w:p>
        </w:tc>
        <w:tc>
          <w:tcPr>
            <w:tcW w:w="800" w:type="pct"/>
            <w:shd w:val="clear" w:color="auto" w:fill="FFFFFF" w:themeFill="background1"/>
            <w:vAlign w:val="center"/>
          </w:tcPr>
          <w:p w14:paraId="7298EB4D" w14:textId="77777777" w:rsidR="00BB7902" w:rsidRDefault="00BB7902" w:rsidP="004F2FEE">
            <w:pPr>
              <w:jc w:val="center"/>
              <w:rPr>
                <w:rFonts w:asciiTheme="minorHAnsi" w:hAnsiTheme="minorHAnsi" w:cstheme="minorHAnsi"/>
                <w:b/>
                <w:bCs/>
                <w:sz w:val="18"/>
                <w:szCs w:val="18"/>
              </w:rPr>
            </w:pPr>
            <w:r>
              <w:rPr>
                <w:rFonts w:asciiTheme="minorHAnsi" w:hAnsiTheme="minorHAnsi" w:cstheme="minorHAnsi"/>
                <w:b/>
                <w:bCs/>
                <w:sz w:val="18"/>
                <w:szCs w:val="18"/>
              </w:rPr>
              <w:t>Szkolenia</w:t>
            </w:r>
          </w:p>
        </w:tc>
        <w:tc>
          <w:tcPr>
            <w:tcW w:w="2847" w:type="pct"/>
            <w:shd w:val="clear" w:color="auto" w:fill="FFFFFF" w:themeFill="background1"/>
            <w:vAlign w:val="center"/>
          </w:tcPr>
          <w:p w14:paraId="6F87EA85" w14:textId="77777777" w:rsidR="00BB7902" w:rsidRPr="003A15B5" w:rsidRDefault="00BB7902" w:rsidP="004F2FEE">
            <w:pPr>
              <w:pStyle w:val="Listapunktowana"/>
              <w:numPr>
                <w:ilvl w:val="0"/>
                <w:numId w:val="0"/>
              </w:numPr>
              <w:ind w:left="-80" w:hanging="15"/>
              <w:rPr>
                <w:rFonts w:asciiTheme="minorHAnsi" w:hAnsiTheme="minorHAnsi" w:cstheme="minorHAnsi"/>
                <w:sz w:val="18"/>
                <w:szCs w:val="18"/>
              </w:rPr>
            </w:pPr>
            <w:r w:rsidRPr="003A15B5">
              <w:rPr>
                <w:rFonts w:asciiTheme="minorHAnsi" w:hAnsiTheme="minorHAnsi" w:cstheme="minorHAnsi"/>
                <w:sz w:val="18"/>
                <w:szCs w:val="18"/>
              </w:rPr>
              <w:t>Przeprowadzenie cyklicznych zdalnych szkoleń minimum raz w roku z tematyki cyberbezpieczeństwa,</w:t>
            </w:r>
            <w:r>
              <w:rPr>
                <w:rFonts w:asciiTheme="minorHAnsi" w:hAnsiTheme="minorHAnsi" w:cstheme="minorHAnsi"/>
                <w:sz w:val="18"/>
                <w:szCs w:val="18"/>
              </w:rPr>
              <w:t xml:space="preserve"> </w:t>
            </w:r>
            <w:r w:rsidRPr="003A15B5">
              <w:rPr>
                <w:rFonts w:asciiTheme="minorHAnsi" w:hAnsiTheme="minorHAnsi" w:cstheme="minorHAnsi"/>
                <w:sz w:val="18"/>
                <w:szCs w:val="18"/>
              </w:rPr>
              <w:t>zagrożeń poczty email, przepisów prawnych w kontekście normy ISO 27001 przez Audytora Wiodącego ISO 27001:2013 lub uprawnienia równoważne przez 2 lata.</w:t>
            </w:r>
          </w:p>
        </w:tc>
        <w:tc>
          <w:tcPr>
            <w:tcW w:w="1203" w:type="pct"/>
            <w:shd w:val="clear" w:color="auto" w:fill="FFFFFF" w:themeFill="background1"/>
            <w:vAlign w:val="center"/>
          </w:tcPr>
          <w:p w14:paraId="4C3CF2C4" w14:textId="77777777" w:rsidR="00BB7902" w:rsidRPr="00B82F4C" w:rsidRDefault="00BB7902" w:rsidP="004F2FEE">
            <w:pPr>
              <w:jc w:val="center"/>
              <w:rPr>
                <w:rFonts w:ascii="Calibri Light" w:hAnsi="Calibri Light" w:cs="Calibri Light"/>
                <w:b/>
                <w:bCs/>
              </w:rPr>
            </w:pPr>
          </w:p>
        </w:tc>
      </w:tr>
    </w:tbl>
    <w:p w14:paraId="27BDDEE4" w14:textId="77777777" w:rsidR="00BB7902" w:rsidRDefault="00BB7902" w:rsidP="00BB7902"/>
    <w:p w14:paraId="3A1CA62C" w14:textId="77777777" w:rsidR="00BB7902" w:rsidRDefault="00BB7902" w:rsidP="00BB7902"/>
    <w:p w14:paraId="781FBB8D" w14:textId="77777777" w:rsidR="00BB7902" w:rsidRDefault="00BB7902" w:rsidP="00BB7902"/>
    <w:p w14:paraId="746AFAB1" w14:textId="77777777" w:rsidR="00BB7902" w:rsidRDefault="00BB7902" w:rsidP="00BB7902"/>
    <w:p w14:paraId="47205CD9" w14:textId="77777777" w:rsidR="00BB7902" w:rsidRDefault="00BB7902" w:rsidP="00BB7902"/>
    <w:p w14:paraId="10209F81" w14:textId="77777777" w:rsidR="009A6250" w:rsidRPr="005F37AC" w:rsidRDefault="009A6250" w:rsidP="008111DC">
      <w:pPr>
        <w:suppressAutoHyphens w:val="0"/>
        <w:spacing w:before="120" w:after="120"/>
        <w:jc w:val="center"/>
        <w:rPr>
          <w:rFonts w:ascii="Times New Roman" w:hAnsi="Times New Roman"/>
          <w:b/>
          <w:bCs/>
        </w:rPr>
      </w:pPr>
    </w:p>
    <w:sectPr w:rsidR="009A6250" w:rsidRPr="005F37AC" w:rsidSect="00BB6E9C">
      <w:headerReference w:type="default" r:id="rId10"/>
      <w:footerReference w:type="default" r:id="rId11"/>
      <w:pgSz w:w="16838" w:h="11906" w:orient="landscape"/>
      <w:pgMar w:top="993" w:right="992" w:bottom="851" w:left="709"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8144" w14:textId="77777777" w:rsidR="006044FE" w:rsidRDefault="006044FE" w:rsidP="00896FB4">
      <w:r>
        <w:separator/>
      </w:r>
    </w:p>
  </w:endnote>
  <w:endnote w:type="continuationSeparator" w:id="0">
    <w:p w14:paraId="662386A6" w14:textId="77777777" w:rsidR="006044FE" w:rsidRDefault="006044FE" w:rsidP="0089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charset w:val="00"/>
    <w:family w:val="decorativ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Droid Sans Fallback">
    <w:altName w:val="Segoe UI"/>
    <w:charset w:val="00"/>
    <w:family w:val="auto"/>
    <w:pitch w:val="variable"/>
  </w:font>
  <w:font w:name="FreeSans">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5893"/>
      <w:docPartObj>
        <w:docPartGallery w:val="Page Numbers (Bottom of Page)"/>
        <w:docPartUnique/>
      </w:docPartObj>
    </w:sdtPr>
    <w:sdtContent>
      <w:sdt>
        <w:sdtPr>
          <w:id w:val="1728636285"/>
          <w:docPartObj>
            <w:docPartGallery w:val="Page Numbers (Top of Page)"/>
            <w:docPartUnique/>
          </w:docPartObj>
        </w:sdtPr>
        <w:sdtContent>
          <w:p w14:paraId="603B0616" w14:textId="71CC5E5C" w:rsidR="002B19D4" w:rsidRDefault="002B19D4">
            <w:pPr>
              <w:pStyle w:val="Stopka"/>
              <w:jc w:val="center"/>
            </w:pPr>
            <w:r w:rsidRPr="002B19D4">
              <w:rPr>
                <w:rFonts w:ascii="Times New Roman" w:hAnsi="Times New Roman"/>
                <w:sz w:val="22"/>
                <w:szCs w:val="22"/>
              </w:rPr>
              <w:t xml:space="preserve">Strona </w:t>
            </w:r>
            <w:r w:rsidRPr="002B19D4">
              <w:rPr>
                <w:rFonts w:ascii="Times New Roman" w:hAnsi="Times New Roman"/>
                <w:b/>
                <w:bCs/>
                <w:sz w:val="22"/>
                <w:szCs w:val="22"/>
              </w:rPr>
              <w:fldChar w:fldCharType="begin"/>
            </w:r>
            <w:r w:rsidRPr="002B19D4">
              <w:rPr>
                <w:rFonts w:ascii="Times New Roman" w:hAnsi="Times New Roman"/>
                <w:b/>
                <w:bCs/>
                <w:sz w:val="22"/>
                <w:szCs w:val="22"/>
              </w:rPr>
              <w:instrText>PAGE</w:instrText>
            </w:r>
            <w:r w:rsidRPr="002B19D4">
              <w:rPr>
                <w:rFonts w:ascii="Times New Roman" w:hAnsi="Times New Roman"/>
                <w:b/>
                <w:bCs/>
                <w:sz w:val="22"/>
                <w:szCs w:val="22"/>
              </w:rPr>
              <w:fldChar w:fldCharType="separate"/>
            </w:r>
            <w:r w:rsidRPr="002B19D4">
              <w:rPr>
                <w:rFonts w:ascii="Times New Roman" w:hAnsi="Times New Roman"/>
                <w:b/>
                <w:bCs/>
                <w:sz w:val="22"/>
                <w:szCs w:val="22"/>
              </w:rPr>
              <w:t>2</w:t>
            </w:r>
            <w:r w:rsidRPr="002B19D4">
              <w:rPr>
                <w:rFonts w:ascii="Times New Roman" w:hAnsi="Times New Roman"/>
                <w:b/>
                <w:bCs/>
                <w:sz w:val="22"/>
                <w:szCs w:val="22"/>
              </w:rPr>
              <w:fldChar w:fldCharType="end"/>
            </w:r>
            <w:r w:rsidRPr="002B19D4">
              <w:rPr>
                <w:rFonts w:ascii="Times New Roman" w:hAnsi="Times New Roman"/>
                <w:sz w:val="22"/>
                <w:szCs w:val="22"/>
              </w:rPr>
              <w:t xml:space="preserve"> z </w:t>
            </w:r>
            <w:r w:rsidRPr="002B19D4">
              <w:rPr>
                <w:rFonts w:ascii="Times New Roman" w:hAnsi="Times New Roman"/>
                <w:b/>
                <w:bCs/>
                <w:sz w:val="22"/>
                <w:szCs w:val="22"/>
              </w:rPr>
              <w:fldChar w:fldCharType="begin"/>
            </w:r>
            <w:r w:rsidRPr="002B19D4">
              <w:rPr>
                <w:rFonts w:ascii="Times New Roman" w:hAnsi="Times New Roman"/>
                <w:b/>
                <w:bCs/>
                <w:sz w:val="22"/>
                <w:szCs w:val="22"/>
              </w:rPr>
              <w:instrText>NUMPAGES</w:instrText>
            </w:r>
            <w:r w:rsidRPr="002B19D4">
              <w:rPr>
                <w:rFonts w:ascii="Times New Roman" w:hAnsi="Times New Roman"/>
                <w:b/>
                <w:bCs/>
                <w:sz w:val="22"/>
                <w:szCs w:val="22"/>
              </w:rPr>
              <w:fldChar w:fldCharType="separate"/>
            </w:r>
            <w:r w:rsidRPr="002B19D4">
              <w:rPr>
                <w:rFonts w:ascii="Times New Roman" w:hAnsi="Times New Roman"/>
                <w:b/>
                <w:bCs/>
                <w:sz w:val="22"/>
                <w:szCs w:val="22"/>
              </w:rPr>
              <w:t>2</w:t>
            </w:r>
            <w:r w:rsidRPr="002B19D4">
              <w:rPr>
                <w:rFonts w:ascii="Times New Roman" w:hAnsi="Times New Roman"/>
                <w:b/>
                <w:bCs/>
                <w:sz w:val="22"/>
                <w:szCs w:val="22"/>
              </w:rPr>
              <w:fldChar w:fldCharType="end"/>
            </w:r>
          </w:p>
        </w:sdtContent>
      </w:sdt>
    </w:sdtContent>
  </w:sdt>
  <w:p w14:paraId="4DD9B1F9" w14:textId="77777777" w:rsidR="002B19D4" w:rsidRDefault="002B19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8856" w14:textId="77777777" w:rsidR="006044FE" w:rsidRDefault="006044FE" w:rsidP="00896FB4">
      <w:r>
        <w:separator/>
      </w:r>
    </w:p>
  </w:footnote>
  <w:footnote w:type="continuationSeparator" w:id="0">
    <w:p w14:paraId="2C961791" w14:textId="77777777" w:rsidR="006044FE" w:rsidRDefault="006044FE" w:rsidP="0089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F8D4" w14:textId="258E8C3E" w:rsidR="008B2810" w:rsidRPr="00DE63F1" w:rsidRDefault="008B2810" w:rsidP="008B2810">
    <w:pPr>
      <w:pStyle w:val="Default"/>
      <w:jc w:val="center"/>
      <w:rPr>
        <w:rFonts w:ascii="Calibri" w:hAnsi="Calibri" w:cs="Calibri"/>
        <w:bCs/>
        <w:i/>
        <w:sz w:val="2"/>
        <w:szCs w:val="18"/>
      </w:rPr>
    </w:pPr>
  </w:p>
  <w:p w14:paraId="4891CA30" w14:textId="6C28196B" w:rsidR="008B2810" w:rsidRPr="00AA45D7" w:rsidRDefault="008B2810" w:rsidP="00CD4230">
    <w:pPr>
      <w:pStyle w:val="Nagwek"/>
      <w:pBdr>
        <w:bottom w:val="single" w:sz="6" w:space="1" w:color="auto"/>
      </w:pBdr>
      <w:rPr>
        <w:rFonts w:ascii="Calibri" w:hAnsi="Calibri" w:cs="Calibri"/>
        <w:i/>
        <w:noProof/>
        <w:sz w:val="18"/>
      </w:rPr>
    </w:pPr>
    <w:r>
      <w:rPr>
        <w:rFonts w:ascii="Calibri" w:hAnsi="Calibri" w:cs="Calibri"/>
        <w:i/>
        <w:noProof/>
        <w:sz w:val="18"/>
      </w:rPr>
      <w:t xml:space="preserve">                         </w:t>
    </w:r>
    <w:r w:rsidRPr="00EE5E12">
      <w:rPr>
        <w:rFonts w:ascii="Calibri" w:hAnsi="Calibri" w:cs="Calibri"/>
        <w:i/>
        <w:noProof/>
        <w:sz w:val="18"/>
      </w:rPr>
      <w:t xml:space="preserve">Gmina </w:t>
    </w:r>
    <w:r>
      <w:rPr>
        <w:rFonts w:ascii="Calibri" w:hAnsi="Calibri" w:cs="Calibri"/>
        <w:i/>
        <w:noProof/>
        <w:sz w:val="18"/>
      </w:rPr>
      <w:t xml:space="preserve">Rozprza </w:t>
    </w:r>
    <w:r>
      <w:rPr>
        <w:rFonts w:ascii="Calibri" w:hAnsi="Calibri" w:cs="Calibri"/>
        <w:i/>
        <w:noProof/>
        <w:sz w:val="18"/>
      </w:rPr>
      <w:tab/>
    </w:r>
    <w:r w:rsidR="00CD4230">
      <w:rPr>
        <w:rFonts w:ascii="Calibri" w:hAnsi="Calibri" w:cs="Calibri"/>
        <w:i/>
        <w:noProof/>
        <w:sz w:val="18"/>
      </w:rPr>
      <w:tab/>
    </w:r>
    <w:r w:rsidR="00CD4230">
      <w:rPr>
        <w:rFonts w:ascii="Calibri" w:hAnsi="Calibri" w:cs="Calibri"/>
        <w:i/>
        <w:noProof/>
        <w:sz w:val="18"/>
      </w:rPr>
      <w:tab/>
    </w:r>
    <w:r w:rsidR="00CD4230">
      <w:rPr>
        <w:rFonts w:ascii="Calibri" w:hAnsi="Calibri" w:cs="Calibri"/>
        <w:i/>
        <w:noProof/>
        <w:sz w:val="18"/>
      </w:rPr>
      <w:tab/>
    </w:r>
    <w:r w:rsidR="00CD4230">
      <w:rPr>
        <w:rFonts w:ascii="Calibri" w:hAnsi="Calibri" w:cs="Calibri"/>
        <w:i/>
        <w:noProof/>
        <w:sz w:val="18"/>
      </w:rPr>
      <w:tab/>
    </w:r>
    <w:r w:rsidR="00CD4230">
      <w:rPr>
        <w:rFonts w:ascii="Calibri" w:hAnsi="Calibri" w:cs="Calibri"/>
        <w:i/>
        <w:noProof/>
        <w:sz w:val="18"/>
      </w:rPr>
      <w:tab/>
    </w:r>
    <w:r>
      <w:rPr>
        <w:rFonts w:ascii="Calibri" w:hAnsi="Calibri" w:cs="Calibri"/>
        <w:i/>
        <w:noProof/>
        <w:sz w:val="18"/>
      </w:rPr>
      <w:tab/>
    </w:r>
    <w:r w:rsidRPr="00212BF6">
      <w:rPr>
        <w:rFonts w:ascii="Calibri" w:hAnsi="Calibri" w:cs="Calibri"/>
        <w:i/>
        <w:noProof/>
        <w:sz w:val="18"/>
      </w:rPr>
      <w:t xml:space="preserve">znak sprawy: </w:t>
    </w:r>
    <w:r>
      <w:rPr>
        <w:rFonts w:ascii="Calibri" w:hAnsi="Calibri" w:cs="Calibri"/>
        <w:i/>
        <w:noProof/>
        <w:sz w:val="18"/>
      </w:rPr>
      <w:t>I</w:t>
    </w:r>
    <w:r w:rsidRPr="00212BF6">
      <w:rPr>
        <w:rFonts w:ascii="Calibri" w:hAnsi="Calibri" w:cs="Calibri"/>
        <w:i/>
        <w:noProof/>
        <w:sz w:val="18"/>
      </w:rPr>
      <w:t>Z</w:t>
    </w:r>
    <w:r>
      <w:rPr>
        <w:rFonts w:ascii="Calibri" w:hAnsi="Calibri" w:cs="Calibri"/>
        <w:i/>
        <w:noProof/>
        <w:sz w:val="18"/>
      </w:rPr>
      <w:t>P</w:t>
    </w:r>
    <w:r w:rsidRPr="00212BF6">
      <w:rPr>
        <w:rFonts w:ascii="Calibri" w:hAnsi="Calibri" w:cs="Calibri"/>
        <w:i/>
        <w:noProof/>
        <w:sz w:val="18"/>
      </w:rPr>
      <w:t>.271.</w:t>
    </w:r>
    <w:r>
      <w:rPr>
        <w:rFonts w:ascii="Calibri" w:hAnsi="Calibri" w:cs="Calibri"/>
        <w:i/>
        <w:noProof/>
        <w:sz w:val="18"/>
      </w:rPr>
      <w:t>1.</w:t>
    </w:r>
    <w:r w:rsidR="006E0289">
      <w:rPr>
        <w:rFonts w:ascii="Calibri" w:hAnsi="Calibri" w:cs="Calibri"/>
        <w:i/>
        <w:noProof/>
        <w:sz w:val="18"/>
      </w:rPr>
      <w:t>11</w:t>
    </w:r>
    <w:r>
      <w:rPr>
        <w:rFonts w:ascii="Calibri" w:hAnsi="Calibri" w:cs="Calibri"/>
        <w:i/>
        <w:noProof/>
        <w:sz w:val="18"/>
      </w:rPr>
      <w:t>.202</w:t>
    </w:r>
    <w:r w:rsidR="006A1AD0">
      <w:rPr>
        <w:rFonts w:ascii="Calibri" w:hAnsi="Calibri" w:cs="Calibri"/>
        <w:i/>
        <w:noProof/>
        <w:sz w:val="18"/>
      </w:rPr>
      <w:t>2</w:t>
    </w:r>
  </w:p>
  <w:p w14:paraId="2DEBF32E" w14:textId="77777777" w:rsidR="008B2810" w:rsidRDefault="008B28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A2CAF6"/>
    <w:lvl w:ilvl="0">
      <w:start w:val="1"/>
      <w:numFmt w:val="bullet"/>
      <w:pStyle w:val="Listapunktowana"/>
      <w:lvlText w:val=""/>
      <w:lvlJc w:val="left"/>
      <w:pPr>
        <w:tabs>
          <w:tab w:val="num" w:pos="-231"/>
        </w:tabs>
        <w:ind w:left="-231"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0"/>
        </w:tabs>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330FA3"/>
    <w:multiLevelType w:val="multilevel"/>
    <w:tmpl w:val="BB22A33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hint="default"/>
        <w:b w:val="0"/>
        <w:color w:val="auto"/>
      </w:r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D1D3F16"/>
    <w:multiLevelType w:val="hybridMultilevel"/>
    <w:tmpl w:val="02D63410"/>
    <w:lvl w:ilvl="0" w:tplc="9EBADCF4">
      <w:start w:val="1"/>
      <w:numFmt w:val="decimal"/>
      <w:lvlText w:val="%1."/>
      <w:lvlJc w:val="left"/>
      <w:pPr>
        <w:tabs>
          <w:tab w:val="num" w:pos="540"/>
        </w:tabs>
        <w:ind w:left="540" w:firstLine="0"/>
      </w:pPr>
      <w:rPr>
        <w:rFonts w:ascii="Times New Roman" w:eastAsia="Lucida Sans Unicode" w:hAnsi="Times New Roman" w:cs="Times New Roman"/>
        <w:b/>
      </w:rPr>
    </w:lvl>
    <w:lvl w:ilvl="1" w:tplc="F74E0550">
      <w:start w:val="1"/>
      <w:numFmt w:val="lowerLetter"/>
      <w:lvlText w:val="%2)"/>
      <w:lvlJc w:val="left"/>
      <w:pPr>
        <w:tabs>
          <w:tab w:val="num" w:pos="5670"/>
        </w:tabs>
        <w:ind w:left="540" w:firstLine="0"/>
      </w:pPr>
      <w:rPr>
        <w:rFonts w:hint="default"/>
        <w:i w:val="0"/>
      </w:rPr>
    </w:lvl>
    <w:lvl w:ilvl="2" w:tplc="A544D51E">
      <w:start w:val="1"/>
      <w:numFmt w:val="lowerLetter"/>
      <w:lvlText w:val="%3."/>
      <w:lvlJc w:val="left"/>
      <w:pPr>
        <w:tabs>
          <w:tab w:val="num" w:pos="2340"/>
        </w:tabs>
        <w:ind w:left="2340" w:hanging="360"/>
      </w:pPr>
      <w:rPr>
        <w:rFonts w:hint="default"/>
      </w:rPr>
    </w:lvl>
    <w:lvl w:ilvl="3" w:tplc="9F44A35E">
      <w:start w:val="1"/>
      <w:numFmt w:val="decimal"/>
      <w:lvlText w:val="%4."/>
      <w:lvlJc w:val="left"/>
      <w:pPr>
        <w:tabs>
          <w:tab w:val="num" w:pos="360"/>
        </w:tabs>
        <w:ind w:left="360" w:hanging="360"/>
      </w:pPr>
      <w:rPr>
        <w:rFonts w:ascii="Times New Roman" w:eastAsia="Lucida Sans Unicode" w:hAnsi="Times New Roman" w:cs="Times New Roman"/>
        <w:b w:val="0"/>
        <w:i w:val="0"/>
        <w:color w:val="00000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5E655C"/>
    <w:multiLevelType w:val="hybridMultilevel"/>
    <w:tmpl w:val="3098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ED19A7"/>
    <w:multiLevelType w:val="hybridMultilevel"/>
    <w:tmpl w:val="385CA2D8"/>
    <w:lvl w:ilvl="0" w:tplc="AF3068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6561E96"/>
    <w:multiLevelType w:val="hybridMultilevel"/>
    <w:tmpl w:val="449ED9C6"/>
    <w:lvl w:ilvl="0" w:tplc="03E6CF6C">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9DD3459"/>
    <w:multiLevelType w:val="hybridMultilevel"/>
    <w:tmpl w:val="B0E00084"/>
    <w:lvl w:ilvl="0" w:tplc="44CA648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1D77A9"/>
    <w:multiLevelType w:val="hybridMultilevel"/>
    <w:tmpl w:val="C3EA64E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3C1C4412"/>
    <w:multiLevelType w:val="hybridMultilevel"/>
    <w:tmpl w:val="E1BEE5B8"/>
    <w:lvl w:ilvl="0" w:tplc="DA300BDA">
      <w:start w:val="1"/>
      <w:numFmt w:val="upperRoman"/>
      <w:lvlText w:val="%1."/>
      <w:lvlJc w:val="left"/>
      <w:pPr>
        <w:tabs>
          <w:tab w:val="num" w:pos="862"/>
        </w:tabs>
        <w:ind w:left="862" w:hanging="720"/>
      </w:pPr>
      <w:rPr>
        <w:rFonts w:hint="default"/>
        <w:b/>
        <w:i w:val="0"/>
      </w:rPr>
    </w:lvl>
    <w:lvl w:ilvl="1" w:tplc="B532DFEC">
      <w:start w:val="1"/>
      <w:numFmt w:val="decimal"/>
      <w:lvlText w:val="%2)"/>
      <w:lvlJc w:val="left"/>
      <w:pPr>
        <w:tabs>
          <w:tab w:val="num" w:pos="1080"/>
        </w:tabs>
        <w:ind w:left="1080" w:hanging="360"/>
      </w:pPr>
      <w:rPr>
        <w:rFonts w:ascii="Times New Roman" w:eastAsia="Curlz MT" w:hAnsi="Times New Roman" w:cs="Times New Roman" w:hint="default"/>
        <w:b w:val="0"/>
        <w:i w:val="0"/>
      </w:rPr>
    </w:lvl>
    <w:lvl w:ilvl="2" w:tplc="0415001B">
      <w:start w:val="1"/>
      <w:numFmt w:val="lowerLetter"/>
      <w:lvlText w:val="%3)"/>
      <w:lvlJc w:val="left"/>
      <w:pPr>
        <w:tabs>
          <w:tab w:val="num" w:pos="1980"/>
        </w:tabs>
        <w:ind w:left="1980" w:hanging="360"/>
      </w:pPr>
      <w:rPr>
        <w:rFonts w:hint="default"/>
        <w:b/>
        <w:i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87515F"/>
    <w:multiLevelType w:val="hybridMultilevel"/>
    <w:tmpl w:val="D5188DA2"/>
    <w:lvl w:ilvl="0" w:tplc="04150015">
      <w:start w:val="1"/>
      <w:numFmt w:val="upp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6" w15:restartNumberingAfterBreak="0">
    <w:nsid w:val="5B7C7A9D"/>
    <w:multiLevelType w:val="hybridMultilevel"/>
    <w:tmpl w:val="DC7296A4"/>
    <w:lvl w:ilvl="0" w:tplc="6D805DCC">
      <w:start w:val="3"/>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7" w15:restartNumberingAfterBreak="0">
    <w:nsid w:val="5D280476"/>
    <w:multiLevelType w:val="hybridMultilevel"/>
    <w:tmpl w:val="664C0002"/>
    <w:lvl w:ilvl="0" w:tplc="83C6DA4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3901BD"/>
    <w:multiLevelType w:val="hybridMultilevel"/>
    <w:tmpl w:val="13F616FE"/>
    <w:lvl w:ilvl="0" w:tplc="4E1C041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27E42CF"/>
    <w:multiLevelType w:val="hybridMultilevel"/>
    <w:tmpl w:val="9FA04D3E"/>
    <w:lvl w:ilvl="0" w:tplc="D2E419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C5332C"/>
    <w:multiLevelType w:val="multilevel"/>
    <w:tmpl w:val="A2ECA7C6"/>
    <w:styleLink w:val="WW8Num54"/>
    <w:lvl w:ilvl="0">
      <w:start w:val="3"/>
      <w:numFmt w:val="decimal"/>
      <w:pStyle w:val="1PODSTAWnew"/>
      <w:lvlText w:val="%1."/>
      <w:lvlJc w:val="left"/>
      <w:pPr>
        <w:ind w:left="1069" w:hanging="360"/>
      </w:pPr>
      <w:rPr>
        <w:rFonts w:cs="Segoe UI"/>
        <w:b w:val="0"/>
        <w:sz w:val="20"/>
        <w:szCs w:val="20"/>
        <w:lang w:val="pl-PL"/>
      </w:rPr>
    </w:lvl>
    <w:lvl w:ilvl="1">
      <w:start w:val="1"/>
      <w:numFmt w:val="decimal"/>
      <w:lvlText w:val="%1.%2."/>
      <w:lvlJc w:val="left"/>
      <w:pPr>
        <w:ind w:left="1501" w:hanging="432"/>
      </w:pPr>
      <w:rPr>
        <w:rFonts w:eastAsia="Calibri" w:cs="Segoe UI"/>
        <w:sz w:val="20"/>
        <w:szCs w:val="20"/>
      </w:rPr>
    </w:lvl>
    <w:lvl w:ilvl="2">
      <w:start w:val="1"/>
      <w:numFmt w:val="decimal"/>
      <w:lvlText w:val="%1.%2.%3."/>
      <w:lvlJc w:val="left"/>
      <w:pPr>
        <w:ind w:left="1933" w:hanging="504"/>
      </w:pPr>
      <w:rPr>
        <w:rFonts w:eastAsia="Calibri" w:cs="Segoe UI"/>
        <w:sz w:val="20"/>
        <w:szCs w:val="20"/>
      </w:rPr>
    </w:lvl>
    <w:lvl w:ilvl="3">
      <w:start w:val="1"/>
      <w:numFmt w:val="decimal"/>
      <w:lvlText w:val="%1.%2.%3.%4."/>
      <w:lvlJc w:val="left"/>
      <w:pPr>
        <w:ind w:left="2437" w:hanging="648"/>
      </w:pPr>
      <w:rPr>
        <w:rFonts w:eastAsia="Calibri" w:cs="Segoe UI"/>
        <w:sz w:val="20"/>
        <w:szCs w:val="20"/>
      </w:rPr>
    </w:lvl>
    <w:lvl w:ilvl="4">
      <w:start w:val="1"/>
      <w:numFmt w:val="decimal"/>
      <w:lvlText w:val="%1.%2.%3.%4.%5."/>
      <w:lvlJc w:val="left"/>
      <w:pPr>
        <w:ind w:left="2941" w:hanging="792"/>
      </w:pPr>
      <w:rPr>
        <w:rFonts w:eastAsia="Calibri" w:cs="Segoe UI"/>
        <w:sz w:val="20"/>
        <w:szCs w:val="20"/>
      </w:rPr>
    </w:lvl>
    <w:lvl w:ilvl="5">
      <w:start w:val="1"/>
      <w:numFmt w:val="decimal"/>
      <w:lvlText w:val="%1.%2.%3.%4.%5.%6."/>
      <w:lvlJc w:val="left"/>
      <w:pPr>
        <w:ind w:left="3445" w:hanging="936"/>
      </w:pPr>
      <w:rPr>
        <w:rFonts w:eastAsia="Calibri" w:cs="Segoe UI"/>
        <w:sz w:val="20"/>
        <w:szCs w:val="20"/>
      </w:rPr>
    </w:lvl>
    <w:lvl w:ilvl="6">
      <w:start w:val="1"/>
      <w:numFmt w:val="decimal"/>
      <w:lvlText w:val="%1.%2.%3.%4.%5.%6.%7."/>
      <w:lvlJc w:val="left"/>
      <w:pPr>
        <w:ind w:left="3949" w:hanging="1080"/>
      </w:pPr>
      <w:rPr>
        <w:rFonts w:eastAsia="Calibri" w:cs="Segoe UI"/>
        <w:sz w:val="20"/>
        <w:szCs w:val="20"/>
      </w:rPr>
    </w:lvl>
    <w:lvl w:ilvl="7">
      <w:numFmt w:val="none"/>
      <w:suff w:val="nothing"/>
      <w:lvlText w:val="%8"/>
      <w:lvlJc w:val="left"/>
      <w:pPr>
        <w:ind w:left="1037" w:firstLine="0"/>
      </w:pPr>
      <w:rPr>
        <w:rFonts w:eastAsia="Calibri" w:cs="Segoe UI"/>
        <w:sz w:val="20"/>
        <w:szCs w:val="20"/>
      </w:rPr>
    </w:lvl>
    <w:lvl w:ilvl="8">
      <w:start w:val="1"/>
      <w:numFmt w:val="decimal"/>
      <w:lvlText w:val="%1.%2.%3.%4.%5.%6.%7.%8.%9.."/>
      <w:lvlJc w:val="left"/>
      <w:pPr>
        <w:ind w:left="5029" w:hanging="1440"/>
      </w:pPr>
      <w:rPr>
        <w:rFonts w:eastAsia="Calibri" w:cs="Segoe UI"/>
        <w:sz w:val="20"/>
        <w:szCs w:val="20"/>
      </w:rPr>
    </w:lvl>
  </w:abstractNum>
  <w:abstractNum w:abstractNumId="21" w15:restartNumberingAfterBreak="0">
    <w:nsid w:val="7670706C"/>
    <w:multiLevelType w:val="hybridMultilevel"/>
    <w:tmpl w:val="281AEB4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C73E45"/>
    <w:multiLevelType w:val="multilevel"/>
    <w:tmpl w:val="FAF64AC4"/>
    <w:lvl w:ilvl="0">
      <w:start w:val="1"/>
      <w:numFmt w:val="decimal"/>
      <w:lvlText w:val="%1."/>
      <w:lvlJc w:val="left"/>
      <w:pPr>
        <w:ind w:left="425" w:hanging="283"/>
      </w:pPr>
      <w:rPr>
        <w:rFonts w:ascii="Times New Roman" w:hAnsi="Times New Roman" w:cs="Times New Roman" w:hint="default"/>
        <w:b/>
        <w:bCs w:val="0"/>
        <w:sz w:val="20"/>
      </w:r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16cid:durableId="988631278">
    <w:abstractNumId w:val="4"/>
  </w:num>
  <w:num w:numId="2" w16cid:durableId="2022663192">
    <w:abstractNumId w:val="8"/>
  </w:num>
  <w:num w:numId="3" w16cid:durableId="242300362">
    <w:abstractNumId w:val="19"/>
  </w:num>
  <w:num w:numId="4" w16cid:durableId="223953872">
    <w:abstractNumId w:val="17"/>
  </w:num>
  <w:num w:numId="5" w16cid:durableId="424113270">
    <w:abstractNumId w:val="10"/>
  </w:num>
  <w:num w:numId="6" w16cid:durableId="778647756">
    <w:abstractNumId w:val="13"/>
  </w:num>
  <w:num w:numId="7" w16cid:durableId="2103840516">
    <w:abstractNumId w:val="18"/>
  </w:num>
  <w:num w:numId="8" w16cid:durableId="192887031">
    <w:abstractNumId w:val="5"/>
  </w:num>
  <w:num w:numId="9" w16cid:durableId="7289599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166895">
    <w:abstractNumId w:val="7"/>
  </w:num>
  <w:num w:numId="11" w16cid:durableId="1225532960">
    <w:abstractNumId w:val="9"/>
  </w:num>
  <w:num w:numId="12" w16cid:durableId="1226992566">
    <w:abstractNumId w:val="3"/>
  </w:num>
  <w:num w:numId="13" w16cid:durableId="227152334">
    <w:abstractNumId w:val="14"/>
  </w:num>
  <w:num w:numId="14" w16cid:durableId="730345078">
    <w:abstractNumId w:val="22"/>
  </w:num>
  <w:num w:numId="15" w16cid:durableId="544174473">
    <w:abstractNumId w:val="21"/>
  </w:num>
  <w:num w:numId="16" w16cid:durableId="1112748153">
    <w:abstractNumId w:val="11"/>
  </w:num>
  <w:num w:numId="17" w16cid:durableId="313611699">
    <w:abstractNumId w:val="12"/>
  </w:num>
  <w:num w:numId="18" w16cid:durableId="1890723769">
    <w:abstractNumId w:val="2"/>
  </w:num>
  <w:num w:numId="19" w16cid:durableId="1032219773">
    <w:abstractNumId w:val="15"/>
  </w:num>
  <w:num w:numId="20" w16cid:durableId="200290683">
    <w:abstractNumId w:val="6"/>
  </w:num>
  <w:num w:numId="21" w16cid:durableId="136579747">
    <w:abstractNumId w:val="0"/>
  </w:num>
  <w:num w:numId="22" w16cid:durableId="1615093735">
    <w:abstractNumId w:val="20"/>
  </w:num>
  <w:num w:numId="23" w16cid:durableId="15844084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B4"/>
    <w:rsid w:val="00003D27"/>
    <w:rsid w:val="000521C8"/>
    <w:rsid w:val="00072544"/>
    <w:rsid w:val="000C5D41"/>
    <w:rsid w:val="000F0EEA"/>
    <w:rsid w:val="001040CD"/>
    <w:rsid w:val="001143FF"/>
    <w:rsid w:val="00143D9A"/>
    <w:rsid w:val="001467F3"/>
    <w:rsid w:val="001674D1"/>
    <w:rsid w:val="001915A7"/>
    <w:rsid w:val="001A586D"/>
    <w:rsid w:val="001B70BA"/>
    <w:rsid w:val="001C0FE8"/>
    <w:rsid w:val="001C15D4"/>
    <w:rsid w:val="001C6278"/>
    <w:rsid w:val="001E7C2F"/>
    <w:rsid w:val="00222F4E"/>
    <w:rsid w:val="0023786D"/>
    <w:rsid w:val="00241D79"/>
    <w:rsid w:val="002477A5"/>
    <w:rsid w:val="00247A2F"/>
    <w:rsid w:val="00250CD2"/>
    <w:rsid w:val="00253379"/>
    <w:rsid w:val="00254ECF"/>
    <w:rsid w:val="00294CA3"/>
    <w:rsid w:val="002B19D4"/>
    <w:rsid w:val="002B6A7E"/>
    <w:rsid w:val="002B79F9"/>
    <w:rsid w:val="002C513D"/>
    <w:rsid w:val="002D064F"/>
    <w:rsid w:val="002D333C"/>
    <w:rsid w:val="003173F1"/>
    <w:rsid w:val="00332CE9"/>
    <w:rsid w:val="003435CF"/>
    <w:rsid w:val="00343E8E"/>
    <w:rsid w:val="00345459"/>
    <w:rsid w:val="00364C10"/>
    <w:rsid w:val="00391221"/>
    <w:rsid w:val="003A1DA7"/>
    <w:rsid w:val="003C14AD"/>
    <w:rsid w:val="003D6D15"/>
    <w:rsid w:val="003E34ED"/>
    <w:rsid w:val="003E4D5A"/>
    <w:rsid w:val="003F2BAD"/>
    <w:rsid w:val="0040412F"/>
    <w:rsid w:val="0041594A"/>
    <w:rsid w:val="00420B4C"/>
    <w:rsid w:val="004305AC"/>
    <w:rsid w:val="0043524F"/>
    <w:rsid w:val="00435A55"/>
    <w:rsid w:val="0045348C"/>
    <w:rsid w:val="004609D9"/>
    <w:rsid w:val="00471E76"/>
    <w:rsid w:val="004724A9"/>
    <w:rsid w:val="004730BE"/>
    <w:rsid w:val="00485038"/>
    <w:rsid w:val="004A60BE"/>
    <w:rsid w:val="004D5F28"/>
    <w:rsid w:val="004E2151"/>
    <w:rsid w:val="004E2D85"/>
    <w:rsid w:val="004F63A2"/>
    <w:rsid w:val="004F764B"/>
    <w:rsid w:val="005070EA"/>
    <w:rsid w:val="00543350"/>
    <w:rsid w:val="005606FB"/>
    <w:rsid w:val="00562110"/>
    <w:rsid w:val="00565810"/>
    <w:rsid w:val="0057110B"/>
    <w:rsid w:val="00573031"/>
    <w:rsid w:val="00592087"/>
    <w:rsid w:val="005978CA"/>
    <w:rsid w:val="005A0D22"/>
    <w:rsid w:val="005A6AB9"/>
    <w:rsid w:val="005F1597"/>
    <w:rsid w:val="005F37AC"/>
    <w:rsid w:val="00603774"/>
    <w:rsid w:val="006044FE"/>
    <w:rsid w:val="0064527A"/>
    <w:rsid w:val="00667521"/>
    <w:rsid w:val="00667D4D"/>
    <w:rsid w:val="0069729D"/>
    <w:rsid w:val="006A0049"/>
    <w:rsid w:val="006A0384"/>
    <w:rsid w:val="006A1AD0"/>
    <w:rsid w:val="006C4736"/>
    <w:rsid w:val="006C5749"/>
    <w:rsid w:val="006E0289"/>
    <w:rsid w:val="006E0FD1"/>
    <w:rsid w:val="00706855"/>
    <w:rsid w:val="00706ABE"/>
    <w:rsid w:val="0071328B"/>
    <w:rsid w:val="00717ED7"/>
    <w:rsid w:val="00730B89"/>
    <w:rsid w:val="00747EAD"/>
    <w:rsid w:val="0076005B"/>
    <w:rsid w:val="0076653B"/>
    <w:rsid w:val="007727B7"/>
    <w:rsid w:val="00776DD6"/>
    <w:rsid w:val="00780790"/>
    <w:rsid w:val="00782F66"/>
    <w:rsid w:val="00797C17"/>
    <w:rsid w:val="007B0C29"/>
    <w:rsid w:val="008111DC"/>
    <w:rsid w:val="00824B66"/>
    <w:rsid w:val="0084511D"/>
    <w:rsid w:val="00853568"/>
    <w:rsid w:val="00854A81"/>
    <w:rsid w:val="0086113D"/>
    <w:rsid w:val="00861D5F"/>
    <w:rsid w:val="0086332C"/>
    <w:rsid w:val="008807FB"/>
    <w:rsid w:val="00896FB4"/>
    <w:rsid w:val="008A2EEE"/>
    <w:rsid w:val="008B2810"/>
    <w:rsid w:val="008D70D7"/>
    <w:rsid w:val="008E51CC"/>
    <w:rsid w:val="008E5F6E"/>
    <w:rsid w:val="00900384"/>
    <w:rsid w:val="009168D9"/>
    <w:rsid w:val="00925D75"/>
    <w:rsid w:val="00932268"/>
    <w:rsid w:val="00934C8A"/>
    <w:rsid w:val="00937326"/>
    <w:rsid w:val="00991ACF"/>
    <w:rsid w:val="009A6250"/>
    <w:rsid w:val="009B14A7"/>
    <w:rsid w:val="009B3424"/>
    <w:rsid w:val="009B5C1E"/>
    <w:rsid w:val="009E0A9B"/>
    <w:rsid w:val="009E0FC1"/>
    <w:rsid w:val="009F3282"/>
    <w:rsid w:val="009F663F"/>
    <w:rsid w:val="00A13388"/>
    <w:rsid w:val="00A255C4"/>
    <w:rsid w:val="00A62DFB"/>
    <w:rsid w:val="00A71676"/>
    <w:rsid w:val="00A722F9"/>
    <w:rsid w:val="00A773C8"/>
    <w:rsid w:val="00AA041F"/>
    <w:rsid w:val="00AA173B"/>
    <w:rsid w:val="00AB433A"/>
    <w:rsid w:val="00AB4615"/>
    <w:rsid w:val="00AC2176"/>
    <w:rsid w:val="00B35B94"/>
    <w:rsid w:val="00B533C7"/>
    <w:rsid w:val="00B564B4"/>
    <w:rsid w:val="00B77C8A"/>
    <w:rsid w:val="00B96219"/>
    <w:rsid w:val="00BA59BD"/>
    <w:rsid w:val="00BB2535"/>
    <w:rsid w:val="00BB41C3"/>
    <w:rsid w:val="00BB645C"/>
    <w:rsid w:val="00BB6E9C"/>
    <w:rsid w:val="00BB7902"/>
    <w:rsid w:val="00BD4BBB"/>
    <w:rsid w:val="00C14F47"/>
    <w:rsid w:val="00C213E2"/>
    <w:rsid w:val="00C37642"/>
    <w:rsid w:val="00C870A2"/>
    <w:rsid w:val="00C97BB9"/>
    <w:rsid w:val="00CC340A"/>
    <w:rsid w:val="00CD4230"/>
    <w:rsid w:val="00D67B82"/>
    <w:rsid w:val="00D90A78"/>
    <w:rsid w:val="00D9322E"/>
    <w:rsid w:val="00DC377A"/>
    <w:rsid w:val="00DE29DB"/>
    <w:rsid w:val="00E22211"/>
    <w:rsid w:val="00E25C8C"/>
    <w:rsid w:val="00E26072"/>
    <w:rsid w:val="00E532E6"/>
    <w:rsid w:val="00E6612E"/>
    <w:rsid w:val="00E719AD"/>
    <w:rsid w:val="00E757B7"/>
    <w:rsid w:val="00E91FFF"/>
    <w:rsid w:val="00EB1549"/>
    <w:rsid w:val="00EB1816"/>
    <w:rsid w:val="00EB3A81"/>
    <w:rsid w:val="00EC4BA7"/>
    <w:rsid w:val="00F0138D"/>
    <w:rsid w:val="00F0407D"/>
    <w:rsid w:val="00F20D6D"/>
    <w:rsid w:val="00F341A0"/>
    <w:rsid w:val="00F60F9B"/>
    <w:rsid w:val="00F63FFF"/>
    <w:rsid w:val="00F97828"/>
    <w:rsid w:val="00FF10EB"/>
    <w:rsid w:val="00FF4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55248"/>
  <w15:chartTrackingRefBased/>
  <w15:docId w15:val="{28430A81-72E4-49B6-8CE8-0F42436E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6FB4"/>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D67B82"/>
    <w:pPr>
      <w:keepNext/>
      <w:suppressAutoHyphens w:val="0"/>
      <w:spacing w:before="240" w:after="60"/>
      <w:outlineLvl w:val="0"/>
    </w:pPr>
    <w:rPr>
      <w:rFonts w:ascii="Cambria" w:hAnsi="Cambria"/>
      <w:b/>
      <w:bCs/>
      <w:kern w:val="32"/>
      <w:sz w:val="32"/>
      <w:szCs w:val="32"/>
      <w:lang w:val="x-none" w:eastAsia="x-none"/>
    </w:rPr>
  </w:style>
  <w:style w:type="paragraph" w:styleId="Nagwek5">
    <w:name w:val="heading 5"/>
    <w:basedOn w:val="Normalny"/>
    <w:next w:val="Normalny"/>
    <w:link w:val="Nagwek5Znak"/>
    <w:qFormat/>
    <w:rsid w:val="00896FB4"/>
    <w:pPr>
      <w:keepNext/>
      <w:suppressAutoHyphens w:val="0"/>
      <w:jc w:val="center"/>
      <w:outlineLvl w:val="4"/>
    </w:pPr>
    <w:rPr>
      <w:rFonts w:ascii="Times New Roman" w:hAnsi="Times New Roman"/>
      <w:b/>
      <w:bCs/>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96FB4"/>
    <w:rPr>
      <w:color w:val="0000FF"/>
      <w:u w:val="single"/>
    </w:rPr>
  </w:style>
  <w:style w:type="character" w:styleId="Odwoanieprzypisudolnego">
    <w:name w:val="footnote reference"/>
    <w:rsid w:val="00896FB4"/>
    <w:rPr>
      <w:vertAlign w:val="superscript"/>
    </w:rPr>
  </w:style>
  <w:style w:type="paragraph" w:styleId="Tekstpodstawowy">
    <w:name w:val="Body Text"/>
    <w:basedOn w:val="Normalny"/>
    <w:link w:val="TekstpodstawowyZnak"/>
    <w:rsid w:val="00896FB4"/>
    <w:pPr>
      <w:spacing w:after="120"/>
    </w:pPr>
  </w:style>
  <w:style w:type="character" w:customStyle="1" w:styleId="TekstpodstawowyZnak">
    <w:name w:val="Tekst podstawowy Znak"/>
    <w:basedOn w:val="Domylnaczcionkaakapitu"/>
    <w:link w:val="Tekstpodstawowy"/>
    <w:rsid w:val="00896FB4"/>
    <w:rPr>
      <w:rFonts w:ascii="Arial" w:eastAsia="Times New Roman" w:hAnsi="Arial" w:cs="Times New Roman"/>
      <w:sz w:val="24"/>
      <w:szCs w:val="24"/>
      <w:lang w:eastAsia="ar-SA"/>
    </w:rPr>
  </w:style>
  <w:style w:type="paragraph" w:styleId="Tekstprzypisudolnego">
    <w:name w:val="footnote text"/>
    <w:aliases w:val="Tekst przypisu Znak,Podrozdział"/>
    <w:basedOn w:val="Normalny"/>
    <w:link w:val="TekstprzypisudolnegoZnak1"/>
    <w:rsid w:val="00896FB4"/>
    <w:rPr>
      <w:rFonts w:ascii="Times New Roman" w:hAnsi="Times New Roman"/>
      <w:sz w:val="20"/>
      <w:szCs w:val="20"/>
    </w:rPr>
  </w:style>
  <w:style w:type="character" w:customStyle="1" w:styleId="TekstprzypisudolnegoZnak">
    <w:name w:val="Tekst przypisu dolnego Znak"/>
    <w:basedOn w:val="Domylnaczcionkaakapitu"/>
    <w:uiPriority w:val="99"/>
    <w:semiHidden/>
    <w:rsid w:val="00896FB4"/>
    <w:rPr>
      <w:rFonts w:ascii="Arial" w:eastAsia="Times New Roman" w:hAnsi="Arial" w:cs="Times New Roman"/>
      <w:sz w:val="20"/>
      <w:szCs w:val="20"/>
      <w:lang w:eastAsia="ar-SA"/>
    </w:rPr>
  </w:style>
  <w:style w:type="character" w:customStyle="1" w:styleId="TekstprzypisudolnegoZnak1">
    <w:name w:val="Tekst przypisu dolnego Znak1"/>
    <w:aliases w:val="Tekst przypisu Znak Znak,Podrozdział Znak"/>
    <w:basedOn w:val="Domylnaczcionkaakapitu"/>
    <w:link w:val="Tekstprzypisudolnego"/>
    <w:uiPriority w:val="99"/>
    <w:rsid w:val="00896FB4"/>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896FB4"/>
    <w:pPr>
      <w:spacing w:after="120" w:line="480" w:lineRule="auto"/>
    </w:pPr>
    <w:rPr>
      <w:rFonts w:ascii="Times New Roman" w:hAnsi="Times New Roman"/>
      <w:sz w:val="20"/>
      <w:szCs w:val="20"/>
    </w:rPr>
  </w:style>
  <w:style w:type="paragraph" w:styleId="Akapitzlist">
    <w:name w:val="List Paragraph"/>
    <w:aliases w:val="normalny tekst,Paragraf,L1,Numerowanie,2 heading,A_wyliczenie,K-P_odwolanie,Akapit z listą5,maz_wyliczenie,opis dzialania,Podsis rysunku,Akapit z listą numerowaną,Preambuła,Akapit z listą1,CW_Lista,Akapit z listą BS,Colorful List Accent 1"/>
    <w:basedOn w:val="Normalny"/>
    <w:link w:val="AkapitzlistZnak"/>
    <w:uiPriority w:val="1"/>
    <w:qFormat/>
    <w:rsid w:val="00896FB4"/>
    <w:pPr>
      <w:ind w:left="720"/>
    </w:pPr>
    <w:rPr>
      <w:sz w:val="22"/>
    </w:rPr>
  </w:style>
  <w:style w:type="character" w:customStyle="1" w:styleId="AkapitzlistZnak">
    <w:name w:val="Akapit z listą Znak"/>
    <w:aliases w:val="normalny tekst Znak,Paragraf Znak,L1 Znak,Numerowanie Znak,2 heading Znak,A_wyliczenie Znak,K-P_odwolanie Znak,Akapit z listą5 Znak,maz_wyliczenie Znak,opis dzialania Znak,Podsis rysunku Znak,Akapit z listą numerowaną Znak"/>
    <w:link w:val="Akapitzlist"/>
    <w:qFormat/>
    <w:locked/>
    <w:rsid w:val="00896FB4"/>
    <w:rPr>
      <w:rFonts w:ascii="Arial" w:eastAsia="Times New Roman" w:hAnsi="Arial" w:cs="Times New Roman"/>
      <w:szCs w:val="24"/>
      <w:lang w:eastAsia="ar-SA"/>
    </w:rPr>
  </w:style>
  <w:style w:type="character" w:customStyle="1" w:styleId="Nagwek5Znak">
    <w:name w:val="Nagłówek 5 Znak"/>
    <w:basedOn w:val="Domylnaczcionkaakapitu"/>
    <w:link w:val="Nagwek5"/>
    <w:rsid w:val="00896FB4"/>
    <w:rPr>
      <w:rFonts w:ascii="Times New Roman" w:eastAsia="Times New Roman" w:hAnsi="Times New Roman" w:cs="Times New Roman"/>
      <w:b/>
      <w:bCs/>
      <w:sz w:val="24"/>
      <w:szCs w:val="24"/>
      <w:lang w:val="x-none" w:eastAsia="pl-PL"/>
    </w:rPr>
  </w:style>
  <w:style w:type="paragraph" w:styleId="Zwykytekst">
    <w:name w:val="Plain Text"/>
    <w:basedOn w:val="Normalny"/>
    <w:link w:val="ZwykytekstZnak"/>
    <w:rsid w:val="00896FB4"/>
    <w:pPr>
      <w:suppressAutoHyphens w:val="0"/>
    </w:pPr>
    <w:rPr>
      <w:rFonts w:ascii="Courier New" w:hAnsi="Courier New"/>
      <w:sz w:val="20"/>
      <w:szCs w:val="20"/>
      <w:lang w:val="x-none" w:eastAsia="x-none"/>
    </w:rPr>
  </w:style>
  <w:style w:type="character" w:customStyle="1" w:styleId="ZwykytekstZnak">
    <w:name w:val="Zwykły tekst Znak"/>
    <w:basedOn w:val="Domylnaczcionkaakapitu"/>
    <w:link w:val="Zwykytekst"/>
    <w:rsid w:val="00896FB4"/>
    <w:rPr>
      <w:rFonts w:ascii="Courier New" w:eastAsia="Times New Roman" w:hAnsi="Courier New" w:cs="Times New Roman"/>
      <w:sz w:val="20"/>
      <w:szCs w:val="20"/>
      <w:lang w:val="x-none" w:eastAsia="x-none"/>
    </w:rPr>
  </w:style>
  <w:style w:type="paragraph" w:customStyle="1" w:styleId="awciety">
    <w:name w:val="a) wciety"/>
    <w:basedOn w:val="Normalny"/>
    <w:rsid w:val="00D67B82"/>
    <w:pPr>
      <w:widowControl w:val="0"/>
      <w:snapToGrid w:val="0"/>
      <w:spacing w:line="258" w:lineRule="atLeast"/>
      <w:ind w:left="567" w:hanging="238"/>
      <w:jc w:val="both"/>
    </w:pPr>
    <w:rPr>
      <w:rFonts w:ascii="FrankfurtGothic" w:eastAsia="Lucida Sans Unicode" w:hAnsi="FrankfurtGothic" w:cs="Tahoma"/>
      <w:color w:val="000000"/>
      <w:sz w:val="19"/>
      <w:lang w:eastAsia="en-US" w:bidi="en-US"/>
    </w:rPr>
  </w:style>
  <w:style w:type="character" w:customStyle="1" w:styleId="Nagwek1Znak">
    <w:name w:val="Nagłówek 1 Znak"/>
    <w:basedOn w:val="Domylnaczcionkaakapitu"/>
    <w:link w:val="Nagwek1"/>
    <w:rsid w:val="00D67B82"/>
    <w:rPr>
      <w:rFonts w:ascii="Cambria" w:eastAsia="Times New Roman" w:hAnsi="Cambria" w:cs="Times New Roman"/>
      <w:b/>
      <w:bCs/>
      <w:kern w:val="32"/>
      <w:sz w:val="32"/>
      <w:szCs w:val="32"/>
      <w:lang w:val="x-none" w:eastAsia="x-none"/>
    </w:rPr>
  </w:style>
  <w:style w:type="paragraph" w:styleId="Tekstpodstawowywcity2">
    <w:name w:val="Body Text Indent 2"/>
    <w:basedOn w:val="Normalny"/>
    <w:link w:val="Tekstpodstawowywcity2Znak"/>
    <w:uiPriority w:val="99"/>
    <w:unhideWhenUsed/>
    <w:rsid w:val="00C3764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37642"/>
    <w:rPr>
      <w:rFonts w:ascii="Arial" w:eastAsia="Times New Roman" w:hAnsi="Arial" w:cs="Times New Roman"/>
      <w:sz w:val="24"/>
      <w:szCs w:val="24"/>
      <w:lang w:eastAsia="ar-SA"/>
    </w:rPr>
  </w:style>
  <w:style w:type="paragraph" w:customStyle="1" w:styleId="1">
    <w:name w:val="1."/>
    <w:basedOn w:val="Normalny"/>
    <w:rsid w:val="002D064F"/>
    <w:pPr>
      <w:snapToGrid w:val="0"/>
      <w:spacing w:line="258" w:lineRule="atLeast"/>
      <w:ind w:left="227" w:hanging="227"/>
      <w:jc w:val="both"/>
    </w:pPr>
    <w:rPr>
      <w:rFonts w:ascii="FrankfurtGothic" w:hAnsi="FrankfurtGothic" w:cs="FrankfurtGothic"/>
      <w:color w:val="000000"/>
      <w:kern w:val="1"/>
      <w:sz w:val="19"/>
      <w:szCs w:val="20"/>
    </w:rPr>
  </w:style>
  <w:style w:type="paragraph" w:styleId="Nagwek">
    <w:name w:val="header"/>
    <w:basedOn w:val="Normalny"/>
    <w:link w:val="NagwekZnak"/>
    <w:uiPriority w:val="99"/>
    <w:unhideWhenUsed/>
    <w:rsid w:val="00854A81"/>
    <w:pPr>
      <w:tabs>
        <w:tab w:val="center" w:pos="4536"/>
        <w:tab w:val="right" w:pos="9072"/>
      </w:tabs>
    </w:pPr>
  </w:style>
  <w:style w:type="character" w:customStyle="1" w:styleId="NagwekZnak">
    <w:name w:val="Nagłówek Znak"/>
    <w:basedOn w:val="Domylnaczcionkaakapitu"/>
    <w:link w:val="Nagwek"/>
    <w:uiPriority w:val="99"/>
    <w:rsid w:val="00854A81"/>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854A81"/>
    <w:pPr>
      <w:tabs>
        <w:tab w:val="center" w:pos="4536"/>
        <w:tab w:val="right" w:pos="9072"/>
      </w:tabs>
    </w:pPr>
  </w:style>
  <w:style w:type="character" w:customStyle="1" w:styleId="StopkaZnak">
    <w:name w:val="Stopka Znak"/>
    <w:basedOn w:val="Domylnaczcionkaakapitu"/>
    <w:link w:val="Stopka"/>
    <w:uiPriority w:val="99"/>
    <w:rsid w:val="00854A81"/>
    <w:rPr>
      <w:rFonts w:ascii="Arial" w:eastAsia="Times New Roman" w:hAnsi="Arial" w:cs="Times New Roman"/>
      <w:sz w:val="24"/>
      <w:szCs w:val="24"/>
      <w:lang w:eastAsia="ar-SA"/>
    </w:rPr>
  </w:style>
  <w:style w:type="paragraph" w:customStyle="1" w:styleId="Default">
    <w:name w:val="Default"/>
    <w:rsid w:val="008B281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HTML-wstpniesformatowany">
    <w:name w:val="HTML Preformatted"/>
    <w:basedOn w:val="Normalny"/>
    <w:link w:val="HTML-wstpniesformatowanyZnak"/>
    <w:uiPriority w:val="99"/>
    <w:semiHidden/>
    <w:unhideWhenUsed/>
    <w:rsid w:val="005F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F1597"/>
    <w:rPr>
      <w:rFonts w:ascii="Courier New" w:eastAsia="Times New Roman" w:hAnsi="Courier New" w:cs="Courier New"/>
      <w:sz w:val="20"/>
      <w:szCs w:val="20"/>
      <w:lang w:eastAsia="pl-PL"/>
    </w:rPr>
  </w:style>
  <w:style w:type="paragraph" w:customStyle="1" w:styleId="Zwykytekst1">
    <w:name w:val="Zwykły tekst1"/>
    <w:basedOn w:val="Normalny"/>
    <w:rsid w:val="00E6612E"/>
    <w:pPr>
      <w:suppressAutoHyphens w:val="0"/>
    </w:pPr>
    <w:rPr>
      <w:rFonts w:ascii="Courier New" w:hAnsi="Courier New" w:cs="Courier New"/>
      <w:sz w:val="20"/>
      <w:szCs w:val="20"/>
      <w:lang w:val="x-none" w:eastAsia="zh-CN"/>
    </w:rPr>
  </w:style>
  <w:style w:type="table" w:styleId="Tabela-Siatka">
    <w:name w:val="Table Grid"/>
    <w:basedOn w:val="Standardowy"/>
    <w:uiPriority w:val="59"/>
    <w:rsid w:val="00E66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06ABE"/>
  </w:style>
  <w:style w:type="paragraph" w:customStyle="1" w:styleId="Standard">
    <w:name w:val="Standard"/>
    <w:rsid w:val="003E4D5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NormalnyWeb">
    <w:name w:val="Normal (Web)"/>
    <w:basedOn w:val="Normalny"/>
    <w:unhideWhenUsed/>
    <w:rsid w:val="00A722F9"/>
    <w:pPr>
      <w:suppressAutoHyphens w:val="0"/>
    </w:pPr>
    <w:rPr>
      <w:rFonts w:ascii="Times New Roman" w:eastAsia="Calibri" w:hAnsi="Times New Roman"/>
      <w:lang w:eastAsia="pl-PL"/>
    </w:rPr>
  </w:style>
  <w:style w:type="paragraph" w:styleId="Listapunktowana">
    <w:name w:val="List Bullet"/>
    <w:basedOn w:val="Normalny"/>
    <w:uiPriority w:val="99"/>
    <w:unhideWhenUsed/>
    <w:rsid w:val="009A6250"/>
    <w:pPr>
      <w:numPr>
        <w:numId w:val="21"/>
      </w:numPr>
      <w:overflowPunct w:val="0"/>
      <w:autoSpaceDE w:val="0"/>
      <w:contextualSpacing/>
      <w:textAlignment w:val="baseline"/>
    </w:pPr>
    <w:rPr>
      <w:rFonts w:ascii="Times New Roman" w:hAnsi="Times New Roman"/>
      <w:sz w:val="20"/>
      <w:szCs w:val="20"/>
    </w:rPr>
  </w:style>
  <w:style w:type="paragraph" w:customStyle="1" w:styleId="Textbody">
    <w:name w:val="Text body"/>
    <w:basedOn w:val="Normalny"/>
    <w:rsid w:val="00BB7902"/>
    <w:pPr>
      <w:widowControl w:val="0"/>
      <w:autoSpaceDN w:val="0"/>
      <w:spacing w:after="140" w:line="288" w:lineRule="auto"/>
      <w:textAlignment w:val="baseline"/>
    </w:pPr>
    <w:rPr>
      <w:rFonts w:ascii="Liberation Serif" w:eastAsia="Droid Sans Fallback" w:hAnsi="Liberation Serif" w:cs="FreeSans"/>
      <w:kern w:val="3"/>
      <w:lang w:eastAsia="zh-CN" w:bidi="hi-IN"/>
    </w:rPr>
  </w:style>
  <w:style w:type="paragraph" w:customStyle="1" w:styleId="1PODSTAWnew">
    <w:name w:val="1 PODSTAW new"/>
    <w:basedOn w:val="Normalny"/>
    <w:rsid w:val="00BB7902"/>
    <w:pPr>
      <w:widowControl w:val="0"/>
      <w:numPr>
        <w:numId w:val="22"/>
      </w:numPr>
      <w:autoSpaceDE w:val="0"/>
      <w:autoSpaceDN w:val="0"/>
      <w:spacing w:before="160"/>
      <w:textAlignment w:val="baseline"/>
    </w:pPr>
    <w:rPr>
      <w:rFonts w:ascii="Liberation Serif" w:hAnsi="Liberation Serif"/>
      <w:kern w:val="3"/>
      <w:sz w:val="20"/>
      <w:lang w:eastAsia="zh-CN" w:bidi="hi-IN"/>
    </w:rPr>
  </w:style>
  <w:style w:type="numbering" w:customStyle="1" w:styleId="WW8Num54">
    <w:name w:val="WW8Num54"/>
    <w:basedOn w:val="Bezlisty"/>
    <w:rsid w:val="00BB7902"/>
    <w:pPr>
      <w:numPr>
        <w:numId w:val="22"/>
      </w:numPr>
    </w:pPr>
  </w:style>
  <w:style w:type="paragraph" w:customStyle="1" w:styleId="111Konspektnumerowany">
    <w:name w:val="1.1.1 Konspektnumerowany"/>
    <w:basedOn w:val="Normalny"/>
    <w:rsid w:val="00BB7902"/>
    <w:pPr>
      <w:widowControl w:val="0"/>
      <w:autoSpaceDE w:val="0"/>
      <w:autoSpaceDN w:val="0"/>
      <w:spacing w:before="160"/>
      <w:textAlignment w:val="baseline"/>
    </w:pPr>
    <w:rPr>
      <w:rFonts w:ascii="Liberation Serif" w:hAnsi="Liberation Serif"/>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306591">
      <w:bodyDiv w:val="1"/>
      <w:marLeft w:val="0"/>
      <w:marRight w:val="0"/>
      <w:marTop w:val="0"/>
      <w:marBottom w:val="0"/>
      <w:divBdr>
        <w:top w:val="none" w:sz="0" w:space="0" w:color="auto"/>
        <w:left w:val="none" w:sz="0" w:space="0" w:color="auto"/>
        <w:bottom w:val="none" w:sz="0" w:space="0" w:color="auto"/>
        <w:right w:val="none" w:sz="0" w:space="0" w:color="auto"/>
      </w:divBdr>
    </w:div>
    <w:div w:id="20780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ubenchmark.net/high_end_cpus.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1C2D-A04C-425A-9B81-2083F7A7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2074</Words>
  <Characters>12444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3</cp:revision>
  <cp:lastPrinted>2022-04-04T12:07:00Z</cp:lastPrinted>
  <dcterms:created xsi:type="dcterms:W3CDTF">2022-12-01T09:28:00Z</dcterms:created>
  <dcterms:modified xsi:type="dcterms:W3CDTF">2022-12-01T09:36:00Z</dcterms:modified>
</cp:coreProperties>
</file>