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73" w:rsidRDefault="00204592">
      <w:pPr>
        <w:pStyle w:val="Nagwe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Załącznik nr 5 do SWZ - Projektowane postanowienia umowy</w:t>
      </w:r>
    </w:p>
    <w:p w:rsidR="00915A73" w:rsidRDefault="00204592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15A73" w:rsidRDefault="00915A73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A73" w:rsidRPr="00477E1F" w:rsidRDefault="00204592" w:rsidP="00477E1F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E1F">
        <w:rPr>
          <w:rFonts w:ascii="Times New Roman" w:hAnsi="Times New Roman" w:cs="Times New Roman"/>
          <w:color w:val="000000"/>
          <w:sz w:val="24"/>
          <w:szCs w:val="24"/>
        </w:rPr>
        <w:t>Przedmiotem umowy jest dostawa, montaż i uruchomienie fabrycznie nowej automatycznej linii do rozlewania naturalnej wody mineralnej gazowanej                                i niegazowanej w opakowania PET  o pojemności: 1.5 i 0.5 litra oraz szklane 0.33 litra wraz z przeszkoleniem kadry zamawiającego w zakresie niezbędnym do obsługi urządzeń.</w:t>
      </w:r>
    </w:p>
    <w:p w:rsidR="00915A73" w:rsidRDefault="00204592" w:rsidP="00477E1F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zrealizować przedmiot umowy w terminie                     </w:t>
      </w:r>
      <w:r w:rsidRPr="00477E1F">
        <w:rPr>
          <w:rFonts w:ascii="Times New Roman" w:hAnsi="Times New Roman" w:cs="Times New Roman"/>
          <w:color w:val="000000"/>
          <w:sz w:val="24"/>
          <w:szCs w:val="24"/>
        </w:rPr>
        <w:t>do 30.04.2024r.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od daty zawarcia umowy.</w:t>
      </w:r>
    </w:p>
    <w:p w:rsidR="00915A73" w:rsidRDefault="00204592" w:rsidP="00477E1F">
      <w:pPr>
        <w:pStyle w:val="Nagwek"/>
        <w:numPr>
          <w:ilvl w:val="0"/>
          <w:numId w:val="1"/>
        </w:numPr>
        <w:tabs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będzie wykonywać przedmiot umowy z należytą starannością, zgodnie </w:t>
      </w:r>
    </w:p>
    <w:p w:rsidR="00915A73" w:rsidRDefault="00204592" w:rsidP="00477E1F">
      <w:pPr>
        <w:pStyle w:val="Nagwek"/>
        <w:tabs>
          <w:tab w:val="left" w:pos="7054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najnowszą wiedzą i metodyką wymaganą od podmiotów profesjonalnie świadczących usługi, postanowieniami umowy i obowiązującymi przepisami.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 dla realizacji przedmiotu umowy posłuży się osobami posiadającymi odpowiednią wiedzę fachową, doświadczenie, uprawnienia oraz kwalifikacje do należytego i zgodnego z obowiązującymi standardami i przepisami wykonania przedmiotu umowy.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Wszystkie użyte przy realizacji przedmiotu zamówienia elementy, urządzenia będą fabrycznie nowe,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wykonane ze stali kwasoodpornej /nierdzewnej / materiałów przeznaczonych do kontaktu z wodą. </w:t>
      </w:r>
    </w:p>
    <w:p w:rsidR="00477E1F" w:rsidRPr="00477E1F" w:rsidRDefault="00477E1F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 ponosi wszelkie koszty związane z usunięciem wad w przedmiocie umowy w okresie gwarancyjnym</w:t>
      </w:r>
    </w:p>
    <w:p w:rsidR="00477E1F" w:rsidRPr="00477E1F" w:rsidRDefault="00477E1F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 dostarczy pełną dokumentacje DTR ze schematami sterowań w języku polskim oraz instrukcje.</w:t>
      </w:r>
    </w:p>
    <w:p w:rsidR="00477E1F" w:rsidRPr="00477E1F" w:rsidRDefault="00477E1F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 zobowiązuje się przeszkolić kadrę zamawiającego bez naliczania dodatkowych kosztów z tego tytułu.</w:t>
      </w:r>
    </w:p>
    <w:p w:rsidR="00477E1F" w:rsidRPr="00477E1F" w:rsidRDefault="00477E1F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Wykonawca przedstawi </w:t>
      </w:r>
      <w:r w:rsidR="00922E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wykaz ewentualnych niezbędnych prac po stronie zamawiającego umożliwiających uruchomienie linii.</w:t>
      </w:r>
    </w:p>
    <w:p w:rsidR="00915A73" w:rsidRDefault="00204592" w:rsidP="00477E1F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udzieli Zamawiającemu </w:t>
      </w:r>
      <w:r w:rsidRPr="00477E1F">
        <w:rPr>
          <w:rFonts w:ascii="Times New Roman" w:hAnsi="Times New Roman" w:cs="Times New Roman"/>
          <w:color w:val="000000"/>
          <w:sz w:val="24"/>
          <w:szCs w:val="24"/>
        </w:rPr>
        <w:t>Gwarancji 36 m-</w:t>
      </w:r>
      <w:proofErr w:type="spellStart"/>
      <w:r w:rsidRPr="00477E1F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spellEnd"/>
      <w:r w:rsidRPr="00477E1F">
        <w:rPr>
          <w:rFonts w:ascii="Times New Roman" w:hAnsi="Times New Roman" w:cs="Times New Roman"/>
          <w:color w:val="000000"/>
          <w:sz w:val="24"/>
          <w:szCs w:val="24"/>
        </w:rPr>
        <w:t xml:space="preserve"> lub 3 tys. roboczogodzin.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Okres gwarancji liczony jest od daty podpisania protokołu odbioru. 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przypadku wystąpienia w okresie gwarancji wad w przedmiocie umowy Zamawiający zawiadomi wykonawcę o tym fakcie, a wykonawca  zobowiązuje się do ich bezpłatnego usunięcia. </w:t>
      </w:r>
    </w:p>
    <w:p w:rsidR="00915A73" w:rsidRPr="00477E1F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Ujawnione w okresie gwarancji wady będą usuwane bezpłatnie przez serwis Wykonawcy  w terminie 5 dni roboczych od daty zgłoszenia reklamacji na adres poczty elektronicznej Wykonawcy e-mail: …………………………………. W szczególnych, uzasadnionych przypadkach ustalony termin na usunięcie wad może ulec przedłużeniu, np. z powodu konieczności sprowadzenia części zamiennych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Dostawa i odbiór przedmiotu umowy będą potwierdzone przez kierownika bądź inspektora ds. technicznych działu produkcji protokołem dostawy i odbioru stanowiącym załącznik do faktury.</w:t>
      </w:r>
    </w:p>
    <w:p w:rsidR="00915A73" w:rsidRDefault="00204592" w:rsidP="00477E1F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oświadcza, że jest płatnikiem VAT i upoważnia Zamawiającego do wystawienia faktury VAT bez podpisu Wykonawcy.</w:t>
      </w:r>
    </w:p>
    <w:p w:rsidR="00915A73" w:rsidRDefault="00204592" w:rsidP="00477E1F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Zapłata należności za dostarczony towar nastąpi przelewem na rachunek bankowy Wykonawcy w terminie 30 dni od dnia dostarczenia Zamawiającemu prawidłowo wystawionej faktury VAT.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Strony zobowiązują się traktowania informacji uzyskanych podczas wykonywania niniejszej umowy jako tajemnicę handlową, zobowiązując się do zachowania ich                         w poufności.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Strony ustalają, że obowiązującą je formą odszkodowania z tytułu niewykonania lub nienależytego wykonania niniejszej umowy są kary umowne. 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 zapłaci Zamawiającemu kary umowne w przypadku:</w:t>
      </w:r>
    </w:p>
    <w:p w:rsidR="00915A73" w:rsidRPr="00477E1F" w:rsidRDefault="00204592" w:rsidP="00477E1F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a) op</w:t>
      </w: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óźnienia w wykonaniu przedmiotu umowy w stosunku do terminu, o którym mowa w § ……… – w wysokości 0,15% wynagrodzenia umownego brutto za każdy dzień opóźnienia,</w:t>
      </w:r>
    </w:p>
    <w:p w:rsidR="00915A73" w:rsidRDefault="00204592" w:rsidP="00477E1F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b) opóźnienia w usunięciu wad stwierdzonych przy odbiorze lub w okresie gwarancji   - w  wysokości 0,15% wynagrodzenia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umownego brutto za każdy dzień opóźnienia  liczony od dnia wyznaczonego na usunięcie wad,</w:t>
      </w:r>
    </w:p>
    <w:p w:rsidR="00915A73" w:rsidRDefault="00204592" w:rsidP="00477E1F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c) odstąpienia od umowy z przyczyn zależnych od Wykonawcy –  w wysokości 10% wynagrodzenia umownego brutto.</w:t>
      </w:r>
    </w:p>
    <w:p w:rsidR="00915A73" w:rsidRPr="00477E1F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przypadku odstąpienia przez Wykonawcę od umowy z przyczyn zależnych od Zamawiającego, Zamawiający zapłaci Wykonawcy karę umowną w wysokości 10% </w:t>
      </w: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wynagrodzenia umownego brutto.</w:t>
      </w:r>
    </w:p>
    <w:p w:rsidR="00915A73" w:rsidRPr="00477E1F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hAnsi="Times New Roman" w:cs="Times New Roman"/>
          <w:color w:val="000000"/>
          <w:sz w:val="24"/>
          <w:szCs w:val="24"/>
        </w:rPr>
        <w:t>Zamawiający zastrzega sobie prawo dochodzenia odszkodowania uzupełniającego do wysokości rzeczywiście poniesionej szkody.</w:t>
      </w:r>
    </w:p>
    <w:p w:rsidR="00915A73" w:rsidRPr="00477E1F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  <w:t>Ewentualne spory mogące wyniknąć na tle realizacji postanowień niniejszej umowy będą rozstrzygane przez sąd powszechny właściwy dla siedziby Zamawiającego.</w:t>
      </w: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A73" w:rsidRDefault="00915A73" w:rsidP="0047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5A7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6C" w:rsidRDefault="00204592">
      <w:pPr>
        <w:spacing w:after="0" w:line="240" w:lineRule="auto"/>
      </w:pPr>
      <w:r>
        <w:separator/>
      </w:r>
    </w:p>
  </w:endnote>
  <w:endnote w:type="continuationSeparator" w:id="0">
    <w:p w:rsidR="002D5A6C" w:rsidRDefault="0020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73" w:rsidRDefault="00204592">
    <w:pPr>
      <w:pStyle w:val="Stopka"/>
      <w:jc w:val="right"/>
      <w:rPr>
        <w:rFonts w:ascii="Calibri Light" w:eastAsia="Times New Roman" w:hAnsi="Calibri Light" w:cs="Calibri Light"/>
        <w:sz w:val="20"/>
        <w:szCs w:val="20"/>
        <w:lang w:eastAsia="pl-PL"/>
      </w:rPr>
    </w:pPr>
    <w:r>
      <w:rPr>
        <w:rFonts w:ascii="Calibri Light" w:eastAsia="Times New Roman" w:hAnsi="Calibri Light" w:cs="Calibri Light"/>
        <w:sz w:val="18"/>
        <w:szCs w:val="20"/>
        <w:lang w:eastAsia="pl-PL"/>
      </w:rPr>
      <w:t xml:space="preserve">Strona </w: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>
      <w:rPr>
        <w:rFonts w:ascii="Calibri Light" w:eastAsia="Times New Roman" w:hAnsi="Calibri Light" w:cs="Calibri Light"/>
        <w:b/>
        <w:bCs/>
        <w:szCs w:val="24"/>
        <w:lang w:eastAsia="pl-PL"/>
      </w:rPr>
      <w:instrText>PAGE</w:instrTex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C841C5">
      <w:rPr>
        <w:rFonts w:ascii="Calibri Light" w:eastAsia="Times New Roman" w:hAnsi="Calibri Light" w:cs="Calibri Light"/>
        <w:b/>
        <w:bCs/>
        <w:noProof/>
        <w:szCs w:val="24"/>
        <w:lang w:eastAsia="pl-PL"/>
      </w:rPr>
      <w:t>1</w: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  <w:r>
      <w:rPr>
        <w:rFonts w:ascii="Calibri Light" w:eastAsia="Times New Roman" w:hAnsi="Calibri Light" w:cs="Calibri Light"/>
        <w:sz w:val="18"/>
        <w:szCs w:val="20"/>
        <w:lang w:eastAsia="pl-PL"/>
      </w:rPr>
      <w:t xml:space="preserve"> z </w: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>
      <w:rPr>
        <w:rFonts w:ascii="Calibri Light" w:eastAsia="Times New Roman" w:hAnsi="Calibri Light" w:cs="Calibri Light"/>
        <w:b/>
        <w:bCs/>
        <w:szCs w:val="24"/>
        <w:lang w:eastAsia="pl-PL"/>
      </w:rPr>
      <w:instrText>NUMPAGES</w:instrTex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C841C5">
      <w:rPr>
        <w:rFonts w:ascii="Calibri Light" w:eastAsia="Times New Roman" w:hAnsi="Calibri Light" w:cs="Calibri Light"/>
        <w:b/>
        <w:bCs/>
        <w:noProof/>
        <w:szCs w:val="24"/>
        <w:lang w:eastAsia="pl-PL"/>
      </w:rPr>
      <w:t>2</w: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</w:p>
  <w:p w:rsidR="00915A73" w:rsidRDefault="00915A73">
    <w:pPr>
      <w:pStyle w:val="Stopka"/>
    </w:pPr>
  </w:p>
  <w:p w:rsidR="00915A73" w:rsidRDefault="00915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6C" w:rsidRDefault="00204592">
      <w:pPr>
        <w:spacing w:after="0" w:line="240" w:lineRule="auto"/>
      </w:pPr>
      <w:r>
        <w:separator/>
      </w:r>
    </w:p>
  </w:footnote>
  <w:footnote w:type="continuationSeparator" w:id="0">
    <w:p w:rsidR="002D5A6C" w:rsidRDefault="0020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DC3"/>
    <w:multiLevelType w:val="multilevel"/>
    <w:tmpl w:val="9E5C9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02D42"/>
    <w:multiLevelType w:val="multilevel"/>
    <w:tmpl w:val="1716F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73"/>
    <w:rsid w:val="00204592"/>
    <w:rsid w:val="002D5A6C"/>
    <w:rsid w:val="003D37F8"/>
    <w:rsid w:val="00477E1F"/>
    <w:rsid w:val="00915A73"/>
    <w:rsid w:val="00922E7A"/>
    <w:rsid w:val="00C8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017B9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0541"/>
  </w:style>
  <w:style w:type="paragraph" w:styleId="Nagwek">
    <w:name w:val="header"/>
    <w:basedOn w:val="Normalny"/>
    <w:next w:val="Tekstpodstawowy"/>
    <w:link w:val="NagwekZnak"/>
    <w:rsid w:val="001017B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zh-C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24C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05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qFormat/>
    <w:pPr>
      <w:tabs>
        <w:tab w:val="left" w:pos="360"/>
      </w:tabs>
      <w:jc w:val="both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017B9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0541"/>
  </w:style>
  <w:style w:type="paragraph" w:styleId="Nagwek">
    <w:name w:val="header"/>
    <w:basedOn w:val="Normalny"/>
    <w:next w:val="Tekstpodstawowy"/>
    <w:link w:val="NagwekZnak"/>
    <w:rsid w:val="001017B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zh-C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24C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05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qFormat/>
    <w:pPr>
      <w:tabs>
        <w:tab w:val="left" w:pos="360"/>
      </w:tabs>
      <w:jc w:val="both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dc:description/>
  <cp:lastModifiedBy>Piotr Drzewiecki</cp:lastModifiedBy>
  <cp:revision>50</cp:revision>
  <cp:lastPrinted>2023-11-28T09:04:00Z</cp:lastPrinted>
  <dcterms:created xsi:type="dcterms:W3CDTF">2021-09-02T10:53:00Z</dcterms:created>
  <dcterms:modified xsi:type="dcterms:W3CDTF">2023-11-28T09:05:00Z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