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223A" w14:textId="286A16A3" w:rsidR="00FC6521" w:rsidRPr="00622BE1" w:rsidRDefault="00FC6521" w:rsidP="00FC6521">
      <w:pPr>
        <w:ind w:left="425"/>
        <w:jc w:val="right"/>
        <w:rPr>
          <w:rFonts w:ascii="Palatino Linotype" w:hAnsi="Palatino Linotype" w:cs="Arial"/>
          <w:sz w:val="20"/>
          <w:szCs w:val="22"/>
        </w:rPr>
      </w:pPr>
      <w:r w:rsidRPr="00622BE1">
        <w:rPr>
          <w:rFonts w:ascii="Palatino Linotype" w:hAnsi="Palatino Linotype" w:cs="Arial"/>
          <w:sz w:val="20"/>
          <w:szCs w:val="22"/>
        </w:rPr>
        <w:t>Załącznik nr</w:t>
      </w:r>
      <w:r w:rsidR="00B7470B">
        <w:rPr>
          <w:rFonts w:ascii="Palatino Linotype" w:hAnsi="Palatino Linotype" w:cs="Arial"/>
          <w:sz w:val="20"/>
          <w:szCs w:val="22"/>
        </w:rPr>
        <w:t xml:space="preserve"> 4</w:t>
      </w:r>
      <w:r w:rsidR="00604544">
        <w:rPr>
          <w:rFonts w:ascii="Palatino Linotype" w:hAnsi="Palatino Linotype" w:cs="Arial"/>
          <w:sz w:val="20"/>
          <w:szCs w:val="22"/>
        </w:rPr>
        <w:t>.1</w:t>
      </w:r>
      <w:r w:rsidR="00B7470B">
        <w:rPr>
          <w:rFonts w:ascii="Palatino Linotype" w:hAnsi="Palatino Linotype" w:cs="Arial"/>
          <w:sz w:val="20"/>
          <w:szCs w:val="22"/>
        </w:rPr>
        <w:t xml:space="preserve"> </w:t>
      </w:r>
      <w:r w:rsidRPr="00622BE1">
        <w:rPr>
          <w:rFonts w:ascii="Palatino Linotype" w:hAnsi="Palatino Linotype" w:cs="Arial"/>
          <w:sz w:val="20"/>
          <w:szCs w:val="22"/>
        </w:rPr>
        <w:t>do SWZ</w:t>
      </w:r>
    </w:p>
    <w:p w14:paraId="1F41FB17" w14:textId="77777777" w:rsidR="00622BE1" w:rsidRDefault="00622BE1" w:rsidP="00622BE1">
      <w:pPr>
        <w:tabs>
          <w:tab w:val="left" w:pos="1080"/>
        </w:tabs>
        <w:autoSpaceDE w:val="0"/>
        <w:autoSpaceDN w:val="0"/>
        <w:adjustRightInd w:val="0"/>
        <w:jc w:val="center"/>
        <w:rPr>
          <w:rFonts w:ascii="Palatino Linotype" w:hAnsi="Palatino Linotype"/>
          <w:b/>
          <w:color w:val="000000"/>
          <w:sz w:val="20"/>
          <w:szCs w:val="20"/>
        </w:rPr>
      </w:pPr>
    </w:p>
    <w:p w14:paraId="414A6A09" w14:textId="77777777" w:rsidR="00622BE1" w:rsidRPr="00A555A0" w:rsidRDefault="00622BE1" w:rsidP="00622BE1">
      <w:pPr>
        <w:tabs>
          <w:tab w:val="left" w:pos="1080"/>
        </w:tabs>
        <w:autoSpaceDE w:val="0"/>
        <w:autoSpaceDN w:val="0"/>
        <w:adjustRightInd w:val="0"/>
        <w:jc w:val="center"/>
        <w:rPr>
          <w:rFonts w:ascii="Palatino Linotype" w:hAnsi="Palatino Linotype"/>
          <w:b/>
          <w:color w:val="000000"/>
          <w:sz w:val="20"/>
          <w:szCs w:val="20"/>
        </w:rPr>
      </w:pPr>
      <w:proofErr w:type="gramStart"/>
      <w:r w:rsidRPr="00A555A0">
        <w:rPr>
          <w:rFonts w:ascii="Palatino Linotype" w:hAnsi="Palatino Linotype"/>
          <w:b/>
          <w:color w:val="000000"/>
          <w:sz w:val="20"/>
          <w:szCs w:val="20"/>
        </w:rPr>
        <w:t>UMOWA  nr</w:t>
      </w:r>
      <w:proofErr w:type="gramEnd"/>
      <w:r w:rsidRPr="00A555A0">
        <w:rPr>
          <w:rFonts w:ascii="Palatino Linotype" w:hAnsi="Palatino Linotype"/>
          <w:b/>
          <w:color w:val="000000"/>
          <w:sz w:val="20"/>
          <w:szCs w:val="20"/>
        </w:rPr>
        <w:t xml:space="preserve"> ……… (wzór)</w:t>
      </w:r>
      <w:r w:rsidR="001016E2">
        <w:rPr>
          <w:rFonts w:ascii="Palatino Linotype" w:hAnsi="Palatino Linotype"/>
          <w:b/>
          <w:color w:val="000000"/>
          <w:sz w:val="20"/>
          <w:szCs w:val="20"/>
        </w:rPr>
        <w:t xml:space="preserve">  </w:t>
      </w:r>
    </w:p>
    <w:p w14:paraId="5ED2BC73" w14:textId="77777777" w:rsidR="00FC6521" w:rsidRPr="00093B4A" w:rsidRDefault="00FC6521" w:rsidP="00622BE1">
      <w:pPr>
        <w:rPr>
          <w:rFonts w:ascii="Palatino Linotype" w:hAnsi="Palatino Linotype" w:cs="Arial"/>
          <w:sz w:val="22"/>
          <w:szCs w:val="22"/>
        </w:rPr>
      </w:pPr>
    </w:p>
    <w:p w14:paraId="5594782B" w14:textId="41E9CB68"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Zawarta w dniu ................... r. pomiędzy:</w:t>
      </w:r>
    </w:p>
    <w:p w14:paraId="3BD2F525" w14:textId="77777777" w:rsidR="00FC6521" w:rsidRPr="00093B4A" w:rsidRDefault="00FC6521" w:rsidP="00FC6521">
      <w:pPr>
        <w:ind w:left="425"/>
        <w:rPr>
          <w:rFonts w:ascii="Palatino Linotype" w:hAnsi="Palatino Linotype" w:cs="Arial"/>
          <w:sz w:val="22"/>
          <w:szCs w:val="22"/>
        </w:rPr>
      </w:pPr>
    </w:p>
    <w:p w14:paraId="27135905"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Szpitalem im. Św. Jadwigi Śląskiej w Trzebnicy, kod poczt. 55-100, ul. Prusicka 53-55, wpisanym</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do Rejestru Stowarzyszeń, Innych Organizacji Społecznych i Zawodowych, Fundacji i Publicznych Zakładów Opieki Zdrowotnej prowadzonego przez Sąd Rejonowy dla Wrocławia - Fabrycznej we Wrocławiu, IX Wydział Gospodarczy KRS pod numerem KRS: 0000033125</w:t>
      </w:r>
    </w:p>
    <w:p w14:paraId="2C4AE0B8"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reprezentowanym przez:</w:t>
      </w:r>
    </w:p>
    <w:p w14:paraId="4F9BCCC2" w14:textId="77777777"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1. …………………………………………….</w:t>
      </w:r>
    </w:p>
    <w:p w14:paraId="270B071E" w14:textId="77777777"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 xml:space="preserve">zwanym dalej „Zamawiający" </w:t>
      </w:r>
    </w:p>
    <w:p w14:paraId="6D1CDF2A" w14:textId="77777777" w:rsidR="00FE2749" w:rsidRPr="00093B4A" w:rsidRDefault="00FC6521" w:rsidP="00FE2749">
      <w:pPr>
        <w:ind w:left="425"/>
        <w:rPr>
          <w:rFonts w:ascii="Palatino Linotype" w:hAnsi="Palatino Linotype" w:cs="Arial"/>
          <w:sz w:val="22"/>
          <w:szCs w:val="22"/>
        </w:rPr>
      </w:pPr>
      <w:r w:rsidRPr="00093B4A">
        <w:rPr>
          <w:rFonts w:ascii="Palatino Linotype" w:hAnsi="Palatino Linotype" w:cs="Arial"/>
          <w:sz w:val="22"/>
          <w:szCs w:val="22"/>
        </w:rPr>
        <w:t xml:space="preserve">a </w:t>
      </w:r>
    </w:p>
    <w:p w14:paraId="07AA433A" w14:textId="7B5CFE2C" w:rsidR="00FC6521" w:rsidRPr="00093B4A" w:rsidRDefault="00FC6521" w:rsidP="00FE2749">
      <w:pPr>
        <w:ind w:left="425"/>
        <w:rPr>
          <w:rFonts w:ascii="Palatino Linotype" w:hAnsi="Palatino Linotype" w:cs="Arial"/>
          <w:sz w:val="22"/>
          <w:szCs w:val="22"/>
        </w:rPr>
      </w:pPr>
      <w:r w:rsidRPr="00093B4A">
        <w:rPr>
          <w:rFonts w:ascii="Palatino Linotype" w:hAnsi="Palatino Linotype" w:cs="Arial"/>
          <w:sz w:val="22"/>
          <w:szCs w:val="22"/>
        </w:rPr>
        <w:t>……………………………</w:t>
      </w:r>
      <w:r w:rsidR="00093B4A">
        <w:rPr>
          <w:rFonts w:ascii="Palatino Linotype" w:hAnsi="Palatino Linotype" w:cs="Arial"/>
          <w:sz w:val="22"/>
          <w:szCs w:val="22"/>
        </w:rPr>
        <w:t>………</w:t>
      </w:r>
      <w:r w:rsidRPr="00093B4A">
        <w:rPr>
          <w:rFonts w:ascii="Palatino Linotype" w:hAnsi="Palatino Linotype" w:cs="Arial"/>
          <w:sz w:val="22"/>
          <w:szCs w:val="22"/>
        </w:rPr>
        <w:t>…</w:t>
      </w:r>
      <w:r w:rsidR="00093B4A">
        <w:rPr>
          <w:rFonts w:ascii="Palatino Linotype" w:hAnsi="Palatino Linotype" w:cs="Arial"/>
          <w:sz w:val="22"/>
          <w:szCs w:val="22"/>
        </w:rPr>
        <w:t>..</w:t>
      </w:r>
      <w:r w:rsidRPr="00093B4A">
        <w:rPr>
          <w:rFonts w:ascii="Palatino Linotype" w:hAnsi="Palatino Linotype" w:cs="Arial"/>
          <w:sz w:val="22"/>
          <w:szCs w:val="22"/>
        </w:rPr>
        <w:t>……..………………………………</w:t>
      </w:r>
      <w:r w:rsidR="00DC2B2F" w:rsidRPr="00093B4A">
        <w:rPr>
          <w:rFonts w:ascii="Palatino Linotype" w:hAnsi="Palatino Linotype" w:cs="Arial"/>
          <w:sz w:val="22"/>
          <w:szCs w:val="22"/>
        </w:rPr>
        <w:t>…………..</w:t>
      </w:r>
    </w:p>
    <w:p w14:paraId="29E1AA04" w14:textId="77777777" w:rsidR="00FC6521" w:rsidRPr="00093B4A" w:rsidRDefault="00093B4A" w:rsidP="00FC6521">
      <w:pPr>
        <w:ind w:left="425"/>
        <w:rPr>
          <w:rFonts w:ascii="Palatino Linotype" w:hAnsi="Palatino Linotype" w:cs="Arial"/>
          <w:sz w:val="22"/>
          <w:szCs w:val="22"/>
        </w:rPr>
      </w:pPr>
      <w:r>
        <w:rPr>
          <w:rFonts w:ascii="Palatino Linotype" w:hAnsi="Palatino Linotype" w:cs="Arial"/>
          <w:sz w:val="22"/>
          <w:szCs w:val="22"/>
        </w:rPr>
        <w:t>reprezentowaną</w:t>
      </w:r>
      <w:r w:rsidR="00FC6521" w:rsidRPr="00093B4A">
        <w:rPr>
          <w:rFonts w:ascii="Palatino Linotype" w:hAnsi="Palatino Linotype" w:cs="Arial"/>
          <w:sz w:val="22"/>
          <w:szCs w:val="22"/>
        </w:rPr>
        <w:t xml:space="preserve"> przez:</w:t>
      </w:r>
    </w:p>
    <w:p w14:paraId="514419CB" w14:textId="77777777" w:rsidR="00FE2749" w:rsidRPr="00093B4A" w:rsidRDefault="00FE2749" w:rsidP="00FE2749">
      <w:pPr>
        <w:ind w:left="425"/>
        <w:rPr>
          <w:rFonts w:ascii="Palatino Linotype" w:hAnsi="Palatino Linotype" w:cs="Arial"/>
          <w:sz w:val="22"/>
          <w:szCs w:val="22"/>
        </w:rPr>
      </w:pPr>
      <w:r w:rsidRPr="00093B4A">
        <w:rPr>
          <w:rFonts w:ascii="Palatino Linotype" w:hAnsi="Palatino Linotype" w:cs="Arial"/>
          <w:sz w:val="22"/>
          <w:szCs w:val="22"/>
        </w:rPr>
        <w:t>1. …………………………………………….</w:t>
      </w:r>
    </w:p>
    <w:p w14:paraId="3C9E5F62" w14:textId="77777777" w:rsidR="00FC6521" w:rsidRPr="00093B4A" w:rsidRDefault="00FE2749" w:rsidP="00FE2749">
      <w:pPr>
        <w:rPr>
          <w:rFonts w:ascii="Palatino Linotype" w:hAnsi="Palatino Linotype" w:cs="Arial"/>
          <w:sz w:val="22"/>
          <w:szCs w:val="22"/>
        </w:rPr>
      </w:pPr>
      <w:r w:rsidRPr="00093B4A">
        <w:rPr>
          <w:rFonts w:ascii="Palatino Linotype" w:hAnsi="Palatino Linotype" w:cs="Arial"/>
          <w:sz w:val="22"/>
          <w:szCs w:val="22"/>
        </w:rPr>
        <w:t xml:space="preserve">         </w:t>
      </w:r>
      <w:r w:rsidR="00FC6521" w:rsidRPr="00093B4A">
        <w:rPr>
          <w:rFonts w:ascii="Palatino Linotype" w:hAnsi="Palatino Linotype" w:cs="Arial"/>
          <w:sz w:val="22"/>
          <w:szCs w:val="22"/>
        </w:rPr>
        <w:t xml:space="preserve">zwaną dalej „Wykonawcą" </w:t>
      </w:r>
    </w:p>
    <w:p w14:paraId="22BDF5E4" w14:textId="77777777" w:rsidR="00FC6521" w:rsidRPr="00093B4A" w:rsidRDefault="00FE2749" w:rsidP="00FE2749">
      <w:pPr>
        <w:rPr>
          <w:rFonts w:ascii="Palatino Linotype" w:hAnsi="Palatino Linotype" w:cs="Arial"/>
          <w:sz w:val="22"/>
          <w:szCs w:val="22"/>
        </w:rPr>
      </w:pPr>
      <w:r w:rsidRPr="00093B4A">
        <w:rPr>
          <w:rFonts w:ascii="Palatino Linotype" w:hAnsi="Palatino Linotype" w:cs="Arial"/>
          <w:sz w:val="22"/>
          <w:szCs w:val="22"/>
        </w:rPr>
        <w:t xml:space="preserve">         </w:t>
      </w:r>
      <w:r w:rsidR="00FC6521" w:rsidRPr="00093B4A">
        <w:rPr>
          <w:rFonts w:ascii="Palatino Linotype" w:hAnsi="Palatino Linotype" w:cs="Arial"/>
          <w:sz w:val="22"/>
          <w:szCs w:val="22"/>
        </w:rPr>
        <w:t>o następującej treści:</w:t>
      </w:r>
    </w:p>
    <w:p w14:paraId="6C8EE3A6" w14:textId="77777777" w:rsidR="00FC6521" w:rsidRPr="00093B4A" w:rsidRDefault="00FC6521" w:rsidP="00FC6521">
      <w:pPr>
        <w:ind w:left="425"/>
        <w:rPr>
          <w:rFonts w:ascii="Palatino Linotype" w:hAnsi="Palatino Linotype" w:cs="Arial"/>
          <w:sz w:val="22"/>
          <w:szCs w:val="22"/>
        </w:rPr>
      </w:pPr>
    </w:p>
    <w:p w14:paraId="40C03D82" w14:textId="77777777" w:rsidR="00FC6521" w:rsidRPr="00093B4A" w:rsidRDefault="00FC6521" w:rsidP="00FC6521">
      <w:pPr>
        <w:ind w:left="425"/>
        <w:jc w:val="center"/>
        <w:rPr>
          <w:rFonts w:ascii="Palatino Linotype" w:hAnsi="Palatino Linotype" w:cs="Arial"/>
          <w:b/>
          <w:sz w:val="22"/>
          <w:szCs w:val="22"/>
        </w:rPr>
      </w:pPr>
      <w:bookmarkStart w:id="0" w:name="_Hlk126324186"/>
      <w:r w:rsidRPr="00093B4A">
        <w:rPr>
          <w:rFonts w:ascii="Palatino Linotype" w:hAnsi="Palatino Linotype" w:cs="Arial"/>
          <w:b/>
          <w:sz w:val="22"/>
          <w:szCs w:val="22"/>
        </w:rPr>
        <w:t>§ 1</w:t>
      </w:r>
    </w:p>
    <w:bookmarkEnd w:id="0"/>
    <w:p w14:paraId="2A0474C7" w14:textId="77777777" w:rsidR="00FC6521" w:rsidRPr="00093B4A" w:rsidRDefault="00FC6521" w:rsidP="00FC6521">
      <w:pPr>
        <w:numPr>
          <w:ilvl w:val="0"/>
          <w:numId w:val="13"/>
        </w:numPr>
        <w:jc w:val="both"/>
        <w:rPr>
          <w:rFonts w:ascii="Palatino Linotype" w:hAnsi="Palatino Linotype" w:cs="Arial"/>
          <w:sz w:val="22"/>
          <w:szCs w:val="22"/>
        </w:rPr>
      </w:pPr>
      <w:r w:rsidRPr="00093B4A">
        <w:rPr>
          <w:rFonts w:ascii="Palatino Linotype" w:hAnsi="Palatino Linotype" w:cs="Arial"/>
          <w:sz w:val="22"/>
          <w:szCs w:val="22"/>
        </w:rPr>
        <w:t xml:space="preserve">W wyniku przeprowadzonego postępowania na świadczenie usług pralniczych, </w:t>
      </w:r>
      <w:r w:rsidR="006125BC" w:rsidRPr="006125BC">
        <w:rPr>
          <w:rFonts w:ascii="Palatino Linotype" w:hAnsi="Palatino Linotype" w:cs="Arial"/>
          <w:sz w:val="22"/>
          <w:szCs w:val="22"/>
        </w:rPr>
        <w:t xml:space="preserve">w trybie podstawowym, na podstawie art. 275 pkt 2 ustawy z dnia 11 września 2019 r. - Prawo zamówień publicznych (Dz. U. z 2022 r. poz. 1710 </w:t>
      </w:r>
      <w:proofErr w:type="spellStart"/>
      <w:r w:rsidR="006125BC" w:rsidRPr="006125BC">
        <w:rPr>
          <w:rFonts w:ascii="Palatino Linotype" w:hAnsi="Palatino Linotype" w:cs="Arial"/>
          <w:sz w:val="22"/>
          <w:szCs w:val="22"/>
        </w:rPr>
        <w:t>t.j</w:t>
      </w:r>
      <w:proofErr w:type="spellEnd"/>
      <w:r w:rsidR="006125BC" w:rsidRPr="006125BC">
        <w:rPr>
          <w:rFonts w:ascii="Palatino Linotype" w:hAnsi="Palatino Linotype" w:cs="Arial"/>
          <w:sz w:val="22"/>
          <w:szCs w:val="22"/>
        </w:rPr>
        <w:t>. ze zm.) - dalej Pzp</w:t>
      </w:r>
      <w:r w:rsidR="006125BC">
        <w:rPr>
          <w:rFonts w:ascii="Palatino Linotype" w:hAnsi="Palatino Linotype" w:cs="Arial"/>
          <w:sz w:val="22"/>
          <w:szCs w:val="22"/>
        </w:rPr>
        <w:t xml:space="preserve">, </w:t>
      </w:r>
      <w:r w:rsidRPr="00093B4A">
        <w:rPr>
          <w:rFonts w:ascii="Palatino Linotype" w:hAnsi="Palatino Linotype" w:cs="Arial"/>
          <w:sz w:val="22"/>
          <w:szCs w:val="22"/>
        </w:rPr>
        <w:t>Zamawiający zleca, a Wykonawca zobowiązuje się do świadczenie usług pralniczych bielizny szpitalnej z zachowaniem barier bakteriologicznych oraz właściwych norm i parametrów wraz z transportem,</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na warunkach określonych w niniejszej Umowie, zgodnie z postanowieniami Specyfikacji Warunków Zamówienia, zwaną dalej „SWZ”</w:t>
      </w:r>
      <w:r w:rsidRPr="00093B4A" w:rsidDel="00434499">
        <w:rPr>
          <w:rFonts w:ascii="Palatino Linotype" w:hAnsi="Palatino Linotype" w:cs="Arial"/>
          <w:sz w:val="22"/>
          <w:szCs w:val="22"/>
        </w:rPr>
        <w:t xml:space="preserve"> </w:t>
      </w:r>
      <w:r w:rsidRPr="00093B4A">
        <w:rPr>
          <w:rFonts w:ascii="Palatino Linotype" w:hAnsi="Palatino Linotype" w:cs="Arial"/>
          <w:sz w:val="22"/>
          <w:szCs w:val="22"/>
        </w:rPr>
        <w:t xml:space="preserve">(stanowiącej załącznik nr 1 do niniejszej umowy), ofertą Wykonawcy oraz według bieżących potrzeb Zamawiającego. </w:t>
      </w:r>
    </w:p>
    <w:p w14:paraId="0800B3E3" w14:textId="73619A3E" w:rsidR="00FC6521" w:rsidRPr="0059694E" w:rsidRDefault="00FC6521" w:rsidP="00D15C60">
      <w:pPr>
        <w:numPr>
          <w:ilvl w:val="0"/>
          <w:numId w:val="13"/>
        </w:numPr>
        <w:jc w:val="both"/>
        <w:rPr>
          <w:rFonts w:ascii="Palatino Linotype" w:hAnsi="Palatino Linotype" w:cs="Arial"/>
          <w:sz w:val="22"/>
          <w:szCs w:val="22"/>
        </w:rPr>
      </w:pPr>
      <w:r w:rsidRPr="006125BC">
        <w:rPr>
          <w:rFonts w:ascii="Palatino Linotype" w:hAnsi="Palatino Linotype" w:cs="Arial"/>
          <w:sz w:val="22"/>
          <w:szCs w:val="22"/>
        </w:rPr>
        <w:t xml:space="preserve">Przedmiot umowy określony w ust. 1 dotyczy </w:t>
      </w:r>
      <w:r w:rsidR="006125BC" w:rsidRPr="006125BC">
        <w:rPr>
          <w:rFonts w:ascii="Palatino Linotype" w:hAnsi="Palatino Linotype" w:cs="Arial"/>
          <w:sz w:val="22"/>
          <w:szCs w:val="22"/>
        </w:rPr>
        <w:t xml:space="preserve">suchej </w:t>
      </w:r>
      <w:r w:rsidRPr="006125BC">
        <w:rPr>
          <w:rFonts w:ascii="Palatino Linotype" w:hAnsi="Palatino Linotype" w:cs="Arial"/>
          <w:sz w:val="22"/>
          <w:szCs w:val="22"/>
        </w:rPr>
        <w:t xml:space="preserve">bielizny szpitalnej w łącznej szacunkowej ilości na okres </w:t>
      </w:r>
      <w:r w:rsidR="0059694E">
        <w:rPr>
          <w:rFonts w:ascii="Palatino Linotype" w:hAnsi="Palatino Linotype" w:cs="Arial"/>
          <w:sz w:val="22"/>
          <w:szCs w:val="22"/>
        </w:rPr>
        <w:t>18</w:t>
      </w:r>
      <w:r w:rsidR="004D76BD" w:rsidRPr="006125BC">
        <w:rPr>
          <w:rFonts w:ascii="Palatino Linotype" w:hAnsi="Palatino Linotype" w:cs="Arial"/>
          <w:sz w:val="22"/>
          <w:szCs w:val="22"/>
        </w:rPr>
        <w:t xml:space="preserve"> </w:t>
      </w:r>
      <w:r w:rsidRPr="0059694E">
        <w:rPr>
          <w:rFonts w:ascii="Palatino Linotype" w:hAnsi="Palatino Linotype" w:cs="Arial"/>
          <w:sz w:val="22"/>
          <w:szCs w:val="22"/>
        </w:rPr>
        <w:t>m-</w:t>
      </w:r>
      <w:proofErr w:type="spellStart"/>
      <w:r w:rsidRPr="0059694E">
        <w:rPr>
          <w:rFonts w:ascii="Palatino Linotype" w:hAnsi="Palatino Linotype" w:cs="Arial"/>
          <w:sz w:val="22"/>
          <w:szCs w:val="22"/>
        </w:rPr>
        <w:t>cy</w:t>
      </w:r>
      <w:proofErr w:type="spellEnd"/>
      <w:r w:rsidRPr="0059694E">
        <w:rPr>
          <w:rFonts w:ascii="Palatino Linotype" w:hAnsi="Palatino Linotype" w:cs="Arial"/>
          <w:sz w:val="22"/>
          <w:szCs w:val="22"/>
        </w:rPr>
        <w:t xml:space="preserve">: </w:t>
      </w:r>
      <w:r w:rsidR="0059694E" w:rsidRPr="0059694E">
        <w:rPr>
          <w:rFonts w:ascii="Palatino Linotype" w:hAnsi="Palatino Linotype" w:cs="Calibri"/>
          <w:b/>
          <w:bCs/>
          <w:color w:val="000000"/>
          <w:sz w:val="22"/>
          <w:szCs w:val="22"/>
        </w:rPr>
        <w:t>99</w:t>
      </w:r>
      <w:r w:rsidR="006125BC" w:rsidRPr="0059694E">
        <w:rPr>
          <w:rFonts w:ascii="Palatino Linotype" w:hAnsi="Palatino Linotype" w:cs="Calibri"/>
          <w:b/>
          <w:bCs/>
          <w:color w:val="000000"/>
          <w:sz w:val="22"/>
          <w:szCs w:val="22"/>
        </w:rPr>
        <w:t xml:space="preserve"> 000</w:t>
      </w:r>
      <w:r w:rsidR="00093B4A" w:rsidRPr="0059694E">
        <w:rPr>
          <w:rFonts w:ascii="Palatino Linotype" w:hAnsi="Palatino Linotype" w:cs="Calibri"/>
          <w:b/>
          <w:bCs/>
          <w:color w:val="000000"/>
          <w:sz w:val="22"/>
          <w:szCs w:val="22"/>
        </w:rPr>
        <w:t xml:space="preserve"> </w:t>
      </w:r>
      <w:r w:rsidRPr="0059694E">
        <w:rPr>
          <w:rFonts w:ascii="Palatino Linotype" w:hAnsi="Palatino Linotype" w:cs="Arial"/>
          <w:sz w:val="22"/>
          <w:szCs w:val="22"/>
        </w:rPr>
        <w:t>kg.</w:t>
      </w:r>
    </w:p>
    <w:p w14:paraId="1E01CAC8" w14:textId="77777777" w:rsidR="00FC6521" w:rsidRPr="00093B4A" w:rsidRDefault="00FC6521" w:rsidP="00FC6521">
      <w:pPr>
        <w:numPr>
          <w:ilvl w:val="0"/>
          <w:numId w:val="13"/>
        </w:numPr>
        <w:jc w:val="both"/>
        <w:rPr>
          <w:rFonts w:ascii="Palatino Linotype" w:hAnsi="Palatino Linotype" w:cs="Arial"/>
          <w:sz w:val="22"/>
          <w:szCs w:val="22"/>
        </w:rPr>
      </w:pPr>
      <w:r w:rsidRPr="00093B4A">
        <w:rPr>
          <w:rFonts w:ascii="Palatino Linotype" w:hAnsi="Palatino Linotype" w:cs="Arial"/>
          <w:sz w:val="22"/>
          <w:szCs w:val="22"/>
        </w:rPr>
        <w:t>Do bielizny szpitalnej zalicza się:</w:t>
      </w:r>
    </w:p>
    <w:p w14:paraId="45CD20CA"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bielizna pościelowa (poszwy, poszewki, prześcieradła, podkłady, piżamy),</w:t>
      </w:r>
    </w:p>
    <w:p w14:paraId="696FBFD2"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bielizna operacyjna (chusty, serwety, prześcieradła, podkłady, bluzy, spodnie, sukienki, fartuchy),</w:t>
      </w:r>
    </w:p>
    <w:p w14:paraId="7F1EBE57"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bielizna skażona (bielizna używana przez pacjentów z rozpoznanym lub podejrzewanym zakażeniem),</w:t>
      </w:r>
    </w:p>
    <w:p w14:paraId="597914C0"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odzież ochronna personelu (ubrania lekarskie, bluzy, spodnie, spódnice, fartuchy),</w:t>
      </w:r>
    </w:p>
    <w:p w14:paraId="151E016A" w14:textId="77777777" w:rsidR="00FC6521" w:rsidRPr="00FF7781" w:rsidRDefault="00FC6521" w:rsidP="0096577B">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bielizna dziecięca i noworodkowa: pieluchy, bielizna dla dzieci i niemowląt (kaftaniki, czapeczki, kocyki, śpiochy),</w:t>
      </w:r>
    </w:p>
    <w:p w14:paraId="3B28F60E"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firanki,</w:t>
      </w:r>
    </w:p>
    <w:p w14:paraId="2D7459EB" w14:textId="63E69714"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poduszki,</w:t>
      </w:r>
      <w:r w:rsidR="00876D06" w:rsidRPr="00FF7781">
        <w:rPr>
          <w:rFonts w:ascii="Palatino Linotype" w:hAnsi="Palatino Linotype" w:cs="Arial"/>
          <w:sz w:val="22"/>
          <w:szCs w:val="22"/>
        </w:rPr>
        <w:t xml:space="preserve"> kołdry</w:t>
      </w:r>
    </w:p>
    <w:p w14:paraId="63AA5640" w14:textId="77777777" w:rsidR="00FC6521" w:rsidRPr="00FF7781" w:rsidRDefault="00FC6521" w:rsidP="00FC6521">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koce,</w:t>
      </w:r>
    </w:p>
    <w:p w14:paraId="18BBB2D7" w14:textId="77777777" w:rsidR="006125BC" w:rsidRPr="00FF7781" w:rsidRDefault="00FC6521" w:rsidP="006125BC">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materace, pokrowce na materace, podkłady gumowe,</w:t>
      </w:r>
    </w:p>
    <w:p w14:paraId="73C8908F" w14:textId="77777777" w:rsidR="00FC6521" w:rsidRPr="00FF7781" w:rsidRDefault="00FC6521" w:rsidP="006125BC">
      <w:pPr>
        <w:numPr>
          <w:ilvl w:val="1"/>
          <w:numId w:val="13"/>
        </w:numPr>
        <w:ind w:left="284" w:firstLine="0"/>
        <w:jc w:val="both"/>
        <w:rPr>
          <w:rFonts w:ascii="Palatino Linotype" w:hAnsi="Palatino Linotype" w:cs="Arial"/>
          <w:sz w:val="22"/>
          <w:szCs w:val="22"/>
        </w:rPr>
      </w:pPr>
      <w:r w:rsidRPr="00FF7781">
        <w:rPr>
          <w:rFonts w:ascii="Palatino Linotype" w:hAnsi="Palatino Linotype" w:cs="Arial"/>
          <w:sz w:val="22"/>
          <w:szCs w:val="22"/>
        </w:rPr>
        <w:t>odzież ochronna i robocza,</w:t>
      </w:r>
    </w:p>
    <w:p w14:paraId="705EAF77" w14:textId="77777777" w:rsidR="00FC6521" w:rsidRPr="00FF7781" w:rsidRDefault="00FC6521" w:rsidP="006125BC">
      <w:pPr>
        <w:numPr>
          <w:ilvl w:val="1"/>
          <w:numId w:val="13"/>
        </w:numPr>
        <w:ind w:left="709"/>
        <w:jc w:val="both"/>
        <w:rPr>
          <w:rFonts w:ascii="Palatino Linotype" w:hAnsi="Palatino Linotype" w:cs="Arial"/>
          <w:sz w:val="22"/>
          <w:szCs w:val="22"/>
        </w:rPr>
      </w:pPr>
      <w:r w:rsidRPr="00FF7781">
        <w:rPr>
          <w:rFonts w:ascii="Palatino Linotype" w:hAnsi="Palatino Linotype" w:cs="Arial"/>
          <w:sz w:val="22"/>
          <w:szCs w:val="22"/>
        </w:rPr>
        <w:t xml:space="preserve">inne (ręczniki, </w:t>
      </w:r>
      <w:proofErr w:type="spellStart"/>
      <w:r w:rsidRPr="00FF7781">
        <w:rPr>
          <w:rFonts w:ascii="Palatino Linotype" w:hAnsi="Palatino Linotype" w:cs="Arial"/>
          <w:sz w:val="22"/>
          <w:szCs w:val="22"/>
        </w:rPr>
        <w:t>mopy</w:t>
      </w:r>
      <w:proofErr w:type="spellEnd"/>
      <w:r w:rsidRPr="00FF7781">
        <w:rPr>
          <w:rFonts w:ascii="Palatino Linotype" w:hAnsi="Palatino Linotype" w:cs="Arial"/>
          <w:sz w:val="22"/>
          <w:szCs w:val="22"/>
        </w:rPr>
        <w:t>, ścierki do podłóg, ściereczki, worki na odzież chorego i inne).</w:t>
      </w:r>
    </w:p>
    <w:p w14:paraId="7B7E4942" w14:textId="77777777" w:rsidR="00FC6521" w:rsidRPr="00FF7781" w:rsidRDefault="00FC6521" w:rsidP="00FC6521">
      <w:pPr>
        <w:numPr>
          <w:ilvl w:val="0"/>
          <w:numId w:val="13"/>
        </w:numPr>
        <w:jc w:val="both"/>
        <w:rPr>
          <w:rFonts w:ascii="Palatino Linotype" w:hAnsi="Palatino Linotype" w:cs="Arial"/>
          <w:sz w:val="22"/>
          <w:szCs w:val="22"/>
        </w:rPr>
      </w:pPr>
      <w:r w:rsidRPr="00FF7781">
        <w:rPr>
          <w:rFonts w:ascii="Palatino Linotype" w:hAnsi="Palatino Linotype" w:cs="Arial"/>
          <w:sz w:val="22"/>
          <w:szCs w:val="22"/>
        </w:rPr>
        <w:lastRenderedPageBreak/>
        <w:t>Szczegółowy zakres przedmiotu umowy określonego w ust. 1, do którego wykonania zobowiązuje się Wykonawca, obejmuje:</w:t>
      </w:r>
    </w:p>
    <w:p w14:paraId="36CD71DF" w14:textId="77777777"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moczenie, pranie, maglowanie lub prasowanie bielizny szpitalnej, odzieży personelu,</w:t>
      </w:r>
    </w:p>
    <w:p w14:paraId="02964C76" w14:textId="77777777"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 xml:space="preserve">dezynfekcja materacy, poduszek, </w:t>
      </w:r>
      <w:proofErr w:type="spellStart"/>
      <w:r w:rsidRPr="00FF7781">
        <w:rPr>
          <w:rFonts w:ascii="Palatino Linotype" w:hAnsi="Palatino Linotype" w:cs="Arial"/>
          <w:sz w:val="22"/>
          <w:szCs w:val="22"/>
        </w:rPr>
        <w:t>kocy</w:t>
      </w:r>
      <w:proofErr w:type="spellEnd"/>
      <w:r w:rsidRPr="00FF7781">
        <w:rPr>
          <w:rFonts w:ascii="Palatino Linotype" w:hAnsi="Palatino Linotype" w:cs="Arial"/>
          <w:sz w:val="22"/>
          <w:szCs w:val="22"/>
        </w:rPr>
        <w:t xml:space="preserve">, bielizny operacyjnej, bielizny zakażonej, </w:t>
      </w:r>
      <w:proofErr w:type="spellStart"/>
      <w:r w:rsidRPr="00FF7781">
        <w:rPr>
          <w:rFonts w:ascii="Palatino Linotype" w:hAnsi="Palatino Linotype" w:cs="Arial"/>
          <w:sz w:val="22"/>
          <w:szCs w:val="22"/>
        </w:rPr>
        <w:t>mopów</w:t>
      </w:r>
      <w:proofErr w:type="spellEnd"/>
      <w:r w:rsidRPr="00FF7781">
        <w:rPr>
          <w:rFonts w:ascii="Palatino Linotype" w:hAnsi="Palatino Linotype" w:cs="Arial"/>
          <w:sz w:val="22"/>
          <w:szCs w:val="22"/>
        </w:rPr>
        <w:t>, ścierek</w:t>
      </w:r>
      <w:r w:rsidR="004D16CD" w:rsidRPr="00FF7781">
        <w:rPr>
          <w:rFonts w:ascii="Palatino Linotype" w:hAnsi="Palatino Linotype" w:cs="Arial"/>
          <w:sz w:val="22"/>
          <w:szCs w:val="22"/>
        </w:rPr>
        <w:t xml:space="preserve"> </w:t>
      </w:r>
      <w:r w:rsidRPr="00FF7781">
        <w:rPr>
          <w:rFonts w:ascii="Palatino Linotype" w:hAnsi="Palatino Linotype" w:cs="Arial"/>
          <w:sz w:val="22"/>
          <w:szCs w:val="22"/>
        </w:rPr>
        <w:t>do podłóg,</w:t>
      </w:r>
    </w:p>
    <w:p w14:paraId="5AFFF32D" w14:textId="77777777"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zmiękczanie koców,</w:t>
      </w:r>
    </w:p>
    <w:p w14:paraId="2820FAEA" w14:textId="77777777"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naprawy krawieckie (uzupełnienie oderwanych guzików, przyszywanie troków, cerownie bielizny),</w:t>
      </w:r>
    </w:p>
    <w:p w14:paraId="1446AD44" w14:textId="77777777"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odbiór bielizny brudnej z magazynu bielizny brudnej Zamawiającego oraz załadunek i transport</w:t>
      </w:r>
      <w:r w:rsidR="004D16CD" w:rsidRPr="00FF7781">
        <w:rPr>
          <w:rFonts w:ascii="Palatino Linotype" w:hAnsi="Palatino Linotype" w:cs="Arial"/>
          <w:sz w:val="22"/>
          <w:szCs w:val="22"/>
        </w:rPr>
        <w:t xml:space="preserve"> </w:t>
      </w:r>
      <w:r w:rsidRPr="00FF7781">
        <w:rPr>
          <w:rFonts w:ascii="Palatino Linotype" w:hAnsi="Palatino Linotype" w:cs="Arial"/>
          <w:sz w:val="22"/>
          <w:szCs w:val="22"/>
        </w:rPr>
        <w:t>na koszt Wykonawcy do pralni Wykonawcy:</w:t>
      </w:r>
    </w:p>
    <w:p w14:paraId="7671BD67" w14:textId="6CAB50F4" w:rsidR="00FC6521" w:rsidRPr="00FF7781" w:rsidRDefault="006125BC" w:rsidP="00DC2B2F">
      <w:pPr>
        <w:numPr>
          <w:ilvl w:val="2"/>
          <w:numId w:val="13"/>
        </w:numPr>
        <w:jc w:val="both"/>
        <w:rPr>
          <w:rFonts w:ascii="Palatino Linotype" w:hAnsi="Palatino Linotype" w:cs="Arial"/>
          <w:sz w:val="22"/>
          <w:szCs w:val="22"/>
        </w:rPr>
      </w:pPr>
      <w:r w:rsidRPr="00FF7781">
        <w:rPr>
          <w:rFonts w:ascii="Palatino Linotype" w:hAnsi="Palatino Linotype" w:cs="Arial"/>
          <w:sz w:val="22"/>
          <w:szCs w:val="22"/>
        </w:rPr>
        <w:t>b</w:t>
      </w:r>
      <w:r w:rsidR="00FC6521" w:rsidRPr="00FF7781">
        <w:rPr>
          <w:rFonts w:ascii="Palatino Linotype" w:hAnsi="Palatino Linotype" w:cs="Arial"/>
          <w:sz w:val="22"/>
          <w:szCs w:val="22"/>
        </w:rPr>
        <w:t>ielizna skażona i operacyjna będzie umieszczana przez Zamawiającego w workach koloru czerwonego lub w workach samo rozpuszczalnych dostarczanych przez Wykonawcę,</w:t>
      </w:r>
    </w:p>
    <w:p w14:paraId="047BFF00" w14:textId="77777777" w:rsidR="00FC6521" w:rsidRPr="00FF7781" w:rsidRDefault="00FC6521" w:rsidP="00DC2B2F">
      <w:pPr>
        <w:numPr>
          <w:ilvl w:val="2"/>
          <w:numId w:val="13"/>
        </w:numPr>
        <w:jc w:val="both"/>
        <w:rPr>
          <w:rFonts w:ascii="Palatino Linotype" w:hAnsi="Palatino Linotype" w:cs="Arial"/>
          <w:sz w:val="22"/>
          <w:szCs w:val="22"/>
        </w:rPr>
      </w:pPr>
      <w:r w:rsidRPr="00FF7781">
        <w:rPr>
          <w:rFonts w:ascii="Palatino Linotype" w:hAnsi="Palatino Linotype" w:cs="Arial"/>
          <w:sz w:val="22"/>
          <w:szCs w:val="22"/>
        </w:rPr>
        <w:t xml:space="preserve">pozostała bielizna będzie </w:t>
      </w:r>
      <w:r w:rsidR="006A15E7" w:rsidRPr="00FF7781">
        <w:rPr>
          <w:rFonts w:ascii="Palatino Linotype" w:hAnsi="Palatino Linotype" w:cs="Arial"/>
          <w:sz w:val="22"/>
          <w:szCs w:val="22"/>
        </w:rPr>
        <w:t>umieszczana w</w:t>
      </w:r>
      <w:r w:rsidRPr="00FF7781">
        <w:rPr>
          <w:rFonts w:ascii="Palatino Linotype" w:hAnsi="Palatino Linotype" w:cs="Arial"/>
          <w:sz w:val="22"/>
          <w:szCs w:val="22"/>
        </w:rPr>
        <w:t xml:space="preserve"> workach koloru </w:t>
      </w:r>
      <w:proofErr w:type="gramStart"/>
      <w:r w:rsidRPr="00FF7781">
        <w:rPr>
          <w:rFonts w:ascii="Palatino Linotype" w:hAnsi="Palatino Linotype" w:cs="Arial"/>
          <w:sz w:val="22"/>
          <w:szCs w:val="22"/>
        </w:rPr>
        <w:t>niebieskiego</w:t>
      </w:r>
      <w:r w:rsidR="00DC2B2F" w:rsidRPr="00FF7781">
        <w:rPr>
          <w:rFonts w:ascii="Palatino Linotype" w:hAnsi="Palatino Linotype" w:cs="Arial"/>
          <w:sz w:val="22"/>
          <w:szCs w:val="22"/>
        </w:rPr>
        <w:t xml:space="preserve">  dostarczanych</w:t>
      </w:r>
      <w:proofErr w:type="gramEnd"/>
      <w:r w:rsidR="00DC2B2F" w:rsidRPr="00FF7781">
        <w:rPr>
          <w:rFonts w:ascii="Palatino Linotype" w:hAnsi="Palatino Linotype" w:cs="Arial"/>
          <w:sz w:val="22"/>
          <w:szCs w:val="22"/>
        </w:rPr>
        <w:t xml:space="preserve"> przez Wykonawcę</w:t>
      </w:r>
      <w:r w:rsidRPr="00FF7781">
        <w:rPr>
          <w:rFonts w:ascii="Palatino Linotype" w:hAnsi="Palatino Linotype" w:cs="Arial"/>
          <w:sz w:val="22"/>
          <w:szCs w:val="22"/>
        </w:rPr>
        <w:t xml:space="preserve">. </w:t>
      </w:r>
    </w:p>
    <w:p w14:paraId="23F249BD" w14:textId="77777777" w:rsidR="00DC2B2F"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dostarczanie i rozładunek na koszt Wykonawcy czystej bielizny do magazynu czystej bielizny Zamawiającego.</w:t>
      </w:r>
    </w:p>
    <w:p w14:paraId="53868486" w14:textId="5436103B" w:rsidR="009B042B" w:rsidRPr="00FF7781" w:rsidRDefault="009B042B"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dostarczanie okresowo (raz na 6 m-</w:t>
      </w:r>
      <w:proofErr w:type="spellStart"/>
      <w:r w:rsidRPr="00FF7781">
        <w:rPr>
          <w:rFonts w:ascii="Palatino Linotype" w:hAnsi="Palatino Linotype" w:cs="Arial"/>
          <w:sz w:val="22"/>
          <w:szCs w:val="22"/>
        </w:rPr>
        <w:t>cy</w:t>
      </w:r>
      <w:proofErr w:type="spellEnd"/>
      <w:r w:rsidRPr="00FF7781">
        <w:rPr>
          <w:rFonts w:ascii="Palatino Linotype" w:hAnsi="Palatino Linotype" w:cs="Arial"/>
          <w:sz w:val="22"/>
          <w:szCs w:val="22"/>
        </w:rPr>
        <w:t xml:space="preserve">) Zespołowi Kontroli Zakażeń Szpitalnych Zamawiającego wyników (kopii potwierdzonych za zgodność z oryginałem) badań mikrobiologicznych pranej bielizny szpitalnej, wykonywanych w akredytowanym laboratorium, zgodnie z prowadzonym przez siebie harmonogramem badań mikrobiologicznych z uwzględnieniem badań bielizny, powierzchni, urządzeń pralni, wody, dłoni pracowników, powietrza czy też pojemników do transportu przesyłana na adres email: </w:t>
      </w:r>
      <w:hyperlink r:id="rId8" w:history="1">
        <w:r w:rsidR="00876D06" w:rsidRPr="00FF7781">
          <w:rPr>
            <w:rStyle w:val="Hipercze"/>
            <w:rFonts w:ascii="Palatino Linotype" w:hAnsi="Palatino Linotype" w:cs="Arial"/>
            <w:sz w:val="22"/>
            <w:szCs w:val="22"/>
          </w:rPr>
          <w:t>epidemiologia@szpital-trzebnica.pl</w:t>
        </w:r>
      </w:hyperlink>
      <w:r w:rsidR="00876D06" w:rsidRPr="00FF7781">
        <w:rPr>
          <w:rFonts w:ascii="Palatino Linotype" w:hAnsi="Palatino Linotype" w:cs="Arial"/>
          <w:sz w:val="22"/>
          <w:szCs w:val="22"/>
        </w:rPr>
        <w:t xml:space="preserve"> </w:t>
      </w:r>
      <w:r w:rsidRPr="00FF7781">
        <w:rPr>
          <w:rFonts w:ascii="Palatino Linotype" w:hAnsi="Palatino Linotype" w:cs="Arial"/>
          <w:sz w:val="22"/>
          <w:szCs w:val="22"/>
        </w:rPr>
        <w:t xml:space="preserve"> </w:t>
      </w:r>
    </w:p>
    <w:p w14:paraId="25363341" w14:textId="5F2CC4CB" w:rsidR="00FC6521" w:rsidRPr="00FF7781" w:rsidRDefault="00FC6521" w:rsidP="00DC2B2F">
      <w:pPr>
        <w:numPr>
          <w:ilvl w:val="1"/>
          <w:numId w:val="13"/>
        </w:numPr>
        <w:jc w:val="both"/>
        <w:rPr>
          <w:rFonts w:ascii="Palatino Linotype" w:hAnsi="Palatino Linotype" w:cs="Arial"/>
          <w:sz w:val="22"/>
          <w:szCs w:val="22"/>
        </w:rPr>
      </w:pPr>
      <w:r w:rsidRPr="00FF7781">
        <w:rPr>
          <w:rFonts w:ascii="Palatino Linotype" w:hAnsi="Palatino Linotype" w:cs="Arial"/>
          <w:sz w:val="22"/>
          <w:szCs w:val="22"/>
        </w:rPr>
        <w:t>w sytuacji zagrożenia epidemiologicznego na zle</w:t>
      </w:r>
      <w:r w:rsidR="00DC2B2F" w:rsidRPr="00FF7781">
        <w:rPr>
          <w:rFonts w:ascii="Palatino Linotype" w:hAnsi="Palatino Linotype" w:cs="Arial"/>
          <w:sz w:val="22"/>
          <w:szCs w:val="22"/>
        </w:rPr>
        <w:t xml:space="preserve">cenie Zamawiającego wykonywanie </w:t>
      </w:r>
      <w:r w:rsidRPr="00FF7781">
        <w:rPr>
          <w:rFonts w:ascii="Palatino Linotype" w:hAnsi="Palatino Linotype" w:cs="Arial"/>
          <w:sz w:val="22"/>
          <w:szCs w:val="22"/>
        </w:rPr>
        <w:t>(na koszt Wykonawcy) badań mikrobiologicznych bielizny czystej zgodnie z następującymi ustaleniami:</w:t>
      </w:r>
    </w:p>
    <w:p w14:paraId="5D8E7D0C" w14:textId="77777777" w:rsidR="009B042B" w:rsidRPr="00FF7781" w:rsidRDefault="00FC6521" w:rsidP="009B042B">
      <w:pPr>
        <w:pStyle w:val="Akapitzlist"/>
        <w:numPr>
          <w:ilvl w:val="2"/>
          <w:numId w:val="13"/>
        </w:numPr>
        <w:jc w:val="both"/>
        <w:rPr>
          <w:rFonts w:ascii="Palatino Linotype" w:hAnsi="Palatino Linotype" w:cs="Arial"/>
          <w:sz w:val="22"/>
          <w:szCs w:val="22"/>
        </w:rPr>
      </w:pPr>
      <w:r w:rsidRPr="00FF7781">
        <w:rPr>
          <w:rFonts w:ascii="Palatino Linotype" w:hAnsi="Palatino Linotype" w:cs="Arial"/>
          <w:sz w:val="22"/>
          <w:szCs w:val="22"/>
        </w:rPr>
        <w:t>próbki do badania będą pobierane przez Wykonawcę na wniosek i w obecności członków Zespołu Kontroli Zakażeń Szpitalnych,</w:t>
      </w:r>
    </w:p>
    <w:p w14:paraId="7E828C65" w14:textId="77777777" w:rsidR="009B042B" w:rsidRPr="00FF7781" w:rsidRDefault="00FC6521" w:rsidP="009B042B">
      <w:pPr>
        <w:pStyle w:val="Akapitzlist"/>
        <w:numPr>
          <w:ilvl w:val="2"/>
          <w:numId w:val="13"/>
        </w:numPr>
        <w:jc w:val="both"/>
        <w:rPr>
          <w:rFonts w:ascii="Palatino Linotype" w:hAnsi="Palatino Linotype" w:cs="Arial"/>
          <w:sz w:val="22"/>
          <w:szCs w:val="22"/>
        </w:rPr>
      </w:pPr>
      <w:r w:rsidRPr="00FF7781">
        <w:rPr>
          <w:rFonts w:ascii="Palatino Linotype" w:hAnsi="Palatino Linotype" w:cs="Arial"/>
          <w:sz w:val="22"/>
          <w:szCs w:val="22"/>
        </w:rPr>
        <w:t>badania będą wykonane w pracowni mikrobiologicznej uzgodnionej z Zamawiającym,</w:t>
      </w:r>
    </w:p>
    <w:p w14:paraId="493B2DDB" w14:textId="3BFD4666" w:rsidR="00FC6521" w:rsidRPr="00FF7781" w:rsidRDefault="00FC6521" w:rsidP="009B042B">
      <w:pPr>
        <w:pStyle w:val="Akapitzlist"/>
        <w:numPr>
          <w:ilvl w:val="2"/>
          <w:numId w:val="13"/>
        </w:numPr>
        <w:jc w:val="both"/>
        <w:rPr>
          <w:rFonts w:ascii="Palatino Linotype" w:hAnsi="Palatino Linotype" w:cs="Arial"/>
          <w:sz w:val="22"/>
          <w:szCs w:val="22"/>
        </w:rPr>
      </w:pPr>
      <w:r w:rsidRPr="00FF7781">
        <w:rPr>
          <w:rFonts w:ascii="Palatino Linotype" w:hAnsi="Palatino Linotype" w:cs="Arial"/>
          <w:sz w:val="22"/>
          <w:szCs w:val="22"/>
        </w:rPr>
        <w:t>wyniki badań mikrobiologicznych będą interpretowane i oceniane przez Zespół Kontroli Zakażeń Szpitalnych.</w:t>
      </w:r>
    </w:p>
    <w:p w14:paraId="7E5AFFE6" w14:textId="77777777" w:rsidR="00FC6521" w:rsidRPr="00FF7781" w:rsidRDefault="00FC6521" w:rsidP="00FC6521">
      <w:pPr>
        <w:ind w:left="425"/>
        <w:rPr>
          <w:rFonts w:ascii="Palatino Linotype" w:hAnsi="Palatino Linotype" w:cs="Arial"/>
          <w:sz w:val="22"/>
          <w:szCs w:val="22"/>
        </w:rPr>
      </w:pPr>
    </w:p>
    <w:p w14:paraId="0418167D" w14:textId="77777777" w:rsidR="00FC6521" w:rsidRPr="00FF7781" w:rsidRDefault="00FC6521" w:rsidP="00FC6521">
      <w:pPr>
        <w:ind w:left="425"/>
        <w:jc w:val="center"/>
        <w:rPr>
          <w:rFonts w:ascii="Palatino Linotype" w:hAnsi="Palatino Linotype" w:cs="Arial"/>
          <w:b/>
          <w:sz w:val="22"/>
          <w:szCs w:val="22"/>
        </w:rPr>
      </w:pPr>
      <w:r w:rsidRPr="00FF7781">
        <w:rPr>
          <w:rFonts w:ascii="Palatino Linotype" w:hAnsi="Palatino Linotype" w:cs="Arial"/>
          <w:b/>
          <w:sz w:val="22"/>
          <w:szCs w:val="22"/>
        </w:rPr>
        <w:t>§ 2</w:t>
      </w:r>
    </w:p>
    <w:p w14:paraId="2B237DAC" w14:textId="77777777" w:rsidR="00FC6521" w:rsidRPr="00FF7781" w:rsidRDefault="00FC6521" w:rsidP="00FC6521">
      <w:pPr>
        <w:numPr>
          <w:ilvl w:val="0"/>
          <w:numId w:val="14"/>
        </w:numPr>
        <w:ind w:left="426"/>
        <w:jc w:val="both"/>
        <w:rPr>
          <w:rFonts w:ascii="Palatino Linotype" w:hAnsi="Palatino Linotype" w:cs="Arial"/>
          <w:sz w:val="22"/>
          <w:szCs w:val="22"/>
        </w:rPr>
      </w:pPr>
      <w:r w:rsidRPr="00FF7781">
        <w:rPr>
          <w:rFonts w:ascii="Palatino Linotype" w:hAnsi="Palatino Linotype" w:cs="Arial"/>
          <w:sz w:val="22"/>
          <w:szCs w:val="22"/>
        </w:rPr>
        <w:t>Wykonawca oświadcza, że posiada wiedzę, doświadczenie, a także dysponuje odpowiednim potencjałem technicznym do wykonania przedmiotu umowy.</w:t>
      </w:r>
    </w:p>
    <w:p w14:paraId="0B98F52C" w14:textId="77777777" w:rsidR="00FC6521" w:rsidRPr="00FF7781" w:rsidRDefault="00FC6521" w:rsidP="00FC6521">
      <w:pPr>
        <w:numPr>
          <w:ilvl w:val="0"/>
          <w:numId w:val="14"/>
        </w:numPr>
        <w:ind w:left="426"/>
        <w:jc w:val="both"/>
        <w:rPr>
          <w:rFonts w:ascii="Palatino Linotype" w:hAnsi="Palatino Linotype" w:cs="Arial"/>
          <w:sz w:val="22"/>
          <w:szCs w:val="22"/>
        </w:rPr>
      </w:pPr>
      <w:r w:rsidRPr="00FF7781">
        <w:rPr>
          <w:rFonts w:ascii="Palatino Linotype" w:hAnsi="Palatino Linotype" w:cs="Arial"/>
          <w:sz w:val="22"/>
          <w:szCs w:val="22"/>
        </w:rPr>
        <w:t>Wykonawca zobowiązuje się wykonać usługę z należytą starannością oraz zgodnie z obowiązującymi</w:t>
      </w:r>
      <w:r w:rsidR="000415D4" w:rsidRPr="00FF7781">
        <w:rPr>
          <w:rFonts w:ascii="Palatino Linotype" w:hAnsi="Palatino Linotype" w:cs="Arial"/>
          <w:sz w:val="22"/>
          <w:szCs w:val="22"/>
        </w:rPr>
        <w:t xml:space="preserve"> </w:t>
      </w:r>
      <w:r w:rsidRPr="00FF7781">
        <w:rPr>
          <w:rFonts w:ascii="Palatino Linotype" w:hAnsi="Palatino Linotype" w:cs="Arial"/>
          <w:sz w:val="22"/>
          <w:szCs w:val="22"/>
        </w:rPr>
        <w:t>w tym zakresie przepisami prawa, normami sanitarno-epidemiologicznymi, technologią i warunkami obowiązującymi</w:t>
      </w:r>
      <w:r w:rsidR="00DC2B2F" w:rsidRPr="00FF7781">
        <w:rPr>
          <w:rFonts w:ascii="Palatino Linotype" w:hAnsi="Palatino Linotype" w:cs="Arial"/>
          <w:sz w:val="22"/>
          <w:szCs w:val="22"/>
        </w:rPr>
        <w:t xml:space="preserve"> </w:t>
      </w:r>
      <w:r w:rsidR="000415D4" w:rsidRPr="00FF7781">
        <w:rPr>
          <w:rFonts w:ascii="Palatino Linotype" w:hAnsi="Palatino Linotype" w:cs="Arial"/>
          <w:sz w:val="22"/>
          <w:szCs w:val="22"/>
        </w:rPr>
        <w:t xml:space="preserve">  </w:t>
      </w:r>
      <w:r w:rsidRPr="00FF7781">
        <w:rPr>
          <w:rFonts w:ascii="Palatino Linotype" w:hAnsi="Palatino Linotype" w:cs="Arial"/>
          <w:sz w:val="22"/>
          <w:szCs w:val="22"/>
        </w:rPr>
        <w:t xml:space="preserve">w placówkach służby zdrowia. </w:t>
      </w:r>
    </w:p>
    <w:p w14:paraId="20CEE175" w14:textId="77777777" w:rsidR="00FC6521" w:rsidRPr="00FF7781" w:rsidRDefault="00FC6521" w:rsidP="00FC6521">
      <w:pPr>
        <w:numPr>
          <w:ilvl w:val="0"/>
          <w:numId w:val="14"/>
        </w:numPr>
        <w:ind w:left="426"/>
        <w:jc w:val="both"/>
        <w:rPr>
          <w:rFonts w:ascii="Palatino Linotype" w:hAnsi="Palatino Linotype" w:cs="Arial"/>
          <w:sz w:val="22"/>
          <w:szCs w:val="22"/>
        </w:rPr>
      </w:pPr>
      <w:r w:rsidRPr="00FF7781">
        <w:rPr>
          <w:rFonts w:ascii="Palatino Linotype" w:hAnsi="Palatino Linotype" w:cs="Arial"/>
          <w:sz w:val="22"/>
          <w:szCs w:val="22"/>
        </w:rPr>
        <w:t>Wykonawca zobowiązuje się zapewnić ciągłość świadczenia usług stanowiących przedmiot umowy w sytuacji zagrożenia państwa i w czasie wojny.</w:t>
      </w:r>
    </w:p>
    <w:p w14:paraId="3BABFBAD" w14:textId="77777777" w:rsidR="00FC6521" w:rsidRPr="00FF7781" w:rsidRDefault="00FC6521" w:rsidP="00FC6521">
      <w:pPr>
        <w:ind w:left="425"/>
        <w:rPr>
          <w:rFonts w:ascii="Palatino Linotype" w:hAnsi="Palatino Linotype" w:cs="Arial"/>
          <w:sz w:val="22"/>
          <w:szCs w:val="22"/>
        </w:rPr>
      </w:pPr>
    </w:p>
    <w:p w14:paraId="4FE30233" w14:textId="77777777" w:rsidR="00FC6521" w:rsidRPr="00FF7781" w:rsidRDefault="00FC6521" w:rsidP="00FC6521">
      <w:pPr>
        <w:ind w:left="425"/>
        <w:jc w:val="center"/>
        <w:rPr>
          <w:rFonts w:ascii="Palatino Linotype" w:hAnsi="Palatino Linotype" w:cs="Arial"/>
          <w:b/>
          <w:sz w:val="22"/>
          <w:szCs w:val="22"/>
        </w:rPr>
      </w:pPr>
      <w:r w:rsidRPr="00FF7781">
        <w:rPr>
          <w:rFonts w:ascii="Palatino Linotype" w:hAnsi="Palatino Linotype" w:cs="Arial"/>
          <w:b/>
          <w:sz w:val="22"/>
          <w:szCs w:val="22"/>
        </w:rPr>
        <w:t>§ 3</w:t>
      </w:r>
    </w:p>
    <w:p w14:paraId="52D83D03" w14:textId="003BD699" w:rsidR="00FC6521" w:rsidRPr="00FF7781" w:rsidRDefault="00FC6521" w:rsidP="00FC6521">
      <w:pPr>
        <w:numPr>
          <w:ilvl w:val="0"/>
          <w:numId w:val="15"/>
        </w:numPr>
        <w:ind w:left="426"/>
        <w:jc w:val="both"/>
        <w:rPr>
          <w:rFonts w:ascii="Palatino Linotype" w:hAnsi="Palatino Linotype" w:cs="Arial"/>
          <w:sz w:val="22"/>
          <w:szCs w:val="22"/>
        </w:rPr>
      </w:pPr>
      <w:r w:rsidRPr="00FF7781">
        <w:rPr>
          <w:rFonts w:ascii="Palatino Linotype" w:hAnsi="Palatino Linotype" w:cs="Arial"/>
          <w:sz w:val="22"/>
          <w:szCs w:val="22"/>
        </w:rPr>
        <w:t xml:space="preserve">Wykonawca będzie odbierał brudną bieliznę szpitalną z magazynu bielizny brudnej Zamawiającego znajdującego się w budynku Szpitala im. Św. Jadwigi Śląskiej w Trzebnicy, ul. Prusicka 53-55, własnym transportem przeznaczonymi do przewozu brudnej bielizny, 3 </w:t>
      </w:r>
      <w:proofErr w:type="gramStart"/>
      <w:r w:rsidRPr="00FF7781">
        <w:rPr>
          <w:rFonts w:ascii="Palatino Linotype" w:hAnsi="Palatino Linotype" w:cs="Arial"/>
          <w:sz w:val="22"/>
          <w:szCs w:val="22"/>
        </w:rPr>
        <w:t>razy  w</w:t>
      </w:r>
      <w:proofErr w:type="gramEnd"/>
      <w:r w:rsidRPr="00FF7781">
        <w:rPr>
          <w:rFonts w:ascii="Palatino Linotype" w:hAnsi="Palatino Linotype" w:cs="Arial"/>
          <w:sz w:val="22"/>
          <w:szCs w:val="22"/>
        </w:rPr>
        <w:t xml:space="preserve"> tygodniu, tj. w poniedział</w:t>
      </w:r>
      <w:r w:rsidR="00FF7781" w:rsidRPr="00FF7781">
        <w:rPr>
          <w:rFonts w:ascii="Palatino Linotype" w:hAnsi="Palatino Linotype" w:cs="Arial"/>
          <w:sz w:val="22"/>
          <w:szCs w:val="22"/>
        </w:rPr>
        <w:t>ki</w:t>
      </w:r>
      <w:r w:rsidRPr="00FF7781">
        <w:rPr>
          <w:rFonts w:ascii="Palatino Linotype" w:hAnsi="Palatino Linotype" w:cs="Arial"/>
          <w:sz w:val="22"/>
          <w:szCs w:val="22"/>
        </w:rPr>
        <w:t>, środ</w:t>
      </w:r>
      <w:r w:rsidR="00FF7781" w:rsidRPr="00FF7781">
        <w:rPr>
          <w:rFonts w:ascii="Palatino Linotype" w:hAnsi="Palatino Linotype" w:cs="Arial"/>
          <w:sz w:val="22"/>
          <w:szCs w:val="22"/>
        </w:rPr>
        <w:t xml:space="preserve">y i </w:t>
      </w:r>
      <w:r w:rsidRPr="00FF7781">
        <w:rPr>
          <w:rFonts w:ascii="Palatino Linotype" w:hAnsi="Palatino Linotype" w:cs="Arial"/>
          <w:sz w:val="22"/>
          <w:szCs w:val="22"/>
        </w:rPr>
        <w:t>piąt</w:t>
      </w:r>
      <w:r w:rsidR="00FF7781" w:rsidRPr="00FF7781">
        <w:rPr>
          <w:rFonts w:ascii="Palatino Linotype" w:hAnsi="Palatino Linotype" w:cs="Arial"/>
          <w:sz w:val="22"/>
          <w:szCs w:val="22"/>
        </w:rPr>
        <w:t>ki</w:t>
      </w:r>
      <w:r w:rsidR="00DC2B2F" w:rsidRPr="00FF7781">
        <w:rPr>
          <w:rFonts w:ascii="Palatino Linotype" w:hAnsi="Palatino Linotype" w:cs="Arial"/>
          <w:sz w:val="22"/>
          <w:szCs w:val="22"/>
        </w:rPr>
        <w:t xml:space="preserve"> </w:t>
      </w:r>
      <w:r w:rsidRPr="00FF7781">
        <w:rPr>
          <w:rFonts w:ascii="Palatino Linotype" w:hAnsi="Palatino Linotype" w:cs="Arial"/>
          <w:sz w:val="22"/>
          <w:szCs w:val="22"/>
        </w:rPr>
        <w:t xml:space="preserve">w godz. od …. do …... </w:t>
      </w:r>
    </w:p>
    <w:p w14:paraId="4CA977CD" w14:textId="15EDFD9B" w:rsidR="00FC6521" w:rsidRPr="00FF7781" w:rsidRDefault="00FC6521" w:rsidP="00FC6521">
      <w:pPr>
        <w:numPr>
          <w:ilvl w:val="0"/>
          <w:numId w:val="15"/>
        </w:numPr>
        <w:ind w:left="426"/>
        <w:jc w:val="both"/>
        <w:rPr>
          <w:rFonts w:ascii="Palatino Linotype" w:hAnsi="Palatino Linotype" w:cs="Arial"/>
          <w:sz w:val="22"/>
          <w:szCs w:val="22"/>
        </w:rPr>
      </w:pPr>
      <w:r w:rsidRPr="00FF7781">
        <w:rPr>
          <w:rFonts w:ascii="Palatino Linotype" w:hAnsi="Palatino Linotype" w:cs="Arial"/>
          <w:sz w:val="22"/>
          <w:szCs w:val="22"/>
        </w:rPr>
        <w:lastRenderedPageBreak/>
        <w:t>Wykonawca będzie przywoził i rozładowywał wypraną bieliznę szpitalną do magazynu bielizny czystej Zamawiającego znajdującego się w budynku Szpitala im. Św. Jadwigi Śląskiej w Trzebnicy, ul. Prusicka 53-55, własnym transportem przeznaczonymi do przewozu czystej bielizny, 3 razy w tygodniu, tj. </w:t>
      </w:r>
      <w:proofErr w:type="gramStart"/>
      <w:r w:rsidRPr="00FF7781">
        <w:rPr>
          <w:rFonts w:ascii="Palatino Linotype" w:hAnsi="Palatino Linotype" w:cs="Arial"/>
          <w:sz w:val="22"/>
          <w:szCs w:val="22"/>
        </w:rPr>
        <w:t>w  poniedział</w:t>
      </w:r>
      <w:r w:rsidR="00FF7781" w:rsidRPr="00FF7781">
        <w:rPr>
          <w:rFonts w:ascii="Palatino Linotype" w:hAnsi="Palatino Linotype" w:cs="Arial"/>
          <w:sz w:val="22"/>
          <w:szCs w:val="22"/>
        </w:rPr>
        <w:t>ki</w:t>
      </w:r>
      <w:proofErr w:type="gramEnd"/>
      <w:r w:rsidRPr="00FF7781">
        <w:rPr>
          <w:rFonts w:ascii="Palatino Linotype" w:hAnsi="Palatino Linotype" w:cs="Arial"/>
          <w:sz w:val="22"/>
          <w:szCs w:val="22"/>
        </w:rPr>
        <w:t>, środ</w:t>
      </w:r>
      <w:r w:rsidR="00FF7781" w:rsidRPr="00FF7781">
        <w:rPr>
          <w:rFonts w:ascii="Palatino Linotype" w:hAnsi="Palatino Linotype" w:cs="Arial"/>
          <w:sz w:val="22"/>
          <w:szCs w:val="22"/>
        </w:rPr>
        <w:t>y</w:t>
      </w:r>
      <w:r w:rsidRPr="00FF7781">
        <w:rPr>
          <w:rFonts w:ascii="Palatino Linotype" w:hAnsi="Palatino Linotype" w:cs="Arial"/>
          <w:sz w:val="22"/>
          <w:szCs w:val="22"/>
        </w:rPr>
        <w:t>, piąt</w:t>
      </w:r>
      <w:r w:rsidR="00FF7781" w:rsidRPr="00FF7781">
        <w:rPr>
          <w:rFonts w:ascii="Palatino Linotype" w:hAnsi="Palatino Linotype" w:cs="Arial"/>
          <w:sz w:val="22"/>
          <w:szCs w:val="22"/>
        </w:rPr>
        <w:t>ki</w:t>
      </w:r>
      <w:r w:rsidRPr="00FF7781">
        <w:rPr>
          <w:rFonts w:ascii="Palatino Linotype" w:hAnsi="Palatino Linotype" w:cs="Arial"/>
          <w:sz w:val="22"/>
          <w:szCs w:val="22"/>
        </w:rPr>
        <w:t xml:space="preserve"> w godz. od </w:t>
      </w:r>
      <w:r w:rsidR="00895CF8" w:rsidRPr="00FF7781">
        <w:rPr>
          <w:rFonts w:ascii="Palatino Linotype" w:hAnsi="Palatino Linotype" w:cs="Arial"/>
          <w:sz w:val="22"/>
          <w:szCs w:val="22"/>
        </w:rPr>
        <w:t>7.00</w:t>
      </w:r>
      <w:r w:rsidRPr="00FF7781">
        <w:rPr>
          <w:rFonts w:ascii="Palatino Linotype" w:hAnsi="Palatino Linotype" w:cs="Arial"/>
          <w:sz w:val="22"/>
          <w:szCs w:val="22"/>
        </w:rPr>
        <w:t xml:space="preserve"> do </w:t>
      </w:r>
      <w:r w:rsidR="00895CF8" w:rsidRPr="00FF7781">
        <w:rPr>
          <w:rFonts w:ascii="Palatino Linotype" w:hAnsi="Palatino Linotype" w:cs="Arial"/>
          <w:sz w:val="22"/>
          <w:szCs w:val="22"/>
        </w:rPr>
        <w:t>11.00.</w:t>
      </w:r>
      <w:r w:rsidRPr="00FF7781">
        <w:rPr>
          <w:rFonts w:ascii="Palatino Linotype" w:hAnsi="Palatino Linotype" w:cs="Arial"/>
          <w:sz w:val="22"/>
          <w:szCs w:val="22"/>
        </w:rPr>
        <w:t xml:space="preserve"> </w:t>
      </w:r>
    </w:p>
    <w:p w14:paraId="1C65D9E7" w14:textId="77777777" w:rsidR="00FC6521" w:rsidRPr="00093B4A" w:rsidRDefault="00FC6521" w:rsidP="00FC6521">
      <w:pPr>
        <w:numPr>
          <w:ilvl w:val="0"/>
          <w:numId w:val="15"/>
        </w:numPr>
        <w:ind w:left="426"/>
        <w:jc w:val="both"/>
        <w:rPr>
          <w:rFonts w:ascii="Palatino Linotype" w:hAnsi="Palatino Linotype" w:cs="Arial"/>
          <w:sz w:val="22"/>
          <w:szCs w:val="22"/>
        </w:rPr>
      </w:pPr>
      <w:r w:rsidRPr="00093B4A">
        <w:rPr>
          <w:rFonts w:ascii="Palatino Linotype" w:hAnsi="Palatino Linotype" w:cs="Arial"/>
          <w:sz w:val="22"/>
          <w:szCs w:val="22"/>
        </w:rPr>
        <w:t>W przypadku, kiedy w wyznaczonym w ust. 1 lub 2 dniu przypada dzień ustawowo wolny od pracy odbiór bielizny brudnej odbędzie się przed dniem ustawowo wolnym od pracy, a dostawa czystej bielizny po dniu ustawowo wolnym od pracy.</w:t>
      </w:r>
    </w:p>
    <w:p w14:paraId="0A653203" w14:textId="77777777" w:rsidR="00FC6521" w:rsidRPr="00093B4A" w:rsidRDefault="00FC6521" w:rsidP="00FC6521">
      <w:pPr>
        <w:numPr>
          <w:ilvl w:val="0"/>
          <w:numId w:val="15"/>
        </w:numPr>
        <w:ind w:left="426"/>
        <w:jc w:val="both"/>
        <w:rPr>
          <w:rFonts w:ascii="Palatino Linotype" w:hAnsi="Palatino Linotype" w:cs="Arial"/>
          <w:sz w:val="22"/>
          <w:szCs w:val="22"/>
        </w:rPr>
      </w:pPr>
      <w:r w:rsidRPr="00093B4A">
        <w:rPr>
          <w:rFonts w:ascii="Palatino Linotype" w:hAnsi="Palatino Linotype" w:cs="Arial"/>
          <w:sz w:val="22"/>
          <w:szCs w:val="22"/>
        </w:rPr>
        <w:t>Bielizna szpitalna będzie wydawana i przyjmowana na podstawie specyfikacji ilościowo-asortymentowej.</w:t>
      </w:r>
    </w:p>
    <w:p w14:paraId="673C4E51" w14:textId="77777777" w:rsidR="00FC6521" w:rsidRPr="00093B4A" w:rsidRDefault="00FC6521" w:rsidP="00FC6521">
      <w:pPr>
        <w:ind w:left="425"/>
        <w:rPr>
          <w:rFonts w:ascii="Palatino Linotype" w:hAnsi="Palatino Linotype" w:cs="Arial"/>
          <w:sz w:val="22"/>
          <w:szCs w:val="22"/>
        </w:rPr>
      </w:pPr>
    </w:p>
    <w:p w14:paraId="0F95603B"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4</w:t>
      </w:r>
    </w:p>
    <w:p w14:paraId="70997300" w14:textId="77777777" w:rsidR="00FC6521" w:rsidRPr="00093B4A" w:rsidRDefault="00FC6521" w:rsidP="00FC6521">
      <w:pPr>
        <w:numPr>
          <w:ilvl w:val="0"/>
          <w:numId w:val="25"/>
        </w:numPr>
        <w:ind w:left="426"/>
        <w:jc w:val="both"/>
        <w:rPr>
          <w:rFonts w:ascii="Palatino Linotype" w:hAnsi="Palatino Linotype" w:cs="Arial"/>
          <w:sz w:val="22"/>
          <w:szCs w:val="22"/>
          <w:u w:val="single"/>
        </w:rPr>
      </w:pPr>
      <w:r w:rsidRPr="00093B4A">
        <w:rPr>
          <w:rFonts w:ascii="Palatino Linotype" w:hAnsi="Palatino Linotype" w:cs="Arial"/>
          <w:sz w:val="22"/>
          <w:szCs w:val="22"/>
          <w:u w:val="single"/>
        </w:rPr>
        <w:t>Zamawiający zobowiązuje się do:</w:t>
      </w:r>
    </w:p>
    <w:p w14:paraId="49DDB059"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prowadzenia miesięcznego zestawienia wypranej bielizny,</w:t>
      </w:r>
    </w:p>
    <w:p w14:paraId="58C32F28"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potwierdzania faktury wystawionej przez Wykonawcę co do zgodności wpisanych kilogramów wypranej bielizny z prowadzonym zestawieniem,</w:t>
      </w:r>
    </w:p>
    <w:p w14:paraId="52F4EFCA" w14:textId="0B35A219"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pakowania brudnej bielizny w worki foliowe dostarczone</w:t>
      </w:r>
      <w:r w:rsidR="00DC2B2F" w:rsidRPr="00093B4A">
        <w:rPr>
          <w:rFonts w:ascii="Palatino Linotype" w:hAnsi="Palatino Linotype" w:cs="Arial"/>
          <w:sz w:val="22"/>
          <w:szCs w:val="22"/>
        </w:rPr>
        <w:t xml:space="preserve"> przez Wykonawcę, </w:t>
      </w:r>
      <w:r w:rsidRPr="00093B4A">
        <w:rPr>
          <w:rFonts w:ascii="Palatino Linotype" w:hAnsi="Palatino Linotype" w:cs="Arial"/>
          <w:sz w:val="22"/>
          <w:szCs w:val="22"/>
        </w:rPr>
        <w:t>z podziałem na asortymenty</w:t>
      </w:r>
      <w:r w:rsidR="009B042B">
        <w:rPr>
          <w:rFonts w:ascii="Palatino Linotype" w:hAnsi="Palatino Linotype" w:cs="Arial"/>
          <w:sz w:val="22"/>
          <w:szCs w:val="22"/>
        </w:rPr>
        <w:t>,</w:t>
      </w:r>
    </w:p>
    <w:p w14:paraId="19A0058E"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powiadamiania niezwłocznie przy odbiorze lub następnego dnia Wykonawcę o stwierdzeniu wad jakościowych lub brakach ilościowych,</w:t>
      </w:r>
    </w:p>
    <w:p w14:paraId="2B01E504"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 xml:space="preserve">przygotowania bielizny brudnej do transportu. W przypadku bielizny zakaźnej Zamawiający będzie ją pakował w worki foliowe </w:t>
      </w:r>
      <w:r w:rsidR="00FD1F73" w:rsidRPr="00093B4A">
        <w:rPr>
          <w:rFonts w:ascii="Palatino Linotype" w:hAnsi="Palatino Linotype" w:cs="Arial"/>
          <w:sz w:val="22"/>
          <w:szCs w:val="22"/>
        </w:rPr>
        <w:t xml:space="preserve">w kolorze czerwonym lub w workach samo rozpuszczalnych </w:t>
      </w:r>
      <w:r w:rsidRPr="00093B4A">
        <w:rPr>
          <w:rFonts w:ascii="Palatino Linotype" w:hAnsi="Palatino Linotype" w:cs="Arial"/>
          <w:sz w:val="22"/>
          <w:szCs w:val="22"/>
        </w:rPr>
        <w:t>z napisem „bielizna zakaźna”</w:t>
      </w:r>
      <w:r w:rsidR="00FD1F73" w:rsidRPr="00093B4A">
        <w:rPr>
          <w:rFonts w:ascii="Palatino Linotype" w:hAnsi="Palatino Linotype" w:cs="Arial"/>
          <w:sz w:val="22"/>
          <w:szCs w:val="22"/>
        </w:rPr>
        <w:t>.</w:t>
      </w:r>
    </w:p>
    <w:p w14:paraId="02BB886C" w14:textId="77777777" w:rsidR="00FC6521" w:rsidRPr="00093B4A" w:rsidRDefault="00FC6521" w:rsidP="00FC6521">
      <w:pPr>
        <w:numPr>
          <w:ilvl w:val="0"/>
          <w:numId w:val="25"/>
        </w:numPr>
        <w:ind w:left="426"/>
        <w:jc w:val="both"/>
        <w:rPr>
          <w:rFonts w:ascii="Palatino Linotype" w:hAnsi="Palatino Linotype" w:cs="Arial"/>
          <w:sz w:val="22"/>
          <w:szCs w:val="22"/>
          <w:u w:val="single"/>
        </w:rPr>
      </w:pPr>
      <w:r w:rsidRPr="00093B4A">
        <w:rPr>
          <w:rFonts w:ascii="Palatino Linotype" w:hAnsi="Palatino Linotype" w:cs="Arial"/>
          <w:sz w:val="22"/>
          <w:szCs w:val="22"/>
          <w:u w:val="single"/>
        </w:rPr>
        <w:t>Wykonawca zobowiązuje się do:</w:t>
      </w:r>
    </w:p>
    <w:p w14:paraId="6F6D5306" w14:textId="77777777" w:rsidR="00FC6521" w:rsidRPr="00093B4A" w:rsidRDefault="00FC6521" w:rsidP="00FC6521">
      <w:pPr>
        <w:numPr>
          <w:ilvl w:val="1"/>
          <w:numId w:val="25"/>
        </w:numPr>
        <w:jc w:val="both"/>
        <w:rPr>
          <w:rFonts w:ascii="Palatino Linotype" w:hAnsi="Palatino Linotype" w:cs="Arial"/>
          <w:sz w:val="22"/>
          <w:szCs w:val="22"/>
          <w:u w:val="single"/>
        </w:rPr>
      </w:pPr>
      <w:r w:rsidRPr="00093B4A">
        <w:rPr>
          <w:rFonts w:ascii="Palatino Linotype" w:hAnsi="Palatino Linotype" w:cs="Arial"/>
          <w:sz w:val="22"/>
          <w:szCs w:val="22"/>
        </w:rPr>
        <w:t xml:space="preserve">dostarczenia worków foliowych przeznaczonych na pakowanie brudnej bielizny, </w:t>
      </w:r>
    </w:p>
    <w:p w14:paraId="50170B6F" w14:textId="08F15ECE"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stosowania środków piorących i dezynfekcyjnych </w:t>
      </w:r>
      <w:r w:rsidR="009B042B" w:rsidRPr="009B042B">
        <w:rPr>
          <w:rFonts w:ascii="Palatino Linotype" w:hAnsi="Palatino Linotype" w:cs="Arial"/>
          <w:sz w:val="22"/>
          <w:szCs w:val="22"/>
        </w:rPr>
        <w:t xml:space="preserve">o szerokim spektrum działania tj.: wykazujących działanie bakteriobójcze (B), grzybobójcze (F), wirusobójcze (V), </w:t>
      </w:r>
      <w:proofErr w:type="spellStart"/>
      <w:r w:rsidR="009B042B" w:rsidRPr="009B042B">
        <w:rPr>
          <w:rFonts w:ascii="Palatino Linotype" w:hAnsi="Palatino Linotype" w:cs="Arial"/>
          <w:sz w:val="22"/>
          <w:szCs w:val="22"/>
        </w:rPr>
        <w:t>prątkobójcze</w:t>
      </w:r>
      <w:proofErr w:type="spellEnd"/>
      <w:r w:rsidR="009B042B" w:rsidRPr="009B042B">
        <w:rPr>
          <w:rFonts w:ascii="Palatino Linotype" w:hAnsi="Palatino Linotype" w:cs="Arial"/>
          <w:sz w:val="22"/>
          <w:szCs w:val="22"/>
        </w:rPr>
        <w:t xml:space="preserve"> (</w:t>
      </w:r>
      <w:proofErr w:type="spellStart"/>
      <w:r w:rsidR="009B042B" w:rsidRPr="009B042B">
        <w:rPr>
          <w:rFonts w:ascii="Palatino Linotype" w:hAnsi="Palatino Linotype" w:cs="Arial"/>
          <w:sz w:val="22"/>
          <w:szCs w:val="22"/>
        </w:rPr>
        <w:t>Tbc</w:t>
      </w:r>
      <w:proofErr w:type="spellEnd"/>
      <w:r w:rsidR="009B042B" w:rsidRPr="009B042B">
        <w:rPr>
          <w:rFonts w:ascii="Palatino Linotype" w:hAnsi="Palatino Linotype" w:cs="Arial"/>
          <w:sz w:val="22"/>
          <w:szCs w:val="22"/>
        </w:rPr>
        <w:t xml:space="preserve">), posiadających odpowiednie atesty i certyfikaty zgodnie z zaleceniami Państwowego Zakładu Higieny i wytycznymi Ministra Zdrowia w zakresie wymogów prawidłowego funkcjonowania pralni dla podmiotów świadczących usługi pralnicze </w:t>
      </w:r>
      <w:r w:rsidR="009B042B">
        <w:rPr>
          <w:rFonts w:ascii="Palatino Linotype" w:hAnsi="Palatino Linotype" w:cs="Arial"/>
          <w:sz w:val="22"/>
          <w:szCs w:val="22"/>
        </w:rPr>
        <w:t xml:space="preserve">                     </w:t>
      </w:r>
      <w:r w:rsidR="009B042B" w:rsidRPr="009B042B">
        <w:rPr>
          <w:rFonts w:ascii="Palatino Linotype" w:hAnsi="Palatino Linotype" w:cs="Arial"/>
          <w:sz w:val="22"/>
          <w:szCs w:val="22"/>
        </w:rPr>
        <w:t>z 9 listopada 2022r.</w:t>
      </w:r>
      <w:r w:rsidRPr="00093B4A">
        <w:rPr>
          <w:rFonts w:ascii="Palatino Linotype" w:hAnsi="Palatino Linotype" w:cs="Arial"/>
          <w:sz w:val="22"/>
          <w:szCs w:val="22"/>
        </w:rPr>
        <w:t>,</w:t>
      </w:r>
    </w:p>
    <w:p w14:paraId="1F1E94A4" w14:textId="44CB2C16"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stosowania procedur zapewniających eliminowanie </w:t>
      </w:r>
      <w:r w:rsidR="009B042B" w:rsidRPr="009B042B">
        <w:rPr>
          <w:rFonts w:ascii="Palatino Linotype" w:hAnsi="Palatino Linotype" w:cs="Arial"/>
          <w:sz w:val="22"/>
          <w:szCs w:val="22"/>
        </w:rPr>
        <w:t xml:space="preserve">występowanie ogniw lub źródeł zakażeń, zapobiegać powstaniu zakażeń wewnątrzszpitalnych, tak aby bielizna zakaźna była przyjmowana, przechowywana i prana oddzielnie od bielizny </w:t>
      </w:r>
      <w:proofErr w:type="spellStart"/>
      <w:r w:rsidR="009B042B" w:rsidRPr="009B042B">
        <w:rPr>
          <w:rFonts w:ascii="Palatino Linotype" w:hAnsi="Palatino Linotype" w:cs="Arial"/>
          <w:sz w:val="22"/>
          <w:szCs w:val="22"/>
        </w:rPr>
        <w:t>ogólnoszpitalnej</w:t>
      </w:r>
      <w:proofErr w:type="spellEnd"/>
      <w:r w:rsidR="009B042B" w:rsidRPr="009B042B">
        <w:rPr>
          <w:rFonts w:ascii="Palatino Linotype" w:hAnsi="Palatino Linotype" w:cs="Arial"/>
          <w:sz w:val="22"/>
          <w:szCs w:val="22"/>
        </w:rPr>
        <w:t xml:space="preserve">, zgodnie z nowymi wytycznymi Ministra Zdrowia z </w:t>
      </w:r>
      <w:r w:rsidR="009B042B">
        <w:rPr>
          <w:rFonts w:ascii="Palatino Linotype" w:hAnsi="Palatino Linotype" w:cs="Arial"/>
          <w:sz w:val="22"/>
          <w:szCs w:val="22"/>
        </w:rPr>
        <w:t xml:space="preserve">9 listopada </w:t>
      </w:r>
      <w:r w:rsidR="009B042B" w:rsidRPr="009B042B">
        <w:rPr>
          <w:rFonts w:ascii="Palatino Linotype" w:hAnsi="Palatino Linotype" w:cs="Arial"/>
          <w:sz w:val="22"/>
          <w:szCs w:val="22"/>
        </w:rPr>
        <w:t>2022r.</w:t>
      </w:r>
      <w:r w:rsidRPr="00093B4A">
        <w:rPr>
          <w:rFonts w:ascii="Palatino Linotype" w:hAnsi="Palatino Linotype" w:cs="Arial"/>
          <w:sz w:val="22"/>
          <w:szCs w:val="22"/>
        </w:rPr>
        <w:t>,</w:t>
      </w:r>
    </w:p>
    <w:p w14:paraId="73391FF5"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środki transportu brudnej i czystej bielizny szpitalnej, winny być oddzielne lub posiadać szczelną i podzieloną komorę załadunkową tak, aby bielizna czysta nie miała możliwości jakiegokolwiek kontaktu z bielizną brudną,</w:t>
      </w:r>
    </w:p>
    <w:p w14:paraId="718BE5AC"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umożliwić Zamawiającemu przeprowadzanie sprawdzających kontroli w zakresie stosowania przez Wykonawców środków czystościowych, piorących, dezynfekcyjnych oraz sposobu przewozu bielizny szpitalnej w zakresie zgodności z niniejszą umową i właściwymi przepisami,</w:t>
      </w:r>
    </w:p>
    <w:p w14:paraId="1EF6F870"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ponoszenia pełnej odpowiedzialności za wykonaną usługę pralniczą w zakresie jakości wykonanej usługi</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 zgodności z wymogami sanitarnymi wobec organów kontroli; Państwowej Inspekcji Sanitarnej, Państwowej Inspekcji Pracy,</w:t>
      </w:r>
    </w:p>
    <w:p w14:paraId="03A5AB65" w14:textId="5FAF1AFA"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świadczenia usługi objętej niniejszym zamówieniem zgodnie z wymogami sanitarno-epidemiologicznymi dla procesów dezynfekcji i prania w zależności od asortymentu, skażenia bielizny oraz z technologią i warunkami obowiązującymi w placówkach służby zdrowia, bezwzględnie przestrzegając zarządzeń i zaleceń Głównego Inspektora </w:t>
      </w:r>
      <w:r w:rsidRPr="00093B4A">
        <w:rPr>
          <w:rFonts w:ascii="Palatino Linotype" w:hAnsi="Palatino Linotype" w:cs="Arial"/>
          <w:sz w:val="22"/>
          <w:szCs w:val="22"/>
        </w:rPr>
        <w:lastRenderedPageBreak/>
        <w:t xml:space="preserve">Sanitarnego i zgodnie z Rozporządzeniem Ministra Zdrowia </w:t>
      </w:r>
      <w:r w:rsidR="003A06FB" w:rsidRPr="003A06FB">
        <w:rPr>
          <w:rFonts w:ascii="Palatino Linotype" w:hAnsi="Palatino Linotype" w:cs="Arial"/>
          <w:sz w:val="22"/>
          <w:szCs w:val="22"/>
        </w:rPr>
        <w:t xml:space="preserve">z dnia 26 marca 2019 roku (Dz.U.2022.402 </w:t>
      </w:r>
      <w:proofErr w:type="spellStart"/>
      <w:r w:rsidR="003A06FB" w:rsidRPr="003A06FB">
        <w:rPr>
          <w:rFonts w:ascii="Palatino Linotype" w:hAnsi="Palatino Linotype" w:cs="Arial"/>
          <w:sz w:val="22"/>
          <w:szCs w:val="22"/>
        </w:rPr>
        <w:t>t.j</w:t>
      </w:r>
      <w:proofErr w:type="spellEnd"/>
      <w:r w:rsidR="003A06FB" w:rsidRPr="003A06FB">
        <w:rPr>
          <w:rFonts w:ascii="Palatino Linotype" w:hAnsi="Palatino Linotype" w:cs="Arial"/>
          <w:sz w:val="22"/>
          <w:szCs w:val="22"/>
        </w:rPr>
        <w:t>.) w sprawie szczegółowych wymagań, jakim powinny odpowiadać pomieszczenia i urządzenia podmiotu wykonującego działalność leczniczą</w:t>
      </w:r>
      <w:r w:rsidRPr="00093B4A">
        <w:rPr>
          <w:rFonts w:ascii="Palatino Linotype" w:hAnsi="Palatino Linotype" w:cs="Arial"/>
          <w:sz w:val="22"/>
          <w:szCs w:val="22"/>
        </w:rPr>
        <w:t>,</w:t>
      </w:r>
    </w:p>
    <w:p w14:paraId="05ACF8D8"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posiadać pozytywną decyzję Państwowej Inspekcji Sanitarnej pod względem spełniania warunków sanitarnych środków transportu, którymi wykonawca będzie realizował odbiór i dostawę poszczególnych partii prania,</w:t>
      </w:r>
    </w:p>
    <w:p w14:paraId="57D31DF4"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posiadać pozytywną opinię Państwowej Inspekcji Sanitarnej na świadczenie usług pralniczych</w:t>
      </w:r>
      <w:r w:rsidR="00093B4A">
        <w:rPr>
          <w:rFonts w:ascii="Palatino Linotype" w:hAnsi="Palatino Linotype" w:cs="Arial"/>
          <w:sz w:val="22"/>
          <w:szCs w:val="22"/>
        </w:rPr>
        <w:t xml:space="preserve"> </w:t>
      </w:r>
      <w:r w:rsidRPr="00093B4A">
        <w:rPr>
          <w:rFonts w:ascii="Palatino Linotype" w:hAnsi="Palatino Linotype" w:cs="Arial"/>
          <w:sz w:val="22"/>
          <w:szCs w:val="22"/>
        </w:rPr>
        <w:t>we wskazanym zakładzie pralniczym,</w:t>
      </w:r>
    </w:p>
    <w:p w14:paraId="59310F47" w14:textId="77777777" w:rsidR="00FC6521" w:rsidRPr="00093B4A" w:rsidRDefault="00FC6521" w:rsidP="003A06FB">
      <w:pPr>
        <w:numPr>
          <w:ilvl w:val="1"/>
          <w:numId w:val="25"/>
        </w:numPr>
        <w:ind w:left="709"/>
        <w:jc w:val="both"/>
        <w:rPr>
          <w:rFonts w:ascii="Palatino Linotype" w:hAnsi="Palatino Linotype" w:cs="Arial"/>
          <w:sz w:val="22"/>
          <w:szCs w:val="22"/>
          <w:u w:val="single"/>
        </w:rPr>
      </w:pPr>
      <w:r w:rsidRPr="00093B4A">
        <w:rPr>
          <w:rFonts w:ascii="Palatino Linotype" w:hAnsi="Palatino Linotype" w:cs="Arial"/>
          <w:sz w:val="22"/>
          <w:szCs w:val="22"/>
        </w:rPr>
        <w:t>prowadzenia dokumentacji zdawczo-odbiorczej brudnej i czystej bielizny,</w:t>
      </w:r>
    </w:p>
    <w:p w14:paraId="4A23F760" w14:textId="77777777" w:rsidR="00FC6521" w:rsidRPr="00093B4A" w:rsidRDefault="00FC6521" w:rsidP="003A06FB">
      <w:pPr>
        <w:numPr>
          <w:ilvl w:val="1"/>
          <w:numId w:val="25"/>
        </w:numPr>
        <w:ind w:left="709"/>
        <w:jc w:val="both"/>
        <w:rPr>
          <w:rFonts w:ascii="Palatino Linotype" w:hAnsi="Palatino Linotype" w:cs="Arial"/>
          <w:sz w:val="22"/>
          <w:szCs w:val="22"/>
          <w:u w:val="single"/>
        </w:rPr>
      </w:pPr>
      <w:r w:rsidRPr="00093B4A">
        <w:rPr>
          <w:rFonts w:ascii="Palatino Linotype" w:hAnsi="Palatino Linotype" w:cs="Arial"/>
          <w:sz w:val="22"/>
          <w:szCs w:val="22"/>
        </w:rPr>
        <w:t>sortowania czystej bielizny z zachowaniem podziału na asortyment i komórkę przeznaczenia</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wg potrzeb zamawiającego,</w:t>
      </w:r>
    </w:p>
    <w:p w14:paraId="60D5FCE2" w14:textId="77777777" w:rsidR="00F3444C" w:rsidRPr="00093B4A" w:rsidRDefault="00F3444C"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 xml:space="preserve">odbioru bielizny skażonej i operacyjnej, którą Zamawiający będzie </w:t>
      </w:r>
      <w:proofErr w:type="gramStart"/>
      <w:r w:rsidRPr="00093B4A">
        <w:rPr>
          <w:rFonts w:ascii="Palatino Linotype" w:hAnsi="Palatino Linotype" w:cs="Arial"/>
          <w:sz w:val="22"/>
          <w:szCs w:val="22"/>
        </w:rPr>
        <w:t>umieszczał  w</w:t>
      </w:r>
      <w:proofErr w:type="gramEnd"/>
      <w:r w:rsidRPr="00093B4A">
        <w:rPr>
          <w:rFonts w:ascii="Palatino Linotype" w:hAnsi="Palatino Linotype" w:cs="Arial"/>
          <w:sz w:val="22"/>
          <w:szCs w:val="22"/>
        </w:rPr>
        <w:t xml:space="preserve"> workach koloru czerwonego lub w workach samo rozpuszczalnych dostarczanych przez Wykonawcę,</w:t>
      </w:r>
    </w:p>
    <w:p w14:paraId="0C53503B" w14:textId="77777777" w:rsidR="00FC6521" w:rsidRPr="00093B4A" w:rsidRDefault="00FD1F73"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 xml:space="preserve">odbioru </w:t>
      </w:r>
      <w:r w:rsidR="00FC6521" w:rsidRPr="00093B4A">
        <w:rPr>
          <w:rFonts w:ascii="Palatino Linotype" w:hAnsi="Palatino Linotype" w:cs="Arial"/>
          <w:sz w:val="22"/>
          <w:szCs w:val="22"/>
        </w:rPr>
        <w:t>pozostał</w:t>
      </w:r>
      <w:r w:rsidRPr="00093B4A">
        <w:rPr>
          <w:rFonts w:ascii="Palatino Linotype" w:hAnsi="Palatino Linotype" w:cs="Arial"/>
          <w:sz w:val="22"/>
          <w:szCs w:val="22"/>
        </w:rPr>
        <w:t>ej</w:t>
      </w:r>
      <w:r w:rsidR="00FC6521" w:rsidRPr="00093B4A">
        <w:rPr>
          <w:rFonts w:ascii="Palatino Linotype" w:hAnsi="Palatino Linotype" w:cs="Arial"/>
          <w:sz w:val="22"/>
          <w:szCs w:val="22"/>
        </w:rPr>
        <w:t xml:space="preserve"> bielizn</w:t>
      </w:r>
      <w:r w:rsidRPr="00093B4A">
        <w:rPr>
          <w:rFonts w:ascii="Palatino Linotype" w:hAnsi="Palatino Linotype" w:cs="Arial"/>
          <w:sz w:val="22"/>
          <w:szCs w:val="22"/>
        </w:rPr>
        <w:t xml:space="preserve">y brudnej, </w:t>
      </w:r>
      <w:proofErr w:type="gramStart"/>
      <w:r w:rsidRPr="00093B4A">
        <w:rPr>
          <w:rFonts w:ascii="Palatino Linotype" w:hAnsi="Palatino Linotype" w:cs="Arial"/>
          <w:sz w:val="22"/>
          <w:szCs w:val="22"/>
        </w:rPr>
        <w:t xml:space="preserve">która </w:t>
      </w:r>
      <w:r w:rsidR="00FC6521" w:rsidRPr="00093B4A">
        <w:rPr>
          <w:rFonts w:ascii="Palatino Linotype" w:hAnsi="Palatino Linotype" w:cs="Arial"/>
          <w:sz w:val="22"/>
          <w:szCs w:val="22"/>
        </w:rPr>
        <w:t xml:space="preserve"> będzie</w:t>
      </w:r>
      <w:proofErr w:type="gramEnd"/>
      <w:r w:rsidR="00FC6521" w:rsidRPr="00093B4A">
        <w:rPr>
          <w:rFonts w:ascii="Palatino Linotype" w:hAnsi="Palatino Linotype" w:cs="Arial"/>
          <w:sz w:val="22"/>
          <w:szCs w:val="22"/>
        </w:rPr>
        <w:t xml:space="preserve"> umieszczana  w workach koloru niebieskiego,</w:t>
      </w:r>
    </w:p>
    <w:p w14:paraId="7339B103" w14:textId="77777777" w:rsidR="00FC6521" w:rsidRPr="00093B4A" w:rsidRDefault="00FC6521"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składania i odpowiedniego pakowania wypranej bielizny w sposób uniemożliwiający jej zabrudzenie (np. worek foliowy przezroczysty, biały) oraz opisywania jej rodzajowo zgodnie z poniższymi zasadami:</w:t>
      </w:r>
    </w:p>
    <w:p w14:paraId="0748A82B"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poszwy należy pakować po 10 szt., </w:t>
      </w:r>
    </w:p>
    <w:p w14:paraId="096838A4"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prześcieradła należy pakować po 20 szt., </w:t>
      </w:r>
    </w:p>
    <w:p w14:paraId="7E5195D6"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poszewki należy pakować po 40 szt., </w:t>
      </w:r>
    </w:p>
    <w:p w14:paraId="1AEE1DAB" w14:textId="77777777" w:rsidR="00FC6521" w:rsidRPr="00FF7781" w:rsidRDefault="00FC6521" w:rsidP="00FC6521">
      <w:pPr>
        <w:numPr>
          <w:ilvl w:val="2"/>
          <w:numId w:val="25"/>
        </w:numPr>
        <w:jc w:val="both"/>
        <w:rPr>
          <w:rFonts w:ascii="Palatino Linotype" w:hAnsi="Palatino Linotype" w:cs="Arial"/>
          <w:sz w:val="22"/>
          <w:szCs w:val="22"/>
        </w:rPr>
      </w:pPr>
      <w:r w:rsidRPr="00FF7781">
        <w:rPr>
          <w:rFonts w:ascii="Palatino Linotype" w:hAnsi="Palatino Linotype" w:cs="Arial"/>
          <w:sz w:val="22"/>
          <w:szCs w:val="22"/>
        </w:rPr>
        <w:t xml:space="preserve">pieluchy należy pakować po 10 szt., </w:t>
      </w:r>
    </w:p>
    <w:p w14:paraId="3BF4E464"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w jednym worku nie więcej niż 50 szt. bielizny szpitalnej,</w:t>
      </w:r>
    </w:p>
    <w:p w14:paraId="3CEA9DCE"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na workach należy umieścić informację o asortymencie, ilości i wadze,</w:t>
      </w:r>
    </w:p>
    <w:p w14:paraId="0FB4BAA3"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 prowadzenia kontroli wypranej bielizny, dezynfekcji wózków transportowych i pokrowców na wózki pod względem </w:t>
      </w:r>
      <w:proofErr w:type="spellStart"/>
      <w:r w:rsidRPr="00093B4A">
        <w:rPr>
          <w:rFonts w:ascii="Palatino Linotype" w:hAnsi="Palatino Linotype" w:cs="Arial"/>
          <w:sz w:val="22"/>
          <w:szCs w:val="22"/>
        </w:rPr>
        <w:t>sanitarno</w:t>
      </w:r>
      <w:proofErr w:type="spellEnd"/>
      <w:r w:rsidRPr="00093B4A">
        <w:rPr>
          <w:rFonts w:ascii="Palatino Linotype" w:hAnsi="Palatino Linotype" w:cs="Arial"/>
          <w:sz w:val="22"/>
          <w:szCs w:val="22"/>
        </w:rPr>
        <w:t xml:space="preserve"> – epidemiologicznym w trakcie trwania umowy, w tym kontroli czystości mikrobiologicznej,</w:t>
      </w:r>
    </w:p>
    <w:p w14:paraId="2368A7AE" w14:textId="2E10170B"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razie awarii urządzeń pralniczych do wykonywania usługi w pralni zastępczej spełniającej wymagania Zamawiającego opisane w SWZ.</w:t>
      </w:r>
    </w:p>
    <w:p w14:paraId="00F574FD"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przypadku stwierdzenia złego stanu czystości, a w szczególności gdy bielizna szpitalna będzie niedoprana (np. niedopranie plam z krwi) lub wilgotna, złego stanu bakteryjnego bielizny szpitalnej Wykonawca zobowiązuje się na własny koszt do ponownego wyprania zanieczyszczonej/wilgotnej bielizny szpitalnej w terminie …</w:t>
      </w:r>
      <w:proofErr w:type="gramStart"/>
      <w:r w:rsidRPr="00093B4A">
        <w:rPr>
          <w:rFonts w:ascii="Palatino Linotype" w:hAnsi="Palatino Linotype" w:cs="Arial"/>
          <w:sz w:val="22"/>
          <w:szCs w:val="22"/>
        </w:rPr>
        <w:t>…….</w:t>
      </w:r>
      <w:proofErr w:type="gramEnd"/>
      <w:r w:rsidRPr="00093B4A">
        <w:rPr>
          <w:rFonts w:ascii="Palatino Linotype" w:hAnsi="Palatino Linotype" w:cs="Arial"/>
          <w:sz w:val="22"/>
          <w:szCs w:val="22"/>
        </w:rPr>
        <w:t>. dni roboczych od dnia zgłoszenia wady przez Zamawiającego.</w:t>
      </w:r>
    </w:p>
    <w:p w14:paraId="6395B8EB" w14:textId="77777777" w:rsidR="00DC2B2F" w:rsidRPr="00093B4A" w:rsidRDefault="00FC6521" w:rsidP="00DC2B2F">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przypadku mechanicznego uszkodzenia bielizny lub zagubienia asortymentu przekazanego do prania</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 przyjętego przez Wykonawcę, Wykonawca winien wymienić uszkodzone lub zagubione egzemplarze</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na nowe lub zapewnić zwrot ich równowartości ustalonej wg aktualnych na dzień zwrotu cen zakupu – czas </w:t>
      </w:r>
      <w:proofErr w:type="gramStart"/>
      <w:r w:rsidRPr="00093B4A">
        <w:rPr>
          <w:rFonts w:ascii="Palatino Linotype" w:hAnsi="Palatino Linotype" w:cs="Arial"/>
          <w:sz w:val="22"/>
          <w:szCs w:val="22"/>
        </w:rPr>
        <w:t>realizacji  7</w:t>
      </w:r>
      <w:proofErr w:type="gramEnd"/>
      <w:r w:rsidRPr="00093B4A">
        <w:rPr>
          <w:rFonts w:ascii="Palatino Linotype" w:hAnsi="Palatino Linotype" w:cs="Arial"/>
          <w:sz w:val="22"/>
          <w:szCs w:val="22"/>
        </w:rPr>
        <w:t xml:space="preserve"> dni roboczych.</w:t>
      </w:r>
    </w:p>
    <w:p w14:paraId="01E3F341" w14:textId="77777777" w:rsidR="00FC6521" w:rsidRPr="00093B4A" w:rsidRDefault="00FC6521" w:rsidP="00FC6521">
      <w:pPr>
        <w:numPr>
          <w:ilvl w:val="0"/>
          <w:numId w:val="25"/>
        </w:numPr>
        <w:jc w:val="both"/>
        <w:rPr>
          <w:rFonts w:ascii="Palatino Linotype" w:hAnsi="Palatino Linotype" w:cs="Arial"/>
          <w:sz w:val="22"/>
          <w:szCs w:val="22"/>
          <w:u w:val="single"/>
        </w:rPr>
      </w:pPr>
      <w:r w:rsidRPr="00093B4A">
        <w:rPr>
          <w:rFonts w:ascii="Palatino Linotype" w:hAnsi="Palatino Linotype" w:cs="Arial"/>
          <w:sz w:val="22"/>
          <w:szCs w:val="22"/>
          <w:u w:val="single"/>
        </w:rPr>
        <w:t>Zamawiający w ramach umowy będzie miał prawo do:</w:t>
      </w:r>
    </w:p>
    <w:p w14:paraId="71F38544" w14:textId="2248D85F" w:rsidR="003A06FB" w:rsidRDefault="003A06FB" w:rsidP="00FC6521">
      <w:pPr>
        <w:numPr>
          <w:ilvl w:val="1"/>
          <w:numId w:val="25"/>
        </w:numPr>
        <w:jc w:val="both"/>
        <w:rPr>
          <w:rFonts w:ascii="Palatino Linotype" w:hAnsi="Palatino Linotype" w:cs="Arial"/>
          <w:sz w:val="22"/>
          <w:szCs w:val="22"/>
        </w:rPr>
      </w:pPr>
      <w:r>
        <w:rPr>
          <w:rFonts w:ascii="Palatino Linotype" w:hAnsi="Palatino Linotype" w:cs="Arial"/>
          <w:sz w:val="22"/>
          <w:szCs w:val="22"/>
        </w:rPr>
        <w:t xml:space="preserve">Zmniejszenia </w:t>
      </w:r>
      <w:r w:rsidR="00161037">
        <w:rPr>
          <w:rFonts w:ascii="Palatino Linotype" w:hAnsi="Palatino Linotype" w:cs="Arial"/>
          <w:sz w:val="22"/>
          <w:szCs w:val="22"/>
        </w:rPr>
        <w:t xml:space="preserve">przedmiotu umowy w postaci </w:t>
      </w:r>
      <w:r>
        <w:rPr>
          <w:rFonts w:ascii="Palatino Linotype" w:hAnsi="Palatino Linotype" w:cs="Arial"/>
          <w:sz w:val="22"/>
          <w:szCs w:val="22"/>
        </w:rPr>
        <w:t xml:space="preserve">ilości kg </w:t>
      </w:r>
      <w:r w:rsidR="0062393B" w:rsidRPr="0062393B">
        <w:rPr>
          <w:rFonts w:ascii="Palatino Linotype" w:hAnsi="Palatino Linotype" w:cs="Arial"/>
          <w:sz w:val="22"/>
          <w:szCs w:val="22"/>
        </w:rPr>
        <w:t xml:space="preserve">suchej bielizny szpitalnej </w:t>
      </w:r>
      <w:r>
        <w:rPr>
          <w:rFonts w:ascii="Palatino Linotype" w:hAnsi="Palatino Linotype" w:cs="Arial"/>
          <w:sz w:val="22"/>
          <w:szCs w:val="22"/>
        </w:rPr>
        <w:t xml:space="preserve">w przypadku </w:t>
      </w:r>
      <w:r w:rsidRPr="003A06FB">
        <w:rPr>
          <w:rFonts w:ascii="Palatino Linotype" w:hAnsi="Palatino Linotype" w:cs="Arial"/>
          <w:sz w:val="22"/>
          <w:szCs w:val="22"/>
        </w:rPr>
        <w:t>zmniejszenia się rzeczywistych potrzeb Zamawiającego w tym zakresie, przy czym minimalna łączna ilość przedmiotu umowy nie będzie mniejsza niż 80% zamówienia podstawowego</w:t>
      </w:r>
      <w:r>
        <w:rPr>
          <w:rFonts w:ascii="Palatino Linotype" w:hAnsi="Palatino Linotype" w:cs="Arial"/>
          <w:sz w:val="22"/>
          <w:szCs w:val="22"/>
        </w:rPr>
        <w:t xml:space="preserve">, określonego w </w:t>
      </w:r>
      <w:r w:rsidRPr="003A06FB">
        <w:rPr>
          <w:rFonts w:ascii="Palatino Linotype" w:hAnsi="Palatino Linotype" w:cs="Arial"/>
          <w:sz w:val="22"/>
          <w:szCs w:val="22"/>
        </w:rPr>
        <w:t>§ 1</w:t>
      </w:r>
      <w:r>
        <w:rPr>
          <w:rFonts w:ascii="Palatino Linotype" w:hAnsi="Palatino Linotype" w:cs="Arial"/>
          <w:sz w:val="22"/>
          <w:szCs w:val="22"/>
        </w:rPr>
        <w:t xml:space="preserve"> ust. 2 niniejszej umowy.</w:t>
      </w:r>
    </w:p>
    <w:p w14:paraId="20F7C86D" w14:textId="5D5DC8F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Wizytacji pralni przez cały okres trwania umowy w terminie</w:t>
      </w:r>
      <w:r w:rsidR="00093B4A">
        <w:rPr>
          <w:rFonts w:ascii="Palatino Linotype" w:hAnsi="Palatino Linotype" w:cs="Arial"/>
          <w:sz w:val="22"/>
          <w:szCs w:val="22"/>
        </w:rPr>
        <w:t xml:space="preserve"> ustalonym z Wykonawcą oraz </w:t>
      </w:r>
      <w:r w:rsidRPr="00093B4A">
        <w:rPr>
          <w:rFonts w:ascii="Palatino Linotype" w:hAnsi="Palatino Linotype" w:cs="Arial"/>
          <w:sz w:val="22"/>
          <w:szCs w:val="22"/>
        </w:rPr>
        <w:t xml:space="preserve">do przeprowadzenia </w:t>
      </w:r>
      <w:proofErr w:type="gramStart"/>
      <w:r w:rsidRPr="00093B4A">
        <w:rPr>
          <w:rFonts w:ascii="Palatino Linotype" w:hAnsi="Palatino Linotype" w:cs="Arial"/>
          <w:sz w:val="22"/>
          <w:szCs w:val="22"/>
        </w:rPr>
        <w:t>doraźnej  kontroli</w:t>
      </w:r>
      <w:proofErr w:type="gramEnd"/>
      <w:r w:rsidRPr="00093B4A">
        <w:rPr>
          <w:rFonts w:ascii="Palatino Linotype" w:hAnsi="Palatino Linotype" w:cs="Arial"/>
          <w:sz w:val="22"/>
          <w:szCs w:val="22"/>
        </w:rPr>
        <w:t xml:space="preserve"> w zakresie stosowania przez Wykonawcę środków czystościowych, piorących, dezynfekcyjnych, a także sposobu przewozu bielizny szpitalnej w zakresie zgodności z wymog</w:t>
      </w:r>
      <w:r w:rsidR="003A06FB">
        <w:rPr>
          <w:rFonts w:ascii="Palatino Linotype" w:hAnsi="Palatino Linotype" w:cs="Arial"/>
          <w:sz w:val="22"/>
          <w:szCs w:val="22"/>
        </w:rPr>
        <w:t>ami</w:t>
      </w:r>
      <w:r w:rsidRPr="00093B4A">
        <w:rPr>
          <w:rFonts w:ascii="Palatino Linotype" w:hAnsi="Palatino Linotype" w:cs="Arial"/>
          <w:sz w:val="22"/>
          <w:szCs w:val="22"/>
        </w:rPr>
        <w:t>.</w:t>
      </w:r>
    </w:p>
    <w:p w14:paraId="5CD0BFD6"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lastRenderedPageBreak/>
        <w:t xml:space="preserve">Prowadzenia kontroli upranego asortymentu, w szczególności pod względem:  </w:t>
      </w:r>
    </w:p>
    <w:p w14:paraId="4F5C5519"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czystości ogólnej oraz mikrobiologicznej,</w:t>
      </w:r>
    </w:p>
    <w:p w14:paraId="2439908D"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jakości prasowania, </w:t>
      </w:r>
    </w:p>
    <w:p w14:paraId="4F6B3D59"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sposobu naprawy bielizny.</w:t>
      </w:r>
    </w:p>
    <w:p w14:paraId="601D6E26" w14:textId="77777777" w:rsidR="00FC6521" w:rsidRPr="00093B4A" w:rsidRDefault="00FC6521" w:rsidP="00FC6521">
      <w:pPr>
        <w:rPr>
          <w:rFonts w:ascii="Palatino Linotype" w:hAnsi="Palatino Linotype" w:cs="Arial"/>
          <w:b/>
          <w:sz w:val="22"/>
          <w:szCs w:val="22"/>
        </w:rPr>
      </w:pPr>
    </w:p>
    <w:p w14:paraId="64179A71"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5</w:t>
      </w:r>
    </w:p>
    <w:p w14:paraId="788CDDCE"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 wykonanie usługi, o której mowa w § 1, strony ustalają cenę netto: .................... za </w:t>
      </w:r>
      <w:smartTag w:uri="urn:schemas-microsoft-com:office:smarttags" w:element="metricconverter">
        <w:smartTagPr>
          <w:attr w:name="ProductID" w:val="1 kg"/>
        </w:smartTagPr>
        <w:r w:rsidRPr="00093B4A">
          <w:rPr>
            <w:rFonts w:ascii="Palatino Linotype" w:hAnsi="Palatino Linotype" w:cs="Arial"/>
            <w:sz w:val="22"/>
            <w:szCs w:val="22"/>
          </w:rPr>
          <w:t>1 kg</w:t>
        </w:r>
      </w:smartTag>
      <w:r w:rsidRPr="00093B4A">
        <w:rPr>
          <w:rFonts w:ascii="Palatino Linotype" w:hAnsi="Palatino Linotype" w:cs="Arial"/>
          <w:sz w:val="22"/>
          <w:szCs w:val="22"/>
        </w:rPr>
        <w:t xml:space="preserve"> suchej bielizny szpitalnej przekazanej do prania</w:t>
      </w:r>
      <w:r w:rsidR="00895CF8" w:rsidRPr="00093B4A">
        <w:rPr>
          <w:rFonts w:ascii="Palatino Linotype" w:hAnsi="Palatino Linotype" w:cs="Arial"/>
          <w:sz w:val="22"/>
          <w:szCs w:val="22"/>
        </w:rPr>
        <w:t>,</w:t>
      </w:r>
      <w:r w:rsidR="00801D62" w:rsidRPr="00093B4A">
        <w:rPr>
          <w:rFonts w:ascii="Palatino Linotype" w:hAnsi="Palatino Linotype" w:cs="Arial"/>
          <w:sz w:val="22"/>
          <w:szCs w:val="22"/>
        </w:rPr>
        <w:t xml:space="preserve"> </w:t>
      </w:r>
      <w:r w:rsidRPr="00093B4A">
        <w:rPr>
          <w:rFonts w:ascii="Palatino Linotype" w:hAnsi="Palatino Linotype" w:cs="Arial"/>
          <w:sz w:val="22"/>
          <w:szCs w:val="22"/>
        </w:rPr>
        <w:t>powiększoną o należny podatek VAT.</w:t>
      </w:r>
    </w:p>
    <w:p w14:paraId="4F26123C"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Maksymalna wartość niniejszej umowy zgodnie z zapotrzebowaniem i ceną jednostkową za </w:t>
      </w:r>
      <w:smartTag w:uri="urn:schemas-microsoft-com:office:smarttags" w:element="metricconverter">
        <w:smartTagPr>
          <w:attr w:name="ProductID" w:val="1 kg"/>
        </w:smartTagPr>
        <w:r w:rsidRPr="00093B4A">
          <w:rPr>
            <w:rFonts w:ascii="Palatino Linotype" w:hAnsi="Palatino Linotype" w:cs="Arial"/>
            <w:sz w:val="22"/>
            <w:szCs w:val="22"/>
          </w:rPr>
          <w:t>1 kg</w:t>
        </w:r>
      </w:smartTag>
      <w:r w:rsidRPr="00093B4A">
        <w:rPr>
          <w:rFonts w:ascii="Palatino Linotype" w:hAnsi="Palatino Linotype" w:cs="Arial"/>
          <w:sz w:val="22"/>
          <w:szCs w:val="22"/>
        </w:rPr>
        <w:t xml:space="preserve"> suchej bielizny szpitalnej, podaną przez Wykonawcę w ofercie nie może przekraczać kwoty ………….. brutto, w tym pod</w:t>
      </w:r>
      <w:r w:rsidR="00FD1F73" w:rsidRPr="00093B4A">
        <w:rPr>
          <w:rFonts w:ascii="Palatino Linotype" w:hAnsi="Palatino Linotype" w:cs="Arial"/>
          <w:sz w:val="22"/>
          <w:szCs w:val="22"/>
        </w:rPr>
        <w:t>atek VAT ….%, z zastrzeżeniem §5</w:t>
      </w:r>
      <w:r w:rsidRPr="00093B4A">
        <w:rPr>
          <w:rFonts w:ascii="Palatino Linotype" w:hAnsi="Palatino Linotype" w:cs="Arial"/>
          <w:sz w:val="22"/>
          <w:szCs w:val="22"/>
        </w:rPr>
        <w:t xml:space="preserve"> ust</w:t>
      </w:r>
      <w:r w:rsidR="00FD1F73" w:rsidRPr="00093B4A">
        <w:rPr>
          <w:rFonts w:ascii="Palatino Linotype" w:hAnsi="Palatino Linotype" w:cs="Arial"/>
          <w:sz w:val="22"/>
          <w:szCs w:val="22"/>
        </w:rPr>
        <w:t>.</w:t>
      </w:r>
      <w:r w:rsidRPr="00093B4A">
        <w:rPr>
          <w:rFonts w:ascii="Palatino Linotype" w:hAnsi="Palatino Linotype" w:cs="Arial"/>
          <w:sz w:val="22"/>
          <w:szCs w:val="22"/>
        </w:rPr>
        <w:t xml:space="preserve"> </w:t>
      </w:r>
      <w:r w:rsidR="00FD1F73" w:rsidRPr="00093B4A">
        <w:rPr>
          <w:rFonts w:ascii="Palatino Linotype" w:hAnsi="Palatino Linotype" w:cs="Arial"/>
          <w:sz w:val="22"/>
          <w:szCs w:val="22"/>
        </w:rPr>
        <w:t>5</w:t>
      </w:r>
      <w:r w:rsidRPr="00093B4A">
        <w:rPr>
          <w:rFonts w:ascii="Palatino Linotype" w:hAnsi="Palatino Linotype" w:cs="Arial"/>
          <w:sz w:val="22"/>
          <w:szCs w:val="22"/>
        </w:rPr>
        <w:t xml:space="preserve"> niniejszej umowy. </w:t>
      </w:r>
    </w:p>
    <w:p w14:paraId="02965EF1"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Cena brutto zawiera cenę netto, podatek VAT oraz wszystkie koszty związane z wykonaniem przedmiotu umowy</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w:t>
      </w:r>
    </w:p>
    <w:p w14:paraId="5DC5008A"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W przypadku zmiany stawki VAT, zmianie ulegnie kwota podatku VAT i cena jednostkowa brutto, cena jednostkowa netto pozostanie niezmieniona i obowiązuje przez cały okres trwania umowy.</w:t>
      </w:r>
    </w:p>
    <w:p w14:paraId="69B2A8CA"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Zamawiający zastrzega sobie możliwość skorzystania z prawa opcji, w ramach którego wielkość i wartość przedmiotu zamówienia może ulec zwiększeniu, uzależnionemu od rzeczywistych potrzeb wynikających z działalności Zamawiającego, z zastrzeżeniem że nie więcej niż o 20% ilości przedmiotu zamówienia.</w:t>
      </w:r>
    </w:p>
    <w:p w14:paraId="4CDDA779" w14:textId="77777777" w:rsidR="003A06FB" w:rsidRPr="003A06FB" w:rsidRDefault="003A06FB" w:rsidP="003A06FB">
      <w:pPr>
        <w:numPr>
          <w:ilvl w:val="0"/>
          <w:numId w:val="17"/>
        </w:numPr>
        <w:ind w:left="426"/>
        <w:jc w:val="both"/>
        <w:rPr>
          <w:rFonts w:ascii="Palatino Linotype" w:hAnsi="Palatino Linotype" w:cs="Arial"/>
          <w:sz w:val="22"/>
          <w:szCs w:val="22"/>
        </w:rPr>
      </w:pPr>
      <w:r w:rsidRPr="003A06FB">
        <w:rPr>
          <w:rFonts w:ascii="Palatino Linotype" w:hAnsi="Palatino Linotype" w:cs="Arial"/>
          <w:sz w:val="22"/>
          <w:szCs w:val="22"/>
        </w:rPr>
        <w:t xml:space="preserve">W przypadku skorzystania przez Zamawiającego z prawa opcji Wykonawca zobowiązuje się do świadczenia większej ilości usług na warunkach jak dla zamówienia podstawowego. </w:t>
      </w:r>
    </w:p>
    <w:p w14:paraId="6E6E9BA1" w14:textId="77777777" w:rsidR="003A06FB" w:rsidRPr="003A06FB" w:rsidRDefault="003A06FB" w:rsidP="003A06FB">
      <w:pPr>
        <w:numPr>
          <w:ilvl w:val="0"/>
          <w:numId w:val="17"/>
        </w:numPr>
        <w:ind w:left="426"/>
        <w:jc w:val="both"/>
        <w:rPr>
          <w:rFonts w:ascii="Palatino Linotype" w:hAnsi="Palatino Linotype" w:cs="Arial"/>
          <w:sz w:val="22"/>
          <w:szCs w:val="22"/>
        </w:rPr>
      </w:pPr>
      <w:r w:rsidRPr="003A06FB">
        <w:rPr>
          <w:rFonts w:ascii="Palatino Linotype" w:hAnsi="Palatino Linotype" w:cs="Arial"/>
          <w:sz w:val="22"/>
          <w:szCs w:val="22"/>
        </w:rPr>
        <w:t>Skorzystanie z prawa opcji nie stanowi zmiany umowy.</w:t>
      </w:r>
    </w:p>
    <w:p w14:paraId="0221A0B6" w14:textId="77777777" w:rsidR="00FC6521" w:rsidRPr="00093B4A" w:rsidRDefault="00275190" w:rsidP="00FC6521">
      <w:pPr>
        <w:numPr>
          <w:ilvl w:val="0"/>
          <w:numId w:val="17"/>
        </w:numPr>
        <w:ind w:left="426"/>
        <w:jc w:val="both"/>
        <w:rPr>
          <w:rFonts w:ascii="Palatino Linotype" w:hAnsi="Palatino Linotype" w:cs="Arial"/>
          <w:sz w:val="22"/>
          <w:szCs w:val="22"/>
        </w:rPr>
      </w:pPr>
      <w:r>
        <w:rPr>
          <w:rFonts w:ascii="Palatino Linotype" w:hAnsi="Palatino Linotype" w:cs="Arial"/>
          <w:sz w:val="22"/>
          <w:szCs w:val="22"/>
        </w:rPr>
        <w:t>Wykonawca zobowiązuje się do r</w:t>
      </w:r>
      <w:r w:rsidR="00FC6521" w:rsidRPr="00093B4A">
        <w:rPr>
          <w:rFonts w:ascii="Palatino Linotype" w:hAnsi="Palatino Linotype" w:cs="Arial"/>
          <w:sz w:val="22"/>
          <w:szCs w:val="22"/>
        </w:rPr>
        <w:t>ozlicz</w:t>
      </w:r>
      <w:r>
        <w:rPr>
          <w:rFonts w:ascii="Palatino Linotype" w:hAnsi="Palatino Linotype" w:cs="Arial"/>
          <w:sz w:val="22"/>
          <w:szCs w:val="22"/>
        </w:rPr>
        <w:t xml:space="preserve">ania  świadczonych usług  </w:t>
      </w:r>
      <w:r w:rsidR="00801D62" w:rsidRPr="00093B4A">
        <w:rPr>
          <w:rFonts w:ascii="Palatino Linotype" w:hAnsi="Palatino Linotype" w:cs="Arial"/>
          <w:sz w:val="22"/>
          <w:szCs w:val="22"/>
        </w:rPr>
        <w:t xml:space="preserve">w miesięcznych okresach rozliczeniowych, </w:t>
      </w:r>
      <w:r w:rsidR="00FC6521" w:rsidRPr="00093B4A">
        <w:rPr>
          <w:rFonts w:ascii="Palatino Linotype" w:hAnsi="Palatino Linotype" w:cs="Arial"/>
          <w:sz w:val="22"/>
          <w:szCs w:val="22"/>
        </w:rPr>
        <w:t>po wykonaniu usługi w danym miesiącu</w:t>
      </w:r>
      <w:r w:rsidR="000559C7">
        <w:rPr>
          <w:rFonts w:ascii="Palatino Linotype" w:hAnsi="Palatino Linotype" w:cs="Arial"/>
          <w:sz w:val="22"/>
          <w:szCs w:val="22"/>
        </w:rPr>
        <w:t xml:space="preserve">, na podstawie jednej faktury obejmującej całość usług świadczonych zgodnie z </w:t>
      </w:r>
      <w:r>
        <w:rPr>
          <w:rFonts w:ascii="Palatino Linotype" w:hAnsi="Palatino Linotype" w:cs="Arial"/>
          <w:sz w:val="22"/>
          <w:szCs w:val="22"/>
        </w:rPr>
        <w:t>u</w:t>
      </w:r>
      <w:r w:rsidR="000559C7">
        <w:rPr>
          <w:rFonts w:ascii="Palatino Linotype" w:hAnsi="Palatino Linotype" w:cs="Arial"/>
          <w:sz w:val="22"/>
          <w:szCs w:val="22"/>
        </w:rPr>
        <w:t>mową w danym miesiącu.</w:t>
      </w:r>
      <w:r w:rsidR="00801D62" w:rsidRPr="00093B4A">
        <w:rPr>
          <w:rFonts w:ascii="Palatino Linotype" w:hAnsi="Palatino Linotype" w:cs="Arial"/>
          <w:sz w:val="22"/>
          <w:szCs w:val="22"/>
        </w:rPr>
        <w:t xml:space="preserve"> </w:t>
      </w:r>
    </w:p>
    <w:p w14:paraId="5F1F29DA" w14:textId="09EECE68"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Zapłata należności nastąpi przelewem na </w:t>
      </w:r>
      <w:r w:rsidR="00801D62" w:rsidRPr="00093B4A">
        <w:rPr>
          <w:rFonts w:ascii="Palatino Linotype" w:hAnsi="Palatino Linotype" w:cs="Arial"/>
          <w:sz w:val="22"/>
          <w:szCs w:val="22"/>
        </w:rPr>
        <w:t xml:space="preserve">rachunek bankowy </w:t>
      </w:r>
      <w:r w:rsidRPr="00093B4A">
        <w:rPr>
          <w:rFonts w:ascii="Palatino Linotype" w:hAnsi="Palatino Linotype" w:cs="Arial"/>
          <w:sz w:val="22"/>
          <w:szCs w:val="22"/>
        </w:rPr>
        <w:t>Wykonawcy</w:t>
      </w:r>
      <w:r w:rsidR="00801D62" w:rsidRPr="00093B4A">
        <w:rPr>
          <w:rFonts w:ascii="Palatino Linotype" w:hAnsi="Palatino Linotype" w:cs="Arial"/>
          <w:sz w:val="22"/>
          <w:szCs w:val="22"/>
        </w:rPr>
        <w:t xml:space="preserve"> </w:t>
      </w:r>
      <w:r w:rsidRPr="00093B4A">
        <w:rPr>
          <w:rFonts w:ascii="Palatino Linotype" w:hAnsi="Palatino Linotype" w:cs="Arial"/>
          <w:sz w:val="22"/>
          <w:szCs w:val="22"/>
        </w:rPr>
        <w:t>nr</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 w terminie 60 dni, licząc od daty otrzymania </w:t>
      </w:r>
      <w:r w:rsidR="000559C7">
        <w:rPr>
          <w:rFonts w:ascii="Palatino Linotype" w:hAnsi="Palatino Linotype" w:cs="Arial"/>
          <w:sz w:val="22"/>
          <w:szCs w:val="22"/>
        </w:rPr>
        <w:t xml:space="preserve">przez Zamawiającego </w:t>
      </w:r>
      <w:r w:rsidR="00801D62" w:rsidRPr="00093B4A">
        <w:rPr>
          <w:rFonts w:ascii="Palatino Linotype" w:hAnsi="Palatino Linotype" w:cs="Arial"/>
          <w:sz w:val="22"/>
          <w:szCs w:val="22"/>
        </w:rPr>
        <w:t xml:space="preserve">prawidłowo wystawionej </w:t>
      </w:r>
      <w:r w:rsidRPr="00093B4A">
        <w:rPr>
          <w:rFonts w:ascii="Palatino Linotype" w:hAnsi="Palatino Linotype" w:cs="Arial"/>
          <w:sz w:val="22"/>
          <w:szCs w:val="22"/>
        </w:rPr>
        <w:t>faktury za dany miesiąc rozliczeniowy</w:t>
      </w:r>
      <w:r w:rsidR="00B35114" w:rsidRPr="00B35114">
        <w:rPr>
          <w:rFonts w:ascii="Palatino Linotype" w:hAnsi="Palatino Linotype" w:cs="Arial"/>
          <w:sz w:val="22"/>
          <w:szCs w:val="22"/>
        </w:rPr>
        <w:t>.</w:t>
      </w:r>
    </w:p>
    <w:p w14:paraId="499571D4" w14:textId="692144F2" w:rsidR="00FC6521"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 datę zapłaty uważa się </w:t>
      </w:r>
      <w:r w:rsidR="00801D62" w:rsidRPr="00093B4A">
        <w:rPr>
          <w:rFonts w:ascii="Palatino Linotype" w:hAnsi="Palatino Linotype" w:cs="Arial"/>
          <w:sz w:val="22"/>
          <w:szCs w:val="22"/>
        </w:rPr>
        <w:t xml:space="preserve">dzień </w:t>
      </w:r>
      <w:r w:rsidRPr="00093B4A">
        <w:rPr>
          <w:rFonts w:ascii="Palatino Linotype" w:hAnsi="Palatino Linotype" w:cs="Arial"/>
          <w:sz w:val="22"/>
          <w:szCs w:val="22"/>
        </w:rPr>
        <w:t>obciążeni</w:t>
      </w:r>
      <w:r w:rsidR="00801D62" w:rsidRPr="00093B4A">
        <w:rPr>
          <w:rFonts w:ascii="Palatino Linotype" w:hAnsi="Palatino Linotype" w:cs="Arial"/>
          <w:sz w:val="22"/>
          <w:szCs w:val="22"/>
        </w:rPr>
        <w:t>a</w:t>
      </w:r>
      <w:r w:rsidRPr="00093B4A">
        <w:rPr>
          <w:rFonts w:ascii="Palatino Linotype" w:hAnsi="Palatino Linotype" w:cs="Arial"/>
          <w:sz w:val="22"/>
          <w:szCs w:val="22"/>
        </w:rPr>
        <w:t xml:space="preserve"> rachunku bankowego Zamawiającego.</w:t>
      </w:r>
    </w:p>
    <w:p w14:paraId="047A784B" w14:textId="77777777" w:rsidR="00CD3306" w:rsidRPr="00291806" w:rsidRDefault="00CD3306" w:rsidP="00291806">
      <w:pPr>
        <w:numPr>
          <w:ilvl w:val="0"/>
          <w:numId w:val="17"/>
        </w:numPr>
        <w:ind w:left="426"/>
        <w:jc w:val="both"/>
        <w:rPr>
          <w:rFonts w:ascii="Palatino Linotype" w:hAnsi="Palatino Linotype"/>
          <w:sz w:val="22"/>
          <w:szCs w:val="22"/>
        </w:rPr>
      </w:pPr>
      <w:r w:rsidRPr="00291806">
        <w:rPr>
          <w:rFonts w:ascii="Palatino Linotype" w:hAnsi="Palatino Linotype"/>
          <w:sz w:val="22"/>
          <w:szCs w:val="22"/>
        </w:rPr>
        <w:t>Wykonawca oświadcza, że wynagrodzenie określone w niniejszej umowie uwzględnia wysokość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199A8275" w14:textId="77777777" w:rsidR="006F2C72" w:rsidRDefault="006F2C72" w:rsidP="006F2C72">
      <w:pPr>
        <w:numPr>
          <w:ilvl w:val="0"/>
          <w:numId w:val="17"/>
        </w:numPr>
        <w:ind w:left="426"/>
        <w:jc w:val="both"/>
        <w:rPr>
          <w:rFonts w:ascii="Palatino Linotype" w:hAnsi="Palatino Linotype"/>
          <w:sz w:val="22"/>
          <w:szCs w:val="22"/>
        </w:rPr>
      </w:pPr>
      <w:bookmarkStart w:id="1" w:name="_Hlk128569461"/>
      <w:r w:rsidRPr="00F4252E">
        <w:rPr>
          <w:rFonts w:ascii="Palatino Linotype" w:hAnsi="Palatino Linotype"/>
          <w:sz w:val="22"/>
          <w:szCs w:val="22"/>
        </w:rPr>
        <w:t xml:space="preserve">Faktura powinna zostać wystawiona zgodnie z obowiązującymi przepisami prawa oraz zawierać numer niniejszej umowy. 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578B8D82" w14:textId="77777777" w:rsidR="006F2C72" w:rsidRPr="00F4252E" w:rsidRDefault="006F2C72" w:rsidP="006F2C72">
      <w:pPr>
        <w:numPr>
          <w:ilvl w:val="0"/>
          <w:numId w:val="17"/>
        </w:numPr>
        <w:ind w:left="426"/>
        <w:jc w:val="both"/>
        <w:rPr>
          <w:rFonts w:ascii="Palatino Linotype" w:hAnsi="Palatino Linotype"/>
          <w:sz w:val="22"/>
          <w:szCs w:val="22"/>
        </w:rPr>
      </w:pPr>
      <w:r w:rsidRPr="00F4252E">
        <w:rPr>
          <w:rFonts w:ascii="Palatino Linotype" w:hAnsi="Palatino Linotype"/>
          <w:sz w:val="22"/>
          <w:szCs w:val="22"/>
        </w:rPr>
        <w:t>Zamawiający dopuszcza następujące dostarczanie faktur przez Wykonawcę:</w:t>
      </w:r>
    </w:p>
    <w:p w14:paraId="1FC08740" w14:textId="77777777" w:rsidR="006F2C72" w:rsidRPr="00F4252E" w:rsidRDefault="006F2C72" w:rsidP="006F2C72">
      <w:pPr>
        <w:numPr>
          <w:ilvl w:val="0"/>
          <w:numId w:val="43"/>
        </w:numPr>
        <w:jc w:val="both"/>
        <w:rPr>
          <w:rFonts w:ascii="Palatino Linotype" w:hAnsi="Palatino Linotype"/>
          <w:sz w:val="22"/>
          <w:szCs w:val="22"/>
        </w:rPr>
      </w:pPr>
      <w:r w:rsidRPr="00F4252E">
        <w:rPr>
          <w:rFonts w:ascii="Palatino Linotype" w:hAnsi="Palatino Linotype"/>
          <w:sz w:val="22"/>
          <w:szCs w:val="22"/>
        </w:rPr>
        <w:t xml:space="preserve">w wersji papierowej, </w:t>
      </w:r>
    </w:p>
    <w:p w14:paraId="38115F9E" w14:textId="77777777" w:rsidR="006F2C72" w:rsidRPr="00F4252E" w:rsidRDefault="006F2C72" w:rsidP="006F2C72">
      <w:pPr>
        <w:numPr>
          <w:ilvl w:val="0"/>
          <w:numId w:val="43"/>
        </w:numPr>
        <w:jc w:val="both"/>
        <w:rPr>
          <w:rFonts w:ascii="Palatino Linotype" w:hAnsi="Palatino Linotype"/>
          <w:sz w:val="22"/>
          <w:szCs w:val="22"/>
        </w:rPr>
      </w:pPr>
      <w:r w:rsidRPr="00F4252E">
        <w:rPr>
          <w:rFonts w:ascii="Palatino Linotype" w:hAnsi="Palatino Linotype"/>
          <w:sz w:val="22"/>
          <w:szCs w:val="22"/>
        </w:rPr>
        <w:t>pocztą elektroniczną na adres: sekretariat@szpital-trzebnica.pl</w:t>
      </w:r>
    </w:p>
    <w:bookmarkEnd w:id="1"/>
    <w:p w14:paraId="053CB680" w14:textId="77777777" w:rsidR="00FC6521" w:rsidRPr="00093B4A" w:rsidRDefault="00FC6521" w:rsidP="00FC6521">
      <w:pPr>
        <w:ind w:left="425"/>
        <w:rPr>
          <w:rFonts w:ascii="Palatino Linotype" w:hAnsi="Palatino Linotype" w:cs="Arial"/>
          <w:sz w:val="22"/>
          <w:szCs w:val="22"/>
        </w:rPr>
      </w:pPr>
    </w:p>
    <w:p w14:paraId="0531EFDF" w14:textId="3795A375"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6</w:t>
      </w:r>
    </w:p>
    <w:p w14:paraId="67CBE74C" w14:textId="1AFC84EF"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 xml:space="preserve">Umowę zawiera się na okres </w:t>
      </w:r>
      <w:r w:rsidR="00235467">
        <w:rPr>
          <w:rFonts w:ascii="Palatino Linotype" w:hAnsi="Palatino Linotype" w:cs="Arial"/>
          <w:sz w:val="22"/>
          <w:szCs w:val="22"/>
        </w:rPr>
        <w:t>18</w:t>
      </w:r>
      <w:r w:rsidR="009511C9"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miesięcy tj. </w:t>
      </w:r>
      <w:r w:rsidR="00093B4A">
        <w:rPr>
          <w:rFonts w:ascii="Palatino Linotype" w:hAnsi="Palatino Linotype" w:cs="Arial"/>
          <w:sz w:val="22"/>
          <w:szCs w:val="22"/>
        </w:rPr>
        <w:t>od dnia …………………. r. do dnia ………</w:t>
      </w:r>
      <w:r w:rsidRPr="00093B4A">
        <w:rPr>
          <w:rFonts w:ascii="Palatino Linotype" w:hAnsi="Palatino Linotype" w:cs="Arial"/>
          <w:sz w:val="22"/>
          <w:szCs w:val="22"/>
        </w:rPr>
        <w:t>…… r.</w:t>
      </w:r>
    </w:p>
    <w:p w14:paraId="14752BAC" w14:textId="77777777" w:rsidR="00FC6521" w:rsidRPr="00093B4A" w:rsidRDefault="00FC6521" w:rsidP="00FC6521">
      <w:pPr>
        <w:ind w:left="425"/>
        <w:rPr>
          <w:rFonts w:ascii="Palatino Linotype" w:hAnsi="Palatino Linotype" w:cs="Arial"/>
          <w:sz w:val="22"/>
          <w:szCs w:val="22"/>
        </w:rPr>
      </w:pPr>
    </w:p>
    <w:p w14:paraId="6E192FE3"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7</w:t>
      </w:r>
    </w:p>
    <w:p w14:paraId="574EFF77" w14:textId="0ADC0051" w:rsidR="00FC6521" w:rsidRPr="00093B4A" w:rsidRDefault="00FC6521" w:rsidP="00FC6521">
      <w:pPr>
        <w:numPr>
          <w:ilvl w:val="0"/>
          <w:numId w:val="23"/>
        </w:numPr>
        <w:ind w:left="426"/>
        <w:jc w:val="both"/>
        <w:rPr>
          <w:rFonts w:ascii="Palatino Linotype" w:hAnsi="Palatino Linotype" w:cs="Arial"/>
          <w:sz w:val="22"/>
          <w:szCs w:val="22"/>
        </w:rPr>
      </w:pPr>
      <w:r w:rsidRPr="00093B4A">
        <w:rPr>
          <w:rFonts w:ascii="Palatino Linotype" w:hAnsi="Palatino Linotype" w:cs="Arial"/>
          <w:sz w:val="22"/>
          <w:szCs w:val="22"/>
        </w:rPr>
        <w:t>Wykonawca oświadcza, że posiada ubezpieczenie odpowiedzialności cywilnej obejmujące swoim zakresem wykonywanie działalności określonej w § 1 umowy</w:t>
      </w:r>
      <w:r w:rsidR="00717EA6" w:rsidRPr="00717EA6">
        <w:rPr>
          <w:rFonts w:ascii="Palatino Linotype" w:hAnsi="Palatino Linotype" w:cs="Arial"/>
          <w:sz w:val="22"/>
          <w:szCs w:val="22"/>
        </w:rPr>
        <w:t xml:space="preserve"> na sumę </w:t>
      </w:r>
      <w:r w:rsidR="00717EA6">
        <w:rPr>
          <w:rFonts w:ascii="Palatino Linotype" w:hAnsi="Palatino Linotype" w:cs="Arial"/>
          <w:sz w:val="22"/>
          <w:szCs w:val="22"/>
        </w:rPr>
        <w:t>ubezpieczenia</w:t>
      </w:r>
      <w:r w:rsidR="00717EA6" w:rsidRPr="00717EA6">
        <w:rPr>
          <w:rFonts w:ascii="Palatino Linotype" w:hAnsi="Palatino Linotype" w:cs="Arial"/>
          <w:sz w:val="22"/>
          <w:szCs w:val="22"/>
        </w:rPr>
        <w:t xml:space="preserve"> minimum</w:t>
      </w:r>
      <w:r w:rsidR="00717EA6">
        <w:rPr>
          <w:rFonts w:ascii="Palatino Linotype" w:hAnsi="Palatino Linotype" w:cs="Arial"/>
          <w:sz w:val="22"/>
          <w:szCs w:val="22"/>
        </w:rPr>
        <w:t xml:space="preserve"> </w:t>
      </w:r>
      <w:r w:rsidR="00D605BC">
        <w:rPr>
          <w:rFonts w:ascii="Palatino Linotype" w:hAnsi="Palatino Linotype" w:cs="Arial"/>
          <w:sz w:val="22"/>
          <w:szCs w:val="22"/>
        </w:rPr>
        <w:t>150 000,00 zł.</w:t>
      </w:r>
      <w:r w:rsidR="00B7470B">
        <w:rPr>
          <w:rFonts w:ascii="Palatino Linotype" w:hAnsi="Palatino Linotype" w:cs="Arial"/>
          <w:sz w:val="22"/>
          <w:szCs w:val="22"/>
        </w:rPr>
        <w:t xml:space="preserve"> </w:t>
      </w:r>
      <w:r w:rsidRPr="00093B4A">
        <w:rPr>
          <w:rFonts w:ascii="Palatino Linotype" w:hAnsi="Palatino Linotype" w:cs="Arial"/>
          <w:sz w:val="22"/>
          <w:szCs w:val="22"/>
        </w:rPr>
        <w:t xml:space="preserve"> Wykonawca zobowiązuje się do ciągłego utrzymywania w</w:t>
      </w:r>
      <w:r w:rsidR="00801D62" w:rsidRPr="00093B4A">
        <w:rPr>
          <w:rFonts w:ascii="Palatino Linotype" w:hAnsi="Palatino Linotype" w:cs="Arial"/>
          <w:sz w:val="22"/>
          <w:szCs w:val="22"/>
        </w:rPr>
        <w:t xml:space="preserve">skazanego </w:t>
      </w:r>
      <w:r w:rsidRPr="00093B4A">
        <w:rPr>
          <w:rFonts w:ascii="Palatino Linotype" w:hAnsi="Palatino Linotype" w:cs="Arial"/>
          <w:sz w:val="22"/>
          <w:szCs w:val="22"/>
        </w:rPr>
        <w:t xml:space="preserve">ubezpieczenia odpowiedzialności cywilnej przez cały okres trwania umowy i przedłożenia każdorazowo Zamawiającemu </w:t>
      </w:r>
      <w:r w:rsidR="00801D62" w:rsidRPr="00093B4A">
        <w:rPr>
          <w:rFonts w:ascii="Palatino Linotype" w:hAnsi="Palatino Linotype" w:cs="Arial"/>
          <w:sz w:val="22"/>
          <w:szCs w:val="22"/>
        </w:rPr>
        <w:t xml:space="preserve">dokumentów to potwierdzających </w:t>
      </w:r>
      <w:r w:rsidRPr="00093B4A">
        <w:rPr>
          <w:rFonts w:ascii="Palatino Linotype" w:hAnsi="Palatino Linotype" w:cs="Arial"/>
          <w:sz w:val="22"/>
          <w:szCs w:val="22"/>
        </w:rPr>
        <w:t xml:space="preserve">na </w:t>
      </w:r>
      <w:r w:rsidR="00801D62" w:rsidRPr="00093B4A">
        <w:rPr>
          <w:rFonts w:ascii="Palatino Linotype" w:hAnsi="Palatino Linotype" w:cs="Arial"/>
          <w:sz w:val="22"/>
          <w:szCs w:val="22"/>
        </w:rPr>
        <w:t xml:space="preserve">jego </w:t>
      </w:r>
      <w:r w:rsidRPr="00093B4A">
        <w:rPr>
          <w:rFonts w:ascii="Palatino Linotype" w:hAnsi="Palatino Linotype" w:cs="Arial"/>
          <w:sz w:val="22"/>
          <w:szCs w:val="22"/>
        </w:rPr>
        <w:t>żądanie</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w:t>
      </w:r>
    </w:p>
    <w:p w14:paraId="0CAB5692" w14:textId="7A854E84" w:rsidR="00FC6521" w:rsidRPr="00093B4A" w:rsidRDefault="00FC6521" w:rsidP="00FC6521">
      <w:pPr>
        <w:numPr>
          <w:ilvl w:val="0"/>
          <w:numId w:val="23"/>
        </w:numPr>
        <w:ind w:left="426"/>
        <w:jc w:val="both"/>
        <w:rPr>
          <w:rFonts w:ascii="Palatino Linotype" w:hAnsi="Palatino Linotype" w:cs="Arial"/>
          <w:sz w:val="22"/>
          <w:szCs w:val="22"/>
        </w:rPr>
      </w:pPr>
      <w:r w:rsidRPr="00093B4A">
        <w:rPr>
          <w:rFonts w:ascii="Palatino Linotype" w:hAnsi="Palatino Linotype" w:cs="Arial"/>
          <w:sz w:val="22"/>
          <w:szCs w:val="22"/>
        </w:rPr>
        <w:t xml:space="preserve">Zamawiający wymaga, a Wykonawca zobowiązuje się do zatrudnienia na podstawie umowy o pracę przez Wykonawcę lub podwykonawcę osób wykonujących w trakcie realizacji niniejszej umowy czynności określone </w:t>
      </w:r>
      <w:r w:rsidR="00FD1F73"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w </w:t>
      </w:r>
      <w:bookmarkStart w:id="2" w:name="_Hlk126324487"/>
      <w:r w:rsidRPr="00093B4A">
        <w:rPr>
          <w:rFonts w:ascii="Palatino Linotype" w:hAnsi="Palatino Linotype" w:cs="Arial"/>
          <w:sz w:val="22"/>
          <w:szCs w:val="22"/>
        </w:rPr>
        <w:t xml:space="preserve">§ 1 ust.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 pkt</w:t>
      </w:r>
      <w:r w:rsidR="00694071">
        <w:rPr>
          <w:rFonts w:ascii="Palatino Linotype" w:hAnsi="Palatino Linotype" w:cs="Arial"/>
          <w:sz w:val="22"/>
          <w:szCs w:val="22"/>
        </w:rPr>
        <w:t>.</w:t>
      </w:r>
      <w:r w:rsidRPr="00093B4A">
        <w:rPr>
          <w:rFonts w:ascii="Palatino Linotype" w:hAnsi="Palatino Linotype" w:cs="Arial"/>
          <w:sz w:val="22"/>
          <w:szCs w:val="22"/>
        </w:rPr>
        <w:t xml:space="preserve">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.1 do </w:t>
      </w:r>
      <w:r w:rsidR="00FD1F73" w:rsidRPr="00093B4A">
        <w:rPr>
          <w:rFonts w:ascii="Palatino Linotype" w:hAnsi="Palatino Linotype" w:cs="Arial"/>
          <w:sz w:val="22"/>
          <w:szCs w:val="22"/>
        </w:rPr>
        <w:t>4</w:t>
      </w:r>
      <w:r w:rsidRPr="00093B4A">
        <w:rPr>
          <w:rFonts w:ascii="Palatino Linotype" w:hAnsi="Palatino Linotype" w:cs="Arial"/>
          <w:sz w:val="22"/>
          <w:szCs w:val="22"/>
        </w:rPr>
        <w:t>.4.</w:t>
      </w:r>
    </w:p>
    <w:bookmarkEnd w:id="2"/>
    <w:p w14:paraId="6F1BE80A" w14:textId="11D98294" w:rsidR="009F1C57" w:rsidRPr="009F1C57" w:rsidRDefault="009F1C57" w:rsidP="00694071">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t>
      </w:r>
      <w:bookmarkStart w:id="3" w:name="_Hlk126324545"/>
      <w:r w:rsidRPr="009F1C57">
        <w:rPr>
          <w:rFonts w:ascii="Palatino Linotype" w:hAnsi="Palatino Linotype" w:cs="Arial"/>
          <w:sz w:val="22"/>
          <w:szCs w:val="22"/>
        </w:rPr>
        <w:t>w § 1 ust. 4 pkt 4.1 do 4.4</w:t>
      </w:r>
      <w:r>
        <w:rPr>
          <w:rFonts w:ascii="Palatino Linotype" w:hAnsi="Palatino Linotype" w:cs="Arial"/>
          <w:sz w:val="22"/>
          <w:szCs w:val="22"/>
        </w:rPr>
        <w:t xml:space="preserve"> </w:t>
      </w:r>
      <w:bookmarkEnd w:id="3"/>
      <w:r w:rsidRPr="009F1C57">
        <w:rPr>
          <w:rFonts w:ascii="Palatino Linotype" w:hAnsi="Palatino Linotype" w:cs="Arial"/>
          <w:sz w:val="22"/>
          <w:szCs w:val="22"/>
        </w:rPr>
        <w:t xml:space="preserve">czynności. Zamawiający uprawniony jest w szczególności do: </w:t>
      </w:r>
    </w:p>
    <w:p w14:paraId="1CA1C18B" w14:textId="393C9E77" w:rsidR="009F1C57" w:rsidRPr="009F1C57" w:rsidRDefault="009F1C57" w:rsidP="00694071">
      <w:pPr>
        <w:pStyle w:val="Akapitzlist"/>
        <w:numPr>
          <w:ilvl w:val="0"/>
          <w:numId w:val="32"/>
        </w:numPr>
        <w:jc w:val="both"/>
        <w:rPr>
          <w:rFonts w:ascii="Palatino Linotype" w:hAnsi="Palatino Linotype" w:cs="Arial"/>
          <w:sz w:val="22"/>
          <w:szCs w:val="22"/>
        </w:rPr>
      </w:pPr>
      <w:r w:rsidRPr="009F1C57">
        <w:rPr>
          <w:rFonts w:ascii="Palatino Linotype" w:hAnsi="Palatino Linotype" w:cs="Arial"/>
          <w:sz w:val="22"/>
          <w:szCs w:val="22"/>
        </w:rPr>
        <w:t xml:space="preserve">żądania oświadczeń i dokumentów wskazanych w ust. </w:t>
      </w:r>
      <w:r>
        <w:rPr>
          <w:rFonts w:ascii="Palatino Linotype" w:hAnsi="Palatino Linotype" w:cs="Arial"/>
          <w:sz w:val="22"/>
          <w:szCs w:val="22"/>
        </w:rPr>
        <w:t>4</w:t>
      </w:r>
      <w:r w:rsidRPr="009F1C57">
        <w:rPr>
          <w:rFonts w:ascii="Palatino Linotype" w:hAnsi="Palatino Linotype" w:cs="Arial"/>
          <w:sz w:val="22"/>
          <w:szCs w:val="22"/>
        </w:rPr>
        <w:t xml:space="preserve"> w zakresie potwierdzenia spełniania wyżej wymienionych wymogów i dokonywania ich oceny,</w:t>
      </w:r>
    </w:p>
    <w:p w14:paraId="048AB95B" w14:textId="77777777" w:rsidR="009F1C57" w:rsidRPr="009F1C57" w:rsidRDefault="009F1C57" w:rsidP="009F1C57">
      <w:pPr>
        <w:pStyle w:val="Akapitzlist"/>
        <w:numPr>
          <w:ilvl w:val="0"/>
          <w:numId w:val="32"/>
        </w:numPr>
        <w:jc w:val="both"/>
        <w:rPr>
          <w:rFonts w:ascii="Palatino Linotype" w:hAnsi="Palatino Linotype" w:cs="Arial"/>
          <w:sz w:val="22"/>
          <w:szCs w:val="22"/>
        </w:rPr>
      </w:pPr>
      <w:r w:rsidRPr="009F1C57">
        <w:rPr>
          <w:rFonts w:ascii="Palatino Linotype" w:hAnsi="Palatino Linotype" w:cs="Arial"/>
          <w:sz w:val="22"/>
          <w:szCs w:val="22"/>
        </w:rPr>
        <w:t>żądania wyjaśnień w przypadku wątpliwości w zakresie potwierdzenia spełniania wyżej wymienionych wymogów.</w:t>
      </w:r>
    </w:p>
    <w:p w14:paraId="58F592F3" w14:textId="3691430E"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 xml:space="preserve">W trakcie realizacji niniejszej umowy na każde wezwanie Zamawiającego w wyznaczonym w tym wezwaniu terminie,  nie krótszym niż 7 dni, Wykonawca przedłoży Zamawiającemu wskazane poniżej dowody w celu potwierdzenia spełnienia wymogu zatrudnienia na podstawie umowy o pracę przez Wykonawcę lub podwykonawcę osób wykonujących wskazane w </w:t>
      </w:r>
      <w:bookmarkStart w:id="4" w:name="_Hlk126324610"/>
      <w:r w:rsidRPr="009F1C57">
        <w:rPr>
          <w:rFonts w:ascii="Palatino Linotype" w:hAnsi="Palatino Linotype" w:cs="Arial"/>
          <w:sz w:val="22"/>
          <w:szCs w:val="22"/>
        </w:rPr>
        <w:t>§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w:t>
      </w:r>
      <w:bookmarkEnd w:id="4"/>
      <w:r w:rsidRPr="009F1C57">
        <w:rPr>
          <w:rFonts w:ascii="Palatino Linotype" w:hAnsi="Palatino Linotype" w:cs="Arial"/>
          <w:sz w:val="22"/>
          <w:szCs w:val="22"/>
        </w:rPr>
        <w:t>czynności w trakcie realizacji zamówienia:</w:t>
      </w:r>
    </w:p>
    <w:p w14:paraId="60136BA3"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oświadczenie zatrudnionego pracownika,</w:t>
      </w:r>
    </w:p>
    <w:p w14:paraId="6415339D"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 xml:space="preserve">oświadczenie Wykonawcy lub podwykonawcy o zatrudnieniu pracownika na podstawie umowy o pracę, </w:t>
      </w:r>
    </w:p>
    <w:p w14:paraId="1C6A015A"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 xml:space="preserve">poświadczonej za zgodność z oryginałem kopii umowy o pracę zatrudnionego pracownika, </w:t>
      </w:r>
    </w:p>
    <w:p w14:paraId="29C2A214" w14:textId="77777777" w:rsidR="009F1C57" w:rsidRPr="009F1C57" w:rsidRDefault="009F1C57" w:rsidP="009F1C57">
      <w:pPr>
        <w:ind w:left="709" w:hanging="360"/>
        <w:jc w:val="both"/>
        <w:rPr>
          <w:rFonts w:ascii="Palatino Linotype" w:hAnsi="Palatino Linotype" w:cs="Arial"/>
          <w:sz w:val="22"/>
          <w:szCs w:val="22"/>
        </w:rPr>
      </w:pPr>
      <w:r w:rsidRPr="009F1C57">
        <w:rPr>
          <w:rFonts w:ascii="Palatino Linotype" w:hAnsi="Palatino Linotype" w:cs="Arial"/>
          <w:sz w:val="22"/>
          <w:szCs w:val="22"/>
        </w:rPr>
        <w:t>−</w:t>
      </w:r>
      <w:r w:rsidRPr="009F1C57">
        <w:rPr>
          <w:rFonts w:ascii="Palatino Linotype" w:hAnsi="Palatino Linotype" w:cs="Arial"/>
          <w:sz w:val="22"/>
          <w:szCs w:val="22"/>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AD09E93" w14:textId="37C5B3D8"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W przypadku wątpliwości w zakresie potwierdzenia spełniania wymogu zatrudnienia na podstawie umowy o pracę osób wykonujących wskazane w §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czynności Zamawiający może żądać od Wykonawcy złożenia w wyznaczonym terminie, nie krótszym niż 7 dni, pisemnych wyjaśnień lub dalszych dokumentów. </w:t>
      </w:r>
    </w:p>
    <w:p w14:paraId="206047EB" w14:textId="56092462"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Niezłożenie przez Wykonawcę w wyznaczonym przez Zamawiającego terminie wszystkich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czynności.</w:t>
      </w:r>
    </w:p>
    <w:p w14:paraId="3B9D418C" w14:textId="0A201A5F" w:rsidR="00FC6521" w:rsidRPr="00093B4A" w:rsidRDefault="00FC6521" w:rsidP="00D45F56">
      <w:pPr>
        <w:ind w:left="360" w:hanging="360"/>
        <w:jc w:val="both"/>
        <w:rPr>
          <w:rFonts w:ascii="Palatino Linotype" w:hAnsi="Palatino Linotype" w:cs="Arial"/>
          <w:sz w:val="22"/>
          <w:szCs w:val="22"/>
        </w:rPr>
      </w:pPr>
    </w:p>
    <w:p w14:paraId="1AE86424" w14:textId="77777777" w:rsidR="00D45F56" w:rsidRPr="00093B4A" w:rsidRDefault="00D45F56" w:rsidP="00D45F56">
      <w:pPr>
        <w:ind w:left="360" w:hanging="360"/>
        <w:jc w:val="both"/>
        <w:rPr>
          <w:rFonts w:ascii="Palatino Linotype" w:hAnsi="Palatino Linotype" w:cs="Arial"/>
          <w:sz w:val="22"/>
          <w:szCs w:val="22"/>
        </w:rPr>
      </w:pPr>
    </w:p>
    <w:p w14:paraId="6056691B"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8</w:t>
      </w:r>
    </w:p>
    <w:p w14:paraId="6E0B1B34" w14:textId="77777777" w:rsidR="00FC6521" w:rsidRPr="00093B4A" w:rsidRDefault="00FC6521" w:rsidP="00FC6521">
      <w:pPr>
        <w:numPr>
          <w:ilvl w:val="0"/>
          <w:numId w:val="18"/>
        </w:numPr>
        <w:ind w:left="426"/>
        <w:jc w:val="both"/>
        <w:rPr>
          <w:rFonts w:ascii="Palatino Linotype" w:hAnsi="Palatino Linotype" w:cs="Arial"/>
          <w:sz w:val="22"/>
          <w:szCs w:val="22"/>
        </w:rPr>
      </w:pPr>
      <w:r w:rsidRPr="00093B4A">
        <w:rPr>
          <w:rFonts w:ascii="Palatino Linotype" w:hAnsi="Palatino Linotype" w:cs="Arial"/>
          <w:sz w:val="22"/>
          <w:szCs w:val="22"/>
        </w:rPr>
        <w:t>Wykonawca zobowiązuje się zapłacić Zamawiającemu następujące kary umowne:</w:t>
      </w:r>
    </w:p>
    <w:p w14:paraId="3B1F9765" w14:textId="46E464E2"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za </w:t>
      </w:r>
      <w:r w:rsidR="009F1C57">
        <w:rPr>
          <w:rFonts w:ascii="Palatino Linotype" w:hAnsi="Palatino Linotype" w:cs="Arial"/>
          <w:sz w:val="22"/>
          <w:szCs w:val="22"/>
        </w:rPr>
        <w:t>zwłokę</w:t>
      </w:r>
      <w:r w:rsidRPr="00093B4A">
        <w:rPr>
          <w:rFonts w:ascii="Palatino Linotype" w:hAnsi="Palatino Linotype" w:cs="Arial"/>
          <w:sz w:val="22"/>
          <w:szCs w:val="22"/>
        </w:rPr>
        <w:t xml:space="preserve"> w odbiorze brudnej bielizny – w wysokości </w:t>
      </w:r>
      <w:r w:rsidRPr="00093B4A">
        <w:rPr>
          <w:rFonts w:ascii="Palatino Linotype" w:hAnsi="Palatino Linotype" w:cs="Arial"/>
          <w:color w:val="222222"/>
          <w:sz w:val="22"/>
          <w:szCs w:val="22"/>
        </w:rPr>
        <w:t xml:space="preserve">50 </w:t>
      </w:r>
      <w:r w:rsidR="004A5840" w:rsidRPr="00093B4A">
        <w:rPr>
          <w:rFonts w:ascii="Palatino Linotype" w:hAnsi="Palatino Linotype" w:cs="Arial"/>
          <w:color w:val="222222"/>
          <w:sz w:val="22"/>
          <w:szCs w:val="22"/>
        </w:rPr>
        <w:t xml:space="preserve">zł </w:t>
      </w:r>
      <w:r w:rsidRPr="00093B4A">
        <w:rPr>
          <w:rFonts w:ascii="Palatino Linotype" w:hAnsi="Palatino Linotype" w:cs="Arial"/>
          <w:color w:val="222222"/>
          <w:sz w:val="22"/>
          <w:szCs w:val="22"/>
        </w:rPr>
        <w:t xml:space="preserve">(słownie: pięćdziesiąt </w:t>
      </w:r>
      <w:r w:rsidR="007D2F3E" w:rsidRPr="00093B4A">
        <w:rPr>
          <w:rFonts w:ascii="Palatino Linotype" w:hAnsi="Palatino Linotype" w:cs="Arial"/>
          <w:color w:val="222222"/>
          <w:sz w:val="22"/>
          <w:szCs w:val="22"/>
        </w:rPr>
        <w:t xml:space="preserve">złotych)  </w:t>
      </w:r>
      <w:r w:rsidRPr="00093B4A">
        <w:rPr>
          <w:rFonts w:ascii="Palatino Linotype" w:hAnsi="Palatino Linotype" w:cs="Arial"/>
          <w:color w:val="222222"/>
          <w:sz w:val="22"/>
          <w:szCs w:val="22"/>
        </w:rPr>
        <w:t>za każdą rozpoczętą godzinę opóźnienia</w:t>
      </w:r>
      <w:r w:rsidRPr="00093B4A">
        <w:rPr>
          <w:rFonts w:ascii="Palatino Linotype" w:hAnsi="Palatino Linotype" w:cs="Arial"/>
          <w:sz w:val="22"/>
          <w:szCs w:val="22"/>
        </w:rPr>
        <w:t>, liczoną od upływu godzin wyznaczonych do odbioru brudnej bielizny,</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o których mowa w § 3 ust. 1 niniejszej umowy. </w:t>
      </w:r>
    </w:p>
    <w:p w14:paraId="45FFE11F" w14:textId="5425E9DC"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lastRenderedPageBreak/>
        <w:t xml:space="preserve">za </w:t>
      </w:r>
      <w:r w:rsidR="009F1C57">
        <w:rPr>
          <w:rFonts w:ascii="Palatino Linotype" w:hAnsi="Palatino Linotype" w:cs="Arial"/>
          <w:sz w:val="22"/>
          <w:szCs w:val="22"/>
        </w:rPr>
        <w:t>zwłokę</w:t>
      </w:r>
      <w:r w:rsidRPr="00093B4A">
        <w:rPr>
          <w:rFonts w:ascii="Palatino Linotype" w:hAnsi="Palatino Linotype" w:cs="Arial"/>
          <w:sz w:val="22"/>
          <w:szCs w:val="22"/>
        </w:rPr>
        <w:t xml:space="preserve"> w zwrocie wypranej bielizny szpitalnej – w wysokości </w:t>
      </w:r>
      <w:r w:rsidRPr="00093B4A">
        <w:rPr>
          <w:rFonts w:ascii="Palatino Linotype" w:hAnsi="Palatino Linotype" w:cs="Arial"/>
          <w:color w:val="222222"/>
          <w:sz w:val="22"/>
          <w:szCs w:val="22"/>
        </w:rPr>
        <w:t xml:space="preserve">50 </w:t>
      </w:r>
      <w:r w:rsidR="004A5840" w:rsidRPr="00093B4A">
        <w:rPr>
          <w:rFonts w:ascii="Palatino Linotype" w:hAnsi="Palatino Linotype" w:cs="Arial"/>
          <w:color w:val="222222"/>
          <w:sz w:val="22"/>
          <w:szCs w:val="22"/>
        </w:rPr>
        <w:t xml:space="preserve">zł </w:t>
      </w:r>
      <w:r w:rsidRPr="00093B4A">
        <w:rPr>
          <w:rFonts w:ascii="Palatino Linotype" w:hAnsi="Palatino Linotype" w:cs="Arial"/>
          <w:color w:val="222222"/>
          <w:sz w:val="22"/>
          <w:szCs w:val="22"/>
        </w:rPr>
        <w:t>(słownie: pięćdziesiąt złotych) za każdą rozpoczętą godzinę opóźnienia w</w:t>
      </w:r>
      <w:r w:rsidRPr="00093B4A">
        <w:rPr>
          <w:rFonts w:ascii="Palatino Linotype" w:hAnsi="Palatino Linotype" w:cs="Arial"/>
          <w:sz w:val="22"/>
          <w:szCs w:val="22"/>
        </w:rPr>
        <w:t xml:space="preserve"> zwrocie wypranej bielizny szpitalnej, liczoną</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od upływu godzin wyznaczonych do zwrotu wypranej bielizny </w:t>
      </w:r>
      <w:r w:rsidR="007D2F3E" w:rsidRPr="00093B4A">
        <w:rPr>
          <w:rFonts w:ascii="Palatino Linotype" w:hAnsi="Palatino Linotype" w:cs="Arial"/>
          <w:sz w:val="22"/>
          <w:szCs w:val="22"/>
        </w:rPr>
        <w:t>szpitalnej,</w:t>
      </w:r>
      <w:r w:rsidRPr="00093B4A">
        <w:rPr>
          <w:rFonts w:ascii="Palatino Linotype" w:hAnsi="Palatino Linotype" w:cs="Arial"/>
          <w:sz w:val="22"/>
          <w:szCs w:val="22"/>
        </w:rPr>
        <w:t xml:space="preserve"> o których mowa w § 3 ust. 2 niniejszej umowy. </w:t>
      </w:r>
    </w:p>
    <w:p w14:paraId="046C3D87" w14:textId="7DC644E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 tytułu rozwiązania lub odstąpienia od umowy przez Zamawiającego z przyczyn leżących po stronie Wykonawcy – w wysokości </w:t>
      </w:r>
      <w:r w:rsidR="00275190">
        <w:rPr>
          <w:rFonts w:ascii="Palatino Linotype" w:hAnsi="Palatino Linotype" w:cs="Arial"/>
          <w:sz w:val="22"/>
          <w:szCs w:val="22"/>
        </w:rPr>
        <w:t>10</w:t>
      </w:r>
      <w:r w:rsidRPr="00093B4A">
        <w:rPr>
          <w:rFonts w:ascii="Palatino Linotype" w:hAnsi="Palatino Linotype" w:cs="Arial"/>
          <w:sz w:val="22"/>
          <w:szCs w:val="22"/>
        </w:rPr>
        <w:t>% kwoty określonej w §</w:t>
      </w:r>
      <w:r w:rsidR="00694071">
        <w:rPr>
          <w:rFonts w:ascii="Palatino Linotype" w:hAnsi="Palatino Linotype" w:cs="Arial"/>
          <w:sz w:val="22"/>
          <w:szCs w:val="22"/>
        </w:rPr>
        <w:t xml:space="preserve"> </w:t>
      </w:r>
      <w:r w:rsidRPr="00093B4A">
        <w:rPr>
          <w:rFonts w:ascii="Palatino Linotype" w:hAnsi="Palatino Linotype" w:cs="Arial"/>
          <w:sz w:val="22"/>
          <w:szCs w:val="22"/>
        </w:rPr>
        <w:t>5 ust. 2 niniejszej umowy.</w:t>
      </w:r>
    </w:p>
    <w:p w14:paraId="478120A9" w14:textId="66315106"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 tytułu każdorazowego niewykonania lub nienależytego wykonania </w:t>
      </w:r>
      <w:r w:rsidR="00911DFD">
        <w:rPr>
          <w:rFonts w:ascii="Palatino Linotype" w:hAnsi="Palatino Linotype" w:cs="Arial"/>
          <w:sz w:val="22"/>
          <w:szCs w:val="22"/>
        </w:rPr>
        <w:t xml:space="preserve">któregokolwiek z </w:t>
      </w:r>
      <w:r w:rsidRPr="00093B4A">
        <w:rPr>
          <w:rFonts w:ascii="Palatino Linotype" w:hAnsi="Palatino Linotype" w:cs="Arial"/>
          <w:sz w:val="22"/>
          <w:szCs w:val="22"/>
        </w:rPr>
        <w:t xml:space="preserve">obowiązków, o których mowa </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w § 4 ust. 2 niniejszej umowy - w wysokości </w:t>
      </w:r>
      <w:r w:rsidR="00275190">
        <w:rPr>
          <w:rFonts w:ascii="Palatino Linotype" w:hAnsi="Palatino Linotype" w:cs="Arial"/>
          <w:sz w:val="22"/>
          <w:szCs w:val="22"/>
        </w:rPr>
        <w:t>2</w:t>
      </w:r>
      <w:r w:rsidR="00275190" w:rsidRPr="00093B4A">
        <w:rPr>
          <w:rFonts w:ascii="Palatino Linotype" w:hAnsi="Palatino Linotype" w:cs="Arial"/>
          <w:sz w:val="22"/>
          <w:szCs w:val="22"/>
        </w:rPr>
        <w:t>00</w:t>
      </w:r>
      <w:r w:rsidRPr="00093B4A">
        <w:rPr>
          <w:rFonts w:ascii="Palatino Linotype" w:hAnsi="Palatino Linotype" w:cs="Arial"/>
          <w:sz w:val="22"/>
          <w:szCs w:val="22"/>
        </w:rPr>
        <w:t xml:space="preserve">,00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 xml:space="preserve">(słownie: </w:t>
      </w:r>
      <w:r w:rsidR="00275190">
        <w:rPr>
          <w:rFonts w:ascii="Palatino Linotype" w:hAnsi="Palatino Linotype" w:cs="Arial"/>
          <w:sz w:val="22"/>
          <w:szCs w:val="22"/>
        </w:rPr>
        <w:t>dwieście</w:t>
      </w:r>
      <w:r w:rsidR="00275190" w:rsidRPr="00093B4A">
        <w:rPr>
          <w:rFonts w:ascii="Palatino Linotype" w:hAnsi="Palatino Linotype" w:cs="Arial"/>
          <w:sz w:val="22"/>
          <w:szCs w:val="22"/>
        </w:rPr>
        <w:t xml:space="preserve"> </w:t>
      </w:r>
      <w:r w:rsidRPr="00093B4A">
        <w:rPr>
          <w:rFonts w:ascii="Palatino Linotype" w:hAnsi="Palatino Linotype" w:cs="Arial"/>
          <w:sz w:val="22"/>
          <w:szCs w:val="22"/>
        </w:rPr>
        <w:t>złotych), z zastrzeżeniem ust 1.5 niniejszego paragrafu.</w:t>
      </w:r>
    </w:p>
    <w:p w14:paraId="3FCECB36" w14:textId="26D03599" w:rsidR="00275190"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uzyskania negatywnego wyniku badania mikrobiologicznego, o którym mowa w § 1 ust. </w:t>
      </w:r>
      <w:r w:rsidR="00FD1F73" w:rsidRPr="00093B4A">
        <w:rPr>
          <w:rFonts w:ascii="Palatino Linotype" w:hAnsi="Palatino Linotype" w:cs="Arial"/>
          <w:sz w:val="22"/>
          <w:szCs w:val="22"/>
        </w:rPr>
        <w:t>4 pkt</w:t>
      </w:r>
      <w:r w:rsidR="008D330D">
        <w:rPr>
          <w:rFonts w:ascii="Palatino Linotype" w:hAnsi="Palatino Linotype" w:cs="Arial"/>
          <w:sz w:val="22"/>
          <w:szCs w:val="22"/>
        </w:rPr>
        <w:t>.</w:t>
      </w:r>
      <w:r w:rsidR="00FD1F73" w:rsidRPr="00093B4A">
        <w:rPr>
          <w:rFonts w:ascii="Palatino Linotype" w:hAnsi="Palatino Linotype" w:cs="Arial"/>
          <w:sz w:val="22"/>
          <w:szCs w:val="22"/>
        </w:rPr>
        <w:t xml:space="preserve"> 4</w:t>
      </w:r>
      <w:r w:rsidRPr="00093B4A">
        <w:rPr>
          <w:rFonts w:ascii="Palatino Linotype" w:hAnsi="Palatino Linotype" w:cs="Arial"/>
          <w:sz w:val="22"/>
          <w:szCs w:val="22"/>
        </w:rPr>
        <w:t xml:space="preserve">.7.i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.8. , w wysokości </w:t>
      </w:r>
      <w:r w:rsidR="00275190">
        <w:rPr>
          <w:rFonts w:ascii="Palatino Linotype" w:hAnsi="Palatino Linotype" w:cs="Arial"/>
          <w:sz w:val="22"/>
          <w:szCs w:val="22"/>
        </w:rPr>
        <w:t>5</w:t>
      </w:r>
      <w:r w:rsidR="00275190" w:rsidRPr="00093B4A">
        <w:rPr>
          <w:rFonts w:ascii="Palatino Linotype" w:hAnsi="Palatino Linotype" w:cs="Arial"/>
          <w:sz w:val="22"/>
          <w:szCs w:val="22"/>
        </w:rPr>
        <w:t>00</w:t>
      </w:r>
      <w:r w:rsidRPr="00093B4A">
        <w:rPr>
          <w:rFonts w:ascii="Palatino Linotype" w:hAnsi="Palatino Linotype" w:cs="Arial"/>
          <w:sz w:val="22"/>
          <w:szCs w:val="22"/>
        </w:rPr>
        <w:t xml:space="preserve">,00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 xml:space="preserve">(słownie: </w:t>
      </w:r>
      <w:r w:rsidR="00275190">
        <w:rPr>
          <w:rFonts w:ascii="Palatino Linotype" w:hAnsi="Palatino Linotype" w:cs="Arial"/>
          <w:sz w:val="22"/>
          <w:szCs w:val="22"/>
        </w:rPr>
        <w:t>pięćset</w:t>
      </w:r>
      <w:r w:rsidR="00275190" w:rsidRPr="00093B4A">
        <w:rPr>
          <w:rFonts w:ascii="Palatino Linotype" w:hAnsi="Palatino Linotype" w:cs="Arial"/>
          <w:sz w:val="22"/>
          <w:szCs w:val="22"/>
        </w:rPr>
        <w:t xml:space="preserve"> </w:t>
      </w:r>
      <w:r w:rsidRPr="00093B4A">
        <w:rPr>
          <w:rFonts w:ascii="Palatino Linotype" w:hAnsi="Palatino Linotype" w:cs="Arial"/>
          <w:sz w:val="22"/>
          <w:szCs w:val="22"/>
        </w:rPr>
        <w:t>złotych), za każdy przypadek</w:t>
      </w:r>
      <w:r w:rsidR="00275190">
        <w:rPr>
          <w:rFonts w:ascii="Palatino Linotype" w:hAnsi="Palatino Linotype" w:cs="Arial"/>
          <w:sz w:val="22"/>
          <w:szCs w:val="22"/>
        </w:rPr>
        <w:t>,</w:t>
      </w:r>
    </w:p>
    <w:p w14:paraId="7B56ABF5" w14:textId="77777777" w:rsidR="00FC6521" w:rsidRPr="00093B4A" w:rsidRDefault="00275190" w:rsidP="00FC6521">
      <w:pPr>
        <w:numPr>
          <w:ilvl w:val="1"/>
          <w:numId w:val="18"/>
        </w:numPr>
        <w:ind w:left="851"/>
        <w:jc w:val="both"/>
        <w:rPr>
          <w:rFonts w:ascii="Palatino Linotype" w:hAnsi="Palatino Linotype" w:cs="Arial"/>
          <w:sz w:val="22"/>
          <w:szCs w:val="22"/>
        </w:rPr>
      </w:pPr>
      <w:r>
        <w:rPr>
          <w:rFonts w:ascii="Palatino Linotype" w:hAnsi="Palatino Linotype" w:cs="Arial"/>
          <w:sz w:val="22"/>
          <w:szCs w:val="22"/>
        </w:rPr>
        <w:t xml:space="preserve">w przypadku </w:t>
      </w:r>
      <w:r w:rsidR="00CA5FBB">
        <w:rPr>
          <w:rFonts w:ascii="Palatino Linotype" w:hAnsi="Palatino Linotype" w:cs="Arial"/>
          <w:sz w:val="22"/>
          <w:szCs w:val="22"/>
        </w:rPr>
        <w:t>nienależytego wykonania obowiązku określonego w § 5 ust. 8 polegającego na przedstawieniu przez Wykonawcę do rozliczenia więcej niż jednej faktury za dany miesiąc rozliczeniowy – w wysokości 500 zł (słownie: pięćset złotych) za każdy przypadek,</w:t>
      </w:r>
      <w:r w:rsidR="00FC6521" w:rsidRPr="00093B4A">
        <w:rPr>
          <w:rFonts w:ascii="Palatino Linotype" w:hAnsi="Palatino Linotype" w:cs="Arial"/>
          <w:sz w:val="22"/>
          <w:szCs w:val="22"/>
        </w:rPr>
        <w:t xml:space="preserve">  </w:t>
      </w:r>
    </w:p>
    <w:p w14:paraId="470FD1EF" w14:textId="7777777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nieprzedłożenia na żądanie Zamawiającego kopii dokumentu potwierdzającego zawarcie umowy ubezpieczenia, o której mowa w § 7 </w:t>
      </w:r>
      <w:r w:rsidR="004A5840" w:rsidRPr="00093B4A">
        <w:rPr>
          <w:rFonts w:ascii="Palatino Linotype" w:hAnsi="Palatino Linotype" w:cs="Arial"/>
          <w:sz w:val="22"/>
          <w:szCs w:val="22"/>
        </w:rPr>
        <w:t xml:space="preserve">ust. 1 </w:t>
      </w:r>
      <w:r w:rsidRPr="00093B4A">
        <w:rPr>
          <w:rFonts w:ascii="Palatino Linotype" w:hAnsi="Palatino Linotype" w:cs="Arial"/>
          <w:sz w:val="22"/>
          <w:szCs w:val="22"/>
        </w:rPr>
        <w:t xml:space="preserve">niniejszej umowy – w wysokości 500,00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pięćset złotych) za każdy przypadek,</w:t>
      </w:r>
    </w:p>
    <w:p w14:paraId="44F5A872" w14:textId="7777777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niespełnienia przez wykonawcę lub podwykonawcę wymogu zatrudnienia na podstawie umowy o pracę osób wykonujących w trakcie realizacji niniejszej umowy czynności określonych w § 1 ust.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 pkt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.1 do </w:t>
      </w:r>
      <w:r w:rsidR="00FD1F73" w:rsidRPr="00093B4A">
        <w:rPr>
          <w:rFonts w:ascii="Palatino Linotype" w:hAnsi="Palatino Linotype" w:cs="Arial"/>
          <w:sz w:val="22"/>
          <w:szCs w:val="22"/>
        </w:rPr>
        <w:t>4</w:t>
      </w:r>
      <w:r w:rsidRPr="00093B4A">
        <w:rPr>
          <w:rFonts w:ascii="Palatino Linotype" w:hAnsi="Palatino Linotype" w:cs="Arial"/>
          <w:sz w:val="22"/>
          <w:szCs w:val="22"/>
        </w:rPr>
        <w:t>.</w:t>
      </w:r>
      <w:r w:rsidR="004A5840" w:rsidRPr="00093B4A">
        <w:rPr>
          <w:rFonts w:ascii="Palatino Linotype" w:hAnsi="Palatino Linotype" w:cs="Arial"/>
          <w:sz w:val="22"/>
          <w:szCs w:val="22"/>
        </w:rPr>
        <w:t>4</w:t>
      </w:r>
      <w:r w:rsidRPr="00093B4A">
        <w:rPr>
          <w:rFonts w:ascii="Palatino Linotype" w:hAnsi="Palatino Linotype" w:cs="Arial"/>
          <w:sz w:val="22"/>
          <w:szCs w:val="22"/>
        </w:rPr>
        <w:t xml:space="preserve"> – w wysokości 2 000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dwa tysiące złotych) za każdy stwierdzony przypadek,</w:t>
      </w:r>
    </w:p>
    <w:p w14:paraId="1F4C0977" w14:textId="13DBFDAB"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w:t>
      </w:r>
      <w:r w:rsidR="007D2F3E" w:rsidRPr="00093B4A">
        <w:rPr>
          <w:rFonts w:ascii="Palatino Linotype" w:hAnsi="Palatino Linotype" w:cs="Arial"/>
          <w:sz w:val="22"/>
          <w:szCs w:val="22"/>
        </w:rPr>
        <w:t>nieprzedłożenia</w:t>
      </w:r>
      <w:r w:rsidRPr="00093B4A">
        <w:rPr>
          <w:rFonts w:ascii="Palatino Linotype" w:hAnsi="Palatino Linotype" w:cs="Arial"/>
          <w:sz w:val="22"/>
          <w:szCs w:val="22"/>
        </w:rPr>
        <w:t xml:space="preserve"> przez Wykonawcę lub podwykonawcę w wyznaczonym terminie </w:t>
      </w:r>
      <w:r w:rsidR="00781A15" w:rsidRPr="00093B4A">
        <w:rPr>
          <w:rFonts w:ascii="Palatino Linotype" w:hAnsi="Palatino Linotype" w:cs="Arial"/>
          <w:sz w:val="22"/>
          <w:szCs w:val="22"/>
        </w:rPr>
        <w:t xml:space="preserve">wyjaśnień, </w:t>
      </w:r>
      <w:r w:rsidRPr="00093B4A">
        <w:rPr>
          <w:rFonts w:ascii="Palatino Linotype" w:hAnsi="Palatino Linotype" w:cs="Arial"/>
          <w:sz w:val="22"/>
          <w:szCs w:val="22"/>
        </w:rPr>
        <w:t>oświadcze</w:t>
      </w:r>
      <w:r w:rsidR="004A5840" w:rsidRPr="00093B4A">
        <w:rPr>
          <w:rFonts w:ascii="Palatino Linotype" w:hAnsi="Palatino Linotype" w:cs="Arial"/>
          <w:sz w:val="22"/>
          <w:szCs w:val="22"/>
        </w:rPr>
        <w:t>nia</w:t>
      </w:r>
      <w:r w:rsidRPr="00093B4A">
        <w:rPr>
          <w:rFonts w:ascii="Palatino Linotype" w:hAnsi="Palatino Linotype" w:cs="Arial"/>
          <w:sz w:val="22"/>
          <w:szCs w:val="22"/>
        </w:rPr>
        <w:t xml:space="preserve"> lub </w:t>
      </w:r>
      <w:r w:rsidR="004A5840" w:rsidRPr="00093B4A">
        <w:rPr>
          <w:rFonts w:ascii="Palatino Linotype" w:hAnsi="Palatino Linotype" w:cs="Arial"/>
          <w:sz w:val="22"/>
          <w:szCs w:val="22"/>
        </w:rPr>
        <w:t xml:space="preserve">jakichkolwiek innego  </w:t>
      </w:r>
      <w:r w:rsidRPr="00093B4A">
        <w:rPr>
          <w:rFonts w:ascii="Palatino Linotype" w:hAnsi="Palatino Linotype" w:cs="Arial"/>
          <w:sz w:val="22"/>
          <w:szCs w:val="22"/>
        </w:rPr>
        <w:t>dokument</w:t>
      </w:r>
      <w:r w:rsidR="004A5840" w:rsidRPr="00093B4A">
        <w:rPr>
          <w:rFonts w:ascii="Palatino Linotype" w:hAnsi="Palatino Linotype" w:cs="Arial"/>
          <w:sz w:val="22"/>
          <w:szCs w:val="22"/>
        </w:rPr>
        <w:t>u</w:t>
      </w:r>
      <w:r w:rsidRPr="00093B4A">
        <w:rPr>
          <w:rFonts w:ascii="Palatino Linotype" w:hAnsi="Palatino Linotype" w:cs="Arial"/>
          <w:sz w:val="22"/>
          <w:szCs w:val="22"/>
        </w:rPr>
        <w:t xml:space="preserve"> </w:t>
      </w:r>
      <w:r w:rsidR="004A5840" w:rsidRPr="00093B4A">
        <w:rPr>
          <w:rFonts w:ascii="Palatino Linotype" w:hAnsi="Palatino Linotype" w:cs="Arial"/>
          <w:sz w:val="22"/>
          <w:szCs w:val="22"/>
        </w:rPr>
        <w:t xml:space="preserve">żądanego przez Zamawiającego na podstawie  </w:t>
      </w:r>
      <w:r w:rsidRPr="00093B4A">
        <w:rPr>
          <w:rFonts w:ascii="Palatino Linotype" w:hAnsi="Palatino Linotype" w:cs="Arial"/>
          <w:sz w:val="22"/>
          <w:szCs w:val="22"/>
        </w:rPr>
        <w:t xml:space="preserve">§ </w:t>
      </w:r>
      <w:r w:rsidR="00F36F1B" w:rsidRPr="00093B4A">
        <w:rPr>
          <w:rFonts w:ascii="Palatino Linotype" w:hAnsi="Palatino Linotype" w:cs="Arial"/>
          <w:sz w:val="22"/>
          <w:szCs w:val="22"/>
        </w:rPr>
        <w:t>7</w:t>
      </w:r>
      <w:r w:rsidRPr="00093B4A">
        <w:rPr>
          <w:rFonts w:ascii="Palatino Linotype" w:hAnsi="Palatino Linotype" w:cs="Arial"/>
          <w:sz w:val="22"/>
          <w:szCs w:val="22"/>
        </w:rPr>
        <w:t xml:space="preserve"> ust. 3</w:t>
      </w:r>
      <w:r w:rsidR="00781A15" w:rsidRPr="00093B4A">
        <w:rPr>
          <w:rFonts w:ascii="Palatino Linotype" w:hAnsi="Palatino Linotype" w:cs="Arial"/>
          <w:sz w:val="22"/>
          <w:szCs w:val="22"/>
        </w:rPr>
        <w:t xml:space="preserve"> lub 4</w:t>
      </w:r>
      <w:r w:rsidRPr="00093B4A">
        <w:rPr>
          <w:rFonts w:ascii="Palatino Linotype" w:hAnsi="Palatino Linotype" w:cs="Arial"/>
          <w:sz w:val="22"/>
          <w:szCs w:val="22"/>
        </w:rPr>
        <w:t xml:space="preserve"> </w:t>
      </w:r>
      <w:r w:rsidR="00D45F56" w:rsidRPr="00093B4A">
        <w:rPr>
          <w:rFonts w:ascii="Palatino Linotype" w:hAnsi="Palatino Linotype" w:cs="Arial"/>
          <w:sz w:val="22"/>
          <w:szCs w:val="22"/>
        </w:rPr>
        <w:t xml:space="preserve">potwierdzającego spełnienie przez Wykonawcę lub podwykonawcę wymogu zatrudnienia na podstawie umowy o pracę osób wykonujących wskazane w </w:t>
      </w:r>
      <w:r w:rsidR="009F1C57" w:rsidRPr="009F1C57">
        <w:rPr>
          <w:rFonts w:ascii="Palatino Linotype" w:hAnsi="Palatino Linotype" w:cs="Arial"/>
          <w:sz w:val="22"/>
          <w:szCs w:val="22"/>
        </w:rPr>
        <w:t xml:space="preserve">§ 1 ust. 4 pkt 4.1 do 4.4 </w:t>
      </w:r>
      <w:r w:rsidR="00781A15" w:rsidRPr="00093B4A">
        <w:rPr>
          <w:rFonts w:ascii="Palatino Linotype" w:hAnsi="Palatino Linotype" w:cs="Arial"/>
          <w:sz w:val="22"/>
          <w:szCs w:val="22"/>
        </w:rPr>
        <w:t>czynności</w:t>
      </w:r>
      <w:r w:rsidR="00D45F56" w:rsidRPr="00093B4A">
        <w:rPr>
          <w:rFonts w:ascii="Palatino Linotype" w:hAnsi="Palatino Linotype" w:cs="Arial"/>
          <w:sz w:val="22"/>
          <w:szCs w:val="22"/>
        </w:rPr>
        <w:t xml:space="preserve"> - </w:t>
      </w:r>
      <w:r w:rsidRPr="00093B4A">
        <w:rPr>
          <w:rFonts w:ascii="Palatino Linotype" w:hAnsi="Palatino Linotype" w:cs="Arial"/>
          <w:sz w:val="22"/>
          <w:szCs w:val="22"/>
        </w:rPr>
        <w:t xml:space="preserve">w wysokości 2 000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dwa tysiące złotych) za każdy przypadek</w:t>
      </w:r>
      <w:r w:rsidR="004A5840" w:rsidRPr="00093B4A">
        <w:rPr>
          <w:rFonts w:ascii="Palatino Linotype" w:hAnsi="Palatino Linotype" w:cs="Arial"/>
          <w:sz w:val="22"/>
          <w:szCs w:val="22"/>
        </w:rPr>
        <w:t>.</w:t>
      </w:r>
    </w:p>
    <w:p w14:paraId="7D1D9A12" w14:textId="003B8030" w:rsidR="00BD6A12" w:rsidRDefault="00BD6A12" w:rsidP="00BD6A12">
      <w:pPr>
        <w:pStyle w:val="Akapitzlist"/>
        <w:numPr>
          <w:ilvl w:val="0"/>
          <w:numId w:val="18"/>
        </w:numPr>
        <w:ind w:left="567"/>
        <w:jc w:val="both"/>
        <w:rPr>
          <w:rFonts w:ascii="Palatino Linotype" w:hAnsi="Palatino Linotype"/>
          <w:sz w:val="21"/>
          <w:szCs w:val="21"/>
        </w:rPr>
      </w:pPr>
      <w:r w:rsidRPr="007C7905">
        <w:rPr>
          <w:rFonts w:ascii="Palatino Linotype" w:hAnsi="Palatino Linotype"/>
          <w:sz w:val="21"/>
          <w:szCs w:val="21"/>
        </w:rPr>
        <w:t xml:space="preserve">Łączna  maksymalna  wysokość  kar  umownych,  których  może  dochodzić  Zamawiający wynosi 40 % maksymalnego wynagrodzenia brutto określonego w § </w:t>
      </w:r>
      <w:r w:rsidR="008D330D">
        <w:rPr>
          <w:rFonts w:ascii="Palatino Linotype" w:hAnsi="Palatino Linotype"/>
          <w:sz w:val="21"/>
          <w:szCs w:val="21"/>
        </w:rPr>
        <w:t>5</w:t>
      </w:r>
      <w:r w:rsidRPr="007C7905">
        <w:rPr>
          <w:rFonts w:ascii="Palatino Linotype" w:hAnsi="Palatino Linotype"/>
          <w:sz w:val="21"/>
          <w:szCs w:val="21"/>
        </w:rPr>
        <w:t xml:space="preserve"> ust. </w:t>
      </w:r>
      <w:r>
        <w:rPr>
          <w:rFonts w:ascii="Palatino Linotype" w:hAnsi="Palatino Linotype"/>
          <w:sz w:val="21"/>
          <w:szCs w:val="21"/>
        </w:rPr>
        <w:t xml:space="preserve">2 </w:t>
      </w:r>
      <w:r w:rsidRPr="007C7905">
        <w:rPr>
          <w:rFonts w:ascii="Palatino Linotype" w:hAnsi="Palatino Linotype"/>
          <w:sz w:val="21"/>
          <w:szCs w:val="21"/>
        </w:rPr>
        <w:t>niniejszej umowy.</w:t>
      </w:r>
    </w:p>
    <w:p w14:paraId="73AC9C7F" w14:textId="77777777" w:rsidR="00BD6A12" w:rsidRDefault="00BD6A12" w:rsidP="00BD6A12">
      <w:pPr>
        <w:pStyle w:val="Akapitzlist"/>
        <w:numPr>
          <w:ilvl w:val="0"/>
          <w:numId w:val="18"/>
        </w:numPr>
        <w:ind w:left="567"/>
        <w:jc w:val="both"/>
        <w:rPr>
          <w:rFonts w:ascii="Palatino Linotype" w:hAnsi="Palatino Linotype"/>
          <w:sz w:val="21"/>
          <w:szCs w:val="21"/>
        </w:rPr>
      </w:pPr>
      <w:r w:rsidRPr="007C7905">
        <w:rPr>
          <w:rFonts w:ascii="Palatino Linotype" w:hAnsi="Palatino Linotype"/>
          <w:sz w:val="21"/>
          <w:szCs w:val="21"/>
        </w:rPr>
        <w:t xml:space="preserve">Jeżeli szkoda rzeczywista będzie wyższa niż kara umowna, o której mowa w ust. </w:t>
      </w:r>
      <w:r>
        <w:rPr>
          <w:rFonts w:ascii="Palatino Linotype" w:hAnsi="Palatino Linotype"/>
          <w:sz w:val="21"/>
          <w:szCs w:val="21"/>
        </w:rPr>
        <w:t>1 i 2</w:t>
      </w:r>
      <w:r w:rsidRPr="007C7905">
        <w:rPr>
          <w:rFonts w:ascii="Palatino Linotype" w:hAnsi="Palatino Linotype"/>
          <w:sz w:val="21"/>
          <w:szCs w:val="21"/>
        </w:rPr>
        <w:t xml:space="preserve"> Zamawiający będzie uprawniony do dochodzenia odszkodowania na zasadach ogólnych.</w:t>
      </w:r>
    </w:p>
    <w:p w14:paraId="3FFCACFF" w14:textId="77777777" w:rsidR="00BD6A12" w:rsidRPr="00CF24C0" w:rsidRDefault="00BD6A12" w:rsidP="00BD6A12">
      <w:pPr>
        <w:pStyle w:val="Akapitzlist"/>
        <w:numPr>
          <w:ilvl w:val="0"/>
          <w:numId w:val="18"/>
        </w:numPr>
        <w:ind w:left="567"/>
        <w:jc w:val="both"/>
        <w:rPr>
          <w:rFonts w:ascii="Palatino Linotype" w:hAnsi="Palatino Linotype"/>
          <w:sz w:val="22"/>
          <w:szCs w:val="22"/>
        </w:rPr>
      </w:pPr>
      <w:r w:rsidRPr="00CF24C0">
        <w:rPr>
          <w:rFonts w:ascii="Palatino Linotype" w:hAnsi="Palatino Linotype"/>
          <w:sz w:val="22"/>
          <w:szCs w:val="22"/>
        </w:rPr>
        <w:t>Zamawiający kary umowne wynikające z ust. 1 może potrącić z faktur wystawionych przez Wykonawcę, na co Wykonawca wyraża zgodę.</w:t>
      </w:r>
    </w:p>
    <w:p w14:paraId="5B858C06" w14:textId="0AE5283A" w:rsidR="00BD6A12" w:rsidRDefault="00BD6A12" w:rsidP="00BD6A12">
      <w:pPr>
        <w:numPr>
          <w:ilvl w:val="0"/>
          <w:numId w:val="18"/>
        </w:numPr>
        <w:ind w:left="567"/>
        <w:jc w:val="both"/>
        <w:rPr>
          <w:rFonts w:ascii="Palatino Linotype" w:hAnsi="Palatino Linotype"/>
          <w:sz w:val="22"/>
          <w:szCs w:val="22"/>
        </w:rPr>
      </w:pPr>
      <w:r w:rsidRPr="00CF24C0">
        <w:rPr>
          <w:rFonts w:ascii="Palatino Linotype" w:hAnsi="Palatino Linotype"/>
          <w:sz w:val="22"/>
          <w:szCs w:val="22"/>
        </w:rPr>
        <w:t xml:space="preserve">Postanowienia dotyczące kar umownych pozostają w mocy również w przypadku odstąpienia przez Zamawiającego od umowy. </w:t>
      </w:r>
    </w:p>
    <w:p w14:paraId="2824247E" w14:textId="5FF55E84" w:rsidR="00BD6A12" w:rsidRPr="00BD6A12" w:rsidRDefault="00BD6A12" w:rsidP="00BD6A12">
      <w:pPr>
        <w:pStyle w:val="Akapitzlist"/>
        <w:numPr>
          <w:ilvl w:val="0"/>
          <w:numId w:val="18"/>
        </w:numPr>
        <w:ind w:left="567"/>
        <w:jc w:val="both"/>
        <w:rPr>
          <w:rFonts w:ascii="Palatino Linotype" w:hAnsi="Palatino Linotype"/>
          <w:sz w:val="22"/>
          <w:szCs w:val="22"/>
        </w:rPr>
      </w:pPr>
      <w:r w:rsidRPr="00BD6A12">
        <w:rPr>
          <w:rFonts w:ascii="Palatino Linotype" w:hAnsi="Palatino Linotype"/>
          <w:sz w:val="22"/>
          <w:szCs w:val="22"/>
        </w:rPr>
        <w:t xml:space="preserve">Jeżeli Wykonawca nie reaguje na zgłoszenia, odmówi lub nie zrealizuje usługi </w:t>
      </w:r>
      <w:r>
        <w:rPr>
          <w:rFonts w:ascii="Palatino Linotype" w:hAnsi="Palatino Linotype"/>
          <w:sz w:val="22"/>
          <w:szCs w:val="22"/>
        </w:rPr>
        <w:t>prania</w:t>
      </w:r>
      <w:r w:rsidRPr="00BD6A12">
        <w:rPr>
          <w:rFonts w:ascii="Palatino Linotype" w:hAnsi="Palatino Linotype"/>
          <w:sz w:val="22"/>
          <w:szCs w:val="22"/>
        </w:rPr>
        <w:t xml:space="preserve"> zgodnie z niniejszą Umową Zamawiający, niezależnie od możliwości nałożenia kary umownej i dochodzenia odszkodowania, uprawniony będzie do zlecenia wykonania </w:t>
      </w:r>
      <w:r>
        <w:rPr>
          <w:rFonts w:ascii="Palatino Linotype" w:hAnsi="Palatino Linotype"/>
          <w:sz w:val="22"/>
          <w:szCs w:val="22"/>
        </w:rPr>
        <w:t>prania</w:t>
      </w:r>
      <w:r w:rsidRPr="00BD6A12">
        <w:rPr>
          <w:rFonts w:ascii="Palatino Linotype" w:hAnsi="Palatino Linotype"/>
          <w:sz w:val="22"/>
          <w:szCs w:val="22"/>
        </w:rPr>
        <w:t xml:space="preserve"> innemu podmiotowi, a Wykonawca zobowiązany będzie do zwrócenia Zamawiającemu wszelkich poniesionych przez niego kosztów z tym związanych.  </w:t>
      </w:r>
    </w:p>
    <w:p w14:paraId="1444E655" w14:textId="77777777" w:rsidR="00BD6A12" w:rsidRPr="00CF24C0" w:rsidRDefault="00BD6A12" w:rsidP="00BD6A12">
      <w:pPr>
        <w:jc w:val="both"/>
        <w:rPr>
          <w:rFonts w:ascii="Palatino Linotype" w:hAnsi="Palatino Linotype"/>
          <w:sz w:val="22"/>
          <w:szCs w:val="22"/>
        </w:rPr>
      </w:pPr>
    </w:p>
    <w:p w14:paraId="43D6F924" w14:textId="77777777" w:rsidR="00FC6521" w:rsidRPr="00093B4A" w:rsidRDefault="00FC6521" w:rsidP="00BD6A12">
      <w:pPr>
        <w:ind w:left="567"/>
        <w:rPr>
          <w:rFonts w:ascii="Palatino Linotype" w:hAnsi="Palatino Linotype" w:cs="Arial"/>
          <w:sz w:val="22"/>
          <w:szCs w:val="22"/>
        </w:rPr>
      </w:pPr>
    </w:p>
    <w:p w14:paraId="2920C06F"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9</w:t>
      </w:r>
    </w:p>
    <w:p w14:paraId="68831A72" w14:textId="4F72DD1D" w:rsidR="00FC6521" w:rsidRPr="00093B4A" w:rsidRDefault="00FC6521" w:rsidP="00FC6521">
      <w:pPr>
        <w:numPr>
          <w:ilvl w:val="0"/>
          <w:numId w:val="24"/>
        </w:numPr>
        <w:ind w:left="425"/>
        <w:jc w:val="both"/>
        <w:rPr>
          <w:rFonts w:ascii="Palatino Linotype" w:hAnsi="Palatino Linotype" w:cs="Arial"/>
          <w:sz w:val="22"/>
          <w:szCs w:val="22"/>
        </w:rPr>
      </w:pPr>
      <w:r w:rsidRPr="00093B4A">
        <w:rPr>
          <w:rFonts w:ascii="Palatino Linotype" w:hAnsi="Palatino Linotype" w:cs="Arial"/>
          <w:sz w:val="22"/>
          <w:szCs w:val="22"/>
        </w:rPr>
        <w:t>Zamawiającemu przysługuje prawo wypowiedzenia niniejszej umowy</w:t>
      </w:r>
      <w:r w:rsidR="00093B4A">
        <w:rPr>
          <w:rFonts w:ascii="Palatino Linotype" w:hAnsi="Palatino Linotype" w:cs="Arial"/>
          <w:sz w:val="22"/>
          <w:szCs w:val="22"/>
        </w:rPr>
        <w:t xml:space="preserve"> ze skutkiem natychmiastowym  </w:t>
      </w:r>
      <w:r w:rsidRPr="00093B4A">
        <w:rPr>
          <w:rFonts w:ascii="Palatino Linotype" w:hAnsi="Palatino Linotype" w:cs="Arial"/>
          <w:sz w:val="22"/>
          <w:szCs w:val="22"/>
        </w:rPr>
        <w:t>w przypadk</w:t>
      </w:r>
      <w:r w:rsidR="00BD6A12">
        <w:rPr>
          <w:rFonts w:ascii="Palatino Linotype" w:hAnsi="Palatino Linotype" w:cs="Arial"/>
          <w:sz w:val="22"/>
          <w:szCs w:val="22"/>
        </w:rPr>
        <w:t>ach:</w:t>
      </w:r>
      <w:r w:rsidRPr="00093B4A">
        <w:rPr>
          <w:rFonts w:ascii="Palatino Linotype" w:hAnsi="Palatino Linotype" w:cs="Arial"/>
          <w:sz w:val="22"/>
          <w:szCs w:val="22"/>
        </w:rPr>
        <w:t xml:space="preserve"> nienależytego lub nieterminowego wywiązywania się przez Wykonawcę z obowiązków wynikających z niniejszej umowy, w szczególności </w:t>
      </w:r>
      <w:r w:rsidRPr="00093B4A">
        <w:rPr>
          <w:rFonts w:ascii="Palatino Linotype" w:hAnsi="Palatino Linotype" w:cs="Arial"/>
          <w:sz w:val="22"/>
          <w:szCs w:val="22"/>
        </w:rPr>
        <w:lastRenderedPageBreak/>
        <w:t>zaprzestania lub nie rozpoczęcia wykonywania usług, lub naruszenia obowiązku określonego w § 7 ust. 2 lub 3</w:t>
      </w:r>
      <w:r w:rsidR="000739D4">
        <w:rPr>
          <w:rFonts w:ascii="Palatino Linotype" w:hAnsi="Palatino Linotype" w:cs="Arial"/>
          <w:sz w:val="22"/>
          <w:szCs w:val="22"/>
        </w:rPr>
        <w:t>, § 5 ust. 8</w:t>
      </w:r>
      <w:r w:rsidRPr="00093B4A">
        <w:rPr>
          <w:rFonts w:ascii="Palatino Linotype" w:hAnsi="Palatino Linotype" w:cs="Arial"/>
          <w:sz w:val="22"/>
          <w:szCs w:val="22"/>
        </w:rPr>
        <w:t>. Uprawnienie to zaktualizuje się, po uprzednim pisemnym wezwaniu Wykonawcy do zaprzestania naruszeń lub wznowienia wykonywania usług zgodnie</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z umową, o ile</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 ciągu 7 dni od otrzymania wezwania nie zastosuje się on do jego treści.</w:t>
      </w:r>
    </w:p>
    <w:p w14:paraId="089A6321" w14:textId="77777777" w:rsidR="00FC6521" w:rsidRPr="00093B4A" w:rsidRDefault="00FC6521" w:rsidP="00FC6521">
      <w:pPr>
        <w:numPr>
          <w:ilvl w:val="0"/>
          <w:numId w:val="24"/>
        </w:numPr>
        <w:ind w:left="425"/>
        <w:jc w:val="both"/>
        <w:rPr>
          <w:rFonts w:ascii="Palatino Linotype" w:hAnsi="Palatino Linotype" w:cs="Arial"/>
          <w:sz w:val="22"/>
          <w:szCs w:val="22"/>
        </w:rPr>
      </w:pPr>
      <w:r w:rsidRPr="00093B4A">
        <w:rPr>
          <w:rFonts w:ascii="Palatino Linotype" w:hAnsi="Palatino Linotype" w:cs="Arial"/>
          <w:sz w:val="22"/>
          <w:szCs w:val="22"/>
        </w:rPr>
        <w:t>Oświadczenie Zamawiającego o rozwiązaniu lub odstąpieniu od umo</w:t>
      </w:r>
      <w:r w:rsidR="00093B4A">
        <w:rPr>
          <w:rFonts w:ascii="Palatino Linotype" w:hAnsi="Palatino Linotype" w:cs="Arial"/>
          <w:sz w:val="22"/>
          <w:szCs w:val="22"/>
        </w:rPr>
        <w:t xml:space="preserve">wy wymaga formy pisemnej wraz </w:t>
      </w:r>
      <w:r w:rsidRPr="00093B4A">
        <w:rPr>
          <w:rFonts w:ascii="Palatino Linotype" w:hAnsi="Palatino Linotype" w:cs="Arial"/>
          <w:sz w:val="22"/>
          <w:szCs w:val="22"/>
        </w:rPr>
        <w:t>z uzasadnieniem.</w:t>
      </w:r>
    </w:p>
    <w:p w14:paraId="25D9A90E" w14:textId="77777777" w:rsidR="00FC6521" w:rsidRPr="00093B4A" w:rsidRDefault="00FC6521" w:rsidP="00FC6521">
      <w:pPr>
        <w:numPr>
          <w:ilvl w:val="0"/>
          <w:numId w:val="24"/>
        </w:numPr>
        <w:ind w:left="426"/>
        <w:jc w:val="both"/>
        <w:rPr>
          <w:rFonts w:ascii="Palatino Linotype" w:hAnsi="Palatino Linotype" w:cs="Arial"/>
          <w:sz w:val="22"/>
          <w:szCs w:val="22"/>
        </w:rPr>
      </w:pPr>
      <w:r w:rsidRPr="00093B4A">
        <w:rPr>
          <w:rFonts w:ascii="Palatino Linotype" w:hAnsi="Palatino Linotype" w:cs="Arial"/>
          <w:sz w:val="22"/>
          <w:szCs w:val="22"/>
        </w:rPr>
        <w:t>Zamawiający może odstąpić od umowy w następujących przypadkach:</w:t>
      </w:r>
    </w:p>
    <w:p w14:paraId="2A373D2D" w14:textId="36194252" w:rsidR="00FC6521" w:rsidRPr="00093B4A" w:rsidRDefault="00FC6521" w:rsidP="00FC6521">
      <w:pPr>
        <w:numPr>
          <w:ilvl w:val="1"/>
          <w:numId w:val="24"/>
        </w:numPr>
        <w:ind w:left="851" w:hanging="425"/>
        <w:jc w:val="both"/>
        <w:rPr>
          <w:rFonts w:ascii="Palatino Linotype" w:hAnsi="Palatino Linotype" w:cs="Arial"/>
          <w:sz w:val="22"/>
          <w:szCs w:val="22"/>
        </w:rPr>
      </w:pPr>
      <w:r w:rsidRPr="00093B4A">
        <w:rPr>
          <w:rFonts w:ascii="Palatino Linotype" w:hAnsi="Palatino Linotype" w:cs="Arial"/>
          <w:sz w:val="22"/>
          <w:szCs w:val="22"/>
        </w:rPr>
        <w:t xml:space="preserve">likwidacji bądź ograniczenia działalności jednostek organizacyjnych Zamawiającego z jakiejkolwiek przyczyny, z tych samych powodów Zamawiający może odstąpić od umowy w przypadku nie podpisania bądź wygaśnięcia umowy </w:t>
      </w:r>
      <w:r w:rsidR="00F36F1B" w:rsidRPr="00093B4A">
        <w:rPr>
          <w:rFonts w:ascii="Palatino Linotype" w:hAnsi="Palatino Linotype" w:cs="Arial"/>
          <w:sz w:val="22"/>
          <w:szCs w:val="22"/>
        </w:rPr>
        <w:t xml:space="preserve">o udzielanie świadczeń opieki zdrowotnej </w:t>
      </w:r>
      <w:r w:rsidR="00093B4A">
        <w:rPr>
          <w:rFonts w:ascii="Palatino Linotype" w:hAnsi="Palatino Linotype" w:cs="Arial"/>
          <w:sz w:val="22"/>
          <w:szCs w:val="22"/>
        </w:rPr>
        <w:t>na 202</w:t>
      </w:r>
      <w:r w:rsidR="00BD6A12">
        <w:rPr>
          <w:rFonts w:ascii="Palatino Linotype" w:hAnsi="Palatino Linotype" w:cs="Arial"/>
          <w:sz w:val="22"/>
          <w:szCs w:val="22"/>
        </w:rPr>
        <w:t>3</w:t>
      </w:r>
      <w:r w:rsidRPr="00093B4A">
        <w:rPr>
          <w:rFonts w:ascii="Palatino Linotype" w:hAnsi="Palatino Linotype" w:cs="Arial"/>
          <w:sz w:val="22"/>
          <w:szCs w:val="22"/>
        </w:rPr>
        <w:t xml:space="preserve"> i/lub 20</w:t>
      </w:r>
      <w:r w:rsidR="00093B4A">
        <w:rPr>
          <w:rFonts w:ascii="Palatino Linotype" w:hAnsi="Palatino Linotype" w:cs="Arial"/>
          <w:sz w:val="22"/>
          <w:szCs w:val="22"/>
        </w:rPr>
        <w:t>2</w:t>
      </w:r>
      <w:r w:rsidR="00BD6A12">
        <w:rPr>
          <w:rFonts w:ascii="Palatino Linotype" w:hAnsi="Palatino Linotype" w:cs="Arial"/>
          <w:sz w:val="22"/>
          <w:szCs w:val="22"/>
        </w:rPr>
        <w:t>4</w:t>
      </w:r>
      <w:r w:rsidR="00093B4A">
        <w:rPr>
          <w:rFonts w:ascii="Palatino Linotype" w:hAnsi="Palatino Linotype" w:cs="Arial"/>
          <w:sz w:val="22"/>
          <w:szCs w:val="22"/>
        </w:rPr>
        <w:t xml:space="preserve"> i/lub 202</w:t>
      </w:r>
      <w:r w:rsidR="00BD6A12">
        <w:rPr>
          <w:rFonts w:ascii="Palatino Linotype" w:hAnsi="Palatino Linotype" w:cs="Arial"/>
          <w:sz w:val="22"/>
          <w:szCs w:val="22"/>
        </w:rPr>
        <w:t>5</w:t>
      </w:r>
      <w:r w:rsidRPr="00093B4A">
        <w:rPr>
          <w:rFonts w:ascii="Palatino Linotype" w:hAnsi="Palatino Linotype" w:cs="Arial"/>
          <w:sz w:val="22"/>
          <w:szCs w:val="22"/>
        </w:rPr>
        <w:t xml:space="preserve"> z Narodowym Funduszem Zdrowia.</w:t>
      </w:r>
    </w:p>
    <w:p w14:paraId="2432BEF1" w14:textId="77777777" w:rsidR="00FC6521" w:rsidRPr="00093B4A" w:rsidRDefault="00FC6521" w:rsidP="00FC6521">
      <w:pPr>
        <w:numPr>
          <w:ilvl w:val="1"/>
          <w:numId w:val="24"/>
        </w:numPr>
        <w:ind w:left="851" w:hanging="425"/>
        <w:jc w:val="both"/>
        <w:rPr>
          <w:rFonts w:ascii="Palatino Linotype" w:hAnsi="Palatino Linotype" w:cs="Arial"/>
          <w:sz w:val="22"/>
          <w:szCs w:val="22"/>
        </w:rPr>
      </w:pPr>
      <w:r w:rsidRPr="00093B4A">
        <w:rPr>
          <w:rFonts w:ascii="Palatino Linotype" w:hAnsi="Palatino Linotype" w:cs="Arial"/>
          <w:sz w:val="22"/>
          <w:szCs w:val="22"/>
        </w:rPr>
        <w:t>W razie zaistnienia istotnej zmiany okoliczności powodującej, że wykonanie umowy nie leży</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interesie publicznym,</w:t>
      </w:r>
      <w:r w:rsidR="00F36F1B" w:rsidRPr="00093B4A">
        <w:rPr>
          <w:rFonts w:ascii="Palatino Linotype" w:hAnsi="Palatino Linotype" w:cs="Arial"/>
          <w:sz w:val="22"/>
          <w:szCs w:val="22"/>
        </w:rPr>
        <w:t xml:space="preserve"> lub dalsze wykonywanie umowy może zagrozić istotnemu interesowi bezpieczeństwa państwa lub bezpieczeństwu publicznemu.</w:t>
      </w:r>
      <w:r w:rsidRPr="00093B4A">
        <w:rPr>
          <w:rFonts w:ascii="Palatino Linotype" w:hAnsi="Palatino Linotype" w:cs="Arial"/>
          <w:sz w:val="22"/>
          <w:szCs w:val="22"/>
        </w:rPr>
        <w:t xml:space="preserve"> czego nie można było przewidzieć</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w chwili zawarcia umowy, Za</w:t>
      </w:r>
      <w:r w:rsidR="00F36F1B" w:rsidRPr="00093B4A">
        <w:rPr>
          <w:rFonts w:ascii="Palatino Linotype" w:hAnsi="Palatino Linotype" w:cs="Arial"/>
          <w:sz w:val="22"/>
          <w:szCs w:val="22"/>
        </w:rPr>
        <w:t xml:space="preserve">mawiający może odstąpić </w:t>
      </w:r>
      <w:r w:rsidRPr="00093B4A">
        <w:rPr>
          <w:rFonts w:ascii="Palatino Linotype" w:hAnsi="Palatino Linotype" w:cs="Arial"/>
          <w:sz w:val="22"/>
          <w:szCs w:val="22"/>
        </w:rPr>
        <w:t>od umowy w terminie 30 dni od powzięcia wiadomości o tych okolicznościach.</w:t>
      </w:r>
    </w:p>
    <w:p w14:paraId="49D3E3FD" w14:textId="77777777" w:rsidR="00FD525D" w:rsidRDefault="00FD525D" w:rsidP="00FC6521">
      <w:pPr>
        <w:numPr>
          <w:ilvl w:val="0"/>
          <w:numId w:val="24"/>
        </w:numPr>
        <w:ind w:left="425" w:hanging="426"/>
        <w:jc w:val="both"/>
        <w:rPr>
          <w:rFonts w:ascii="Palatino Linotype" w:hAnsi="Palatino Linotype" w:cs="Arial"/>
          <w:sz w:val="22"/>
          <w:szCs w:val="22"/>
        </w:rPr>
      </w:pPr>
      <w:r>
        <w:rPr>
          <w:rFonts w:ascii="Palatino Linotype" w:hAnsi="Palatino Linotype" w:cs="Arial"/>
          <w:sz w:val="22"/>
          <w:szCs w:val="22"/>
        </w:rPr>
        <w:t xml:space="preserve">Niezależnie od podstaw określonych w umowie, Zamawiającemu przysługuje prawo rozwiązania lub odstąpienia od umowy w przypadkach przewidzianych w powszechnie obowiązujących przepisach prawa. </w:t>
      </w:r>
    </w:p>
    <w:p w14:paraId="60DE42D7" w14:textId="77777777" w:rsidR="00FC6521" w:rsidRPr="00093B4A" w:rsidRDefault="00FC6521" w:rsidP="00FC6521">
      <w:pPr>
        <w:numPr>
          <w:ilvl w:val="0"/>
          <w:numId w:val="24"/>
        </w:numPr>
        <w:ind w:left="425" w:hanging="426"/>
        <w:jc w:val="both"/>
        <w:rPr>
          <w:rFonts w:ascii="Palatino Linotype" w:hAnsi="Palatino Linotype" w:cs="Arial"/>
          <w:sz w:val="22"/>
          <w:szCs w:val="22"/>
        </w:rPr>
      </w:pPr>
      <w:r w:rsidRPr="00093B4A">
        <w:rPr>
          <w:rFonts w:ascii="Palatino Linotype" w:hAnsi="Palatino Linotype" w:cs="Arial"/>
          <w:sz w:val="22"/>
          <w:szCs w:val="22"/>
        </w:rPr>
        <w:t>W przypadku rozwiązania lub odstąpienia przez Zamawiającego od umowy Wykonawca może żądać wyłącznie wynagrodzenia należnego z tytułu wykonanej części umowy.</w:t>
      </w:r>
    </w:p>
    <w:p w14:paraId="49B71B74" w14:textId="77777777" w:rsidR="00FC6521" w:rsidRPr="00093B4A" w:rsidRDefault="00FC6521" w:rsidP="00FC6521">
      <w:pPr>
        <w:ind w:left="425"/>
        <w:rPr>
          <w:rFonts w:ascii="Palatino Linotype" w:hAnsi="Palatino Linotype" w:cs="Arial"/>
          <w:sz w:val="22"/>
          <w:szCs w:val="22"/>
        </w:rPr>
      </w:pPr>
    </w:p>
    <w:p w14:paraId="10A519D2"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10</w:t>
      </w:r>
    </w:p>
    <w:p w14:paraId="0D639D9F" w14:textId="6A856463" w:rsidR="00691A14" w:rsidRPr="00691A14" w:rsidRDefault="00691A14" w:rsidP="00691A14">
      <w:pPr>
        <w:pStyle w:val="Akapitzlist"/>
        <w:numPr>
          <w:ilvl w:val="0"/>
          <w:numId w:val="19"/>
        </w:numPr>
        <w:tabs>
          <w:tab w:val="num" w:pos="4110"/>
        </w:tabs>
        <w:ind w:left="426"/>
        <w:jc w:val="both"/>
        <w:rPr>
          <w:rFonts w:ascii="Palatino Linotype" w:hAnsi="Palatino Linotype"/>
          <w:sz w:val="22"/>
          <w:szCs w:val="22"/>
        </w:rPr>
      </w:pPr>
      <w:r w:rsidRPr="00691A14">
        <w:rPr>
          <w:rFonts w:ascii="Palatino Linotype" w:hAnsi="Palatino Linotype"/>
          <w:sz w:val="22"/>
          <w:szCs w:val="22"/>
        </w:rPr>
        <w:t xml:space="preserve">Zmiana postanowień umowy możliwa jest w następujących przypadkach: </w:t>
      </w:r>
    </w:p>
    <w:p w14:paraId="77E192A6" w14:textId="77777777" w:rsidR="000415D4" w:rsidRPr="00093B4A" w:rsidRDefault="000415D4" w:rsidP="00691A14">
      <w:pPr>
        <w:numPr>
          <w:ilvl w:val="1"/>
          <w:numId w:val="19"/>
        </w:numPr>
        <w:ind w:left="426"/>
        <w:jc w:val="both"/>
        <w:rPr>
          <w:rFonts w:ascii="Palatino Linotype" w:hAnsi="Palatino Linotype" w:cs="Arial"/>
          <w:sz w:val="22"/>
          <w:szCs w:val="22"/>
        </w:rPr>
      </w:pPr>
      <w:r w:rsidRPr="00093B4A">
        <w:rPr>
          <w:rFonts w:ascii="Palatino Linotype" w:hAnsi="Palatino Linotype" w:cs="Arial"/>
          <w:sz w:val="22"/>
          <w:szCs w:val="22"/>
        </w:rPr>
        <w:t>przedłużenie terminu jej obowiązywania określonego w § 6, w przypadku:</w:t>
      </w:r>
    </w:p>
    <w:p w14:paraId="23C3D5AE" w14:textId="77777777" w:rsidR="000415D4" w:rsidRPr="00093B4A" w:rsidRDefault="000415D4" w:rsidP="00691A14">
      <w:pPr>
        <w:numPr>
          <w:ilvl w:val="2"/>
          <w:numId w:val="39"/>
        </w:numPr>
        <w:jc w:val="both"/>
        <w:rPr>
          <w:rFonts w:ascii="Palatino Linotype" w:hAnsi="Palatino Linotype" w:cs="Arial"/>
          <w:sz w:val="22"/>
          <w:szCs w:val="22"/>
        </w:rPr>
      </w:pPr>
      <w:r w:rsidRPr="00093B4A">
        <w:rPr>
          <w:rFonts w:ascii="Palatino Linotype" w:hAnsi="Palatino Linotype" w:cs="Arial"/>
          <w:sz w:val="22"/>
          <w:szCs w:val="22"/>
        </w:rPr>
        <w:t xml:space="preserve">nie zrealizowania zamówienia w okresie określonym w § 6 niniejszej umowy, strony mogą przedłużyć okres realizacji umowy do czasu wyczerpania wartości umowy, jednak nie dłużej niż o 3 miesiące, </w:t>
      </w:r>
    </w:p>
    <w:p w14:paraId="2AE932ED" w14:textId="77777777" w:rsidR="000415D4" w:rsidRPr="00093B4A" w:rsidRDefault="000415D4" w:rsidP="00691A14">
      <w:pPr>
        <w:numPr>
          <w:ilvl w:val="2"/>
          <w:numId w:val="39"/>
        </w:numPr>
        <w:jc w:val="both"/>
        <w:rPr>
          <w:rFonts w:ascii="Palatino Linotype" w:hAnsi="Palatino Linotype" w:cs="Arial"/>
          <w:sz w:val="22"/>
          <w:szCs w:val="22"/>
        </w:rPr>
      </w:pPr>
      <w:r w:rsidRPr="00093B4A">
        <w:rPr>
          <w:rFonts w:ascii="Palatino Linotype" w:hAnsi="Palatino Linotype" w:cs="Arial"/>
          <w:sz w:val="22"/>
          <w:szCs w:val="22"/>
        </w:rPr>
        <w:t>skorzystania przez Zamawiającego z prawa opcji, przedłużenie terminu realizacji prawa opcji, jednak nie dłużej niż o 3 miesiące,</w:t>
      </w:r>
    </w:p>
    <w:p w14:paraId="4C5E1879" w14:textId="2516DB70" w:rsidR="00691A14" w:rsidRPr="00691A14" w:rsidRDefault="00691A14" w:rsidP="00691A14">
      <w:pPr>
        <w:pStyle w:val="Akapitzlist"/>
        <w:numPr>
          <w:ilvl w:val="1"/>
          <w:numId w:val="39"/>
        </w:numPr>
        <w:ind w:left="426"/>
        <w:rPr>
          <w:rFonts w:ascii="Palatino Linotype" w:hAnsi="Palatino Linotype" w:cs="Arial"/>
          <w:sz w:val="22"/>
          <w:szCs w:val="22"/>
        </w:rPr>
      </w:pPr>
      <w:r w:rsidRPr="00691A14">
        <w:rPr>
          <w:rFonts w:ascii="Palatino Linotype" w:hAnsi="Palatino Linotype" w:cs="Arial"/>
          <w:sz w:val="22"/>
          <w:szCs w:val="22"/>
        </w:rPr>
        <w:t>zmiana powszechnie obowiązujących przepisów prawa, mających wpływ na realizację usług będących przedmiotem Umowy - w takim przypadku zmiana Umowy może dotyczyć jedynie dostosowania jej postanowień do obowiązujących zmienionych przepisów prawa.</w:t>
      </w:r>
    </w:p>
    <w:p w14:paraId="312DF3D2" w14:textId="663BCACD" w:rsidR="00691A14" w:rsidRPr="00691A14" w:rsidRDefault="00691A14" w:rsidP="00691A14">
      <w:pPr>
        <w:pStyle w:val="Akapitzlist"/>
        <w:numPr>
          <w:ilvl w:val="0"/>
          <w:numId w:val="39"/>
        </w:numPr>
        <w:ind w:left="426"/>
        <w:jc w:val="both"/>
        <w:rPr>
          <w:rFonts w:ascii="Palatino Linotype" w:hAnsi="Palatino Linotype"/>
          <w:sz w:val="22"/>
          <w:szCs w:val="22"/>
        </w:rPr>
      </w:pPr>
      <w:r w:rsidRPr="00691A14">
        <w:rPr>
          <w:rFonts w:ascii="Palatino Linotype" w:eastAsia="Calibri" w:hAnsi="Palatino Linotype"/>
          <w:sz w:val="22"/>
          <w:szCs w:val="22"/>
          <w:lang w:eastAsia="en-US"/>
        </w:rPr>
        <w:t>W przypadku, gdy w okresie obowiązywania niniejszej umowy nastąpi zmiana:</w:t>
      </w:r>
    </w:p>
    <w:p w14:paraId="4AEF9E13" w14:textId="791F4FF4"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wysokości minimalnego wynagrodzenia za pracę albo wysokości minimalnej stawki godzinowej, ustalone na podstawie ustawy z dnia 10 października 2002 r. (Dz.U. 2020.2207) o minimalnym wynagrodzeniu za pracę,</w:t>
      </w:r>
      <w:r w:rsidR="00CD3306" w:rsidRPr="00CD3306">
        <w:rPr>
          <w:rFonts w:ascii="Palatino Linotype" w:hAnsi="Palatino Linotype"/>
          <w:color w:val="000000"/>
          <w:sz w:val="20"/>
          <w:szCs w:val="20"/>
        </w:rPr>
        <w:t xml:space="preserve"> </w:t>
      </w:r>
      <w:r w:rsidR="00CD3306" w:rsidRPr="00CD3306">
        <w:rPr>
          <w:rFonts w:ascii="Palatino Linotype" w:eastAsia="Calibri" w:hAnsi="Palatino Linotype"/>
          <w:sz w:val="22"/>
          <w:szCs w:val="22"/>
          <w:lang w:eastAsia="en-US"/>
        </w:rPr>
        <w:t>z zastrzeżeniem, że nie dotyczy to zmian wysokości minimalnego wynagrodzenia za pracę albo wysokości minimalnej stawki godzinowej, które nastąpią w 2023 r. zgodnie z rozporządzeniem Rady Ministrów z dnia 13 września 2022 r. w sprawie wysokości minimalnego wynagrodzenia za pracę oraz wysokości minimalnej stawki godzinowej w 2023 r. (Dz. U. 2022 poz. 1952),</w:t>
      </w:r>
    </w:p>
    <w:p w14:paraId="65901BA0" w14:textId="77777777"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zasad podlegania ubezpieczeniom społecznym lub ubezpieczeniu zdrowotnemu lub wysokości stawki składki na ubezpieczenie społeczne lub ubezpieczenie zdrowotne,</w:t>
      </w:r>
    </w:p>
    <w:p w14:paraId="6480ADAD" w14:textId="77777777"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 xml:space="preserve"> zasad gromadzenia i wysokości wpłat do pracowniczych planów kapitałowych, o których mowa w ustawie z dnia 4 października 2018 r. (Dz.U.2020.1342) o pracowniczych planach kapitałowych (PPK),</w:t>
      </w:r>
    </w:p>
    <w:p w14:paraId="3793BCE9" w14:textId="77777777" w:rsidR="00691A14" w:rsidRPr="00000C9C" w:rsidRDefault="00691A14" w:rsidP="00691A14">
      <w:pPr>
        <w:spacing w:after="160" w:line="259" w:lineRule="auto"/>
        <w:ind w:left="709"/>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lastRenderedPageBreak/>
        <w:t xml:space="preserve">oraz </w:t>
      </w:r>
      <w:r w:rsidRPr="00000C9C">
        <w:rPr>
          <w:rFonts w:ascii="Palatino Linotype" w:eastAsia="Calibri" w:hAnsi="Palatino Linotype"/>
          <w:bCs/>
          <w:sz w:val="22"/>
          <w:szCs w:val="22"/>
          <w:lang w:eastAsia="en-US"/>
        </w:rPr>
        <w:t>gdy zmiana ta lub zmiany będą miały wpływ na koszty wykonania Przedmiotu Zamówienia przez Wykonawcę, to zastosowanie będą mają zasady wprowadzania zmian wysokości wynagrodzenia należnego Wykonawcy, określone w postanowieniach ust.</w:t>
      </w:r>
      <w:r>
        <w:rPr>
          <w:rFonts w:ascii="Palatino Linotype" w:eastAsia="Calibri" w:hAnsi="Palatino Linotype"/>
          <w:bCs/>
          <w:sz w:val="22"/>
          <w:szCs w:val="22"/>
          <w:lang w:eastAsia="en-US"/>
        </w:rPr>
        <w:t xml:space="preserve"> 3</w:t>
      </w:r>
      <w:r w:rsidRPr="00000C9C">
        <w:rPr>
          <w:rFonts w:ascii="Palatino Linotype" w:eastAsia="Calibri" w:hAnsi="Palatino Linotype"/>
          <w:bCs/>
          <w:sz w:val="22"/>
          <w:szCs w:val="22"/>
          <w:lang w:eastAsia="en-US"/>
        </w:rPr>
        <w:t>-</w:t>
      </w:r>
      <w:r>
        <w:rPr>
          <w:rFonts w:ascii="Palatino Linotype" w:eastAsia="Calibri" w:hAnsi="Palatino Linotype"/>
          <w:bCs/>
          <w:sz w:val="22"/>
          <w:szCs w:val="22"/>
          <w:lang w:eastAsia="en-US"/>
        </w:rPr>
        <w:t>7</w:t>
      </w:r>
      <w:r w:rsidRPr="00000C9C">
        <w:rPr>
          <w:rFonts w:ascii="Palatino Linotype" w:eastAsia="Calibri" w:hAnsi="Palatino Linotype"/>
          <w:bCs/>
          <w:sz w:val="22"/>
          <w:szCs w:val="22"/>
          <w:lang w:eastAsia="en-US"/>
        </w:rPr>
        <w:t>.</w:t>
      </w:r>
    </w:p>
    <w:p w14:paraId="39C3022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 razie wystąpienia okoliczności,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xml:space="preserve"> Wykonawca może zwrócić się do Zamawiającego z pisemnym wnioskiem o przeprowadzenie negocjacji w sprawie odpowiedniej zmiany przysługującego mu wynagrodzenia w terminie od dnia opublikowania przepisów wprowadzających zmiany,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do 30 dnia od dnia ich wejścia w życie.</w:t>
      </w:r>
    </w:p>
    <w:p w14:paraId="09372F6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Wniosek, o którym mowa w ust. 3 powinien zawierać propozycję zmiany Umowy w zakresie wysokości wynagrodzenia wraz z jej uzasadnieniem oraz dokumenty niezbędne do oceny przez Zamawiającego, czy zmiany,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mają lub będą miały wpływ na koszty wykonania Umowy przez Wykonawcę oraz w jakim stopniu zmiany tych kosztów uzasadniają zmianę wysokości wynagrodzenia Wykonawcy określonego w niniejszej Umowie, a w szczególności:</w:t>
      </w:r>
    </w:p>
    <w:p w14:paraId="2523091E"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w:t>
      </w:r>
    </w:p>
    <w:p w14:paraId="4C21974B"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wykazanie wpływu zmian,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xml:space="preserve"> na wysokość kosztów wykonania Umowy przez Wykonawcę,</w:t>
      </w:r>
    </w:p>
    <w:p w14:paraId="3FB5F874"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szczegółową kalkulację proponowanej zmienionej wysokości wynagrodzenia Wykonawcy oraz wykazanie adekwatności propozycji do zmiany wysokości kosztów wykonania Umowy przez Wykonawcę.</w:t>
      </w:r>
    </w:p>
    <w:p w14:paraId="43095CA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W terminie 14 dni od otrzymania wniosku, o którym mowa w ust. 3 Zamawiający może zwrócić się do Wykonawcy o jego uzupełnienie przez przekazanie dodatkowych wyjaśnień, informacji lub dokumentów, w szczególności oryginałów dokumentów do wglądu lub ich kopii potwierdzonych za zgodność z oryginałem.</w:t>
      </w:r>
    </w:p>
    <w:p w14:paraId="593506DA"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6254C743"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696D4F05" w14:textId="7DD16D2E" w:rsidR="00691A14" w:rsidRPr="008148C1" w:rsidRDefault="00691A14" w:rsidP="00691A14">
      <w:pPr>
        <w:numPr>
          <w:ilvl w:val="0"/>
          <w:numId w:val="38"/>
        </w:numPr>
        <w:jc w:val="both"/>
        <w:rPr>
          <w:rFonts w:ascii="Palatino Linotype" w:hAnsi="Palatino Linotype"/>
          <w:color w:val="000000"/>
          <w:sz w:val="22"/>
          <w:szCs w:val="22"/>
        </w:rPr>
      </w:pPr>
      <w:bookmarkStart w:id="5" w:name="_Hlk122619125"/>
      <w:r w:rsidRPr="008148C1">
        <w:rPr>
          <w:rFonts w:ascii="Palatino Linotype" w:hAnsi="Palatino Linotype"/>
          <w:color w:val="000000"/>
          <w:sz w:val="22"/>
          <w:szCs w:val="22"/>
        </w:rPr>
        <w:t>W przypadku zmiany ceny materiałów lub kosztów związanych z realizacją Przedmiotu Zamówienia Strony dopuszczają zmianę wysokości wynagrodzenia należnego Wykonawcy zgodnie z zasadami określonymi w postanowieniach § 1</w:t>
      </w:r>
      <w:r w:rsidR="00B7470B">
        <w:rPr>
          <w:rFonts w:ascii="Palatino Linotype" w:hAnsi="Palatino Linotype"/>
          <w:color w:val="000000"/>
          <w:sz w:val="22"/>
          <w:szCs w:val="22"/>
        </w:rPr>
        <w:t>1</w:t>
      </w:r>
      <w:r w:rsidRPr="008148C1">
        <w:rPr>
          <w:rFonts w:ascii="Palatino Linotype" w:hAnsi="Palatino Linotype"/>
          <w:color w:val="000000"/>
          <w:sz w:val="22"/>
          <w:szCs w:val="22"/>
        </w:rPr>
        <w:t>.</w:t>
      </w:r>
    </w:p>
    <w:bookmarkEnd w:id="5"/>
    <w:p w14:paraId="217D726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hAnsi="Palatino Linotype"/>
          <w:sz w:val="22"/>
          <w:szCs w:val="22"/>
        </w:rPr>
        <w:t>Oprócz okoliczności wskazanych w ust. 1</w:t>
      </w:r>
      <w:r>
        <w:rPr>
          <w:rFonts w:ascii="Palatino Linotype" w:hAnsi="Palatino Linotype"/>
          <w:sz w:val="22"/>
          <w:szCs w:val="22"/>
        </w:rPr>
        <w:t xml:space="preserve"> i 2</w:t>
      </w:r>
      <w:r w:rsidRPr="00000C9C">
        <w:rPr>
          <w:rFonts w:ascii="Palatino Linotype" w:hAnsi="Palatino Linotype"/>
          <w:sz w:val="22"/>
          <w:szCs w:val="22"/>
        </w:rPr>
        <w:t>, zmiany niniejszej umowy mogą nastąpić wyłącznie w przypadkach określonych w art. 455 ust. 1-2 Pzp.</w:t>
      </w:r>
    </w:p>
    <w:p w14:paraId="649B5985"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hAnsi="Palatino Linotype"/>
          <w:sz w:val="22"/>
          <w:szCs w:val="22"/>
        </w:rPr>
        <w:t>Zmiana umowy wymaga zgody obu Stron umowy oraz zachowania formy pisemnej pod rygorem nieważności.</w:t>
      </w:r>
    </w:p>
    <w:p w14:paraId="65E2C556" w14:textId="411547AC" w:rsidR="00B7470B" w:rsidRPr="00B7470B" w:rsidRDefault="00B7470B" w:rsidP="00B7470B">
      <w:pPr>
        <w:ind w:left="426"/>
        <w:jc w:val="center"/>
        <w:rPr>
          <w:rFonts w:ascii="Palatino Linotype" w:hAnsi="Palatino Linotype" w:cs="Arial"/>
          <w:b/>
          <w:sz w:val="22"/>
          <w:szCs w:val="22"/>
        </w:rPr>
      </w:pPr>
      <w:r w:rsidRPr="00B7470B">
        <w:rPr>
          <w:rFonts w:ascii="Palatino Linotype" w:hAnsi="Palatino Linotype" w:cs="Arial"/>
          <w:b/>
          <w:sz w:val="22"/>
          <w:szCs w:val="22"/>
        </w:rPr>
        <w:t>§ 1</w:t>
      </w:r>
      <w:r>
        <w:rPr>
          <w:rFonts w:ascii="Palatino Linotype" w:hAnsi="Palatino Linotype" w:cs="Arial"/>
          <w:b/>
          <w:sz w:val="22"/>
          <w:szCs w:val="22"/>
        </w:rPr>
        <w:t>1</w:t>
      </w:r>
    </w:p>
    <w:p w14:paraId="553CA962" w14:textId="7DC66293" w:rsidR="00B7470B" w:rsidRPr="00D20631" w:rsidRDefault="00B7470B" w:rsidP="00B7470B">
      <w:pPr>
        <w:numPr>
          <w:ilvl w:val="6"/>
          <w:numId w:val="40"/>
        </w:numPr>
        <w:tabs>
          <w:tab w:val="clear" w:pos="5040"/>
        </w:tabs>
        <w:ind w:left="426"/>
        <w:jc w:val="both"/>
        <w:rPr>
          <w:rFonts w:ascii="Palatino Linotype" w:hAnsi="Palatino Linotype"/>
          <w:bCs/>
          <w:color w:val="000000"/>
          <w:sz w:val="22"/>
          <w:szCs w:val="22"/>
        </w:rPr>
      </w:pPr>
      <w:r w:rsidRPr="00D20631">
        <w:rPr>
          <w:rFonts w:ascii="Palatino Linotype" w:hAnsi="Palatino Linotype"/>
          <w:bCs/>
          <w:color w:val="000000"/>
          <w:sz w:val="22"/>
          <w:szCs w:val="22"/>
        </w:rPr>
        <w:t xml:space="preserve">Zmiana wynagrodzenia Wykonawcy w razie wystąpienia okoliczności, o których mowa </w:t>
      </w:r>
      <w:r w:rsidR="008D330D">
        <w:rPr>
          <w:rFonts w:ascii="Palatino Linotype" w:hAnsi="Palatino Linotype"/>
          <w:bCs/>
          <w:color w:val="000000"/>
          <w:sz w:val="22"/>
          <w:szCs w:val="22"/>
        </w:rPr>
        <w:t xml:space="preserve">               </w:t>
      </w:r>
      <w:r w:rsidRPr="00D20631">
        <w:rPr>
          <w:rFonts w:ascii="Palatino Linotype" w:hAnsi="Palatino Linotype"/>
          <w:bCs/>
          <w:color w:val="000000"/>
          <w:sz w:val="22"/>
          <w:szCs w:val="22"/>
        </w:rPr>
        <w:t xml:space="preserve">w § </w:t>
      </w:r>
      <w:r>
        <w:rPr>
          <w:rFonts w:ascii="Palatino Linotype" w:hAnsi="Palatino Linotype"/>
          <w:bCs/>
          <w:color w:val="000000"/>
          <w:sz w:val="22"/>
          <w:szCs w:val="22"/>
        </w:rPr>
        <w:t>10</w:t>
      </w:r>
      <w:r w:rsidRPr="00D20631">
        <w:rPr>
          <w:rFonts w:ascii="Palatino Linotype" w:hAnsi="Palatino Linotype"/>
          <w:bCs/>
          <w:color w:val="000000"/>
          <w:sz w:val="22"/>
          <w:szCs w:val="22"/>
        </w:rPr>
        <w:t xml:space="preserve"> ust. </w:t>
      </w:r>
      <w:r>
        <w:rPr>
          <w:rFonts w:ascii="Palatino Linotype" w:hAnsi="Palatino Linotype"/>
          <w:bCs/>
          <w:color w:val="000000"/>
          <w:sz w:val="22"/>
          <w:szCs w:val="22"/>
        </w:rPr>
        <w:t>8</w:t>
      </w:r>
      <w:r w:rsidRPr="00D20631">
        <w:rPr>
          <w:rFonts w:ascii="Palatino Linotype" w:hAnsi="Palatino Linotype"/>
          <w:bCs/>
          <w:color w:val="000000"/>
          <w:sz w:val="22"/>
          <w:szCs w:val="22"/>
        </w:rPr>
        <w:t xml:space="preserve"> może nastąpić w oparciu o następujące zasady: </w:t>
      </w:r>
    </w:p>
    <w:p w14:paraId="133AEBAC"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val="fr-FR" w:eastAsia="en-US"/>
        </w:rPr>
        <w:lastRenderedPageBreak/>
        <w:t xml:space="preserve">początkowym terminem ustalenia zmiany wynagrodzenia jest dzień zawarcia Umowy, z zastrzeżeniem, że w przypadku gdy Umowa została zawarta po upływie 180 dni od dnia upływu terminu składania ofert, początkowym terminem ustalenia zmiany wynagrodzenia jest dzień otwarcia ofert, </w:t>
      </w:r>
    </w:p>
    <w:p w14:paraId="566FDB82"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val="fr-FR" w:eastAsia="en-US"/>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1C44E2A5"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kern w:val="2"/>
          <w:sz w:val="22"/>
          <w:szCs w:val="22"/>
          <w:lang w:val="fr-FR" w:eastAsia="en-US"/>
        </w:rPr>
        <w:t xml:space="preserve">zmiany wynagrodzenia Wykonawcy jest możliwa, jeśli  </w:t>
      </w:r>
      <w:r w:rsidRPr="00D20631">
        <w:rPr>
          <w:rFonts w:ascii="Palatino Linotype" w:eastAsia="Calibri" w:hAnsi="Palatino Linotype"/>
          <w:kern w:val="2"/>
          <w:sz w:val="22"/>
          <w:szCs w:val="22"/>
          <w:lang w:eastAsia="en-US"/>
        </w:rPr>
        <w:t xml:space="preserve">doszło do zmiany ceny materiałów lub kosztów w takiej wysokości, że łączny koszt </w:t>
      </w:r>
      <w:r w:rsidRPr="00D20631">
        <w:rPr>
          <w:rFonts w:ascii="Palatino Linotype" w:eastAsia="Calibri" w:hAnsi="Palatino Linotype"/>
          <w:bCs/>
          <w:kern w:val="2"/>
          <w:sz w:val="22"/>
          <w:szCs w:val="22"/>
          <w:lang w:eastAsia="en-US"/>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19B7944F"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eastAsia="en-US"/>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32C14F4D" w14:textId="77777777" w:rsidR="00B7470B" w:rsidRPr="00D20631" w:rsidRDefault="00B7470B" w:rsidP="00B7470B">
      <w:pPr>
        <w:numPr>
          <w:ilvl w:val="0"/>
          <w:numId w:val="41"/>
        </w:numPr>
        <w:autoSpaceDN w:val="0"/>
        <w:contextualSpacing/>
        <w:jc w:val="both"/>
        <w:rPr>
          <w:rFonts w:ascii="Palatino Linotype" w:eastAsia="Calibri" w:hAnsi="Palatino Linotype"/>
          <w:kern w:val="2"/>
          <w:sz w:val="22"/>
          <w:szCs w:val="22"/>
          <w:lang w:val="fr-FR" w:eastAsia="en-US"/>
        </w:rPr>
      </w:pPr>
      <w:r w:rsidRPr="00D20631">
        <w:rPr>
          <w:rFonts w:ascii="Palatino Linotype" w:eastAsia="Calibri" w:hAnsi="Palatino Linotype"/>
          <w:kern w:val="2"/>
          <w:sz w:val="22"/>
          <w:szCs w:val="22"/>
          <w:lang w:val="fr-FR" w:eastAsia="en-US"/>
        </w:rPr>
        <w:t>wniosek o zmianę wysokości wynagrodzenia nie może być złożony wcześniej niż po 6 miesiącach od dnia zawarcia Umowy, a każdy kolejny nie może być złożony wcześniej niż po 6 miesiącach od daty ostatniej zmiany wysokości wynagrodzenia,</w:t>
      </w:r>
    </w:p>
    <w:p w14:paraId="3D0C0415" w14:textId="77777777" w:rsidR="00B7470B" w:rsidRPr="0045103F" w:rsidRDefault="00B7470B" w:rsidP="00B7470B">
      <w:pPr>
        <w:numPr>
          <w:ilvl w:val="0"/>
          <w:numId w:val="41"/>
        </w:numPr>
        <w:jc w:val="both"/>
        <w:rPr>
          <w:rFonts w:ascii="Palatino Linotype" w:eastAsia="Calibri" w:hAnsi="Palatino Linotype"/>
          <w:kern w:val="2"/>
          <w:sz w:val="22"/>
          <w:szCs w:val="22"/>
          <w:lang w:val="fr-FR" w:eastAsia="en-US"/>
        </w:rPr>
      </w:pPr>
      <w:bookmarkStart w:id="6" w:name="_Hlk122693929"/>
      <w:r w:rsidRPr="0045103F">
        <w:rPr>
          <w:rFonts w:ascii="Palatino Linotype" w:eastAsia="Calibri" w:hAnsi="Palatino Linotype"/>
          <w:kern w:val="2"/>
          <w:sz w:val="22"/>
          <w:szCs w:val="22"/>
          <w:lang w:val="fr-FR" w:eastAsia="en-US"/>
        </w:rPr>
        <w:t xml:space="preserve">zmiana wynagrodzenia dokonywana będzie do wysokości wykazanej zgodnie z pkt 1)-4) rzeczywistej łącznej zmiany kosztów wykonania Przedmiotu Zamówienia, z zastrzeżeniem, że nie więcej niż o sumę publikowanych przez Główny Urząd Statystyczny za okres 6 ostatnich miesięcy poprzedzających waloryzację wskaźników cen towarów i usług konsumpcyjnych w stosunku do poprzedniego miesiaca, </w:t>
      </w:r>
    </w:p>
    <w:bookmarkEnd w:id="6"/>
    <w:p w14:paraId="11055B92" w14:textId="3ADBDA82"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hAnsi="Palatino Linotype" w:cs="Tahoma"/>
          <w:kern w:val="2"/>
          <w:sz w:val="22"/>
          <w:szCs w:val="22"/>
          <w:lang w:val="fr-FR"/>
        </w:rPr>
        <w:t>maksymalna wartość zmiany wynagrodzenia</w:t>
      </w:r>
      <w:r w:rsidRPr="00D20631">
        <w:rPr>
          <w:rFonts w:ascii="Palatino Linotype" w:hAnsi="Palatino Linotype" w:cs="Tahoma"/>
          <w:bCs/>
          <w:kern w:val="2"/>
          <w:sz w:val="22"/>
          <w:szCs w:val="22"/>
          <w:lang w:val="fr-FR"/>
        </w:rPr>
        <w:t xml:space="preserve"> Wykonawcy, jaką dopuszcza Zamawiający w efekcie zastosowania postanowień niniejszego paragrafu, wynosi 20 % wynagrodzenia maksymalnego określonego w </w:t>
      </w:r>
      <w:r w:rsidRPr="00D20631">
        <w:rPr>
          <w:rFonts w:ascii="Palatino Linotype" w:hAnsi="Palatino Linotype" w:cs="Tahoma"/>
          <w:kern w:val="2"/>
          <w:sz w:val="22"/>
          <w:szCs w:val="22"/>
          <w:lang w:val="fr-FR"/>
        </w:rPr>
        <w:t>§</w:t>
      </w:r>
      <w:r w:rsidRPr="00D20631">
        <w:rPr>
          <w:rFonts w:ascii="Palatino Linotype" w:hAnsi="Palatino Linotype" w:cs="Tahoma"/>
          <w:b/>
          <w:bCs/>
          <w:kern w:val="2"/>
          <w:sz w:val="22"/>
          <w:szCs w:val="22"/>
          <w:lang w:val="fr-FR"/>
        </w:rPr>
        <w:t xml:space="preserve"> </w:t>
      </w:r>
      <w:r>
        <w:rPr>
          <w:rFonts w:ascii="Palatino Linotype" w:hAnsi="Palatino Linotype" w:cs="Tahoma"/>
          <w:bCs/>
          <w:kern w:val="2"/>
          <w:sz w:val="22"/>
          <w:szCs w:val="22"/>
          <w:lang w:val="fr-FR"/>
        </w:rPr>
        <w:t>5</w:t>
      </w:r>
      <w:r w:rsidRPr="00D20631">
        <w:rPr>
          <w:rFonts w:ascii="Palatino Linotype" w:hAnsi="Palatino Linotype" w:cs="Tahoma"/>
          <w:bCs/>
          <w:kern w:val="2"/>
          <w:sz w:val="22"/>
          <w:szCs w:val="22"/>
          <w:lang w:val="fr-FR"/>
        </w:rPr>
        <w:t xml:space="preserve"> ust. </w:t>
      </w:r>
      <w:r>
        <w:rPr>
          <w:rFonts w:ascii="Palatino Linotype" w:hAnsi="Palatino Linotype" w:cs="Tahoma"/>
          <w:bCs/>
          <w:kern w:val="2"/>
          <w:sz w:val="22"/>
          <w:szCs w:val="22"/>
          <w:lang w:val="fr-FR"/>
        </w:rPr>
        <w:t>2</w:t>
      </w:r>
      <w:r w:rsidRPr="00A522D3">
        <w:rPr>
          <w:rFonts w:ascii="Palatino Linotype" w:hAnsi="Palatino Linotype" w:cs="Tahoma"/>
          <w:bCs/>
          <w:kern w:val="2"/>
          <w:sz w:val="22"/>
          <w:szCs w:val="22"/>
          <w:lang w:val="fr-FR"/>
        </w:rPr>
        <w:t>.</w:t>
      </w:r>
    </w:p>
    <w:p w14:paraId="15969D86" w14:textId="77777777" w:rsidR="00B7470B" w:rsidRPr="00D20631" w:rsidRDefault="00B7470B" w:rsidP="00B7470B">
      <w:pPr>
        <w:numPr>
          <w:ilvl w:val="6"/>
          <w:numId w:val="40"/>
        </w:numPr>
        <w:tabs>
          <w:tab w:val="clear" w:pos="5040"/>
        </w:tabs>
        <w:ind w:left="284"/>
        <w:contextualSpacing/>
        <w:jc w:val="both"/>
        <w:rPr>
          <w:rFonts w:ascii="Palatino Linotype" w:hAnsi="Palatino Linotype" w:cs="Tahoma"/>
          <w:bCs/>
          <w:sz w:val="22"/>
          <w:szCs w:val="22"/>
        </w:rPr>
      </w:pPr>
      <w:r w:rsidRPr="00D20631">
        <w:rPr>
          <w:rFonts w:ascii="Palatino Linotype" w:hAnsi="Palatino Linotype" w:cs="Tahoma"/>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4E25DAF8" w14:textId="77777777" w:rsidR="00B7470B" w:rsidRPr="00D20631" w:rsidRDefault="00B7470B" w:rsidP="00B7470B">
      <w:pPr>
        <w:numPr>
          <w:ilvl w:val="6"/>
          <w:numId w:val="40"/>
        </w:numPr>
        <w:tabs>
          <w:tab w:val="clear" w:pos="5040"/>
          <w:tab w:val="num" w:pos="284"/>
        </w:tabs>
        <w:ind w:left="284"/>
        <w:contextualSpacing/>
        <w:jc w:val="both"/>
        <w:rPr>
          <w:rFonts w:ascii="Palatino Linotype" w:hAnsi="Palatino Linotype" w:cs="Tahoma"/>
          <w:bCs/>
          <w:sz w:val="22"/>
          <w:szCs w:val="22"/>
        </w:rPr>
      </w:pPr>
      <w:r w:rsidRPr="00D20631">
        <w:rPr>
          <w:rFonts w:ascii="Palatino Linotype" w:hAnsi="Palatino Linotype" w:cs="Tahoma"/>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1D4E4C44" w14:textId="77777777" w:rsidR="00B7470B" w:rsidRPr="00D20631" w:rsidRDefault="00B7470B" w:rsidP="00B7470B">
      <w:pPr>
        <w:numPr>
          <w:ilvl w:val="6"/>
          <w:numId w:val="40"/>
        </w:numPr>
        <w:tabs>
          <w:tab w:val="clear" w:pos="5040"/>
          <w:tab w:val="num" w:pos="284"/>
        </w:tabs>
        <w:ind w:left="284"/>
        <w:contextualSpacing/>
        <w:jc w:val="both"/>
        <w:rPr>
          <w:rFonts w:ascii="Palatino Linotype" w:hAnsi="Palatino Linotype" w:cs="Tahoma"/>
          <w:bCs/>
          <w:sz w:val="22"/>
          <w:szCs w:val="22"/>
        </w:rPr>
      </w:pPr>
      <w:r w:rsidRPr="00D20631">
        <w:rPr>
          <w:rFonts w:ascii="Palatino Linotype" w:hAnsi="Palatino Linotype" w:cs="Tahoma"/>
          <w:bCs/>
          <w:sz w:val="22"/>
          <w:szCs w:val="22"/>
        </w:rPr>
        <w:t>Zmiana wynagrodzenia Wykonawcy wymaga zawarcia aneksu do Umowy i będzie następować od daty wprowadzenia zmiany w Umowie i dotyczyć wyłącznie niezrealizowanej części Przedmiotu Zamówienia.</w:t>
      </w:r>
    </w:p>
    <w:p w14:paraId="3CE104ED" w14:textId="77777777" w:rsidR="00FC6521" w:rsidRPr="00093B4A" w:rsidRDefault="00FC6521" w:rsidP="00FC6521">
      <w:pPr>
        <w:ind w:left="425"/>
        <w:rPr>
          <w:rFonts w:ascii="Palatino Linotype" w:hAnsi="Palatino Linotype" w:cs="Arial"/>
          <w:sz w:val="22"/>
          <w:szCs w:val="22"/>
        </w:rPr>
      </w:pPr>
    </w:p>
    <w:p w14:paraId="1F86C8F3" w14:textId="1DC7BB97" w:rsidR="00FC6521" w:rsidRPr="00093B4A" w:rsidRDefault="00FC6521" w:rsidP="00FC6521">
      <w:pPr>
        <w:ind w:left="425"/>
        <w:jc w:val="center"/>
        <w:rPr>
          <w:rFonts w:ascii="Palatino Linotype" w:hAnsi="Palatino Linotype" w:cs="Arial"/>
          <w:b/>
          <w:sz w:val="22"/>
          <w:szCs w:val="22"/>
        </w:rPr>
      </w:pPr>
      <w:bookmarkStart w:id="7" w:name="_Hlk126520867"/>
      <w:r w:rsidRPr="00093B4A">
        <w:rPr>
          <w:rFonts w:ascii="Palatino Linotype" w:hAnsi="Palatino Linotype" w:cs="Arial"/>
          <w:b/>
          <w:sz w:val="22"/>
          <w:szCs w:val="22"/>
        </w:rPr>
        <w:t>§ 1</w:t>
      </w:r>
      <w:r w:rsidR="00B7470B">
        <w:rPr>
          <w:rFonts w:ascii="Palatino Linotype" w:hAnsi="Palatino Linotype" w:cs="Arial"/>
          <w:b/>
          <w:sz w:val="22"/>
          <w:szCs w:val="22"/>
        </w:rPr>
        <w:t>2</w:t>
      </w:r>
    </w:p>
    <w:bookmarkEnd w:id="7"/>
    <w:p w14:paraId="10D7C562" w14:textId="037A38DD" w:rsidR="00FC6521" w:rsidRPr="00093B4A" w:rsidRDefault="00FC6521" w:rsidP="00FC6521">
      <w:pPr>
        <w:numPr>
          <w:ilvl w:val="0"/>
          <w:numId w:val="20"/>
        </w:numPr>
        <w:ind w:left="426"/>
        <w:jc w:val="both"/>
        <w:rPr>
          <w:rFonts w:ascii="Palatino Linotype" w:hAnsi="Palatino Linotype" w:cs="Arial"/>
          <w:sz w:val="22"/>
          <w:szCs w:val="22"/>
        </w:rPr>
      </w:pPr>
      <w:r w:rsidRPr="00093B4A">
        <w:rPr>
          <w:rFonts w:ascii="Palatino Linotype" w:hAnsi="Palatino Linotype" w:cs="Arial"/>
          <w:sz w:val="22"/>
          <w:szCs w:val="22"/>
        </w:rPr>
        <w:t>SWZ z załącznikami i oferta Wykonawcy stanowią integralną część niniejszej umowy.</w:t>
      </w:r>
    </w:p>
    <w:p w14:paraId="40BBEF6F" w14:textId="77777777" w:rsidR="00FC6521" w:rsidRPr="00093B4A" w:rsidRDefault="00FC6521" w:rsidP="00FC6521">
      <w:pPr>
        <w:numPr>
          <w:ilvl w:val="0"/>
          <w:numId w:val="20"/>
        </w:numPr>
        <w:ind w:left="426"/>
        <w:jc w:val="both"/>
        <w:rPr>
          <w:rFonts w:ascii="Palatino Linotype" w:hAnsi="Palatino Linotype" w:cs="Arial"/>
          <w:sz w:val="22"/>
          <w:szCs w:val="22"/>
        </w:rPr>
      </w:pPr>
      <w:r w:rsidRPr="00093B4A">
        <w:rPr>
          <w:rFonts w:ascii="Palatino Linotype" w:hAnsi="Palatino Linotype" w:cs="Arial"/>
          <w:sz w:val="22"/>
          <w:szCs w:val="22"/>
        </w:rPr>
        <w:lastRenderedPageBreak/>
        <w:t xml:space="preserve">Wykonawca nie może bez pisemnej zgody Zamawiającego oraz organu, który </w:t>
      </w:r>
      <w:r w:rsidR="007D2F3E" w:rsidRPr="00093B4A">
        <w:rPr>
          <w:rFonts w:ascii="Palatino Linotype" w:hAnsi="Palatino Linotype" w:cs="Arial"/>
          <w:sz w:val="22"/>
          <w:szCs w:val="22"/>
        </w:rPr>
        <w:t>utworzył Szpital</w:t>
      </w:r>
      <w:r w:rsidRPr="00093B4A">
        <w:rPr>
          <w:rFonts w:ascii="Palatino Linotype" w:hAnsi="Palatino Linotype" w:cs="Arial"/>
          <w:sz w:val="22"/>
          <w:szCs w:val="22"/>
        </w:rPr>
        <w:t xml:space="preserve"> im. Św. Jadwigi Śląskiej w Trzebnicy przenieść wierzytelności wynikającej z niniejszej umowy na osoby trzecie.</w:t>
      </w:r>
    </w:p>
    <w:p w14:paraId="04DD3CF6" w14:textId="77777777" w:rsidR="00FC6521" w:rsidRPr="00093B4A" w:rsidRDefault="00FC6521" w:rsidP="00FC6521">
      <w:pPr>
        <w:ind w:left="425"/>
        <w:rPr>
          <w:rFonts w:ascii="Palatino Linotype" w:hAnsi="Palatino Linotype" w:cs="Arial"/>
          <w:sz w:val="22"/>
          <w:szCs w:val="22"/>
        </w:rPr>
      </w:pPr>
    </w:p>
    <w:p w14:paraId="36784F5B" w14:textId="126FF83C"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w:t>
      </w:r>
      <w:r w:rsidR="00B7470B">
        <w:rPr>
          <w:rFonts w:ascii="Palatino Linotype" w:hAnsi="Palatino Linotype" w:cs="Arial"/>
          <w:b/>
          <w:sz w:val="22"/>
          <w:szCs w:val="22"/>
        </w:rPr>
        <w:t>3</w:t>
      </w:r>
    </w:p>
    <w:p w14:paraId="4089336B" w14:textId="77777777" w:rsidR="00FC6521" w:rsidRPr="00093B4A" w:rsidRDefault="00FC6521" w:rsidP="00FC6521">
      <w:pPr>
        <w:numPr>
          <w:ilvl w:val="0"/>
          <w:numId w:val="21"/>
        </w:numPr>
        <w:ind w:left="426"/>
        <w:jc w:val="both"/>
        <w:rPr>
          <w:rFonts w:ascii="Palatino Linotype" w:hAnsi="Palatino Linotype" w:cs="Arial"/>
          <w:sz w:val="22"/>
          <w:szCs w:val="22"/>
        </w:rPr>
      </w:pPr>
      <w:r w:rsidRPr="00093B4A">
        <w:rPr>
          <w:rFonts w:ascii="Palatino Linotype" w:hAnsi="Palatino Linotype" w:cs="Arial"/>
          <w:sz w:val="22"/>
          <w:szCs w:val="22"/>
        </w:rPr>
        <w:t>Wszelkie spory wynikające z niniejszej umowy lub powstałe w związku z nią będą rozstrzygane przez Sąd właściwy dla siedziby Zamawiającego.</w:t>
      </w:r>
    </w:p>
    <w:p w14:paraId="6A867625" w14:textId="77777777" w:rsidR="00FC6521" w:rsidRPr="00093B4A" w:rsidRDefault="00FC6521" w:rsidP="00FC6521">
      <w:pPr>
        <w:numPr>
          <w:ilvl w:val="0"/>
          <w:numId w:val="21"/>
        </w:numPr>
        <w:ind w:left="426"/>
        <w:jc w:val="both"/>
        <w:rPr>
          <w:rFonts w:ascii="Palatino Linotype" w:hAnsi="Palatino Linotype" w:cs="Arial"/>
          <w:sz w:val="22"/>
          <w:szCs w:val="22"/>
        </w:rPr>
      </w:pPr>
      <w:r w:rsidRPr="00093B4A">
        <w:rPr>
          <w:rFonts w:ascii="Palatino Linotype" w:hAnsi="Palatino Linotype" w:cs="Arial"/>
          <w:sz w:val="22"/>
          <w:szCs w:val="22"/>
        </w:rPr>
        <w:t xml:space="preserve">W sprawach nieuregulowanych niniejszą umową mają zastosowanie przepisy Kodeksu </w:t>
      </w:r>
      <w:r w:rsidR="007D2F3E" w:rsidRPr="00093B4A">
        <w:rPr>
          <w:rFonts w:ascii="Palatino Linotype" w:hAnsi="Palatino Linotype" w:cs="Arial"/>
          <w:sz w:val="22"/>
          <w:szCs w:val="22"/>
        </w:rPr>
        <w:t>Cywilnego</w:t>
      </w:r>
      <w:r w:rsidRPr="00093B4A">
        <w:rPr>
          <w:rFonts w:ascii="Palatino Linotype" w:hAnsi="Palatino Linotype" w:cs="Arial"/>
          <w:sz w:val="22"/>
          <w:szCs w:val="22"/>
        </w:rPr>
        <w:t xml:space="preserve"> oraz przepisy Ustawy Prawo zamówień publicznych.</w:t>
      </w:r>
    </w:p>
    <w:p w14:paraId="436F6752" w14:textId="77777777" w:rsidR="00FC6521" w:rsidRPr="00093B4A" w:rsidRDefault="00FC6521" w:rsidP="00FC6521">
      <w:pPr>
        <w:ind w:left="785"/>
        <w:jc w:val="both"/>
        <w:rPr>
          <w:rFonts w:ascii="Palatino Linotype" w:hAnsi="Palatino Linotype" w:cs="Arial"/>
          <w:sz w:val="22"/>
          <w:szCs w:val="22"/>
        </w:rPr>
      </w:pPr>
    </w:p>
    <w:p w14:paraId="23DB94A0" w14:textId="55D03925"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w:t>
      </w:r>
      <w:r w:rsidR="00B7470B">
        <w:rPr>
          <w:rFonts w:ascii="Palatino Linotype" w:hAnsi="Palatino Linotype" w:cs="Arial"/>
          <w:b/>
          <w:sz w:val="22"/>
          <w:szCs w:val="22"/>
        </w:rPr>
        <w:t>4</w:t>
      </w:r>
    </w:p>
    <w:p w14:paraId="39E17DD1"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Niniejsza umowa sporządzona zostaje w dwóch egzemplarzach, po jednym dla każdej ze stron.</w:t>
      </w:r>
    </w:p>
    <w:p w14:paraId="1AA47D8A" w14:textId="77777777" w:rsidR="00FC6521" w:rsidRPr="00093B4A" w:rsidRDefault="00FC6521" w:rsidP="00FC6521">
      <w:pPr>
        <w:ind w:left="425"/>
        <w:rPr>
          <w:rFonts w:ascii="Palatino Linotype" w:hAnsi="Palatino Linotype" w:cs="Arial"/>
          <w:sz w:val="22"/>
          <w:szCs w:val="22"/>
        </w:rPr>
      </w:pPr>
    </w:p>
    <w:p w14:paraId="3370DCF8" w14:textId="77777777" w:rsidR="00FC6521" w:rsidRPr="00093B4A" w:rsidRDefault="00FC6521" w:rsidP="00FC6521">
      <w:pPr>
        <w:ind w:left="425"/>
        <w:rPr>
          <w:rFonts w:ascii="Palatino Linotype" w:hAnsi="Palatino Linotype" w:cs="Arial"/>
          <w:sz w:val="22"/>
          <w:szCs w:val="22"/>
        </w:rPr>
      </w:pPr>
    </w:p>
    <w:p w14:paraId="0BD9D4AA" w14:textId="77777777" w:rsidR="00FC6521" w:rsidRDefault="00066AA2" w:rsidP="00FC6521">
      <w:pPr>
        <w:ind w:left="425"/>
        <w:rPr>
          <w:rFonts w:ascii="Palatino Linotype" w:hAnsi="Palatino Linotype" w:cs="Arial"/>
          <w:b/>
          <w:sz w:val="22"/>
          <w:szCs w:val="22"/>
        </w:rPr>
      </w:pPr>
      <w:r w:rsidRPr="00093B4A">
        <w:rPr>
          <w:rFonts w:ascii="Palatino Linotype" w:hAnsi="Palatino Linotype" w:cs="Arial"/>
          <w:sz w:val="22"/>
          <w:szCs w:val="22"/>
        </w:rPr>
        <w:t xml:space="preserve">                 </w:t>
      </w:r>
      <w:r w:rsidR="00FC6521" w:rsidRPr="00877962">
        <w:rPr>
          <w:rFonts w:ascii="Palatino Linotype" w:hAnsi="Palatino Linotype" w:cs="Arial"/>
          <w:b/>
          <w:sz w:val="22"/>
          <w:szCs w:val="22"/>
        </w:rPr>
        <w:t>ZAMA</w:t>
      </w:r>
      <w:r w:rsidR="00130BA9" w:rsidRPr="00877962">
        <w:rPr>
          <w:rFonts w:ascii="Palatino Linotype" w:hAnsi="Palatino Linotype" w:cs="Arial"/>
          <w:b/>
          <w:sz w:val="22"/>
          <w:szCs w:val="22"/>
        </w:rPr>
        <w:t xml:space="preserve">WIAJĄCY </w:t>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t xml:space="preserve">       </w:t>
      </w:r>
      <w:r w:rsidR="00FC6521" w:rsidRPr="00877962">
        <w:rPr>
          <w:rFonts w:ascii="Palatino Linotype" w:hAnsi="Palatino Linotype" w:cs="Arial"/>
          <w:b/>
          <w:sz w:val="22"/>
          <w:szCs w:val="22"/>
        </w:rPr>
        <w:t>WYKONAWCA</w:t>
      </w:r>
    </w:p>
    <w:p w14:paraId="3EC02492" w14:textId="77777777" w:rsidR="008F7718" w:rsidRPr="00877962" w:rsidRDefault="008F7718" w:rsidP="00FC6521">
      <w:pPr>
        <w:ind w:left="425"/>
        <w:rPr>
          <w:rFonts w:ascii="Palatino Linotype" w:hAnsi="Palatino Linotype" w:cs="Arial"/>
          <w:b/>
          <w:sz w:val="22"/>
          <w:szCs w:val="22"/>
        </w:rPr>
      </w:pPr>
    </w:p>
    <w:p w14:paraId="6C47D253" w14:textId="77777777" w:rsidR="00FC6521" w:rsidRPr="001E127A" w:rsidRDefault="00FC6521" w:rsidP="00FC6521">
      <w:pPr>
        <w:ind w:left="425"/>
        <w:rPr>
          <w:rFonts w:ascii="Calibri" w:hAnsi="Calibri" w:cs="Arial"/>
          <w:sz w:val="20"/>
          <w:szCs w:val="20"/>
        </w:rPr>
      </w:pPr>
    </w:p>
    <w:p w14:paraId="1A5C9977" w14:textId="77777777" w:rsidR="00FC6521" w:rsidRPr="001E127A" w:rsidRDefault="00FC6521" w:rsidP="00FC6521">
      <w:pPr>
        <w:ind w:left="425"/>
        <w:rPr>
          <w:rFonts w:ascii="Calibri" w:hAnsi="Calibri" w:cs="Arial"/>
          <w:sz w:val="20"/>
          <w:szCs w:val="20"/>
        </w:rPr>
      </w:pPr>
    </w:p>
    <w:sectPr w:rsidR="00FC6521" w:rsidRPr="001E127A" w:rsidSect="00FE2749">
      <w:headerReference w:type="default" r:id="rId9"/>
      <w:pgSz w:w="11906" w:h="16838"/>
      <w:pgMar w:top="1111" w:right="1418"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6DE5" w14:textId="77777777" w:rsidR="00F83A6F" w:rsidRDefault="00F83A6F">
      <w:r>
        <w:separator/>
      </w:r>
    </w:p>
  </w:endnote>
  <w:endnote w:type="continuationSeparator" w:id="0">
    <w:p w14:paraId="466E01B0" w14:textId="77777777" w:rsidR="00F83A6F" w:rsidRDefault="00F8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22F9" w14:textId="77777777" w:rsidR="00F83A6F" w:rsidRDefault="00F83A6F">
      <w:r>
        <w:separator/>
      </w:r>
    </w:p>
  </w:footnote>
  <w:footnote w:type="continuationSeparator" w:id="0">
    <w:p w14:paraId="68DB6CB3" w14:textId="77777777" w:rsidR="00F83A6F" w:rsidRDefault="00F8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813F" w14:textId="4606DB9C" w:rsidR="00F3444C" w:rsidRPr="006125BC" w:rsidRDefault="006125BC" w:rsidP="006125BC">
    <w:pPr>
      <w:pStyle w:val="Nagwek"/>
    </w:pPr>
    <w:r w:rsidRPr="006125BC">
      <w:rPr>
        <w:rFonts w:ascii="Calibri" w:hAnsi="Calibri" w:cs="Tahoma"/>
        <w:sz w:val="18"/>
        <w:szCs w:val="18"/>
      </w:rPr>
      <w:t xml:space="preserve">Oznaczenie sprawy: </w:t>
    </w:r>
    <w:r w:rsidR="005B28C1">
      <w:rPr>
        <w:rFonts w:ascii="Calibri" w:hAnsi="Calibri" w:cs="Tahoma"/>
        <w:sz w:val="18"/>
        <w:szCs w:val="18"/>
      </w:rPr>
      <w:t>5</w:t>
    </w:r>
    <w:r w:rsidRPr="006125BC">
      <w:rPr>
        <w:rFonts w:ascii="Calibri" w:hAnsi="Calibri" w:cs="Tahoma"/>
        <w:sz w:val="18"/>
        <w:szCs w:val="18"/>
      </w:rPr>
      <w:t>/PZP/2023/TPN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72C1AB8"/>
    <w:name w:val="WW8Num4"/>
    <w:lvl w:ilvl="0">
      <w:start w:val="1"/>
      <w:numFmt w:val="decimal"/>
      <w:lvlText w:val="%1."/>
      <w:lvlJc w:val="left"/>
      <w:pPr>
        <w:tabs>
          <w:tab w:val="num" w:pos="720"/>
        </w:tabs>
        <w:ind w:left="720" w:hanging="360"/>
      </w:pPr>
      <w:rPr>
        <w:rFonts w:ascii="Times New Roman" w:eastAsia="Calibri" w:hAnsi="Times New Roman" w:cs="Times New Roman" w:hint="default"/>
        <w:color w:val="auto"/>
        <w:sz w:val="24"/>
        <w:szCs w:val="24"/>
      </w:rPr>
    </w:lvl>
    <w:lvl w:ilvl="1">
      <w:start w:val="1"/>
      <w:numFmt w:val="lowerLetter"/>
      <w:lvlText w:val="%2)"/>
      <w:lvlJc w:val="left"/>
      <w:pPr>
        <w:tabs>
          <w:tab w:val="num" w:pos="1440"/>
        </w:tabs>
        <w:ind w:left="1440" w:hanging="360"/>
      </w:pPr>
      <w:rPr>
        <w:rFonts w:ascii="Times New Roman" w:eastAsia="Calibri" w:hAnsi="Times New Roman"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AB487BB4"/>
    <w:name w:val="WW8Num8"/>
    <w:lvl w:ilvl="0">
      <w:start w:val="1"/>
      <w:numFmt w:val="decimal"/>
      <w:lvlText w:val="%1."/>
      <w:lvlJc w:val="left"/>
      <w:pPr>
        <w:tabs>
          <w:tab w:val="num" w:pos="540"/>
        </w:tabs>
        <w:ind w:left="54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917"/>
        </w:tabs>
        <w:ind w:left="917" w:hanging="397"/>
      </w:pPr>
      <w:rPr>
        <w:rFonts w:hint="default"/>
        <w:sz w:val="24"/>
        <w:szCs w:val="24"/>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28D0CC9"/>
    <w:multiLevelType w:val="multilevel"/>
    <w:tmpl w:val="CC323B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05"/>
        </w:tabs>
        <w:ind w:left="605" w:hanging="180"/>
      </w:pPr>
    </w:lvl>
  </w:abstractNum>
  <w:abstractNum w:abstractNumId="3" w15:restartNumberingAfterBreak="0">
    <w:nsid w:val="045B51DB"/>
    <w:multiLevelType w:val="hybridMultilevel"/>
    <w:tmpl w:val="12386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14AC1"/>
    <w:multiLevelType w:val="hybridMultilevel"/>
    <w:tmpl w:val="DB3E9D16"/>
    <w:lvl w:ilvl="0" w:tplc="FFFFFFFF">
      <w:start w:val="1"/>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B3A5510"/>
    <w:multiLevelType w:val="hybridMultilevel"/>
    <w:tmpl w:val="001A5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90771"/>
    <w:multiLevelType w:val="multilevel"/>
    <w:tmpl w:val="3630505A"/>
    <w:lvl w:ilvl="0">
      <w:start w:val="50"/>
      <w:numFmt w:val="decimal"/>
      <w:lvlText w:val="%1"/>
      <w:lvlJc w:val="left"/>
      <w:pPr>
        <w:tabs>
          <w:tab w:val="num" w:pos="690"/>
        </w:tabs>
        <w:ind w:left="690" w:hanging="690"/>
      </w:pPr>
      <w:rPr>
        <w:rFonts w:hint="default"/>
      </w:rPr>
    </w:lvl>
    <w:lvl w:ilvl="1">
      <w:start w:val="46"/>
      <w:numFmt w:val="decimalZero"/>
      <w:lvlText w:val="%1-%2"/>
      <w:lvlJc w:val="left"/>
      <w:pPr>
        <w:tabs>
          <w:tab w:val="num" w:pos="5070"/>
        </w:tabs>
        <w:ind w:left="5070" w:hanging="690"/>
      </w:pPr>
      <w:rPr>
        <w:rFonts w:hint="default"/>
      </w:rPr>
    </w:lvl>
    <w:lvl w:ilvl="2">
      <w:start w:val="1"/>
      <w:numFmt w:val="decimal"/>
      <w:lvlText w:val="%1-%2.%3"/>
      <w:lvlJc w:val="left"/>
      <w:pPr>
        <w:tabs>
          <w:tab w:val="num" w:pos="9480"/>
        </w:tabs>
        <w:ind w:left="9480" w:hanging="720"/>
      </w:pPr>
      <w:rPr>
        <w:rFonts w:hint="default"/>
      </w:rPr>
    </w:lvl>
    <w:lvl w:ilvl="3">
      <w:start w:val="1"/>
      <w:numFmt w:val="decimal"/>
      <w:lvlText w:val="%1-%2.%3.%4"/>
      <w:lvlJc w:val="left"/>
      <w:pPr>
        <w:tabs>
          <w:tab w:val="num" w:pos="13860"/>
        </w:tabs>
        <w:ind w:left="13860" w:hanging="72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7" w15:restartNumberingAfterBreak="0">
    <w:nsid w:val="14FD5736"/>
    <w:multiLevelType w:val="hybridMultilevel"/>
    <w:tmpl w:val="2174AB52"/>
    <w:lvl w:ilvl="0" w:tplc="371A32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8DC5794"/>
    <w:multiLevelType w:val="hybridMultilevel"/>
    <w:tmpl w:val="0172EC9E"/>
    <w:lvl w:ilvl="0" w:tplc="7B060D5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91A20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064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C51E8"/>
    <w:multiLevelType w:val="hybridMultilevel"/>
    <w:tmpl w:val="90E04728"/>
    <w:lvl w:ilvl="0" w:tplc="573871AE">
      <w:start w:val="5"/>
      <w:numFmt w:val="bullet"/>
      <w:lvlText w:val="-"/>
      <w:lvlJc w:val="left"/>
      <w:pPr>
        <w:tabs>
          <w:tab w:val="num" w:pos="1380"/>
        </w:tabs>
        <w:ind w:left="1380" w:hanging="360"/>
      </w:pPr>
      <w:rPr>
        <w:rFonts w:ascii="Times New Roman" w:eastAsia="Times New Roman" w:hAnsi="Times New Roman" w:cs="Times New Roman" w:hint="default"/>
      </w:rPr>
    </w:lvl>
    <w:lvl w:ilvl="1" w:tplc="04150003" w:tentative="1">
      <w:start w:val="1"/>
      <w:numFmt w:val="bullet"/>
      <w:lvlText w:val="o"/>
      <w:lvlJc w:val="left"/>
      <w:pPr>
        <w:tabs>
          <w:tab w:val="num" w:pos="2100"/>
        </w:tabs>
        <w:ind w:left="2100" w:hanging="360"/>
      </w:pPr>
      <w:rPr>
        <w:rFonts w:ascii="Courier New" w:hAnsi="Courier New" w:hint="default"/>
      </w:rPr>
    </w:lvl>
    <w:lvl w:ilvl="2" w:tplc="04150005" w:tentative="1">
      <w:start w:val="1"/>
      <w:numFmt w:val="bullet"/>
      <w:lvlText w:val=""/>
      <w:lvlJc w:val="left"/>
      <w:pPr>
        <w:tabs>
          <w:tab w:val="num" w:pos="2820"/>
        </w:tabs>
        <w:ind w:left="2820" w:hanging="360"/>
      </w:pPr>
      <w:rPr>
        <w:rFonts w:ascii="Wingdings" w:hAnsi="Wingdings" w:hint="default"/>
      </w:rPr>
    </w:lvl>
    <w:lvl w:ilvl="3" w:tplc="04150001" w:tentative="1">
      <w:start w:val="1"/>
      <w:numFmt w:val="bullet"/>
      <w:lvlText w:val=""/>
      <w:lvlJc w:val="left"/>
      <w:pPr>
        <w:tabs>
          <w:tab w:val="num" w:pos="3540"/>
        </w:tabs>
        <w:ind w:left="3540" w:hanging="360"/>
      </w:pPr>
      <w:rPr>
        <w:rFonts w:ascii="Symbol" w:hAnsi="Symbol" w:hint="default"/>
      </w:rPr>
    </w:lvl>
    <w:lvl w:ilvl="4" w:tplc="04150003" w:tentative="1">
      <w:start w:val="1"/>
      <w:numFmt w:val="bullet"/>
      <w:lvlText w:val="o"/>
      <w:lvlJc w:val="left"/>
      <w:pPr>
        <w:tabs>
          <w:tab w:val="num" w:pos="4260"/>
        </w:tabs>
        <w:ind w:left="4260" w:hanging="360"/>
      </w:pPr>
      <w:rPr>
        <w:rFonts w:ascii="Courier New" w:hAnsi="Courier New" w:hint="default"/>
      </w:rPr>
    </w:lvl>
    <w:lvl w:ilvl="5" w:tplc="04150005" w:tentative="1">
      <w:start w:val="1"/>
      <w:numFmt w:val="bullet"/>
      <w:lvlText w:val=""/>
      <w:lvlJc w:val="left"/>
      <w:pPr>
        <w:tabs>
          <w:tab w:val="num" w:pos="4980"/>
        </w:tabs>
        <w:ind w:left="4980" w:hanging="360"/>
      </w:pPr>
      <w:rPr>
        <w:rFonts w:ascii="Wingdings" w:hAnsi="Wingdings" w:hint="default"/>
      </w:rPr>
    </w:lvl>
    <w:lvl w:ilvl="6" w:tplc="04150001" w:tentative="1">
      <w:start w:val="1"/>
      <w:numFmt w:val="bullet"/>
      <w:lvlText w:val=""/>
      <w:lvlJc w:val="left"/>
      <w:pPr>
        <w:tabs>
          <w:tab w:val="num" w:pos="5700"/>
        </w:tabs>
        <w:ind w:left="5700" w:hanging="360"/>
      </w:pPr>
      <w:rPr>
        <w:rFonts w:ascii="Symbol" w:hAnsi="Symbol" w:hint="default"/>
      </w:rPr>
    </w:lvl>
    <w:lvl w:ilvl="7" w:tplc="04150003" w:tentative="1">
      <w:start w:val="1"/>
      <w:numFmt w:val="bullet"/>
      <w:lvlText w:val="o"/>
      <w:lvlJc w:val="left"/>
      <w:pPr>
        <w:tabs>
          <w:tab w:val="num" w:pos="6420"/>
        </w:tabs>
        <w:ind w:left="6420" w:hanging="360"/>
      </w:pPr>
      <w:rPr>
        <w:rFonts w:ascii="Courier New" w:hAnsi="Courier New" w:hint="default"/>
      </w:rPr>
    </w:lvl>
    <w:lvl w:ilvl="8" w:tplc="04150005" w:tentative="1">
      <w:start w:val="1"/>
      <w:numFmt w:val="bullet"/>
      <w:lvlText w:val=""/>
      <w:lvlJc w:val="left"/>
      <w:pPr>
        <w:tabs>
          <w:tab w:val="num" w:pos="7140"/>
        </w:tabs>
        <w:ind w:left="7140" w:hanging="360"/>
      </w:pPr>
      <w:rPr>
        <w:rFonts w:ascii="Wingdings" w:hAnsi="Wingdings" w:hint="default"/>
      </w:rPr>
    </w:lvl>
  </w:abstractNum>
  <w:abstractNum w:abstractNumId="12" w15:restartNumberingAfterBreak="0">
    <w:nsid w:val="1D8E74A3"/>
    <w:multiLevelType w:val="hybridMultilevel"/>
    <w:tmpl w:val="CEE60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1009"/>
    <w:multiLevelType w:val="hybridMultilevel"/>
    <w:tmpl w:val="9B8CC40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21A32CAE"/>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23594D4C"/>
    <w:multiLevelType w:val="multilevel"/>
    <w:tmpl w:val="46189382"/>
    <w:lvl w:ilvl="0">
      <w:start w:val="51"/>
      <w:numFmt w:val="decimal"/>
      <w:lvlText w:val="%1"/>
      <w:lvlJc w:val="left"/>
      <w:pPr>
        <w:tabs>
          <w:tab w:val="num" w:pos="810"/>
        </w:tabs>
        <w:ind w:left="810" w:hanging="810"/>
      </w:pPr>
      <w:rPr>
        <w:rFonts w:hint="default"/>
      </w:rPr>
    </w:lvl>
    <w:lvl w:ilvl="1">
      <w:start w:val="239"/>
      <w:numFmt w:val="decimal"/>
      <w:lvlText w:val="%1-%2"/>
      <w:lvlJc w:val="left"/>
      <w:pPr>
        <w:tabs>
          <w:tab w:val="num" w:pos="5190"/>
        </w:tabs>
        <w:ind w:left="5190" w:hanging="810"/>
      </w:pPr>
      <w:rPr>
        <w:rFonts w:hint="default"/>
      </w:rPr>
    </w:lvl>
    <w:lvl w:ilvl="2">
      <w:start w:val="1"/>
      <w:numFmt w:val="decimal"/>
      <w:lvlText w:val="%1-%2.%3"/>
      <w:lvlJc w:val="left"/>
      <w:pPr>
        <w:tabs>
          <w:tab w:val="num" w:pos="9570"/>
        </w:tabs>
        <w:ind w:left="9570" w:hanging="810"/>
      </w:pPr>
      <w:rPr>
        <w:rFonts w:hint="default"/>
      </w:rPr>
    </w:lvl>
    <w:lvl w:ilvl="3">
      <w:start w:val="1"/>
      <w:numFmt w:val="decimal"/>
      <w:lvlText w:val="%1-%2.%3.%4"/>
      <w:lvlJc w:val="left"/>
      <w:pPr>
        <w:tabs>
          <w:tab w:val="num" w:pos="13950"/>
        </w:tabs>
        <w:ind w:left="13950" w:hanging="81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16" w15:restartNumberingAfterBreak="0">
    <w:nsid w:val="23E66E5B"/>
    <w:multiLevelType w:val="hybridMultilevel"/>
    <w:tmpl w:val="9AFE9E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C13D01"/>
    <w:multiLevelType w:val="hybridMultilevel"/>
    <w:tmpl w:val="109EE182"/>
    <w:lvl w:ilvl="0" w:tplc="7DFA693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2AA54994"/>
    <w:multiLevelType w:val="hybridMultilevel"/>
    <w:tmpl w:val="01B8528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CA570AD"/>
    <w:multiLevelType w:val="hybridMultilevel"/>
    <w:tmpl w:val="8A08E752"/>
    <w:lvl w:ilvl="0" w:tplc="C444F528">
      <w:start w:val="23"/>
      <w:numFmt w:val="bullet"/>
      <w:lvlText w:val="-"/>
      <w:lvlJc w:val="left"/>
      <w:pPr>
        <w:tabs>
          <w:tab w:val="num" w:pos="3885"/>
        </w:tabs>
        <w:ind w:left="3885" w:hanging="360"/>
      </w:pPr>
      <w:rPr>
        <w:rFonts w:ascii="Times New Roman" w:eastAsia="Times New Roman" w:hAnsi="Times New Roman" w:cs="Times New Roman" w:hint="default"/>
      </w:rPr>
    </w:lvl>
    <w:lvl w:ilvl="1" w:tplc="04150003" w:tentative="1">
      <w:start w:val="1"/>
      <w:numFmt w:val="bullet"/>
      <w:lvlText w:val="o"/>
      <w:lvlJc w:val="left"/>
      <w:pPr>
        <w:tabs>
          <w:tab w:val="num" w:pos="4605"/>
        </w:tabs>
        <w:ind w:left="4605" w:hanging="360"/>
      </w:pPr>
      <w:rPr>
        <w:rFonts w:ascii="Courier New" w:hAnsi="Courier New" w:hint="default"/>
      </w:rPr>
    </w:lvl>
    <w:lvl w:ilvl="2" w:tplc="04150005" w:tentative="1">
      <w:start w:val="1"/>
      <w:numFmt w:val="bullet"/>
      <w:lvlText w:val=""/>
      <w:lvlJc w:val="left"/>
      <w:pPr>
        <w:tabs>
          <w:tab w:val="num" w:pos="5325"/>
        </w:tabs>
        <w:ind w:left="5325" w:hanging="360"/>
      </w:pPr>
      <w:rPr>
        <w:rFonts w:ascii="Wingdings" w:hAnsi="Wingdings" w:hint="default"/>
      </w:rPr>
    </w:lvl>
    <w:lvl w:ilvl="3" w:tplc="04150001" w:tentative="1">
      <w:start w:val="1"/>
      <w:numFmt w:val="bullet"/>
      <w:lvlText w:val=""/>
      <w:lvlJc w:val="left"/>
      <w:pPr>
        <w:tabs>
          <w:tab w:val="num" w:pos="6045"/>
        </w:tabs>
        <w:ind w:left="6045" w:hanging="360"/>
      </w:pPr>
      <w:rPr>
        <w:rFonts w:ascii="Symbol" w:hAnsi="Symbol" w:hint="default"/>
      </w:rPr>
    </w:lvl>
    <w:lvl w:ilvl="4" w:tplc="04150003" w:tentative="1">
      <w:start w:val="1"/>
      <w:numFmt w:val="bullet"/>
      <w:lvlText w:val="o"/>
      <w:lvlJc w:val="left"/>
      <w:pPr>
        <w:tabs>
          <w:tab w:val="num" w:pos="6765"/>
        </w:tabs>
        <w:ind w:left="6765" w:hanging="360"/>
      </w:pPr>
      <w:rPr>
        <w:rFonts w:ascii="Courier New" w:hAnsi="Courier New" w:hint="default"/>
      </w:rPr>
    </w:lvl>
    <w:lvl w:ilvl="5" w:tplc="04150005" w:tentative="1">
      <w:start w:val="1"/>
      <w:numFmt w:val="bullet"/>
      <w:lvlText w:val=""/>
      <w:lvlJc w:val="left"/>
      <w:pPr>
        <w:tabs>
          <w:tab w:val="num" w:pos="7485"/>
        </w:tabs>
        <w:ind w:left="7485" w:hanging="360"/>
      </w:pPr>
      <w:rPr>
        <w:rFonts w:ascii="Wingdings" w:hAnsi="Wingdings" w:hint="default"/>
      </w:rPr>
    </w:lvl>
    <w:lvl w:ilvl="6" w:tplc="04150001" w:tentative="1">
      <w:start w:val="1"/>
      <w:numFmt w:val="bullet"/>
      <w:lvlText w:val=""/>
      <w:lvlJc w:val="left"/>
      <w:pPr>
        <w:tabs>
          <w:tab w:val="num" w:pos="8205"/>
        </w:tabs>
        <w:ind w:left="8205" w:hanging="360"/>
      </w:pPr>
      <w:rPr>
        <w:rFonts w:ascii="Symbol" w:hAnsi="Symbol" w:hint="default"/>
      </w:rPr>
    </w:lvl>
    <w:lvl w:ilvl="7" w:tplc="04150003" w:tentative="1">
      <w:start w:val="1"/>
      <w:numFmt w:val="bullet"/>
      <w:lvlText w:val="o"/>
      <w:lvlJc w:val="left"/>
      <w:pPr>
        <w:tabs>
          <w:tab w:val="num" w:pos="8925"/>
        </w:tabs>
        <w:ind w:left="8925" w:hanging="360"/>
      </w:pPr>
      <w:rPr>
        <w:rFonts w:ascii="Courier New" w:hAnsi="Courier New" w:hint="default"/>
      </w:rPr>
    </w:lvl>
    <w:lvl w:ilvl="8" w:tplc="04150005" w:tentative="1">
      <w:start w:val="1"/>
      <w:numFmt w:val="bullet"/>
      <w:lvlText w:val=""/>
      <w:lvlJc w:val="left"/>
      <w:pPr>
        <w:tabs>
          <w:tab w:val="num" w:pos="9645"/>
        </w:tabs>
        <w:ind w:left="9645" w:hanging="360"/>
      </w:pPr>
      <w:rPr>
        <w:rFonts w:ascii="Wingdings" w:hAnsi="Wingdings" w:hint="default"/>
      </w:rPr>
    </w:lvl>
  </w:abstractNum>
  <w:abstractNum w:abstractNumId="20" w15:restartNumberingAfterBreak="0">
    <w:nsid w:val="2F6856B8"/>
    <w:multiLevelType w:val="hybridMultilevel"/>
    <w:tmpl w:val="0974E530"/>
    <w:lvl w:ilvl="0" w:tplc="AE3EEDC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1121A"/>
    <w:multiLevelType w:val="multilevel"/>
    <w:tmpl w:val="707A52BC"/>
    <w:name w:val="WW8Num82"/>
    <w:lvl w:ilvl="0">
      <w:start w:val="3"/>
      <w:numFmt w:val="decimal"/>
      <w:lvlText w:val="%1."/>
      <w:lvlJc w:val="left"/>
      <w:pPr>
        <w:tabs>
          <w:tab w:val="num" w:pos="540"/>
        </w:tabs>
        <w:ind w:left="54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917"/>
        </w:tabs>
        <w:ind w:left="917" w:hanging="397"/>
      </w:pPr>
      <w:rPr>
        <w:rFonts w:hint="default"/>
        <w:sz w:val="24"/>
        <w:szCs w:val="24"/>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2" w15:restartNumberingAfterBreak="0">
    <w:nsid w:val="34527ABA"/>
    <w:multiLevelType w:val="hybridMultilevel"/>
    <w:tmpl w:val="79F8A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472C77"/>
    <w:multiLevelType w:val="multilevel"/>
    <w:tmpl w:val="88D4B7CE"/>
    <w:lvl w:ilvl="0">
      <w:start w:val="1"/>
      <w:numFmt w:val="decimal"/>
      <w:lvlText w:val="%1."/>
      <w:lvlJc w:val="left"/>
      <w:pPr>
        <w:ind w:left="785" w:hanging="360"/>
      </w:pPr>
      <w:rPr>
        <w:rFonts w:hint="default"/>
      </w:rPr>
    </w:lvl>
    <w:lvl w:ilvl="1">
      <w:start w:val="1"/>
      <w:numFmt w:val="lowerLetter"/>
      <w:lvlText w:val="%2)"/>
      <w:lvlJc w:val="left"/>
      <w:pPr>
        <w:ind w:left="785" w:hanging="360"/>
      </w:pPr>
    </w:lvl>
    <w:lvl w:ilvl="2">
      <w:start w:val="2"/>
      <w:numFmt w:val="bullet"/>
      <w:lvlText w:val="-"/>
      <w:lvlJc w:val="left"/>
      <w:pPr>
        <w:ind w:left="785" w:hanging="360"/>
      </w:pPr>
      <w:rPr>
        <w:rFonts w:ascii="Times New Roman" w:eastAsia="Times New Roman" w:hAnsi="Times New Roman" w:cs="Times New Roman"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4" w15:restartNumberingAfterBreak="0">
    <w:nsid w:val="38FE1EB9"/>
    <w:multiLevelType w:val="hybridMultilevel"/>
    <w:tmpl w:val="7DA6B32C"/>
    <w:lvl w:ilvl="0" w:tplc="58E81F84">
      <w:start w:val="1"/>
      <w:numFmt w:val="decimal"/>
      <w:lvlText w:val="%1."/>
      <w:lvlJc w:val="left"/>
      <w:pPr>
        <w:tabs>
          <w:tab w:val="num" w:pos="1950"/>
        </w:tabs>
        <w:ind w:left="1950" w:hanging="360"/>
      </w:pPr>
      <w:rPr>
        <w:rFonts w:hint="default"/>
      </w:rPr>
    </w:lvl>
    <w:lvl w:ilvl="1" w:tplc="04150019" w:tentative="1">
      <w:start w:val="1"/>
      <w:numFmt w:val="lowerLetter"/>
      <w:lvlText w:val="%2."/>
      <w:lvlJc w:val="left"/>
      <w:pPr>
        <w:tabs>
          <w:tab w:val="num" w:pos="2670"/>
        </w:tabs>
        <w:ind w:left="2670" w:hanging="360"/>
      </w:pPr>
    </w:lvl>
    <w:lvl w:ilvl="2" w:tplc="0415001B" w:tentative="1">
      <w:start w:val="1"/>
      <w:numFmt w:val="lowerRoman"/>
      <w:lvlText w:val="%3."/>
      <w:lvlJc w:val="right"/>
      <w:pPr>
        <w:tabs>
          <w:tab w:val="num" w:pos="3390"/>
        </w:tabs>
        <w:ind w:left="3390" w:hanging="180"/>
      </w:pPr>
    </w:lvl>
    <w:lvl w:ilvl="3" w:tplc="0415000F" w:tentative="1">
      <w:start w:val="1"/>
      <w:numFmt w:val="decimal"/>
      <w:lvlText w:val="%4."/>
      <w:lvlJc w:val="left"/>
      <w:pPr>
        <w:tabs>
          <w:tab w:val="num" w:pos="4110"/>
        </w:tabs>
        <w:ind w:left="4110" w:hanging="360"/>
      </w:pPr>
    </w:lvl>
    <w:lvl w:ilvl="4" w:tplc="04150019" w:tentative="1">
      <w:start w:val="1"/>
      <w:numFmt w:val="lowerLetter"/>
      <w:lvlText w:val="%5."/>
      <w:lvlJc w:val="left"/>
      <w:pPr>
        <w:tabs>
          <w:tab w:val="num" w:pos="4830"/>
        </w:tabs>
        <w:ind w:left="4830" w:hanging="360"/>
      </w:pPr>
    </w:lvl>
    <w:lvl w:ilvl="5" w:tplc="0415001B" w:tentative="1">
      <w:start w:val="1"/>
      <w:numFmt w:val="lowerRoman"/>
      <w:lvlText w:val="%6."/>
      <w:lvlJc w:val="right"/>
      <w:pPr>
        <w:tabs>
          <w:tab w:val="num" w:pos="5550"/>
        </w:tabs>
        <w:ind w:left="5550" w:hanging="180"/>
      </w:pPr>
    </w:lvl>
    <w:lvl w:ilvl="6" w:tplc="0415000F" w:tentative="1">
      <w:start w:val="1"/>
      <w:numFmt w:val="decimal"/>
      <w:lvlText w:val="%7."/>
      <w:lvlJc w:val="left"/>
      <w:pPr>
        <w:tabs>
          <w:tab w:val="num" w:pos="6270"/>
        </w:tabs>
        <w:ind w:left="6270" w:hanging="360"/>
      </w:pPr>
    </w:lvl>
    <w:lvl w:ilvl="7" w:tplc="04150019" w:tentative="1">
      <w:start w:val="1"/>
      <w:numFmt w:val="lowerLetter"/>
      <w:lvlText w:val="%8."/>
      <w:lvlJc w:val="left"/>
      <w:pPr>
        <w:tabs>
          <w:tab w:val="num" w:pos="6990"/>
        </w:tabs>
        <w:ind w:left="6990" w:hanging="360"/>
      </w:pPr>
    </w:lvl>
    <w:lvl w:ilvl="8" w:tplc="0415001B" w:tentative="1">
      <w:start w:val="1"/>
      <w:numFmt w:val="lowerRoman"/>
      <w:lvlText w:val="%9."/>
      <w:lvlJc w:val="right"/>
      <w:pPr>
        <w:tabs>
          <w:tab w:val="num" w:pos="7710"/>
        </w:tabs>
        <w:ind w:left="7710" w:hanging="180"/>
      </w:pPr>
    </w:lvl>
  </w:abstractNum>
  <w:abstractNum w:abstractNumId="25" w15:restartNumberingAfterBreak="0">
    <w:nsid w:val="3CC17B78"/>
    <w:multiLevelType w:val="hybridMultilevel"/>
    <w:tmpl w:val="888CFBA2"/>
    <w:lvl w:ilvl="0" w:tplc="8176E9B8">
      <w:start w:val="2"/>
      <w:numFmt w:val="bullet"/>
      <w:lvlText w:val="-"/>
      <w:lvlJc w:val="left"/>
      <w:pPr>
        <w:tabs>
          <w:tab w:val="num" w:pos="720"/>
        </w:tabs>
        <w:ind w:left="720" w:hanging="360"/>
      </w:pPr>
      <w:rPr>
        <w:rFonts w:ascii="Times New Roman" w:eastAsia="Times New Roman" w:hAnsi="Times New Roman" w:cs="Times New Roman" w:hint="default"/>
      </w:rPr>
    </w:lvl>
    <w:lvl w:ilvl="1" w:tplc="BAA61D42" w:tentative="1">
      <w:start w:val="1"/>
      <w:numFmt w:val="bullet"/>
      <w:lvlText w:val="o"/>
      <w:lvlJc w:val="left"/>
      <w:pPr>
        <w:tabs>
          <w:tab w:val="num" w:pos="1440"/>
        </w:tabs>
        <w:ind w:left="1440" w:hanging="360"/>
      </w:pPr>
      <w:rPr>
        <w:rFonts w:ascii="Courier New" w:hAnsi="Courier New" w:hint="default"/>
      </w:rPr>
    </w:lvl>
    <w:lvl w:ilvl="2" w:tplc="B92688A4" w:tentative="1">
      <w:start w:val="1"/>
      <w:numFmt w:val="bullet"/>
      <w:lvlText w:val=""/>
      <w:lvlJc w:val="left"/>
      <w:pPr>
        <w:tabs>
          <w:tab w:val="num" w:pos="2160"/>
        </w:tabs>
        <w:ind w:left="2160" w:hanging="360"/>
      </w:pPr>
      <w:rPr>
        <w:rFonts w:ascii="Wingdings" w:hAnsi="Wingdings" w:hint="default"/>
      </w:rPr>
    </w:lvl>
    <w:lvl w:ilvl="3" w:tplc="74FED3B6" w:tentative="1">
      <w:start w:val="1"/>
      <w:numFmt w:val="bullet"/>
      <w:lvlText w:val=""/>
      <w:lvlJc w:val="left"/>
      <w:pPr>
        <w:tabs>
          <w:tab w:val="num" w:pos="2880"/>
        </w:tabs>
        <w:ind w:left="2880" w:hanging="360"/>
      </w:pPr>
      <w:rPr>
        <w:rFonts w:ascii="Symbol" w:hAnsi="Symbol" w:hint="default"/>
      </w:rPr>
    </w:lvl>
    <w:lvl w:ilvl="4" w:tplc="91E2101C" w:tentative="1">
      <w:start w:val="1"/>
      <w:numFmt w:val="bullet"/>
      <w:lvlText w:val="o"/>
      <w:lvlJc w:val="left"/>
      <w:pPr>
        <w:tabs>
          <w:tab w:val="num" w:pos="3600"/>
        </w:tabs>
        <w:ind w:left="3600" w:hanging="360"/>
      </w:pPr>
      <w:rPr>
        <w:rFonts w:ascii="Courier New" w:hAnsi="Courier New" w:hint="default"/>
      </w:rPr>
    </w:lvl>
    <w:lvl w:ilvl="5" w:tplc="4A9E0A5A" w:tentative="1">
      <w:start w:val="1"/>
      <w:numFmt w:val="bullet"/>
      <w:lvlText w:val=""/>
      <w:lvlJc w:val="left"/>
      <w:pPr>
        <w:tabs>
          <w:tab w:val="num" w:pos="4320"/>
        </w:tabs>
        <w:ind w:left="4320" w:hanging="360"/>
      </w:pPr>
      <w:rPr>
        <w:rFonts w:ascii="Wingdings" w:hAnsi="Wingdings" w:hint="default"/>
      </w:rPr>
    </w:lvl>
    <w:lvl w:ilvl="6" w:tplc="6BF63720" w:tentative="1">
      <w:start w:val="1"/>
      <w:numFmt w:val="bullet"/>
      <w:lvlText w:val=""/>
      <w:lvlJc w:val="left"/>
      <w:pPr>
        <w:tabs>
          <w:tab w:val="num" w:pos="5040"/>
        </w:tabs>
        <w:ind w:left="5040" w:hanging="360"/>
      </w:pPr>
      <w:rPr>
        <w:rFonts w:ascii="Symbol" w:hAnsi="Symbol" w:hint="default"/>
      </w:rPr>
    </w:lvl>
    <w:lvl w:ilvl="7" w:tplc="5270E68A" w:tentative="1">
      <w:start w:val="1"/>
      <w:numFmt w:val="bullet"/>
      <w:lvlText w:val="o"/>
      <w:lvlJc w:val="left"/>
      <w:pPr>
        <w:tabs>
          <w:tab w:val="num" w:pos="5760"/>
        </w:tabs>
        <w:ind w:left="5760" w:hanging="360"/>
      </w:pPr>
      <w:rPr>
        <w:rFonts w:ascii="Courier New" w:hAnsi="Courier New" w:hint="default"/>
      </w:rPr>
    </w:lvl>
    <w:lvl w:ilvl="8" w:tplc="DF7886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EA3836"/>
    <w:multiLevelType w:val="multilevel"/>
    <w:tmpl w:val="CDCEEAEA"/>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8" w15:restartNumberingAfterBreak="0">
    <w:nsid w:val="4B4B4912"/>
    <w:multiLevelType w:val="hybridMultilevel"/>
    <w:tmpl w:val="07C42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30336"/>
    <w:multiLevelType w:val="hybridMultilevel"/>
    <w:tmpl w:val="10EED216"/>
    <w:lvl w:ilvl="0" w:tplc="7A907604">
      <w:start w:val="12"/>
      <w:numFmt w:val="bullet"/>
      <w:lvlText w:val="-"/>
      <w:lvlJc w:val="left"/>
      <w:pPr>
        <w:tabs>
          <w:tab w:val="num" w:pos="3030"/>
        </w:tabs>
        <w:ind w:left="3030" w:hanging="360"/>
      </w:pPr>
      <w:rPr>
        <w:rFonts w:ascii="Times New Roman" w:eastAsia="Times New Roman" w:hAnsi="Times New Roman" w:cs="Times New Roman" w:hint="default"/>
      </w:rPr>
    </w:lvl>
    <w:lvl w:ilvl="1" w:tplc="04150003" w:tentative="1">
      <w:start w:val="1"/>
      <w:numFmt w:val="bullet"/>
      <w:lvlText w:val="o"/>
      <w:lvlJc w:val="left"/>
      <w:pPr>
        <w:tabs>
          <w:tab w:val="num" w:pos="3750"/>
        </w:tabs>
        <w:ind w:left="3750" w:hanging="360"/>
      </w:pPr>
      <w:rPr>
        <w:rFonts w:ascii="Courier New" w:hAnsi="Courier New" w:hint="default"/>
      </w:rPr>
    </w:lvl>
    <w:lvl w:ilvl="2" w:tplc="04150005" w:tentative="1">
      <w:start w:val="1"/>
      <w:numFmt w:val="bullet"/>
      <w:lvlText w:val=""/>
      <w:lvlJc w:val="left"/>
      <w:pPr>
        <w:tabs>
          <w:tab w:val="num" w:pos="4470"/>
        </w:tabs>
        <w:ind w:left="4470" w:hanging="360"/>
      </w:pPr>
      <w:rPr>
        <w:rFonts w:ascii="Wingdings" w:hAnsi="Wingdings" w:hint="default"/>
      </w:rPr>
    </w:lvl>
    <w:lvl w:ilvl="3" w:tplc="04150001" w:tentative="1">
      <w:start w:val="1"/>
      <w:numFmt w:val="bullet"/>
      <w:lvlText w:val=""/>
      <w:lvlJc w:val="left"/>
      <w:pPr>
        <w:tabs>
          <w:tab w:val="num" w:pos="5190"/>
        </w:tabs>
        <w:ind w:left="5190" w:hanging="360"/>
      </w:pPr>
      <w:rPr>
        <w:rFonts w:ascii="Symbol" w:hAnsi="Symbol" w:hint="default"/>
      </w:rPr>
    </w:lvl>
    <w:lvl w:ilvl="4" w:tplc="04150003" w:tentative="1">
      <w:start w:val="1"/>
      <w:numFmt w:val="bullet"/>
      <w:lvlText w:val="o"/>
      <w:lvlJc w:val="left"/>
      <w:pPr>
        <w:tabs>
          <w:tab w:val="num" w:pos="5910"/>
        </w:tabs>
        <w:ind w:left="5910" w:hanging="360"/>
      </w:pPr>
      <w:rPr>
        <w:rFonts w:ascii="Courier New" w:hAnsi="Courier New" w:hint="default"/>
      </w:rPr>
    </w:lvl>
    <w:lvl w:ilvl="5" w:tplc="04150005" w:tentative="1">
      <w:start w:val="1"/>
      <w:numFmt w:val="bullet"/>
      <w:lvlText w:val=""/>
      <w:lvlJc w:val="left"/>
      <w:pPr>
        <w:tabs>
          <w:tab w:val="num" w:pos="6630"/>
        </w:tabs>
        <w:ind w:left="6630" w:hanging="360"/>
      </w:pPr>
      <w:rPr>
        <w:rFonts w:ascii="Wingdings" w:hAnsi="Wingdings" w:hint="default"/>
      </w:rPr>
    </w:lvl>
    <w:lvl w:ilvl="6" w:tplc="04150001" w:tentative="1">
      <w:start w:val="1"/>
      <w:numFmt w:val="bullet"/>
      <w:lvlText w:val=""/>
      <w:lvlJc w:val="left"/>
      <w:pPr>
        <w:tabs>
          <w:tab w:val="num" w:pos="7350"/>
        </w:tabs>
        <w:ind w:left="7350" w:hanging="360"/>
      </w:pPr>
      <w:rPr>
        <w:rFonts w:ascii="Symbol" w:hAnsi="Symbol" w:hint="default"/>
      </w:rPr>
    </w:lvl>
    <w:lvl w:ilvl="7" w:tplc="04150003" w:tentative="1">
      <w:start w:val="1"/>
      <w:numFmt w:val="bullet"/>
      <w:lvlText w:val="o"/>
      <w:lvlJc w:val="left"/>
      <w:pPr>
        <w:tabs>
          <w:tab w:val="num" w:pos="8070"/>
        </w:tabs>
        <w:ind w:left="8070" w:hanging="360"/>
      </w:pPr>
      <w:rPr>
        <w:rFonts w:ascii="Courier New" w:hAnsi="Courier New" w:hint="default"/>
      </w:rPr>
    </w:lvl>
    <w:lvl w:ilvl="8" w:tplc="04150005" w:tentative="1">
      <w:start w:val="1"/>
      <w:numFmt w:val="bullet"/>
      <w:lvlText w:val=""/>
      <w:lvlJc w:val="left"/>
      <w:pPr>
        <w:tabs>
          <w:tab w:val="num" w:pos="8790"/>
        </w:tabs>
        <w:ind w:left="8790" w:hanging="360"/>
      </w:pPr>
      <w:rPr>
        <w:rFonts w:ascii="Wingdings" w:hAnsi="Wingdings" w:hint="default"/>
      </w:rPr>
    </w:lvl>
  </w:abstractNum>
  <w:abstractNum w:abstractNumId="30" w15:restartNumberingAfterBreak="0">
    <w:nsid w:val="4BCE737D"/>
    <w:multiLevelType w:val="hybridMultilevel"/>
    <w:tmpl w:val="915616F0"/>
    <w:lvl w:ilvl="0" w:tplc="86C81AB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26B4F"/>
    <w:multiLevelType w:val="multilevel"/>
    <w:tmpl w:val="17CC6EC6"/>
    <w:lvl w:ilvl="0">
      <w:start w:val="55"/>
      <w:numFmt w:val="decimal"/>
      <w:lvlText w:val="%1"/>
      <w:lvlJc w:val="left"/>
      <w:pPr>
        <w:tabs>
          <w:tab w:val="num" w:pos="690"/>
        </w:tabs>
        <w:ind w:left="690" w:hanging="690"/>
      </w:pPr>
      <w:rPr>
        <w:rFonts w:hint="default"/>
      </w:rPr>
    </w:lvl>
    <w:lvl w:ilvl="1">
      <w:start w:val="100"/>
      <w:numFmt w:val="decimal"/>
      <w:lvlText w:val="%1-%2"/>
      <w:lvlJc w:val="left"/>
      <w:pPr>
        <w:tabs>
          <w:tab w:val="num" w:pos="5070"/>
        </w:tabs>
        <w:ind w:left="5070" w:hanging="690"/>
      </w:pPr>
      <w:rPr>
        <w:rFonts w:hint="default"/>
      </w:rPr>
    </w:lvl>
    <w:lvl w:ilvl="2">
      <w:start w:val="1"/>
      <w:numFmt w:val="decimal"/>
      <w:lvlText w:val="%1-%2.%3"/>
      <w:lvlJc w:val="left"/>
      <w:pPr>
        <w:tabs>
          <w:tab w:val="num" w:pos="9480"/>
        </w:tabs>
        <w:ind w:left="9480" w:hanging="720"/>
      </w:pPr>
      <w:rPr>
        <w:rFonts w:hint="default"/>
      </w:rPr>
    </w:lvl>
    <w:lvl w:ilvl="3">
      <w:start w:val="1"/>
      <w:numFmt w:val="decimal"/>
      <w:lvlText w:val="%1-%2.%3.%4"/>
      <w:lvlJc w:val="left"/>
      <w:pPr>
        <w:tabs>
          <w:tab w:val="num" w:pos="13860"/>
        </w:tabs>
        <w:ind w:left="13860" w:hanging="72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32" w15:restartNumberingAfterBreak="0">
    <w:nsid w:val="50A927E1"/>
    <w:multiLevelType w:val="multilevel"/>
    <w:tmpl w:val="CAB8994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3" w15:restartNumberingAfterBreak="0">
    <w:nsid w:val="536B00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BF60F5"/>
    <w:multiLevelType w:val="hybridMultilevel"/>
    <w:tmpl w:val="9850B018"/>
    <w:lvl w:ilvl="0" w:tplc="04150011">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5" w15:restartNumberingAfterBreak="0">
    <w:nsid w:val="55933C4A"/>
    <w:multiLevelType w:val="hybridMultilevel"/>
    <w:tmpl w:val="36A0EF88"/>
    <w:lvl w:ilvl="0" w:tplc="8A743018">
      <w:start w:val="1"/>
      <w:numFmt w:val="bullet"/>
      <w:lvlText w:val=""/>
      <w:lvlJc w:val="left"/>
      <w:pPr>
        <w:ind w:left="1145" w:hanging="360"/>
      </w:pPr>
      <w:rPr>
        <w:rFonts w:ascii="Symbol" w:hAnsi="Symbol" w:hint="default"/>
        <w:b/>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591963EA"/>
    <w:multiLevelType w:val="multilevel"/>
    <w:tmpl w:val="925C6EE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67DD3"/>
    <w:multiLevelType w:val="multilevel"/>
    <w:tmpl w:val="BD58669C"/>
    <w:lvl w:ilvl="0">
      <w:start w:val="1"/>
      <w:numFmt w:val="decimal"/>
      <w:lvlText w:val="%1."/>
      <w:lvlJc w:val="left"/>
      <w:pPr>
        <w:ind w:left="785" w:hanging="360"/>
      </w:pPr>
      <w:rPr>
        <w:rFonts w:hint="default"/>
      </w:rPr>
    </w:lvl>
    <w:lvl w:ilvl="1">
      <w:start w:val="1"/>
      <w:numFmt w:val="lowerLetter"/>
      <w:lvlText w:val="%2)"/>
      <w:lvlJc w:val="left"/>
      <w:pPr>
        <w:ind w:left="785" w:hanging="360"/>
      </w:p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9" w15:restartNumberingAfterBreak="0">
    <w:nsid w:val="6AA75A2D"/>
    <w:multiLevelType w:val="hybridMultilevel"/>
    <w:tmpl w:val="B0DA1D62"/>
    <w:lvl w:ilvl="0" w:tplc="71AC585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6E2C54B7"/>
    <w:multiLevelType w:val="hybridMultilevel"/>
    <w:tmpl w:val="918659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7F53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AE1C6F"/>
    <w:multiLevelType w:val="hybridMultilevel"/>
    <w:tmpl w:val="EC96C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9153962">
    <w:abstractNumId w:val="14"/>
  </w:num>
  <w:num w:numId="2" w16cid:durableId="1472357104">
    <w:abstractNumId w:val="25"/>
  </w:num>
  <w:num w:numId="3" w16cid:durableId="614557091">
    <w:abstractNumId w:val="30"/>
  </w:num>
  <w:num w:numId="4" w16cid:durableId="705061094">
    <w:abstractNumId w:val="20"/>
  </w:num>
  <w:num w:numId="5" w16cid:durableId="274748461">
    <w:abstractNumId w:val="16"/>
  </w:num>
  <w:num w:numId="6" w16cid:durableId="1820608690">
    <w:abstractNumId w:val="15"/>
  </w:num>
  <w:num w:numId="7" w16cid:durableId="719747430">
    <w:abstractNumId w:val="31"/>
  </w:num>
  <w:num w:numId="8" w16cid:durableId="670761163">
    <w:abstractNumId w:val="11"/>
  </w:num>
  <w:num w:numId="9" w16cid:durableId="641690389">
    <w:abstractNumId w:val="6"/>
  </w:num>
  <w:num w:numId="10" w16cid:durableId="1501509509">
    <w:abstractNumId w:val="29"/>
  </w:num>
  <w:num w:numId="11" w16cid:durableId="1066609988">
    <w:abstractNumId w:val="19"/>
  </w:num>
  <w:num w:numId="12" w16cid:durableId="483814665">
    <w:abstractNumId w:val="24"/>
  </w:num>
  <w:num w:numId="13" w16cid:durableId="294331296">
    <w:abstractNumId w:val="33"/>
  </w:num>
  <w:num w:numId="14" w16cid:durableId="1565094849">
    <w:abstractNumId w:val="39"/>
  </w:num>
  <w:num w:numId="15" w16cid:durableId="1992370543">
    <w:abstractNumId w:val="36"/>
  </w:num>
  <w:num w:numId="16" w16cid:durableId="1160804893">
    <w:abstractNumId w:val="32"/>
  </w:num>
  <w:num w:numId="17" w16cid:durableId="1119883580">
    <w:abstractNumId w:val="17"/>
  </w:num>
  <w:num w:numId="18" w16cid:durableId="534659751">
    <w:abstractNumId w:val="27"/>
  </w:num>
  <w:num w:numId="19" w16cid:durableId="885486088">
    <w:abstractNumId w:val="38"/>
  </w:num>
  <w:num w:numId="20" w16cid:durableId="1882479587">
    <w:abstractNumId w:val="8"/>
  </w:num>
  <w:num w:numId="21" w16cid:durableId="1487555722">
    <w:abstractNumId w:val="7"/>
  </w:num>
  <w:num w:numId="22" w16cid:durableId="1597859939">
    <w:abstractNumId w:val="35"/>
  </w:num>
  <w:num w:numId="23" w16cid:durableId="1181237015">
    <w:abstractNumId w:val="41"/>
  </w:num>
  <w:num w:numId="24" w16cid:durableId="43912407">
    <w:abstractNumId w:val="10"/>
  </w:num>
  <w:num w:numId="25" w16cid:durableId="855267518">
    <w:abstractNumId w:val="9"/>
  </w:num>
  <w:num w:numId="26" w16cid:durableId="368841497">
    <w:abstractNumId w:val="2"/>
  </w:num>
  <w:num w:numId="27" w16cid:durableId="550002186">
    <w:abstractNumId w:val="0"/>
  </w:num>
  <w:num w:numId="28" w16cid:durableId="1427923781">
    <w:abstractNumId w:val="13"/>
  </w:num>
  <w:num w:numId="29" w16cid:durableId="400717512">
    <w:abstractNumId w:val="40"/>
  </w:num>
  <w:num w:numId="30" w16cid:durableId="974795828">
    <w:abstractNumId w:val="12"/>
  </w:num>
  <w:num w:numId="31" w16cid:durableId="341518417">
    <w:abstractNumId w:val="18"/>
  </w:num>
  <w:num w:numId="32" w16cid:durableId="1286540825">
    <w:abstractNumId w:val="5"/>
  </w:num>
  <w:num w:numId="33" w16cid:durableId="1522816831">
    <w:abstractNumId w:val="28"/>
  </w:num>
  <w:num w:numId="34" w16cid:durableId="1157844358">
    <w:abstractNumId w:val="22"/>
  </w:num>
  <w:num w:numId="35" w16cid:durableId="95906999">
    <w:abstractNumId w:val="1"/>
  </w:num>
  <w:num w:numId="36" w16cid:durableId="1484618660">
    <w:abstractNumId w:val="3"/>
  </w:num>
  <w:num w:numId="37" w16cid:durableId="554901406">
    <w:abstractNumId w:val="42"/>
  </w:num>
  <w:num w:numId="38" w16cid:durableId="580679062">
    <w:abstractNumId w:val="21"/>
  </w:num>
  <w:num w:numId="39" w16cid:durableId="429588484">
    <w:abstractNumId w:val="23"/>
  </w:num>
  <w:num w:numId="40" w16cid:durableId="1484858431">
    <w:abstractNumId w:val="26"/>
  </w:num>
  <w:num w:numId="41" w16cid:durableId="984549786">
    <w:abstractNumId w:val="37"/>
  </w:num>
  <w:num w:numId="42" w16cid:durableId="124156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37474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FD"/>
    <w:rsid w:val="00004217"/>
    <w:rsid w:val="000415D4"/>
    <w:rsid w:val="000559C7"/>
    <w:rsid w:val="00066AA2"/>
    <w:rsid w:val="00067A6B"/>
    <w:rsid w:val="000739D4"/>
    <w:rsid w:val="00093B4A"/>
    <w:rsid w:val="000A59F1"/>
    <w:rsid w:val="000F0CDB"/>
    <w:rsid w:val="001016E2"/>
    <w:rsid w:val="00103EF3"/>
    <w:rsid w:val="0010783F"/>
    <w:rsid w:val="001150F1"/>
    <w:rsid w:val="00130BA9"/>
    <w:rsid w:val="001432D9"/>
    <w:rsid w:val="00161037"/>
    <w:rsid w:val="00172477"/>
    <w:rsid w:val="0017481F"/>
    <w:rsid w:val="00183DB6"/>
    <w:rsid w:val="00191942"/>
    <w:rsid w:val="00193178"/>
    <w:rsid w:val="001B0E63"/>
    <w:rsid w:val="001D0A6D"/>
    <w:rsid w:val="001D3EA4"/>
    <w:rsid w:val="001E01CF"/>
    <w:rsid w:val="001E127A"/>
    <w:rsid w:val="00220A3D"/>
    <w:rsid w:val="00235467"/>
    <w:rsid w:val="002365C7"/>
    <w:rsid w:val="00275190"/>
    <w:rsid w:val="0027613B"/>
    <w:rsid w:val="0029159C"/>
    <w:rsid w:val="00291806"/>
    <w:rsid w:val="00292824"/>
    <w:rsid w:val="00294197"/>
    <w:rsid w:val="002C3C80"/>
    <w:rsid w:val="002F73FE"/>
    <w:rsid w:val="00314F65"/>
    <w:rsid w:val="003324E5"/>
    <w:rsid w:val="0033630E"/>
    <w:rsid w:val="003367CC"/>
    <w:rsid w:val="00340248"/>
    <w:rsid w:val="003664DC"/>
    <w:rsid w:val="003A06FB"/>
    <w:rsid w:val="003C1482"/>
    <w:rsid w:val="003D13EB"/>
    <w:rsid w:val="003D22E1"/>
    <w:rsid w:val="003D4102"/>
    <w:rsid w:val="003F1557"/>
    <w:rsid w:val="003F1862"/>
    <w:rsid w:val="00417EC2"/>
    <w:rsid w:val="00434B5B"/>
    <w:rsid w:val="00466B43"/>
    <w:rsid w:val="004838FB"/>
    <w:rsid w:val="0048781A"/>
    <w:rsid w:val="004A5840"/>
    <w:rsid w:val="004D16CD"/>
    <w:rsid w:val="004D76BD"/>
    <w:rsid w:val="004E2ADE"/>
    <w:rsid w:val="004F700E"/>
    <w:rsid w:val="00525A7E"/>
    <w:rsid w:val="00534275"/>
    <w:rsid w:val="005413D6"/>
    <w:rsid w:val="005701D1"/>
    <w:rsid w:val="005769CD"/>
    <w:rsid w:val="00594070"/>
    <w:rsid w:val="0059694E"/>
    <w:rsid w:val="005A7C03"/>
    <w:rsid w:val="005B1CE3"/>
    <w:rsid w:val="005B28C1"/>
    <w:rsid w:val="00604544"/>
    <w:rsid w:val="006125BC"/>
    <w:rsid w:val="00613D5A"/>
    <w:rsid w:val="00622BE1"/>
    <w:rsid w:val="0062393B"/>
    <w:rsid w:val="00663B95"/>
    <w:rsid w:val="0069057F"/>
    <w:rsid w:val="00691A14"/>
    <w:rsid w:val="00694071"/>
    <w:rsid w:val="006A15E7"/>
    <w:rsid w:val="006C0F4B"/>
    <w:rsid w:val="006C22DE"/>
    <w:rsid w:val="006F22F1"/>
    <w:rsid w:val="006F2C72"/>
    <w:rsid w:val="00707AF5"/>
    <w:rsid w:val="00716A96"/>
    <w:rsid w:val="00717EA6"/>
    <w:rsid w:val="00736374"/>
    <w:rsid w:val="00745A43"/>
    <w:rsid w:val="007507FA"/>
    <w:rsid w:val="00781A15"/>
    <w:rsid w:val="0078385C"/>
    <w:rsid w:val="007B46A0"/>
    <w:rsid w:val="007C071D"/>
    <w:rsid w:val="007D2F3E"/>
    <w:rsid w:val="007F70FF"/>
    <w:rsid w:val="008012FD"/>
    <w:rsid w:val="00801D62"/>
    <w:rsid w:val="00811CA7"/>
    <w:rsid w:val="008124CC"/>
    <w:rsid w:val="00813C47"/>
    <w:rsid w:val="00830601"/>
    <w:rsid w:val="00835596"/>
    <w:rsid w:val="00865776"/>
    <w:rsid w:val="00871844"/>
    <w:rsid w:val="0087604F"/>
    <w:rsid w:val="00876D06"/>
    <w:rsid w:val="00877962"/>
    <w:rsid w:val="008867AF"/>
    <w:rsid w:val="00886827"/>
    <w:rsid w:val="00895CF8"/>
    <w:rsid w:val="008B26F5"/>
    <w:rsid w:val="008D330D"/>
    <w:rsid w:val="008F7718"/>
    <w:rsid w:val="00911DFD"/>
    <w:rsid w:val="00940517"/>
    <w:rsid w:val="0094404A"/>
    <w:rsid w:val="009511C9"/>
    <w:rsid w:val="00954996"/>
    <w:rsid w:val="00957B61"/>
    <w:rsid w:val="009B042B"/>
    <w:rsid w:val="009C1F5B"/>
    <w:rsid w:val="009E109A"/>
    <w:rsid w:val="009F1C57"/>
    <w:rsid w:val="00A06D9A"/>
    <w:rsid w:val="00A14292"/>
    <w:rsid w:val="00A17606"/>
    <w:rsid w:val="00A364DE"/>
    <w:rsid w:val="00A73E58"/>
    <w:rsid w:val="00A7583B"/>
    <w:rsid w:val="00A96247"/>
    <w:rsid w:val="00AA1398"/>
    <w:rsid w:val="00AA151D"/>
    <w:rsid w:val="00AA5538"/>
    <w:rsid w:val="00AF453F"/>
    <w:rsid w:val="00B1326B"/>
    <w:rsid w:val="00B20E1E"/>
    <w:rsid w:val="00B27CE6"/>
    <w:rsid w:val="00B35114"/>
    <w:rsid w:val="00B36571"/>
    <w:rsid w:val="00B36744"/>
    <w:rsid w:val="00B705D4"/>
    <w:rsid w:val="00B7470B"/>
    <w:rsid w:val="00B86162"/>
    <w:rsid w:val="00BA05C4"/>
    <w:rsid w:val="00BA372F"/>
    <w:rsid w:val="00BD6A12"/>
    <w:rsid w:val="00BE0A0C"/>
    <w:rsid w:val="00BE6C09"/>
    <w:rsid w:val="00BF7415"/>
    <w:rsid w:val="00C04763"/>
    <w:rsid w:val="00C10E54"/>
    <w:rsid w:val="00C178DF"/>
    <w:rsid w:val="00C36A55"/>
    <w:rsid w:val="00C7033A"/>
    <w:rsid w:val="00CA1C76"/>
    <w:rsid w:val="00CA5FBB"/>
    <w:rsid w:val="00CC4056"/>
    <w:rsid w:val="00CD3306"/>
    <w:rsid w:val="00CD6861"/>
    <w:rsid w:val="00CE0DBB"/>
    <w:rsid w:val="00D45F56"/>
    <w:rsid w:val="00D605BC"/>
    <w:rsid w:val="00D6440A"/>
    <w:rsid w:val="00D72807"/>
    <w:rsid w:val="00D76DB2"/>
    <w:rsid w:val="00D77756"/>
    <w:rsid w:val="00DC2B2F"/>
    <w:rsid w:val="00E05989"/>
    <w:rsid w:val="00E265F5"/>
    <w:rsid w:val="00E54871"/>
    <w:rsid w:val="00E63920"/>
    <w:rsid w:val="00E86C2F"/>
    <w:rsid w:val="00E90EE2"/>
    <w:rsid w:val="00EA3824"/>
    <w:rsid w:val="00EA57EC"/>
    <w:rsid w:val="00EC4705"/>
    <w:rsid w:val="00EC679C"/>
    <w:rsid w:val="00ED7654"/>
    <w:rsid w:val="00F011D3"/>
    <w:rsid w:val="00F150FB"/>
    <w:rsid w:val="00F178E5"/>
    <w:rsid w:val="00F3444C"/>
    <w:rsid w:val="00F36F1B"/>
    <w:rsid w:val="00F47182"/>
    <w:rsid w:val="00F66F01"/>
    <w:rsid w:val="00F766E1"/>
    <w:rsid w:val="00F83A6F"/>
    <w:rsid w:val="00F927A0"/>
    <w:rsid w:val="00F96D73"/>
    <w:rsid w:val="00FA0DC7"/>
    <w:rsid w:val="00FC6521"/>
    <w:rsid w:val="00FD1F73"/>
    <w:rsid w:val="00FD525D"/>
    <w:rsid w:val="00FE2749"/>
    <w:rsid w:val="00FE2B63"/>
    <w:rsid w:val="00FE3B38"/>
    <w:rsid w:val="00FF5396"/>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9F11E7"/>
  <w15:docId w15:val="{F18E6FCF-1DB1-40C0-8CFE-F7D3B25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DB2"/>
    <w:rPr>
      <w:sz w:val="24"/>
      <w:szCs w:val="24"/>
    </w:rPr>
  </w:style>
  <w:style w:type="paragraph" w:styleId="Nagwek1">
    <w:name w:val="heading 1"/>
    <w:basedOn w:val="Normalny"/>
    <w:next w:val="Normalny"/>
    <w:qFormat/>
    <w:rsid w:val="00D76DB2"/>
    <w:pPr>
      <w:keepNext/>
      <w:jc w:val="center"/>
      <w:outlineLvl w:val="0"/>
    </w:pPr>
    <w:rPr>
      <w:b/>
    </w:rPr>
  </w:style>
  <w:style w:type="paragraph" w:styleId="Nagwek2">
    <w:name w:val="heading 2"/>
    <w:basedOn w:val="Normalny"/>
    <w:next w:val="Normalny"/>
    <w:qFormat/>
    <w:rsid w:val="00D76DB2"/>
    <w:pPr>
      <w:keepNext/>
      <w:outlineLvl w:val="1"/>
    </w:pPr>
    <w:rPr>
      <w:b/>
    </w:rPr>
  </w:style>
  <w:style w:type="paragraph" w:styleId="Nagwek3">
    <w:name w:val="heading 3"/>
    <w:basedOn w:val="Normalny"/>
    <w:next w:val="Normalny"/>
    <w:qFormat/>
    <w:rsid w:val="00D76DB2"/>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D76DB2"/>
    <w:pPr>
      <w:ind w:firstLine="708"/>
      <w:jc w:val="both"/>
    </w:pPr>
  </w:style>
  <w:style w:type="paragraph" w:styleId="Tekstpodstawowy">
    <w:name w:val="Body Text"/>
    <w:basedOn w:val="Normalny"/>
    <w:rsid w:val="00D76DB2"/>
    <w:pPr>
      <w:jc w:val="both"/>
    </w:pPr>
  </w:style>
  <w:style w:type="paragraph" w:styleId="Tekstprzypisukocowego">
    <w:name w:val="endnote text"/>
    <w:basedOn w:val="Normalny"/>
    <w:semiHidden/>
    <w:rsid w:val="005B1CE3"/>
    <w:rPr>
      <w:sz w:val="20"/>
      <w:szCs w:val="20"/>
    </w:rPr>
  </w:style>
  <w:style w:type="character" w:styleId="Odwoanieprzypisukocowego">
    <w:name w:val="endnote reference"/>
    <w:semiHidden/>
    <w:rsid w:val="005B1CE3"/>
    <w:rPr>
      <w:vertAlign w:val="superscript"/>
    </w:rPr>
  </w:style>
  <w:style w:type="paragraph" w:styleId="Tekstdymka">
    <w:name w:val="Balloon Text"/>
    <w:basedOn w:val="Normalny"/>
    <w:semiHidden/>
    <w:rsid w:val="0010783F"/>
    <w:rPr>
      <w:rFonts w:ascii="Tahoma" w:hAnsi="Tahoma" w:cs="Tahoma"/>
      <w:sz w:val="16"/>
      <w:szCs w:val="16"/>
    </w:rPr>
  </w:style>
  <w:style w:type="character" w:styleId="Hipercze">
    <w:name w:val="Hyperlink"/>
    <w:rsid w:val="004838FB"/>
    <w:rPr>
      <w:color w:val="0000FF"/>
      <w:u w:val="single"/>
    </w:rPr>
  </w:style>
  <w:style w:type="paragraph" w:styleId="Nagwek">
    <w:name w:val="header"/>
    <w:basedOn w:val="Normalny"/>
    <w:link w:val="NagwekZnak"/>
    <w:uiPriority w:val="99"/>
    <w:rsid w:val="00F3444C"/>
    <w:pPr>
      <w:tabs>
        <w:tab w:val="center" w:pos="4536"/>
        <w:tab w:val="right" w:pos="9072"/>
      </w:tabs>
    </w:pPr>
  </w:style>
  <w:style w:type="character" w:customStyle="1" w:styleId="NagwekZnak">
    <w:name w:val="Nagłówek Znak"/>
    <w:link w:val="Nagwek"/>
    <w:uiPriority w:val="99"/>
    <w:rsid w:val="00F3444C"/>
    <w:rPr>
      <w:sz w:val="24"/>
      <w:szCs w:val="24"/>
    </w:rPr>
  </w:style>
  <w:style w:type="paragraph" w:styleId="Stopka">
    <w:name w:val="footer"/>
    <w:basedOn w:val="Normalny"/>
    <w:link w:val="StopkaZnak"/>
    <w:rsid w:val="00F3444C"/>
    <w:pPr>
      <w:tabs>
        <w:tab w:val="center" w:pos="4536"/>
        <w:tab w:val="right" w:pos="9072"/>
      </w:tabs>
    </w:pPr>
  </w:style>
  <w:style w:type="character" w:customStyle="1" w:styleId="StopkaZnak">
    <w:name w:val="Stopka Znak"/>
    <w:link w:val="Stopka"/>
    <w:rsid w:val="00F3444C"/>
    <w:rPr>
      <w:sz w:val="24"/>
      <w:szCs w:val="24"/>
    </w:rPr>
  </w:style>
  <w:style w:type="paragraph" w:customStyle="1" w:styleId="FR4">
    <w:name w:val="FR4"/>
    <w:rsid w:val="004D16CD"/>
    <w:pPr>
      <w:widowControl w:val="0"/>
      <w:suppressAutoHyphens/>
    </w:pPr>
    <w:rPr>
      <w:rFonts w:ascii="Arial" w:eastAsia="MS Mincho" w:hAnsi="Arial" w:cs="Arial"/>
      <w:lang w:eastAsia="ar-SA"/>
    </w:rPr>
  </w:style>
  <w:style w:type="paragraph" w:customStyle="1" w:styleId="Tekstpodstawowy21">
    <w:name w:val="Tekst podstawowy 21"/>
    <w:basedOn w:val="Normalny"/>
    <w:rsid w:val="00E54871"/>
    <w:pPr>
      <w:widowControl w:val="0"/>
      <w:suppressAutoHyphens/>
      <w:spacing w:line="360" w:lineRule="auto"/>
      <w:jc w:val="both"/>
    </w:pPr>
    <w:rPr>
      <w:rFonts w:ascii="Liberation Serif" w:eastAsia="SimSun" w:hAnsi="Liberation Serif" w:cs="Mangal"/>
      <w:szCs w:val="20"/>
      <w:lang w:eastAsia="zh-CN" w:bidi="hi-IN"/>
    </w:rPr>
  </w:style>
  <w:style w:type="paragraph" w:styleId="Poprawka">
    <w:name w:val="Revision"/>
    <w:hidden/>
    <w:uiPriority w:val="99"/>
    <w:semiHidden/>
    <w:rsid w:val="00F150FB"/>
    <w:rPr>
      <w:sz w:val="24"/>
      <w:szCs w:val="24"/>
    </w:rPr>
  </w:style>
  <w:style w:type="character" w:styleId="Odwoaniedokomentarza">
    <w:name w:val="annotation reference"/>
    <w:basedOn w:val="Domylnaczcionkaakapitu"/>
    <w:semiHidden/>
    <w:unhideWhenUsed/>
    <w:rsid w:val="006125BC"/>
    <w:rPr>
      <w:sz w:val="16"/>
      <w:szCs w:val="16"/>
    </w:rPr>
  </w:style>
  <w:style w:type="paragraph" w:styleId="Tekstkomentarza">
    <w:name w:val="annotation text"/>
    <w:basedOn w:val="Normalny"/>
    <w:link w:val="TekstkomentarzaZnak"/>
    <w:semiHidden/>
    <w:unhideWhenUsed/>
    <w:rsid w:val="006125BC"/>
    <w:rPr>
      <w:sz w:val="20"/>
      <w:szCs w:val="20"/>
    </w:rPr>
  </w:style>
  <w:style w:type="character" w:customStyle="1" w:styleId="TekstkomentarzaZnak">
    <w:name w:val="Tekst komentarza Znak"/>
    <w:basedOn w:val="Domylnaczcionkaakapitu"/>
    <w:link w:val="Tekstkomentarza"/>
    <w:semiHidden/>
    <w:rsid w:val="006125BC"/>
  </w:style>
  <w:style w:type="paragraph" w:styleId="Tematkomentarza">
    <w:name w:val="annotation subject"/>
    <w:basedOn w:val="Tekstkomentarza"/>
    <w:next w:val="Tekstkomentarza"/>
    <w:link w:val="TematkomentarzaZnak"/>
    <w:semiHidden/>
    <w:unhideWhenUsed/>
    <w:rsid w:val="006125BC"/>
    <w:rPr>
      <w:b/>
      <w:bCs/>
    </w:rPr>
  </w:style>
  <w:style w:type="character" w:customStyle="1" w:styleId="TematkomentarzaZnak">
    <w:name w:val="Temat komentarza Znak"/>
    <w:basedOn w:val="TekstkomentarzaZnak"/>
    <w:link w:val="Tematkomentarza"/>
    <w:semiHidden/>
    <w:rsid w:val="006125BC"/>
    <w:rPr>
      <w:b/>
      <w:bCs/>
    </w:rPr>
  </w:style>
  <w:style w:type="paragraph" w:styleId="Akapitzlist">
    <w:name w:val="List Paragraph"/>
    <w:basedOn w:val="Normalny"/>
    <w:uiPriority w:val="34"/>
    <w:qFormat/>
    <w:rsid w:val="009B042B"/>
    <w:pPr>
      <w:ind w:left="720"/>
      <w:contextualSpacing/>
    </w:pPr>
  </w:style>
  <w:style w:type="character" w:styleId="Nierozpoznanawzmianka">
    <w:name w:val="Unresolved Mention"/>
    <w:basedOn w:val="Domylnaczcionkaakapitu"/>
    <w:uiPriority w:val="99"/>
    <w:semiHidden/>
    <w:unhideWhenUsed/>
    <w:rsid w:val="0087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7417">
      <w:bodyDiv w:val="1"/>
      <w:marLeft w:val="0"/>
      <w:marRight w:val="0"/>
      <w:marTop w:val="0"/>
      <w:marBottom w:val="0"/>
      <w:divBdr>
        <w:top w:val="none" w:sz="0" w:space="0" w:color="auto"/>
        <w:left w:val="none" w:sz="0" w:space="0" w:color="auto"/>
        <w:bottom w:val="none" w:sz="0" w:space="0" w:color="auto"/>
        <w:right w:val="none" w:sz="0" w:space="0" w:color="auto"/>
      </w:divBdr>
      <w:divsChild>
        <w:div w:id="274800042">
          <w:marLeft w:val="0"/>
          <w:marRight w:val="0"/>
          <w:marTop w:val="0"/>
          <w:marBottom w:val="0"/>
          <w:divBdr>
            <w:top w:val="none" w:sz="0" w:space="0" w:color="auto"/>
            <w:left w:val="none" w:sz="0" w:space="0" w:color="auto"/>
            <w:bottom w:val="none" w:sz="0" w:space="0" w:color="auto"/>
            <w:right w:val="none" w:sz="0" w:space="0" w:color="auto"/>
          </w:divBdr>
        </w:div>
        <w:div w:id="283778352">
          <w:marLeft w:val="0"/>
          <w:marRight w:val="0"/>
          <w:marTop w:val="0"/>
          <w:marBottom w:val="0"/>
          <w:divBdr>
            <w:top w:val="none" w:sz="0" w:space="0" w:color="auto"/>
            <w:left w:val="none" w:sz="0" w:space="0" w:color="auto"/>
            <w:bottom w:val="none" w:sz="0" w:space="0" w:color="auto"/>
            <w:right w:val="none" w:sz="0" w:space="0" w:color="auto"/>
          </w:divBdr>
        </w:div>
        <w:div w:id="433329085">
          <w:marLeft w:val="0"/>
          <w:marRight w:val="0"/>
          <w:marTop w:val="0"/>
          <w:marBottom w:val="0"/>
          <w:divBdr>
            <w:top w:val="none" w:sz="0" w:space="0" w:color="auto"/>
            <w:left w:val="none" w:sz="0" w:space="0" w:color="auto"/>
            <w:bottom w:val="none" w:sz="0" w:space="0" w:color="auto"/>
            <w:right w:val="none" w:sz="0" w:space="0" w:color="auto"/>
          </w:divBdr>
        </w:div>
        <w:div w:id="502167788">
          <w:marLeft w:val="0"/>
          <w:marRight w:val="0"/>
          <w:marTop w:val="0"/>
          <w:marBottom w:val="0"/>
          <w:divBdr>
            <w:top w:val="none" w:sz="0" w:space="0" w:color="auto"/>
            <w:left w:val="none" w:sz="0" w:space="0" w:color="auto"/>
            <w:bottom w:val="none" w:sz="0" w:space="0" w:color="auto"/>
            <w:right w:val="none" w:sz="0" w:space="0" w:color="auto"/>
          </w:divBdr>
        </w:div>
        <w:div w:id="814764478">
          <w:marLeft w:val="0"/>
          <w:marRight w:val="0"/>
          <w:marTop w:val="0"/>
          <w:marBottom w:val="0"/>
          <w:divBdr>
            <w:top w:val="none" w:sz="0" w:space="0" w:color="auto"/>
            <w:left w:val="none" w:sz="0" w:space="0" w:color="auto"/>
            <w:bottom w:val="none" w:sz="0" w:space="0" w:color="auto"/>
            <w:right w:val="none" w:sz="0" w:space="0" w:color="auto"/>
          </w:divBdr>
        </w:div>
        <w:div w:id="835920714">
          <w:marLeft w:val="0"/>
          <w:marRight w:val="0"/>
          <w:marTop w:val="0"/>
          <w:marBottom w:val="0"/>
          <w:divBdr>
            <w:top w:val="none" w:sz="0" w:space="0" w:color="auto"/>
            <w:left w:val="none" w:sz="0" w:space="0" w:color="auto"/>
            <w:bottom w:val="none" w:sz="0" w:space="0" w:color="auto"/>
            <w:right w:val="none" w:sz="0" w:space="0" w:color="auto"/>
          </w:divBdr>
        </w:div>
        <w:div w:id="934173111">
          <w:marLeft w:val="0"/>
          <w:marRight w:val="0"/>
          <w:marTop w:val="0"/>
          <w:marBottom w:val="0"/>
          <w:divBdr>
            <w:top w:val="none" w:sz="0" w:space="0" w:color="auto"/>
            <w:left w:val="none" w:sz="0" w:space="0" w:color="auto"/>
            <w:bottom w:val="none" w:sz="0" w:space="0" w:color="auto"/>
            <w:right w:val="none" w:sz="0" w:space="0" w:color="auto"/>
          </w:divBdr>
        </w:div>
        <w:div w:id="943659265">
          <w:marLeft w:val="0"/>
          <w:marRight w:val="0"/>
          <w:marTop w:val="0"/>
          <w:marBottom w:val="0"/>
          <w:divBdr>
            <w:top w:val="none" w:sz="0" w:space="0" w:color="auto"/>
            <w:left w:val="none" w:sz="0" w:space="0" w:color="auto"/>
            <w:bottom w:val="none" w:sz="0" w:space="0" w:color="auto"/>
            <w:right w:val="none" w:sz="0" w:space="0" w:color="auto"/>
          </w:divBdr>
        </w:div>
        <w:div w:id="948926012">
          <w:marLeft w:val="0"/>
          <w:marRight w:val="0"/>
          <w:marTop w:val="0"/>
          <w:marBottom w:val="0"/>
          <w:divBdr>
            <w:top w:val="none" w:sz="0" w:space="0" w:color="auto"/>
            <w:left w:val="none" w:sz="0" w:space="0" w:color="auto"/>
            <w:bottom w:val="none" w:sz="0" w:space="0" w:color="auto"/>
            <w:right w:val="none" w:sz="0" w:space="0" w:color="auto"/>
          </w:divBdr>
        </w:div>
        <w:div w:id="991912606">
          <w:marLeft w:val="0"/>
          <w:marRight w:val="0"/>
          <w:marTop w:val="0"/>
          <w:marBottom w:val="0"/>
          <w:divBdr>
            <w:top w:val="none" w:sz="0" w:space="0" w:color="auto"/>
            <w:left w:val="none" w:sz="0" w:space="0" w:color="auto"/>
            <w:bottom w:val="none" w:sz="0" w:space="0" w:color="auto"/>
            <w:right w:val="none" w:sz="0" w:space="0" w:color="auto"/>
          </w:divBdr>
        </w:div>
        <w:div w:id="992487421">
          <w:marLeft w:val="0"/>
          <w:marRight w:val="0"/>
          <w:marTop w:val="0"/>
          <w:marBottom w:val="0"/>
          <w:divBdr>
            <w:top w:val="none" w:sz="0" w:space="0" w:color="auto"/>
            <w:left w:val="none" w:sz="0" w:space="0" w:color="auto"/>
            <w:bottom w:val="none" w:sz="0" w:space="0" w:color="auto"/>
            <w:right w:val="none" w:sz="0" w:space="0" w:color="auto"/>
          </w:divBdr>
        </w:div>
        <w:div w:id="1016928475">
          <w:marLeft w:val="0"/>
          <w:marRight w:val="0"/>
          <w:marTop w:val="0"/>
          <w:marBottom w:val="0"/>
          <w:divBdr>
            <w:top w:val="none" w:sz="0" w:space="0" w:color="auto"/>
            <w:left w:val="none" w:sz="0" w:space="0" w:color="auto"/>
            <w:bottom w:val="none" w:sz="0" w:space="0" w:color="auto"/>
            <w:right w:val="none" w:sz="0" w:space="0" w:color="auto"/>
          </w:divBdr>
          <w:divsChild>
            <w:div w:id="92166014">
              <w:marLeft w:val="0"/>
              <w:marRight w:val="0"/>
              <w:marTop w:val="0"/>
              <w:marBottom w:val="0"/>
              <w:divBdr>
                <w:top w:val="none" w:sz="0" w:space="0" w:color="auto"/>
                <w:left w:val="none" w:sz="0" w:space="0" w:color="auto"/>
                <w:bottom w:val="none" w:sz="0" w:space="0" w:color="auto"/>
                <w:right w:val="none" w:sz="0" w:space="0" w:color="auto"/>
              </w:divBdr>
            </w:div>
            <w:div w:id="190924165">
              <w:marLeft w:val="0"/>
              <w:marRight w:val="0"/>
              <w:marTop w:val="0"/>
              <w:marBottom w:val="0"/>
              <w:divBdr>
                <w:top w:val="none" w:sz="0" w:space="0" w:color="auto"/>
                <w:left w:val="none" w:sz="0" w:space="0" w:color="auto"/>
                <w:bottom w:val="none" w:sz="0" w:space="0" w:color="auto"/>
                <w:right w:val="none" w:sz="0" w:space="0" w:color="auto"/>
              </w:divBdr>
            </w:div>
            <w:div w:id="262033789">
              <w:marLeft w:val="0"/>
              <w:marRight w:val="0"/>
              <w:marTop w:val="0"/>
              <w:marBottom w:val="0"/>
              <w:divBdr>
                <w:top w:val="none" w:sz="0" w:space="0" w:color="auto"/>
                <w:left w:val="none" w:sz="0" w:space="0" w:color="auto"/>
                <w:bottom w:val="none" w:sz="0" w:space="0" w:color="auto"/>
                <w:right w:val="none" w:sz="0" w:space="0" w:color="auto"/>
              </w:divBdr>
            </w:div>
            <w:div w:id="627397966">
              <w:marLeft w:val="0"/>
              <w:marRight w:val="0"/>
              <w:marTop w:val="0"/>
              <w:marBottom w:val="0"/>
              <w:divBdr>
                <w:top w:val="none" w:sz="0" w:space="0" w:color="auto"/>
                <w:left w:val="none" w:sz="0" w:space="0" w:color="auto"/>
                <w:bottom w:val="none" w:sz="0" w:space="0" w:color="auto"/>
                <w:right w:val="none" w:sz="0" w:space="0" w:color="auto"/>
              </w:divBdr>
            </w:div>
            <w:div w:id="729690000">
              <w:marLeft w:val="0"/>
              <w:marRight w:val="0"/>
              <w:marTop w:val="0"/>
              <w:marBottom w:val="0"/>
              <w:divBdr>
                <w:top w:val="none" w:sz="0" w:space="0" w:color="auto"/>
                <w:left w:val="none" w:sz="0" w:space="0" w:color="auto"/>
                <w:bottom w:val="none" w:sz="0" w:space="0" w:color="auto"/>
                <w:right w:val="none" w:sz="0" w:space="0" w:color="auto"/>
              </w:divBdr>
            </w:div>
            <w:div w:id="1054893919">
              <w:marLeft w:val="0"/>
              <w:marRight w:val="0"/>
              <w:marTop w:val="0"/>
              <w:marBottom w:val="0"/>
              <w:divBdr>
                <w:top w:val="none" w:sz="0" w:space="0" w:color="auto"/>
                <w:left w:val="none" w:sz="0" w:space="0" w:color="auto"/>
                <w:bottom w:val="none" w:sz="0" w:space="0" w:color="auto"/>
                <w:right w:val="none" w:sz="0" w:space="0" w:color="auto"/>
              </w:divBdr>
            </w:div>
            <w:div w:id="1170220743">
              <w:marLeft w:val="0"/>
              <w:marRight w:val="0"/>
              <w:marTop w:val="0"/>
              <w:marBottom w:val="0"/>
              <w:divBdr>
                <w:top w:val="none" w:sz="0" w:space="0" w:color="auto"/>
                <w:left w:val="none" w:sz="0" w:space="0" w:color="auto"/>
                <w:bottom w:val="none" w:sz="0" w:space="0" w:color="auto"/>
                <w:right w:val="none" w:sz="0" w:space="0" w:color="auto"/>
              </w:divBdr>
            </w:div>
            <w:div w:id="1170674723">
              <w:marLeft w:val="0"/>
              <w:marRight w:val="0"/>
              <w:marTop w:val="0"/>
              <w:marBottom w:val="0"/>
              <w:divBdr>
                <w:top w:val="none" w:sz="0" w:space="0" w:color="auto"/>
                <w:left w:val="none" w:sz="0" w:space="0" w:color="auto"/>
                <w:bottom w:val="none" w:sz="0" w:space="0" w:color="auto"/>
                <w:right w:val="none" w:sz="0" w:space="0" w:color="auto"/>
              </w:divBdr>
            </w:div>
            <w:div w:id="1183131832">
              <w:marLeft w:val="0"/>
              <w:marRight w:val="0"/>
              <w:marTop w:val="0"/>
              <w:marBottom w:val="0"/>
              <w:divBdr>
                <w:top w:val="none" w:sz="0" w:space="0" w:color="auto"/>
                <w:left w:val="none" w:sz="0" w:space="0" w:color="auto"/>
                <w:bottom w:val="none" w:sz="0" w:space="0" w:color="auto"/>
                <w:right w:val="none" w:sz="0" w:space="0" w:color="auto"/>
              </w:divBdr>
            </w:div>
            <w:div w:id="1376849638">
              <w:marLeft w:val="0"/>
              <w:marRight w:val="0"/>
              <w:marTop w:val="0"/>
              <w:marBottom w:val="0"/>
              <w:divBdr>
                <w:top w:val="none" w:sz="0" w:space="0" w:color="auto"/>
                <w:left w:val="none" w:sz="0" w:space="0" w:color="auto"/>
                <w:bottom w:val="none" w:sz="0" w:space="0" w:color="auto"/>
                <w:right w:val="none" w:sz="0" w:space="0" w:color="auto"/>
              </w:divBdr>
            </w:div>
            <w:div w:id="1868444901">
              <w:marLeft w:val="0"/>
              <w:marRight w:val="0"/>
              <w:marTop w:val="0"/>
              <w:marBottom w:val="0"/>
              <w:divBdr>
                <w:top w:val="none" w:sz="0" w:space="0" w:color="auto"/>
                <w:left w:val="none" w:sz="0" w:space="0" w:color="auto"/>
                <w:bottom w:val="none" w:sz="0" w:space="0" w:color="auto"/>
                <w:right w:val="none" w:sz="0" w:space="0" w:color="auto"/>
              </w:divBdr>
            </w:div>
          </w:divsChild>
        </w:div>
        <w:div w:id="1033262852">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
        <w:div w:id="1163935289">
          <w:marLeft w:val="0"/>
          <w:marRight w:val="0"/>
          <w:marTop w:val="0"/>
          <w:marBottom w:val="0"/>
          <w:divBdr>
            <w:top w:val="none" w:sz="0" w:space="0" w:color="auto"/>
            <w:left w:val="none" w:sz="0" w:space="0" w:color="auto"/>
            <w:bottom w:val="none" w:sz="0" w:space="0" w:color="auto"/>
            <w:right w:val="none" w:sz="0" w:space="0" w:color="auto"/>
          </w:divBdr>
        </w:div>
        <w:div w:id="1339235424">
          <w:marLeft w:val="0"/>
          <w:marRight w:val="0"/>
          <w:marTop w:val="0"/>
          <w:marBottom w:val="0"/>
          <w:divBdr>
            <w:top w:val="none" w:sz="0" w:space="0" w:color="auto"/>
            <w:left w:val="none" w:sz="0" w:space="0" w:color="auto"/>
            <w:bottom w:val="none" w:sz="0" w:space="0" w:color="auto"/>
            <w:right w:val="none" w:sz="0" w:space="0" w:color="auto"/>
          </w:divBdr>
        </w:div>
        <w:div w:id="1373650766">
          <w:marLeft w:val="0"/>
          <w:marRight w:val="0"/>
          <w:marTop w:val="0"/>
          <w:marBottom w:val="0"/>
          <w:divBdr>
            <w:top w:val="none" w:sz="0" w:space="0" w:color="auto"/>
            <w:left w:val="none" w:sz="0" w:space="0" w:color="auto"/>
            <w:bottom w:val="none" w:sz="0" w:space="0" w:color="auto"/>
            <w:right w:val="none" w:sz="0" w:space="0" w:color="auto"/>
          </w:divBdr>
        </w:div>
        <w:div w:id="1661346736">
          <w:marLeft w:val="0"/>
          <w:marRight w:val="0"/>
          <w:marTop w:val="0"/>
          <w:marBottom w:val="0"/>
          <w:divBdr>
            <w:top w:val="none" w:sz="0" w:space="0" w:color="auto"/>
            <w:left w:val="none" w:sz="0" w:space="0" w:color="auto"/>
            <w:bottom w:val="none" w:sz="0" w:space="0" w:color="auto"/>
            <w:right w:val="none" w:sz="0" w:space="0" w:color="auto"/>
          </w:divBdr>
        </w:div>
        <w:div w:id="1674263235">
          <w:marLeft w:val="0"/>
          <w:marRight w:val="0"/>
          <w:marTop w:val="0"/>
          <w:marBottom w:val="0"/>
          <w:divBdr>
            <w:top w:val="none" w:sz="0" w:space="0" w:color="auto"/>
            <w:left w:val="none" w:sz="0" w:space="0" w:color="auto"/>
            <w:bottom w:val="none" w:sz="0" w:space="0" w:color="auto"/>
            <w:right w:val="none" w:sz="0" w:space="0" w:color="auto"/>
          </w:divBdr>
        </w:div>
        <w:div w:id="1697123948">
          <w:marLeft w:val="0"/>
          <w:marRight w:val="0"/>
          <w:marTop w:val="0"/>
          <w:marBottom w:val="0"/>
          <w:divBdr>
            <w:top w:val="none" w:sz="0" w:space="0" w:color="auto"/>
            <w:left w:val="none" w:sz="0" w:space="0" w:color="auto"/>
            <w:bottom w:val="none" w:sz="0" w:space="0" w:color="auto"/>
            <w:right w:val="none" w:sz="0" w:space="0" w:color="auto"/>
          </w:divBdr>
        </w:div>
        <w:div w:id="1892883085">
          <w:marLeft w:val="0"/>
          <w:marRight w:val="0"/>
          <w:marTop w:val="0"/>
          <w:marBottom w:val="0"/>
          <w:divBdr>
            <w:top w:val="none" w:sz="0" w:space="0" w:color="auto"/>
            <w:left w:val="none" w:sz="0" w:space="0" w:color="auto"/>
            <w:bottom w:val="none" w:sz="0" w:space="0" w:color="auto"/>
            <w:right w:val="none" w:sz="0" w:space="0" w:color="auto"/>
          </w:divBdr>
        </w:div>
        <w:div w:id="1910581190">
          <w:marLeft w:val="0"/>
          <w:marRight w:val="0"/>
          <w:marTop w:val="0"/>
          <w:marBottom w:val="0"/>
          <w:divBdr>
            <w:top w:val="none" w:sz="0" w:space="0" w:color="auto"/>
            <w:left w:val="none" w:sz="0" w:space="0" w:color="auto"/>
            <w:bottom w:val="none" w:sz="0" w:space="0" w:color="auto"/>
            <w:right w:val="none" w:sz="0" w:space="0" w:color="auto"/>
          </w:divBdr>
        </w:div>
      </w:divsChild>
    </w:div>
    <w:div w:id="1283003762">
      <w:bodyDiv w:val="1"/>
      <w:marLeft w:val="0"/>
      <w:marRight w:val="0"/>
      <w:marTop w:val="0"/>
      <w:marBottom w:val="0"/>
      <w:divBdr>
        <w:top w:val="none" w:sz="0" w:space="0" w:color="auto"/>
        <w:left w:val="none" w:sz="0" w:space="0" w:color="auto"/>
        <w:bottom w:val="none" w:sz="0" w:space="0" w:color="auto"/>
        <w:right w:val="none" w:sz="0" w:space="0" w:color="auto"/>
      </w:divBdr>
      <w:divsChild>
        <w:div w:id="652031082">
          <w:marLeft w:val="0"/>
          <w:marRight w:val="0"/>
          <w:marTop w:val="0"/>
          <w:marBottom w:val="0"/>
          <w:divBdr>
            <w:top w:val="none" w:sz="0" w:space="0" w:color="auto"/>
            <w:left w:val="none" w:sz="0" w:space="0" w:color="auto"/>
            <w:bottom w:val="none" w:sz="0" w:space="0" w:color="auto"/>
            <w:right w:val="none" w:sz="0" w:space="0" w:color="auto"/>
          </w:divBdr>
          <w:divsChild>
            <w:div w:id="60561690">
              <w:marLeft w:val="720"/>
              <w:marRight w:val="0"/>
              <w:marTop w:val="0"/>
              <w:marBottom w:val="0"/>
              <w:divBdr>
                <w:top w:val="none" w:sz="0" w:space="0" w:color="auto"/>
                <w:left w:val="none" w:sz="0" w:space="0" w:color="auto"/>
                <w:bottom w:val="none" w:sz="0" w:space="0" w:color="auto"/>
                <w:right w:val="none" w:sz="0" w:space="0" w:color="auto"/>
              </w:divBdr>
            </w:div>
            <w:div w:id="237520130">
              <w:marLeft w:val="720"/>
              <w:marRight w:val="0"/>
              <w:marTop w:val="0"/>
              <w:marBottom w:val="0"/>
              <w:divBdr>
                <w:top w:val="none" w:sz="0" w:space="0" w:color="auto"/>
                <w:left w:val="none" w:sz="0" w:space="0" w:color="auto"/>
                <w:bottom w:val="none" w:sz="0" w:space="0" w:color="auto"/>
                <w:right w:val="none" w:sz="0" w:space="0" w:color="auto"/>
              </w:divBdr>
            </w:div>
            <w:div w:id="508835338">
              <w:marLeft w:val="0"/>
              <w:marRight w:val="0"/>
              <w:marTop w:val="0"/>
              <w:marBottom w:val="0"/>
              <w:divBdr>
                <w:top w:val="none" w:sz="0" w:space="0" w:color="auto"/>
                <w:left w:val="none" w:sz="0" w:space="0" w:color="auto"/>
                <w:bottom w:val="none" w:sz="0" w:space="0" w:color="auto"/>
                <w:right w:val="none" w:sz="0" w:space="0" w:color="auto"/>
              </w:divBdr>
            </w:div>
            <w:div w:id="1440640220">
              <w:marLeft w:val="1200"/>
              <w:marRight w:val="0"/>
              <w:marTop w:val="0"/>
              <w:marBottom w:val="0"/>
              <w:divBdr>
                <w:top w:val="none" w:sz="0" w:space="0" w:color="auto"/>
                <w:left w:val="none" w:sz="0" w:space="0" w:color="auto"/>
                <w:bottom w:val="none" w:sz="0" w:space="0" w:color="auto"/>
                <w:right w:val="none" w:sz="0" w:space="0" w:color="auto"/>
              </w:divBdr>
            </w:div>
            <w:div w:id="1698895100">
              <w:marLeft w:val="120"/>
              <w:marRight w:val="0"/>
              <w:marTop w:val="0"/>
              <w:marBottom w:val="0"/>
              <w:divBdr>
                <w:top w:val="none" w:sz="0" w:space="0" w:color="auto"/>
                <w:left w:val="none" w:sz="0" w:space="0" w:color="auto"/>
                <w:bottom w:val="none" w:sz="0" w:space="0" w:color="auto"/>
                <w:right w:val="none" w:sz="0" w:space="0" w:color="auto"/>
              </w:divBdr>
            </w:div>
            <w:div w:id="1746799698">
              <w:marLeft w:val="1200"/>
              <w:marRight w:val="0"/>
              <w:marTop w:val="0"/>
              <w:marBottom w:val="0"/>
              <w:divBdr>
                <w:top w:val="none" w:sz="0" w:space="0" w:color="auto"/>
                <w:left w:val="none" w:sz="0" w:space="0" w:color="auto"/>
                <w:bottom w:val="none" w:sz="0" w:space="0" w:color="auto"/>
                <w:right w:val="none" w:sz="0" w:space="0" w:color="auto"/>
              </w:divBdr>
            </w:div>
            <w:div w:id="2116122871">
              <w:marLeft w:val="1200"/>
              <w:marRight w:val="0"/>
              <w:marTop w:val="0"/>
              <w:marBottom w:val="0"/>
              <w:divBdr>
                <w:top w:val="none" w:sz="0" w:space="0" w:color="auto"/>
                <w:left w:val="none" w:sz="0" w:space="0" w:color="auto"/>
                <w:bottom w:val="none" w:sz="0" w:space="0" w:color="auto"/>
                <w:right w:val="none" w:sz="0" w:space="0" w:color="auto"/>
              </w:divBdr>
            </w:div>
          </w:divsChild>
        </w:div>
        <w:div w:id="1622957409">
          <w:marLeft w:val="0"/>
          <w:marRight w:val="0"/>
          <w:marTop w:val="0"/>
          <w:marBottom w:val="0"/>
          <w:divBdr>
            <w:top w:val="none" w:sz="0" w:space="0" w:color="auto"/>
            <w:left w:val="none" w:sz="0" w:space="0" w:color="auto"/>
            <w:bottom w:val="none" w:sz="0" w:space="0" w:color="auto"/>
            <w:right w:val="none" w:sz="0" w:space="0" w:color="auto"/>
          </w:divBdr>
          <w:divsChild>
            <w:div w:id="1340809014">
              <w:marLeft w:val="120"/>
              <w:marRight w:val="0"/>
              <w:marTop w:val="0"/>
              <w:marBottom w:val="0"/>
              <w:divBdr>
                <w:top w:val="none" w:sz="0" w:space="0" w:color="auto"/>
                <w:left w:val="none" w:sz="0" w:space="0" w:color="auto"/>
                <w:bottom w:val="none" w:sz="0" w:space="0" w:color="auto"/>
                <w:right w:val="none" w:sz="0" w:space="0" w:color="auto"/>
              </w:divBdr>
            </w:div>
          </w:divsChild>
        </w:div>
        <w:div w:id="1679772081">
          <w:marLeft w:val="0"/>
          <w:marRight w:val="0"/>
          <w:marTop w:val="0"/>
          <w:marBottom w:val="0"/>
          <w:divBdr>
            <w:top w:val="none" w:sz="0" w:space="0" w:color="auto"/>
            <w:left w:val="none" w:sz="0" w:space="0" w:color="auto"/>
            <w:bottom w:val="none" w:sz="0" w:space="0" w:color="auto"/>
            <w:right w:val="none" w:sz="0" w:space="0" w:color="auto"/>
          </w:divBdr>
          <w:divsChild>
            <w:div w:id="927275756">
              <w:marLeft w:val="120"/>
              <w:marRight w:val="0"/>
              <w:marTop w:val="0"/>
              <w:marBottom w:val="0"/>
              <w:divBdr>
                <w:top w:val="none" w:sz="0" w:space="0" w:color="auto"/>
                <w:left w:val="none" w:sz="0" w:space="0" w:color="auto"/>
                <w:bottom w:val="none" w:sz="0" w:space="0" w:color="auto"/>
                <w:right w:val="none" w:sz="0" w:space="0" w:color="auto"/>
              </w:divBdr>
            </w:div>
          </w:divsChild>
        </w:div>
        <w:div w:id="1772511637">
          <w:marLeft w:val="0"/>
          <w:marRight w:val="0"/>
          <w:marTop w:val="0"/>
          <w:marBottom w:val="0"/>
          <w:divBdr>
            <w:top w:val="none" w:sz="0" w:space="0" w:color="auto"/>
            <w:left w:val="none" w:sz="0" w:space="0" w:color="auto"/>
            <w:bottom w:val="none" w:sz="0" w:space="0" w:color="auto"/>
            <w:right w:val="none" w:sz="0" w:space="0" w:color="auto"/>
          </w:divBdr>
          <w:divsChild>
            <w:div w:id="41105098">
              <w:marLeft w:val="120"/>
              <w:marRight w:val="0"/>
              <w:marTop w:val="0"/>
              <w:marBottom w:val="0"/>
              <w:divBdr>
                <w:top w:val="none" w:sz="0" w:space="0" w:color="auto"/>
                <w:left w:val="none" w:sz="0" w:space="0" w:color="auto"/>
                <w:bottom w:val="none" w:sz="0" w:space="0" w:color="auto"/>
                <w:right w:val="none" w:sz="0" w:space="0" w:color="auto"/>
              </w:divBdr>
            </w:div>
          </w:divsChild>
        </w:div>
        <w:div w:id="2017346440">
          <w:marLeft w:val="0"/>
          <w:marRight w:val="0"/>
          <w:marTop w:val="0"/>
          <w:marBottom w:val="0"/>
          <w:divBdr>
            <w:top w:val="none" w:sz="0" w:space="0" w:color="auto"/>
            <w:left w:val="none" w:sz="0" w:space="0" w:color="auto"/>
            <w:bottom w:val="none" w:sz="0" w:space="0" w:color="auto"/>
            <w:right w:val="none" w:sz="0" w:space="0" w:color="auto"/>
          </w:divBdr>
          <w:divsChild>
            <w:div w:id="5689973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idemiologia@szpital-trzebnic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CBC8-5FD7-45A6-9ECA-B9842B39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4285</Words>
  <Characters>27011</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USER5</dc:creator>
  <cp:lastModifiedBy>User</cp:lastModifiedBy>
  <cp:revision>14</cp:revision>
  <cp:lastPrinted>2023-03-01T12:27:00Z</cp:lastPrinted>
  <dcterms:created xsi:type="dcterms:W3CDTF">2023-02-09T08:25:00Z</dcterms:created>
  <dcterms:modified xsi:type="dcterms:W3CDTF">2023-03-17T08:12:00Z</dcterms:modified>
</cp:coreProperties>
</file>