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941F2B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i/>
                <w:sz w:val="22"/>
              </w:rPr>
            </w:pPr>
          </w:p>
          <w:p w:rsidR="00E822CC" w:rsidRPr="00941F2B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</w:p>
          <w:p w:rsidR="00E822CC" w:rsidRPr="00941F2B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941F2B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Wykonawca:</w:t>
            </w:r>
            <w:r w:rsidRPr="00941F2B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………………………………................. </w:t>
            </w:r>
          </w:p>
          <w:p w:rsidR="00E822CC" w:rsidRPr="00941F2B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(pełna </w:t>
            </w:r>
            <w:r w:rsidRPr="00941F2B">
              <w:rPr>
                <w:rFonts w:ascii="Arial" w:hAnsi="Arial" w:cs="Arial"/>
                <w:b w:val="0"/>
                <w:sz w:val="22"/>
              </w:rPr>
              <w:tab/>
              <w:t xml:space="preserve">nazwa/firma, </w:t>
            </w:r>
            <w:r w:rsidRPr="00941F2B">
              <w:rPr>
                <w:rFonts w:ascii="Arial" w:hAnsi="Arial" w:cs="Arial"/>
                <w:b w:val="0"/>
                <w:sz w:val="22"/>
              </w:rPr>
              <w:tab/>
              <w:t xml:space="preserve">adres, </w:t>
            </w:r>
            <w:r w:rsidRPr="00941F2B">
              <w:rPr>
                <w:rFonts w:ascii="Arial" w:hAnsi="Arial" w:cs="Arial"/>
                <w:b w:val="0"/>
                <w:sz w:val="22"/>
              </w:rPr>
              <w:tab/>
              <w:t xml:space="preserve">w zależności </w:t>
            </w:r>
            <w:r w:rsidRPr="00941F2B">
              <w:rPr>
                <w:rFonts w:ascii="Arial" w:hAnsi="Arial" w:cs="Arial"/>
                <w:b w:val="0"/>
                <w:sz w:val="22"/>
              </w:rPr>
              <w:tab/>
              <w:t xml:space="preserve">od </w:t>
            </w:r>
            <w:r w:rsidRPr="00941F2B">
              <w:rPr>
                <w:rFonts w:ascii="Arial" w:hAnsi="Arial" w:cs="Arial"/>
                <w:b w:val="0"/>
                <w:sz w:val="22"/>
              </w:rPr>
              <w:tab/>
              <w:t xml:space="preserve">podmiotu: </w:t>
            </w:r>
          </w:p>
          <w:p w:rsidR="00E822CC" w:rsidRPr="00941F2B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NIP/KRS/</w:t>
            </w:r>
            <w:proofErr w:type="spellStart"/>
            <w:r w:rsidRPr="00941F2B">
              <w:rPr>
                <w:rFonts w:ascii="Arial" w:hAnsi="Arial" w:cs="Arial"/>
                <w:b w:val="0"/>
                <w:sz w:val="22"/>
              </w:rPr>
              <w:t>CEiDG</w:t>
            </w:r>
            <w:proofErr w:type="spellEnd"/>
            <w:r w:rsidRPr="00941F2B">
              <w:rPr>
                <w:rFonts w:ascii="Arial" w:hAnsi="Arial" w:cs="Arial"/>
                <w:b w:val="0"/>
                <w:sz w:val="22"/>
              </w:rPr>
              <w:t xml:space="preserve">) reprezentowany przez: </w:t>
            </w:r>
          </w:p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…………………………………………… </w:t>
            </w:r>
          </w:p>
          <w:p w:rsidR="00E822CC" w:rsidRPr="00941F2B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(imię, nazwisko, stanowisko/podstawa do </w:t>
            </w:r>
          </w:p>
          <w:p w:rsidR="00E822CC" w:rsidRPr="00941F2B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reprezentacji) </w:t>
            </w:r>
          </w:p>
          <w:p w:rsidR="00E822CC" w:rsidRPr="00941F2B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941F2B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941F2B">
              <w:rPr>
                <w:rFonts w:ascii="Arial" w:hAnsi="Arial" w:cs="Arial"/>
                <w:sz w:val="22"/>
              </w:rPr>
              <w:t>O</w:t>
            </w:r>
            <w:r w:rsidR="009D493D" w:rsidRPr="00941F2B">
              <w:rPr>
                <w:rFonts w:ascii="Arial" w:hAnsi="Arial" w:cs="Arial"/>
                <w:sz w:val="22"/>
              </w:rPr>
              <w:t>ŚWIADCZENIE</w:t>
            </w:r>
            <w:r w:rsidR="00AF7880" w:rsidRPr="00941F2B">
              <w:rPr>
                <w:rFonts w:ascii="Arial" w:hAnsi="Arial" w:cs="Arial"/>
                <w:sz w:val="22"/>
              </w:rPr>
              <w:t xml:space="preserve"> </w:t>
            </w:r>
            <w:r w:rsidR="009D493D" w:rsidRPr="00941F2B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941F2B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941F2B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941F2B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941F2B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941F2B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14659" w:rsidRPr="00941F2B">
              <w:rPr>
                <w:rFonts w:ascii="Arial" w:hAnsi="Arial" w:cs="Arial"/>
                <w:sz w:val="22"/>
                <w:u w:val="single"/>
              </w:rPr>
              <w:t>I</w:t>
            </w:r>
            <w:r w:rsidR="00941F2B">
              <w:rPr>
                <w:rFonts w:ascii="Arial" w:hAnsi="Arial" w:cs="Arial"/>
                <w:sz w:val="22"/>
                <w:u w:val="single"/>
              </w:rPr>
              <w:t>II</w:t>
            </w:r>
            <w:bookmarkStart w:id="0" w:name="_GoBack"/>
            <w:bookmarkEnd w:id="0"/>
            <w:r w:rsidR="00014659" w:rsidRPr="00941F2B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941F2B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941F2B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941F2B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941F2B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 xml:space="preserve"> dostawę </w:t>
            </w:r>
            <w:r w:rsidR="00AC1975" w:rsidRPr="00941F2B">
              <w:rPr>
                <w:rFonts w:ascii="Arial" w:hAnsi="Arial" w:cs="Arial"/>
                <w:b w:val="0"/>
                <w:sz w:val="22"/>
              </w:rPr>
              <w:t>sprzętu przeciwpowodziowego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 w:rsidRPr="00941F2B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 w:rsidRPr="00941F2B">
              <w:rPr>
                <w:rFonts w:ascii="Arial" w:hAnsi="Arial" w:cs="Arial"/>
                <w:b w:val="0"/>
                <w:sz w:val="22"/>
              </w:rPr>
              <w:t>C</w:t>
            </w:r>
            <w:r w:rsidR="00AF7880" w:rsidRPr="00941F2B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941F2B" w:rsidRPr="00941F2B">
              <w:rPr>
                <w:rFonts w:ascii="Arial" w:hAnsi="Arial" w:cs="Arial"/>
                <w:b w:val="0"/>
                <w:sz w:val="22"/>
              </w:rPr>
              <w:t>I</w:t>
            </w:r>
            <w:r w:rsidR="007A4461" w:rsidRPr="00941F2B">
              <w:rPr>
                <w:rFonts w:ascii="Arial" w:hAnsi="Arial" w:cs="Arial"/>
                <w:b w:val="0"/>
                <w:sz w:val="22"/>
              </w:rPr>
              <w:t>I</w:t>
            </w:r>
            <w:r w:rsidR="00014659" w:rsidRPr="00941F2B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AF7880" w:rsidRPr="00941F2B">
              <w:rPr>
                <w:rFonts w:ascii="Arial" w:hAnsi="Arial" w:cs="Arial"/>
                <w:b w:val="0"/>
                <w:sz w:val="22"/>
              </w:rPr>
              <w:t>zamówienia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>, Nr sprawy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 w:rsidRPr="00941F2B">
              <w:rPr>
                <w:rFonts w:ascii="Arial" w:hAnsi="Arial" w:cs="Arial"/>
                <w:b w:val="0"/>
                <w:sz w:val="22"/>
              </w:rPr>
              <w:t>BF-IV-2370/</w:t>
            </w:r>
            <w:r w:rsidR="00AC1975" w:rsidRPr="00941F2B">
              <w:rPr>
                <w:rFonts w:ascii="Arial" w:hAnsi="Arial" w:cs="Arial"/>
                <w:b w:val="0"/>
                <w:sz w:val="22"/>
              </w:rPr>
              <w:t>16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>/21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 w:rsidRPr="00941F2B">
              <w:rPr>
                <w:rFonts w:ascii="Arial" w:hAnsi="Arial" w:cs="Arial"/>
                <w:b w:val="0"/>
                <w:sz w:val="22"/>
              </w:rPr>
              <w:t>Komend</w:t>
            </w:r>
            <w:r w:rsidR="00014659" w:rsidRPr="00941F2B">
              <w:rPr>
                <w:rFonts w:ascii="Arial" w:hAnsi="Arial" w:cs="Arial"/>
                <w:b w:val="0"/>
                <w:sz w:val="22"/>
              </w:rPr>
              <w:t>ę</w:t>
            </w:r>
            <w:r w:rsidR="009F773F" w:rsidRPr="00941F2B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 w:rsidRPr="00941F2B">
              <w:rPr>
                <w:rFonts w:ascii="Arial" w:hAnsi="Arial" w:cs="Arial"/>
                <w:b w:val="0"/>
                <w:sz w:val="22"/>
              </w:rPr>
              <w:t>ą</w:t>
            </w:r>
            <w:r w:rsidR="009F773F" w:rsidRPr="00941F2B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F773F" w:rsidRPr="00941F2B">
              <w:rPr>
                <w:rFonts w:ascii="Arial" w:hAnsi="Arial" w:cs="Arial"/>
                <w:b w:val="0"/>
                <w:sz w:val="22"/>
              </w:rPr>
              <w:t>oświadczam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941F2B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□</w:t>
            </w:r>
            <w:r w:rsidR="00243230" w:rsidRPr="00941F2B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941F2B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 w:rsidRPr="00941F2B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 w:rsidRPr="00941F2B">
              <w:rPr>
                <w:rFonts w:ascii="Arial" w:hAnsi="Arial" w:cs="Arial"/>
                <w:b w:val="0"/>
                <w:sz w:val="22"/>
              </w:rPr>
              <w:t>275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941F2B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 w:rsidRPr="00941F2B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941F2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941F2B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 w:rsidRPr="00941F2B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 w:rsidRPr="00941F2B">
              <w:rPr>
                <w:rFonts w:ascii="Arial" w:hAnsi="Arial" w:cs="Arial"/>
                <w:b w:val="0"/>
                <w:sz w:val="22"/>
              </w:rPr>
              <w:t>275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941F2B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 w:rsidRPr="00941F2B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941F2B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941F2B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</w:p>
          <w:p w:rsidR="00E822CC" w:rsidRPr="00941F2B" w:rsidRDefault="00E822CC" w:rsidP="00E822CC">
            <w:pPr>
              <w:spacing w:line="259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5F3FA9" w:rsidRPr="00941F2B">
              <w:rPr>
                <w:rFonts w:ascii="Arial" w:hAnsi="Arial" w:cs="Arial"/>
                <w:b w:val="0"/>
                <w:i/>
                <w:sz w:val="22"/>
              </w:rPr>
              <w:t xml:space="preserve">                                                               </w:t>
            </w:r>
            <w:r w:rsidR="005F3FA9" w:rsidRPr="00941F2B">
              <w:rPr>
                <w:rFonts w:ascii="Arial" w:hAnsi="Arial" w:cs="Arial"/>
                <w:i/>
                <w:sz w:val="22"/>
              </w:rPr>
              <w:t>…………………………………………………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RPr="00941F2B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941F2B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941F2B">
                    <w:rPr>
                      <w:rFonts w:ascii="Arial" w:hAnsi="Arial" w:cs="Arial"/>
                      <w:i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941F2B" w:rsidRDefault="00E822CC" w:rsidP="00E822CC">
            <w:pPr>
              <w:ind w:left="10" w:right="55"/>
              <w:rPr>
                <w:rFonts w:ascii="Arial" w:hAnsi="Arial" w:cs="Arial"/>
                <w:b w:val="0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5F3FA9" w:rsidRPr="00941F2B">
              <w:rPr>
                <w:rFonts w:ascii="Arial" w:hAnsi="Arial" w:cs="Arial"/>
                <w:b w:val="0"/>
                <w:i/>
                <w:sz w:val="22"/>
              </w:rPr>
              <w:t xml:space="preserve">                                                            </w:t>
            </w:r>
          </w:p>
          <w:p w:rsidR="00E822CC" w:rsidRPr="00941F2B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941F2B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941F2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941F2B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</w:p>
          <w:p w:rsidR="00243230" w:rsidRPr="00941F2B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41F2B">
              <w:rPr>
                <w:rFonts w:ascii="Arial" w:hAnsi="Arial" w:cs="Arial"/>
                <w:b w:val="0"/>
                <w:i/>
                <w:sz w:val="20"/>
                <w:szCs w:val="20"/>
              </w:rPr>
              <w:t>– należy zaznaczyć odpowiednie</w:t>
            </w:r>
            <w:r w:rsidR="00E822CC" w:rsidRPr="00941F2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; </w:t>
            </w:r>
          </w:p>
          <w:p w:rsidR="00E822CC" w:rsidRPr="00941F2B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41F2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09039C" w:rsidRPr="00941F2B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pl-PL"/>
              </w:rPr>
            </w:pPr>
            <w:r w:rsidRPr="00941F2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941F2B" w:rsidRDefault="0009039C" w:rsidP="00E822C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941F2B" w:rsidRDefault="00AC1975" w:rsidP="00E822C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941F2B" w:rsidRDefault="00CD71C0" w:rsidP="0009039C">
            <w:pPr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941F2B" w:rsidRDefault="0009039C" w:rsidP="00E822CC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941F2B" w:rsidRDefault="000903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AC1975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 w:rsidR="00941F2B">
      <w:rPr>
        <w:rFonts w:ascii="Arial" w:hAnsi="Arial" w:cs="Arial"/>
        <w:sz w:val="22"/>
      </w:rPr>
      <w:t>c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A4461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41F2B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309B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8686D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31A72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8E0D-CB35-4CB1-B8EC-C865291C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3</cp:revision>
  <cp:lastPrinted>2021-01-28T12:18:00Z</cp:lastPrinted>
  <dcterms:created xsi:type="dcterms:W3CDTF">2021-09-23T13:39:00Z</dcterms:created>
  <dcterms:modified xsi:type="dcterms:W3CDTF">2021-09-23T13:41:00Z</dcterms:modified>
</cp:coreProperties>
</file>